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98705" w14:textId="46EABE6F" w:rsidR="002D7015" w:rsidRDefault="002A1D87" w:rsidP="002D7015">
      <w:pPr>
        <w:pStyle w:val="H4"/>
        <w:rPr>
          <w:lang w:eastAsia="lv-LV"/>
        </w:rPr>
      </w:pPr>
      <w:r>
        <w:rPr>
          <w:lang w:eastAsia="lv-LV"/>
        </w:rPr>
        <w:t>13. Finanšu ministrija</w:t>
      </w:r>
    </w:p>
    <w:p w14:paraId="356DB930" w14:textId="03183356" w:rsidR="002D7015" w:rsidRPr="002D7015" w:rsidRDefault="002D7015" w:rsidP="002D7015">
      <w:pPr>
        <w:pStyle w:val="Funkcijasbold"/>
        <w:spacing w:before="120" w:after="0"/>
        <w:jc w:val="left"/>
        <w:rPr>
          <w:u w:val="single"/>
        </w:rPr>
      </w:pPr>
      <w:r w:rsidRPr="00045DF1">
        <w:rPr>
          <w:u w:val="single"/>
        </w:rPr>
        <w:t>Ministrijas darbības jomas:</w:t>
      </w:r>
    </w:p>
    <w:p w14:paraId="4D662F44" w14:textId="77777777" w:rsidR="002D7015" w:rsidRDefault="002D7015" w:rsidP="002D7015">
      <w:pPr>
        <w:pStyle w:val="H4"/>
        <w:rPr>
          <w:lang w:eastAsia="lv-LV"/>
        </w:rPr>
      </w:pPr>
      <w:r w:rsidRPr="00045DF1">
        <w:rPr>
          <w:noProof/>
          <w:lang w:eastAsia="lv-LV"/>
        </w:rPr>
        <w:drawing>
          <wp:inline distT="0" distB="0" distL="0" distR="0" wp14:anchorId="4B4DBF78" wp14:editId="00B74939">
            <wp:extent cx="5760085" cy="2844165"/>
            <wp:effectExtent l="95250" t="0" r="10731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43032D2" w14:textId="77777777" w:rsidR="002D7015" w:rsidRPr="00045DF1" w:rsidRDefault="002D7015" w:rsidP="002D7015">
      <w:pPr>
        <w:pStyle w:val="Funkcijasbold"/>
        <w:spacing w:before="120"/>
        <w:rPr>
          <w:szCs w:val="24"/>
          <w:u w:val="single"/>
          <w:lang w:eastAsia="lv-LV"/>
        </w:rPr>
      </w:pPr>
      <w:r w:rsidRPr="00045DF1">
        <w:rPr>
          <w:szCs w:val="24"/>
          <w:u w:val="single"/>
          <w:lang w:eastAsia="lv-LV"/>
        </w:rPr>
        <w:t>Ministrijas galvenie pasākumi 2019. gadā:</w:t>
      </w:r>
    </w:p>
    <w:p w14:paraId="281A8A71" w14:textId="77777777" w:rsidR="002D7015" w:rsidRPr="00045DF1" w:rsidRDefault="002D7015" w:rsidP="002D7015">
      <w:pPr>
        <w:pStyle w:val="Funkcijasbold"/>
        <w:numPr>
          <w:ilvl w:val="0"/>
          <w:numId w:val="49"/>
        </w:numPr>
        <w:spacing w:after="0"/>
        <w:ind w:left="1077" w:hanging="357"/>
        <w:rPr>
          <w:b w:val="0"/>
          <w:szCs w:val="24"/>
          <w:lang w:eastAsia="lv-LV"/>
        </w:rPr>
      </w:pPr>
      <w:r w:rsidRPr="00045DF1">
        <w:rPr>
          <w:b w:val="0"/>
          <w:szCs w:val="24"/>
          <w:lang w:eastAsia="lv-LV"/>
        </w:rPr>
        <w:t>izstrādāt vidēja termiņa budžeta plānošanas dokumentus;</w:t>
      </w:r>
    </w:p>
    <w:p w14:paraId="1D3DD6F6" w14:textId="77777777" w:rsidR="002D7015" w:rsidRPr="00045DF1" w:rsidRDefault="002D7015" w:rsidP="002D7015">
      <w:pPr>
        <w:pStyle w:val="Funkcijasbold"/>
        <w:numPr>
          <w:ilvl w:val="0"/>
          <w:numId w:val="49"/>
        </w:numPr>
        <w:spacing w:after="0"/>
        <w:ind w:left="1077" w:hanging="357"/>
        <w:rPr>
          <w:b w:val="0"/>
          <w:szCs w:val="24"/>
          <w:lang w:eastAsia="lv-LV"/>
        </w:rPr>
      </w:pPr>
      <w:r w:rsidRPr="00045DF1">
        <w:rPr>
          <w:b w:val="0"/>
          <w:szCs w:val="24"/>
          <w:lang w:eastAsia="lv-LV"/>
        </w:rPr>
        <w:t>izstrādāt katru gadu vidēja termiņa budžeta ietvara likumprojektu;</w:t>
      </w:r>
    </w:p>
    <w:p w14:paraId="686C60E6" w14:textId="77777777" w:rsidR="002D7015" w:rsidRPr="00045DF1" w:rsidRDefault="002D7015" w:rsidP="002D7015">
      <w:pPr>
        <w:pStyle w:val="Funkcijasbold"/>
        <w:numPr>
          <w:ilvl w:val="0"/>
          <w:numId w:val="49"/>
        </w:numPr>
        <w:spacing w:after="0"/>
        <w:ind w:left="1077" w:hanging="357"/>
        <w:rPr>
          <w:b w:val="0"/>
          <w:szCs w:val="24"/>
          <w:lang w:eastAsia="lv-LV"/>
        </w:rPr>
      </w:pPr>
      <w:r w:rsidRPr="00045DF1">
        <w:rPr>
          <w:b w:val="0"/>
          <w:szCs w:val="24"/>
          <w:lang w:eastAsia="lv-LV"/>
        </w:rPr>
        <w:t>pārskatīt valsts budžeta izdevumus;</w:t>
      </w:r>
    </w:p>
    <w:p w14:paraId="20CE46FA" w14:textId="77777777" w:rsidR="002D7015" w:rsidRPr="00045DF1" w:rsidRDefault="002D7015" w:rsidP="002D7015">
      <w:pPr>
        <w:pStyle w:val="Funkcijasbold"/>
        <w:numPr>
          <w:ilvl w:val="0"/>
          <w:numId w:val="49"/>
        </w:numPr>
        <w:spacing w:after="0"/>
        <w:ind w:left="1077" w:hanging="357"/>
        <w:rPr>
          <w:b w:val="0"/>
          <w:szCs w:val="24"/>
          <w:lang w:eastAsia="lv-LV"/>
        </w:rPr>
      </w:pPr>
      <w:r w:rsidRPr="00045DF1">
        <w:rPr>
          <w:b w:val="0"/>
          <w:szCs w:val="24"/>
          <w:lang w:eastAsia="lv-LV"/>
        </w:rPr>
        <w:t>nodrošināt iepirkumu centralizāciju;</w:t>
      </w:r>
    </w:p>
    <w:p w14:paraId="24859C1F" w14:textId="77777777" w:rsidR="002D7015" w:rsidRPr="00045DF1" w:rsidRDefault="002D7015" w:rsidP="002D7015">
      <w:pPr>
        <w:pStyle w:val="Funkcijasbold"/>
        <w:numPr>
          <w:ilvl w:val="0"/>
          <w:numId w:val="49"/>
        </w:numPr>
        <w:spacing w:after="0"/>
        <w:ind w:left="1077" w:hanging="357"/>
        <w:rPr>
          <w:b w:val="0"/>
          <w:szCs w:val="24"/>
          <w:lang w:eastAsia="lv-LV"/>
        </w:rPr>
      </w:pPr>
      <w:r w:rsidRPr="00045DF1">
        <w:rPr>
          <w:b w:val="0"/>
          <w:szCs w:val="24"/>
          <w:lang w:eastAsia="lv-LV"/>
        </w:rPr>
        <w:t>izstrādāt priekšlikumus pašvaldību finanšu izlīdzināšanas izmaiņām;</w:t>
      </w:r>
    </w:p>
    <w:p w14:paraId="34C306B0" w14:textId="77777777" w:rsidR="002D7015" w:rsidRPr="00045DF1" w:rsidRDefault="002D7015" w:rsidP="002D7015">
      <w:pPr>
        <w:pStyle w:val="Funkcijasbold"/>
        <w:numPr>
          <w:ilvl w:val="0"/>
          <w:numId w:val="49"/>
        </w:numPr>
        <w:spacing w:after="0"/>
        <w:ind w:left="1077" w:hanging="357"/>
        <w:rPr>
          <w:b w:val="0"/>
          <w:szCs w:val="24"/>
          <w:lang w:eastAsia="lv-LV"/>
        </w:rPr>
      </w:pPr>
      <w:r w:rsidRPr="00045DF1">
        <w:rPr>
          <w:b w:val="0"/>
          <w:szCs w:val="24"/>
          <w:lang w:eastAsia="lv-LV"/>
        </w:rPr>
        <w:t>nodrošināt Valsts iestāžu darba plāna ēnu ekonomikas ierobežošanai 2016.-2020. gadam izpildi;</w:t>
      </w:r>
    </w:p>
    <w:p w14:paraId="38E454F8" w14:textId="77777777" w:rsidR="002D7015" w:rsidRPr="00045DF1" w:rsidRDefault="002D7015" w:rsidP="002D7015">
      <w:pPr>
        <w:pStyle w:val="Funkcijasbold"/>
        <w:numPr>
          <w:ilvl w:val="0"/>
          <w:numId w:val="49"/>
        </w:numPr>
        <w:spacing w:after="0"/>
        <w:ind w:left="1077" w:hanging="357"/>
        <w:rPr>
          <w:b w:val="0"/>
          <w:szCs w:val="24"/>
          <w:lang w:eastAsia="lv-LV"/>
        </w:rPr>
      </w:pPr>
      <w:r w:rsidRPr="00045DF1">
        <w:rPr>
          <w:b w:val="0"/>
          <w:szCs w:val="24"/>
          <w:lang w:eastAsia="lv-LV"/>
        </w:rPr>
        <w:t>pilnveidot azartspēļu un izložu nozares politiku, samazinot azartspēļu un interaktīvo izložu problemātisko spēlētāju skaitu, nodrošinot atbildīgu un godīgu uzņēmējdarbības vidi, tajā skaitā ierobežojot nelegālo azartspēļu un izložu pieejamību, pilnveidojot nozares uzraudzību;</w:t>
      </w:r>
    </w:p>
    <w:p w14:paraId="2A9C8F6D" w14:textId="77777777" w:rsidR="002D7015" w:rsidRPr="00045DF1" w:rsidRDefault="002D7015" w:rsidP="002D7015">
      <w:pPr>
        <w:pStyle w:val="Funkcijasbold"/>
        <w:numPr>
          <w:ilvl w:val="0"/>
          <w:numId w:val="49"/>
        </w:numPr>
        <w:spacing w:after="0"/>
        <w:ind w:left="1077" w:hanging="357"/>
        <w:rPr>
          <w:b w:val="0"/>
          <w:szCs w:val="24"/>
          <w:lang w:eastAsia="lv-LV"/>
        </w:rPr>
      </w:pPr>
      <w:r w:rsidRPr="00045DF1">
        <w:rPr>
          <w:b w:val="0"/>
          <w:szCs w:val="24"/>
          <w:lang w:eastAsia="lv-LV"/>
        </w:rPr>
        <w:t>īstenot Finanšu sektora kontroles reformu;</w:t>
      </w:r>
    </w:p>
    <w:p w14:paraId="53372090" w14:textId="0E2E8AC1" w:rsidR="002D7015" w:rsidRPr="00045DF1" w:rsidRDefault="002D7015" w:rsidP="002D7015">
      <w:pPr>
        <w:pStyle w:val="Funkcijasbold"/>
        <w:numPr>
          <w:ilvl w:val="0"/>
          <w:numId w:val="49"/>
        </w:numPr>
        <w:spacing w:after="0"/>
        <w:ind w:left="1077" w:hanging="357"/>
        <w:rPr>
          <w:b w:val="0"/>
          <w:szCs w:val="24"/>
          <w:lang w:eastAsia="lv-LV"/>
        </w:rPr>
      </w:pPr>
      <w:r w:rsidRPr="00045DF1">
        <w:rPr>
          <w:b w:val="0"/>
          <w:szCs w:val="24"/>
          <w:lang w:eastAsia="lv-LV"/>
        </w:rPr>
        <w:t>nodrošināt 20</w:t>
      </w:r>
      <w:r w:rsidR="001A4B80">
        <w:rPr>
          <w:b w:val="0"/>
          <w:szCs w:val="24"/>
          <w:lang w:eastAsia="lv-LV"/>
        </w:rPr>
        <w:t>18. gada 30. maija Eiropas Parla</w:t>
      </w:r>
      <w:r w:rsidRPr="00045DF1">
        <w:rPr>
          <w:b w:val="0"/>
          <w:szCs w:val="24"/>
          <w:lang w:eastAsia="lv-LV"/>
        </w:rPr>
        <w:t>menta un Padomes direktīvas (ES) 2018/843, ar ko groza direktīvu (ES) 2015/849 par to, lai nepieļautu finanšu sistēmas izmantošanu nelikumīgi iegūtu līdzekļu legalizēšanai vai teroristu finansēšanai, ieviešanu pirms direktīvā noteiktā ieviešanas termiņa;</w:t>
      </w:r>
    </w:p>
    <w:p w14:paraId="04E91799" w14:textId="77777777" w:rsidR="002D7015" w:rsidRPr="00045DF1" w:rsidRDefault="002D7015" w:rsidP="002D7015">
      <w:pPr>
        <w:pStyle w:val="Funkcijasbold"/>
        <w:numPr>
          <w:ilvl w:val="0"/>
          <w:numId w:val="49"/>
        </w:numPr>
        <w:spacing w:after="0"/>
        <w:ind w:left="1077" w:hanging="357"/>
        <w:rPr>
          <w:b w:val="0"/>
          <w:szCs w:val="24"/>
          <w:lang w:eastAsia="lv-LV"/>
        </w:rPr>
      </w:pPr>
      <w:r w:rsidRPr="00045DF1">
        <w:rPr>
          <w:b w:val="0"/>
          <w:szCs w:val="24"/>
          <w:lang w:eastAsia="lv-LV"/>
        </w:rPr>
        <w:t>pilnībā ieviest pasākumus, kas paredzēti Ministru kabineta apstiprinātajā “Pasākumu plānā noziedzīgi iegūtu līdzekļu legalizācijas un terorisma finansēšanas novēršanai laikposmam līdz 2019.gada 31.decembrim” saistībā ar plāna rīcības virzieniem “Uzraudzība” un “Preventīvie pasākumi”;</w:t>
      </w:r>
    </w:p>
    <w:p w14:paraId="7D3AEF8B" w14:textId="024E2343" w:rsidR="002D7015" w:rsidRPr="00045DF1" w:rsidRDefault="002D7015" w:rsidP="002D7015">
      <w:pPr>
        <w:pStyle w:val="Funkcijasbold"/>
        <w:numPr>
          <w:ilvl w:val="0"/>
          <w:numId w:val="49"/>
        </w:numPr>
        <w:spacing w:after="0"/>
        <w:ind w:left="1077" w:hanging="357"/>
        <w:rPr>
          <w:b w:val="0"/>
          <w:szCs w:val="24"/>
          <w:lang w:eastAsia="lv-LV"/>
        </w:rPr>
      </w:pPr>
      <w:r w:rsidRPr="00045DF1">
        <w:rPr>
          <w:b w:val="0"/>
          <w:szCs w:val="24"/>
          <w:lang w:eastAsia="lv-LV"/>
        </w:rPr>
        <w:t xml:space="preserve">nodrošināt Kohēzijas politikas 2021.-2027. gada plānošanas perioda darbības programmas izstrādi, apstiprināšanu Ministru </w:t>
      </w:r>
      <w:r w:rsidR="004B45A4">
        <w:rPr>
          <w:b w:val="0"/>
          <w:szCs w:val="24"/>
          <w:lang w:eastAsia="lv-LV"/>
        </w:rPr>
        <w:t>kabinetā</w:t>
      </w:r>
      <w:r w:rsidR="004B45A4" w:rsidRPr="00045DF1">
        <w:rPr>
          <w:b w:val="0"/>
          <w:szCs w:val="24"/>
          <w:lang w:eastAsia="lv-LV"/>
        </w:rPr>
        <w:t xml:space="preserve"> </w:t>
      </w:r>
      <w:r w:rsidRPr="00045DF1">
        <w:rPr>
          <w:b w:val="0"/>
          <w:szCs w:val="24"/>
          <w:lang w:eastAsia="lv-LV"/>
        </w:rPr>
        <w:t>un saskaņošanu ar Eiropas Komisiju, tādējādi nodrošinot savlaicīgu jaunā ES fondu plānošanas perioda uzsākšanu;</w:t>
      </w:r>
    </w:p>
    <w:p w14:paraId="590492B8" w14:textId="77777777" w:rsidR="002D7015" w:rsidRPr="00045DF1" w:rsidRDefault="002D7015" w:rsidP="002D7015">
      <w:pPr>
        <w:pStyle w:val="Funkcijasbold"/>
        <w:numPr>
          <w:ilvl w:val="0"/>
          <w:numId w:val="49"/>
        </w:numPr>
        <w:spacing w:after="0"/>
        <w:ind w:left="1077" w:hanging="357"/>
        <w:rPr>
          <w:b w:val="0"/>
          <w:szCs w:val="24"/>
          <w:lang w:eastAsia="lv-LV"/>
        </w:rPr>
      </w:pPr>
      <w:r w:rsidRPr="00045DF1">
        <w:rPr>
          <w:b w:val="0"/>
          <w:szCs w:val="24"/>
          <w:lang w:eastAsia="lv-LV"/>
        </w:rPr>
        <w:t>koordinēt Eiropas Ekonomikas zonas (EEZ) un Norvēģijas finanšu instrumenta programmu kvalitatīvu un ātru uzsākšanu un sekmīgu un savlaicīgu īstenošanu, nodrošinot efektīvu programmu vadību un risku pārvaldību;</w:t>
      </w:r>
    </w:p>
    <w:p w14:paraId="1F7D73FD" w14:textId="77777777" w:rsidR="002D7015" w:rsidRPr="00045DF1" w:rsidRDefault="002D7015" w:rsidP="002D7015">
      <w:pPr>
        <w:pStyle w:val="Funkcijasbold"/>
        <w:numPr>
          <w:ilvl w:val="0"/>
          <w:numId w:val="49"/>
        </w:numPr>
        <w:spacing w:after="0"/>
        <w:ind w:left="1077" w:hanging="357"/>
        <w:rPr>
          <w:b w:val="0"/>
          <w:szCs w:val="24"/>
          <w:lang w:eastAsia="lv-LV"/>
        </w:rPr>
      </w:pPr>
      <w:r w:rsidRPr="00045DF1">
        <w:rPr>
          <w:b w:val="0"/>
          <w:szCs w:val="24"/>
          <w:lang w:eastAsia="lv-LV"/>
        </w:rPr>
        <w:t>turpināt valsts nekustamo īpašumu optimizāciju, tai skaitā sakārtošanu, un to vērtības saglabāšanu ilgtermiņā;</w:t>
      </w:r>
    </w:p>
    <w:p w14:paraId="2AD76DE7" w14:textId="77777777" w:rsidR="002D7015" w:rsidRPr="00045DF1" w:rsidRDefault="002D7015" w:rsidP="002D7015">
      <w:pPr>
        <w:pStyle w:val="Funkcijasbold"/>
        <w:numPr>
          <w:ilvl w:val="0"/>
          <w:numId w:val="49"/>
        </w:numPr>
        <w:spacing w:after="0"/>
        <w:ind w:left="1077" w:hanging="357"/>
        <w:rPr>
          <w:b w:val="0"/>
          <w:szCs w:val="24"/>
          <w:lang w:eastAsia="lv-LV"/>
        </w:rPr>
      </w:pPr>
      <w:r w:rsidRPr="00045DF1">
        <w:rPr>
          <w:b w:val="0"/>
          <w:szCs w:val="24"/>
          <w:lang w:eastAsia="lv-LV"/>
        </w:rPr>
        <w:lastRenderedPageBreak/>
        <w:t>nodrošināt nodokļu konvenciju slēgšanu ilgtermiņā, tādējādi radot pievilcīgu un stabilu investīciju vidi, kā arī nodrošinot likumīgu pamatu abu valstu kompetento iestāžu tiešai sadarbībai;</w:t>
      </w:r>
    </w:p>
    <w:p w14:paraId="25A00B37" w14:textId="77777777" w:rsidR="002D7015" w:rsidRPr="00045DF1" w:rsidRDefault="002D7015" w:rsidP="002D7015">
      <w:pPr>
        <w:pStyle w:val="Funkcijasbold"/>
        <w:numPr>
          <w:ilvl w:val="0"/>
          <w:numId w:val="49"/>
        </w:numPr>
        <w:spacing w:after="0"/>
        <w:ind w:left="1077" w:hanging="357"/>
        <w:rPr>
          <w:b w:val="0"/>
          <w:szCs w:val="24"/>
          <w:lang w:eastAsia="lv-LV"/>
        </w:rPr>
      </w:pPr>
      <w:r w:rsidRPr="00045DF1">
        <w:rPr>
          <w:b w:val="0"/>
          <w:szCs w:val="24"/>
          <w:lang w:eastAsia="lv-LV"/>
        </w:rPr>
        <w:t>nodrošināt atbilstību OECD BEPS</w:t>
      </w:r>
      <w:r w:rsidRPr="00045DF1">
        <w:rPr>
          <w:vertAlign w:val="superscript"/>
        </w:rPr>
        <w:footnoteReference w:id="1"/>
      </w:r>
      <w:r w:rsidRPr="00045DF1">
        <w:rPr>
          <w:b w:val="0"/>
          <w:szCs w:val="24"/>
          <w:lang w:eastAsia="lv-LV"/>
        </w:rPr>
        <w:t xml:space="preserve"> ietvaros izvirzītajiem minimālajiem standartiem tiešo nodokļu jomā, ieviešot OECD izstrādāto daudzpusējo konvenciju nodokļu bāzes samazināšanas un peļņas novirzīšanas novēršanas pasākumu ieviešanai attiecībā uz nodokļu konvencijām.</w:t>
      </w:r>
    </w:p>
    <w:p w14:paraId="07DAFDB9" w14:textId="77777777" w:rsidR="00DD054E" w:rsidRDefault="00DD054E" w:rsidP="002D7015"/>
    <w:p w14:paraId="77445348" w14:textId="77777777" w:rsidR="002D7015" w:rsidRDefault="002D7015" w:rsidP="002D7015">
      <w:pPr>
        <w:pStyle w:val="Tabuluvirsraksti"/>
        <w:spacing w:before="120"/>
        <w:rPr>
          <w:b/>
          <w:lang w:eastAsia="lv-LV"/>
        </w:rPr>
      </w:pPr>
      <w:r w:rsidRPr="00045DF1">
        <w:rPr>
          <w:b/>
          <w:lang w:eastAsia="lv-LV"/>
        </w:rPr>
        <w:t>Ministrijas kopējo izdevumu izmaiņas no 2017. līdz 2021. gadam</w:t>
      </w:r>
    </w:p>
    <w:p w14:paraId="12D2BD55" w14:textId="67443713" w:rsidR="00181996" w:rsidRPr="00A7297A" w:rsidRDefault="00181996" w:rsidP="00C4705B">
      <w:pPr>
        <w:spacing w:after="0"/>
        <w:jc w:val="center"/>
        <w:rPr>
          <w:i/>
          <w:sz w:val="18"/>
          <w:szCs w:val="18"/>
        </w:rPr>
      </w:pPr>
    </w:p>
    <w:p w14:paraId="27EC94BF" w14:textId="5AAC77DE" w:rsidR="00631650" w:rsidRDefault="00C4705B" w:rsidP="00631650">
      <w:pPr>
        <w:pStyle w:val="Tabuluvirsraksti"/>
        <w:spacing w:after="240"/>
        <w:rPr>
          <w:b/>
          <w:lang w:eastAsia="lv-LV"/>
        </w:rPr>
      </w:pPr>
      <w:r w:rsidRPr="00045DF1">
        <w:rPr>
          <w:noProof/>
          <w:lang w:eastAsia="lv-LV"/>
        </w:rPr>
        <w:drawing>
          <wp:anchor distT="0" distB="0" distL="114300" distR="114300" simplePos="0" relativeHeight="251659264" behindDoc="0" locked="0" layoutInCell="1" allowOverlap="1" wp14:anchorId="257F6D0C" wp14:editId="24872054">
            <wp:simplePos x="0" y="0"/>
            <wp:positionH relativeFrom="page">
              <wp:posOffset>1080135</wp:posOffset>
            </wp:positionH>
            <wp:positionV relativeFrom="paragraph">
              <wp:posOffset>-635</wp:posOffset>
            </wp:positionV>
            <wp:extent cx="5760085" cy="3602990"/>
            <wp:effectExtent l="0" t="0" r="12065" b="1651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2D20BC8D" w14:textId="77777777" w:rsidR="00C4705B" w:rsidRDefault="00C4705B" w:rsidP="00631650">
      <w:pPr>
        <w:pStyle w:val="Tabuluvirsraksti"/>
        <w:spacing w:after="240"/>
        <w:rPr>
          <w:b/>
          <w:lang w:eastAsia="lv-LV"/>
        </w:rPr>
      </w:pPr>
    </w:p>
    <w:p w14:paraId="13DB475C" w14:textId="77777777" w:rsidR="00C4705B" w:rsidRDefault="00C4705B" w:rsidP="00631650">
      <w:pPr>
        <w:pStyle w:val="Tabuluvirsraksti"/>
        <w:spacing w:after="240"/>
        <w:rPr>
          <w:b/>
          <w:lang w:eastAsia="lv-LV"/>
        </w:rPr>
      </w:pPr>
    </w:p>
    <w:p w14:paraId="2DA2DCCA" w14:textId="77777777" w:rsidR="00C4705B" w:rsidRDefault="00C4705B" w:rsidP="00631650">
      <w:pPr>
        <w:pStyle w:val="Tabuluvirsraksti"/>
        <w:spacing w:after="240"/>
        <w:rPr>
          <w:b/>
          <w:lang w:eastAsia="lv-LV"/>
        </w:rPr>
      </w:pPr>
    </w:p>
    <w:p w14:paraId="77BABFBB" w14:textId="77777777" w:rsidR="00C4705B" w:rsidRDefault="00C4705B" w:rsidP="00631650">
      <w:pPr>
        <w:pStyle w:val="Tabuluvirsraksti"/>
        <w:spacing w:after="240"/>
        <w:rPr>
          <w:b/>
          <w:lang w:eastAsia="lv-LV"/>
        </w:rPr>
      </w:pPr>
    </w:p>
    <w:p w14:paraId="38148324" w14:textId="77777777" w:rsidR="00C4705B" w:rsidRDefault="00C4705B" w:rsidP="00631650">
      <w:pPr>
        <w:pStyle w:val="Tabuluvirsraksti"/>
        <w:spacing w:after="240"/>
        <w:rPr>
          <w:b/>
          <w:lang w:eastAsia="lv-LV"/>
        </w:rPr>
      </w:pPr>
    </w:p>
    <w:p w14:paraId="54D6908B" w14:textId="77777777" w:rsidR="00C4705B" w:rsidRDefault="00C4705B" w:rsidP="00631650">
      <w:pPr>
        <w:pStyle w:val="Tabuluvirsraksti"/>
        <w:spacing w:after="240"/>
        <w:rPr>
          <w:b/>
          <w:lang w:eastAsia="lv-LV"/>
        </w:rPr>
      </w:pPr>
    </w:p>
    <w:p w14:paraId="35EC7E11" w14:textId="77777777" w:rsidR="00C4705B" w:rsidRDefault="00C4705B" w:rsidP="00631650">
      <w:pPr>
        <w:pStyle w:val="Tabuluvirsraksti"/>
        <w:spacing w:after="240"/>
        <w:rPr>
          <w:b/>
          <w:lang w:eastAsia="lv-LV"/>
        </w:rPr>
      </w:pPr>
    </w:p>
    <w:p w14:paraId="3BDC1B3C" w14:textId="77777777" w:rsidR="00C4705B" w:rsidRDefault="00C4705B" w:rsidP="00631650">
      <w:pPr>
        <w:pStyle w:val="Tabuluvirsraksti"/>
        <w:spacing w:after="240"/>
        <w:rPr>
          <w:b/>
          <w:lang w:eastAsia="lv-LV"/>
        </w:rPr>
      </w:pPr>
    </w:p>
    <w:p w14:paraId="30A45DBA" w14:textId="77777777" w:rsidR="00C4705B" w:rsidRDefault="00C4705B" w:rsidP="00631650">
      <w:pPr>
        <w:pStyle w:val="Tabuluvirsraksti"/>
        <w:spacing w:after="240"/>
        <w:rPr>
          <w:b/>
          <w:lang w:eastAsia="lv-LV"/>
        </w:rPr>
      </w:pPr>
    </w:p>
    <w:p w14:paraId="0C833B52" w14:textId="77777777" w:rsidR="00C4705B" w:rsidRDefault="00C4705B" w:rsidP="00631650">
      <w:pPr>
        <w:pStyle w:val="Tabuluvirsraksti"/>
        <w:spacing w:after="240"/>
        <w:rPr>
          <w:b/>
          <w:lang w:eastAsia="lv-LV"/>
        </w:rPr>
      </w:pPr>
    </w:p>
    <w:p w14:paraId="6E966646" w14:textId="1C554917" w:rsidR="00C4705B" w:rsidRDefault="00C4705B" w:rsidP="00AA04F7">
      <w:pPr>
        <w:pStyle w:val="Tabuluvirsraksti"/>
        <w:spacing w:after="240"/>
        <w:jc w:val="both"/>
        <w:rPr>
          <w:b/>
          <w:lang w:eastAsia="lv-LV"/>
        </w:rPr>
      </w:pPr>
    </w:p>
    <w:p w14:paraId="3A13271F" w14:textId="2646361B" w:rsidR="00631650" w:rsidRPr="00045DF1" w:rsidRDefault="00631650" w:rsidP="00631650">
      <w:pPr>
        <w:pStyle w:val="Tabuluvirsraksti"/>
        <w:spacing w:after="240"/>
        <w:rPr>
          <w:b/>
          <w:lang w:eastAsia="lv-LV"/>
        </w:rPr>
      </w:pPr>
      <w:r w:rsidRPr="00045DF1">
        <w:rPr>
          <w:b/>
          <w:lang w:eastAsia="lv-LV"/>
        </w:rPr>
        <w:t>Vidējais amata vietu skaits no 2017. līdz 2021. gadam</w:t>
      </w:r>
    </w:p>
    <w:tbl>
      <w:tblPr>
        <w:tblW w:w="9067" w:type="dxa"/>
        <w:tblLook w:val="04A0" w:firstRow="1" w:lastRow="0" w:firstColumn="1" w:lastColumn="0" w:noHBand="0" w:noVBand="1"/>
      </w:tblPr>
      <w:tblGrid>
        <w:gridCol w:w="3114"/>
        <w:gridCol w:w="1190"/>
        <w:gridCol w:w="1191"/>
        <w:gridCol w:w="1190"/>
        <w:gridCol w:w="1191"/>
        <w:gridCol w:w="1191"/>
      </w:tblGrid>
      <w:tr w:rsidR="00631650" w:rsidRPr="00045DF1" w14:paraId="7558D4D8" w14:textId="77777777" w:rsidTr="00631650">
        <w:trPr>
          <w:cantSplit/>
          <w:trHeight w:val="398"/>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0B1E6" w14:textId="77777777" w:rsidR="00631650" w:rsidRPr="00045DF1" w:rsidRDefault="00631650" w:rsidP="00631650">
            <w:pPr>
              <w:spacing w:after="0"/>
              <w:ind w:firstLine="0"/>
              <w:jc w:val="center"/>
              <w:rPr>
                <w:sz w:val="18"/>
                <w:szCs w:val="18"/>
                <w:lang w:eastAsia="lv-LV"/>
              </w:rPr>
            </w:pPr>
            <w:r w:rsidRPr="00045DF1">
              <w:rPr>
                <w:sz w:val="18"/>
                <w:szCs w:val="18"/>
                <w:lang w:eastAsia="lv-LV"/>
              </w:rPr>
              <w:t> </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60456BAA" w14:textId="3426158B" w:rsidR="00631650" w:rsidRPr="00045DF1" w:rsidRDefault="00C4705B" w:rsidP="00631650">
            <w:pPr>
              <w:spacing w:after="0"/>
              <w:ind w:firstLine="0"/>
              <w:jc w:val="center"/>
              <w:rPr>
                <w:sz w:val="18"/>
                <w:szCs w:val="18"/>
                <w:lang w:eastAsia="lv-LV"/>
              </w:rPr>
            </w:pPr>
            <w:r>
              <w:rPr>
                <w:sz w:val="18"/>
                <w:szCs w:val="18"/>
                <w:lang w:eastAsia="lv-LV"/>
              </w:rPr>
              <w:t>2017. gads (fakts</w:t>
            </w:r>
            <w:r w:rsidR="00631650" w:rsidRPr="00045DF1">
              <w:rPr>
                <w:sz w:val="18"/>
                <w:szCs w:val="18"/>
                <w:lang w:eastAsia="lv-LV"/>
              </w:rPr>
              <w:t>)</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624051EA" w14:textId="77777777" w:rsidR="00631650" w:rsidRPr="00045DF1" w:rsidRDefault="00631650" w:rsidP="00631650">
            <w:pPr>
              <w:spacing w:after="0"/>
              <w:ind w:firstLine="0"/>
              <w:jc w:val="center"/>
              <w:rPr>
                <w:sz w:val="18"/>
                <w:szCs w:val="18"/>
                <w:lang w:eastAsia="lv-LV"/>
              </w:rPr>
            </w:pPr>
            <w:r w:rsidRPr="00045DF1">
              <w:rPr>
                <w:sz w:val="18"/>
                <w:szCs w:val="18"/>
                <w:lang w:eastAsia="lv-LV"/>
              </w:rPr>
              <w:t>2018. gada plāns</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58937332" w14:textId="6C4EC2E3" w:rsidR="00631650" w:rsidRPr="00045DF1" w:rsidRDefault="00631650" w:rsidP="00E97F15">
            <w:pPr>
              <w:spacing w:after="0"/>
              <w:ind w:firstLine="0"/>
              <w:jc w:val="center"/>
              <w:rPr>
                <w:sz w:val="18"/>
                <w:szCs w:val="18"/>
                <w:lang w:eastAsia="lv-LV"/>
              </w:rPr>
            </w:pPr>
            <w:r w:rsidRPr="00045DF1">
              <w:rPr>
                <w:sz w:val="18"/>
                <w:szCs w:val="18"/>
                <w:lang w:eastAsia="lv-LV"/>
              </w:rPr>
              <w:t xml:space="preserve">2019. gada </w:t>
            </w:r>
            <w:r w:rsidR="00E97F15">
              <w:rPr>
                <w:sz w:val="18"/>
                <w:szCs w:val="18"/>
                <w:lang w:eastAsia="lv-LV"/>
              </w:rPr>
              <w:t>plāns</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2BB7224D" w14:textId="77777777" w:rsidR="00631650" w:rsidRPr="00045DF1" w:rsidRDefault="00631650" w:rsidP="00631650">
            <w:pPr>
              <w:spacing w:after="0"/>
              <w:ind w:firstLine="0"/>
              <w:jc w:val="center"/>
              <w:rPr>
                <w:sz w:val="18"/>
                <w:szCs w:val="18"/>
                <w:lang w:eastAsia="lv-LV"/>
              </w:rPr>
            </w:pPr>
            <w:r w:rsidRPr="00045DF1">
              <w:rPr>
                <w:sz w:val="18"/>
                <w:szCs w:val="18"/>
                <w:lang w:eastAsia="lv-LV"/>
              </w:rPr>
              <w:t>2020. gada prognoze</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2BABB559" w14:textId="77777777" w:rsidR="00631650" w:rsidRPr="00045DF1" w:rsidRDefault="00631650" w:rsidP="00631650">
            <w:pPr>
              <w:spacing w:after="0"/>
              <w:ind w:firstLine="0"/>
              <w:jc w:val="center"/>
              <w:rPr>
                <w:sz w:val="18"/>
                <w:szCs w:val="18"/>
                <w:lang w:eastAsia="lv-LV"/>
              </w:rPr>
            </w:pPr>
            <w:r w:rsidRPr="00045DF1">
              <w:rPr>
                <w:sz w:val="18"/>
                <w:szCs w:val="18"/>
                <w:lang w:eastAsia="lv-LV"/>
              </w:rPr>
              <w:t>2021. gada prognoze</w:t>
            </w:r>
          </w:p>
        </w:tc>
      </w:tr>
      <w:tr w:rsidR="00631650" w:rsidRPr="00045DF1" w14:paraId="40240C74" w14:textId="77777777" w:rsidTr="00631650">
        <w:trPr>
          <w:cantSplit/>
          <w:trHeight w:val="199"/>
        </w:trPr>
        <w:tc>
          <w:tcPr>
            <w:tcW w:w="3114" w:type="dxa"/>
            <w:tcBorders>
              <w:top w:val="nil"/>
              <w:left w:val="single" w:sz="4" w:space="0" w:color="auto"/>
              <w:bottom w:val="single" w:sz="4" w:space="0" w:color="auto"/>
              <w:right w:val="single" w:sz="4" w:space="0" w:color="auto"/>
            </w:tcBorders>
            <w:shd w:val="clear" w:color="000000" w:fill="D9D9D9"/>
            <w:vAlign w:val="center"/>
            <w:hideMark/>
          </w:tcPr>
          <w:p w14:paraId="6BEA678A" w14:textId="77777777" w:rsidR="00631650" w:rsidRPr="00045DF1" w:rsidRDefault="00631650" w:rsidP="00631650">
            <w:pPr>
              <w:spacing w:after="0"/>
              <w:ind w:firstLine="0"/>
              <w:jc w:val="left"/>
              <w:rPr>
                <w:sz w:val="18"/>
                <w:szCs w:val="18"/>
                <w:lang w:eastAsia="lv-LV"/>
              </w:rPr>
            </w:pPr>
            <w:r w:rsidRPr="00045DF1">
              <w:rPr>
                <w:sz w:val="18"/>
                <w:szCs w:val="18"/>
                <w:lang w:eastAsia="lv-LV"/>
              </w:rPr>
              <w:t>Vidējais amata vietu skaits gadā</w:t>
            </w:r>
          </w:p>
        </w:tc>
        <w:tc>
          <w:tcPr>
            <w:tcW w:w="119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A9309C1" w14:textId="77777777" w:rsidR="00631650" w:rsidRPr="00045DF1" w:rsidRDefault="00631650" w:rsidP="00631650">
            <w:pPr>
              <w:spacing w:after="0"/>
              <w:ind w:firstLine="0"/>
              <w:jc w:val="right"/>
              <w:rPr>
                <w:sz w:val="18"/>
                <w:szCs w:val="18"/>
                <w:lang w:eastAsia="lv-LV"/>
              </w:rPr>
            </w:pPr>
            <w:r w:rsidRPr="00045DF1">
              <w:rPr>
                <w:color w:val="000000"/>
                <w:sz w:val="18"/>
                <w:szCs w:val="18"/>
              </w:rPr>
              <w:t>4 685</w:t>
            </w:r>
          </w:p>
        </w:tc>
        <w:tc>
          <w:tcPr>
            <w:tcW w:w="1191" w:type="dxa"/>
            <w:tcBorders>
              <w:top w:val="single" w:sz="4" w:space="0" w:color="auto"/>
              <w:left w:val="nil"/>
              <w:bottom w:val="single" w:sz="4" w:space="0" w:color="auto"/>
              <w:right w:val="single" w:sz="4" w:space="0" w:color="auto"/>
            </w:tcBorders>
            <w:shd w:val="clear" w:color="000000" w:fill="D9D9D9"/>
            <w:vAlign w:val="center"/>
            <w:hideMark/>
          </w:tcPr>
          <w:p w14:paraId="15E9E4E4" w14:textId="77777777" w:rsidR="00631650" w:rsidRPr="00045DF1" w:rsidRDefault="00631650" w:rsidP="00631650">
            <w:pPr>
              <w:spacing w:after="0"/>
              <w:ind w:firstLine="0"/>
              <w:jc w:val="right"/>
              <w:rPr>
                <w:sz w:val="18"/>
                <w:szCs w:val="18"/>
                <w:lang w:eastAsia="lv-LV"/>
              </w:rPr>
            </w:pPr>
            <w:r w:rsidRPr="00045DF1">
              <w:rPr>
                <w:color w:val="000000"/>
                <w:sz w:val="18"/>
                <w:szCs w:val="18"/>
              </w:rPr>
              <w:t>4 984</w:t>
            </w:r>
          </w:p>
        </w:tc>
        <w:tc>
          <w:tcPr>
            <w:tcW w:w="1190" w:type="dxa"/>
            <w:tcBorders>
              <w:top w:val="single" w:sz="4" w:space="0" w:color="auto"/>
              <w:left w:val="nil"/>
              <w:bottom w:val="single" w:sz="4" w:space="0" w:color="auto"/>
              <w:right w:val="single" w:sz="4" w:space="0" w:color="auto"/>
            </w:tcBorders>
            <w:shd w:val="clear" w:color="000000" w:fill="D9D9D9"/>
            <w:vAlign w:val="center"/>
            <w:hideMark/>
          </w:tcPr>
          <w:p w14:paraId="48FEC603" w14:textId="77777777" w:rsidR="00631650" w:rsidRPr="00045DF1" w:rsidRDefault="00631650" w:rsidP="00631650">
            <w:pPr>
              <w:spacing w:after="0"/>
              <w:ind w:firstLine="0"/>
              <w:jc w:val="right"/>
              <w:rPr>
                <w:sz w:val="18"/>
                <w:szCs w:val="18"/>
                <w:lang w:eastAsia="lv-LV"/>
              </w:rPr>
            </w:pPr>
            <w:r w:rsidRPr="00045DF1">
              <w:rPr>
                <w:color w:val="000000"/>
                <w:sz w:val="18"/>
                <w:szCs w:val="18"/>
              </w:rPr>
              <w:t>5 100</w:t>
            </w:r>
          </w:p>
        </w:tc>
        <w:tc>
          <w:tcPr>
            <w:tcW w:w="1191" w:type="dxa"/>
            <w:tcBorders>
              <w:top w:val="single" w:sz="4" w:space="0" w:color="auto"/>
              <w:left w:val="nil"/>
              <w:bottom w:val="single" w:sz="4" w:space="0" w:color="auto"/>
              <w:right w:val="single" w:sz="4" w:space="0" w:color="auto"/>
            </w:tcBorders>
            <w:shd w:val="clear" w:color="000000" w:fill="D9D9D9"/>
            <w:vAlign w:val="center"/>
            <w:hideMark/>
          </w:tcPr>
          <w:p w14:paraId="70FF29FE" w14:textId="77777777" w:rsidR="00631650" w:rsidRPr="00045DF1" w:rsidRDefault="00631650" w:rsidP="00631650">
            <w:pPr>
              <w:spacing w:after="0"/>
              <w:ind w:firstLine="0"/>
              <w:jc w:val="right"/>
              <w:rPr>
                <w:sz w:val="18"/>
                <w:szCs w:val="18"/>
                <w:lang w:eastAsia="lv-LV"/>
              </w:rPr>
            </w:pPr>
            <w:r w:rsidRPr="00045DF1">
              <w:rPr>
                <w:color w:val="000000"/>
                <w:sz w:val="18"/>
                <w:szCs w:val="18"/>
              </w:rPr>
              <w:t>5 100</w:t>
            </w:r>
          </w:p>
        </w:tc>
        <w:tc>
          <w:tcPr>
            <w:tcW w:w="1191" w:type="dxa"/>
            <w:tcBorders>
              <w:top w:val="single" w:sz="4" w:space="0" w:color="auto"/>
              <w:left w:val="nil"/>
              <w:bottom w:val="single" w:sz="4" w:space="0" w:color="auto"/>
              <w:right w:val="single" w:sz="4" w:space="0" w:color="auto"/>
            </w:tcBorders>
            <w:shd w:val="clear" w:color="000000" w:fill="D9D9D9"/>
            <w:vAlign w:val="center"/>
            <w:hideMark/>
          </w:tcPr>
          <w:p w14:paraId="07FAEB5D" w14:textId="77777777" w:rsidR="00631650" w:rsidRPr="00045DF1" w:rsidRDefault="00631650" w:rsidP="00631650">
            <w:pPr>
              <w:spacing w:after="0"/>
              <w:ind w:firstLine="0"/>
              <w:jc w:val="right"/>
              <w:rPr>
                <w:sz w:val="18"/>
                <w:szCs w:val="18"/>
                <w:lang w:eastAsia="lv-LV"/>
              </w:rPr>
            </w:pPr>
            <w:r w:rsidRPr="00045DF1">
              <w:rPr>
                <w:color w:val="000000"/>
                <w:sz w:val="18"/>
                <w:szCs w:val="18"/>
              </w:rPr>
              <w:t>5 100</w:t>
            </w:r>
          </w:p>
        </w:tc>
      </w:tr>
      <w:tr w:rsidR="00631650" w:rsidRPr="00045DF1" w14:paraId="5C2B0B9C" w14:textId="77777777" w:rsidTr="00631650">
        <w:trPr>
          <w:cantSplit/>
          <w:trHeight w:val="199"/>
        </w:trPr>
        <w:tc>
          <w:tcPr>
            <w:tcW w:w="906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1FE846C" w14:textId="77777777" w:rsidR="00631650" w:rsidRPr="00045DF1" w:rsidRDefault="00631650" w:rsidP="00631650">
            <w:pPr>
              <w:spacing w:after="0"/>
              <w:ind w:firstLineChars="100" w:firstLine="180"/>
              <w:jc w:val="left"/>
              <w:rPr>
                <w:i/>
                <w:iCs/>
                <w:sz w:val="18"/>
                <w:szCs w:val="18"/>
                <w:lang w:eastAsia="lv-LV"/>
              </w:rPr>
            </w:pPr>
            <w:r w:rsidRPr="00045DF1">
              <w:rPr>
                <w:i/>
                <w:iCs/>
                <w:sz w:val="18"/>
                <w:szCs w:val="18"/>
                <w:lang w:eastAsia="lv-LV"/>
              </w:rPr>
              <w:t>Tajā skaitā:</w:t>
            </w:r>
          </w:p>
        </w:tc>
      </w:tr>
      <w:tr w:rsidR="00631650" w:rsidRPr="00045DF1" w14:paraId="31F58695" w14:textId="77777777" w:rsidTr="00631650">
        <w:trPr>
          <w:cantSplit/>
          <w:trHeight w:val="199"/>
        </w:trPr>
        <w:tc>
          <w:tcPr>
            <w:tcW w:w="9067" w:type="dxa"/>
            <w:gridSpan w:val="6"/>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A693A7B" w14:textId="77777777" w:rsidR="00631650" w:rsidRPr="00045DF1" w:rsidRDefault="00631650" w:rsidP="00631650">
            <w:pPr>
              <w:pStyle w:val="tabteksts"/>
              <w:ind w:firstLine="313"/>
              <w:rPr>
                <w:i/>
                <w:iCs/>
                <w:szCs w:val="18"/>
                <w:lang w:eastAsia="lv-LV"/>
              </w:rPr>
            </w:pPr>
            <w:r w:rsidRPr="00045DF1">
              <w:rPr>
                <w:i/>
              </w:rPr>
              <w:t>Valsts pamatfunkciju īstenošana</w:t>
            </w:r>
          </w:p>
        </w:tc>
      </w:tr>
      <w:tr w:rsidR="00631650" w:rsidRPr="00045DF1" w14:paraId="4615EED7" w14:textId="77777777" w:rsidTr="00631650">
        <w:trPr>
          <w:cantSplit/>
          <w:trHeight w:val="199"/>
        </w:trPr>
        <w:tc>
          <w:tcPr>
            <w:tcW w:w="31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338CC62" w14:textId="77777777" w:rsidR="00631650" w:rsidRPr="00045DF1" w:rsidRDefault="00631650" w:rsidP="00631650">
            <w:pPr>
              <w:spacing w:after="0"/>
              <w:ind w:firstLine="0"/>
              <w:jc w:val="left"/>
              <w:rPr>
                <w:sz w:val="18"/>
                <w:szCs w:val="18"/>
                <w:lang w:eastAsia="lv-LV"/>
              </w:rPr>
            </w:pPr>
            <w:r w:rsidRPr="00045DF1">
              <w:rPr>
                <w:sz w:val="18"/>
                <w:szCs w:val="18"/>
                <w:lang w:eastAsia="lv-LV"/>
              </w:rPr>
              <w:t>Vidējais amata vietu skaits gadā</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05A5AB" w14:textId="77777777" w:rsidR="00631650" w:rsidRPr="00045DF1" w:rsidRDefault="00631650" w:rsidP="00631650">
            <w:pPr>
              <w:spacing w:after="0"/>
              <w:ind w:firstLine="0"/>
              <w:jc w:val="right"/>
              <w:rPr>
                <w:sz w:val="18"/>
                <w:szCs w:val="18"/>
                <w:lang w:eastAsia="lv-LV"/>
              </w:rPr>
            </w:pPr>
            <w:r w:rsidRPr="00045DF1">
              <w:rPr>
                <w:sz w:val="18"/>
                <w:szCs w:val="18"/>
              </w:rPr>
              <w:t>4 331</w:t>
            </w:r>
          </w:p>
        </w:tc>
        <w:tc>
          <w:tcPr>
            <w:tcW w:w="11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4B15155" w14:textId="77777777" w:rsidR="00631650" w:rsidRPr="00045DF1" w:rsidRDefault="00631650" w:rsidP="00631650">
            <w:pPr>
              <w:spacing w:after="0"/>
              <w:ind w:firstLine="0"/>
              <w:jc w:val="right"/>
              <w:rPr>
                <w:sz w:val="18"/>
                <w:szCs w:val="18"/>
                <w:lang w:eastAsia="lv-LV"/>
              </w:rPr>
            </w:pPr>
            <w:r w:rsidRPr="00045DF1">
              <w:rPr>
                <w:sz w:val="18"/>
                <w:szCs w:val="18"/>
              </w:rPr>
              <w:t>4 559</w:t>
            </w:r>
          </w:p>
        </w:tc>
        <w:tc>
          <w:tcPr>
            <w:tcW w:w="11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18A1D46" w14:textId="77777777" w:rsidR="00631650" w:rsidRPr="00045DF1" w:rsidRDefault="00631650" w:rsidP="00631650">
            <w:pPr>
              <w:spacing w:after="0"/>
              <w:ind w:firstLine="0"/>
              <w:jc w:val="right"/>
              <w:rPr>
                <w:sz w:val="18"/>
                <w:szCs w:val="18"/>
                <w:lang w:eastAsia="lv-LV"/>
              </w:rPr>
            </w:pPr>
            <w:r w:rsidRPr="00045DF1">
              <w:rPr>
                <w:sz w:val="18"/>
                <w:szCs w:val="18"/>
              </w:rPr>
              <w:t>4 618</w:t>
            </w:r>
          </w:p>
        </w:tc>
        <w:tc>
          <w:tcPr>
            <w:tcW w:w="11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A91AF6B" w14:textId="77777777" w:rsidR="00631650" w:rsidRPr="00045DF1" w:rsidRDefault="00631650" w:rsidP="00631650">
            <w:pPr>
              <w:spacing w:after="0"/>
              <w:ind w:firstLine="0"/>
              <w:jc w:val="right"/>
              <w:rPr>
                <w:sz w:val="18"/>
                <w:szCs w:val="18"/>
                <w:lang w:eastAsia="lv-LV"/>
              </w:rPr>
            </w:pPr>
            <w:r w:rsidRPr="00045DF1">
              <w:rPr>
                <w:sz w:val="18"/>
                <w:szCs w:val="18"/>
              </w:rPr>
              <w:t>4 618</w:t>
            </w:r>
          </w:p>
        </w:tc>
        <w:tc>
          <w:tcPr>
            <w:tcW w:w="11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035D10" w14:textId="77777777" w:rsidR="00631650" w:rsidRPr="00045DF1" w:rsidRDefault="00631650" w:rsidP="00631650">
            <w:pPr>
              <w:spacing w:after="0"/>
              <w:ind w:firstLine="0"/>
              <w:jc w:val="right"/>
              <w:rPr>
                <w:sz w:val="18"/>
                <w:szCs w:val="18"/>
                <w:lang w:eastAsia="lv-LV"/>
              </w:rPr>
            </w:pPr>
            <w:r w:rsidRPr="00045DF1">
              <w:rPr>
                <w:sz w:val="18"/>
                <w:szCs w:val="18"/>
              </w:rPr>
              <w:t>4 618</w:t>
            </w:r>
          </w:p>
        </w:tc>
      </w:tr>
      <w:tr w:rsidR="00631650" w:rsidRPr="00045DF1" w14:paraId="735C239F" w14:textId="77777777" w:rsidTr="00631650">
        <w:trPr>
          <w:cantSplit/>
          <w:trHeight w:val="398"/>
        </w:trPr>
        <w:tc>
          <w:tcPr>
            <w:tcW w:w="9067" w:type="dxa"/>
            <w:gridSpan w:val="6"/>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2787CE4" w14:textId="77777777" w:rsidR="00631650" w:rsidRPr="00045DF1" w:rsidRDefault="00631650" w:rsidP="00631650">
            <w:pPr>
              <w:pStyle w:val="tabteksts"/>
              <w:ind w:firstLine="313"/>
              <w:rPr>
                <w:i/>
                <w:iCs/>
                <w:szCs w:val="18"/>
                <w:lang w:eastAsia="lv-LV"/>
              </w:rPr>
            </w:pPr>
            <w:r w:rsidRPr="00045DF1">
              <w:rPr>
                <w:i/>
              </w:rPr>
              <w:t>Eiropas Savienības politiku instrumentu un pārējās ārvalstu finanšu palīdzības līdzfinansēto un finansēto projektu un pasākumu īstenošana</w:t>
            </w:r>
          </w:p>
        </w:tc>
      </w:tr>
      <w:tr w:rsidR="00631650" w:rsidRPr="00045DF1" w14:paraId="690678E2" w14:textId="77777777" w:rsidTr="00631650">
        <w:trPr>
          <w:cantSplit/>
          <w:trHeight w:val="199"/>
        </w:trPr>
        <w:tc>
          <w:tcPr>
            <w:tcW w:w="31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0CF8113" w14:textId="77777777" w:rsidR="00631650" w:rsidRPr="00045DF1" w:rsidRDefault="00631650" w:rsidP="00631650">
            <w:pPr>
              <w:spacing w:after="0"/>
              <w:ind w:firstLine="0"/>
              <w:jc w:val="left"/>
              <w:rPr>
                <w:sz w:val="18"/>
                <w:szCs w:val="18"/>
                <w:lang w:eastAsia="lv-LV"/>
              </w:rPr>
            </w:pPr>
            <w:r w:rsidRPr="00045DF1">
              <w:rPr>
                <w:sz w:val="18"/>
                <w:szCs w:val="18"/>
                <w:lang w:eastAsia="lv-LV"/>
              </w:rPr>
              <w:t>Vidējais amata vietu skaits gadā</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97888D" w14:textId="77777777" w:rsidR="00631650" w:rsidRPr="00045DF1" w:rsidRDefault="00631650" w:rsidP="00631650">
            <w:pPr>
              <w:spacing w:after="0"/>
              <w:ind w:firstLine="0"/>
              <w:jc w:val="right"/>
              <w:rPr>
                <w:sz w:val="18"/>
                <w:szCs w:val="18"/>
                <w:lang w:eastAsia="lv-LV"/>
              </w:rPr>
            </w:pPr>
            <w:r w:rsidRPr="00045DF1">
              <w:rPr>
                <w:sz w:val="18"/>
                <w:szCs w:val="18"/>
              </w:rPr>
              <w:t>354</w:t>
            </w:r>
          </w:p>
        </w:tc>
        <w:tc>
          <w:tcPr>
            <w:tcW w:w="11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75E4A1D" w14:textId="77777777" w:rsidR="00631650" w:rsidRPr="00045DF1" w:rsidRDefault="00631650" w:rsidP="00631650">
            <w:pPr>
              <w:spacing w:after="0"/>
              <w:ind w:firstLine="0"/>
              <w:jc w:val="right"/>
              <w:rPr>
                <w:sz w:val="18"/>
                <w:szCs w:val="18"/>
                <w:lang w:eastAsia="lv-LV"/>
              </w:rPr>
            </w:pPr>
            <w:r w:rsidRPr="00045DF1">
              <w:rPr>
                <w:sz w:val="18"/>
                <w:szCs w:val="18"/>
              </w:rPr>
              <w:t>425</w:t>
            </w:r>
          </w:p>
        </w:tc>
        <w:tc>
          <w:tcPr>
            <w:tcW w:w="11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74DF98D" w14:textId="77777777" w:rsidR="00631650" w:rsidRPr="00045DF1" w:rsidRDefault="00631650" w:rsidP="00631650">
            <w:pPr>
              <w:spacing w:after="0"/>
              <w:ind w:firstLine="0"/>
              <w:jc w:val="right"/>
              <w:rPr>
                <w:sz w:val="18"/>
                <w:szCs w:val="18"/>
                <w:lang w:eastAsia="lv-LV"/>
              </w:rPr>
            </w:pPr>
            <w:r w:rsidRPr="00045DF1">
              <w:rPr>
                <w:sz w:val="18"/>
                <w:szCs w:val="18"/>
              </w:rPr>
              <w:t>482</w:t>
            </w:r>
          </w:p>
        </w:tc>
        <w:tc>
          <w:tcPr>
            <w:tcW w:w="11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56B66D9" w14:textId="77777777" w:rsidR="00631650" w:rsidRPr="00045DF1" w:rsidRDefault="00631650" w:rsidP="00631650">
            <w:pPr>
              <w:spacing w:after="0"/>
              <w:ind w:firstLine="0"/>
              <w:jc w:val="right"/>
              <w:rPr>
                <w:sz w:val="18"/>
                <w:szCs w:val="18"/>
                <w:lang w:eastAsia="lv-LV"/>
              </w:rPr>
            </w:pPr>
            <w:r w:rsidRPr="00045DF1">
              <w:rPr>
                <w:sz w:val="18"/>
                <w:szCs w:val="18"/>
              </w:rPr>
              <w:t>482</w:t>
            </w:r>
          </w:p>
        </w:tc>
        <w:tc>
          <w:tcPr>
            <w:tcW w:w="11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555764" w14:textId="77777777" w:rsidR="00631650" w:rsidRPr="00045DF1" w:rsidRDefault="00631650" w:rsidP="00631650">
            <w:pPr>
              <w:spacing w:after="0"/>
              <w:ind w:firstLine="0"/>
              <w:jc w:val="right"/>
              <w:rPr>
                <w:sz w:val="18"/>
                <w:szCs w:val="18"/>
                <w:lang w:eastAsia="lv-LV"/>
              </w:rPr>
            </w:pPr>
            <w:r w:rsidRPr="00045DF1">
              <w:rPr>
                <w:sz w:val="18"/>
                <w:szCs w:val="18"/>
              </w:rPr>
              <w:t>482</w:t>
            </w:r>
          </w:p>
        </w:tc>
      </w:tr>
    </w:tbl>
    <w:p w14:paraId="385862F9" w14:textId="77777777" w:rsidR="00631650" w:rsidRPr="00045DF1" w:rsidRDefault="00631650" w:rsidP="002D7015">
      <w:pPr>
        <w:pStyle w:val="Tabuluvirsraksti"/>
        <w:spacing w:before="120"/>
        <w:rPr>
          <w:b/>
          <w:lang w:eastAsia="lv-LV"/>
        </w:rPr>
      </w:pPr>
    </w:p>
    <w:p w14:paraId="31D9C160" w14:textId="77777777" w:rsidR="00631650" w:rsidRDefault="00631650">
      <w:pPr>
        <w:spacing w:after="0"/>
        <w:ind w:firstLine="0"/>
        <w:jc w:val="left"/>
      </w:pPr>
      <w:r>
        <w:br w:type="page"/>
      </w:r>
    </w:p>
    <w:p w14:paraId="09DC4E54" w14:textId="77777777" w:rsidR="00631650" w:rsidRPr="00631650" w:rsidRDefault="00631650" w:rsidP="00631650">
      <w:pPr>
        <w:pStyle w:val="Tabuluvirsraksti"/>
        <w:spacing w:before="240" w:line="276" w:lineRule="auto"/>
        <w:rPr>
          <w:b/>
          <w:szCs w:val="24"/>
          <w:u w:val="single"/>
          <w:lang w:eastAsia="lv-LV"/>
        </w:rPr>
      </w:pPr>
      <w:r w:rsidRPr="00045DF1">
        <w:rPr>
          <w:b/>
          <w:szCs w:val="24"/>
          <w:u w:val="single"/>
          <w:lang w:eastAsia="lv-LV"/>
        </w:rPr>
        <w:lastRenderedPageBreak/>
        <w:t>Politikas un resursu vadības kartes</w:t>
      </w:r>
    </w:p>
    <w:p w14:paraId="63B5A6CF" w14:textId="77777777" w:rsidR="00631650" w:rsidRPr="00045DF1" w:rsidRDefault="00631650" w:rsidP="00631650">
      <w:pPr>
        <w:pStyle w:val="Tabuluvirsraksti"/>
        <w:spacing w:line="276" w:lineRule="auto"/>
        <w:jc w:val="left"/>
        <w:rPr>
          <w:b/>
          <w:lang w:eastAsia="lv-LV"/>
        </w:rPr>
      </w:pPr>
      <w:r w:rsidRPr="00045DF1">
        <w:rPr>
          <w:b/>
          <w:lang w:eastAsia="lv-LV"/>
        </w:rPr>
        <w:t>1. Publisko izdevumu un valsts parāda vadība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631650" w:rsidRPr="00045DF1" w14:paraId="06FD63A5" w14:textId="77777777" w:rsidTr="00631650">
        <w:trPr>
          <w:cantSplit/>
        </w:trPr>
        <w:tc>
          <w:tcPr>
            <w:tcW w:w="9072" w:type="dxa"/>
            <w:gridSpan w:val="4"/>
            <w:shd w:val="clear" w:color="auto" w:fill="D9D9D9" w:themeFill="background1" w:themeFillShade="D9"/>
          </w:tcPr>
          <w:p w14:paraId="4ACD392D" w14:textId="77777777" w:rsidR="00631650" w:rsidRPr="00045DF1" w:rsidRDefault="00631650" w:rsidP="00631650">
            <w:pPr>
              <w:pStyle w:val="Tabuluvirsraksti"/>
              <w:spacing w:after="0"/>
              <w:jc w:val="both"/>
              <w:rPr>
                <w:b/>
                <w:sz w:val="18"/>
                <w:szCs w:val="18"/>
                <w:lang w:eastAsia="lv-LV"/>
              </w:rPr>
            </w:pPr>
            <w:r w:rsidRPr="00045DF1">
              <w:rPr>
                <w:b/>
                <w:sz w:val="18"/>
                <w:szCs w:val="18"/>
                <w:lang w:eastAsia="lv-LV"/>
              </w:rPr>
              <w:t>Politikas mērķis:</w:t>
            </w:r>
          </w:p>
          <w:p w14:paraId="3E17555B" w14:textId="77777777" w:rsidR="00631650" w:rsidRPr="00045DF1" w:rsidRDefault="00631650" w:rsidP="00631650">
            <w:pPr>
              <w:pStyle w:val="Tabuluvirsraksti"/>
              <w:spacing w:after="0"/>
              <w:jc w:val="both"/>
              <w:rPr>
                <w:b/>
                <w:sz w:val="18"/>
                <w:szCs w:val="18"/>
                <w:lang w:eastAsia="lv-LV"/>
              </w:rPr>
            </w:pPr>
            <w:r w:rsidRPr="00045DF1">
              <w:rPr>
                <w:b/>
                <w:sz w:val="18"/>
                <w:szCs w:val="18"/>
                <w:lang w:eastAsia="lv-LV"/>
              </w:rPr>
              <w:t>1. īstenot valsts sabalansētu attīstību veicinošu fiskālo politiku ar tiesiskajiem un plānošanas instrumentiem, starptautiskās sadarbības instrumentiem, kā arī ES budžeta instrumentiem;</w:t>
            </w:r>
          </w:p>
          <w:p w14:paraId="20324E04" w14:textId="77777777" w:rsidR="00631650" w:rsidRPr="00045DF1" w:rsidRDefault="00631650" w:rsidP="00631650">
            <w:pPr>
              <w:pStyle w:val="Tabuluvirsraksti"/>
              <w:spacing w:after="0"/>
              <w:jc w:val="both"/>
              <w:rPr>
                <w:b/>
                <w:sz w:val="18"/>
                <w:szCs w:val="18"/>
                <w:lang w:eastAsia="lv-LV"/>
              </w:rPr>
            </w:pPr>
            <w:r w:rsidRPr="00045DF1">
              <w:rPr>
                <w:b/>
                <w:sz w:val="18"/>
                <w:szCs w:val="18"/>
                <w:lang w:eastAsia="lv-LV"/>
              </w:rPr>
              <w:t>2. droša un efektīva valsts finanšu pārvaldība sabiedrības interesēs;</w:t>
            </w:r>
          </w:p>
          <w:p w14:paraId="44E7ADA5" w14:textId="77777777" w:rsidR="00631650" w:rsidRPr="00045DF1" w:rsidRDefault="00631650" w:rsidP="00631650">
            <w:pPr>
              <w:pStyle w:val="Tabuluvirsraksti"/>
              <w:spacing w:after="0"/>
              <w:jc w:val="both"/>
              <w:rPr>
                <w:lang w:eastAsia="lv-LV"/>
              </w:rPr>
            </w:pPr>
            <w:r w:rsidRPr="00045DF1">
              <w:rPr>
                <w:b/>
                <w:sz w:val="18"/>
                <w:szCs w:val="18"/>
                <w:lang w:eastAsia="lv-LV"/>
              </w:rPr>
              <w:t xml:space="preserve">3. paaugstināta iepirkumu veicēju kapacitāte un </w:t>
            </w:r>
            <w:proofErr w:type="spellStart"/>
            <w:r w:rsidRPr="00045DF1">
              <w:rPr>
                <w:b/>
                <w:sz w:val="18"/>
                <w:szCs w:val="18"/>
                <w:lang w:eastAsia="lv-LV"/>
              </w:rPr>
              <w:t>efektivizēts</w:t>
            </w:r>
            <w:proofErr w:type="spellEnd"/>
            <w:r w:rsidRPr="00045DF1">
              <w:rPr>
                <w:b/>
                <w:sz w:val="18"/>
                <w:szCs w:val="18"/>
                <w:lang w:eastAsia="lv-LV"/>
              </w:rPr>
              <w:t xml:space="preserve"> iepirkumu veikšanas process, pārejot uz elektronisku iepirkumu norises procesu, vienlaikus mazinot administratīvo slogu pieteikumu un piedāvājumu izvērtēšanas procesā, saglabājot iepirkumu caurskatāmību un atklātumu</w:t>
            </w:r>
            <w:r w:rsidRPr="00045DF1">
              <w:rPr>
                <w:sz w:val="18"/>
                <w:szCs w:val="18"/>
                <w:lang w:eastAsia="lv-LV"/>
              </w:rPr>
              <w:t> / </w:t>
            </w:r>
            <w:r w:rsidRPr="00045DF1">
              <w:rPr>
                <w:i/>
                <w:sz w:val="18"/>
                <w:szCs w:val="18"/>
                <w:lang w:eastAsia="lv-LV"/>
              </w:rPr>
              <w:t>Finanšu ministrijas darbības stratēģija 2017.-2019.gadam</w:t>
            </w:r>
          </w:p>
        </w:tc>
      </w:tr>
      <w:tr w:rsidR="00631650" w:rsidRPr="00045DF1" w14:paraId="5B894895" w14:textId="77777777" w:rsidTr="00631650">
        <w:trPr>
          <w:cantSplit/>
        </w:trPr>
        <w:tc>
          <w:tcPr>
            <w:tcW w:w="4111" w:type="dxa"/>
            <w:shd w:val="clear" w:color="auto" w:fill="auto"/>
          </w:tcPr>
          <w:p w14:paraId="41E4561B" w14:textId="77777777" w:rsidR="00631650" w:rsidRPr="00045DF1" w:rsidRDefault="00631650" w:rsidP="00631650">
            <w:pPr>
              <w:pStyle w:val="Tabuluvirsraksti"/>
              <w:spacing w:after="0"/>
              <w:jc w:val="both"/>
              <w:rPr>
                <w:lang w:eastAsia="lv-LV"/>
              </w:rPr>
            </w:pPr>
            <w:r w:rsidRPr="00045DF1">
              <w:rPr>
                <w:b/>
                <w:sz w:val="18"/>
                <w:szCs w:val="18"/>
                <w:lang w:eastAsia="lv-LV"/>
              </w:rPr>
              <w:t>Politikas rezultatīvie rādītāji</w:t>
            </w:r>
          </w:p>
        </w:tc>
        <w:tc>
          <w:tcPr>
            <w:tcW w:w="2458" w:type="dxa"/>
            <w:shd w:val="clear" w:color="auto" w:fill="auto"/>
          </w:tcPr>
          <w:p w14:paraId="6FC8273E" w14:textId="77777777" w:rsidR="00631650" w:rsidRPr="00045DF1" w:rsidRDefault="00631650" w:rsidP="00631650">
            <w:pPr>
              <w:pStyle w:val="Tabuluvirsraksti"/>
              <w:spacing w:after="0"/>
              <w:rPr>
                <w:b/>
                <w:sz w:val="18"/>
                <w:szCs w:val="18"/>
                <w:lang w:eastAsia="lv-LV"/>
              </w:rPr>
            </w:pPr>
            <w:r w:rsidRPr="00045DF1">
              <w:rPr>
                <w:b/>
                <w:sz w:val="18"/>
                <w:szCs w:val="18"/>
                <w:lang w:eastAsia="lv-LV"/>
              </w:rPr>
              <w:t xml:space="preserve">Attīstības plānošanas dokumenti vai </w:t>
            </w:r>
          </w:p>
          <w:p w14:paraId="6C9662C4" w14:textId="77777777" w:rsidR="00631650" w:rsidRPr="00045DF1" w:rsidRDefault="00631650" w:rsidP="00631650">
            <w:pPr>
              <w:pStyle w:val="Tabuluvirsraksti"/>
              <w:spacing w:after="0"/>
              <w:rPr>
                <w:b/>
                <w:sz w:val="18"/>
                <w:szCs w:val="18"/>
                <w:lang w:eastAsia="lv-LV"/>
              </w:rPr>
            </w:pPr>
            <w:r w:rsidRPr="00045DF1">
              <w:rPr>
                <w:b/>
                <w:sz w:val="18"/>
                <w:szCs w:val="18"/>
                <w:lang w:eastAsia="lv-LV"/>
              </w:rPr>
              <w:t>normatīvie akti</w:t>
            </w:r>
          </w:p>
        </w:tc>
        <w:tc>
          <w:tcPr>
            <w:tcW w:w="1260" w:type="dxa"/>
            <w:shd w:val="clear" w:color="auto" w:fill="auto"/>
          </w:tcPr>
          <w:p w14:paraId="6057F31C" w14:textId="77777777" w:rsidR="00631650" w:rsidRPr="00045DF1" w:rsidRDefault="00631650" w:rsidP="00631650">
            <w:pPr>
              <w:pStyle w:val="Tabuluvirsraksti"/>
              <w:spacing w:after="0"/>
              <w:rPr>
                <w:b/>
                <w:sz w:val="18"/>
                <w:szCs w:val="18"/>
                <w:lang w:eastAsia="lv-LV"/>
              </w:rPr>
            </w:pPr>
            <w:r w:rsidRPr="00045DF1">
              <w:rPr>
                <w:b/>
                <w:sz w:val="18"/>
                <w:szCs w:val="18"/>
                <w:lang w:eastAsia="lv-LV"/>
              </w:rPr>
              <w:t xml:space="preserve">Faktiskā vērtība </w:t>
            </w:r>
            <w:r w:rsidRPr="00045DF1">
              <w:rPr>
                <w:sz w:val="18"/>
                <w:szCs w:val="18"/>
                <w:lang w:eastAsia="lv-LV"/>
              </w:rPr>
              <w:t>(2018)</w:t>
            </w:r>
          </w:p>
        </w:tc>
        <w:tc>
          <w:tcPr>
            <w:tcW w:w="1243" w:type="dxa"/>
            <w:shd w:val="clear" w:color="auto" w:fill="auto"/>
          </w:tcPr>
          <w:p w14:paraId="29166765" w14:textId="77777777" w:rsidR="00631650" w:rsidRPr="00045DF1" w:rsidRDefault="00631650" w:rsidP="00631650">
            <w:pPr>
              <w:pStyle w:val="Tabuluvirsraksti"/>
              <w:spacing w:after="0"/>
              <w:rPr>
                <w:b/>
                <w:sz w:val="18"/>
                <w:szCs w:val="18"/>
                <w:lang w:eastAsia="lv-LV"/>
              </w:rPr>
            </w:pPr>
            <w:r w:rsidRPr="00045DF1">
              <w:rPr>
                <w:b/>
                <w:sz w:val="18"/>
                <w:szCs w:val="18"/>
                <w:lang w:eastAsia="lv-LV"/>
              </w:rPr>
              <w:t xml:space="preserve">Plānotā vērtība </w:t>
            </w:r>
            <w:r w:rsidRPr="00045DF1">
              <w:rPr>
                <w:sz w:val="18"/>
                <w:szCs w:val="18"/>
                <w:lang w:eastAsia="lv-LV"/>
              </w:rPr>
              <w:t>(2019)</w:t>
            </w:r>
          </w:p>
        </w:tc>
      </w:tr>
      <w:tr w:rsidR="00631650" w:rsidRPr="00045DF1" w14:paraId="1D0EBD8E" w14:textId="77777777" w:rsidTr="00631650">
        <w:trPr>
          <w:cantSplit/>
        </w:trPr>
        <w:tc>
          <w:tcPr>
            <w:tcW w:w="4111" w:type="dxa"/>
            <w:tcBorders>
              <w:bottom w:val="single" w:sz="4" w:space="0" w:color="auto"/>
            </w:tcBorders>
            <w:shd w:val="clear" w:color="auto" w:fill="auto"/>
          </w:tcPr>
          <w:p w14:paraId="3CB2737D" w14:textId="77777777" w:rsidR="00631650" w:rsidRPr="00045DF1" w:rsidRDefault="00631650" w:rsidP="00631650">
            <w:pPr>
              <w:pStyle w:val="Tabuluvirsraksti"/>
              <w:spacing w:after="0"/>
              <w:jc w:val="both"/>
              <w:rPr>
                <w:sz w:val="18"/>
                <w:szCs w:val="18"/>
                <w:lang w:eastAsia="lv-LV"/>
              </w:rPr>
            </w:pPr>
            <w:r w:rsidRPr="00045DF1">
              <w:rPr>
                <w:i/>
                <w:sz w:val="18"/>
                <w:szCs w:val="18"/>
                <w:lang w:eastAsia="lv-LV"/>
              </w:rPr>
              <w:t>Vispārējās valdības parāds ir stabilizējies ilgtspējīgā līmenī un nepārsniedz Fiskālās disciplīnas likumā noteikto parāda nosacījumu (% no IKP)</w:t>
            </w:r>
          </w:p>
        </w:tc>
        <w:tc>
          <w:tcPr>
            <w:tcW w:w="2458" w:type="dxa"/>
            <w:tcBorders>
              <w:bottom w:val="single" w:sz="4" w:space="0" w:color="auto"/>
            </w:tcBorders>
            <w:shd w:val="clear" w:color="auto" w:fill="auto"/>
          </w:tcPr>
          <w:p w14:paraId="250569D0" w14:textId="77777777" w:rsidR="00631650" w:rsidRPr="00045DF1" w:rsidRDefault="00631650" w:rsidP="00631650">
            <w:pPr>
              <w:pStyle w:val="Tabuluvirsraksti"/>
              <w:spacing w:after="0"/>
              <w:jc w:val="both"/>
              <w:rPr>
                <w:sz w:val="18"/>
                <w:szCs w:val="18"/>
                <w:lang w:eastAsia="lv-LV"/>
              </w:rPr>
            </w:pPr>
            <w:r w:rsidRPr="00045DF1">
              <w:rPr>
                <w:i/>
                <w:sz w:val="18"/>
                <w:szCs w:val="18"/>
                <w:lang w:eastAsia="lv-LV"/>
              </w:rPr>
              <w:t>Finanšu ministrijas darbības stratēģija 2017.-2019.gadam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BB91D83" w14:textId="77777777" w:rsidR="00631650" w:rsidRPr="00045DF1" w:rsidRDefault="00631650" w:rsidP="00631650">
            <w:pPr>
              <w:pStyle w:val="Tabuluvirsraksti"/>
              <w:spacing w:after="0"/>
              <w:rPr>
                <w:sz w:val="18"/>
                <w:szCs w:val="18"/>
                <w:lang w:eastAsia="lv-LV"/>
              </w:rPr>
            </w:pPr>
            <w:r w:rsidRPr="00045DF1">
              <w:rPr>
                <w:i/>
                <w:iCs/>
                <w:sz w:val="18"/>
                <w:szCs w:val="18"/>
              </w:rPr>
              <w:t>37,2</w:t>
            </w:r>
          </w:p>
        </w:tc>
        <w:tc>
          <w:tcPr>
            <w:tcW w:w="1243" w:type="dxa"/>
            <w:tcBorders>
              <w:top w:val="single" w:sz="4" w:space="0" w:color="auto"/>
              <w:left w:val="nil"/>
              <w:bottom w:val="single" w:sz="4" w:space="0" w:color="auto"/>
              <w:right w:val="single" w:sz="4" w:space="0" w:color="auto"/>
            </w:tcBorders>
            <w:shd w:val="clear" w:color="auto" w:fill="auto"/>
            <w:vAlign w:val="center"/>
          </w:tcPr>
          <w:p w14:paraId="67AE1955" w14:textId="77777777" w:rsidR="00631650" w:rsidRPr="00045DF1" w:rsidRDefault="00631650" w:rsidP="00631650">
            <w:pPr>
              <w:pStyle w:val="Tabuluvirsraksti"/>
              <w:spacing w:after="0"/>
              <w:rPr>
                <w:sz w:val="18"/>
                <w:szCs w:val="18"/>
                <w:lang w:eastAsia="lv-LV"/>
              </w:rPr>
            </w:pPr>
            <w:r w:rsidRPr="00045DF1">
              <w:rPr>
                <w:sz w:val="18"/>
                <w:szCs w:val="18"/>
                <w:lang w:eastAsia="lv-LV"/>
              </w:rPr>
              <w:t>38,1</w:t>
            </w:r>
          </w:p>
        </w:tc>
      </w:tr>
      <w:tr w:rsidR="00631650" w:rsidRPr="00045DF1" w14:paraId="482E4215" w14:textId="77777777" w:rsidTr="00631650">
        <w:trPr>
          <w:cantSplit/>
        </w:trPr>
        <w:tc>
          <w:tcPr>
            <w:tcW w:w="4111" w:type="dxa"/>
          </w:tcPr>
          <w:p w14:paraId="598AA4BC" w14:textId="77777777" w:rsidR="00631650" w:rsidRPr="00045DF1" w:rsidRDefault="00631650" w:rsidP="00631650">
            <w:pPr>
              <w:pStyle w:val="Tabuluvirsraksti"/>
              <w:spacing w:after="0"/>
              <w:jc w:val="both"/>
              <w:rPr>
                <w:i/>
                <w:sz w:val="18"/>
                <w:szCs w:val="18"/>
                <w:lang w:eastAsia="lv-LV"/>
              </w:rPr>
            </w:pPr>
            <w:r w:rsidRPr="00045DF1">
              <w:rPr>
                <w:i/>
                <w:iCs/>
                <w:noProof/>
                <w:sz w:val="18"/>
                <w:szCs w:val="18"/>
              </w:rPr>
              <w:t>Pašvaldību nodokļu ieņēmumu īpatsvars vispārējās valdības nodokļu ieņēmumos pie nemainīga funkciju sadalījuma ar valsti nav mazāks par 19% (%)</w:t>
            </w:r>
          </w:p>
        </w:tc>
        <w:tc>
          <w:tcPr>
            <w:tcW w:w="2458" w:type="dxa"/>
          </w:tcPr>
          <w:p w14:paraId="36DEAA52" w14:textId="77777777" w:rsidR="00631650" w:rsidRPr="00045DF1" w:rsidRDefault="00631650" w:rsidP="00631650">
            <w:pPr>
              <w:pStyle w:val="Tabuluvirsraksti"/>
              <w:spacing w:after="0"/>
              <w:jc w:val="both"/>
              <w:rPr>
                <w:i/>
                <w:sz w:val="18"/>
                <w:szCs w:val="18"/>
                <w:lang w:eastAsia="lv-LV"/>
              </w:rPr>
            </w:pPr>
            <w:r w:rsidRPr="00045DF1">
              <w:rPr>
                <w:i/>
                <w:sz w:val="18"/>
                <w:szCs w:val="18"/>
                <w:lang w:eastAsia="lv-LV"/>
              </w:rPr>
              <w:t>Finanšu ministrijas darbības stratēģija 2017.-2019.gadam</w:t>
            </w:r>
          </w:p>
        </w:tc>
        <w:tc>
          <w:tcPr>
            <w:tcW w:w="1260" w:type="dxa"/>
            <w:tcBorders>
              <w:top w:val="nil"/>
              <w:left w:val="single" w:sz="4" w:space="0" w:color="auto"/>
              <w:bottom w:val="single" w:sz="4" w:space="0" w:color="auto"/>
              <w:right w:val="single" w:sz="4" w:space="0" w:color="auto"/>
            </w:tcBorders>
            <w:shd w:val="clear" w:color="auto" w:fill="auto"/>
            <w:vAlign w:val="center"/>
          </w:tcPr>
          <w:p w14:paraId="1738E675" w14:textId="77777777" w:rsidR="00631650" w:rsidRPr="00045DF1" w:rsidRDefault="00631650" w:rsidP="00631650">
            <w:pPr>
              <w:pStyle w:val="Tabuluvirsraksti"/>
              <w:spacing w:after="0"/>
              <w:rPr>
                <w:i/>
                <w:sz w:val="18"/>
                <w:szCs w:val="18"/>
                <w:lang w:eastAsia="lv-LV"/>
              </w:rPr>
            </w:pPr>
            <w:r w:rsidRPr="00045DF1">
              <w:rPr>
                <w:i/>
                <w:iCs/>
                <w:sz w:val="18"/>
                <w:szCs w:val="18"/>
              </w:rPr>
              <w:t>19,3</w:t>
            </w:r>
          </w:p>
        </w:tc>
        <w:tc>
          <w:tcPr>
            <w:tcW w:w="1243" w:type="dxa"/>
            <w:tcBorders>
              <w:top w:val="nil"/>
              <w:left w:val="nil"/>
              <w:bottom w:val="single" w:sz="4" w:space="0" w:color="auto"/>
              <w:right w:val="single" w:sz="4" w:space="0" w:color="auto"/>
            </w:tcBorders>
            <w:shd w:val="clear" w:color="auto" w:fill="auto"/>
            <w:vAlign w:val="center"/>
          </w:tcPr>
          <w:p w14:paraId="7CEDC1BC" w14:textId="77777777" w:rsidR="00631650" w:rsidRPr="00045DF1" w:rsidRDefault="00631650" w:rsidP="00631650">
            <w:pPr>
              <w:pStyle w:val="Tabuluvirsraksti"/>
              <w:spacing w:after="0"/>
              <w:rPr>
                <w:i/>
                <w:sz w:val="18"/>
                <w:szCs w:val="18"/>
                <w:lang w:eastAsia="lv-LV"/>
              </w:rPr>
            </w:pPr>
            <w:r w:rsidRPr="00045DF1">
              <w:rPr>
                <w:i/>
                <w:iCs/>
                <w:sz w:val="18"/>
                <w:szCs w:val="18"/>
              </w:rPr>
              <w:t>19</w:t>
            </w:r>
          </w:p>
        </w:tc>
      </w:tr>
      <w:tr w:rsidR="00631650" w:rsidRPr="00045DF1" w14:paraId="23A420C5" w14:textId="77777777" w:rsidTr="00631650">
        <w:trPr>
          <w:cantSplit/>
        </w:trPr>
        <w:tc>
          <w:tcPr>
            <w:tcW w:w="4111" w:type="dxa"/>
          </w:tcPr>
          <w:p w14:paraId="31A9F1FA" w14:textId="77777777" w:rsidR="00631650" w:rsidRPr="00045DF1" w:rsidRDefault="00631650" w:rsidP="00631650">
            <w:pPr>
              <w:pStyle w:val="Tabuluvirsraksti"/>
              <w:spacing w:after="0"/>
              <w:jc w:val="both"/>
              <w:rPr>
                <w:i/>
                <w:sz w:val="18"/>
                <w:szCs w:val="18"/>
                <w:lang w:eastAsia="lv-LV"/>
              </w:rPr>
            </w:pPr>
            <w:r w:rsidRPr="00045DF1">
              <w:rPr>
                <w:i/>
                <w:sz w:val="18"/>
                <w:szCs w:val="18"/>
                <w:lang w:eastAsia="lv-LV"/>
              </w:rPr>
              <w:t>Faktisko valsts budžeta izdevumu novirze no gadskārtējā budžeta likumā plānotajiem izdevumiem nepārsniedz 1,5% (%)</w:t>
            </w:r>
          </w:p>
        </w:tc>
        <w:tc>
          <w:tcPr>
            <w:tcW w:w="2458" w:type="dxa"/>
          </w:tcPr>
          <w:p w14:paraId="5FB4CF32" w14:textId="77777777" w:rsidR="00631650" w:rsidRPr="00045DF1" w:rsidRDefault="00631650" w:rsidP="00631650">
            <w:pPr>
              <w:pStyle w:val="Tabuluvirsraksti"/>
              <w:spacing w:after="0"/>
              <w:jc w:val="both"/>
              <w:rPr>
                <w:i/>
                <w:sz w:val="18"/>
                <w:szCs w:val="18"/>
                <w:lang w:eastAsia="lv-LV"/>
              </w:rPr>
            </w:pPr>
            <w:r w:rsidRPr="00045DF1">
              <w:rPr>
                <w:i/>
                <w:sz w:val="18"/>
                <w:szCs w:val="18"/>
                <w:lang w:eastAsia="lv-LV"/>
              </w:rPr>
              <w:t>Finanšu ministrijas darbības stratēģija 2017.-2019.gadam</w:t>
            </w:r>
          </w:p>
        </w:tc>
        <w:tc>
          <w:tcPr>
            <w:tcW w:w="1260" w:type="dxa"/>
            <w:tcBorders>
              <w:top w:val="nil"/>
              <w:left w:val="single" w:sz="4" w:space="0" w:color="auto"/>
              <w:bottom w:val="single" w:sz="4" w:space="0" w:color="auto"/>
              <w:right w:val="single" w:sz="4" w:space="0" w:color="auto"/>
            </w:tcBorders>
            <w:shd w:val="clear" w:color="auto" w:fill="auto"/>
            <w:vAlign w:val="center"/>
          </w:tcPr>
          <w:p w14:paraId="367DA707" w14:textId="77777777" w:rsidR="00631650" w:rsidRPr="00045DF1" w:rsidRDefault="00631650" w:rsidP="00631650">
            <w:pPr>
              <w:pStyle w:val="Tabuluvirsraksti"/>
              <w:spacing w:after="0"/>
              <w:rPr>
                <w:i/>
                <w:sz w:val="18"/>
                <w:szCs w:val="18"/>
                <w:lang w:eastAsia="lv-LV"/>
              </w:rPr>
            </w:pPr>
            <w:r w:rsidRPr="00045DF1">
              <w:rPr>
                <w:i/>
                <w:iCs/>
                <w:sz w:val="18"/>
                <w:szCs w:val="18"/>
              </w:rPr>
              <w:t>0,7</w:t>
            </w:r>
          </w:p>
        </w:tc>
        <w:tc>
          <w:tcPr>
            <w:tcW w:w="1243" w:type="dxa"/>
            <w:tcBorders>
              <w:top w:val="nil"/>
              <w:left w:val="nil"/>
              <w:bottom w:val="single" w:sz="4" w:space="0" w:color="auto"/>
              <w:right w:val="single" w:sz="4" w:space="0" w:color="auto"/>
            </w:tcBorders>
            <w:shd w:val="clear" w:color="auto" w:fill="auto"/>
            <w:vAlign w:val="center"/>
          </w:tcPr>
          <w:p w14:paraId="0D7D86AC" w14:textId="77777777" w:rsidR="00631650" w:rsidRPr="00045DF1" w:rsidRDefault="00631650" w:rsidP="00631650">
            <w:pPr>
              <w:pStyle w:val="Tabuluvirsraksti"/>
              <w:spacing w:after="0"/>
              <w:rPr>
                <w:i/>
                <w:sz w:val="18"/>
                <w:szCs w:val="18"/>
                <w:lang w:eastAsia="lv-LV"/>
              </w:rPr>
            </w:pPr>
            <w:r w:rsidRPr="00045DF1">
              <w:rPr>
                <w:i/>
                <w:iCs/>
                <w:sz w:val="18"/>
                <w:szCs w:val="18"/>
              </w:rPr>
              <w:t>1,5</w:t>
            </w:r>
          </w:p>
        </w:tc>
      </w:tr>
      <w:tr w:rsidR="00631650" w:rsidRPr="00045DF1" w14:paraId="02BE1FF1" w14:textId="77777777" w:rsidTr="00631650">
        <w:trPr>
          <w:cantSplit/>
        </w:trPr>
        <w:tc>
          <w:tcPr>
            <w:tcW w:w="4111" w:type="dxa"/>
          </w:tcPr>
          <w:p w14:paraId="6A89E674" w14:textId="77777777" w:rsidR="00631650" w:rsidRPr="00045DF1" w:rsidRDefault="00631650" w:rsidP="00631650">
            <w:pPr>
              <w:pStyle w:val="Tabuluvirsraksti"/>
              <w:spacing w:after="0"/>
              <w:jc w:val="both"/>
              <w:rPr>
                <w:i/>
                <w:sz w:val="18"/>
                <w:szCs w:val="18"/>
                <w:lang w:eastAsia="lv-LV"/>
              </w:rPr>
            </w:pPr>
            <w:r w:rsidRPr="00045DF1">
              <w:rPr>
                <w:b/>
                <w:sz w:val="18"/>
                <w:szCs w:val="18"/>
                <w:lang w:eastAsia="lv-LV"/>
              </w:rPr>
              <w:t>Valdības deklarācijas uzdevumi</w:t>
            </w:r>
          </w:p>
        </w:tc>
        <w:tc>
          <w:tcPr>
            <w:tcW w:w="4961" w:type="dxa"/>
            <w:gridSpan w:val="3"/>
          </w:tcPr>
          <w:p w14:paraId="475AD585" w14:textId="77777777" w:rsidR="00631650" w:rsidRPr="00045DF1" w:rsidRDefault="00631650" w:rsidP="00631650">
            <w:pPr>
              <w:pStyle w:val="Tabuluvirsraksti"/>
              <w:spacing w:after="0"/>
              <w:jc w:val="both"/>
              <w:rPr>
                <w:i/>
                <w:sz w:val="18"/>
                <w:szCs w:val="18"/>
                <w:lang w:eastAsia="lv-LV"/>
              </w:rPr>
            </w:pPr>
            <w:r w:rsidRPr="00045DF1">
              <w:rPr>
                <w:i/>
                <w:sz w:val="18"/>
                <w:szCs w:val="18"/>
                <w:lang w:eastAsia="lv-LV"/>
              </w:rPr>
              <w:t>1, 2, 4, 30, 38</w:t>
            </w:r>
          </w:p>
        </w:tc>
      </w:tr>
    </w:tbl>
    <w:p w14:paraId="52DC251C" w14:textId="77777777" w:rsidR="00631650" w:rsidRPr="00045DF1" w:rsidRDefault="00631650" w:rsidP="00631650">
      <w:pPr>
        <w:pStyle w:val="Tabuluvirsraksti"/>
        <w:spacing w:after="0"/>
        <w:jc w:val="both"/>
        <w:rPr>
          <w:sz w:val="16"/>
          <w:szCs w:val="16"/>
          <w:lang w:eastAsia="lv-LV"/>
        </w:rPr>
      </w:pPr>
    </w:p>
    <w:tbl>
      <w:tblPr>
        <w:tblStyle w:val="TableGrid"/>
        <w:tblW w:w="9074" w:type="dxa"/>
        <w:tblInd w:w="-5" w:type="dxa"/>
        <w:tblLook w:val="04A0" w:firstRow="1" w:lastRow="0" w:firstColumn="1" w:lastColumn="0" w:noHBand="0" w:noVBand="1"/>
      </w:tblPr>
      <w:tblGrid>
        <w:gridCol w:w="2838"/>
        <w:gridCol w:w="1246"/>
        <w:gridCol w:w="1247"/>
        <w:gridCol w:w="1247"/>
        <w:gridCol w:w="1247"/>
        <w:gridCol w:w="1249"/>
      </w:tblGrid>
      <w:tr w:rsidR="00631650" w:rsidRPr="00045DF1" w14:paraId="5F4439B9" w14:textId="77777777" w:rsidTr="00631650">
        <w:trPr>
          <w:cantSplit/>
          <w:tblHeader/>
        </w:trPr>
        <w:tc>
          <w:tcPr>
            <w:tcW w:w="2838" w:type="dxa"/>
          </w:tcPr>
          <w:p w14:paraId="628884BB" w14:textId="77777777" w:rsidR="00631650" w:rsidRPr="00045DF1" w:rsidRDefault="00631650" w:rsidP="00631650">
            <w:pPr>
              <w:spacing w:after="0"/>
              <w:rPr>
                <w:sz w:val="18"/>
                <w:szCs w:val="18"/>
              </w:rPr>
            </w:pPr>
          </w:p>
        </w:tc>
        <w:tc>
          <w:tcPr>
            <w:tcW w:w="1246" w:type="dxa"/>
          </w:tcPr>
          <w:p w14:paraId="2A58D772" w14:textId="77777777" w:rsidR="00631650" w:rsidRPr="00045DF1" w:rsidRDefault="00631650" w:rsidP="00631650">
            <w:pPr>
              <w:pStyle w:val="tabteksts"/>
              <w:jc w:val="center"/>
              <w:rPr>
                <w:szCs w:val="18"/>
                <w:lang w:eastAsia="lv-LV"/>
              </w:rPr>
            </w:pPr>
            <w:r w:rsidRPr="00045DF1">
              <w:rPr>
                <w:szCs w:val="18"/>
                <w:lang w:eastAsia="lv-LV"/>
              </w:rPr>
              <w:t>2017. gads (izpilde)</w:t>
            </w:r>
          </w:p>
        </w:tc>
        <w:tc>
          <w:tcPr>
            <w:tcW w:w="1247" w:type="dxa"/>
          </w:tcPr>
          <w:p w14:paraId="2D4DFE44" w14:textId="77777777" w:rsidR="00631650" w:rsidRPr="00045DF1" w:rsidRDefault="00631650" w:rsidP="00631650">
            <w:pPr>
              <w:pStyle w:val="tabteksts"/>
              <w:jc w:val="center"/>
              <w:rPr>
                <w:szCs w:val="18"/>
                <w:lang w:eastAsia="lv-LV"/>
              </w:rPr>
            </w:pPr>
            <w:r w:rsidRPr="00045DF1">
              <w:rPr>
                <w:szCs w:val="18"/>
                <w:lang w:eastAsia="lv-LV"/>
              </w:rPr>
              <w:t>2018. gada plāns</w:t>
            </w:r>
          </w:p>
        </w:tc>
        <w:tc>
          <w:tcPr>
            <w:tcW w:w="1247" w:type="dxa"/>
          </w:tcPr>
          <w:p w14:paraId="242045FB" w14:textId="2497620A" w:rsidR="00631650" w:rsidRPr="00045DF1" w:rsidRDefault="00631650" w:rsidP="00E97F15">
            <w:pPr>
              <w:pStyle w:val="tabteksts"/>
              <w:jc w:val="center"/>
              <w:rPr>
                <w:szCs w:val="18"/>
                <w:lang w:eastAsia="lv-LV"/>
              </w:rPr>
            </w:pPr>
            <w:r w:rsidRPr="00045DF1">
              <w:rPr>
                <w:szCs w:val="18"/>
                <w:lang w:eastAsia="lv-LV"/>
              </w:rPr>
              <w:t xml:space="preserve">2019. gada </w:t>
            </w:r>
            <w:r w:rsidR="00E97F15">
              <w:rPr>
                <w:szCs w:val="18"/>
                <w:lang w:eastAsia="lv-LV"/>
              </w:rPr>
              <w:t>plāns</w:t>
            </w:r>
          </w:p>
        </w:tc>
        <w:tc>
          <w:tcPr>
            <w:tcW w:w="1247" w:type="dxa"/>
          </w:tcPr>
          <w:p w14:paraId="05296868" w14:textId="77777777" w:rsidR="00631650" w:rsidRPr="00045DF1" w:rsidRDefault="00631650" w:rsidP="00631650">
            <w:pPr>
              <w:pStyle w:val="tabteksts"/>
              <w:jc w:val="center"/>
              <w:rPr>
                <w:szCs w:val="18"/>
                <w:lang w:eastAsia="lv-LV"/>
              </w:rPr>
            </w:pPr>
            <w:r w:rsidRPr="00045DF1">
              <w:rPr>
                <w:szCs w:val="18"/>
                <w:lang w:eastAsia="lv-LV"/>
              </w:rPr>
              <w:t>2020. gada prognoze</w:t>
            </w:r>
          </w:p>
        </w:tc>
        <w:tc>
          <w:tcPr>
            <w:tcW w:w="1249" w:type="dxa"/>
          </w:tcPr>
          <w:p w14:paraId="2097166E" w14:textId="77777777" w:rsidR="00631650" w:rsidRPr="00045DF1" w:rsidRDefault="00631650" w:rsidP="00631650">
            <w:pPr>
              <w:spacing w:after="0"/>
              <w:ind w:firstLine="2"/>
              <w:jc w:val="center"/>
              <w:rPr>
                <w:sz w:val="18"/>
                <w:szCs w:val="18"/>
              </w:rPr>
            </w:pPr>
            <w:r w:rsidRPr="00045DF1">
              <w:rPr>
                <w:sz w:val="18"/>
                <w:szCs w:val="18"/>
                <w:lang w:eastAsia="lv-LV"/>
              </w:rPr>
              <w:t>2021. gada prognoze</w:t>
            </w:r>
          </w:p>
        </w:tc>
      </w:tr>
      <w:tr w:rsidR="00631650" w:rsidRPr="00045DF1" w14:paraId="3393BFE2" w14:textId="77777777" w:rsidTr="00631650">
        <w:trPr>
          <w:cantSplit/>
        </w:trPr>
        <w:tc>
          <w:tcPr>
            <w:tcW w:w="9074" w:type="dxa"/>
            <w:gridSpan w:val="6"/>
            <w:shd w:val="clear" w:color="auto" w:fill="D9D9D9" w:themeFill="background1" w:themeFillShade="D9"/>
          </w:tcPr>
          <w:p w14:paraId="57675E26" w14:textId="77777777" w:rsidR="00631650" w:rsidRPr="00045DF1" w:rsidRDefault="00631650" w:rsidP="00631650">
            <w:pPr>
              <w:spacing w:after="0"/>
              <w:jc w:val="center"/>
              <w:rPr>
                <w:b/>
                <w:sz w:val="18"/>
                <w:szCs w:val="18"/>
              </w:rPr>
            </w:pPr>
            <w:r w:rsidRPr="00045DF1">
              <w:rPr>
                <w:b/>
                <w:sz w:val="18"/>
                <w:szCs w:val="18"/>
              </w:rPr>
              <w:t>Ieguldījumi</w:t>
            </w:r>
          </w:p>
        </w:tc>
      </w:tr>
      <w:tr w:rsidR="00631650" w:rsidRPr="00045DF1" w14:paraId="5B64D163" w14:textId="77777777" w:rsidTr="00631650">
        <w:trPr>
          <w:cantSplit/>
        </w:trPr>
        <w:tc>
          <w:tcPr>
            <w:tcW w:w="2838" w:type="dxa"/>
            <w:vMerge w:val="restart"/>
          </w:tcPr>
          <w:p w14:paraId="4635000B" w14:textId="77777777" w:rsidR="00631650" w:rsidRPr="00045DF1" w:rsidRDefault="00631650" w:rsidP="00631650">
            <w:pPr>
              <w:spacing w:after="0"/>
              <w:ind w:firstLine="0"/>
              <w:rPr>
                <w:b/>
                <w:sz w:val="18"/>
                <w:szCs w:val="18"/>
                <w:lang w:eastAsia="lv-LV"/>
              </w:rPr>
            </w:pPr>
            <w:r w:rsidRPr="00045DF1">
              <w:rPr>
                <w:b/>
                <w:sz w:val="18"/>
                <w:szCs w:val="18"/>
                <w:lang w:eastAsia="lv-LV"/>
              </w:rPr>
              <w:t xml:space="preserve">Izdevumi kopā, </w:t>
            </w:r>
            <w:proofErr w:type="spellStart"/>
            <w:r w:rsidRPr="00045DF1">
              <w:rPr>
                <w:i/>
                <w:sz w:val="18"/>
                <w:szCs w:val="18"/>
                <w:lang w:eastAsia="lv-LV"/>
              </w:rPr>
              <w:t>euro</w:t>
            </w:r>
            <w:proofErr w:type="spellEnd"/>
            <w:r w:rsidRPr="00045DF1">
              <w:rPr>
                <w:i/>
                <w:sz w:val="18"/>
                <w:szCs w:val="18"/>
                <w:lang w:eastAsia="lv-LV"/>
              </w:rPr>
              <w:t>,</w:t>
            </w:r>
            <w:r w:rsidRPr="00045DF1">
              <w:rPr>
                <w:sz w:val="18"/>
                <w:szCs w:val="18"/>
                <w:lang w:eastAsia="lv-LV"/>
              </w:rPr>
              <w:t xml:space="preserve"> t.sk.:</w:t>
            </w:r>
          </w:p>
          <w:p w14:paraId="7A4F6FA6" w14:textId="77777777" w:rsidR="00631650" w:rsidRPr="00045DF1" w:rsidRDefault="00631650" w:rsidP="00631650">
            <w:pPr>
              <w:spacing w:after="0"/>
              <w:ind w:firstLine="0"/>
              <w:rPr>
                <w:sz w:val="18"/>
                <w:szCs w:val="18"/>
              </w:rPr>
            </w:pPr>
            <w:r w:rsidRPr="00045DF1">
              <w:rPr>
                <w:b/>
                <w:sz w:val="18"/>
                <w:szCs w:val="18"/>
                <w:lang w:eastAsia="lv-LV"/>
              </w:rPr>
              <w:t>Vidējais amata vietu skaits</w:t>
            </w:r>
            <w:r w:rsidRPr="00045DF1">
              <w:rPr>
                <w:sz w:val="18"/>
                <w:szCs w:val="18"/>
                <w:lang w:eastAsia="lv-LV"/>
              </w:rPr>
              <w:t xml:space="preserve"> </w:t>
            </w:r>
            <w:r w:rsidRPr="00045DF1">
              <w:rPr>
                <w:b/>
                <w:sz w:val="18"/>
                <w:szCs w:val="18"/>
                <w:lang w:eastAsia="lv-LV"/>
              </w:rPr>
              <w:t>kopā</w:t>
            </w:r>
            <w:r w:rsidRPr="00045DF1">
              <w:rPr>
                <w:sz w:val="18"/>
                <w:szCs w:val="18"/>
                <w:lang w:eastAsia="lv-LV"/>
              </w:rPr>
              <w:t>, t.sk.:</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47B2259" w14:textId="77777777" w:rsidR="00631650" w:rsidRPr="00045DF1" w:rsidRDefault="00631650" w:rsidP="00631650">
            <w:pPr>
              <w:pStyle w:val="tabteksts"/>
              <w:jc w:val="right"/>
              <w:rPr>
                <w:b/>
                <w:szCs w:val="18"/>
                <w:lang w:eastAsia="lv-LV"/>
              </w:rPr>
            </w:pPr>
            <w:r w:rsidRPr="00045DF1">
              <w:rPr>
                <w:b/>
                <w:bCs/>
                <w:color w:val="000000"/>
                <w:szCs w:val="18"/>
              </w:rPr>
              <w:t>274 062 947</w:t>
            </w:r>
          </w:p>
        </w:tc>
        <w:tc>
          <w:tcPr>
            <w:tcW w:w="1247" w:type="dxa"/>
            <w:tcBorders>
              <w:top w:val="single" w:sz="4" w:space="0" w:color="auto"/>
              <w:left w:val="nil"/>
              <w:bottom w:val="single" w:sz="4" w:space="0" w:color="auto"/>
              <w:right w:val="single" w:sz="4" w:space="0" w:color="auto"/>
            </w:tcBorders>
            <w:shd w:val="clear" w:color="auto" w:fill="auto"/>
          </w:tcPr>
          <w:p w14:paraId="12E191AB" w14:textId="77777777" w:rsidR="00631650" w:rsidRPr="00045DF1" w:rsidRDefault="00631650" w:rsidP="00631650">
            <w:pPr>
              <w:pStyle w:val="tabteksts"/>
              <w:jc w:val="right"/>
              <w:rPr>
                <w:b/>
                <w:szCs w:val="18"/>
                <w:lang w:eastAsia="lv-LV"/>
              </w:rPr>
            </w:pPr>
            <w:r w:rsidRPr="00045DF1">
              <w:rPr>
                <w:b/>
                <w:bCs/>
                <w:color w:val="000000"/>
                <w:szCs w:val="18"/>
              </w:rPr>
              <w:t>252 707 663</w:t>
            </w:r>
          </w:p>
        </w:tc>
        <w:tc>
          <w:tcPr>
            <w:tcW w:w="1247" w:type="dxa"/>
            <w:tcBorders>
              <w:top w:val="single" w:sz="4" w:space="0" w:color="auto"/>
              <w:left w:val="nil"/>
              <w:bottom w:val="single" w:sz="4" w:space="0" w:color="auto"/>
              <w:right w:val="single" w:sz="4" w:space="0" w:color="auto"/>
            </w:tcBorders>
            <w:shd w:val="clear" w:color="auto" w:fill="auto"/>
          </w:tcPr>
          <w:p w14:paraId="729DFEB9" w14:textId="5E98CD42" w:rsidR="00631650" w:rsidRPr="00045DF1" w:rsidRDefault="00037E70" w:rsidP="00631650">
            <w:pPr>
              <w:pStyle w:val="tabteksts"/>
              <w:jc w:val="right"/>
              <w:rPr>
                <w:b/>
                <w:szCs w:val="18"/>
                <w:lang w:eastAsia="lv-LV"/>
              </w:rPr>
            </w:pPr>
            <w:r>
              <w:rPr>
                <w:b/>
                <w:bCs/>
                <w:color w:val="000000"/>
                <w:szCs w:val="18"/>
              </w:rPr>
              <w:t>243 079 127</w:t>
            </w:r>
          </w:p>
        </w:tc>
        <w:tc>
          <w:tcPr>
            <w:tcW w:w="1247" w:type="dxa"/>
            <w:tcBorders>
              <w:top w:val="single" w:sz="4" w:space="0" w:color="auto"/>
              <w:left w:val="nil"/>
              <w:bottom w:val="single" w:sz="4" w:space="0" w:color="auto"/>
              <w:right w:val="single" w:sz="4" w:space="0" w:color="auto"/>
            </w:tcBorders>
            <w:shd w:val="clear" w:color="auto" w:fill="auto"/>
          </w:tcPr>
          <w:p w14:paraId="3241E27D" w14:textId="27073C96" w:rsidR="00631650" w:rsidRPr="00045DF1" w:rsidRDefault="00037E70" w:rsidP="00037E70">
            <w:pPr>
              <w:pStyle w:val="tabteksts"/>
              <w:jc w:val="right"/>
              <w:rPr>
                <w:b/>
                <w:szCs w:val="18"/>
                <w:lang w:eastAsia="lv-LV"/>
              </w:rPr>
            </w:pPr>
            <w:r>
              <w:rPr>
                <w:b/>
                <w:bCs/>
                <w:color w:val="000000"/>
                <w:szCs w:val="18"/>
              </w:rPr>
              <w:t>273 316 102</w:t>
            </w:r>
          </w:p>
        </w:tc>
        <w:tc>
          <w:tcPr>
            <w:tcW w:w="1249" w:type="dxa"/>
            <w:tcBorders>
              <w:top w:val="single" w:sz="4" w:space="0" w:color="auto"/>
              <w:left w:val="nil"/>
              <w:bottom w:val="single" w:sz="4" w:space="0" w:color="auto"/>
              <w:right w:val="single" w:sz="4" w:space="0" w:color="auto"/>
            </w:tcBorders>
            <w:shd w:val="clear" w:color="auto" w:fill="auto"/>
          </w:tcPr>
          <w:p w14:paraId="249AA2D0" w14:textId="5BAC17A3" w:rsidR="00631650" w:rsidRPr="00045DF1" w:rsidRDefault="00037E70" w:rsidP="00631650">
            <w:pPr>
              <w:spacing w:after="0"/>
              <w:ind w:firstLine="5"/>
              <w:jc w:val="right"/>
              <w:rPr>
                <w:b/>
                <w:sz w:val="18"/>
                <w:szCs w:val="18"/>
              </w:rPr>
            </w:pPr>
            <w:r>
              <w:rPr>
                <w:b/>
                <w:bCs/>
                <w:color w:val="000000"/>
                <w:sz w:val="18"/>
                <w:szCs w:val="18"/>
              </w:rPr>
              <w:t>293 289 636</w:t>
            </w:r>
          </w:p>
        </w:tc>
      </w:tr>
      <w:tr w:rsidR="00631650" w:rsidRPr="00045DF1" w14:paraId="5833F93C" w14:textId="77777777" w:rsidTr="00631650">
        <w:trPr>
          <w:cantSplit/>
        </w:trPr>
        <w:tc>
          <w:tcPr>
            <w:tcW w:w="2838" w:type="dxa"/>
            <w:vMerge/>
          </w:tcPr>
          <w:p w14:paraId="45C1BC46" w14:textId="77777777" w:rsidR="00631650" w:rsidRPr="00045DF1" w:rsidRDefault="00631650" w:rsidP="00631650">
            <w:pPr>
              <w:rPr>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3460A631" w14:textId="77777777" w:rsidR="00631650" w:rsidRPr="00045DF1" w:rsidRDefault="00631650" w:rsidP="00631650">
            <w:pPr>
              <w:spacing w:after="0"/>
              <w:ind w:firstLine="0"/>
              <w:jc w:val="right"/>
              <w:rPr>
                <w:b/>
                <w:sz w:val="18"/>
                <w:szCs w:val="18"/>
              </w:rPr>
            </w:pPr>
            <w:r w:rsidRPr="00045DF1">
              <w:rPr>
                <w:b/>
                <w:bCs/>
                <w:color w:val="000000"/>
                <w:sz w:val="18"/>
                <w:szCs w:val="18"/>
              </w:rPr>
              <w:t>387</w:t>
            </w:r>
          </w:p>
        </w:tc>
        <w:tc>
          <w:tcPr>
            <w:tcW w:w="1247" w:type="dxa"/>
            <w:tcBorders>
              <w:top w:val="single" w:sz="4" w:space="0" w:color="auto"/>
              <w:left w:val="nil"/>
              <w:bottom w:val="single" w:sz="4" w:space="0" w:color="auto"/>
              <w:right w:val="single" w:sz="4" w:space="0" w:color="auto"/>
            </w:tcBorders>
            <w:shd w:val="clear" w:color="auto" w:fill="auto"/>
          </w:tcPr>
          <w:p w14:paraId="7AD47AB1" w14:textId="77777777" w:rsidR="00631650" w:rsidRPr="00045DF1" w:rsidRDefault="00631650" w:rsidP="00631650">
            <w:pPr>
              <w:spacing w:after="0"/>
              <w:ind w:firstLine="0"/>
              <w:jc w:val="right"/>
              <w:rPr>
                <w:b/>
                <w:sz w:val="18"/>
                <w:szCs w:val="18"/>
              </w:rPr>
            </w:pPr>
            <w:r w:rsidRPr="00045DF1">
              <w:rPr>
                <w:b/>
                <w:bCs/>
                <w:color w:val="000000"/>
                <w:sz w:val="18"/>
                <w:szCs w:val="18"/>
              </w:rPr>
              <w:t>385,8</w:t>
            </w:r>
          </w:p>
        </w:tc>
        <w:tc>
          <w:tcPr>
            <w:tcW w:w="1247" w:type="dxa"/>
            <w:tcBorders>
              <w:top w:val="single" w:sz="4" w:space="0" w:color="auto"/>
              <w:left w:val="nil"/>
              <w:bottom w:val="single" w:sz="4" w:space="0" w:color="auto"/>
              <w:right w:val="single" w:sz="4" w:space="0" w:color="auto"/>
            </w:tcBorders>
            <w:shd w:val="clear" w:color="auto" w:fill="auto"/>
          </w:tcPr>
          <w:p w14:paraId="4473D0C9" w14:textId="7413BD8D" w:rsidR="00631650" w:rsidRPr="00045DF1" w:rsidRDefault="00037E70" w:rsidP="00631650">
            <w:pPr>
              <w:spacing w:after="0"/>
              <w:ind w:firstLine="0"/>
              <w:jc w:val="right"/>
              <w:rPr>
                <w:b/>
                <w:sz w:val="18"/>
                <w:szCs w:val="18"/>
              </w:rPr>
            </w:pPr>
            <w:r>
              <w:rPr>
                <w:b/>
                <w:bCs/>
                <w:color w:val="000000"/>
                <w:sz w:val="18"/>
                <w:szCs w:val="18"/>
              </w:rPr>
              <w:t>387</w:t>
            </w:r>
          </w:p>
        </w:tc>
        <w:tc>
          <w:tcPr>
            <w:tcW w:w="1247" w:type="dxa"/>
            <w:tcBorders>
              <w:top w:val="single" w:sz="4" w:space="0" w:color="auto"/>
              <w:left w:val="nil"/>
              <w:bottom w:val="single" w:sz="4" w:space="0" w:color="auto"/>
              <w:right w:val="single" w:sz="4" w:space="0" w:color="auto"/>
            </w:tcBorders>
            <w:shd w:val="clear" w:color="auto" w:fill="auto"/>
          </w:tcPr>
          <w:p w14:paraId="2A1D8BDB" w14:textId="345BB54C" w:rsidR="00631650" w:rsidRPr="00045DF1" w:rsidRDefault="00037E70" w:rsidP="00631650">
            <w:pPr>
              <w:spacing w:after="0"/>
              <w:ind w:firstLine="0"/>
              <w:jc w:val="right"/>
              <w:rPr>
                <w:b/>
                <w:sz w:val="18"/>
                <w:szCs w:val="18"/>
              </w:rPr>
            </w:pPr>
            <w:r>
              <w:rPr>
                <w:b/>
                <w:bCs/>
                <w:color w:val="000000"/>
                <w:sz w:val="18"/>
                <w:szCs w:val="18"/>
              </w:rPr>
              <w:t>387</w:t>
            </w:r>
          </w:p>
        </w:tc>
        <w:tc>
          <w:tcPr>
            <w:tcW w:w="1249" w:type="dxa"/>
            <w:tcBorders>
              <w:top w:val="single" w:sz="4" w:space="0" w:color="auto"/>
              <w:left w:val="nil"/>
              <w:bottom w:val="single" w:sz="4" w:space="0" w:color="auto"/>
              <w:right w:val="single" w:sz="4" w:space="0" w:color="auto"/>
            </w:tcBorders>
            <w:shd w:val="clear" w:color="auto" w:fill="auto"/>
          </w:tcPr>
          <w:p w14:paraId="4A8B2C6C" w14:textId="3D46EDD1" w:rsidR="00631650" w:rsidRPr="00045DF1" w:rsidRDefault="00037E70" w:rsidP="00631650">
            <w:pPr>
              <w:spacing w:after="0"/>
              <w:ind w:firstLine="5"/>
              <w:jc w:val="right"/>
              <w:rPr>
                <w:b/>
                <w:sz w:val="18"/>
                <w:szCs w:val="18"/>
              </w:rPr>
            </w:pPr>
            <w:r>
              <w:rPr>
                <w:b/>
                <w:bCs/>
                <w:color w:val="000000"/>
                <w:sz w:val="18"/>
                <w:szCs w:val="18"/>
              </w:rPr>
              <w:t>387</w:t>
            </w:r>
          </w:p>
        </w:tc>
      </w:tr>
      <w:tr w:rsidR="00631650" w:rsidRPr="00045DF1" w14:paraId="6498BB1D" w14:textId="77777777" w:rsidTr="00631650">
        <w:trPr>
          <w:cantSplit/>
        </w:trPr>
        <w:tc>
          <w:tcPr>
            <w:tcW w:w="2838" w:type="dxa"/>
            <w:vMerge w:val="restart"/>
            <w:vAlign w:val="center"/>
          </w:tcPr>
          <w:p w14:paraId="5CED5002" w14:textId="77777777" w:rsidR="00631650" w:rsidRPr="00045DF1" w:rsidRDefault="00631650" w:rsidP="00631650">
            <w:pPr>
              <w:spacing w:after="0"/>
              <w:ind w:firstLine="0"/>
              <w:rPr>
                <w:sz w:val="18"/>
                <w:szCs w:val="18"/>
              </w:rPr>
            </w:pPr>
            <w:r w:rsidRPr="00045DF1">
              <w:rPr>
                <w:sz w:val="18"/>
                <w:szCs w:val="18"/>
              </w:rPr>
              <w:t>29.00.00 Fiskālās disciplīnas padomes darbības nodrošināšana</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7233512" w14:textId="77777777" w:rsidR="00631650" w:rsidRPr="00045DF1" w:rsidRDefault="00631650" w:rsidP="00631650">
            <w:pPr>
              <w:spacing w:after="0"/>
              <w:ind w:firstLine="0"/>
              <w:jc w:val="right"/>
              <w:rPr>
                <w:sz w:val="18"/>
                <w:szCs w:val="18"/>
              </w:rPr>
            </w:pPr>
            <w:r w:rsidRPr="00045DF1">
              <w:rPr>
                <w:color w:val="000000"/>
                <w:sz w:val="18"/>
                <w:szCs w:val="18"/>
              </w:rPr>
              <w:t>180 454</w:t>
            </w:r>
          </w:p>
        </w:tc>
        <w:tc>
          <w:tcPr>
            <w:tcW w:w="1247" w:type="dxa"/>
            <w:tcBorders>
              <w:top w:val="single" w:sz="4" w:space="0" w:color="auto"/>
              <w:left w:val="nil"/>
              <w:bottom w:val="single" w:sz="4" w:space="0" w:color="auto"/>
              <w:right w:val="single" w:sz="4" w:space="0" w:color="auto"/>
            </w:tcBorders>
            <w:shd w:val="clear" w:color="auto" w:fill="auto"/>
          </w:tcPr>
          <w:p w14:paraId="3CB7ACEF" w14:textId="77777777" w:rsidR="00631650" w:rsidRPr="00045DF1" w:rsidRDefault="00631650" w:rsidP="00631650">
            <w:pPr>
              <w:spacing w:after="0"/>
              <w:ind w:firstLine="0"/>
              <w:jc w:val="right"/>
              <w:rPr>
                <w:sz w:val="18"/>
                <w:szCs w:val="18"/>
              </w:rPr>
            </w:pPr>
            <w:r w:rsidRPr="00045DF1">
              <w:rPr>
                <w:color w:val="000000"/>
                <w:sz w:val="18"/>
                <w:szCs w:val="18"/>
              </w:rPr>
              <w:t>196 563</w:t>
            </w:r>
          </w:p>
        </w:tc>
        <w:tc>
          <w:tcPr>
            <w:tcW w:w="1247" w:type="dxa"/>
            <w:tcBorders>
              <w:top w:val="single" w:sz="4" w:space="0" w:color="auto"/>
              <w:left w:val="nil"/>
              <w:bottom w:val="single" w:sz="4" w:space="0" w:color="auto"/>
              <w:right w:val="single" w:sz="4" w:space="0" w:color="auto"/>
            </w:tcBorders>
            <w:shd w:val="clear" w:color="auto" w:fill="auto"/>
          </w:tcPr>
          <w:p w14:paraId="6D722BE8" w14:textId="77777777" w:rsidR="00631650" w:rsidRPr="00045DF1" w:rsidRDefault="00631650" w:rsidP="00631650">
            <w:pPr>
              <w:spacing w:after="0"/>
              <w:ind w:firstLine="0"/>
              <w:jc w:val="right"/>
              <w:rPr>
                <w:sz w:val="18"/>
                <w:szCs w:val="18"/>
              </w:rPr>
            </w:pPr>
            <w:r w:rsidRPr="00045DF1">
              <w:rPr>
                <w:color w:val="000000"/>
                <w:sz w:val="18"/>
                <w:szCs w:val="18"/>
              </w:rPr>
              <w:t>198 552</w:t>
            </w:r>
          </w:p>
        </w:tc>
        <w:tc>
          <w:tcPr>
            <w:tcW w:w="1247" w:type="dxa"/>
            <w:tcBorders>
              <w:top w:val="single" w:sz="4" w:space="0" w:color="auto"/>
              <w:left w:val="nil"/>
              <w:bottom w:val="single" w:sz="4" w:space="0" w:color="auto"/>
              <w:right w:val="single" w:sz="4" w:space="0" w:color="auto"/>
            </w:tcBorders>
            <w:shd w:val="clear" w:color="auto" w:fill="auto"/>
          </w:tcPr>
          <w:p w14:paraId="500B5060" w14:textId="77777777" w:rsidR="00631650" w:rsidRPr="00045DF1" w:rsidRDefault="00631650" w:rsidP="00631650">
            <w:pPr>
              <w:spacing w:after="0"/>
              <w:ind w:firstLine="0"/>
              <w:jc w:val="right"/>
              <w:rPr>
                <w:sz w:val="18"/>
                <w:szCs w:val="18"/>
              </w:rPr>
            </w:pPr>
            <w:r w:rsidRPr="00045DF1">
              <w:rPr>
                <w:color w:val="000000"/>
                <w:sz w:val="18"/>
                <w:szCs w:val="18"/>
              </w:rPr>
              <w:t>198 552</w:t>
            </w:r>
          </w:p>
        </w:tc>
        <w:tc>
          <w:tcPr>
            <w:tcW w:w="1249" w:type="dxa"/>
            <w:tcBorders>
              <w:top w:val="single" w:sz="4" w:space="0" w:color="auto"/>
              <w:left w:val="nil"/>
              <w:bottom w:val="single" w:sz="4" w:space="0" w:color="auto"/>
              <w:right w:val="single" w:sz="4" w:space="0" w:color="auto"/>
            </w:tcBorders>
            <w:shd w:val="clear" w:color="auto" w:fill="auto"/>
          </w:tcPr>
          <w:p w14:paraId="5D175EB2" w14:textId="77777777" w:rsidR="00631650" w:rsidRPr="00045DF1" w:rsidRDefault="00631650" w:rsidP="00631650">
            <w:pPr>
              <w:spacing w:after="0"/>
              <w:ind w:firstLine="0"/>
              <w:jc w:val="right"/>
              <w:rPr>
                <w:sz w:val="18"/>
                <w:szCs w:val="18"/>
              </w:rPr>
            </w:pPr>
            <w:r w:rsidRPr="00045DF1">
              <w:rPr>
                <w:color w:val="000000"/>
                <w:sz w:val="18"/>
                <w:szCs w:val="18"/>
              </w:rPr>
              <w:t>198 552</w:t>
            </w:r>
          </w:p>
        </w:tc>
      </w:tr>
      <w:tr w:rsidR="00631650" w:rsidRPr="00045DF1" w14:paraId="4E22DAFE" w14:textId="77777777" w:rsidTr="00631650">
        <w:trPr>
          <w:cantSplit/>
        </w:trPr>
        <w:tc>
          <w:tcPr>
            <w:tcW w:w="2838" w:type="dxa"/>
            <w:vMerge/>
            <w:tcBorders>
              <w:bottom w:val="single" w:sz="4" w:space="0" w:color="auto"/>
            </w:tcBorders>
            <w:vAlign w:val="center"/>
          </w:tcPr>
          <w:p w14:paraId="524F2951" w14:textId="77777777" w:rsidR="00631650" w:rsidRPr="00045DF1" w:rsidRDefault="00631650" w:rsidP="00631650">
            <w:pPr>
              <w:ind w:firstLine="318"/>
              <w:rPr>
                <w:sz w:val="18"/>
                <w:szCs w:val="18"/>
              </w:rPr>
            </w:pPr>
          </w:p>
        </w:tc>
        <w:tc>
          <w:tcPr>
            <w:tcW w:w="1246" w:type="dxa"/>
            <w:tcBorders>
              <w:top w:val="nil"/>
              <w:left w:val="single" w:sz="4" w:space="0" w:color="auto"/>
              <w:bottom w:val="single" w:sz="4" w:space="0" w:color="auto"/>
              <w:right w:val="single" w:sz="4" w:space="0" w:color="auto"/>
            </w:tcBorders>
            <w:shd w:val="clear" w:color="auto" w:fill="auto"/>
          </w:tcPr>
          <w:p w14:paraId="41F0E3D7" w14:textId="77777777" w:rsidR="00631650" w:rsidRPr="00045DF1" w:rsidRDefault="00631650" w:rsidP="00631650">
            <w:pPr>
              <w:spacing w:after="0"/>
              <w:ind w:firstLine="0"/>
              <w:jc w:val="right"/>
              <w:rPr>
                <w:sz w:val="18"/>
                <w:szCs w:val="18"/>
              </w:rPr>
            </w:pPr>
            <w:r w:rsidRPr="00045DF1">
              <w:rPr>
                <w:color w:val="000000"/>
                <w:sz w:val="18"/>
                <w:szCs w:val="18"/>
              </w:rPr>
              <w:t>4</w:t>
            </w:r>
          </w:p>
        </w:tc>
        <w:tc>
          <w:tcPr>
            <w:tcW w:w="1247" w:type="dxa"/>
            <w:tcBorders>
              <w:top w:val="nil"/>
              <w:left w:val="nil"/>
              <w:bottom w:val="single" w:sz="4" w:space="0" w:color="auto"/>
              <w:right w:val="single" w:sz="4" w:space="0" w:color="auto"/>
            </w:tcBorders>
            <w:shd w:val="clear" w:color="auto" w:fill="auto"/>
          </w:tcPr>
          <w:p w14:paraId="516179A9" w14:textId="77777777" w:rsidR="00631650" w:rsidRPr="00045DF1" w:rsidRDefault="00631650" w:rsidP="00631650">
            <w:pPr>
              <w:spacing w:after="0"/>
              <w:ind w:firstLine="0"/>
              <w:jc w:val="right"/>
              <w:rPr>
                <w:sz w:val="18"/>
                <w:szCs w:val="18"/>
              </w:rPr>
            </w:pPr>
            <w:r w:rsidRPr="00045DF1">
              <w:rPr>
                <w:color w:val="000000"/>
                <w:sz w:val="18"/>
                <w:szCs w:val="18"/>
              </w:rPr>
              <w:t>4</w:t>
            </w:r>
          </w:p>
        </w:tc>
        <w:tc>
          <w:tcPr>
            <w:tcW w:w="1247" w:type="dxa"/>
            <w:tcBorders>
              <w:top w:val="nil"/>
              <w:left w:val="nil"/>
              <w:bottom w:val="single" w:sz="4" w:space="0" w:color="auto"/>
              <w:right w:val="single" w:sz="4" w:space="0" w:color="auto"/>
            </w:tcBorders>
            <w:shd w:val="clear" w:color="auto" w:fill="auto"/>
          </w:tcPr>
          <w:p w14:paraId="238517F8" w14:textId="77777777" w:rsidR="00631650" w:rsidRPr="00045DF1" w:rsidRDefault="00631650" w:rsidP="00631650">
            <w:pPr>
              <w:spacing w:after="0"/>
              <w:ind w:firstLine="0"/>
              <w:jc w:val="right"/>
              <w:rPr>
                <w:sz w:val="18"/>
                <w:szCs w:val="18"/>
              </w:rPr>
            </w:pPr>
            <w:r w:rsidRPr="00045DF1">
              <w:rPr>
                <w:color w:val="000000"/>
                <w:sz w:val="18"/>
                <w:szCs w:val="18"/>
              </w:rPr>
              <w:t>4</w:t>
            </w:r>
          </w:p>
        </w:tc>
        <w:tc>
          <w:tcPr>
            <w:tcW w:w="1247" w:type="dxa"/>
            <w:tcBorders>
              <w:top w:val="nil"/>
              <w:left w:val="nil"/>
              <w:bottom w:val="single" w:sz="4" w:space="0" w:color="auto"/>
              <w:right w:val="single" w:sz="4" w:space="0" w:color="auto"/>
            </w:tcBorders>
            <w:shd w:val="clear" w:color="auto" w:fill="auto"/>
          </w:tcPr>
          <w:p w14:paraId="43F55B30" w14:textId="77777777" w:rsidR="00631650" w:rsidRPr="00045DF1" w:rsidRDefault="00631650" w:rsidP="00631650">
            <w:pPr>
              <w:spacing w:after="0"/>
              <w:ind w:firstLine="0"/>
              <w:jc w:val="right"/>
              <w:rPr>
                <w:sz w:val="18"/>
                <w:szCs w:val="18"/>
              </w:rPr>
            </w:pPr>
            <w:r w:rsidRPr="00045DF1">
              <w:rPr>
                <w:color w:val="000000"/>
                <w:sz w:val="18"/>
                <w:szCs w:val="18"/>
              </w:rPr>
              <w:t>4</w:t>
            </w:r>
          </w:p>
        </w:tc>
        <w:tc>
          <w:tcPr>
            <w:tcW w:w="1249" w:type="dxa"/>
            <w:tcBorders>
              <w:top w:val="nil"/>
              <w:left w:val="nil"/>
              <w:bottom w:val="single" w:sz="4" w:space="0" w:color="auto"/>
              <w:right w:val="single" w:sz="4" w:space="0" w:color="auto"/>
            </w:tcBorders>
            <w:shd w:val="clear" w:color="auto" w:fill="auto"/>
          </w:tcPr>
          <w:p w14:paraId="36B80EF7" w14:textId="77777777" w:rsidR="00631650" w:rsidRPr="00045DF1" w:rsidRDefault="00631650" w:rsidP="00631650">
            <w:pPr>
              <w:spacing w:after="0"/>
              <w:ind w:firstLine="0"/>
              <w:jc w:val="right"/>
              <w:rPr>
                <w:sz w:val="18"/>
                <w:szCs w:val="18"/>
              </w:rPr>
            </w:pPr>
            <w:r w:rsidRPr="00045DF1">
              <w:rPr>
                <w:color w:val="000000"/>
                <w:sz w:val="18"/>
                <w:szCs w:val="18"/>
              </w:rPr>
              <w:t>4</w:t>
            </w:r>
          </w:p>
        </w:tc>
      </w:tr>
      <w:tr w:rsidR="00631650" w:rsidRPr="00045DF1" w14:paraId="0AE2A79C" w14:textId="77777777" w:rsidTr="00631650">
        <w:trPr>
          <w:cantSplit/>
        </w:trPr>
        <w:tc>
          <w:tcPr>
            <w:tcW w:w="2838" w:type="dxa"/>
            <w:vMerge w:val="restart"/>
            <w:vAlign w:val="center"/>
            <w:hideMark/>
          </w:tcPr>
          <w:p w14:paraId="2A382422" w14:textId="77777777" w:rsidR="00631650" w:rsidRPr="00045DF1" w:rsidRDefault="00631650" w:rsidP="00631650">
            <w:pPr>
              <w:spacing w:after="0"/>
              <w:ind w:firstLine="0"/>
              <w:rPr>
                <w:sz w:val="18"/>
                <w:szCs w:val="18"/>
                <w:lang w:eastAsia="lv-LV"/>
              </w:rPr>
            </w:pPr>
            <w:r w:rsidRPr="00045DF1">
              <w:rPr>
                <w:sz w:val="18"/>
                <w:szCs w:val="18"/>
                <w:lang w:eastAsia="lv-LV"/>
              </w:rPr>
              <w:t>31.00.00 Budžeta izpilde un valsts parāda vadība</w:t>
            </w:r>
          </w:p>
        </w:tc>
        <w:tc>
          <w:tcPr>
            <w:tcW w:w="1246" w:type="dxa"/>
            <w:tcBorders>
              <w:top w:val="nil"/>
              <w:left w:val="single" w:sz="4" w:space="0" w:color="auto"/>
              <w:bottom w:val="single" w:sz="4" w:space="0" w:color="auto"/>
              <w:right w:val="single" w:sz="4" w:space="0" w:color="auto"/>
            </w:tcBorders>
            <w:shd w:val="clear" w:color="auto" w:fill="auto"/>
          </w:tcPr>
          <w:p w14:paraId="46CEE85E" w14:textId="77777777" w:rsidR="00631650" w:rsidRPr="00045DF1" w:rsidRDefault="00631650" w:rsidP="00631650">
            <w:pPr>
              <w:spacing w:after="0"/>
              <w:ind w:firstLine="0"/>
              <w:jc w:val="right"/>
              <w:rPr>
                <w:sz w:val="18"/>
                <w:szCs w:val="18"/>
                <w:lang w:eastAsia="lv-LV"/>
              </w:rPr>
            </w:pPr>
            <w:r w:rsidRPr="00045DF1">
              <w:rPr>
                <w:color w:val="000000"/>
                <w:sz w:val="18"/>
                <w:szCs w:val="18"/>
              </w:rPr>
              <w:t>265 057 786</w:t>
            </w:r>
          </w:p>
        </w:tc>
        <w:tc>
          <w:tcPr>
            <w:tcW w:w="1247" w:type="dxa"/>
            <w:tcBorders>
              <w:top w:val="nil"/>
              <w:left w:val="nil"/>
              <w:bottom w:val="single" w:sz="4" w:space="0" w:color="auto"/>
              <w:right w:val="single" w:sz="4" w:space="0" w:color="auto"/>
            </w:tcBorders>
            <w:shd w:val="clear" w:color="auto" w:fill="auto"/>
          </w:tcPr>
          <w:p w14:paraId="0AB54AF3" w14:textId="77777777" w:rsidR="00631650" w:rsidRPr="00045DF1" w:rsidRDefault="00631650" w:rsidP="00631650">
            <w:pPr>
              <w:spacing w:after="0"/>
              <w:ind w:firstLine="0"/>
              <w:jc w:val="right"/>
              <w:rPr>
                <w:sz w:val="18"/>
                <w:szCs w:val="18"/>
                <w:lang w:eastAsia="lv-LV"/>
              </w:rPr>
            </w:pPr>
            <w:r w:rsidRPr="00045DF1">
              <w:rPr>
                <w:color w:val="000000"/>
                <w:sz w:val="18"/>
                <w:szCs w:val="18"/>
              </w:rPr>
              <w:t>245 179 477</w:t>
            </w:r>
          </w:p>
        </w:tc>
        <w:tc>
          <w:tcPr>
            <w:tcW w:w="1247" w:type="dxa"/>
            <w:tcBorders>
              <w:top w:val="nil"/>
              <w:left w:val="nil"/>
              <w:bottom w:val="single" w:sz="4" w:space="0" w:color="auto"/>
              <w:right w:val="single" w:sz="4" w:space="0" w:color="auto"/>
            </w:tcBorders>
            <w:shd w:val="clear" w:color="auto" w:fill="auto"/>
          </w:tcPr>
          <w:p w14:paraId="6808F5DC" w14:textId="77777777" w:rsidR="00631650" w:rsidRPr="00045DF1" w:rsidRDefault="00631650" w:rsidP="00631650">
            <w:pPr>
              <w:spacing w:after="0"/>
              <w:ind w:firstLine="0"/>
              <w:jc w:val="right"/>
              <w:rPr>
                <w:sz w:val="18"/>
                <w:szCs w:val="18"/>
                <w:lang w:eastAsia="lv-LV"/>
              </w:rPr>
            </w:pPr>
            <w:r w:rsidRPr="00045DF1">
              <w:rPr>
                <w:color w:val="000000"/>
                <w:sz w:val="18"/>
                <w:szCs w:val="18"/>
              </w:rPr>
              <w:t>235 480 861</w:t>
            </w:r>
          </w:p>
        </w:tc>
        <w:tc>
          <w:tcPr>
            <w:tcW w:w="1247" w:type="dxa"/>
            <w:tcBorders>
              <w:top w:val="nil"/>
              <w:left w:val="nil"/>
              <w:bottom w:val="single" w:sz="4" w:space="0" w:color="auto"/>
              <w:right w:val="single" w:sz="4" w:space="0" w:color="auto"/>
            </w:tcBorders>
            <w:shd w:val="clear" w:color="auto" w:fill="auto"/>
          </w:tcPr>
          <w:p w14:paraId="3ACCF1DB" w14:textId="77777777" w:rsidR="00631650" w:rsidRPr="00045DF1" w:rsidRDefault="00631650" w:rsidP="00631650">
            <w:pPr>
              <w:spacing w:after="0"/>
              <w:ind w:firstLine="0"/>
              <w:jc w:val="right"/>
              <w:rPr>
                <w:sz w:val="18"/>
                <w:szCs w:val="18"/>
                <w:lang w:eastAsia="lv-LV"/>
              </w:rPr>
            </w:pPr>
            <w:r w:rsidRPr="00045DF1">
              <w:rPr>
                <w:color w:val="000000"/>
                <w:sz w:val="18"/>
                <w:szCs w:val="18"/>
              </w:rPr>
              <w:t>266 188 497</w:t>
            </w:r>
          </w:p>
        </w:tc>
        <w:tc>
          <w:tcPr>
            <w:tcW w:w="1249" w:type="dxa"/>
            <w:tcBorders>
              <w:top w:val="nil"/>
              <w:left w:val="nil"/>
              <w:bottom w:val="single" w:sz="4" w:space="0" w:color="auto"/>
              <w:right w:val="single" w:sz="4" w:space="0" w:color="auto"/>
            </w:tcBorders>
            <w:shd w:val="clear" w:color="auto" w:fill="auto"/>
          </w:tcPr>
          <w:p w14:paraId="63673ED7" w14:textId="77777777" w:rsidR="00631650" w:rsidRPr="00045DF1" w:rsidRDefault="00631650" w:rsidP="00631650">
            <w:pPr>
              <w:spacing w:after="0"/>
              <w:ind w:firstLine="0"/>
              <w:jc w:val="right"/>
              <w:rPr>
                <w:sz w:val="18"/>
                <w:szCs w:val="18"/>
                <w:lang w:eastAsia="lv-LV"/>
              </w:rPr>
            </w:pPr>
            <w:r w:rsidRPr="00045DF1">
              <w:rPr>
                <w:color w:val="000000"/>
                <w:sz w:val="18"/>
                <w:szCs w:val="18"/>
              </w:rPr>
              <w:t>286 188 497</w:t>
            </w:r>
          </w:p>
        </w:tc>
      </w:tr>
      <w:tr w:rsidR="00631650" w:rsidRPr="00045DF1" w14:paraId="2E367F30" w14:textId="77777777" w:rsidTr="00631650">
        <w:trPr>
          <w:cantSplit/>
        </w:trPr>
        <w:tc>
          <w:tcPr>
            <w:tcW w:w="2838" w:type="dxa"/>
            <w:vMerge/>
            <w:vAlign w:val="center"/>
            <w:hideMark/>
          </w:tcPr>
          <w:p w14:paraId="3444B58F" w14:textId="77777777" w:rsidR="00631650" w:rsidRPr="00045DF1" w:rsidRDefault="00631650" w:rsidP="00631650">
            <w:pPr>
              <w:spacing w:after="0"/>
              <w:ind w:firstLine="0"/>
              <w:rPr>
                <w:sz w:val="18"/>
                <w:szCs w:val="18"/>
                <w:lang w:eastAsia="lv-LV"/>
              </w:rPr>
            </w:pPr>
          </w:p>
        </w:tc>
        <w:tc>
          <w:tcPr>
            <w:tcW w:w="1246" w:type="dxa"/>
            <w:tcBorders>
              <w:top w:val="nil"/>
              <w:left w:val="single" w:sz="4" w:space="0" w:color="auto"/>
              <w:bottom w:val="single" w:sz="4" w:space="0" w:color="auto"/>
              <w:right w:val="single" w:sz="4" w:space="0" w:color="auto"/>
            </w:tcBorders>
            <w:shd w:val="clear" w:color="auto" w:fill="auto"/>
          </w:tcPr>
          <w:p w14:paraId="4AF5F708" w14:textId="77777777" w:rsidR="00631650" w:rsidRPr="00045DF1" w:rsidRDefault="00631650" w:rsidP="00631650">
            <w:pPr>
              <w:spacing w:after="0"/>
              <w:ind w:firstLine="0"/>
              <w:jc w:val="right"/>
              <w:rPr>
                <w:sz w:val="18"/>
                <w:szCs w:val="18"/>
                <w:lang w:eastAsia="lv-LV"/>
              </w:rPr>
            </w:pPr>
            <w:r w:rsidRPr="00045DF1">
              <w:rPr>
                <w:color w:val="000000"/>
                <w:sz w:val="18"/>
                <w:szCs w:val="18"/>
              </w:rPr>
              <w:t>184</w:t>
            </w:r>
          </w:p>
        </w:tc>
        <w:tc>
          <w:tcPr>
            <w:tcW w:w="1247" w:type="dxa"/>
            <w:tcBorders>
              <w:top w:val="nil"/>
              <w:left w:val="nil"/>
              <w:bottom w:val="single" w:sz="4" w:space="0" w:color="auto"/>
              <w:right w:val="single" w:sz="4" w:space="0" w:color="auto"/>
            </w:tcBorders>
            <w:shd w:val="clear" w:color="auto" w:fill="auto"/>
          </w:tcPr>
          <w:p w14:paraId="5912BDB4" w14:textId="77777777" w:rsidR="00631650" w:rsidRPr="00045DF1" w:rsidRDefault="00631650" w:rsidP="00631650">
            <w:pPr>
              <w:spacing w:after="0"/>
              <w:ind w:firstLine="0"/>
              <w:jc w:val="right"/>
              <w:rPr>
                <w:sz w:val="18"/>
                <w:szCs w:val="18"/>
                <w:lang w:eastAsia="lv-LV"/>
              </w:rPr>
            </w:pPr>
            <w:r w:rsidRPr="00045DF1">
              <w:rPr>
                <w:color w:val="000000"/>
                <w:sz w:val="18"/>
                <w:szCs w:val="18"/>
              </w:rPr>
              <w:t>185</w:t>
            </w:r>
          </w:p>
        </w:tc>
        <w:tc>
          <w:tcPr>
            <w:tcW w:w="1247" w:type="dxa"/>
            <w:tcBorders>
              <w:top w:val="nil"/>
              <w:left w:val="nil"/>
              <w:bottom w:val="single" w:sz="4" w:space="0" w:color="auto"/>
              <w:right w:val="single" w:sz="4" w:space="0" w:color="auto"/>
            </w:tcBorders>
            <w:shd w:val="clear" w:color="auto" w:fill="auto"/>
          </w:tcPr>
          <w:p w14:paraId="3F048D63" w14:textId="77777777" w:rsidR="00631650" w:rsidRPr="00045DF1" w:rsidRDefault="00631650" w:rsidP="00631650">
            <w:pPr>
              <w:spacing w:after="0"/>
              <w:ind w:firstLine="0"/>
              <w:jc w:val="right"/>
              <w:rPr>
                <w:sz w:val="18"/>
                <w:szCs w:val="18"/>
                <w:lang w:eastAsia="lv-LV"/>
              </w:rPr>
            </w:pPr>
            <w:r w:rsidRPr="00045DF1">
              <w:rPr>
                <w:color w:val="000000"/>
                <w:sz w:val="18"/>
                <w:szCs w:val="18"/>
              </w:rPr>
              <w:t>186</w:t>
            </w:r>
          </w:p>
        </w:tc>
        <w:tc>
          <w:tcPr>
            <w:tcW w:w="1247" w:type="dxa"/>
            <w:tcBorders>
              <w:top w:val="nil"/>
              <w:left w:val="nil"/>
              <w:bottom w:val="single" w:sz="4" w:space="0" w:color="auto"/>
              <w:right w:val="single" w:sz="4" w:space="0" w:color="auto"/>
            </w:tcBorders>
            <w:shd w:val="clear" w:color="auto" w:fill="auto"/>
          </w:tcPr>
          <w:p w14:paraId="2CB0F77E" w14:textId="77777777" w:rsidR="00631650" w:rsidRPr="00045DF1" w:rsidRDefault="00631650" w:rsidP="00631650">
            <w:pPr>
              <w:spacing w:after="0"/>
              <w:ind w:firstLine="0"/>
              <w:jc w:val="right"/>
              <w:rPr>
                <w:sz w:val="18"/>
                <w:szCs w:val="18"/>
                <w:lang w:eastAsia="lv-LV"/>
              </w:rPr>
            </w:pPr>
            <w:r w:rsidRPr="00045DF1">
              <w:rPr>
                <w:color w:val="000000"/>
                <w:sz w:val="18"/>
                <w:szCs w:val="18"/>
              </w:rPr>
              <w:t>186</w:t>
            </w:r>
          </w:p>
        </w:tc>
        <w:tc>
          <w:tcPr>
            <w:tcW w:w="1249" w:type="dxa"/>
            <w:tcBorders>
              <w:top w:val="nil"/>
              <w:left w:val="nil"/>
              <w:bottom w:val="single" w:sz="4" w:space="0" w:color="auto"/>
              <w:right w:val="single" w:sz="4" w:space="0" w:color="auto"/>
            </w:tcBorders>
            <w:shd w:val="clear" w:color="auto" w:fill="auto"/>
          </w:tcPr>
          <w:p w14:paraId="1C135F2A" w14:textId="77777777" w:rsidR="00631650" w:rsidRPr="00045DF1" w:rsidRDefault="00631650" w:rsidP="00631650">
            <w:pPr>
              <w:spacing w:after="0"/>
              <w:ind w:firstLine="0"/>
              <w:jc w:val="right"/>
              <w:rPr>
                <w:sz w:val="18"/>
                <w:szCs w:val="18"/>
                <w:lang w:eastAsia="lv-LV"/>
              </w:rPr>
            </w:pPr>
            <w:r w:rsidRPr="00045DF1">
              <w:rPr>
                <w:color w:val="000000"/>
                <w:sz w:val="18"/>
                <w:szCs w:val="18"/>
              </w:rPr>
              <w:t>186</w:t>
            </w:r>
          </w:p>
        </w:tc>
      </w:tr>
      <w:tr w:rsidR="00631650" w:rsidRPr="00045DF1" w14:paraId="7EFDB5CF" w14:textId="77777777" w:rsidTr="00631650">
        <w:trPr>
          <w:cantSplit/>
        </w:trPr>
        <w:tc>
          <w:tcPr>
            <w:tcW w:w="2838" w:type="dxa"/>
            <w:vMerge w:val="restart"/>
            <w:vAlign w:val="center"/>
            <w:hideMark/>
          </w:tcPr>
          <w:p w14:paraId="7BBA1F5D" w14:textId="77777777" w:rsidR="00631650" w:rsidRPr="00045DF1" w:rsidRDefault="00631650" w:rsidP="00631650">
            <w:pPr>
              <w:spacing w:after="0"/>
              <w:ind w:firstLine="0"/>
              <w:rPr>
                <w:sz w:val="18"/>
                <w:szCs w:val="18"/>
                <w:lang w:eastAsia="lv-LV"/>
              </w:rPr>
            </w:pPr>
            <w:r w:rsidRPr="00045DF1">
              <w:rPr>
                <w:sz w:val="18"/>
                <w:szCs w:val="18"/>
                <w:lang w:eastAsia="lv-LV"/>
              </w:rPr>
              <w:t>32.00.00 Iepirkumu uzraudzības birojs</w:t>
            </w:r>
          </w:p>
        </w:tc>
        <w:tc>
          <w:tcPr>
            <w:tcW w:w="1246" w:type="dxa"/>
            <w:tcBorders>
              <w:top w:val="nil"/>
              <w:left w:val="single" w:sz="4" w:space="0" w:color="auto"/>
              <w:bottom w:val="single" w:sz="4" w:space="0" w:color="auto"/>
              <w:right w:val="single" w:sz="4" w:space="0" w:color="auto"/>
            </w:tcBorders>
            <w:shd w:val="clear" w:color="auto" w:fill="auto"/>
          </w:tcPr>
          <w:p w14:paraId="2E522534" w14:textId="77777777" w:rsidR="00631650" w:rsidRPr="00045DF1" w:rsidRDefault="00631650" w:rsidP="00631650">
            <w:pPr>
              <w:spacing w:after="0"/>
              <w:ind w:firstLine="0"/>
              <w:jc w:val="right"/>
              <w:rPr>
                <w:sz w:val="18"/>
                <w:szCs w:val="18"/>
                <w:lang w:eastAsia="lv-LV"/>
              </w:rPr>
            </w:pPr>
            <w:r w:rsidRPr="00045DF1">
              <w:rPr>
                <w:color w:val="000000"/>
                <w:sz w:val="18"/>
                <w:szCs w:val="18"/>
              </w:rPr>
              <w:t>1 213 743</w:t>
            </w:r>
          </w:p>
        </w:tc>
        <w:tc>
          <w:tcPr>
            <w:tcW w:w="1247" w:type="dxa"/>
            <w:tcBorders>
              <w:top w:val="nil"/>
              <w:left w:val="nil"/>
              <w:bottom w:val="single" w:sz="4" w:space="0" w:color="auto"/>
              <w:right w:val="single" w:sz="4" w:space="0" w:color="auto"/>
            </w:tcBorders>
            <w:shd w:val="clear" w:color="auto" w:fill="auto"/>
          </w:tcPr>
          <w:p w14:paraId="2069FD75" w14:textId="77777777" w:rsidR="00631650" w:rsidRPr="00045DF1" w:rsidRDefault="00631650" w:rsidP="00631650">
            <w:pPr>
              <w:spacing w:after="0"/>
              <w:ind w:firstLine="0"/>
              <w:jc w:val="right"/>
              <w:rPr>
                <w:sz w:val="18"/>
                <w:szCs w:val="18"/>
                <w:lang w:eastAsia="lv-LV"/>
              </w:rPr>
            </w:pPr>
            <w:r w:rsidRPr="00045DF1">
              <w:rPr>
                <w:color w:val="000000"/>
                <w:sz w:val="18"/>
                <w:szCs w:val="18"/>
              </w:rPr>
              <w:t>1 370 036</w:t>
            </w:r>
          </w:p>
        </w:tc>
        <w:tc>
          <w:tcPr>
            <w:tcW w:w="1247" w:type="dxa"/>
            <w:tcBorders>
              <w:top w:val="nil"/>
              <w:left w:val="nil"/>
              <w:bottom w:val="single" w:sz="4" w:space="0" w:color="auto"/>
              <w:right w:val="single" w:sz="4" w:space="0" w:color="auto"/>
            </w:tcBorders>
            <w:shd w:val="clear" w:color="auto" w:fill="auto"/>
          </w:tcPr>
          <w:p w14:paraId="1D2D2282" w14:textId="77777777" w:rsidR="00631650" w:rsidRPr="00045DF1" w:rsidRDefault="00631650" w:rsidP="00631650">
            <w:pPr>
              <w:spacing w:after="0"/>
              <w:ind w:firstLine="0"/>
              <w:jc w:val="right"/>
              <w:rPr>
                <w:sz w:val="18"/>
                <w:szCs w:val="18"/>
                <w:lang w:eastAsia="lv-LV"/>
              </w:rPr>
            </w:pPr>
            <w:r w:rsidRPr="00045DF1">
              <w:rPr>
                <w:color w:val="000000"/>
                <w:sz w:val="18"/>
                <w:szCs w:val="18"/>
              </w:rPr>
              <w:t>1 464 846</w:t>
            </w:r>
          </w:p>
        </w:tc>
        <w:tc>
          <w:tcPr>
            <w:tcW w:w="1247" w:type="dxa"/>
            <w:tcBorders>
              <w:top w:val="nil"/>
              <w:left w:val="nil"/>
              <w:bottom w:val="single" w:sz="4" w:space="0" w:color="auto"/>
              <w:right w:val="single" w:sz="4" w:space="0" w:color="auto"/>
            </w:tcBorders>
            <w:shd w:val="clear" w:color="auto" w:fill="auto"/>
          </w:tcPr>
          <w:p w14:paraId="6791A71F" w14:textId="77777777" w:rsidR="00631650" w:rsidRPr="00045DF1" w:rsidRDefault="00631650" w:rsidP="00631650">
            <w:pPr>
              <w:spacing w:after="0"/>
              <w:ind w:firstLine="0"/>
              <w:jc w:val="right"/>
              <w:rPr>
                <w:sz w:val="18"/>
                <w:szCs w:val="18"/>
                <w:lang w:eastAsia="lv-LV"/>
              </w:rPr>
            </w:pPr>
            <w:r w:rsidRPr="00045DF1">
              <w:rPr>
                <w:color w:val="000000"/>
                <w:sz w:val="18"/>
                <w:szCs w:val="18"/>
              </w:rPr>
              <w:t>1 381 336</w:t>
            </w:r>
          </w:p>
        </w:tc>
        <w:tc>
          <w:tcPr>
            <w:tcW w:w="1249" w:type="dxa"/>
            <w:tcBorders>
              <w:top w:val="nil"/>
              <w:left w:val="nil"/>
              <w:bottom w:val="single" w:sz="4" w:space="0" w:color="auto"/>
              <w:right w:val="single" w:sz="4" w:space="0" w:color="auto"/>
            </w:tcBorders>
            <w:shd w:val="clear" w:color="auto" w:fill="auto"/>
          </w:tcPr>
          <w:p w14:paraId="59C53E8E" w14:textId="77777777" w:rsidR="00631650" w:rsidRPr="00045DF1" w:rsidRDefault="00631650" w:rsidP="00631650">
            <w:pPr>
              <w:spacing w:after="0"/>
              <w:ind w:firstLine="0"/>
              <w:jc w:val="right"/>
              <w:rPr>
                <w:sz w:val="18"/>
                <w:szCs w:val="18"/>
                <w:lang w:eastAsia="lv-LV"/>
              </w:rPr>
            </w:pPr>
            <w:r w:rsidRPr="00045DF1">
              <w:rPr>
                <w:color w:val="000000"/>
                <w:sz w:val="18"/>
                <w:szCs w:val="18"/>
              </w:rPr>
              <w:t>1 355 336</w:t>
            </w:r>
          </w:p>
        </w:tc>
      </w:tr>
      <w:tr w:rsidR="00631650" w:rsidRPr="00045DF1" w14:paraId="1377C366" w14:textId="77777777" w:rsidTr="00631650">
        <w:trPr>
          <w:cantSplit/>
        </w:trPr>
        <w:tc>
          <w:tcPr>
            <w:tcW w:w="2838" w:type="dxa"/>
            <w:vMerge/>
            <w:vAlign w:val="center"/>
            <w:hideMark/>
          </w:tcPr>
          <w:p w14:paraId="6634B970" w14:textId="77777777" w:rsidR="00631650" w:rsidRPr="00045DF1" w:rsidRDefault="00631650" w:rsidP="00631650">
            <w:pPr>
              <w:spacing w:after="0"/>
              <w:ind w:firstLine="0"/>
              <w:rPr>
                <w:sz w:val="18"/>
                <w:szCs w:val="18"/>
                <w:lang w:eastAsia="lv-LV"/>
              </w:rPr>
            </w:pPr>
          </w:p>
        </w:tc>
        <w:tc>
          <w:tcPr>
            <w:tcW w:w="1246" w:type="dxa"/>
            <w:tcBorders>
              <w:top w:val="nil"/>
              <w:left w:val="single" w:sz="4" w:space="0" w:color="auto"/>
              <w:bottom w:val="single" w:sz="4" w:space="0" w:color="auto"/>
              <w:right w:val="single" w:sz="4" w:space="0" w:color="auto"/>
            </w:tcBorders>
            <w:shd w:val="clear" w:color="auto" w:fill="auto"/>
          </w:tcPr>
          <w:p w14:paraId="0FBAE59E" w14:textId="77777777" w:rsidR="00631650" w:rsidRPr="00045DF1" w:rsidRDefault="00631650" w:rsidP="00631650">
            <w:pPr>
              <w:spacing w:after="0"/>
              <w:ind w:firstLine="0"/>
              <w:jc w:val="right"/>
              <w:rPr>
                <w:sz w:val="18"/>
                <w:szCs w:val="18"/>
                <w:lang w:eastAsia="lv-LV"/>
              </w:rPr>
            </w:pPr>
            <w:r w:rsidRPr="00045DF1">
              <w:rPr>
                <w:color w:val="000000"/>
                <w:sz w:val="18"/>
                <w:szCs w:val="18"/>
              </w:rPr>
              <w:t>51</w:t>
            </w:r>
          </w:p>
        </w:tc>
        <w:tc>
          <w:tcPr>
            <w:tcW w:w="1247" w:type="dxa"/>
            <w:tcBorders>
              <w:top w:val="nil"/>
              <w:left w:val="nil"/>
              <w:bottom w:val="single" w:sz="4" w:space="0" w:color="auto"/>
              <w:right w:val="single" w:sz="4" w:space="0" w:color="auto"/>
            </w:tcBorders>
            <w:shd w:val="clear" w:color="auto" w:fill="auto"/>
          </w:tcPr>
          <w:p w14:paraId="10078F68" w14:textId="77777777" w:rsidR="00631650" w:rsidRPr="00045DF1" w:rsidRDefault="00631650" w:rsidP="00631650">
            <w:pPr>
              <w:spacing w:after="0"/>
              <w:ind w:firstLine="0"/>
              <w:jc w:val="right"/>
              <w:rPr>
                <w:sz w:val="18"/>
                <w:szCs w:val="18"/>
                <w:lang w:eastAsia="lv-LV"/>
              </w:rPr>
            </w:pPr>
            <w:r w:rsidRPr="00045DF1">
              <w:rPr>
                <w:color w:val="000000"/>
                <w:sz w:val="18"/>
                <w:szCs w:val="18"/>
              </w:rPr>
              <w:t>50</w:t>
            </w:r>
          </w:p>
        </w:tc>
        <w:tc>
          <w:tcPr>
            <w:tcW w:w="1247" w:type="dxa"/>
            <w:tcBorders>
              <w:top w:val="nil"/>
              <w:left w:val="nil"/>
              <w:bottom w:val="single" w:sz="4" w:space="0" w:color="auto"/>
              <w:right w:val="single" w:sz="4" w:space="0" w:color="auto"/>
            </w:tcBorders>
            <w:shd w:val="clear" w:color="auto" w:fill="auto"/>
          </w:tcPr>
          <w:p w14:paraId="0D153451" w14:textId="77777777" w:rsidR="00631650" w:rsidRPr="00045DF1" w:rsidRDefault="00631650" w:rsidP="00631650">
            <w:pPr>
              <w:spacing w:after="0"/>
              <w:ind w:firstLine="0"/>
              <w:jc w:val="right"/>
              <w:rPr>
                <w:sz w:val="18"/>
                <w:szCs w:val="18"/>
                <w:lang w:eastAsia="lv-LV"/>
              </w:rPr>
            </w:pPr>
            <w:r w:rsidRPr="00045DF1">
              <w:rPr>
                <w:color w:val="000000"/>
                <w:sz w:val="18"/>
                <w:szCs w:val="18"/>
              </w:rPr>
              <w:t>49</w:t>
            </w:r>
          </w:p>
        </w:tc>
        <w:tc>
          <w:tcPr>
            <w:tcW w:w="1247" w:type="dxa"/>
            <w:tcBorders>
              <w:top w:val="nil"/>
              <w:left w:val="nil"/>
              <w:bottom w:val="single" w:sz="4" w:space="0" w:color="auto"/>
              <w:right w:val="single" w:sz="4" w:space="0" w:color="auto"/>
            </w:tcBorders>
            <w:shd w:val="clear" w:color="auto" w:fill="auto"/>
          </w:tcPr>
          <w:p w14:paraId="0184CF5C" w14:textId="77777777" w:rsidR="00631650" w:rsidRPr="00045DF1" w:rsidRDefault="00631650" w:rsidP="00631650">
            <w:pPr>
              <w:spacing w:after="0"/>
              <w:ind w:firstLine="0"/>
              <w:jc w:val="right"/>
              <w:rPr>
                <w:sz w:val="18"/>
                <w:szCs w:val="18"/>
                <w:lang w:eastAsia="lv-LV"/>
              </w:rPr>
            </w:pPr>
            <w:r w:rsidRPr="00045DF1">
              <w:rPr>
                <w:color w:val="000000"/>
                <w:sz w:val="18"/>
                <w:szCs w:val="18"/>
              </w:rPr>
              <w:t>49</w:t>
            </w:r>
          </w:p>
        </w:tc>
        <w:tc>
          <w:tcPr>
            <w:tcW w:w="1249" w:type="dxa"/>
            <w:tcBorders>
              <w:top w:val="nil"/>
              <w:left w:val="nil"/>
              <w:bottom w:val="single" w:sz="4" w:space="0" w:color="auto"/>
              <w:right w:val="single" w:sz="4" w:space="0" w:color="auto"/>
            </w:tcBorders>
            <w:shd w:val="clear" w:color="auto" w:fill="auto"/>
          </w:tcPr>
          <w:p w14:paraId="5F13BE48" w14:textId="77777777" w:rsidR="00631650" w:rsidRPr="00045DF1" w:rsidRDefault="00631650" w:rsidP="00631650">
            <w:pPr>
              <w:spacing w:after="0"/>
              <w:ind w:firstLine="0"/>
              <w:jc w:val="right"/>
              <w:rPr>
                <w:sz w:val="18"/>
                <w:szCs w:val="18"/>
                <w:lang w:eastAsia="lv-LV"/>
              </w:rPr>
            </w:pPr>
            <w:r w:rsidRPr="00045DF1">
              <w:rPr>
                <w:color w:val="000000"/>
                <w:sz w:val="18"/>
                <w:szCs w:val="18"/>
              </w:rPr>
              <w:t>49</w:t>
            </w:r>
          </w:p>
        </w:tc>
      </w:tr>
      <w:tr w:rsidR="00631650" w:rsidRPr="00045DF1" w14:paraId="32807C42" w14:textId="77777777" w:rsidTr="00631650">
        <w:trPr>
          <w:cantSplit/>
        </w:trPr>
        <w:tc>
          <w:tcPr>
            <w:tcW w:w="2838" w:type="dxa"/>
            <w:vMerge w:val="restart"/>
            <w:vAlign w:val="center"/>
            <w:hideMark/>
          </w:tcPr>
          <w:p w14:paraId="748FECEE" w14:textId="77777777" w:rsidR="00631650" w:rsidRPr="00045DF1" w:rsidRDefault="00631650" w:rsidP="00631650">
            <w:pPr>
              <w:spacing w:after="0"/>
              <w:ind w:firstLine="0"/>
              <w:rPr>
                <w:sz w:val="18"/>
                <w:szCs w:val="18"/>
                <w:lang w:eastAsia="lv-LV"/>
              </w:rPr>
            </w:pPr>
            <w:r w:rsidRPr="00045DF1">
              <w:rPr>
                <w:sz w:val="18"/>
                <w:szCs w:val="18"/>
                <w:lang w:eastAsia="lv-LV"/>
              </w:rPr>
              <w:t>38.02.00 Eiropas Savienības sadarbības projektu un pasākumu īstenošana</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0814E3C" w14:textId="77777777" w:rsidR="00631650" w:rsidRPr="00045DF1" w:rsidRDefault="00631650" w:rsidP="00631650">
            <w:pPr>
              <w:spacing w:after="0"/>
              <w:ind w:firstLine="0"/>
              <w:jc w:val="right"/>
              <w:rPr>
                <w:sz w:val="18"/>
                <w:szCs w:val="18"/>
                <w:lang w:eastAsia="lv-LV"/>
              </w:rPr>
            </w:pPr>
            <w:r w:rsidRPr="00045DF1">
              <w:rPr>
                <w:color w:val="000000"/>
                <w:sz w:val="18"/>
                <w:szCs w:val="18"/>
              </w:rPr>
              <w:t>363 781</w:t>
            </w:r>
          </w:p>
        </w:tc>
        <w:tc>
          <w:tcPr>
            <w:tcW w:w="1247" w:type="dxa"/>
            <w:tcBorders>
              <w:top w:val="single" w:sz="4" w:space="0" w:color="auto"/>
              <w:left w:val="nil"/>
              <w:bottom w:val="single" w:sz="4" w:space="0" w:color="auto"/>
              <w:right w:val="single" w:sz="4" w:space="0" w:color="auto"/>
            </w:tcBorders>
            <w:shd w:val="clear" w:color="auto" w:fill="auto"/>
          </w:tcPr>
          <w:p w14:paraId="0BA343AB" w14:textId="77777777" w:rsidR="00631650" w:rsidRPr="00045DF1" w:rsidRDefault="00631650" w:rsidP="00631650">
            <w:pPr>
              <w:spacing w:after="0"/>
              <w:ind w:firstLine="0"/>
              <w:jc w:val="right"/>
              <w:rPr>
                <w:sz w:val="18"/>
                <w:szCs w:val="18"/>
                <w:lang w:eastAsia="lv-LV"/>
              </w:rPr>
            </w:pPr>
            <w:r w:rsidRPr="00045DF1">
              <w:rPr>
                <w:color w:val="000000"/>
                <w:sz w:val="18"/>
                <w:szCs w:val="18"/>
              </w:rPr>
              <w:t>170 107</w:t>
            </w:r>
          </w:p>
        </w:tc>
        <w:tc>
          <w:tcPr>
            <w:tcW w:w="1247" w:type="dxa"/>
            <w:tcBorders>
              <w:top w:val="single" w:sz="4" w:space="0" w:color="auto"/>
              <w:left w:val="nil"/>
              <w:bottom w:val="single" w:sz="4" w:space="0" w:color="auto"/>
              <w:right w:val="single" w:sz="4" w:space="0" w:color="auto"/>
            </w:tcBorders>
            <w:shd w:val="clear" w:color="auto" w:fill="auto"/>
          </w:tcPr>
          <w:p w14:paraId="1167B1DE" w14:textId="77777777" w:rsidR="00631650" w:rsidRPr="00045DF1" w:rsidRDefault="00631650" w:rsidP="00631650">
            <w:pPr>
              <w:spacing w:after="0"/>
              <w:ind w:firstLine="0"/>
              <w:jc w:val="right"/>
              <w:rPr>
                <w:sz w:val="18"/>
                <w:szCs w:val="18"/>
                <w:lang w:eastAsia="lv-LV"/>
              </w:rPr>
            </w:pPr>
            <w:r w:rsidRPr="00045DF1">
              <w:rPr>
                <w:color w:val="000000"/>
                <w:sz w:val="18"/>
                <w:szCs w:val="18"/>
              </w:rPr>
              <w:t>51 045</w:t>
            </w:r>
          </w:p>
        </w:tc>
        <w:tc>
          <w:tcPr>
            <w:tcW w:w="1247" w:type="dxa"/>
          </w:tcPr>
          <w:p w14:paraId="521F54B5"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9" w:type="dxa"/>
            <w:hideMark/>
          </w:tcPr>
          <w:p w14:paraId="17019366"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r>
      <w:tr w:rsidR="00631650" w:rsidRPr="00045DF1" w14:paraId="6B64382F" w14:textId="77777777" w:rsidTr="00631650">
        <w:trPr>
          <w:cantSplit/>
        </w:trPr>
        <w:tc>
          <w:tcPr>
            <w:tcW w:w="2838" w:type="dxa"/>
            <w:vMerge/>
            <w:vAlign w:val="center"/>
            <w:hideMark/>
          </w:tcPr>
          <w:p w14:paraId="062BBF68" w14:textId="77777777" w:rsidR="00631650" w:rsidRPr="00045DF1" w:rsidRDefault="00631650" w:rsidP="00631650">
            <w:pPr>
              <w:spacing w:after="0"/>
              <w:ind w:firstLine="0"/>
              <w:rPr>
                <w:sz w:val="18"/>
                <w:szCs w:val="18"/>
                <w:lang w:eastAsia="lv-LV"/>
              </w:rPr>
            </w:pPr>
          </w:p>
        </w:tc>
        <w:tc>
          <w:tcPr>
            <w:tcW w:w="1246" w:type="dxa"/>
          </w:tcPr>
          <w:p w14:paraId="575A9A93"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7" w:type="dxa"/>
          </w:tcPr>
          <w:p w14:paraId="49E8D02B" w14:textId="77777777" w:rsidR="00631650" w:rsidRPr="00045DF1" w:rsidRDefault="00631650" w:rsidP="00631650">
            <w:pPr>
              <w:spacing w:after="0"/>
              <w:ind w:firstLine="0"/>
              <w:jc w:val="right"/>
              <w:rPr>
                <w:sz w:val="18"/>
                <w:szCs w:val="18"/>
                <w:lang w:eastAsia="lv-LV"/>
              </w:rPr>
            </w:pPr>
            <w:r w:rsidRPr="00045DF1">
              <w:rPr>
                <w:sz w:val="18"/>
                <w:szCs w:val="18"/>
                <w:lang w:eastAsia="lv-LV"/>
              </w:rPr>
              <w:t>1</w:t>
            </w:r>
          </w:p>
        </w:tc>
        <w:tc>
          <w:tcPr>
            <w:tcW w:w="1247" w:type="dxa"/>
          </w:tcPr>
          <w:p w14:paraId="0386E880"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7" w:type="dxa"/>
          </w:tcPr>
          <w:p w14:paraId="69923909"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9" w:type="dxa"/>
            <w:hideMark/>
          </w:tcPr>
          <w:p w14:paraId="29A2F380"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r>
      <w:tr w:rsidR="00631650" w:rsidRPr="00045DF1" w14:paraId="535131AE" w14:textId="77777777" w:rsidTr="00631650">
        <w:trPr>
          <w:cantSplit/>
        </w:trPr>
        <w:tc>
          <w:tcPr>
            <w:tcW w:w="2838" w:type="dxa"/>
            <w:vMerge w:val="restart"/>
            <w:vAlign w:val="center"/>
            <w:hideMark/>
          </w:tcPr>
          <w:p w14:paraId="7ECC563C" w14:textId="77777777" w:rsidR="00631650" w:rsidRPr="00045DF1" w:rsidRDefault="00631650" w:rsidP="00631650">
            <w:pPr>
              <w:spacing w:after="0"/>
              <w:ind w:firstLine="0"/>
              <w:rPr>
                <w:sz w:val="18"/>
                <w:szCs w:val="18"/>
                <w:lang w:eastAsia="lv-LV"/>
              </w:rPr>
            </w:pPr>
            <w:r w:rsidRPr="00045DF1">
              <w:rPr>
                <w:sz w:val="18"/>
                <w:szCs w:val="18"/>
                <w:lang w:eastAsia="lv-LV"/>
              </w:rPr>
              <w:t>62.20.00 Tehniskā palīdzība Eiropas Reģionālās attīstības fonda (ERAF) apgūšanai (2014-2020)</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015430C" w14:textId="77777777" w:rsidR="00631650" w:rsidRPr="00045DF1" w:rsidRDefault="00631650" w:rsidP="00631650">
            <w:pPr>
              <w:spacing w:after="0"/>
              <w:ind w:firstLine="0"/>
              <w:jc w:val="right"/>
              <w:rPr>
                <w:sz w:val="18"/>
                <w:szCs w:val="18"/>
                <w:lang w:eastAsia="lv-LV"/>
              </w:rPr>
            </w:pPr>
            <w:r w:rsidRPr="00045DF1">
              <w:rPr>
                <w:sz w:val="18"/>
                <w:szCs w:val="18"/>
              </w:rPr>
              <w:t>289 349</w:t>
            </w:r>
          </w:p>
        </w:tc>
        <w:tc>
          <w:tcPr>
            <w:tcW w:w="1247" w:type="dxa"/>
            <w:tcBorders>
              <w:top w:val="single" w:sz="4" w:space="0" w:color="auto"/>
              <w:left w:val="nil"/>
              <w:bottom w:val="single" w:sz="4" w:space="0" w:color="auto"/>
              <w:right w:val="single" w:sz="4" w:space="0" w:color="auto"/>
            </w:tcBorders>
            <w:shd w:val="clear" w:color="auto" w:fill="auto"/>
          </w:tcPr>
          <w:p w14:paraId="4AB9D197" w14:textId="77777777" w:rsidR="00631650" w:rsidRPr="00045DF1" w:rsidRDefault="00631650" w:rsidP="00631650">
            <w:pPr>
              <w:spacing w:after="0"/>
              <w:ind w:firstLine="0"/>
              <w:jc w:val="right"/>
              <w:rPr>
                <w:sz w:val="18"/>
                <w:szCs w:val="18"/>
                <w:lang w:eastAsia="lv-LV"/>
              </w:rPr>
            </w:pPr>
            <w:r w:rsidRPr="00045DF1">
              <w:rPr>
                <w:sz w:val="18"/>
                <w:szCs w:val="18"/>
              </w:rPr>
              <w:t>345 695</w:t>
            </w:r>
          </w:p>
        </w:tc>
        <w:tc>
          <w:tcPr>
            <w:tcW w:w="1247" w:type="dxa"/>
          </w:tcPr>
          <w:p w14:paraId="55AA6A78"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7" w:type="dxa"/>
          </w:tcPr>
          <w:p w14:paraId="05C35231"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9" w:type="dxa"/>
          </w:tcPr>
          <w:p w14:paraId="3134D80D"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r>
      <w:tr w:rsidR="00631650" w:rsidRPr="00045DF1" w14:paraId="3EF5DBF8" w14:textId="77777777" w:rsidTr="00631650">
        <w:trPr>
          <w:cantSplit/>
        </w:trPr>
        <w:tc>
          <w:tcPr>
            <w:tcW w:w="2838" w:type="dxa"/>
            <w:vMerge/>
            <w:vAlign w:val="center"/>
            <w:hideMark/>
          </w:tcPr>
          <w:p w14:paraId="6CEBBA92" w14:textId="77777777" w:rsidR="00631650" w:rsidRPr="00045DF1" w:rsidRDefault="00631650" w:rsidP="00631650">
            <w:pPr>
              <w:spacing w:after="0"/>
              <w:ind w:firstLine="0"/>
              <w:rPr>
                <w:sz w:val="18"/>
                <w:szCs w:val="18"/>
                <w:lang w:eastAsia="lv-LV"/>
              </w:rPr>
            </w:pPr>
          </w:p>
        </w:tc>
        <w:tc>
          <w:tcPr>
            <w:tcW w:w="1246" w:type="dxa"/>
            <w:tcBorders>
              <w:top w:val="nil"/>
              <w:left w:val="single" w:sz="4" w:space="0" w:color="auto"/>
              <w:bottom w:val="single" w:sz="4" w:space="0" w:color="auto"/>
              <w:right w:val="single" w:sz="4" w:space="0" w:color="auto"/>
            </w:tcBorders>
            <w:shd w:val="clear" w:color="auto" w:fill="auto"/>
          </w:tcPr>
          <w:p w14:paraId="2A61757E" w14:textId="77777777" w:rsidR="00631650" w:rsidRPr="00045DF1" w:rsidRDefault="00631650" w:rsidP="00631650">
            <w:pPr>
              <w:spacing w:after="0"/>
              <w:ind w:firstLine="0"/>
              <w:jc w:val="right"/>
              <w:rPr>
                <w:sz w:val="18"/>
                <w:szCs w:val="18"/>
                <w:lang w:eastAsia="lv-LV"/>
              </w:rPr>
            </w:pPr>
            <w:r w:rsidRPr="00045DF1">
              <w:rPr>
                <w:sz w:val="18"/>
                <w:szCs w:val="18"/>
              </w:rPr>
              <w:t>14</w:t>
            </w:r>
          </w:p>
        </w:tc>
        <w:tc>
          <w:tcPr>
            <w:tcW w:w="1247" w:type="dxa"/>
            <w:tcBorders>
              <w:top w:val="nil"/>
              <w:left w:val="nil"/>
              <w:bottom w:val="single" w:sz="4" w:space="0" w:color="auto"/>
              <w:right w:val="single" w:sz="4" w:space="0" w:color="auto"/>
            </w:tcBorders>
            <w:shd w:val="clear" w:color="auto" w:fill="auto"/>
          </w:tcPr>
          <w:p w14:paraId="77E51F63" w14:textId="77777777" w:rsidR="00631650" w:rsidRPr="00045DF1" w:rsidRDefault="00631650" w:rsidP="00631650">
            <w:pPr>
              <w:spacing w:after="0"/>
              <w:ind w:firstLine="0"/>
              <w:jc w:val="right"/>
              <w:rPr>
                <w:sz w:val="18"/>
                <w:szCs w:val="18"/>
                <w:lang w:eastAsia="lv-LV"/>
              </w:rPr>
            </w:pPr>
            <w:r w:rsidRPr="00045DF1">
              <w:rPr>
                <w:sz w:val="18"/>
                <w:szCs w:val="18"/>
              </w:rPr>
              <w:t>14</w:t>
            </w:r>
          </w:p>
        </w:tc>
        <w:tc>
          <w:tcPr>
            <w:tcW w:w="1247" w:type="dxa"/>
          </w:tcPr>
          <w:p w14:paraId="2BF21725"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7" w:type="dxa"/>
          </w:tcPr>
          <w:p w14:paraId="016EBBCA"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9" w:type="dxa"/>
          </w:tcPr>
          <w:p w14:paraId="1026E397"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r>
      <w:tr w:rsidR="00631650" w:rsidRPr="00045DF1" w14:paraId="72F0D04C" w14:textId="77777777" w:rsidTr="00631650">
        <w:trPr>
          <w:cantSplit/>
        </w:trPr>
        <w:tc>
          <w:tcPr>
            <w:tcW w:w="2838" w:type="dxa"/>
            <w:vMerge w:val="restart"/>
            <w:vAlign w:val="center"/>
            <w:hideMark/>
          </w:tcPr>
          <w:p w14:paraId="79047C57" w14:textId="77777777" w:rsidR="00631650" w:rsidRPr="00045DF1" w:rsidRDefault="00631650" w:rsidP="00631650">
            <w:pPr>
              <w:spacing w:after="0"/>
              <w:ind w:firstLine="0"/>
              <w:rPr>
                <w:sz w:val="18"/>
                <w:szCs w:val="18"/>
                <w:lang w:eastAsia="lv-LV"/>
              </w:rPr>
            </w:pPr>
            <w:r w:rsidRPr="00045DF1">
              <w:rPr>
                <w:sz w:val="18"/>
                <w:szCs w:val="18"/>
                <w:lang w:eastAsia="lv-LV"/>
              </w:rPr>
              <w:t>63.20.00 Tehniskā palīdzība Eiropas Sociālā fonda (ESF) apgūšanai (2014-2020)</w:t>
            </w:r>
          </w:p>
        </w:tc>
        <w:tc>
          <w:tcPr>
            <w:tcW w:w="1246" w:type="dxa"/>
          </w:tcPr>
          <w:p w14:paraId="3C230373"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7" w:type="dxa"/>
          </w:tcPr>
          <w:p w14:paraId="264837B5"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3B8DE7EE" w14:textId="77777777" w:rsidR="00631650" w:rsidRPr="00045DF1" w:rsidRDefault="00631650" w:rsidP="00631650">
            <w:pPr>
              <w:spacing w:after="0"/>
              <w:ind w:firstLine="0"/>
              <w:jc w:val="right"/>
              <w:rPr>
                <w:sz w:val="18"/>
                <w:szCs w:val="18"/>
                <w:lang w:eastAsia="lv-LV"/>
              </w:rPr>
            </w:pPr>
            <w:r w:rsidRPr="00045DF1">
              <w:rPr>
                <w:sz w:val="18"/>
                <w:szCs w:val="18"/>
              </w:rPr>
              <w:t>367 800</w:t>
            </w:r>
          </w:p>
        </w:tc>
        <w:tc>
          <w:tcPr>
            <w:tcW w:w="1247" w:type="dxa"/>
            <w:tcBorders>
              <w:top w:val="single" w:sz="4" w:space="0" w:color="auto"/>
              <w:left w:val="nil"/>
              <w:bottom w:val="single" w:sz="4" w:space="0" w:color="auto"/>
              <w:right w:val="single" w:sz="4" w:space="0" w:color="auto"/>
            </w:tcBorders>
            <w:shd w:val="clear" w:color="auto" w:fill="auto"/>
          </w:tcPr>
          <w:p w14:paraId="4E0772BF" w14:textId="77777777" w:rsidR="00631650" w:rsidRPr="00045DF1" w:rsidRDefault="00631650" w:rsidP="00631650">
            <w:pPr>
              <w:spacing w:after="0"/>
              <w:ind w:firstLine="0"/>
              <w:jc w:val="right"/>
              <w:rPr>
                <w:sz w:val="18"/>
                <w:szCs w:val="18"/>
                <w:lang w:eastAsia="lv-LV"/>
              </w:rPr>
            </w:pPr>
            <w:r w:rsidRPr="00045DF1">
              <w:rPr>
                <w:sz w:val="18"/>
                <w:szCs w:val="18"/>
              </w:rPr>
              <w:t>367 400</w:t>
            </w:r>
          </w:p>
        </w:tc>
        <w:tc>
          <w:tcPr>
            <w:tcW w:w="1249" w:type="dxa"/>
            <w:tcBorders>
              <w:top w:val="single" w:sz="4" w:space="0" w:color="auto"/>
              <w:left w:val="nil"/>
              <w:bottom w:val="single" w:sz="4" w:space="0" w:color="auto"/>
              <w:right w:val="single" w:sz="4" w:space="0" w:color="auto"/>
            </w:tcBorders>
            <w:shd w:val="clear" w:color="auto" w:fill="auto"/>
          </w:tcPr>
          <w:p w14:paraId="0EC9E8B3" w14:textId="77777777" w:rsidR="00631650" w:rsidRPr="00045DF1" w:rsidRDefault="00631650" w:rsidP="00631650">
            <w:pPr>
              <w:spacing w:after="0"/>
              <w:ind w:firstLine="0"/>
              <w:jc w:val="right"/>
              <w:rPr>
                <w:sz w:val="18"/>
                <w:szCs w:val="18"/>
                <w:lang w:eastAsia="lv-LV"/>
              </w:rPr>
            </w:pPr>
            <w:r w:rsidRPr="00045DF1">
              <w:rPr>
                <w:sz w:val="18"/>
                <w:szCs w:val="18"/>
              </w:rPr>
              <w:t>367 300</w:t>
            </w:r>
          </w:p>
        </w:tc>
      </w:tr>
      <w:tr w:rsidR="00631650" w:rsidRPr="00045DF1" w14:paraId="1B2FA8F5" w14:textId="77777777" w:rsidTr="00631650">
        <w:trPr>
          <w:cantSplit/>
        </w:trPr>
        <w:tc>
          <w:tcPr>
            <w:tcW w:w="2838" w:type="dxa"/>
            <w:vMerge/>
            <w:vAlign w:val="center"/>
          </w:tcPr>
          <w:p w14:paraId="1B73F96F" w14:textId="77777777" w:rsidR="00631650" w:rsidRPr="00045DF1" w:rsidRDefault="00631650" w:rsidP="00631650">
            <w:pPr>
              <w:spacing w:after="0"/>
              <w:ind w:firstLine="0"/>
              <w:rPr>
                <w:sz w:val="18"/>
                <w:szCs w:val="18"/>
                <w:lang w:eastAsia="lv-LV"/>
              </w:rPr>
            </w:pPr>
          </w:p>
        </w:tc>
        <w:tc>
          <w:tcPr>
            <w:tcW w:w="1246" w:type="dxa"/>
          </w:tcPr>
          <w:p w14:paraId="4B34DAAF" w14:textId="77777777" w:rsidR="00631650" w:rsidRPr="00045DF1" w:rsidRDefault="00631650" w:rsidP="00631650">
            <w:pPr>
              <w:spacing w:after="0"/>
              <w:ind w:firstLine="0"/>
              <w:jc w:val="center"/>
              <w:rPr>
                <w:sz w:val="18"/>
                <w:szCs w:val="18"/>
              </w:rPr>
            </w:pPr>
            <w:r w:rsidRPr="00045DF1">
              <w:rPr>
                <w:sz w:val="18"/>
                <w:szCs w:val="18"/>
                <w:lang w:eastAsia="lv-LV"/>
              </w:rPr>
              <w:t>-</w:t>
            </w:r>
          </w:p>
        </w:tc>
        <w:tc>
          <w:tcPr>
            <w:tcW w:w="1247" w:type="dxa"/>
          </w:tcPr>
          <w:p w14:paraId="45B650BA" w14:textId="77777777" w:rsidR="00631650" w:rsidRPr="00045DF1" w:rsidRDefault="00631650" w:rsidP="00631650">
            <w:pPr>
              <w:spacing w:after="0"/>
              <w:ind w:firstLine="0"/>
              <w:jc w:val="center"/>
              <w:rPr>
                <w:sz w:val="18"/>
                <w:szCs w:val="18"/>
              </w:rPr>
            </w:pPr>
            <w:r w:rsidRPr="00045DF1">
              <w:rPr>
                <w:sz w:val="18"/>
                <w:szCs w:val="18"/>
                <w:lang w:eastAsia="lv-LV"/>
              </w:rPr>
              <w:t>-</w:t>
            </w:r>
          </w:p>
        </w:tc>
        <w:tc>
          <w:tcPr>
            <w:tcW w:w="1247" w:type="dxa"/>
            <w:tcBorders>
              <w:top w:val="nil"/>
              <w:left w:val="single" w:sz="4" w:space="0" w:color="auto"/>
              <w:bottom w:val="single" w:sz="4" w:space="0" w:color="auto"/>
              <w:right w:val="single" w:sz="4" w:space="0" w:color="auto"/>
            </w:tcBorders>
            <w:shd w:val="clear" w:color="auto" w:fill="auto"/>
          </w:tcPr>
          <w:p w14:paraId="7E43D1A6" w14:textId="77777777" w:rsidR="00631650" w:rsidRPr="00045DF1" w:rsidRDefault="00631650" w:rsidP="00631650">
            <w:pPr>
              <w:spacing w:after="0"/>
              <w:ind w:firstLine="0"/>
              <w:jc w:val="right"/>
              <w:rPr>
                <w:sz w:val="18"/>
                <w:szCs w:val="18"/>
              </w:rPr>
            </w:pPr>
            <w:r w:rsidRPr="00045DF1">
              <w:rPr>
                <w:sz w:val="18"/>
                <w:szCs w:val="18"/>
              </w:rPr>
              <w:t>15</w:t>
            </w:r>
          </w:p>
        </w:tc>
        <w:tc>
          <w:tcPr>
            <w:tcW w:w="1247" w:type="dxa"/>
            <w:tcBorders>
              <w:top w:val="nil"/>
              <w:left w:val="nil"/>
              <w:bottom w:val="single" w:sz="4" w:space="0" w:color="auto"/>
              <w:right w:val="single" w:sz="4" w:space="0" w:color="auto"/>
            </w:tcBorders>
            <w:shd w:val="clear" w:color="auto" w:fill="auto"/>
          </w:tcPr>
          <w:p w14:paraId="0ACEC498" w14:textId="77777777" w:rsidR="00631650" w:rsidRPr="00045DF1" w:rsidRDefault="00631650" w:rsidP="00631650">
            <w:pPr>
              <w:spacing w:after="0"/>
              <w:ind w:firstLine="0"/>
              <w:jc w:val="right"/>
              <w:rPr>
                <w:sz w:val="18"/>
                <w:szCs w:val="18"/>
              </w:rPr>
            </w:pPr>
            <w:r w:rsidRPr="00045DF1">
              <w:rPr>
                <w:sz w:val="18"/>
                <w:szCs w:val="18"/>
              </w:rPr>
              <w:t>15</w:t>
            </w:r>
          </w:p>
        </w:tc>
        <w:tc>
          <w:tcPr>
            <w:tcW w:w="1249" w:type="dxa"/>
            <w:tcBorders>
              <w:top w:val="nil"/>
              <w:left w:val="nil"/>
              <w:bottom w:val="single" w:sz="4" w:space="0" w:color="auto"/>
              <w:right w:val="single" w:sz="4" w:space="0" w:color="auto"/>
            </w:tcBorders>
            <w:shd w:val="clear" w:color="auto" w:fill="auto"/>
          </w:tcPr>
          <w:p w14:paraId="3958B54A" w14:textId="77777777" w:rsidR="00631650" w:rsidRPr="00045DF1" w:rsidRDefault="00631650" w:rsidP="00631650">
            <w:pPr>
              <w:spacing w:after="0"/>
              <w:ind w:firstLine="0"/>
              <w:jc w:val="right"/>
              <w:rPr>
                <w:sz w:val="18"/>
                <w:szCs w:val="18"/>
              </w:rPr>
            </w:pPr>
            <w:r w:rsidRPr="00045DF1">
              <w:rPr>
                <w:sz w:val="18"/>
                <w:szCs w:val="18"/>
              </w:rPr>
              <w:t>15</w:t>
            </w:r>
          </w:p>
        </w:tc>
      </w:tr>
      <w:tr w:rsidR="00631650" w:rsidRPr="00045DF1" w14:paraId="7C07D093" w14:textId="77777777" w:rsidTr="00631650">
        <w:trPr>
          <w:cantSplit/>
        </w:trPr>
        <w:tc>
          <w:tcPr>
            <w:tcW w:w="2838" w:type="dxa"/>
            <w:vAlign w:val="center"/>
            <w:hideMark/>
          </w:tcPr>
          <w:p w14:paraId="0E718703" w14:textId="77777777" w:rsidR="00631650" w:rsidRPr="00045DF1" w:rsidRDefault="00631650" w:rsidP="00631650">
            <w:pPr>
              <w:spacing w:after="0"/>
              <w:ind w:firstLine="0"/>
              <w:rPr>
                <w:sz w:val="18"/>
                <w:szCs w:val="18"/>
                <w:lang w:eastAsia="lv-LV"/>
              </w:rPr>
            </w:pPr>
            <w:r w:rsidRPr="00045DF1">
              <w:rPr>
                <w:sz w:val="18"/>
                <w:szCs w:val="18"/>
                <w:lang w:eastAsia="lv-LV"/>
              </w:rPr>
              <w:t>70.07.00 Latvijas pārstāvju ceļa izdevumu kompensācija, dodoties uz Eiropas Savienības Padomes darba grupu sanāksmēm un Padomes sanāksmēm</w:t>
            </w:r>
          </w:p>
        </w:tc>
        <w:tc>
          <w:tcPr>
            <w:tcW w:w="1246" w:type="dxa"/>
            <w:tcBorders>
              <w:top w:val="single" w:sz="4" w:space="0" w:color="auto"/>
              <w:left w:val="single" w:sz="4" w:space="0" w:color="auto"/>
              <w:bottom w:val="single" w:sz="4" w:space="0" w:color="auto"/>
              <w:right w:val="single" w:sz="4" w:space="0" w:color="auto"/>
            </w:tcBorders>
            <w:shd w:val="clear" w:color="auto" w:fill="auto"/>
            <w:hideMark/>
          </w:tcPr>
          <w:p w14:paraId="345546EC" w14:textId="77777777" w:rsidR="00631650" w:rsidRPr="00045DF1" w:rsidRDefault="00631650" w:rsidP="00631650">
            <w:pPr>
              <w:spacing w:after="0"/>
              <w:ind w:firstLine="0"/>
              <w:jc w:val="right"/>
              <w:rPr>
                <w:sz w:val="18"/>
                <w:szCs w:val="18"/>
                <w:lang w:eastAsia="lv-LV"/>
              </w:rPr>
            </w:pPr>
            <w:r w:rsidRPr="00045DF1">
              <w:rPr>
                <w:color w:val="000000"/>
                <w:sz w:val="18"/>
                <w:szCs w:val="18"/>
              </w:rPr>
              <w:t>3 816</w:t>
            </w:r>
          </w:p>
        </w:tc>
        <w:tc>
          <w:tcPr>
            <w:tcW w:w="1247" w:type="dxa"/>
            <w:tcBorders>
              <w:top w:val="single" w:sz="4" w:space="0" w:color="auto"/>
              <w:left w:val="nil"/>
              <w:bottom w:val="single" w:sz="4" w:space="0" w:color="auto"/>
              <w:right w:val="single" w:sz="4" w:space="0" w:color="auto"/>
            </w:tcBorders>
            <w:shd w:val="clear" w:color="auto" w:fill="auto"/>
            <w:hideMark/>
          </w:tcPr>
          <w:p w14:paraId="468E947D" w14:textId="77777777" w:rsidR="00631650" w:rsidRPr="00045DF1" w:rsidRDefault="00631650" w:rsidP="00631650">
            <w:pPr>
              <w:spacing w:after="0"/>
              <w:ind w:firstLine="0"/>
              <w:jc w:val="right"/>
              <w:rPr>
                <w:sz w:val="18"/>
                <w:szCs w:val="18"/>
                <w:lang w:eastAsia="lv-LV"/>
              </w:rPr>
            </w:pPr>
            <w:r w:rsidRPr="00045DF1">
              <w:rPr>
                <w:color w:val="000000"/>
                <w:sz w:val="18"/>
                <w:szCs w:val="18"/>
              </w:rPr>
              <w:t>3 187</w:t>
            </w:r>
          </w:p>
        </w:tc>
        <w:tc>
          <w:tcPr>
            <w:tcW w:w="1247" w:type="dxa"/>
            <w:tcBorders>
              <w:top w:val="single" w:sz="4" w:space="0" w:color="auto"/>
              <w:left w:val="nil"/>
              <w:bottom w:val="single" w:sz="4" w:space="0" w:color="auto"/>
              <w:right w:val="single" w:sz="4" w:space="0" w:color="auto"/>
            </w:tcBorders>
            <w:shd w:val="clear" w:color="auto" w:fill="auto"/>
            <w:hideMark/>
          </w:tcPr>
          <w:p w14:paraId="66E3678F" w14:textId="77777777" w:rsidR="00631650" w:rsidRPr="00045DF1" w:rsidRDefault="00631650" w:rsidP="00631650">
            <w:pPr>
              <w:spacing w:after="0"/>
              <w:ind w:firstLine="0"/>
              <w:jc w:val="right"/>
              <w:rPr>
                <w:sz w:val="18"/>
                <w:szCs w:val="18"/>
                <w:lang w:eastAsia="lv-LV"/>
              </w:rPr>
            </w:pPr>
            <w:r w:rsidRPr="00045DF1">
              <w:rPr>
                <w:color w:val="000000"/>
                <w:sz w:val="18"/>
                <w:szCs w:val="18"/>
              </w:rPr>
              <w:t>3 187</w:t>
            </w:r>
          </w:p>
        </w:tc>
        <w:tc>
          <w:tcPr>
            <w:tcW w:w="1247" w:type="dxa"/>
            <w:tcBorders>
              <w:top w:val="single" w:sz="4" w:space="0" w:color="auto"/>
              <w:left w:val="nil"/>
              <w:bottom w:val="single" w:sz="4" w:space="0" w:color="auto"/>
              <w:right w:val="single" w:sz="4" w:space="0" w:color="auto"/>
            </w:tcBorders>
            <w:shd w:val="clear" w:color="auto" w:fill="auto"/>
            <w:hideMark/>
          </w:tcPr>
          <w:p w14:paraId="3D08C539" w14:textId="77777777" w:rsidR="00631650" w:rsidRPr="00045DF1" w:rsidRDefault="00631650" w:rsidP="00631650">
            <w:pPr>
              <w:spacing w:after="0"/>
              <w:ind w:firstLine="0"/>
              <w:jc w:val="right"/>
              <w:rPr>
                <w:sz w:val="18"/>
                <w:szCs w:val="18"/>
                <w:lang w:eastAsia="lv-LV"/>
              </w:rPr>
            </w:pPr>
            <w:r w:rsidRPr="00045DF1">
              <w:rPr>
                <w:color w:val="000000"/>
                <w:sz w:val="18"/>
                <w:szCs w:val="18"/>
              </w:rPr>
              <w:t>3 187</w:t>
            </w:r>
          </w:p>
        </w:tc>
        <w:tc>
          <w:tcPr>
            <w:tcW w:w="1249" w:type="dxa"/>
            <w:tcBorders>
              <w:top w:val="single" w:sz="4" w:space="0" w:color="auto"/>
              <w:left w:val="nil"/>
              <w:bottom w:val="single" w:sz="4" w:space="0" w:color="auto"/>
              <w:right w:val="single" w:sz="4" w:space="0" w:color="auto"/>
            </w:tcBorders>
            <w:shd w:val="clear" w:color="auto" w:fill="auto"/>
            <w:hideMark/>
          </w:tcPr>
          <w:p w14:paraId="1482E13E" w14:textId="77777777" w:rsidR="00631650" w:rsidRPr="00045DF1" w:rsidRDefault="00631650" w:rsidP="00631650">
            <w:pPr>
              <w:spacing w:after="0"/>
              <w:ind w:firstLine="0"/>
              <w:jc w:val="right"/>
              <w:rPr>
                <w:sz w:val="18"/>
                <w:szCs w:val="18"/>
                <w:lang w:eastAsia="lv-LV"/>
              </w:rPr>
            </w:pPr>
            <w:r w:rsidRPr="00045DF1">
              <w:rPr>
                <w:color w:val="000000"/>
                <w:sz w:val="18"/>
                <w:szCs w:val="18"/>
              </w:rPr>
              <w:t>3 187</w:t>
            </w:r>
          </w:p>
        </w:tc>
      </w:tr>
      <w:tr w:rsidR="00631650" w:rsidRPr="00045DF1" w14:paraId="0AEF1268" w14:textId="77777777" w:rsidTr="00631650">
        <w:trPr>
          <w:cantSplit/>
        </w:trPr>
        <w:tc>
          <w:tcPr>
            <w:tcW w:w="2838" w:type="dxa"/>
            <w:vMerge w:val="restart"/>
            <w:vAlign w:val="center"/>
            <w:hideMark/>
          </w:tcPr>
          <w:p w14:paraId="52D99B6D" w14:textId="77777777" w:rsidR="00631650" w:rsidRPr="00045DF1" w:rsidRDefault="00631650" w:rsidP="00631650">
            <w:pPr>
              <w:spacing w:after="0"/>
              <w:ind w:firstLine="0"/>
              <w:rPr>
                <w:sz w:val="18"/>
                <w:szCs w:val="18"/>
                <w:lang w:eastAsia="lv-LV"/>
              </w:rPr>
            </w:pPr>
            <w:r w:rsidRPr="00045DF1">
              <w:rPr>
                <w:sz w:val="18"/>
                <w:szCs w:val="18"/>
                <w:lang w:eastAsia="lv-LV"/>
              </w:rPr>
              <w:t>71.05.00 Tehniskā palīdzība Eiropas Ekonomikas zonas un Norvēģijas finanšu instrumentu apgūšanai</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12C808A" w14:textId="77777777" w:rsidR="00631650" w:rsidRPr="00045DF1" w:rsidRDefault="00631650" w:rsidP="00631650">
            <w:pPr>
              <w:spacing w:after="0"/>
              <w:ind w:firstLine="0"/>
              <w:jc w:val="right"/>
              <w:rPr>
                <w:sz w:val="18"/>
                <w:szCs w:val="18"/>
                <w:lang w:eastAsia="lv-LV"/>
              </w:rPr>
            </w:pPr>
            <w:r w:rsidRPr="00045DF1">
              <w:rPr>
                <w:sz w:val="18"/>
                <w:szCs w:val="18"/>
              </w:rPr>
              <w:t>14 967</w:t>
            </w:r>
          </w:p>
        </w:tc>
        <w:tc>
          <w:tcPr>
            <w:tcW w:w="1247" w:type="dxa"/>
            <w:tcBorders>
              <w:top w:val="single" w:sz="4" w:space="0" w:color="auto"/>
              <w:left w:val="nil"/>
              <w:bottom w:val="single" w:sz="4" w:space="0" w:color="auto"/>
              <w:right w:val="single" w:sz="4" w:space="0" w:color="auto"/>
            </w:tcBorders>
            <w:shd w:val="clear" w:color="auto" w:fill="auto"/>
          </w:tcPr>
          <w:p w14:paraId="234BDCBE" w14:textId="77777777" w:rsidR="00631650" w:rsidRPr="00045DF1" w:rsidRDefault="00631650" w:rsidP="00631650">
            <w:pPr>
              <w:spacing w:after="0"/>
              <w:ind w:firstLine="0"/>
              <w:jc w:val="right"/>
              <w:rPr>
                <w:sz w:val="18"/>
                <w:szCs w:val="18"/>
                <w:lang w:eastAsia="lv-LV"/>
              </w:rPr>
            </w:pPr>
            <w:r w:rsidRPr="00045DF1">
              <w:rPr>
                <w:sz w:val="18"/>
                <w:szCs w:val="18"/>
              </w:rPr>
              <w:t>3 000</w:t>
            </w:r>
          </w:p>
        </w:tc>
        <w:tc>
          <w:tcPr>
            <w:tcW w:w="1247" w:type="dxa"/>
            <w:tcBorders>
              <w:top w:val="single" w:sz="4" w:space="0" w:color="auto"/>
              <w:left w:val="nil"/>
              <w:bottom w:val="single" w:sz="4" w:space="0" w:color="auto"/>
              <w:right w:val="single" w:sz="4" w:space="0" w:color="auto"/>
            </w:tcBorders>
            <w:shd w:val="clear" w:color="auto" w:fill="auto"/>
          </w:tcPr>
          <w:p w14:paraId="306017C1" w14:textId="77777777" w:rsidR="00631650" w:rsidRPr="00045DF1" w:rsidRDefault="00631650" w:rsidP="00631650">
            <w:pPr>
              <w:spacing w:after="0"/>
              <w:ind w:firstLine="0"/>
              <w:jc w:val="right"/>
              <w:rPr>
                <w:sz w:val="18"/>
                <w:szCs w:val="18"/>
                <w:lang w:eastAsia="lv-LV"/>
              </w:rPr>
            </w:pPr>
            <w:r w:rsidRPr="00045DF1">
              <w:rPr>
                <w:sz w:val="18"/>
                <w:szCs w:val="18"/>
              </w:rPr>
              <w:t>39 929</w:t>
            </w:r>
          </w:p>
        </w:tc>
        <w:tc>
          <w:tcPr>
            <w:tcW w:w="1247" w:type="dxa"/>
            <w:tcBorders>
              <w:top w:val="single" w:sz="4" w:space="0" w:color="auto"/>
              <w:left w:val="nil"/>
              <w:bottom w:val="single" w:sz="4" w:space="0" w:color="auto"/>
              <w:right w:val="single" w:sz="4" w:space="0" w:color="auto"/>
            </w:tcBorders>
            <w:shd w:val="clear" w:color="auto" w:fill="auto"/>
          </w:tcPr>
          <w:p w14:paraId="717C04F7" w14:textId="77777777" w:rsidR="00631650" w:rsidRPr="00045DF1" w:rsidRDefault="00631650" w:rsidP="00631650">
            <w:pPr>
              <w:spacing w:after="0"/>
              <w:ind w:firstLine="0"/>
              <w:jc w:val="center"/>
              <w:rPr>
                <w:sz w:val="18"/>
                <w:szCs w:val="18"/>
                <w:lang w:eastAsia="lv-LV"/>
              </w:rPr>
            </w:pPr>
            <w:r w:rsidRPr="00045DF1">
              <w:rPr>
                <w:sz w:val="18"/>
                <w:szCs w:val="18"/>
              </w:rPr>
              <w:t>38 729</w:t>
            </w:r>
          </w:p>
        </w:tc>
        <w:tc>
          <w:tcPr>
            <w:tcW w:w="1249" w:type="dxa"/>
            <w:tcBorders>
              <w:top w:val="single" w:sz="4" w:space="0" w:color="auto"/>
              <w:left w:val="nil"/>
              <w:bottom w:val="single" w:sz="4" w:space="0" w:color="auto"/>
              <w:right w:val="single" w:sz="4" w:space="0" w:color="auto"/>
            </w:tcBorders>
            <w:shd w:val="clear" w:color="auto" w:fill="auto"/>
          </w:tcPr>
          <w:p w14:paraId="3DD7629E" w14:textId="77777777" w:rsidR="00631650" w:rsidRPr="00045DF1" w:rsidRDefault="00631650" w:rsidP="00631650">
            <w:pPr>
              <w:spacing w:after="0"/>
              <w:ind w:firstLine="0"/>
              <w:jc w:val="center"/>
              <w:rPr>
                <w:sz w:val="18"/>
                <w:szCs w:val="18"/>
                <w:lang w:eastAsia="lv-LV"/>
              </w:rPr>
            </w:pPr>
            <w:r w:rsidRPr="00045DF1">
              <w:rPr>
                <w:sz w:val="18"/>
                <w:szCs w:val="18"/>
              </w:rPr>
              <w:t>38 729</w:t>
            </w:r>
          </w:p>
        </w:tc>
      </w:tr>
      <w:tr w:rsidR="00631650" w:rsidRPr="00045DF1" w14:paraId="602FFBA2" w14:textId="77777777" w:rsidTr="00631650">
        <w:trPr>
          <w:cantSplit/>
        </w:trPr>
        <w:tc>
          <w:tcPr>
            <w:tcW w:w="2838" w:type="dxa"/>
            <w:vMerge/>
            <w:vAlign w:val="center"/>
            <w:hideMark/>
          </w:tcPr>
          <w:p w14:paraId="10A1CC71" w14:textId="77777777" w:rsidR="00631650" w:rsidRPr="00045DF1" w:rsidRDefault="00631650" w:rsidP="00631650">
            <w:pPr>
              <w:spacing w:after="0"/>
              <w:ind w:firstLine="0"/>
              <w:rPr>
                <w:sz w:val="18"/>
                <w:szCs w:val="18"/>
                <w:lang w:eastAsia="lv-LV"/>
              </w:rPr>
            </w:pPr>
          </w:p>
        </w:tc>
        <w:tc>
          <w:tcPr>
            <w:tcW w:w="1246" w:type="dxa"/>
            <w:tcBorders>
              <w:top w:val="nil"/>
              <w:left w:val="single" w:sz="4" w:space="0" w:color="auto"/>
              <w:bottom w:val="single" w:sz="4" w:space="0" w:color="auto"/>
              <w:right w:val="single" w:sz="4" w:space="0" w:color="auto"/>
            </w:tcBorders>
            <w:shd w:val="clear" w:color="auto" w:fill="auto"/>
          </w:tcPr>
          <w:p w14:paraId="2A2CC86B" w14:textId="77777777" w:rsidR="00631650" w:rsidRPr="00045DF1" w:rsidRDefault="00631650" w:rsidP="00631650">
            <w:pPr>
              <w:spacing w:after="0"/>
              <w:ind w:firstLine="0"/>
              <w:jc w:val="right"/>
              <w:rPr>
                <w:sz w:val="18"/>
                <w:szCs w:val="18"/>
                <w:lang w:eastAsia="lv-LV"/>
              </w:rPr>
            </w:pPr>
            <w:r w:rsidRPr="00045DF1">
              <w:rPr>
                <w:sz w:val="18"/>
                <w:szCs w:val="18"/>
              </w:rPr>
              <w:t>1</w:t>
            </w:r>
          </w:p>
        </w:tc>
        <w:tc>
          <w:tcPr>
            <w:tcW w:w="1247" w:type="dxa"/>
            <w:tcBorders>
              <w:top w:val="nil"/>
              <w:left w:val="nil"/>
              <w:bottom w:val="single" w:sz="4" w:space="0" w:color="auto"/>
              <w:right w:val="single" w:sz="4" w:space="0" w:color="auto"/>
            </w:tcBorders>
            <w:shd w:val="clear" w:color="auto" w:fill="auto"/>
          </w:tcPr>
          <w:p w14:paraId="131181A6"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7" w:type="dxa"/>
            <w:tcBorders>
              <w:top w:val="nil"/>
              <w:left w:val="nil"/>
              <w:bottom w:val="single" w:sz="4" w:space="0" w:color="auto"/>
              <w:right w:val="single" w:sz="4" w:space="0" w:color="auto"/>
            </w:tcBorders>
            <w:shd w:val="clear" w:color="auto" w:fill="auto"/>
          </w:tcPr>
          <w:p w14:paraId="21A76971" w14:textId="77777777" w:rsidR="00631650" w:rsidRPr="00045DF1" w:rsidRDefault="00631650" w:rsidP="00631650">
            <w:pPr>
              <w:spacing w:after="0"/>
              <w:ind w:firstLine="0"/>
              <w:jc w:val="right"/>
              <w:rPr>
                <w:sz w:val="18"/>
                <w:szCs w:val="18"/>
                <w:lang w:eastAsia="lv-LV"/>
              </w:rPr>
            </w:pPr>
            <w:r w:rsidRPr="00045DF1">
              <w:rPr>
                <w:sz w:val="18"/>
                <w:szCs w:val="18"/>
              </w:rPr>
              <w:t>2</w:t>
            </w:r>
          </w:p>
        </w:tc>
        <w:tc>
          <w:tcPr>
            <w:tcW w:w="1247" w:type="dxa"/>
            <w:tcBorders>
              <w:top w:val="nil"/>
              <w:left w:val="nil"/>
              <w:bottom w:val="single" w:sz="4" w:space="0" w:color="auto"/>
              <w:right w:val="single" w:sz="4" w:space="0" w:color="auto"/>
            </w:tcBorders>
            <w:shd w:val="clear" w:color="auto" w:fill="auto"/>
          </w:tcPr>
          <w:p w14:paraId="2E84C701" w14:textId="77777777" w:rsidR="00631650" w:rsidRPr="00045DF1" w:rsidRDefault="00631650" w:rsidP="00631650">
            <w:pPr>
              <w:spacing w:after="0"/>
              <w:ind w:firstLine="0"/>
              <w:jc w:val="right"/>
              <w:rPr>
                <w:sz w:val="18"/>
                <w:szCs w:val="18"/>
                <w:lang w:eastAsia="lv-LV"/>
              </w:rPr>
            </w:pPr>
            <w:r w:rsidRPr="00045DF1">
              <w:rPr>
                <w:sz w:val="18"/>
                <w:szCs w:val="18"/>
              </w:rPr>
              <w:t>2</w:t>
            </w:r>
          </w:p>
        </w:tc>
        <w:tc>
          <w:tcPr>
            <w:tcW w:w="1249" w:type="dxa"/>
            <w:tcBorders>
              <w:top w:val="nil"/>
              <w:left w:val="nil"/>
              <w:bottom w:val="single" w:sz="4" w:space="0" w:color="auto"/>
              <w:right w:val="single" w:sz="4" w:space="0" w:color="auto"/>
            </w:tcBorders>
            <w:shd w:val="clear" w:color="auto" w:fill="auto"/>
          </w:tcPr>
          <w:p w14:paraId="36D3389F" w14:textId="77777777" w:rsidR="00631650" w:rsidRPr="00045DF1" w:rsidRDefault="00631650" w:rsidP="00631650">
            <w:pPr>
              <w:spacing w:after="0"/>
              <w:ind w:firstLine="0"/>
              <w:jc w:val="right"/>
              <w:rPr>
                <w:sz w:val="18"/>
                <w:szCs w:val="18"/>
                <w:lang w:eastAsia="lv-LV"/>
              </w:rPr>
            </w:pPr>
            <w:r w:rsidRPr="00045DF1">
              <w:rPr>
                <w:sz w:val="18"/>
                <w:szCs w:val="18"/>
              </w:rPr>
              <w:t>2</w:t>
            </w:r>
          </w:p>
        </w:tc>
      </w:tr>
      <w:tr w:rsidR="00631650" w:rsidRPr="00045DF1" w14:paraId="07793237" w14:textId="77777777" w:rsidTr="00631650">
        <w:trPr>
          <w:cantSplit/>
        </w:trPr>
        <w:tc>
          <w:tcPr>
            <w:tcW w:w="2838" w:type="dxa"/>
            <w:vMerge w:val="restart"/>
            <w:vAlign w:val="center"/>
            <w:hideMark/>
          </w:tcPr>
          <w:p w14:paraId="2BD567D2" w14:textId="77777777" w:rsidR="00631650" w:rsidRPr="00045DF1" w:rsidRDefault="00631650" w:rsidP="00631650">
            <w:pPr>
              <w:spacing w:after="0"/>
              <w:ind w:firstLine="0"/>
              <w:rPr>
                <w:sz w:val="18"/>
                <w:szCs w:val="18"/>
                <w:lang w:eastAsia="lv-LV"/>
              </w:rPr>
            </w:pPr>
            <w:r w:rsidRPr="00045DF1">
              <w:rPr>
                <w:sz w:val="18"/>
                <w:szCs w:val="18"/>
                <w:lang w:eastAsia="lv-LV"/>
              </w:rPr>
              <w:t>97.00.00 Nozaru vadība un politikas plānošana</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34FCA155" w14:textId="77777777" w:rsidR="00631650" w:rsidRPr="00045DF1" w:rsidRDefault="00631650" w:rsidP="00631650">
            <w:pPr>
              <w:spacing w:after="0"/>
              <w:ind w:firstLine="0"/>
              <w:jc w:val="right"/>
              <w:rPr>
                <w:sz w:val="18"/>
                <w:szCs w:val="18"/>
                <w:lang w:eastAsia="lv-LV"/>
              </w:rPr>
            </w:pPr>
            <w:r w:rsidRPr="00045DF1">
              <w:rPr>
                <w:color w:val="000000"/>
                <w:sz w:val="18"/>
                <w:szCs w:val="18"/>
              </w:rPr>
              <w:t>4 753 005</w:t>
            </w:r>
          </w:p>
        </w:tc>
        <w:tc>
          <w:tcPr>
            <w:tcW w:w="1247" w:type="dxa"/>
            <w:tcBorders>
              <w:top w:val="single" w:sz="4" w:space="0" w:color="auto"/>
              <w:left w:val="nil"/>
              <w:bottom w:val="single" w:sz="4" w:space="0" w:color="auto"/>
              <w:right w:val="single" w:sz="4" w:space="0" w:color="auto"/>
            </w:tcBorders>
            <w:shd w:val="clear" w:color="auto" w:fill="auto"/>
          </w:tcPr>
          <w:p w14:paraId="5AC5FCA4" w14:textId="77777777" w:rsidR="00631650" w:rsidRPr="00045DF1" w:rsidRDefault="00631650" w:rsidP="00631650">
            <w:pPr>
              <w:spacing w:after="0"/>
              <w:ind w:firstLine="0"/>
              <w:jc w:val="right"/>
              <w:rPr>
                <w:sz w:val="18"/>
                <w:szCs w:val="18"/>
                <w:lang w:eastAsia="lv-LV"/>
              </w:rPr>
            </w:pPr>
            <w:r w:rsidRPr="00045DF1">
              <w:rPr>
                <w:color w:val="000000"/>
                <w:sz w:val="18"/>
                <w:szCs w:val="18"/>
              </w:rPr>
              <w:t>5 439 598</w:t>
            </w:r>
          </w:p>
        </w:tc>
        <w:tc>
          <w:tcPr>
            <w:tcW w:w="1247" w:type="dxa"/>
            <w:tcBorders>
              <w:top w:val="single" w:sz="4" w:space="0" w:color="auto"/>
              <w:left w:val="nil"/>
              <w:bottom w:val="single" w:sz="4" w:space="0" w:color="auto"/>
              <w:right w:val="single" w:sz="4" w:space="0" w:color="auto"/>
            </w:tcBorders>
            <w:shd w:val="clear" w:color="auto" w:fill="auto"/>
          </w:tcPr>
          <w:p w14:paraId="7879F358" w14:textId="651E3028" w:rsidR="00631650" w:rsidRPr="00045DF1" w:rsidRDefault="00037E70" w:rsidP="00631650">
            <w:pPr>
              <w:spacing w:after="0"/>
              <w:ind w:firstLine="0"/>
              <w:jc w:val="right"/>
              <w:rPr>
                <w:sz w:val="18"/>
                <w:szCs w:val="18"/>
                <w:lang w:eastAsia="lv-LV"/>
              </w:rPr>
            </w:pPr>
            <w:r w:rsidRPr="00037E70">
              <w:rPr>
                <w:color w:val="000000"/>
                <w:sz w:val="18"/>
                <w:szCs w:val="18"/>
              </w:rPr>
              <w:t>5</w:t>
            </w:r>
            <w:r>
              <w:rPr>
                <w:color w:val="000000"/>
                <w:sz w:val="18"/>
                <w:szCs w:val="18"/>
              </w:rPr>
              <w:t xml:space="preserve"> </w:t>
            </w:r>
            <w:r w:rsidRPr="00037E70">
              <w:rPr>
                <w:color w:val="000000"/>
                <w:sz w:val="18"/>
                <w:szCs w:val="18"/>
              </w:rPr>
              <w:t>433</w:t>
            </w:r>
            <w:r>
              <w:rPr>
                <w:color w:val="000000"/>
                <w:sz w:val="18"/>
                <w:szCs w:val="18"/>
              </w:rPr>
              <w:t xml:space="preserve"> </w:t>
            </w:r>
            <w:r w:rsidRPr="00037E70">
              <w:rPr>
                <w:color w:val="000000"/>
                <w:sz w:val="18"/>
                <w:szCs w:val="18"/>
              </w:rPr>
              <w:t>519</w:t>
            </w:r>
          </w:p>
        </w:tc>
        <w:tc>
          <w:tcPr>
            <w:tcW w:w="1247" w:type="dxa"/>
            <w:tcBorders>
              <w:top w:val="single" w:sz="4" w:space="0" w:color="auto"/>
              <w:left w:val="nil"/>
              <w:bottom w:val="single" w:sz="4" w:space="0" w:color="auto"/>
              <w:right w:val="single" w:sz="4" w:space="0" w:color="auto"/>
            </w:tcBorders>
            <w:shd w:val="clear" w:color="auto" w:fill="auto"/>
          </w:tcPr>
          <w:p w14:paraId="79797A04" w14:textId="522A6870" w:rsidR="00631650" w:rsidRPr="00045DF1" w:rsidRDefault="00037E70" w:rsidP="00631650">
            <w:pPr>
              <w:spacing w:after="0"/>
              <w:ind w:firstLine="0"/>
              <w:jc w:val="right"/>
              <w:rPr>
                <w:sz w:val="18"/>
                <w:szCs w:val="18"/>
                <w:lang w:eastAsia="lv-LV"/>
              </w:rPr>
            </w:pPr>
            <w:r w:rsidRPr="00037E70">
              <w:rPr>
                <w:color w:val="000000"/>
                <w:sz w:val="18"/>
                <w:szCs w:val="18"/>
              </w:rPr>
              <w:t>5</w:t>
            </w:r>
            <w:r>
              <w:rPr>
                <w:color w:val="000000"/>
                <w:sz w:val="18"/>
                <w:szCs w:val="18"/>
              </w:rPr>
              <w:t xml:space="preserve"> </w:t>
            </w:r>
            <w:r w:rsidRPr="00037E70">
              <w:rPr>
                <w:color w:val="000000"/>
                <w:sz w:val="18"/>
                <w:szCs w:val="18"/>
              </w:rPr>
              <w:t>138</w:t>
            </w:r>
            <w:r>
              <w:rPr>
                <w:color w:val="000000"/>
                <w:sz w:val="18"/>
                <w:szCs w:val="18"/>
              </w:rPr>
              <w:t xml:space="preserve"> </w:t>
            </w:r>
            <w:r w:rsidRPr="00037E70">
              <w:rPr>
                <w:color w:val="000000"/>
                <w:sz w:val="18"/>
                <w:szCs w:val="18"/>
              </w:rPr>
              <w:t>401</w:t>
            </w:r>
          </w:p>
        </w:tc>
        <w:tc>
          <w:tcPr>
            <w:tcW w:w="1249" w:type="dxa"/>
            <w:tcBorders>
              <w:top w:val="single" w:sz="4" w:space="0" w:color="auto"/>
              <w:left w:val="nil"/>
              <w:bottom w:val="single" w:sz="4" w:space="0" w:color="auto"/>
              <w:right w:val="single" w:sz="4" w:space="0" w:color="auto"/>
            </w:tcBorders>
            <w:shd w:val="clear" w:color="auto" w:fill="auto"/>
          </w:tcPr>
          <w:p w14:paraId="444ADFD1" w14:textId="3FF57ED5" w:rsidR="00631650" w:rsidRPr="00045DF1" w:rsidRDefault="00037E70" w:rsidP="00631650">
            <w:pPr>
              <w:spacing w:after="0"/>
              <w:ind w:firstLine="0"/>
              <w:jc w:val="right"/>
              <w:rPr>
                <w:sz w:val="18"/>
                <w:szCs w:val="18"/>
                <w:lang w:eastAsia="lv-LV"/>
              </w:rPr>
            </w:pPr>
            <w:r w:rsidRPr="00037E70">
              <w:rPr>
                <w:color w:val="000000"/>
                <w:sz w:val="18"/>
                <w:szCs w:val="18"/>
              </w:rPr>
              <w:t>5</w:t>
            </w:r>
            <w:r>
              <w:rPr>
                <w:color w:val="000000"/>
                <w:sz w:val="18"/>
                <w:szCs w:val="18"/>
              </w:rPr>
              <w:t xml:space="preserve"> </w:t>
            </w:r>
            <w:r w:rsidRPr="00037E70">
              <w:rPr>
                <w:color w:val="000000"/>
                <w:sz w:val="18"/>
                <w:szCs w:val="18"/>
              </w:rPr>
              <w:t>138</w:t>
            </w:r>
            <w:r>
              <w:rPr>
                <w:color w:val="000000"/>
                <w:sz w:val="18"/>
                <w:szCs w:val="18"/>
              </w:rPr>
              <w:t xml:space="preserve"> </w:t>
            </w:r>
            <w:r w:rsidRPr="00037E70">
              <w:rPr>
                <w:color w:val="000000"/>
                <w:sz w:val="18"/>
                <w:szCs w:val="18"/>
              </w:rPr>
              <w:t>035</w:t>
            </w:r>
          </w:p>
        </w:tc>
      </w:tr>
      <w:tr w:rsidR="00631650" w:rsidRPr="00045DF1" w14:paraId="0D66FBD7" w14:textId="77777777" w:rsidTr="00631650">
        <w:trPr>
          <w:cantSplit/>
        </w:trPr>
        <w:tc>
          <w:tcPr>
            <w:tcW w:w="2838" w:type="dxa"/>
            <w:vMerge/>
            <w:vAlign w:val="center"/>
            <w:hideMark/>
          </w:tcPr>
          <w:p w14:paraId="4F8820ED" w14:textId="77777777" w:rsidR="00631650" w:rsidRPr="00045DF1" w:rsidRDefault="00631650" w:rsidP="00631650">
            <w:pPr>
              <w:spacing w:after="0"/>
              <w:ind w:firstLine="0"/>
              <w:rPr>
                <w:sz w:val="18"/>
                <w:szCs w:val="18"/>
                <w:lang w:eastAsia="lv-LV"/>
              </w:rPr>
            </w:pPr>
          </w:p>
        </w:tc>
        <w:tc>
          <w:tcPr>
            <w:tcW w:w="1246" w:type="dxa"/>
            <w:tcBorders>
              <w:top w:val="nil"/>
              <w:left w:val="single" w:sz="4" w:space="0" w:color="auto"/>
              <w:bottom w:val="single" w:sz="4" w:space="0" w:color="auto"/>
              <w:right w:val="single" w:sz="4" w:space="0" w:color="auto"/>
            </w:tcBorders>
            <w:shd w:val="clear" w:color="auto" w:fill="auto"/>
          </w:tcPr>
          <w:p w14:paraId="3463FFBC" w14:textId="77777777" w:rsidR="00631650" w:rsidRPr="00045DF1" w:rsidRDefault="00631650" w:rsidP="00631650">
            <w:pPr>
              <w:spacing w:after="0"/>
              <w:ind w:firstLine="0"/>
              <w:jc w:val="right"/>
              <w:rPr>
                <w:sz w:val="18"/>
                <w:szCs w:val="18"/>
                <w:lang w:eastAsia="lv-LV"/>
              </w:rPr>
            </w:pPr>
            <w:r w:rsidRPr="00045DF1">
              <w:rPr>
                <w:color w:val="000000"/>
                <w:sz w:val="18"/>
                <w:szCs w:val="18"/>
              </w:rPr>
              <w:t>133</w:t>
            </w:r>
          </w:p>
        </w:tc>
        <w:tc>
          <w:tcPr>
            <w:tcW w:w="1247" w:type="dxa"/>
            <w:tcBorders>
              <w:top w:val="nil"/>
              <w:left w:val="nil"/>
              <w:bottom w:val="single" w:sz="4" w:space="0" w:color="auto"/>
              <w:right w:val="single" w:sz="4" w:space="0" w:color="auto"/>
            </w:tcBorders>
            <w:shd w:val="clear" w:color="auto" w:fill="auto"/>
          </w:tcPr>
          <w:p w14:paraId="7B56AEC1" w14:textId="77777777" w:rsidR="00631650" w:rsidRPr="00045DF1" w:rsidRDefault="00631650" w:rsidP="00631650">
            <w:pPr>
              <w:spacing w:after="0"/>
              <w:ind w:firstLine="0"/>
              <w:jc w:val="right"/>
              <w:rPr>
                <w:sz w:val="18"/>
                <w:szCs w:val="18"/>
                <w:lang w:eastAsia="lv-LV"/>
              </w:rPr>
            </w:pPr>
            <w:r w:rsidRPr="00045DF1">
              <w:rPr>
                <w:color w:val="000000"/>
                <w:sz w:val="18"/>
                <w:szCs w:val="18"/>
              </w:rPr>
              <w:t>131,8</w:t>
            </w:r>
          </w:p>
        </w:tc>
        <w:tc>
          <w:tcPr>
            <w:tcW w:w="1247" w:type="dxa"/>
            <w:tcBorders>
              <w:top w:val="nil"/>
              <w:left w:val="nil"/>
              <w:bottom w:val="single" w:sz="4" w:space="0" w:color="auto"/>
              <w:right w:val="single" w:sz="4" w:space="0" w:color="auto"/>
            </w:tcBorders>
            <w:shd w:val="clear" w:color="auto" w:fill="auto"/>
          </w:tcPr>
          <w:p w14:paraId="477B0BB0" w14:textId="480F8BAB" w:rsidR="00631650" w:rsidRPr="00045DF1" w:rsidRDefault="00037E70" w:rsidP="00631650">
            <w:pPr>
              <w:spacing w:after="0"/>
              <w:ind w:firstLine="0"/>
              <w:jc w:val="right"/>
              <w:rPr>
                <w:sz w:val="18"/>
                <w:szCs w:val="18"/>
                <w:lang w:eastAsia="lv-LV"/>
              </w:rPr>
            </w:pPr>
            <w:r>
              <w:rPr>
                <w:color w:val="000000"/>
                <w:sz w:val="18"/>
                <w:szCs w:val="18"/>
              </w:rPr>
              <w:t>131</w:t>
            </w:r>
          </w:p>
        </w:tc>
        <w:tc>
          <w:tcPr>
            <w:tcW w:w="1247" w:type="dxa"/>
            <w:tcBorders>
              <w:top w:val="nil"/>
              <w:left w:val="nil"/>
              <w:bottom w:val="single" w:sz="4" w:space="0" w:color="auto"/>
              <w:right w:val="single" w:sz="4" w:space="0" w:color="auto"/>
            </w:tcBorders>
            <w:shd w:val="clear" w:color="auto" w:fill="auto"/>
          </w:tcPr>
          <w:p w14:paraId="567C363A" w14:textId="176DF43E" w:rsidR="00631650" w:rsidRPr="00045DF1" w:rsidRDefault="00037E70" w:rsidP="00631650">
            <w:pPr>
              <w:spacing w:after="0"/>
              <w:ind w:firstLine="0"/>
              <w:jc w:val="right"/>
              <w:rPr>
                <w:sz w:val="18"/>
                <w:szCs w:val="18"/>
                <w:lang w:eastAsia="lv-LV"/>
              </w:rPr>
            </w:pPr>
            <w:r>
              <w:rPr>
                <w:color w:val="000000"/>
                <w:sz w:val="18"/>
                <w:szCs w:val="18"/>
              </w:rPr>
              <w:t>131</w:t>
            </w:r>
          </w:p>
        </w:tc>
        <w:tc>
          <w:tcPr>
            <w:tcW w:w="1249" w:type="dxa"/>
            <w:tcBorders>
              <w:top w:val="nil"/>
              <w:left w:val="nil"/>
              <w:bottom w:val="single" w:sz="4" w:space="0" w:color="auto"/>
              <w:right w:val="single" w:sz="4" w:space="0" w:color="auto"/>
            </w:tcBorders>
            <w:shd w:val="clear" w:color="auto" w:fill="auto"/>
          </w:tcPr>
          <w:p w14:paraId="7639405C" w14:textId="703FAF2F" w:rsidR="00631650" w:rsidRPr="00045DF1" w:rsidRDefault="00037E70" w:rsidP="00631650">
            <w:pPr>
              <w:spacing w:after="0"/>
              <w:ind w:firstLine="0"/>
              <w:jc w:val="right"/>
              <w:rPr>
                <w:sz w:val="18"/>
                <w:szCs w:val="18"/>
                <w:lang w:eastAsia="lv-LV"/>
              </w:rPr>
            </w:pPr>
            <w:r>
              <w:rPr>
                <w:color w:val="000000"/>
                <w:sz w:val="18"/>
                <w:szCs w:val="18"/>
              </w:rPr>
              <w:t>131</w:t>
            </w:r>
          </w:p>
        </w:tc>
      </w:tr>
      <w:tr w:rsidR="00631650" w:rsidRPr="00045DF1" w14:paraId="3A791E0A" w14:textId="77777777" w:rsidTr="00631650">
        <w:trPr>
          <w:cantSplit/>
        </w:trPr>
        <w:tc>
          <w:tcPr>
            <w:tcW w:w="2838" w:type="dxa"/>
            <w:vAlign w:val="center"/>
            <w:hideMark/>
          </w:tcPr>
          <w:p w14:paraId="42D828AB" w14:textId="77777777" w:rsidR="00631650" w:rsidRPr="00045DF1" w:rsidRDefault="00631650" w:rsidP="00631650">
            <w:pPr>
              <w:spacing w:after="0"/>
              <w:ind w:firstLine="0"/>
              <w:rPr>
                <w:sz w:val="18"/>
                <w:szCs w:val="18"/>
                <w:lang w:eastAsia="lv-LV"/>
              </w:rPr>
            </w:pPr>
            <w:r w:rsidRPr="00045DF1">
              <w:rPr>
                <w:sz w:val="18"/>
                <w:szCs w:val="18"/>
                <w:lang w:eastAsia="lv-LV"/>
              </w:rPr>
              <w:t>99.00.00 Līdzekļu neparedzētiem gadījumiem izlietojums</w:t>
            </w:r>
          </w:p>
        </w:tc>
        <w:tc>
          <w:tcPr>
            <w:tcW w:w="1246" w:type="dxa"/>
            <w:hideMark/>
          </w:tcPr>
          <w:p w14:paraId="799CFF7C" w14:textId="77777777" w:rsidR="00631650" w:rsidRPr="00045DF1" w:rsidRDefault="00631650" w:rsidP="00631650">
            <w:pPr>
              <w:spacing w:after="0"/>
              <w:ind w:firstLine="0"/>
              <w:jc w:val="right"/>
              <w:rPr>
                <w:sz w:val="18"/>
                <w:szCs w:val="18"/>
                <w:lang w:eastAsia="lv-LV"/>
              </w:rPr>
            </w:pPr>
            <w:r w:rsidRPr="00045DF1">
              <w:rPr>
                <w:sz w:val="18"/>
                <w:szCs w:val="18"/>
                <w:lang w:eastAsia="lv-LV"/>
              </w:rPr>
              <w:t>2 186 046</w:t>
            </w:r>
          </w:p>
        </w:tc>
        <w:tc>
          <w:tcPr>
            <w:tcW w:w="1247" w:type="dxa"/>
            <w:hideMark/>
          </w:tcPr>
          <w:p w14:paraId="1702304F"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7" w:type="dxa"/>
            <w:hideMark/>
          </w:tcPr>
          <w:p w14:paraId="4A040EB4" w14:textId="77777777" w:rsidR="00631650" w:rsidRPr="00045DF1" w:rsidRDefault="00631650" w:rsidP="00631650">
            <w:pPr>
              <w:spacing w:after="0"/>
              <w:ind w:firstLine="0"/>
              <w:jc w:val="right"/>
              <w:rPr>
                <w:sz w:val="18"/>
                <w:szCs w:val="18"/>
                <w:lang w:eastAsia="lv-LV"/>
              </w:rPr>
            </w:pPr>
            <w:r w:rsidRPr="00045DF1">
              <w:rPr>
                <w:sz w:val="18"/>
                <w:szCs w:val="18"/>
                <w:lang w:eastAsia="lv-LV"/>
              </w:rPr>
              <w:t>39 388</w:t>
            </w:r>
          </w:p>
        </w:tc>
        <w:tc>
          <w:tcPr>
            <w:tcW w:w="1247" w:type="dxa"/>
            <w:hideMark/>
          </w:tcPr>
          <w:p w14:paraId="18B4FE96"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9" w:type="dxa"/>
            <w:hideMark/>
          </w:tcPr>
          <w:p w14:paraId="7297893F"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r>
      <w:tr w:rsidR="00631650" w:rsidRPr="00045DF1" w14:paraId="43D2F8C5" w14:textId="77777777" w:rsidTr="00631650">
        <w:trPr>
          <w:cantSplit/>
        </w:trPr>
        <w:tc>
          <w:tcPr>
            <w:tcW w:w="9074" w:type="dxa"/>
            <w:gridSpan w:val="6"/>
            <w:shd w:val="clear" w:color="auto" w:fill="D9D9D9" w:themeFill="background1" w:themeFillShade="D9"/>
          </w:tcPr>
          <w:p w14:paraId="53822BB1" w14:textId="77777777" w:rsidR="00631650" w:rsidRPr="00045DF1" w:rsidRDefault="00631650" w:rsidP="00631650">
            <w:pPr>
              <w:spacing w:after="0"/>
              <w:jc w:val="center"/>
              <w:rPr>
                <w:b/>
                <w:i/>
                <w:sz w:val="18"/>
                <w:szCs w:val="18"/>
              </w:rPr>
            </w:pPr>
            <w:r w:rsidRPr="00045DF1">
              <w:rPr>
                <w:b/>
                <w:sz w:val="18"/>
                <w:szCs w:val="18"/>
                <w:lang w:eastAsia="lv-LV"/>
              </w:rPr>
              <w:t>Raksturojošākie darbības rezultatīvie rādītāji</w:t>
            </w:r>
          </w:p>
        </w:tc>
      </w:tr>
      <w:tr w:rsidR="00631650" w:rsidRPr="00045DF1" w14:paraId="70C6CCE4" w14:textId="77777777" w:rsidTr="00631650">
        <w:trPr>
          <w:cantSplit/>
        </w:trPr>
        <w:tc>
          <w:tcPr>
            <w:tcW w:w="2838" w:type="dxa"/>
          </w:tcPr>
          <w:p w14:paraId="0F9E84BF" w14:textId="77777777" w:rsidR="00631650" w:rsidRPr="00045DF1" w:rsidRDefault="00631650" w:rsidP="00631650">
            <w:pPr>
              <w:pStyle w:val="Tabuluvirsraksti"/>
              <w:spacing w:after="0"/>
              <w:jc w:val="both"/>
              <w:rPr>
                <w:i/>
                <w:sz w:val="18"/>
                <w:szCs w:val="18"/>
                <w:lang w:eastAsia="lv-LV"/>
              </w:rPr>
            </w:pPr>
            <w:r w:rsidRPr="00045DF1">
              <w:rPr>
                <w:i/>
                <w:sz w:val="18"/>
                <w:szCs w:val="18"/>
                <w:lang w:eastAsia="lv-LV"/>
              </w:rPr>
              <w:t>Iekšējā aizņēmuma vērtspapīru</w:t>
            </w:r>
            <w:r w:rsidRPr="00045DF1">
              <w:rPr>
                <w:i/>
                <w:sz w:val="18"/>
                <w:szCs w:val="18"/>
                <w:vertAlign w:val="superscript"/>
                <w:lang w:eastAsia="lv-LV"/>
              </w:rPr>
              <w:t>1</w:t>
            </w:r>
            <w:r w:rsidRPr="00045DF1">
              <w:rPr>
                <w:i/>
                <w:sz w:val="18"/>
                <w:szCs w:val="18"/>
                <w:lang w:eastAsia="lv-LV"/>
              </w:rPr>
              <w:t xml:space="preserve"> apjoms apgrozībā attiecīgā gada beigās nav mazāks par apjomu gada sākumā (minimālā starpība starp vērtspapīru apgrozībā esošo apjomu gada beigās un gada sākumā (milj. </w:t>
            </w:r>
            <w:proofErr w:type="spellStart"/>
            <w:r w:rsidRPr="00045DF1">
              <w:rPr>
                <w:i/>
                <w:sz w:val="18"/>
                <w:szCs w:val="18"/>
                <w:lang w:eastAsia="lv-LV"/>
              </w:rPr>
              <w:t>euro</w:t>
            </w:r>
            <w:proofErr w:type="spellEnd"/>
            <w:r w:rsidRPr="00045DF1">
              <w:rPr>
                <w:i/>
                <w:sz w:val="18"/>
                <w:szCs w:val="18"/>
                <w:lang w:eastAsia="lv-LV"/>
              </w:rPr>
              <w:t>))</w:t>
            </w:r>
          </w:p>
        </w:tc>
        <w:tc>
          <w:tcPr>
            <w:tcW w:w="1246" w:type="dxa"/>
          </w:tcPr>
          <w:p w14:paraId="4F574B6F" w14:textId="77777777" w:rsidR="00631650" w:rsidRPr="00045DF1" w:rsidRDefault="00631650" w:rsidP="00631650">
            <w:pPr>
              <w:spacing w:after="0"/>
              <w:ind w:firstLine="0"/>
              <w:jc w:val="center"/>
              <w:rPr>
                <w:sz w:val="18"/>
                <w:szCs w:val="18"/>
              </w:rPr>
            </w:pPr>
            <w:r w:rsidRPr="00045DF1">
              <w:rPr>
                <w:sz w:val="18"/>
                <w:szCs w:val="18"/>
              </w:rPr>
              <w:t>107,31</w:t>
            </w:r>
          </w:p>
        </w:tc>
        <w:tc>
          <w:tcPr>
            <w:tcW w:w="1247" w:type="dxa"/>
          </w:tcPr>
          <w:p w14:paraId="62F5B611" w14:textId="77777777" w:rsidR="00631650" w:rsidRPr="00045DF1" w:rsidRDefault="00631650" w:rsidP="00631650">
            <w:pPr>
              <w:spacing w:after="0"/>
              <w:ind w:firstLine="0"/>
              <w:jc w:val="center"/>
              <w:rPr>
                <w:sz w:val="18"/>
                <w:szCs w:val="18"/>
              </w:rPr>
            </w:pPr>
            <w:r w:rsidRPr="00045DF1">
              <w:rPr>
                <w:sz w:val="18"/>
                <w:szCs w:val="18"/>
              </w:rPr>
              <w:t>0</w:t>
            </w:r>
          </w:p>
        </w:tc>
        <w:tc>
          <w:tcPr>
            <w:tcW w:w="1247" w:type="dxa"/>
          </w:tcPr>
          <w:p w14:paraId="075694BA" w14:textId="77777777" w:rsidR="00631650" w:rsidRPr="00045DF1" w:rsidRDefault="00631650" w:rsidP="00631650">
            <w:pPr>
              <w:spacing w:after="0"/>
              <w:ind w:firstLine="0"/>
              <w:jc w:val="center"/>
              <w:rPr>
                <w:sz w:val="18"/>
                <w:szCs w:val="18"/>
              </w:rPr>
            </w:pPr>
            <w:r w:rsidRPr="00045DF1">
              <w:rPr>
                <w:sz w:val="18"/>
                <w:szCs w:val="18"/>
              </w:rPr>
              <w:t>0</w:t>
            </w:r>
          </w:p>
        </w:tc>
        <w:tc>
          <w:tcPr>
            <w:tcW w:w="1247" w:type="dxa"/>
          </w:tcPr>
          <w:p w14:paraId="1F94624A" w14:textId="77777777" w:rsidR="00631650" w:rsidRPr="00045DF1" w:rsidRDefault="00631650" w:rsidP="00631650">
            <w:pPr>
              <w:spacing w:after="0"/>
              <w:ind w:firstLine="0"/>
              <w:jc w:val="center"/>
              <w:rPr>
                <w:sz w:val="18"/>
                <w:szCs w:val="18"/>
              </w:rPr>
            </w:pPr>
            <w:r w:rsidRPr="00045DF1">
              <w:rPr>
                <w:sz w:val="18"/>
                <w:szCs w:val="18"/>
              </w:rPr>
              <w:t>0</w:t>
            </w:r>
          </w:p>
        </w:tc>
        <w:tc>
          <w:tcPr>
            <w:tcW w:w="1249" w:type="dxa"/>
          </w:tcPr>
          <w:p w14:paraId="1A8B65A3" w14:textId="77777777" w:rsidR="00631650" w:rsidRPr="00045DF1" w:rsidRDefault="00631650" w:rsidP="00631650">
            <w:pPr>
              <w:spacing w:after="0"/>
              <w:ind w:firstLine="0"/>
              <w:jc w:val="center"/>
              <w:rPr>
                <w:sz w:val="18"/>
                <w:szCs w:val="18"/>
              </w:rPr>
            </w:pPr>
            <w:r w:rsidRPr="00045DF1">
              <w:rPr>
                <w:sz w:val="18"/>
                <w:szCs w:val="18"/>
              </w:rPr>
              <w:t>0</w:t>
            </w:r>
          </w:p>
        </w:tc>
      </w:tr>
      <w:tr w:rsidR="00631650" w:rsidRPr="00045DF1" w14:paraId="128EC8E1" w14:textId="77777777" w:rsidTr="00631650">
        <w:trPr>
          <w:cantSplit/>
        </w:trPr>
        <w:tc>
          <w:tcPr>
            <w:tcW w:w="2838" w:type="dxa"/>
          </w:tcPr>
          <w:p w14:paraId="15AF4D41" w14:textId="77777777" w:rsidR="00631650" w:rsidRPr="00045DF1" w:rsidRDefault="00631650" w:rsidP="00631650">
            <w:pPr>
              <w:pStyle w:val="Tabuluvirsraksti"/>
              <w:spacing w:after="0"/>
              <w:jc w:val="both"/>
              <w:rPr>
                <w:i/>
                <w:noProof/>
                <w:sz w:val="18"/>
                <w:szCs w:val="18"/>
                <w:lang w:eastAsia="lv-LV"/>
              </w:rPr>
            </w:pPr>
            <w:r w:rsidRPr="00045DF1">
              <w:rPr>
                <w:i/>
                <w:sz w:val="18"/>
                <w:szCs w:val="18"/>
                <w:lang w:eastAsia="lv-LV"/>
              </w:rPr>
              <w:lastRenderedPageBreak/>
              <w:t>Semināros apmācītas personas par publiskā iepirkuma jautājumiem (skaits)</w:t>
            </w:r>
          </w:p>
        </w:tc>
        <w:tc>
          <w:tcPr>
            <w:tcW w:w="1246" w:type="dxa"/>
          </w:tcPr>
          <w:p w14:paraId="01336500" w14:textId="77777777" w:rsidR="00631650" w:rsidRPr="00045DF1" w:rsidRDefault="00631650" w:rsidP="00631650">
            <w:pPr>
              <w:spacing w:after="0"/>
              <w:ind w:firstLine="0"/>
              <w:jc w:val="center"/>
              <w:rPr>
                <w:noProof/>
                <w:sz w:val="18"/>
                <w:szCs w:val="18"/>
              </w:rPr>
            </w:pPr>
            <w:r w:rsidRPr="00045DF1">
              <w:rPr>
                <w:noProof/>
                <w:sz w:val="18"/>
                <w:szCs w:val="18"/>
              </w:rPr>
              <w:t>5 170</w:t>
            </w:r>
          </w:p>
        </w:tc>
        <w:tc>
          <w:tcPr>
            <w:tcW w:w="1247" w:type="dxa"/>
          </w:tcPr>
          <w:p w14:paraId="2BB64ED3" w14:textId="77777777" w:rsidR="00631650" w:rsidRPr="00045DF1" w:rsidRDefault="00631650" w:rsidP="00631650">
            <w:pPr>
              <w:spacing w:after="0"/>
              <w:ind w:firstLine="0"/>
              <w:jc w:val="center"/>
              <w:rPr>
                <w:noProof/>
                <w:sz w:val="18"/>
                <w:szCs w:val="18"/>
              </w:rPr>
            </w:pPr>
            <w:r w:rsidRPr="00045DF1">
              <w:rPr>
                <w:noProof/>
                <w:sz w:val="18"/>
                <w:szCs w:val="18"/>
              </w:rPr>
              <w:t>1 500</w:t>
            </w:r>
          </w:p>
        </w:tc>
        <w:tc>
          <w:tcPr>
            <w:tcW w:w="1247" w:type="dxa"/>
          </w:tcPr>
          <w:p w14:paraId="0BFAB35F" w14:textId="77777777" w:rsidR="00631650" w:rsidRPr="00045DF1" w:rsidRDefault="00631650" w:rsidP="00631650">
            <w:pPr>
              <w:spacing w:after="0"/>
              <w:ind w:firstLine="0"/>
              <w:jc w:val="center"/>
              <w:rPr>
                <w:noProof/>
                <w:sz w:val="18"/>
                <w:szCs w:val="18"/>
              </w:rPr>
            </w:pPr>
            <w:r w:rsidRPr="00045DF1">
              <w:rPr>
                <w:noProof/>
                <w:sz w:val="18"/>
                <w:szCs w:val="18"/>
              </w:rPr>
              <w:t>1 500</w:t>
            </w:r>
          </w:p>
        </w:tc>
        <w:tc>
          <w:tcPr>
            <w:tcW w:w="1247" w:type="dxa"/>
          </w:tcPr>
          <w:p w14:paraId="2BC003C4" w14:textId="77777777" w:rsidR="00631650" w:rsidRPr="00045DF1" w:rsidRDefault="00631650" w:rsidP="00631650">
            <w:pPr>
              <w:spacing w:after="0"/>
              <w:ind w:firstLine="0"/>
              <w:jc w:val="center"/>
              <w:rPr>
                <w:noProof/>
                <w:sz w:val="18"/>
                <w:szCs w:val="18"/>
              </w:rPr>
            </w:pPr>
            <w:r w:rsidRPr="00045DF1">
              <w:rPr>
                <w:noProof/>
                <w:sz w:val="18"/>
                <w:szCs w:val="18"/>
              </w:rPr>
              <w:t>1 500</w:t>
            </w:r>
          </w:p>
        </w:tc>
        <w:tc>
          <w:tcPr>
            <w:tcW w:w="1249" w:type="dxa"/>
          </w:tcPr>
          <w:p w14:paraId="005D3389" w14:textId="77777777" w:rsidR="00631650" w:rsidRPr="00045DF1" w:rsidRDefault="00631650" w:rsidP="00631650">
            <w:pPr>
              <w:spacing w:after="0"/>
              <w:ind w:firstLine="5"/>
              <w:jc w:val="center"/>
              <w:rPr>
                <w:noProof/>
                <w:sz w:val="18"/>
                <w:szCs w:val="18"/>
              </w:rPr>
            </w:pPr>
            <w:r w:rsidRPr="00045DF1">
              <w:rPr>
                <w:noProof/>
                <w:sz w:val="18"/>
                <w:szCs w:val="18"/>
              </w:rPr>
              <w:t>1 500</w:t>
            </w:r>
          </w:p>
        </w:tc>
      </w:tr>
      <w:tr w:rsidR="00631650" w:rsidRPr="00045DF1" w14:paraId="3609D81B" w14:textId="77777777" w:rsidTr="00631650">
        <w:trPr>
          <w:cantSplit/>
        </w:trPr>
        <w:tc>
          <w:tcPr>
            <w:tcW w:w="2838" w:type="dxa"/>
          </w:tcPr>
          <w:p w14:paraId="0ABD211E" w14:textId="77777777" w:rsidR="00631650" w:rsidRPr="00045DF1" w:rsidRDefault="00631650" w:rsidP="00631650">
            <w:pPr>
              <w:pStyle w:val="Tabuluvirsraksti"/>
              <w:spacing w:after="0"/>
              <w:jc w:val="both"/>
              <w:rPr>
                <w:i/>
                <w:noProof/>
                <w:sz w:val="18"/>
                <w:szCs w:val="18"/>
                <w:lang w:eastAsia="lv-LV"/>
              </w:rPr>
            </w:pPr>
            <w:r w:rsidRPr="00045DF1">
              <w:rPr>
                <w:i/>
                <w:sz w:val="18"/>
                <w:szCs w:val="18"/>
                <w:lang w:eastAsia="lv-LV"/>
              </w:rPr>
              <w:t>Nacionālajā valūtā iesniegto maksājumu rīkojumu izpilde nodrošināta vienas darba dienas laikā neatkarīgi no maksājumu rīkojumu skaita un summas (gada vidējais darba dienas rādītājs %)</w:t>
            </w:r>
          </w:p>
        </w:tc>
        <w:tc>
          <w:tcPr>
            <w:tcW w:w="1246" w:type="dxa"/>
          </w:tcPr>
          <w:p w14:paraId="14AC3D08" w14:textId="77777777" w:rsidR="00631650" w:rsidRPr="00045DF1" w:rsidRDefault="00631650" w:rsidP="00631650">
            <w:pPr>
              <w:spacing w:after="0"/>
              <w:ind w:firstLine="0"/>
              <w:jc w:val="center"/>
              <w:rPr>
                <w:noProof/>
                <w:sz w:val="18"/>
                <w:szCs w:val="18"/>
              </w:rPr>
            </w:pPr>
            <w:r w:rsidRPr="00045DF1">
              <w:rPr>
                <w:noProof/>
                <w:sz w:val="18"/>
                <w:szCs w:val="18"/>
              </w:rPr>
              <w:t>100</w:t>
            </w:r>
          </w:p>
        </w:tc>
        <w:tc>
          <w:tcPr>
            <w:tcW w:w="1247" w:type="dxa"/>
          </w:tcPr>
          <w:p w14:paraId="2EAE27FB" w14:textId="77777777" w:rsidR="00631650" w:rsidRPr="00045DF1" w:rsidRDefault="00631650" w:rsidP="00631650">
            <w:pPr>
              <w:spacing w:after="0"/>
              <w:ind w:firstLine="0"/>
              <w:jc w:val="center"/>
              <w:rPr>
                <w:noProof/>
                <w:sz w:val="18"/>
                <w:szCs w:val="18"/>
              </w:rPr>
            </w:pPr>
            <w:r w:rsidRPr="00045DF1">
              <w:rPr>
                <w:noProof/>
                <w:sz w:val="18"/>
                <w:szCs w:val="18"/>
              </w:rPr>
              <w:t>100</w:t>
            </w:r>
          </w:p>
        </w:tc>
        <w:tc>
          <w:tcPr>
            <w:tcW w:w="1247" w:type="dxa"/>
          </w:tcPr>
          <w:p w14:paraId="6A4081D2" w14:textId="77777777" w:rsidR="00631650" w:rsidRPr="00045DF1" w:rsidRDefault="00631650" w:rsidP="00631650">
            <w:pPr>
              <w:spacing w:after="0"/>
              <w:ind w:firstLine="0"/>
              <w:jc w:val="center"/>
              <w:rPr>
                <w:noProof/>
                <w:sz w:val="18"/>
                <w:szCs w:val="18"/>
              </w:rPr>
            </w:pPr>
            <w:r w:rsidRPr="00045DF1">
              <w:rPr>
                <w:noProof/>
                <w:sz w:val="18"/>
                <w:szCs w:val="18"/>
              </w:rPr>
              <w:t>100</w:t>
            </w:r>
          </w:p>
        </w:tc>
        <w:tc>
          <w:tcPr>
            <w:tcW w:w="1247" w:type="dxa"/>
          </w:tcPr>
          <w:p w14:paraId="47C14169" w14:textId="77777777" w:rsidR="00631650" w:rsidRPr="00045DF1" w:rsidRDefault="00631650" w:rsidP="00631650">
            <w:pPr>
              <w:spacing w:after="0"/>
              <w:ind w:firstLine="0"/>
              <w:jc w:val="center"/>
              <w:rPr>
                <w:noProof/>
                <w:sz w:val="18"/>
                <w:szCs w:val="18"/>
              </w:rPr>
            </w:pPr>
            <w:r w:rsidRPr="00045DF1">
              <w:rPr>
                <w:noProof/>
                <w:sz w:val="18"/>
                <w:szCs w:val="18"/>
              </w:rPr>
              <w:t>100</w:t>
            </w:r>
          </w:p>
        </w:tc>
        <w:tc>
          <w:tcPr>
            <w:tcW w:w="1249" w:type="dxa"/>
          </w:tcPr>
          <w:p w14:paraId="5BF7371A" w14:textId="77777777" w:rsidR="00631650" w:rsidRPr="00045DF1" w:rsidRDefault="00631650" w:rsidP="00631650">
            <w:pPr>
              <w:spacing w:after="0"/>
              <w:ind w:firstLine="5"/>
              <w:jc w:val="center"/>
              <w:rPr>
                <w:noProof/>
                <w:sz w:val="18"/>
                <w:szCs w:val="18"/>
              </w:rPr>
            </w:pPr>
            <w:r w:rsidRPr="00045DF1">
              <w:rPr>
                <w:noProof/>
                <w:sz w:val="18"/>
                <w:szCs w:val="18"/>
              </w:rPr>
              <w:t>100</w:t>
            </w:r>
          </w:p>
        </w:tc>
      </w:tr>
      <w:tr w:rsidR="00631650" w:rsidRPr="00045DF1" w14:paraId="5117D3CA" w14:textId="77777777" w:rsidTr="00631650">
        <w:trPr>
          <w:cantSplit/>
        </w:trPr>
        <w:tc>
          <w:tcPr>
            <w:tcW w:w="2838" w:type="dxa"/>
          </w:tcPr>
          <w:p w14:paraId="32B460B9" w14:textId="77777777" w:rsidR="00631650" w:rsidRPr="00045DF1" w:rsidRDefault="00631650" w:rsidP="00631650">
            <w:pPr>
              <w:pStyle w:val="Tabuluvirsraksti"/>
              <w:spacing w:after="0"/>
              <w:jc w:val="both"/>
              <w:rPr>
                <w:i/>
                <w:noProof/>
                <w:sz w:val="18"/>
                <w:szCs w:val="18"/>
                <w:lang w:eastAsia="lv-LV"/>
              </w:rPr>
            </w:pPr>
            <w:r w:rsidRPr="00045DF1">
              <w:rPr>
                <w:i/>
                <w:noProof/>
                <w:sz w:val="18"/>
                <w:szCs w:val="18"/>
                <w:lang w:eastAsia="lv-LV"/>
              </w:rPr>
              <w:t>Valsts budžeta iestādes, kurām Valsts kase sniedz grāmatvedības uzskaites pakalpojumu (skaits)</w:t>
            </w:r>
          </w:p>
        </w:tc>
        <w:tc>
          <w:tcPr>
            <w:tcW w:w="1246" w:type="dxa"/>
          </w:tcPr>
          <w:p w14:paraId="4CEF55AC" w14:textId="77777777" w:rsidR="00631650" w:rsidRPr="00045DF1" w:rsidRDefault="00631650" w:rsidP="00631650">
            <w:pPr>
              <w:spacing w:after="0"/>
              <w:ind w:firstLine="0"/>
              <w:jc w:val="center"/>
              <w:rPr>
                <w:noProof/>
                <w:sz w:val="18"/>
                <w:szCs w:val="18"/>
              </w:rPr>
            </w:pPr>
            <w:r w:rsidRPr="00045DF1">
              <w:rPr>
                <w:noProof/>
                <w:sz w:val="18"/>
                <w:szCs w:val="18"/>
              </w:rPr>
              <w:t>4</w:t>
            </w:r>
          </w:p>
        </w:tc>
        <w:tc>
          <w:tcPr>
            <w:tcW w:w="1247" w:type="dxa"/>
          </w:tcPr>
          <w:p w14:paraId="14B697BB" w14:textId="77777777" w:rsidR="00631650" w:rsidRPr="00045DF1" w:rsidRDefault="00631650" w:rsidP="00631650">
            <w:pPr>
              <w:spacing w:after="0"/>
              <w:ind w:firstLine="0"/>
              <w:jc w:val="center"/>
              <w:rPr>
                <w:noProof/>
                <w:sz w:val="18"/>
                <w:szCs w:val="18"/>
              </w:rPr>
            </w:pPr>
            <w:r w:rsidRPr="00045DF1">
              <w:rPr>
                <w:noProof/>
                <w:sz w:val="18"/>
                <w:szCs w:val="18"/>
              </w:rPr>
              <w:t>8</w:t>
            </w:r>
          </w:p>
        </w:tc>
        <w:tc>
          <w:tcPr>
            <w:tcW w:w="1247" w:type="dxa"/>
          </w:tcPr>
          <w:p w14:paraId="3BE79828" w14:textId="77777777" w:rsidR="00631650" w:rsidRPr="00045DF1" w:rsidRDefault="00631650" w:rsidP="00631650">
            <w:pPr>
              <w:spacing w:after="0"/>
              <w:ind w:firstLine="0"/>
              <w:jc w:val="center"/>
              <w:rPr>
                <w:noProof/>
                <w:sz w:val="18"/>
                <w:szCs w:val="18"/>
              </w:rPr>
            </w:pPr>
            <w:r w:rsidRPr="00045DF1">
              <w:rPr>
                <w:noProof/>
                <w:sz w:val="18"/>
                <w:szCs w:val="18"/>
              </w:rPr>
              <w:t>9</w:t>
            </w:r>
          </w:p>
        </w:tc>
        <w:tc>
          <w:tcPr>
            <w:tcW w:w="1247" w:type="dxa"/>
          </w:tcPr>
          <w:p w14:paraId="3EC50B5A" w14:textId="77777777" w:rsidR="00631650" w:rsidRPr="00045DF1" w:rsidRDefault="00631650" w:rsidP="00631650">
            <w:pPr>
              <w:spacing w:after="0"/>
              <w:ind w:firstLine="0"/>
              <w:jc w:val="center"/>
              <w:rPr>
                <w:noProof/>
                <w:sz w:val="18"/>
                <w:szCs w:val="18"/>
              </w:rPr>
            </w:pPr>
            <w:r w:rsidRPr="00045DF1">
              <w:rPr>
                <w:noProof/>
                <w:sz w:val="18"/>
                <w:szCs w:val="18"/>
              </w:rPr>
              <w:t>11</w:t>
            </w:r>
          </w:p>
        </w:tc>
        <w:tc>
          <w:tcPr>
            <w:tcW w:w="1249" w:type="dxa"/>
          </w:tcPr>
          <w:p w14:paraId="285146DA" w14:textId="77777777" w:rsidR="00631650" w:rsidRPr="00045DF1" w:rsidRDefault="00631650" w:rsidP="00631650">
            <w:pPr>
              <w:spacing w:after="0"/>
              <w:ind w:firstLine="0"/>
              <w:jc w:val="center"/>
              <w:rPr>
                <w:noProof/>
                <w:sz w:val="18"/>
                <w:szCs w:val="18"/>
              </w:rPr>
            </w:pPr>
            <w:r w:rsidRPr="00045DF1">
              <w:rPr>
                <w:noProof/>
                <w:sz w:val="18"/>
                <w:szCs w:val="18"/>
              </w:rPr>
              <w:t>11</w:t>
            </w:r>
          </w:p>
        </w:tc>
      </w:tr>
      <w:tr w:rsidR="00631650" w:rsidRPr="00045DF1" w14:paraId="726B0AFD" w14:textId="77777777" w:rsidTr="00631650">
        <w:trPr>
          <w:cantSplit/>
        </w:trPr>
        <w:tc>
          <w:tcPr>
            <w:tcW w:w="2838" w:type="dxa"/>
          </w:tcPr>
          <w:p w14:paraId="1A24C7DF" w14:textId="77777777" w:rsidR="00631650" w:rsidRPr="00045DF1" w:rsidRDefault="00631650" w:rsidP="00631650">
            <w:pPr>
              <w:pStyle w:val="Tabuluvirsraksti"/>
              <w:spacing w:after="0"/>
              <w:jc w:val="both"/>
              <w:rPr>
                <w:i/>
                <w:sz w:val="18"/>
                <w:szCs w:val="18"/>
                <w:lang w:eastAsia="lv-LV"/>
              </w:rPr>
            </w:pPr>
            <w:r w:rsidRPr="00045DF1">
              <w:rPr>
                <w:i/>
                <w:noProof/>
                <w:sz w:val="18"/>
                <w:szCs w:val="18"/>
                <w:lang w:eastAsia="lv-LV"/>
              </w:rPr>
              <w:t>Pašvaldību finansiālās darbības efektīvas uzraudzības rezultātā nevienā no pašvaldībām nav uzsākts finanšu stabilizācijas process (pašvaldību skaits)</w:t>
            </w:r>
          </w:p>
        </w:tc>
        <w:tc>
          <w:tcPr>
            <w:tcW w:w="1246" w:type="dxa"/>
          </w:tcPr>
          <w:p w14:paraId="10148789" w14:textId="77777777" w:rsidR="00631650" w:rsidRPr="00045DF1" w:rsidRDefault="00631650" w:rsidP="00631650">
            <w:pPr>
              <w:spacing w:after="0"/>
              <w:ind w:firstLine="0"/>
              <w:jc w:val="center"/>
              <w:rPr>
                <w:sz w:val="18"/>
                <w:szCs w:val="18"/>
              </w:rPr>
            </w:pPr>
            <w:r w:rsidRPr="00045DF1">
              <w:rPr>
                <w:sz w:val="18"/>
                <w:szCs w:val="18"/>
              </w:rPr>
              <w:t>0</w:t>
            </w:r>
          </w:p>
        </w:tc>
        <w:tc>
          <w:tcPr>
            <w:tcW w:w="1247" w:type="dxa"/>
          </w:tcPr>
          <w:p w14:paraId="7EA05E38" w14:textId="77777777" w:rsidR="00631650" w:rsidRPr="00045DF1" w:rsidRDefault="00631650" w:rsidP="00631650">
            <w:pPr>
              <w:spacing w:after="0"/>
              <w:ind w:firstLine="0"/>
              <w:jc w:val="center"/>
              <w:rPr>
                <w:sz w:val="18"/>
                <w:szCs w:val="18"/>
              </w:rPr>
            </w:pPr>
            <w:r w:rsidRPr="00045DF1">
              <w:rPr>
                <w:sz w:val="18"/>
                <w:szCs w:val="18"/>
              </w:rPr>
              <w:t>0</w:t>
            </w:r>
          </w:p>
        </w:tc>
        <w:tc>
          <w:tcPr>
            <w:tcW w:w="1247" w:type="dxa"/>
          </w:tcPr>
          <w:p w14:paraId="694B872C" w14:textId="77777777" w:rsidR="00631650" w:rsidRPr="00045DF1" w:rsidRDefault="00631650" w:rsidP="00631650">
            <w:pPr>
              <w:spacing w:after="0"/>
              <w:ind w:firstLine="0"/>
              <w:jc w:val="center"/>
              <w:rPr>
                <w:sz w:val="18"/>
                <w:szCs w:val="18"/>
              </w:rPr>
            </w:pPr>
            <w:r w:rsidRPr="00045DF1">
              <w:rPr>
                <w:sz w:val="18"/>
                <w:szCs w:val="18"/>
              </w:rPr>
              <w:t>0</w:t>
            </w:r>
          </w:p>
        </w:tc>
        <w:tc>
          <w:tcPr>
            <w:tcW w:w="1247" w:type="dxa"/>
          </w:tcPr>
          <w:p w14:paraId="118D9481" w14:textId="77777777" w:rsidR="00631650" w:rsidRPr="00045DF1" w:rsidRDefault="00631650" w:rsidP="00631650">
            <w:pPr>
              <w:spacing w:after="0"/>
              <w:ind w:firstLine="0"/>
              <w:jc w:val="center"/>
              <w:rPr>
                <w:sz w:val="18"/>
                <w:szCs w:val="18"/>
              </w:rPr>
            </w:pPr>
            <w:r w:rsidRPr="00045DF1">
              <w:rPr>
                <w:sz w:val="18"/>
                <w:szCs w:val="18"/>
              </w:rPr>
              <w:t>0</w:t>
            </w:r>
          </w:p>
        </w:tc>
        <w:tc>
          <w:tcPr>
            <w:tcW w:w="1249" w:type="dxa"/>
          </w:tcPr>
          <w:p w14:paraId="7F86D374" w14:textId="77777777" w:rsidR="00631650" w:rsidRPr="00045DF1" w:rsidRDefault="00631650" w:rsidP="00631650">
            <w:pPr>
              <w:spacing w:after="0"/>
              <w:ind w:firstLine="5"/>
              <w:jc w:val="center"/>
              <w:rPr>
                <w:sz w:val="18"/>
                <w:szCs w:val="18"/>
              </w:rPr>
            </w:pPr>
            <w:r w:rsidRPr="00045DF1">
              <w:rPr>
                <w:sz w:val="18"/>
                <w:szCs w:val="18"/>
              </w:rPr>
              <w:t>0</w:t>
            </w:r>
          </w:p>
        </w:tc>
      </w:tr>
      <w:tr w:rsidR="00631650" w:rsidRPr="00045DF1" w14:paraId="3F6DF8FE" w14:textId="77777777" w:rsidTr="00631650">
        <w:trPr>
          <w:cantSplit/>
        </w:trPr>
        <w:tc>
          <w:tcPr>
            <w:tcW w:w="2838" w:type="dxa"/>
          </w:tcPr>
          <w:p w14:paraId="0F9183E0" w14:textId="77777777" w:rsidR="00631650" w:rsidRPr="00045DF1" w:rsidRDefault="00631650" w:rsidP="00631650">
            <w:pPr>
              <w:pStyle w:val="Tabuluvirsraksti"/>
              <w:spacing w:after="0"/>
              <w:jc w:val="both"/>
              <w:rPr>
                <w:i/>
                <w:sz w:val="18"/>
                <w:szCs w:val="18"/>
                <w:lang w:eastAsia="lv-LV"/>
              </w:rPr>
            </w:pPr>
            <w:r w:rsidRPr="00045DF1">
              <w:rPr>
                <w:i/>
                <w:noProof/>
                <w:sz w:val="18"/>
                <w:szCs w:val="18"/>
                <w:lang w:eastAsia="lv-LV"/>
              </w:rPr>
              <w:t>Efektivitātes iekšējo auditu īpatsvars valsts pārvaldes auditu kopskaitā (%)</w:t>
            </w:r>
          </w:p>
        </w:tc>
        <w:tc>
          <w:tcPr>
            <w:tcW w:w="1246" w:type="dxa"/>
            <w:shd w:val="clear" w:color="auto" w:fill="auto"/>
          </w:tcPr>
          <w:p w14:paraId="5C7CD482" w14:textId="77777777" w:rsidR="00631650" w:rsidRPr="00045DF1" w:rsidRDefault="00631650" w:rsidP="00631650">
            <w:pPr>
              <w:spacing w:after="0"/>
              <w:ind w:firstLine="0"/>
              <w:jc w:val="center"/>
              <w:rPr>
                <w:sz w:val="18"/>
                <w:szCs w:val="18"/>
              </w:rPr>
            </w:pPr>
            <w:r w:rsidRPr="00045DF1">
              <w:rPr>
                <w:sz w:val="18"/>
                <w:szCs w:val="18"/>
              </w:rPr>
              <w:t>-</w:t>
            </w:r>
          </w:p>
        </w:tc>
        <w:tc>
          <w:tcPr>
            <w:tcW w:w="1247" w:type="dxa"/>
          </w:tcPr>
          <w:p w14:paraId="3BF1588B" w14:textId="77777777" w:rsidR="00631650" w:rsidRPr="00045DF1" w:rsidRDefault="00631650" w:rsidP="00631650">
            <w:pPr>
              <w:spacing w:after="0"/>
              <w:ind w:firstLine="0"/>
              <w:jc w:val="center"/>
              <w:rPr>
                <w:sz w:val="18"/>
                <w:szCs w:val="18"/>
              </w:rPr>
            </w:pPr>
            <w:r w:rsidRPr="00045DF1">
              <w:rPr>
                <w:sz w:val="18"/>
                <w:szCs w:val="18"/>
              </w:rPr>
              <w:t>20</w:t>
            </w:r>
          </w:p>
        </w:tc>
        <w:tc>
          <w:tcPr>
            <w:tcW w:w="1247" w:type="dxa"/>
          </w:tcPr>
          <w:p w14:paraId="34DE93C1" w14:textId="77777777" w:rsidR="00631650" w:rsidRPr="00045DF1" w:rsidRDefault="00631650" w:rsidP="00631650">
            <w:pPr>
              <w:spacing w:after="0"/>
              <w:ind w:firstLine="0"/>
              <w:jc w:val="center"/>
              <w:rPr>
                <w:sz w:val="18"/>
                <w:szCs w:val="18"/>
              </w:rPr>
            </w:pPr>
            <w:r w:rsidRPr="00045DF1">
              <w:rPr>
                <w:sz w:val="18"/>
                <w:szCs w:val="18"/>
              </w:rPr>
              <w:t>50</w:t>
            </w:r>
          </w:p>
        </w:tc>
        <w:tc>
          <w:tcPr>
            <w:tcW w:w="1247" w:type="dxa"/>
          </w:tcPr>
          <w:p w14:paraId="59D722FC" w14:textId="77777777" w:rsidR="00631650" w:rsidRPr="00045DF1" w:rsidRDefault="00631650" w:rsidP="00631650">
            <w:pPr>
              <w:spacing w:after="0"/>
              <w:ind w:firstLine="0"/>
              <w:jc w:val="center"/>
              <w:rPr>
                <w:sz w:val="18"/>
                <w:szCs w:val="18"/>
              </w:rPr>
            </w:pPr>
            <w:r w:rsidRPr="00045DF1">
              <w:rPr>
                <w:sz w:val="18"/>
                <w:szCs w:val="18"/>
              </w:rPr>
              <w:t>50</w:t>
            </w:r>
          </w:p>
        </w:tc>
        <w:tc>
          <w:tcPr>
            <w:tcW w:w="1249" w:type="dxa"/>
          </w:tcPr>
          <w:p w14:paraId="2D660F84" w14:textId="77777777" w:rsidR="00631650" w:rsidRPr="00045DF1" w:rsidRDefault="00631650" w:rsidP="00631650">
            <w:pPr>
              <w:spacing w:after="0"/>
              <w:ind w:firstLine="5"/>
              <w:jc w:val="center"/>
              <w:rPr>
                <w:sz w:val="18"/>
                <w:szCs w:val="18"/>
              </w:rPr>
            </w:pPr>
            <w:r w:rsidRPr="00045DF1">
              <w:rPr>
                <w:sz w:val="18"/>
                <w:szCs w:val="18"/>
              </w:rPr>
              <w:t>50</w:t>
            </w:r>
          </w:p>
        </w:tc>
      </w:tr>
      <w:tr w:rsidR="00631650" w:rsidRPr="00045DF1" w14:paraId="130649D4" w14:textId="77777777" w:rsidTr="00631650">
        <w:trPr>
          <w:cantSplit/>
        </w:trPr>
        <w:tc>
          <w:tcPr>
            <w:tcW w:w="9074" w:type="dxa"/>
            <w:gridSpan w:val="6"/>
            <w:shd w:val="clear" w:color="auto" w:fill="D9D9D9" w:themeFill="background1" w:themeFillShade="D9"/>
          </w:tcPr>
          <w:p w14:paraId="78F61165" w14:textId="77777777" w:rsidR="00631650" w:rsidRPr="00045DF1" w:rsidRDefault="00631650" w:rsidP="00631650">
            <w:pPr>
              <w:spacing w:after="0"/>
              <w:jc w:val="center"/>
              <w:rPr>
                <w:b/>
                <w:i/>
                <w:sz w:val="18"/>
                <w:szCs w:val="18"/>
              </w:rPr>
            </w:pPr>
            <w:r w:rsidRPr="00045DF1">
              <w:rPr>
                <w:b/>
                <w:sz w:val="18"/>
                <w:szCs w:val="18"/>
                <w:lang w:eastAsia="lv-LV"/>
              </w:rPr>
              <w:t>Kvalitātes rādītāji</w:t>
            </w:r>
          </w:p>
        </w:tc>
      </w:tr>
      <w:tr w:rsidR="00631650" w:rsidRPr="00045DF1" w14:paraId="3F11DE78" w14:textId="77777777" w:rsidTr="00631650">
        <w:trPr>
          <w:cantSplit/>
        </w:trPr>
        <w:tc>
          <w:tcPr>
            <w:tcW w:w="2838" w:type="dxa"/>
          </w:tcPr>
          <w:p w14:paraId="734B007C" w14:textId="77777777" w:rsidR="00631650" w:rsidRPr="00045DF1" w:rsidRDefault="00631650" w:rsidP="00631650">
            <w:pPr>
              <w:pStyle w:val="Tabuluvirsraksti"/>
              <w:spacing w:after="0"/>
              <w:jc w:val="both"/>
              <w:rPr>
                <w:i/>
                <w:sz w:val="18"/>
                <w:szCs w:val="18"/>
                <w:lang w:eastAsia="lv-LV"/>
              </w:rPr>
            </w:pPr>
            <w:r w:rsidRPr="00045DF1">
              <w:rPr>
                <w:i/>
                <w:sz w:val="18"/>
                <w:szCs w:val="18"/>
                <w:lang w:eastAsia="lv-LV"/>
              </w:rPr>
              <w:t>Pozitīvo tiesvedību skaits (% no pārsūdzēto Iepirkumu uzraudzības biroja lēmumu kopējā skaita)</w:t>
            </w:r>
          </w:p>
        </w:tc>
        <w:tc>
          <w:tcPr>
            <w:tcW w:w="1246" w:type="dxa"/>
          </w:tcPr>
          <w:p w14:paraId="1F5E9746" w14:textId="77777777" w:rsidR="00631650" w:rsidRPr="00045DF1" w:rsidRDefault="00631650" w:rsidP="00631650">
            <w:pPr>
              <w:spacing w:after="0"/>
              <w:ind w:firstLine="0"/>
              <w:jc w:val="center"/>
              <w:rPr>
                <w:sz w:val="18"/>
                <w:szCs w:val="18"/>
              </w:rPr>
            </w:pPr>
            <w:r w:rsidRPr="00045DF1">
              <w:rPr>
                <w:sz w:val="18"/>
                <w:szCs w:val="18"/>
              </w:rPr>
              <w:t>98</w:t>
            </w:r>
          </w:p>
        </w:tc>
        <w:tc>
          <w:tcPr>
            <w:tcW w:w="1247" w:type="dxa"/>
          </w:tcPr>
          <w:p w14:paraId="0ADE2695" w14:textId="77777777" w:rsidR="00631650" w:rsidRPr="00045DF1" w:rsidRDefault="00631650" w:rsidP="00631650">
            <w:pPr>
              <w:spacing w:after="0"/>
              <w:ind w:firstLine="0"/>
              <w:jc w:val="center"/>
              <w:rPr>
                <w:sz w:val="18"/>
                <w:szCs w:val="18"/>
              </w:rPr>
            </w:pPr>
            <w:r w:rsidRPr="00045DF1">
              <w:rPr>
                <w:sz w:val="18"/>
                <w:szCs w:val="18"/>
              </w:rPr>
              <w:t>72</w:t>
            </w:r>
          </w:p>
        </w:tc>
        <w:tc>
          <w:tcPr>
            <w:tcW w:w="1247" w:type="dxa"/>
          </w:tcPr>
          <w:p w14:paraId="077AE6EB" w14:textId="77777777" w:rsidR="00631650" w:rsidRPr="00045DF1" w:rsidRDefault="00631650" w:rsidP="00631650">
            <w:pPr>
              <w:spacing w:after="0"/>
              <w:ind w:firstLine="0"/>
              <w:jc w:val="center"/>
              <w:rPr>
                <w:sz w:val="18"/>
                <w:szCs w:val="18"/>
              </w:rPr>
            </w:pPr>
            <w:r w:rsidRPr="00045DF1">
              <w:rPr>
                <w:sz w:val="18"/>
                <w:szCs w:val="18"/>
              </w:rPr>
              <w:t>75</w:t>
            </w:r>
          </w:p>
        </w:tc>
        <w:tc>
          <w:tcPr>
            <w:tcW w:w="1247" w:type="dxa"/>
          </w:tcPr>
          <w:p w14:paraId="10F96F1C" w14:textId="77777777" w:rsidR="00631650" w:rsidRPr="00045DF1" w:rsidRDefault="00631650" w:rsidP="00631650">
            <w:pPr>
              <w:spacing w:after="0"/>
              <w:ind w:firstLine="0"/>
              <w:jc w:val="center"/>
              <w:rPr>
                <w:sz w:val="18"/>
                <w:szCs w:val="18"/>
              </w:rPr>
            </w:pPr>
            <w:r w:rsidRPr="00045DF1">
              <w:rPr>
                <w:sz w:val="18"/>
                <w:szCs w:val="18"/>
              </w:rPr>
              <w:t>75</w:t>
            </w:r>
          </w:p>
        </w:tc>
        <w:tc>
          <w:tcPr>
            <w:tcW w:w="1249" w:type="dxa"/>
          </w:tcPr>
          <w:p w14:paraId="4C283F51" w14:textId="77777777" w:rsidR="00631650" w:rsidRPr="00045DF1" w:rsidRDefault="00631650" w:rsidP="00631650">
            <w:pPr>
              <w:spacing w:after="0"/>
              <w:ind w:firstLine="0"/>
              <w:jc w:val="center"/>
              <w:rPr>
                <w:sz w:val="18"/>
                <w:szCs w:val="18"/>
              </w:rPr>
            </w:pPr>
            <w:r w:rsidRPr="00045DF1">
              <w:rPr>
                <w:sz w:val="18"/>
                <w:szCs w:val="18"/>
              </w:rPr>
              <w:t>75</w:t>
            </w:r>
          </w:p>
        </w:tc>
      </w:tr>
      <w:tr w:rsidR="00631650" w:rsidRPr="00045DF1" w14:paraId="072458D5" w14:textId="77777777" w:rsidTr="00631650">
        <w:trPr>
          <w:cantSplit/>
        </w:trPr>
        <w:tc>
          <w:tcPr>
            <w:tcW w:w="2838" w:type="dxa"/>
          </w:tcPr>
          <w:p w14:paraId="2B90657B" w14:textId="77777777" w:rsidR="00631650" w:rsidRPr="00045DF1" w:rsidRDefault="00631650" w:rsidP="00631650">
            <w:pPr>
              <w:pStyle w:val="Tabuluvirsraksti"/>
              <w:spacing w:after="0"/>
              <w:jc w:val="both"/>
              <w:rPr>
                <w:i/>
                <w:sz w:val="18"/>
                <w:szCs w:val="18"/>
                <w:lang w:eastAsia="lv-LV"/>
              </w:rPr>
            </w:pPr>
            <w:r w:rsidRPr="00045DF1">
              <w:rPr>
                <w:i/>
                <w:noProof/>
                <w:sz w:val="18"/>
                <w:szCs w:val="18"/>
                <w:lang w:eastAsia="lv-LV"/>
              </w:rPr>
              <w:t>Finanšu pārskatu atbilstība starptautisko un starptautisko publiskā sektora grāmatvedības standartu pamatnostādēm (%)</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D91E8E3" w14:textId="77777777" w:rsidR="00631650" w:rsidRPr="00045DF1" w:rsidRDefault="00631650" w:rsidP="00631650">
            <w:pPr>
              <w:spacing w:after="0"/>
              <w:ind w:firstLine="0"/>
              <w:jc w:val="center"/>
              <w:rPr>
                <w:sz w:val="18"/>
                <w:szCs w:val="18"/>
              </w:rPr>
            </w:pPr>
            <w:r w:rsidRPr="00045DF1">
              <w:rPr>
                <w:sz w:val="18"/>
                <w:szCs w:val="18"/>
              </w:rPr>
              <w:t>63</w:t>
            </w:r>
          </w:p>
        </w:tc>
        <w:tc>
          <w:tcPr>
            <w:tcW w:w="1247" w:type="dxa"/>
            <w:tcBorders>
              <w:top w:val="single" w:sz="4" w:space="0" w:color="auto"/>
              <w:left w:val="nil"/>
              <w:bottom w:val="single" w:sz="4" w:space="0" w:color="auto"/>
              <w:right w:val="single" w:sz="4" w:space="0" w:color="auto"/>
            </w:tcBorders>
            <w:shd w:val="clear" w:color="auto" w:fill="auto"/>
          </w:tcPr>
          <w:p w14:paraId="41A03810" w14:textId="77777777" w:rsidR="00631650" w:rsidRPr="00045DF1" w:rsidRDefault="00631650" w:rsidP="00631650">
            <w:pPr>
              <w:spacing w:after="0"/>
              <w:ind w:firstLine="0"/>
              <w:jc w:val="center"/>
              <w:rPr>
                <w:sz w:val="18"/>
                <w:szCs w:val="18"/>
              </w:rPr>
            </w:pPr>
            <w:r w:rsidRPr="00045DF1">
              <w:rPr>
                <w:sz w:val="18"/>
                <w:szCs w:val="18"/>
              </w:rPr>
              <w:t>63</w:t>
            </w:r>
          </w:p>
        </w:tc>
        <w:tc>
          <w:tcPr>
            <w:tcW w:w="1247" w:type="dxa"/>
            <w:tcBorders>
              <w:top w:val="single" w:sz="4" w:space="0" w:color="auto"/>
              <w:left w:val="nil"/>
              <w:bottom w:val="single" w:sz="4" w:space="0" w:color="auto"/>
              <w:right w:val="single" w:sz="4" w:space="0" w:color="auto"/>
            </w:tcBorders>
            <w:shd w:val="clear" w:color="auto" w:fill="auto"/>
          </w:tcPr>
          <w:p w14:paraId="3A93915C" w14:textId="77777777" w:rsidR="00631650" w:rsidRPr="00045DF1" w:rsidRDefault="00631650" w:rsidP="00631650">
            <w:pPr>
              <w:spacing w:after="0"/>
              <w:ind w:firstLine="0"/>
              <w:jc w:val="center"/>
              <w:rPr>
                <w:sz w:val="18"/>
                <w:szCs w:val="18"/>
              </w:rPr>
            </w:pPr>
            <w:r w:rsidRPr="00045DF1">
              <w:rPr>
                <w:sz w:val="18"/>
                <w:szCs w:val="18"/>
              </w:rPr>
              <w:t>85</w:t>
            </w:r>
          </w:p>
        </w:tc>
        <w:tc>
          <w:tcPr>
            <w:tcW w:w="1247" w:type="dxa"/>
            <w:tcBorders>
              <w:top w:val="single" w:sz="4" w:space="0" w:color="auto"/>
              <w:left w:val="nil"/>
              <w:bottom w:val="single" w:sz="4" w:space="0" w:color="auto"/>
              <w:right w:val="single" w:sz="4" w:space="0" w:color="auto"/>
            </w:tcBorders>
            <w:shd w:val="clear" w:color="auto" w:fill="auto"/>
          </w:tcPr>
          <w:p w14:paraId="4A3C3E34" w14:textId="77777777" w:rsidR="00631650" w:rsidRPr="00045DF1" w:rsidRDefault="00631650" w:rsidP="00631650">
            <w:pPr>
              <w:spacing w:after="0"/>
              <w:ind w:firstLine="0"/>
              <w:jc w:val="center"/>
              <w:rPr>
                <w:sz w:val="18"/>
                <w:szCs w:val="18"/>
              </w:rPr>
            </w:pPr>
            <w:r w:rsidRPr="00045DF1">
              <w:rPr>
                <w:sz w:val="18"/>
                <w:szCs w:val="18"/>
              </w:rPr>
              <w:t>85</w:t>
            </w:r>
          </w:p>
        </w:tc>
        <w:tc>
          <w:tcPr>
            <w:tcW w:w="1249" w:type="dxa"/>
          </w:tcPr>
          <w:p w14:paraId="042B2B2F" w14:textId="77777777" w:rsidR="00631650" w:rsidRPr="00045DF1" w:rsidRDefault="00631650" w:rsidP="00631650">
            <w:pPr>
              <w:spacing w:after="0"/>
              <w:ind w:firstLine="0"/>
              <w:jc w:val="center"/>
              <w:rPr>
                <w:sz w:val="18"/>
                <w:szCs w:val="18"/>
              </w:rPr>
            </w:pPr>
            <w:r w:rsidRPr="00045DF1">
              <w:rPr>
                <w:sz w:val="18"/>
                <w:szCs w:val="18"/>
              </w:rPr>
              <w:t>88</w:t>
            </w:r>
          </w:p>
        </w:tc>
      </w:tr>
      <w:tr w:rsidR="00631650" w:rsidRPr="00045DF1" w14:paraId="0B6ECED2" w14:textId="77777777" w:rsidTr="00631650">
        <w:trPr>
          <w:cantSplit/>
        </w:trPr>
        <w:tc>
          <w:tcPr>
            <w:tcW w:w="2838" w:type="dxa"/>
          </w:tcPr>
          <w:p w14:paraId="1870A40B" w14:textId="77777777" w:rsidR="00631650" w:rsidRPr="00045DF1" w:rsidRDefault="00631650" w:rsidP="00631650">
            <w:pPr>
              <w:pStyle w:val="Tabuluvirsraksti"/>
              <w:spacing w:after="0"/>
              <w:jc w:val="both"/>
              <w:rPr>
                <w:i/>
                <w:sz w:val="18"/>
                <w:szCs w:val="18"/>
                <w:lang w:eastAsia="lv-LV"/>
              </w:rPr>
            </w:pPr>
            <w:r w:rsidRPr="00045DF1">
              <w:rPr>
                <w:i/>
                <w:sz w:val="18"/>
                <w:szCs w:val="18"/>
                <w:lang w:eastAsia="lv-LV"/>
              </w:rPr>
              <w:t>Budžeta paskaidrojumos iekļauto rezultatīvo rādītāju, kas izriet no attīstības plānošanas dokumentiem, īpatsvars no kopskaita (%)</w:t>
            </w:r>
          </w:p>
        </w:tc>
        <w:tc>
          <w:tcPr>
            <w:tcW w:w="1246" w:type="dxa"/>
            <w:shd w:val="clear" w:color="auto" w:fill="auto"/>
          </w:tcPr>
          <w:p w14:paraId="34520A78" w14:textId="77777777" w:rsidR="00631650" w:rsidRPr="00045DF1" w:rsidRDefault="00631650" w:rsidP="00631650">
            <w:pPr>
              <w:spacing w:after="0"/>
              <w:ind w:firstLine="0"/>
              <w:jc w:val="center"/>
              <w:rPr>
                <w:sz w:val="18"/>
                <w:szCs w:val="18"/>
              </w:rPr>
            </w:pPr>
            <w:r w:rsidRPr="00045DF1">
              <w:rPr>
                <w:sz w:val="18"/>
                <w:szCs w:val="18"/>
              </w:rPr>
              <w:t>31,9</w:t>
            </w:r>
          </w:p>
        </w:tc>
        <w:tc>
          <w:tcPr>
            <w:tcW w:w="1247" w:type="dxa"/>
          </w:tcPr>
          <w:p w14:paraId="4A687A94" w14:textId="77777777" w:rsidR="00631650" w:rsidRPr="00045DF1" w:rsidRDefault="00631650" w:rsidP="00631650">
            <w:pPr>
              <w:spacing w:after="0"/>
              <w:ind w:firstLine="0"/>
              <w:jc w:val="center"/>
              <w:rPr>
                <w:sz w:val="18"/>
                <w:szCs w:val="18"/>
              </w:rPr>
            </w:pPr>
            <w:r w:rsidRPr="00045DF1">
              <w:rPr>
                <w:sz w:val="18"/>
                <w:szCs w:val="18"/>
              </w:rPr>
              <w:t>25</w:t>
            </w:r>
          </w:p>
        </w:tc>
        <w:tc>
          <w:tcPr>
            <w:tcW w:w="1247" w:type="dxa"/>
          </w:tcPr>
          <w:p w14:paraId="25336991" w14:textId="77777777" w:rsidR="00631650" w:rsidRPr="00045DF1" w:rsidRDefault="00631650" w:rsidP="00631650">
            <w:pPr>
              <w:spacing w:after="0"/>
              <w:ind w:firstLine="0"/>
              <w:jc w:val="center"/>
              <w:rPr>
                <w:sz w:val="18"/>
                <w:szCs w:val="18"/>
              </w:rPr>
            </w:pPr>
            <w:r w:rsidRPr="00045DF1">
              <w:rPr>
                <w:sz w:val="18"/>
                <w:szCs w:val="18"/>
              </w:rPr>
              <w:t>40</w:t>
            </w:r>
          </w:p>
        </w:tc>
        <w:tc>
          <w:tcPr>
            <w:tcW w:w="1247" w:type="dxa"/>
          </w:tcPr>
          <w:p w14:paraId="4065A56F" w14:textId="77777777" w:rsidR="00631650" w:rsidRPr="00045DF1" w:rsidRDefault="00631650" w:rsidP="00631650">
            <w:pPr>
              <w:spacing w:after="0"/>
              <w:ind w:firstLine="0"/>
              <w:jc w:val="center"/>
              <w:rPr>
                <w:sz w:val="18"/>
                <w:szCs w:val="18"/>
              </w:rPr>
            </w:pPr>
            <w:r w:rsidRPr="00045DF1">
              <w:rPr>
                <w:sz w:val="18"/>
                <w:szCs w:val="18"/>
              </w:rPr>
              <w:t>40</w:t>
            </w:r>
          </w:p>
        </w:tc>
        <w:tc>
          <w:tcPr>
            <w:tcW w:w="1249" w:type="dxa"/>
          </w:tcPr>
          <w:p w14:paraId="1688714A" w14:textId="77777777" w:rsidR="00631650" w:rsidRPr="00045DF1" w:rsidRDefault="00631650" w:rsidP="00631650">
            <w:pPr>
              <w:spacing w:after="0"/>
              <w:ind w:firstLine="5"/>
              <w:jc w:val="center"/>
              <w:rPr>
                <w:sz w:val="18"/>
                <w:szCs w:val="18"/>
              </w:rPr>
            </w:pPr>
            <w:r w:rsidRPr="00045DF1">
              <w:rPr>
                <w:sz w:val="18"/>
                <w:szCs w:val="18"/>
              </w:rPr>
              <w:t>40</w:t>
            </w:r>
          </w:p>
        </w:tc>
      </w:tr>
    </w:tbl>
    <w:p w14:paraId="350104D6" w14:textId="77777777" w:rsidR="00A3556F" w:rsidRDefault="00631650" w:rsidP="00631650">
      <w:pPr>
        <w:pStyle w:val="Tabuluvirsraksti"/>
        <w:spacing w:before="60" w:after="0"/>
        <w:contextualSpacing/>
        <w:jc w:val="both"/>
        <w:rPr>
          <w:i/>
          <w:sz w:val="16"/>
          <w:szCs w:val="16"/>
        </w:rPr>
      </w:pPr>
      <w:r w:rsidRPr="00045DF1">
        <w:rPr>
          <w:i/>
          <w:sz w:val="18"/>
          <w:szCs w:val="18"/>
          <w:vertAlign w:val="superscript"/>
        </w:rPr>
        <w:t>1</w:t>
      </w:r>
      <w:r w:rsidRPr="00045DF1">
        <w:rPr>
          <w:i/>
          <w:sz w:val="18"/>
          <w:szCs w:val="18"/>
        </w:rPr>
        <w:t xml:space="preserve"> </w:t>
      </w:r>
      <w:r w:rsidRPr="00045DF1">
        <w:rPr>
          <w:i/>
          <w:sz w:val="16"/>
          <w:szCs w:val="16"/>
        </w:rPr>
        <w:t>Valsts vērtspapīri, kas izplatīti sākotnējā izvietošanā iekšējā finanšu tirgus investoriem.</w:t>
      </w:r>
    </w:p>
    <w:p w14:paraId="03236894" w14:textId="77777777" w:rsidR="00A3556F" w:rsidRPr="007E5806" w:rsidRDefault="00A3556F" w:rsidP="00631650">
      <w:pPr>
        <w:pStyle w:val="Tabuluvirsraksti"/>
        <w:spacing w:before="60" w:after="0"/>
        <w:contextualSpacing/>
        <w:jc w:val="both"/>
        <w:rPr>
          <w:i/>
          <w:sz w:val="16"/>
          <w:szCs w:val="16"/>
        </w:rPr>
      </w:pPr>
    </w:p>
    <w:p w14:paraId="006F9949" w14:textId="77777777" w:rsidR="00631650" w:rsidRPr="00045DF1" w:rsidRDefault="00631650" w:rsidP="00631650">
      <w:pPr>
        <w:spacing w:before="120"/>
        <w:ind w:firstLine="0"/>
        <w:rPr>
          <w:b/>
          <w:lang w:eastAsia="lv-LV"/>
        </w:rPr>
      </w:pPr>
      <w:r w:rsidRPr="00045DF1">
        <w:rPr>
          <w:b/>
          <w:lang w:eastAsia="lv-LV"/>
        </w:rPr>
        <w:t>2. Valsts ieņēmumu un muitas politikas vadība</w:t>
      </w:r>
    </w:p>
    <w:tbl>
      <w:tblPr>
        <w:tblStyle w:val="TableGrid"/>
        <w:tblW w:w="9074" w:type="dxa"/>
        <w:tblInd w:w="-5" w:type="dxa"/>
        <w:tblLayout w:type="fixed"/>
        <w:tblLook w:val="04A0" w:firstRow="1" w:lastRow="0" w:firstColumn="1" w:lastColumn="0" w:noHBand="0" w:noVBand="1"/>
      </w:tblPr>
      <w:tblGrid>
        <w:gridCol w:w="4108"/>
        <w:gridCol w:w="2458"/>
        <w:gridCol w:w="1260"/>
        <w:gridCol w:w="1248"/>
      </w:tblGrid>
      <w:tr w:rsidR="00631650" w:rsidRPr="00045DF1" w14:paraId="5DA06C71" w14:textId="77777777" w:rsidTr="00631650">
        <w:trPr>
          <w:cantSplit/>
        </w:trPr>
        <w:tc>
          <w:tcPr>
            <w:tcW w:w="9074" w:type="dxa"/>
            <w:gridSpan w:val="4"/>
            <w:shd w:val="clear" w:color="auto" w:fill="D9D9D9" w:themeFill="background1" w:themeFillShade="D9"/>
          </w:tcPr>
          <w:p w14:paraId="54583CBE" w14:textId="77777777" w:rsidR="00631650" w:rsidRPr="00045DF1" w:rsidRDefault="00631650" w:rsidP="00631650">
            <w:pPr>
              <w:pStyle w:val="Tabuluvirsraksti"/>
              <w:spacing w:after="0"/>
              <w:jc w:val="both"/>
              <w:rPr>
                <w:b/>
                <w:sz w:val="18"/>
                <w:szCs w:val="18"/>
                <w:lang w:eastAsia="lv-LV"/>
              </w:rPr>
            </w:pPr>
            <w:r w:rsidRPr="00045DF1">
              <w:rPr>
                <w:b/>
                <w:sz w:val="18"/>
                <w:szCs w:val="18"/>
                <w:lang w:eastAsia="lv-LV"/>
              </w:rPr>
              <w:t>Politikas mērķis:</w:t>
            </w:r>
          </w:p>
          <w:p w14:paraId="581F30D7" w14:textId="77777777" w:rsidR="00631650" w:rsidRPr="00045DF1" w:rsidRDefault="00631650" w:rsidP="00631650">
            <w:pPr>
              <w:pStyle w:val="Tabuluvirsraksti"/>
              <w:spacing w:after="0"/>
              <w:jc w:val="both"/>
              <w:rPr>
                <w:b/>
                <w:sz w:val="18"/>
                <w:szCs w:val="18"/>
                <w:lang w:eastAsia="lv-LV"/>
              </w:rPr>
            </w:pPr>
            <w:r w:rsidRPr="00045DF1">
              <w:rPr>
                <w:b/>
                <w:sz w:val="18"/>
                <w:szCs w:val="18"/>
                <w:lang w:eastAsia="lv-LV"/>
              </w:rPr>
              <w:t>1. valsts konkurētspējas un eksportspējas paaugstināšana;</w:t>
            </w:r>
          </w:p>
          <w:p w14:paraId="3FA17D73" w14:textId="77777777" w:rsidR="00631650" w:rsidRPr="00045DF1" w:rsidRDefault="00631650" w:rsidP="00631650">
            <w:pPr>
              <w:pStyle w:val="Tabuluvirsraksti"/>
              <w:spacing w:after="0"/>
              <w:jc w:val="both"/>
              <w:rPr>
                <w:b/>
                <w:sz w:val="18"/>
                <w:szCs w:val="18"/>
                <w:lang w:eastAsia="lv-LV"/>
              </w:rPr>
            </w:pPr>
            <w:r w:rsidRPr="00045DF1">
              <w:rPr>
                <w:b/>
                <w:sz w:val="18"/>
                <w:szCs w:val="18"/>
                <w:lang w:eastAsia="lv-LV"/>
              </w:rPr>
              <w:t>2. ienākumu nevienlīdzības mazināšana;</w:t>
            </w:r>
          </w:p>
          <w:p w14:paraId="31567A59" w14:textId="77777777" w:rsidR="00631650" w:rsidRPr="00045DF1" w:rsidRDefault="00631650" w:rsidP="00631650">
            <w:pPr>
              <w:pStyle w:val="Tabuluvirsraksti"/>
              <w:spacing w:after="0"/>
              <w:jc w:val="both"/>
              <w:rPr>
                <w:b/>
                <w:sz w:val="18"/>
                <w:szCs w:val="18"/>
                <w:lang w:eastAsia="lv-LV"/>
              </w:rPr>
            </w:pPr>
            <w:r w:rsidRPr="00045DF1">
              <w:rPr>
                <w:b/>
                <w:sz w:val="18"/>
                <w:szCs w:val="18"/>
                <w:lang w:eastAsia="lv-LV"/>
              </w:rPr>
              <w:t>3. virzīties uz nodokļu ieņēmumiem 1/3 no IKP apmērā</w:t>
            </w:r>
            <w:r w:rsidRPr="00045DF1">
              <w:rPr>
                <w:sz w:val="18"/>
                <w:szCs w:val="18"/>
                <w:lang w:eastAsia="lv-LV"/>
              </w:rPr>
              <w:t> / </w:t>
            </w:r>
            <w:r w:rsidRPr="00045DF1">
              <w:rPr>
                <w:i/>
                <w:sz w:val="18"/>
                <w:szCs w:val="18"/>
                <w:lang w:eastAsia="lv-LV"/>
              </w:rPr>
              <w:t>Finanšu ministrijas darbības stratēģija 2017.-2019.gadam</w:t>
            </w:r>
          </w:p>
        </w:tc>
      </w:tr>
      <w:tr w:rsidR="00631650" w:rsidRPr="00045DF1" w14:paraId="00EA21F5" w14:textId="77777777" w:rsidTr="00631650">
        <w:trPr>
          <w:cantSplit/>
        </w:trPr>
        <w:tc>
          <w:tcPr>
            <w:tcW w:w="4108" w:type="dxa"/>
            <w:shd w:val="clear" w:color="auto" w:fill="auto"/>
          </w:tcPr>
          <w:p w14:paraId="6E6D0929" w14:textId="77777777" w:rsidR="00631650" w:rsidRPr="00045DF1" w:rsidRDefault="00631650" w:rsidP="00631650">
            <w:pPr>
              <w:pStyle w:val="Tabuluvirsraksti"/>
              <w:spacing w:after="0"/>
              <w:jc w:val="both"/>
              <w:rPr>
                <w:b/>
                <w:sz w:val="18"/>
                <w:szCs w:val="18"/>
                <w:lang w:eastAsia="lv-LV"/>
              </w:rPr>
            </w:pPr>
            <w:r w:rsidRPr="00045DF1">
              <w:rPr>
                <w:b/>
                <w:sz w:val="18"/>
                <w:szCs w:val="18"/>
                <w:lang w:eastAsia="lv-LV"/>
              </w:rPr>
              <w:t>Politikas rezultatīvie rādītāji</w:t>
            </w:r>
          </w:p>
        </w:tc>
        <w:tc>
          <w:tcPr>
            <w:tcW w:w="2458" w:type="dxa"/>
            <w:shd w:val="clear" w:color="auto" w:fill="auto"/>
          </w:tcPr>
          <w:p w14:paraId="68054920" w14:textId="77777777" w:rsidR="00631650" w:rsidRPr="00045DF1" w:rsidRDefault="00631650" w:rsidP="00631650">
            <w:pPr>
              <w:pStyle w:val="Tabuluvirsraksti"/>
              <w:spacing w:after="0"/>
              <w:rPr>
                <w:b/>
                <w:sz w:val="18"/>
                <w:szCs w:val="18"/>
                <w:lang w:eastAsia="lv-LV"/>
              </w:rPr>
            </w:pPr>
            <w:r w:rsidRPr="00045DF1">
              <w:rPr>
                <w:b/>
                <w:sz w:val="18"/>
                <w:szCs w:val="18"/>
                <w:lang w:eastAsia="lv-LV"/>
              </w:rPr>
              <w:t xml:space="preserve">Attīstības plānošanas dokumenti vai </w:t>
            </w:r>
          </w:p>
          <w:p w14:paraId="2DD34BBC" w14:textId="77777777" w:rsidR="00631650" w:rsidRPr="00045DF1" w:rsidRDefault="00631650" w:rsidP="00631650">
            <w:pPr>
              <w:pStyle w:val="Tabuluvirsraksti"/>
              <w:spacing w:after="0"/>
              <w:rPr>
                <w:b/>
                <w:sz w:val="18"/>
                <w:szCs w:val="18"/>
                <w:lang w:eastAsia="lv-LV"/>
              </w:rPr>
            </w:pPr>
            <w:r w:rsidRPr="00045DF1">
              <w:rPr>
                <w:b/>
                <w:sz w:val="18"/>
                <w:szCs w:val="18"/>
                <w:lang w:eastAsia="lv-LV"/>
              </w:rPr>
              <w:t>normatīvie akti</w:t>
            </w:r>
          </w:p>
        </w:tc>
        <w:tc>
          <w:tcPr>
            <w:tcW w:w="1260" w:type="dxa"/>
            <w:shd w:val="clear" w:color="auto" w:fill="auto"/>
          </w:tcPr>
          <w:p w14:paraId="1E0D2F7C" w14:textId="77777777" w:rsidR="00631650" w:rsidRPr="00045DF1" w:rsidRDefault="00631650" w:rsidP="00631650">
            <w:pPr>
              <w:pStyle w:val="Tabuluvirsraksti"/>
              <w:spacing w:after="0"/>
              <w:rPr>
                <w:b/>
                <w:sz w:val="18"/>
                <w:szCs w:val="18"/>
                <w:lang w:eastAsia="lv-LV"/>
              </w:rPr>
            </w:pPr>
            <w:r w:rsidRPr="00045DF1">
              <w:rPr>
                <w:b/>
                <w:sz w:val="18"/>
                <w:szCs w:val="18"/>
                <w:lang w:eastAsia="lv-LV"/>
              </w:rPr>
              <w:t xml:space="preserve">Faktiskā vērtība </w:t>
            </w:r>
            <w:r w:rsidRPr="00045DF1">
              <w:rPr>
                <w:sz w:val="18"/>
                <w:szCs w:val="18"/>
                <w:lang w:eastAsia="lv-LV"/>
              </w:rPr>
              <w:t>(2018)</w:t>
            </w:r>
          </w:p>
        </w:tc>
        <w:tc>
          <w:tcPr>
            <w:tcW w:w="1248" w:type="dxa"/>
            <w:shd w:val="clear" w:color="auto" w:fill="auto"/>
          </w:tcPr>
          <w:p w14:paraId="7AE366C2" w14:textId="77777777" w:rsidR="00631650" w:rsidRPr="00045DF1" w:rsidRDefault="00631650" w:rsidP="00631650">
            <w:pPr>
              <w:pStyle w:val="Tabuluvirsraksti"/>
              <w:spacing w:after="0"/>
              <w:rPr>
                <w:b/>
                <w:sz w:val="18"/>
                <w:szCs w:val="18"/>
                <w:lang w:eastAsia="lv-LV"/>
              </w:rPr>
            </w:pPr>
            <w:r w:rsidRPr="00045DF1">
              <w:rPr>
                <w:b/>
                <w:sz w:val="18"/>
                <w:szCs w:val="18"/>
                <w:lang w:eastAsia="lv-LV"/>
              </w:rPr>
              <w:t xml:space="preserve">Plānotā vērtība </w:t>
            </w:r>
            <w:r w:rsidRPr="00045DF1">
              <w:rPr>
                <w:sz w:val="18"/>
                <w:szCs w:val="18"/>
                <w:lang w:eastAsia="lv-LV"/>
              </w:rPr>
              <w:t>(2019)</w:t>
            </w:r>
          </w:p>
        </w:tc>
      </w:tr>
      <w:tr w:rsidR="00631650" w:rsidRPr="00045DF1" w14:paraId="786304B7" w14:textId="77777777" w:rsidTr="00631650">
        <w:trPr>
          <w:cantSplit/>
        </w:trPr>
        <w:tc>
          <w:tcPr>
            <w:tcW w:w="4108" w:type="dxa"/>
            <w:shd w:val="clear" w:color="auto" w:fill="auto"/>
          </w:tcPr>
          <w:p w14:paraId="312562AF" w14:textId="77777777" w:rsidR="00631650" w:rsidRPr="00045DF1" w:rsidRDefault="00631650" w:rsidP="00631650">
            <w:pPr>
              <w:pStyle w:val="Tabuluvirsraksti"/>
              <w:spacing w:after="0"/>
              <w:jc w:val="both"/>
              <w:rPr>
                <w:sz w:val="18"/>
                <w:szCs w:val="18"/>
                <w:lang w:eastAsia="lv-LV"/>
              </w:rPr>
            </w:pPr>
            <w:r w:rsidRPr="00045DF1">
              <w:rPr>
                <w:i/>
                <w:sz w:val="18"/>
                <w:szCs w:val="18"/>
                <w:lang w:eastAsia="lv-LV"/>
              </w:rPr>
              <w:t>Nodokļu ieņēmumi (% no IKP)</w:t>
            </w:r>
          </w:p>
        </w:tc>
        <w:tc>
          <w:tcPr>
            <w:tcW w:w="2458" w:type="dxa"/>
            <w:shd w:val="clear" w:color="auto" w:fill="auto"/>
          </w:tcPr>
          <w:p w14:paraId="0247B3A3" w14:textId="77777777" w:rsidR="00631650" w:rsidRPr="00045DF1" w:rsidRDefault="00631650" w:rsidP="00631650">
            <w:pPr>
              <w:pStyle w:val="Tabuluvirsraksti"/>
              <w:spacing w:after="0"/>
              <w:jc w:val="both"/>
              <w:rPr>
                <w:sz w:val="18"/>
                <w:szCs w:val="18"/>
                <w:lang w:eastAsia="lv-LV"/>
              </w:rPr>
            </w:pPr>
            <w:r w:rsidRPr="00045DF1">
              <w:rPr>
                <w:i/>
                <w:sz w:val="18"/>
                <w:szCs w:val="18"/>
                <w:lang w:eastAsia="lv-LV"/>
              </w:rPr>
              <w:t>Finanšu ministrijas darbības stratēģija 2017.-2019.gadam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3C32DF3" w14:textId="77777777" w:rsidR="00631650" w:rsidRPr="00303EAD" w:rsidRDefault="00631650" w:rsidP="00631650">
            <w:pPr>
              <w:pStyle w:val="Tabuluvirsraksti"/>
              <w:spacing w:after="0"/>
              <w:rPr>
                <w:i/>
                <w:sz w:val="18"/>
                <w:szCs w:val="18"/>
                <w:lang w:eastAsia="lv-LV"/>
              </w:rPr>
            </w:pPr>
            <w:r w:rsidRPr="00303EAD">
              <w:rPr>
                <w:i/>
                <w:sz w:val="18"/>
                <w:szCs w:val="18"/>
              </w:rPr>
              <w:t>29,8</w:t>
            </w:r>
          </w:p>
        </w:tc>
        <w:tc>
          <w:tcPr>
            <w:tcW w:w="1248" w:type="dxa"/>
            <w:tcBorders>
              <w:top w:val="single" w:sz="4" w:space="0" w:color="auto"/>
              <w:left w:val="nil"/>
              <w:bottom w:val="single" w:sz="4" w:space="0" w:color="auto"/>
              <w:right w:val="single" w:sz="4" w:space="0" w:color="auto"/>
            </w:tcBorders>
            <w:shd w:val="clear" w:color="auto" w:fill="auto"/>
            <w:vAlign w:val="center"/>
          </w:tcPr>
          <w:p w14:paraId="41C6882D" w14:textId="77777777" w:rsidR="00631650" w:rsidRPr="00303EAD" w:rsidRDefault="00631650" w:rsidP="00631650">
            <w:pPr>
              <w:pStyle w:val="Tabuluvirsraksti"/>
              <w:spacing w:after="0"/>
              <w:rPr>
                <w:i/>
                <w:sz w:val="18"/>
                <w:szCs w:val="18"/>
                <w:lang w:eastAsia="lv-LV"/>
              </w:rPr>
            </w:pPr>
            <w:r w:rsidRPr="00303EAD">
              <w:rPr>
                <w:i/>
                <w:sz w:val="18"/>
                <w:szCs w:val="18"/>
                <w:lang w:eastAsia="lv-LV"/>
              </w:rPr>
              <w:t>29,3</w:t>
            </w:r>
          </w:p>
        </w:tc>
      </w:tr>
      <w:tr w:rsidR="00631650" w:rsidRPr="00045DF1" w14:paraId="6EA0C598" w14:textId="77777777" w:rsidTr="00631650">
        <w:trPr>
          <w:cantSplit/>
        </w:trPr>
        <w:tc>
          <w:tcPr>
            <w:tcW w:w="4108" w:type="dxa"/>
            <w:shd w:val="clear" w:color="auto" w:fill="auto"/>
          </w:tcPr>
          <w:p w14:paraId="09B8EB40" w14:textId="77777777" w:rsidR="00631650" w:rsidRPr="00045DF1" w:rsidRDefault="00631650" w:rsidP="00631650">
            <w:pPr>
              <w:pStyle w:val="Tabuluvirsraksti"/>
              <w:spacing w:after="0"/>
              <w:jc w:val="both"/>
              <w:rPr>
                <w:sz w:val="18"/>
                <w:szCs w:val="18"/>
                <w:lang w:eastAsia="lv-LV"/>
              </w:rPr>
            </w:pPr>
            <w:r w:rsidRPr="00045DF1">
              <w:rPr>
                <w:i/>
                <w:sz w:val="18"/>
                <w:szCs w:val="18"/>
                <w:lang w:eastAsia="lv-LV"/>
              </w:rPr>
              <w:t xml:space="preserve">Ēnu ekonomikas īpatsvars saskaņā ar </w:t>
            </w:r>
            <w:proofErr w:type="spellStart"/>
            <w:r w:rsidRPr="00045DF1">
              <w:rPr>
                <w:i/>
                <w:sz w:val="18"/>
                <w:szCs w:val="18"/>
                <w:lang w:eastAsia="lv-LV"/>
              </w:rPr>
              <w:t>F.Šneidera</w:t>
            </w:r>
            <w:proofErr w:type="spellEnd"/>
            <w:r w:rsidRPr="00045DF1">
              <w:rPr>
                <w:i/>
                <w:sz w:val="18"/>
                <w:szCs w:val="18"/>
                <w:lang w:eastAsia="lv-LV"/>
              </w:rPr>
              <w:t xml:space="preserve"> pētījuma datiem (% no IKP)</w:t>
            </w:r>
          </w:p>
        </w:tc>
        <w:tc>
          <w:tcPr>
            <w:tcW w:w="2458" w:type="dxa"/>
            <w:shd w:val="clear" w:color="auto" w:fill="auto"/>
          </w:tcPr>
          <w:p w14:paraId="1625B904" w14:textId="77777777" w:rsidR="00631650" w:rsidRPr="00045DF1" w:rsidRDefault="00631650" w:rsidP="00631650">
            <w:pPr>
              <w:pStyle w:val="Tabuluvirsraksti"/>
              <w:spacing w:after="0"/>
              <w:jc w:val="both"/>
              <w:rPr>
                <w:sz w:val="18"/>
                <w:szCs w:val="18"/>
                <w:lang w:eastAsia="lv-LV"/>
              </w:rPr>
            </w:pPr>
            <w:r w:rsidRPr="00045DF1">
              <w:rPr>
                <w:i/>
                <w:sz w:val="18"/>
                <w:szCs w:val="18"/>
                <w:lang w:eastAsia="lv-LV"/>
              </w:rPr>
              <w:t>Finanšu ministrijas darbības stratēģija 2017.-2019.gadam</w:t>
            </w:r>
          </w:p>
        </w:tc>
        <w:tc>
          <w:tcPr>
            <w:tcW w:w="1260" w:type="dxa"/>
            <w:tcBorders>
              <w:top w:val="nil"/>
              <w:left w:val="single" w:sz="4" w:space="0" w:color="auto"/>
              <w:bottom w:val="single" w:sz="4" w:space="0" w:color="auto"/>
              <w:right w:val="single" w:sz="4" w:space="0" w:color="auto"/>
            </w:tcBorders>
            <w:shd w:val="clear" w:color="auto" w:fill="auto"/>
            <w:vAlign w:val="center"/>
          </w:tcPr>
          <w:p w14:paraId="40377BDC" w14:textId="77777777" w:rsidR="00631650" w:rsidRPr="00303EAD" w:rsidRDefault="00631650" w:rsidP="00631650">
            <w:pPr>
              <w:pStyle w:val="Tabuluvirsraksti"/>
              <w:spacing w:after="0"/>
              <w:rPr>
                <w:i/>
                <w:sz w:val="18"/>
                <w:szCs w:val="18"/>
                <w:lang w:eastAsia="lv-LV"/>
              </w:rPr>
            </w:pPr>
            <w:r w:rsidRPr="00303EAD">
              <w:rPr>
                <w:i/>
                <w:sz w:val="18"/>
                <w:szCs w:val="18"/>
              </w:rPr>
              <w:t>21,3</w:t>
            </w:r>
          </w:p>
        </w:tc>
        <w:tc>
          <w:tcPr>
            <w:tcW w:w="1248" w:type="dxa"/>
            <w:tcBorders>
              <w:top w:val="nil"/>
              <w:left w:val="nil"/>
              <w:bottom w:val="single" w:sz="4" w:space="0" w:color="auto"/>
              <w:right w:val="single" w:sz="4" w:space="0" w:color="auto"/>
            </w:tcBorders>
            <w:shd w:val="clear" w:color="auto" w:fill="auto"/>
            <w:vAlign w:val="center"/>
          </w:tcPr>
          <w:p w14:paraId="2B97839C" w14:textId="77777777" w:rsidR="00631650" w:rsidRPr="00303EAD" w:rsidRDefault="00631650" w:rsidP="00631650">
            <w:pPr>
              <w:pStyle w:val="Tabuluvirsraksti"/>
              <w:spacing w:after="0"/>
              <w:rPr>
                <w:i/>
                <w:sz w:val="18"/>
                <w:szCs w:val="18"/>
                <w:lang w:eastAsia="lv-LV"/>
              </w:rPr>
            </w:pPr>
            <w:r w:rsidRPr="00303EAD">
              <w:rPr>
                <w:i/>
                <w:sz w:val="18"/>
                <w:szCs w:val="18"/>
                <w:lang w:eastAsia="lv-LV"/>
              </w:rPr>
              <w:t>19,9</w:t>
            </w:r>
          </w:p>
        </w:tc>
      </w:tr>
      <w:tr w:rsidR="00631650" w:rsidRPr="00045DF1" w14:paraId="17ECE15D" w14:textId="77777777" w:rsidTr="00631650">
        <w:trPr>
          <w:cantSplit/>
        </w:trPr>
        <w:tc>
          <w:tcPr>
            <w:tcW w:w="4108" w:type="dxa"/>
          </w:tcPr>
          <w:p w14:paraId="28C954D4" w14:textId="77777777" w:rsidR="00631650" w:rsidRPr="00045DF1" w:rsidRDefault="00631650" w:rsidP="00631650">
            <w:pPr>
              <w:pStyle w:val="Tabuluvirsraksti"/>
              <w:spacing w:after="0"/>
              <w:jc w:val="both"/>
              <w:rPr>
                <w:i/>
                <w:sz w:val="18"/>
                <w:szCs w:val="18"/>
                <w:lang w:eastAsia="lv-LV"/>
              </w:rPr>
            </w:pPr>
            <w:r w:rsidRPr="00045DF1">
              <w:rPr>
                <w:i/>
                <w:sz w:val="18"/>
                <w:szCs w:val="18"/>
                <w:lang w:eastAsia="lv-LV"/>
              </w:rPr>
              <w:t>Veicinot labvēlīgas komercdarbības vidi dārgmetālu tirgū, palielinās komersantu maksājumi budžetā (%)</w:t>
            </w:r>
          </w:p>
        </w:tc>
        <w:tc>
          <w:tcPr>
            <w:tcW w:w="2458" w:type="dxa"/>
          </w:tcPr>
          <w:p w14:paraId="4EC7FF30" w14:textId="77777777" w:rsidR="00631650" w:rsidRPr="00045DF1" w:rsidRDefault="00631650" w:rsidP="00631650">
            <w:pPr>
              <w:pStyle w:val="Tabuluvirsraksti"/>
              <w:spacing w:after="0"/>
              <w:jc w:val="both"/>
              <w:rPr>
                <w:i/>
                <w:sz w:val="18"/>
                <w:szCs w:val="18"/>
                <w:lang w:eastAsia="lv-LV"/>
              </w:rPr>
            </w:pPr>
            <w:r w:rsidRPr="00045DF1">
              <w:rPr>
                <w:i/>
                <w:sz w:val="18"/>
                <w:szCs w:val="18"/>
                <w:lang w:eastAsia="lv-LV"/>
              </w:rPr>
              <w:t>Finanšu ministrijas darbības stratēģija 2017.-2019.gadam</w:t>
            </w:r>
          </w:p>
        </w:tc>
        <w:tc>
          <w:tcPr>
            <w:tcW w:w="1260" w:type="dxa"/>
            <w:vAlign w:val="center"/>
          </w:tcPr>
          <w:p w14:paraId="6995BACA" w14:textId="77777777" w:rsidR="00631650" w:rsidRPr="00303EAD" w:rsidRDefault="00631650" w:rsidP="00631650">
            <w:pPr>
              <w:pStyle w:val="Tabuluvirsraksti"/>
              <w:spacing w:after="0"/>
              <w:rPr>
                <w:i/>
                <w:sz w:val="18"/>
                <w:szCs w:val="18"/>
                <w:lang w:eastAsia="lv-LV"/>
              </w:rPr>
            </w:pPr>
            <w:r w:rsidRPr="00303EAD">
              <w:rPr>
                <w:i/>
                <w:sz w:val="18"/>
                <w:szCs w:val="18"/>
                <w:lang w:eastAsia="lv-LV"/>
              </w:rPr>
              <w:t>4,3</w:t>
            </w:r>
          </w:p>
        </w:tc>
        <w:tc>
          <w:tcPr>
            <w:tcW w:w="1248" w:type="dxa"/>
            <w:shd w:val="clear" w:color="auto" w:fill="auto"/>
            <w:vAlign w:val="center"/>
          </w:tcPr>
          <w:p w14:paraId="302BB5DE" w14:textId="77777777" w:rsidR="00631650" w:rsidRPr="00303EAD" w:rsidRDefault="00631650" w:rsidP="00631650">
            <w:pPr>
              <w:pStyle w:val="Tabuluvirsraksti"/>
              <w:spacing w:after="0"/>
              <w:rPr>
                <w:i/>
                <w:sz w:val="18"/>
                <w:szCs w:val="18"/>
                <w:lang w:eastAsia="lv-LV"/>
              </w:rPr>
            </w:pPr>
            <w:r w:rsidRPr="00303EAD">
              <w:rPr>
                <w:i/>
                <w:sz w:val="18"/>
                <w:szCs w:val="18"/>
                <w:lang w:eastAsia="lv-LV"/>
              </w:rPr>
              <w:t>5</w:t>
            </w:r>
          </w:p>
        </w:tc>
      </w:tr>
      <w:tr w:rsidR="00631650" w:rsidRPr="00045DF1" w14:paraId="0A48E40B" w14:textId="77777777" w:rsidTr="00631650">
        <w:trPr>
          <w:cantSplit/>
        </w:trPr>
        <w:tc>
          <w:tcPr>
            <w:tcW w:w="4108" w:type="dxa"/>
            <w:tcBorders>
              <w:bottom w:val="single" w:sz="4" w:space="0" w:color="auto"/>
            </w:tcBorders>
          </w:tcPr>
          <w:p w14:paraId="758E6CD9" w14:textId="77777777" w:rsidR="00631650" w:rsidRPr="00045DF1" w:rsidRDefault="00631650" w:rsidP="00631650">
            <w:pPr>
              <w:pStyle w:val="Tabuluvirsraksti"/>
              <w:spacing w:after="0"/>
              <w:jc w:val="both"/>
              <w:rPr>
                <w:i/>
                <w:sz w:val="18"/>
                <w:szCs w:val="18"/>
                <w:lang w:eastAsia="lv-LV"/>
              </w:rPr>
            </w:pPr>
            <w:r w:rsidRPr="00045DF1">
              <w:rPr>
                <w:i/>
                <w:iCs/>
                <w:noProof/>
                <w:sz w:val="18"/>
                <w:szCs w:val="18"/>
              </w:rPr>
              <w:t>Pieaugums no interaktīvo azartspēļu nodokļa ienākumiem katru gadu (%)</w:t>
            </w:r>
          </w:p>
        </w:tc>
        <w:tc>
          <w:tcPr>
            <w:tcW w:w="2458" w:type="dxa"/>
            <w:tcBorders>
              <w:bottom w:val="single" w:sz="4" w:space="0" w:color="auto"/>
            </w:tcBorders>
          </w:tcPr>
          <w:p w14:paraId="73F2A648" w14:textId="77777777" w:rsidR="00631650" w:rsidRPr="00045DF1" w:rsidRDefault="00631650" w:rsidP="00631650">
            <w:pPr>
              <w:pStyle w:val="Tabuluvirsraksti"/>
              <w:spacing w:after="0"/>
              <w:jc w:val="both"/>
              <w:rPr>
                <w:i/>
                <w:sz w:val="18"/>
                <w:szCs w:val="18"/>
                <w:lang w:eastAsia="lv-LV"/>
              </w:rPr>
            </w:pPr>
            <w:r w:rsidRPr="00045DF1">
              <w:rPr>
                <w:i/>
                <w:sz w:val="18"/>
                <w:szCs w:val="18"/>
                <w:lang w:eastAsia="lv-LV"/>
              </w:rPr>
              <w:t>Finanšu ministrijas darbības stratēģija 2017.-2019.gadam</w:t>
            </w:r>
          </w:p>
        </w:tc>
        <w:tc>
          <w:tcPr>
            <w:tcW w:w="1260" w:type="dxa"/>
            <w:tcBorders>
              <w:bottom w:val="single" w:sz="4" w:space="0" w:color="auto"/>
            </w:tcBorders>
            <w:vAlign w:val="center"/>
          </w:tcPr>
          <w:p w14:paraId="3EE21643" w14:textId="77777777" w:rsidR="00631650" w:rsidRPr="00303EAD" w:rsidRDefault="00631650" w:rsidP="00631650">
            <w:pPr>
              <w:pStyle w:val="Tabuluvirsraksti"/>
              <w:spacing w:after="0"/>
              <w:rPr>
                <w:i/>
                <w:sz w:val="18"/>
                <w:szCs w:val="18"/>
                <w:lang w:eastAsia="lv-LV"/>
              </w:rPr>
            </w:pPr>
            <w:r w:rsidRPr="00303EAD">
              <w:rPr>
                <w:i/>
                <w:sz w:val="18"/>
                <w:szCs w:val="18"/>
                <w:lang w:eastAsia="lv-LV"/>
              </w:rPr>
              <w:t>49</w:t>
            </w:r>
          </w:p>
        </w:tc>
        <w:tc>
          <w:tcPr>
            <w:tcW w:w="1248" w:type="dxa"/>
            <w:tcBorders>
              <w:bottom w:val="single" w:sz="4" w:space="0" w:color="auto"/>
            </w:tcBorders>
            <w:shd w:val="clear" w:color="auto" w:fill="auto"/>
            <w:vAlign w:val="center"/>
          </w:tcPr>
          <w:p w14:paraId="027CD6CB" w14:textId="77777777" w:rsidR="00631650" w:rsidRPr="00303EAD" w:rsidRDefault="00631650" w:rsidP="00631650">
            <w:pPr>
              <w:pStyle w:val="Tabuluvirsraksti"/>
              <w:spacing w:after="0"/>
              <w:rPr>
                <w:i/>
                <w:sz w:val="18"/>
                <w:szCs w:val="18"/>
                <w:lang w:eastAsia="lv-LV"/>
              </w:rPr>
            </w:pPr>
            <w:r w:rsidRPr="00303EAD">
              <w:rPr>
                <w:i/>
                <w:sz w:val="18"/>
                <w:szCs w:val="18"/>
                <w:lang w:eastAsia="lv-LV"/>
              </w:rPr>
              <w:t>20</w:t>
            </w:r>
          </w:p>
        </w:tc>
      </w:tr>
      <w:tr w:rsidR="00631650" w:rsidRPr="00045DF1" w14:paraId="27FBB47D" w14:textId="77777777" w:rsidTr="00631650">
        <w:trPr>
          <w:cantSplit/>
        </w:trPr>
        <w:tc>
          <w:tcPr>
            <w:tcW w:w="4108" w:type="dxa"/>
          </w:tcPr>
          <w:p w14:paraId="2961399D" w14:textId="77777777" w:rsidR="00631650" w:rsidRPr="00045DF1" w:rsidRDefault="00631650" w:rsidP="00631650">
            <w:pPr>
              <w:pStyle w:val="Tabuluvirsraksti"/>
              <w:spacing w:after="0"/>
              <w:jc w:val="both"/>
              <w:rPr>
                <w:i/>
                <w:sz w:val="18"/>
                <w:szCs w:val="18"/>
                <w:lang w:eastAsia="lv-LV"/>
              </w:rPr>
            </w:pPr>
            <w:r w:rsidRPr="00045DF1">
              <w:rPr>
                <w:b/>
                <w:sz w:val="18"/>
                <w:szCs w:val="18"/>
                <w:lang w:eastAsia="lv-LV"/>
              </w:rPr>
              <w:t>Valdības deklarācijas uzdevumi</w:t>
            </w:r>
          </w:p>
        </w:tc>
        <w:tc>
          <w:tcPr>
            <w:tcW w:w="4966" w:type="dxa"/>
            <w:gridSpan w:val="3"/>
          </w:tcPr>
          <w:p w14:paraId="11EC0EAD" w14:textId="77777777" w:rsidR="00631650" w:rsidRPr="00045DF1" w:rsidRDefault="00631650" w:rsidP="00631650">
            <w:pPr>
              <w:pStyle w:val="Tabuluvirsraksti"/>
              <w:spacing w:after="0"/>
              <w:jc w:val="both"/>
              <w:rPr>
                <w:i/>
                <w:sz w:val="18"/>
                <w:szCs w:val="18"/>
                <w:lang w:eastAsia="lv-LV"/>
              </w:rPr>
            </w:pPr>
            <w:r w:rsidRPr="00045DF1">
              <w:rPr>
                <w:i/>
                <w:sz w:val="18"/>
                <w:szCs w:val="18"/>
                <w:lang w:eastAsia="lv-LV"/>
              </w:rPr>
              <w:t>5, 8, 12, 13, 14, 15</w:t>
            </w:r>
          </w:p>
        </w:tc>
      </w:tr>
    </w:tbl>
    <w:p w14:paraId="7E47F2FD" w14:textId="77777777" w:rsidR="00631650" w:rsidRPr="00045DF1" w:rsidRDefault="00631650" w:rsidP="00631650">
      <w:pPr>
        <w:pStyle w:val="Tabuluvirsraksti"/>
        <w:spacing w:after="0"/>
        <w:jc w:val="both"/>
        <w:rPr>
          <w:sz w:val="16"/>
          <w:szCs w:val="16"/>
          <w:lang w:eastAsia="lv-LV"/>
        </w:rPr>
      </w:pPr>
    </w:p>
    <w:tbl>
      <w:tblPr>
        <w:tblStyle w:val="TableGrid"/>
        <w:tblW w:w="9074" w:type="dxa"/>
        <w:tblInd w:w="-5" w:type="dxa"/>
        <w:tblLook w:val="04A0" w:firstRow="1" w:lastRow="0" w:firstColumn="1" w:lastColumn="0" w:noHBand="0" w:noVBand="1"/>
      </w:tblPr>
      <w:tblGrid>
        <w:gridCol w:w="2839"/>
        <w:gridCol w:w="1245"/>
        <w:gridCol w:w="1246"/>
        <w:gridCol w:w="1246"/>
        <w:gridCol w:w="1250"/>
        <w:gridCol w:w="1248"/>
      </w:tblGrid>
      <w:tr w:rsidR="00631650" w:rsidRPr="00045DF1" w14:paraId="7CBEDD02" w14:textId="77777777" w:rsidTr="00631650">
        <w:trPr>
          <w:cantSplit/>
          <w:tblHeader/>
        </w:trPr>
        <w:tc>
          <w:tcPr>
            <w:tcW w:w="2839" w:type="dxa"/>
          </w:tcPr>
          <w:p w14:paraId="2941D8B9" w14:textId="77777777" w:rsidR="00631650" w:rsidRPr="00045DF1" w:rsidRDefault="00631650" w:rsidP="00631650">
            <w:pPr>
              <w:spacing w:after="0"/>
              <w:rPr>
                <w:sz w:val="18"/>
                <w:szCs w:val="18"/>
              </w:rPr>
            </w:pPr>
          </w:p>
        </w:tc>
        <w:tc>
          <w:tcPr>
            <w:tcW w:w="1245" w:type="dxa"/>
          </w:tcPr>
          <w:p w14:paraId="5E23F65D" w14:textId="77777777" w:rsidR="00631650" w:rsidRPr="00045DF1" w:rsidRDefault="00631650" w:rsidP="00631650">
            <w:pPr>
              <w:pStyle w:val="tabteksts"/>
              <w:jc w:val="center"/>
              <w:rPr>
                <w:szCs w:val="18"/>
                <w:lang w:eastAsia="lv-LV"/>
              </w:rPr>
            </w:pPr>
            <w:r w:rsidRPr="00045DF1">
              <w:rPr>
                <w:szCs w:val="18"/>
                <w:lang w:eastAsia="lv-LV"/>
              </w:rPr>
              <w:t>2017. gads (izpilde)</w:t>
            </w:r>
          </w:p>
        </w:tc>
        <w:tc>
          <w:tcPr>
            <w:tcW w:w="1246" w:type="dxa"/>
          </w:tcPr>
          <w:p w14:paraId="24AF40BA" w14:textId="77777777" w:rsidR="00631650" w:rsidRPr="00045DF1" w:rsidRDefault="00631650" w:rsidP="00631650">
            <w:pPr>
              <w:pStyle w:val="tabteksts"/>
              <w:jc w:val="center"/>
              <w:rPr>
                <w:szCs w:val="18"/>
                <w:lang w:eastAsia="lv-LV"/>
              </w:rPr>
            </w:pPr>
            <w:r w:rsidRPr="00045DF1">
              <w:rPr>
                <w:szCs w:val="18"/>
                <w:lang w:eastAsia="lv-LV"/>
              </w:rPr>
              <w:t>2018. gada plāns</w:t>
            </w:r>
          </w:p>
        </w:tc>
        <w:tc>
          <w:tcPr>
            <w:tcW w:w="1246" w:type="dxa"/>
          </w:tcPr>
          <w:p w14:paraId="7252EB78" w14:textId="563094E9" w:rsidR="00631650" w:rsidRPr="00045DF1" w:rsidRDefault="00631650" w:rsidP="00E97F15">
            <w:pPr>
              <w:pStyle w:val="tabteksts"/>
              <w:jc w:val="center"/>
              <w:rPr>
                <w:szCs w:val="18"/>
                <w:lang w:eastAsia="lv-LV"/>
              </w:rPr>
            </w:pPr>
            <w:r w:rsidRPr="00045DF1">
              <w:rPr>
                <w:szCs w:val="18"/>
                <w:lang w:eastAsia="lv-LV"/>
              </w:rPr>
              <w:t xml:space="preserve">2019. gada </w:t>
            </w:r>
            <w:r w:rsidR="00E97F15">
              <w:rPr>
                <w:szCs w:val="18"/>
                <w:lang w:eastAsia="lv-LV"/>
              </w:rPr>
              <w:t>plāns</w:t>
            </w:r>
          </w:p>
        </w:tc>
        <w:tc>
          <w:tcPr>
            <w:tcW w:w="1250" w:type="dxa"/>
          </w:tcPr>
          <w:p w14:paraId="72205ADE" w14:textId="77777777" w:rsidR="00631650" w:rsidRPr="00045DF1" w:rsidRDefault="00631650" w:rsidP="00631650">
            <w:pPr>
              <w:pStyle w:val="tabteksts"/>
              <w:jc w:val="center"/>
              <w:rPr>
                <w:szCs w:val="18"/>
                <w:lang w:eastAsia="lv-LV"/>
              </w:rPr>
            </w:pPr>
            <w:r w:rsidRPr="00045DF1">
              <w:rPr>
                <w:szCs w:val="18"/>
                <w:lang w:eastAsia="lv-LV"/>
              </w:rPr>
              <w:t>2020. gada prognoze</w:t>
            </w:r>
          </w:p>
        </w:tc>
        <w:tc>
          <w:tcPr>
            <w:tcW w:w="1248" w:type="dxa"/>
          </w:tcPr>
          <w:p w14:paraId="5E4AF5A6" w14:textId="77777777" w:rsidR="00631650" w:rsidRPr="00045DF1" w:rsidRDefault="00631650" w:rsidP="00631650">
            <w:pPr>
              <w:spacing w:after="0"/>
              <w:ind w:firstLine="2"/>
              <w:jc w:val="center"/>
              <w:rPr>
                <w:sz w:val="18"/>
                <w:szCs w:val="18"/>
              </w:rPr>
            </w:pPr>
            <w:r w:rsidRPr="00045DF1">
              <w:rPr>
                <w:sz w:val="18"/>
                <w:szCs w:val="18"/>
                <w:lang w:eastAsia="lv-LV"/>
              </w:rPr>
              <w:t>2021. gada prognoze</w:t>
            </w:r>
          </w:p>
        </w:tc>
      </w:tr>
      <w:tr w:rsidR="00631650" w:rsidRPr="00045DF1" w14:paraId="25ADC4A8" w14:textId="77777777" w:rsidTr="00631650">
        <w:trPr>
          <w:cantSplit/>
        </w:trPr>
        <w:tc>
          <w:tcPr>
            <w:tcW w:w="9074" w:type="dxa"/>
            <w:gridSpan w:val="6"/>
            <w:shd w:val="clear" w:color="auto" w:fill="D9D9D9" w:themeFill="background1" w:themeFillShade="D9"/>
          </w:tcPr>
          <w:p w14:paraId="413191A9" w14:textId="77777777" w:rsidR="00631650" w:rsidRPr="00045DF1" w:rsidRDefault="00631650" w:rsidP="00631650">
            <w:pPr>
              <w:spacing w:after="0"/>
              <w:jc w:val="center"/>
              <w:rPr>
                <w:b/>
                <w:sz w:val="18"/>
                <w:szCs w:val="18"/>
              </w:rPr>
            </w:pPr>
            <w:r w:rsidRPr="00045DF1">
              <w:rPr>
                <w:b/>
                <w:sz w:val="18"/>
                <w:szCs w:val="18"/>
              </w:rPr>
              <w:t>Ieguldījumi</w:t>
            </w:r>
          </w:p>
        </w:tc>
      </w:tr>
      <w:tr w:rsidR="00631650" w:rsidRPr="00045DF1" w14:paraId="0ADD1E63" w14:textId="77777777" w:rsidTr="00631650">
        <w:trPr>
          <w:cantSplit/>
        </w:trPr>
        <w:tc>
          <w:tcPr>
            <w:tcW w:w="2839" w:type="dxa"/>
            <w:vMerge w:val="restart"/>
          </w:tcPr>
          <w:p w14:paraId="165E26B8" w14:textId="77777777" w:rsidR="00631650" w:rsidRPr="00045DF1" w:rsidRDefault="00631650" w:rsidP="00631650">
            <w:pPr>
              <w:spacing w:after="0"/>
              <w:ind w:firstLine="0"/>
              <w:rPr>
                <w:b/>
                <w:sz w:val="18"/>
                <w:szCs w:val="18"/>
                <w:lang w:eastAsia="lv-LV"/>
              </w:rPr>
            </w:pPr>
            <w:r w:rsidRPr="00045DF1">
              <w:rPr>
                <w:b/>
                <w:sz w:val="18"/>
                <w:szCs w:val="18"/>
                <w:lang w:eastAsia="lv-LV"/>
              </w:rPr>
              <w:t xml:space="preserve">Izdevumi kopā, </w:t>
            </w:r>
            <w:proofErr w:type="spellStart"/>
            <w:r w:rsidRPr="00045DF1">
              <w:rPr>
                <w:i/>
                <w:sz w:val="18"/>
                <w:szCs w:val="18"/>
                <w:lang w:eastAsia="lv-LV"/>
              </w:rPr>
              <w:t>euro</w:t>
            </w:r>
            <w:proofErr w:type="spellEnd"/>
            <w:r w:rsidRPr="00045DF1">
              <w:rPr>
                <w:i/>
                <w:sz w:val="18"/>
                <w:szCs w:val="18"/>
                <w:lang w:eastAsia="lv-LV"/>
              </w:rPr>
              <w:t>,</w:t>
            </w:r>
            <w:r w:rsidRPr="00045DF1">
              <w:rPr>
                <w:sz w:val="18"/>
                <w:szCs w:val="18"/>
                <w:lang w:eastAsia="lv-LV"/>
              </w:rPr>
              <w:t xml:space="preserve"> t.sk.:</w:t>
            </w:r>
          </w:p>
          <w:p w14:paraId="35001179" w14:textId="77777777" w:rsidR="00631650" w:rsidRPr="00045DF1" w:rsidRDefault="00631650" w:rsidP="00631650">
            <w:pPr>
              <w:spacing w:after="0"/>
              <w:ind w:firstLine="0"/>
              <w:rPr>
                <w:sz w:val="18"/>
                <w:szCs w:val="18"/>
              </w:rPr>
            </w:pPr>
            <w:r w:rsidRPr="00045DF1">
              <w:rPr>
                <w:b/>
                <w:sz w:val="18"/>
                <w:szCs w:val="18"/>
                <w:lang w:eastAsia="lv-LV"/>
              </w:rPr>
              <w:t>Vidējais amata vietu skaits</w:t>
            </w:r>
            <w:r w:rsidRPr="00045DF1">
              <w:rPr>
                <w:sz w:val="18"/>
                <w:szCs w:val="18"/>
                <w:lang w:eastAsia="lv-LV"/>
              </w:rPr>
              <w:t xml:space="preserve"> </w:t>
            </w:r>
            <w:r w:rsidRPr="00045DF1">
              <w:rPr>
                <w:b/>
                <w:sz w:val="18"/>
                <w:szCs w:val="18"/>
                <w:lang w:eastAsia="lv-LV"/>
              </w:rPr>
              <w:t>kopā</w:t>
            </w:r>
            <w:r w:rsidRPr="00045DF1">
              <w:rPr>
                <w:sz w:val="18"/>
                <w:szCs w:val="18"/>
                <w:lang w:eastAsia="lv-LV"/>
              </w:rPr>
              <w:t>, t.sk.:</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5EAB2460" w14:textId="77777777" w:rsidR="00631650" w:rsidRPr="00045DF1" w:rsidRDefault="00631650" w:rsidP="00631650">
            <w:pPr>
              <w:pStyle w:val="tabteksts"/>
              <w:jc w:val="right"/>
              <w:rPr>
                <w:b/>
                <w:szCs w:val="18"/>
              </w:rPr>
            </w:pPr>
            <w:r w:rsidRPr="00045DF1">
              <w:rPr>
                <w:b/>
                <w:bCs/>
                <w:color w:val="000000"/>
                <w:szCs w:val="18"/>
              </w:rPr>
              <w:t>118 601 371</w:t>
            </w:r>
          </w:p>
        </w:tc>
        <w:tc>
          <w:tcPr>
            <w:tcW w:w="1246" w:type="dxa"/>
            <w:tcBorders>
              <w:top w:val="single" w:sz="4" w:space="0" w:color="auto"/>
              <w:left w:val="nil"/>
              <w:bottom w:val="single" w:sz="4" w:space="0" w:color="auto"/>
              <w:right w:val="single" w:sz="4" w:space="0" w:color="auto"/>
            </w:tcBorders>
            <w:shd w:val="clear" w:color="auto" w:fill="auto"/>
          </w:tcPr>
          <w:p w14:paraId="669F5369" w14:textId="77777777" w:rsidR="00631650" w:rsidRPr="00045DF1" w:rsidRDefault="00631650" w:rsidP="00631650">
            <w:pPr>
              <w:pStyle w:val="tabteksts"/>
              <w:jc w:val="right"/>
              <w:rPr>
                <w:b/>
                <w:szCs w:val="18"/>
                <w:lang w:eastAsia="lv-LV"/>
              </w:rPr>
            </w:pPr>
            <w:r w:rsidRPr="00045DF1">
              <w:rPr>
                <w:b/>
                <w:bCs/>
                <w:color w:val="000000"/>
                <w:szCs w:val="18"/>
              </w:rPr>
              <w:t>133 668 219</w:t>
            </w:r>
          </w:p>
        </w:tc>
        <w:tc>
          <w:tcPr>
            <w:tcW w:w="1246" w:type="dxa"/>
            <w:tcBorders>
              <w:top w:val="single" w:sz="4" w:space="0" w:color="auto"/>
              <w:left w:val="nil"/>
              <w:bottom w:val="single" w:sz="4" w:space="0" w:color="auto"/>
              <w:right w:val="single" w:sz="4" w:space="0" w:color="auto"/>
            </w:tcBorders>
            <w:shd w:val="clear" w:color="auto" w:fill="auto"/>
          </w:tcPr>
          <w:p w14:paraId="094FC980" w14:textId="20CD8BC8" w:rsidR="00631650" w:rsidRPr="00045DF1" w:rsidRDefault="000C55A5" w:rsidP="00631650">
            <w:pPr>
              <w:pStyle w:val="tabteksts"/>
              <w:jc w:val="right"/>
              <w:rPr>
                <w:b/>
                <w:szCs w:val="18"/>
                <w:lang w:eastAsia="lv-LV"/>
              </w:rPr>
            </w:pPr>
            <w:r>
              <w:rPr>
                <w:b/>
                <w:bCs/>
                <w:color w:val="000000"/>
                <w:szCs w:val="18"/>
              </w:rPr>
              <w:t>127 856 484</w:t>
            </w:r>
          </w:p>
        </w:tc>
        <w:tc>
          <w:tcPr>
            <w:tcW w:w="1250" w:type="dxa"/>
            <w:tcBorders>
              <w:top w:val="single" w:sz="4" w:space="0" w:color="auto"/>
              <w:left w:val="nil"/>
              <w:bottom w:val="single" w:sz="4" w:space="0" w:color="auto"/>
              <w:right w:val="single" w:sz="4" w:space="0" w:color="auto"/>
            </w:tcBorders>
            <w:shd w:val="clear" w:color="auto" w:fill="auto"/>
          </w:tcPr>
          <w:p w14:paraId="54F1EB9F" w14:textId="08784908" w:rsidR="00631650" w:rsidRPr="00045DF1" w:rsidRDefault="000C55A5" w:rsidP="00631650">
            <w:pPr>
              <w:pStyle w:val="tabteksts"/>
              <w:jc w:val="right"/>
              <w:rPr>
                <w:b/>
                <w:szCs w:val="18"/>
                <w:lang w:eastAsia="lv-LV"/>
              </w:rPr>
            </w:pPr>
            <w:r>
              <w:rPr>
                <w:b/>
                <w:bCs/>
                <w:color w:val="000000"/>
                <w:szCs w:val="18"/>
              </w:rPr>
              <w:t>127 041 385</w:t>
            </w:r>
          </w:p>
        </w:tc>
        <w:tc>
          <w:tcPr>
            <w:tcW w:w="1248" w:type="dxa"/>
            <w:tcBorders>
              <w:top w:val="single" w:sz="4" w:space="0" w:color="auto"/>
              <w:left w:val="nil"/>
              <w:bottom w:val="single" w:sz="4" w:space="0" w:color="auto"/>
              <w:right w:val="single" w:sz="4" w:space="0" w:color="auto"/>
            </w:tcBorders>
            <w:shd w:val="clear" w:color="auto" w:fill="auto"/>
          </w:tcPr>
          <w:p w14:paraId="5FE90E79" w14:textId="0996756D" w:rsidR="00631650" w:rsidRPr="00045DF1" w:rsidRDefault="000C55A5" w:rsidP="00631650">
            <w:pPr>
              <w:spacing w:after="0"/>
              <w:ind w:firstLine="5"/>
              <w:jc w:val="right"/>
              <w:rPr>
                <w:b/>
                <w:sz w:val="18"/>
                <w:szCs w:val="18"/>
              </w:rPr>
            </w:pPr>
            <w:r>
              <w:rPr>
                <w:b/>
                <w:bCs/>
                <w:color w:val="000000"/>
                <w:sz w:val="18"/>
                <w:szCs w:val="18"/>
              </w:rPr>
              <w:t>123 157 225</w:t>
            </w:r>
          </w:p>
        </w:tc>
      </w:tr>
      <w:tr w:rsidR="00631650" w:rsidRPr="00045DF1" w14:paraId="4ADA1239" w14:textId="77777777" w:rsidTr="00631650">
        <w:trPr>
          <w:cantSplit/>
        </w:trPr>
        <w:tc>
          <w:tcPr>
            <w:tcW w:w="2839" w:type="dxa"/>
            <w:vMerge/>
          </w:tcPr>
          <w:p w14:paraId="5FE37B0E" w14:textId="77777777" w:rsidR="00631650" w:rsidRPr="00045DF1" w:rsidRDefault="00631650" w:rsidP="00631650">
            <w:pPr>
              <w:rPr>
                <w:sz w:val="18"/>
                <w:szCs w:val="18"/>
              </w:rPr>
            </w:pPr>
          </w:p>
        </w:tc>
        <w:tc>
          <w:tcPr>
            <w:tcW w:w="1245" w:type="dxa"/>
            <w:tcBorders>
              <w:top w:val="nil"/>
              <w:left w:val="single" w:sz="4" w:space="0" w:color="auto"/>
              <w:bottom w:val="single" w:sz="4" w:space="0" w:color="auto"/>
              <w:right w:val="single" w:sz="4" w:space="0" w:color="auto"/>
            </w:tcBorders>
            <w:shd w:val="clear" w:color="auto" w:fill="auto"/>
          </w:tcPr>
          <w:p w14:paraId="34F49FAE" w14:textId="77777777" w:rsidR="00631650" w:rsidRPr="00045DF1" w:rsidRDefault="00631650" w:rsidP="00631650">
            <w:pPr>
              <w:spacing w:after="0"/>
              <w:ind w:firstLine="0"/>
              <w:jc w:val="right"/>
              <w:rPr>
                <w:b/>
                <w:sz w:val="18"/>
                <w:szCs w:val="18"/>
              </w:rPr>
            </w:pPr>
            <w:r w:rsidRPr="00045DF1">
              <w:rPr>
                <w:b/>
                <w:bCs/>
                <w:color w:val="000000"/>
                <w:sz w:val="18"/>
                <w:szCs w:val="18"/>
              </w:rPr>
              <w:t>3 843</w:t>
            </w:r>
          </w:p>
        </w:tc>
        <w:tc>
          <w:tcPr>
            <w:tcW w:w="1246" w:type="dxa"/>
            <w:tcBorders>
              <w:top w:val="nil"/>
              <w:left w:val="nil"/>
              <w:bottom w:val="single" w:sz="4" w:space="0" w:color="auto"/>
              <w:right w:val="single" w:sz="4" w:space="0" w:color="auto"/>
            </w:tcBorders>
            <w:shd w:val="clear" w:color="auto" w:fill="auto"/>
          </w:tcPr>
          <w:p w14:paraId="279E96A7" w14:textId="77777777" w:rsidR="00631650" w:rsidRPr="00045DF1" w:rsidRDefault="00631650" w:rsidP="00631650">
            <w:pPr>
              <w:spacing w:after="0"/>
              <w:ind w:firstLine="0"/>
              <w:jc w:val="right"/>
              <w:rPr>
                <w:b/>
                <w:sz w:val="18"/>
                <w:szCs w:val="18"/>
              </w:rPr>
            </w:pPr>
            <w:r w:rsidRPr="00045DF1">
              <w:rPr>
                <w:b/>
                <w:bCs/>
                <w:color w:val="000000"/>
                <w:sz w:val="18"/>
                <w:szCs w:val="18"/>
              </w:rPr>
              <w:t>4 052,7</w:t>
            </w:r>
          </w:p>
        </w:tc>
        <w:tc>
          <w:tcPr>
            <w:tcW w:w="1246" w:type="dxa"/>
            <w:tcBorders>
              <w:top w:val="nil"/>
              <w:left w:val="nil"/>
              <w:bottom w:val="single" w:sz="4" w:space="0" w:color="auto"/>
              <w:right w:val="single" w:sz="4" w:space="0" w:color="auto"/>
            </w:tcBorders>
            <w:shd w:val="clear" w:color="auto" w:fill="auto"/>
          </w:tcPr>
          <w:p w14:paraId="0A06403D" w14:textId="6C238EF1" w:rsidR="00631650" w:rsidRPr="00045DF1" w:rsidRDefault="000C55A5" w:rsidP="00631650">
            <w:pPr>
              <w:spacing w:after="0"/>
              <w:ind w:firstLine="0"/>
              <w:jc w:val="right"/>
              <w:rPr>
                <w:b/>
                <w:sz w:val="18"/>
                <w:szCs w:val="18"/>
              </w:rPr>
            </w:pPr>
            <w:r>
              <w:rPr>
                <w:b/>
                <w:bCs/>
                <w:color w:val="000000"/>
                <w:sz w:val="18"/>
                <w:szCs w:val="18"/>
              </w:rPr>
              <w:t>4 117</w:t>
            </w:r>
          </w:p>
        </w:tc>
        <w:tc>
          <w:tcPr>
            <w:tcW w:w="1250" w:type="dxa"/>
            <w:tcBorders>
              <w:top w:val="nil"/>
              <w:left w:val="nil"/>
              <w:bottom w:val="single" w:sz="4" w:space="0" w:color="auto"/>
              <w:right w:val="single" w:sz="4" w:space="0" w:color="auto"/>
            </w:tcBorders>
            <w:shd w:val="clear" w:color="auto" w:fill="auto"/>
          </w:tcPr>
          <w:p w14:paraId="2CDB2726" w14:textId="2B2FA42B" w:rsidR="00631650" w:rsidRPr="00045DF1" w:rsidRDefault="000C55A5" w:rsidP="00631650">
            <w:pPr>
              <w:spacing w:after="0"/>
              <w:ind w:firstLine="0"/>
              <w:jc w:val="right"/>
              <w:rPr>
                <w:b/>
                <w:sz w:val="18"/>
                <w:szCs w:val="18"/>
              </w:rPr>
            </w:pPr>
            <w:r>
              <w:rPr>
                <w:b/>
                <w:bCs/>
                <w:color w:val="000000"/>
                <w:sz w:val="18"/>
                <w:szCs w:val="18"/>
              </w:rPr>
              <w:t>4 117</w:t>
            </w:r>
          </w:p>
        </w:tc>
        <w:tc>
          <w:tcPr>
            <w:tcW w:w="1248" w:type="dxa"/>
            <w:tcBorders>
              <w:top w:val="nil"/>
              <w:left w:val="nil"/>
              <w:bottom w:val="single" w:sz="4" w:space="0" w:color="auto"/>
              <w:right w:val="single" w:sz="4" w:space="0" w:color="auto"/>
            </w:tcBorders>
            <w:shd w:val="clear" w:color="auto" w:fill="auto"/>
          </w:tcPr>
          <w:p w14:paraId="6E799F1D" w14:textId="5DB9DFC2" w:rsidR="00631650" w:rsidRPr="00045DF1" w:rsidRDefault="000C55A5" w:rsidP="00631650">
            <w:pPr>
              <w:spacing w:after="0"/>
              <w:ind w:firstLine="5"/>
              <w:jc w:val="right"/>
              <w:rPr>
                <w:b/>
                <w:sz w:val="18"/>
                <w:szCs w:val="18"/>
              </w:rPr>
            </w:pPr>
            <w:r>
              <w:rPr>
                <w:b/>
                <w:bCs/>
                <w:color w:val="000000"/>
                <w:sz w:val="18"/>
                <w:szCs w:val="18"/>
              </w:rPr>
              <w:t>4 117</w:t>
            </w:r>
          </w:p>
        </w:tc>
      </w:tr>
      <w:tr w:rsidR="00631650" w:rsidRPr="00045DF1" w14:paraId="331CFDAD" w14:textId="77777777" w:rsidTr="00631650">
        <w:trPr>
          <w:cantSplit/>
        </w:trPr>
        <w:tc>
          <w:tcPr>
            <w:tcW w:w="2839" w:type="dxa"/>
            <w:vMerge w:val="restart"/>
            <w:vAlign w:val="center"/>
            <w:hideMark/>
          </w:tcPr>
          <w:p w14:paraId="2AF9E3C2" w14:textId="77777777" w:rsidR="00631650" w:rsidRPr="00045DF1" w:rsidRDefault="00631650" w:rsidP="00631650">
            <w:pPr>
              <w:spacing w:after="0"/>
              <w:ind w:firstLine="0"/>
              <w:rPr>
                <w:sz w:val="18"/>
                <w:szCs w:val="18"/>
                <w:lang w:eastAsia="lv-LV"/>
              </w:rPr>
            </w:pPr>
            <w:r w:rsidRPr="00045DF1">
              <w:rPr>
                <w:sz w:val="18"/>
                <w:szCs w:val="18"/>
                <w:lang w:eastAsia="lv-LV"/>
              </w:rPr>
              <w:t>33.00.00 Valsts ieņēmumu un muitas politikas nodrošināšana</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4FA35527" w14:textId="77777777" w:rsidR="00631650" w:rsidRPr="00045DF1" w:rsidRDefault="00631650" w:rsidP="00631650">
            <w:pPr>
              <w:spacing w:after="0"/>
              <w:ind w:firstLine="0"/>
              <w:jc w:val="right"/>
              <w:rPr>
                <w:sz w:val="18"/>
                <w:szCs w:val="18"/>
                <w:lang w:eastAsia="lv-LV"/>
              </w:rPr>
            </w:pPr>
            <w:r w:rsidRPr="00045DF1">
              <w:rPr>
                <w:color w:val="000000"/>
                <w:sz w:val="18"/>
                <w:szCs w:val="18"/>
              </w:rPr>
              <w:t>111 022 087</w:t>
            </w:r>
          </w:p>
        </w:tc>
        <w:tc>
          <w:tcPr>
            <w:tcW w:w="1246" w:type="dxa"/>
            <w:tcBorders>
              <w:top w:val="single" w:sz="4" w:space="0" w:color="auto"/>
              <w:left w:val="nil"/>
              <w:bottom w:val="single" w:sz="4" w:space="0" w:color="auto"/>
              <w:right w:val="single" w:sz="4" w:space="0" w:color="auto"/>
            </w:tcBorders>
            <w:shd w:val="clear" w:color="auto" w:fill="auto"/>
          </w:tcPr>
          <w:p w14:paraId="4806A48A" w14:textId="77777777" w:rsidR="00631650" w:rsidRPr="00045DF1" w:rsidRDefault="00631650" w:rsidP="00631650">
            <w:pPr>
              <w:spacing w:after="0"/>
              <w:ind w:firstLine="0"/>
              <w:jc w:val="right"/>
              <w:rPr>
                <w:sz w:val="18"/>
                <w:szCs w:val="18"/>
                <w:lang w:eastAsia="lv-LV"/>
              </w:rPr>
            </w:pPr>
            <w:r w:rsidRPr="00045DF1">
              <w:rPr>
                <w:color w:val="000000"/>
                <w:sz w:val="18"/>
                <w:szCs w:val="18"/>
              </w:rPr>
              <w:t>124 878 030</w:t>
            </w:r>
          </w:p>
        </w:tc>
        <w:tc>
          <w:tcPr>
            <w:tcW w:w="1246" w:type="dxa"/>
            <w:tcBorders>
              <w:top w:val="single" w:sz="4" w:space="0" w:color="auto"/>
              <w:left w:val="nil"/>
              <w:bottom w:val="single" w:sz="4" w:space="0" w:color="auto"/>
              <w:right w:val="single" w:sz="4" w:space="0" w:color="auto"/>
            </w:tcBorders>
            <w:shd w:val="clear" w:color="auto" w:fill="auto"/>
          </w:tcPr>
          <w:p w14:paraId="41E32723" w14:textId="77777777" w:rsidR="00631650" w:rsidRPr="00045DF1" w:rsidRDefault="00631650" w:rsidP="00631650">
            <w:pPr>
              <w:spacing w:after="0"/>
              <w:ind w:firstLine="0"/>
              <w:jc w:val="right"/>
              <w:rPr>
                <w:sz w:val="18"/>
                <w:szCs w:val="18"/>
                <w:lang w:eastAsia="lv-LV"/>
              </w:rPr>
            </w:pPr>
            <w:r w:rsidRPr="00045DF1">
              <w:rPr>
                <w:color w:val="000000"/>
                <w:sz w:val="18"/>
                <w:szCs w:val="18"/>
              </w:rPr>
              <w:t>117 585 195</w:t>
            </w:r>
          </w:p>
        </w:tc>
        <w:tc>
          <w:tcPr>
            <w:tcW w:w="1250" w:type="dxa"/>
            <w:tcBorders>
              <w:top w:val="single" w:sz="4" w:space="0" w:color="auto"/>
              <w:left w:val="nil"/>
              <w:bottom w:val="single" w:sz="4" w:space="0" w:color="auto"/>
              <w:right w:val="single" w:sz="4" w:space="0" w:color="auto"/>
            </w:tcBorders>
            <w:shd w:val="clear" w:color="auto" w:fill="auto"/>
          </w:tcPr>
          <w:p w14:paraId="42613DDC" w14:textId="77777777" w:rsidR="00631650" w:rsidRPr="00045DF1" w:rsidRDefault="00631650" w:rsidP="00631650">
            <w:pPr>
              <w:spacing w:after="0"/>
              <w:ind w:firstLine="0"/>
              <w:jc w:val="right"/>
              <w:rPr>
                <w:sz w:val="18"/>
                <w:szCs w:val="18"/>
                <w:lang w:eastAsia="lv-LV"/>
              </w:rPr>
            </w:pPr>
            <w:r w:rsidRPr="00045DF1">
              <w:rPr>
                <w:color w:val="000000"/>
                <w:sz w:val="18"/>
                <w:szCs w:val="18"/>
              </w:rPr>
              <w:t>120 555 766</w:t>
            </w:r>
          </w:p>
        </w:tc>
        <w:tc>
          <w:tcPr>
            <w:tcW w:w="1248" w:type="dxa"/>
            <w:tcBorders>
              <w:top w:val="single" w:sz="4" w:space="0" w:color="auto"/>
              <w:left w:val="nil"/>
              <w:bottom w:val="single" w:sz="4" w:space="0" w:color="auto"/>
              <w:right w:val="single" w:sz="4" w:space="0" w:color="auto"/>
            </w:tcBorders>
            <w:shd w:val="clear" w:color="auto" w:fill="auto"/>
          </w:tcPr>
          <w:p w14:paraId="278EFA17" w14:textId="77777777" w:rsidR="00631650" w:rsidRPr="00045DF1" w:rsidRDefault="00631650" w:rsidP="00631650">
            <w:pPr>
              <w:spacing w:after="0"/>
              <w:ind w:firstLine="0"/>
              <w:jc w:val="right"/>
              <w:rPr>
                <w:sz w:val="18"/>
                <w:szCs w:val="18"/>
                <w:lang w:eastAsia="lv-LV"/>
              </w:rPr>
            </w:pPr>
            <w:r w:rsidRPr="00045DF1">
              <w:rPr>
                <w:color w:val="000000"/>
                <w:sz w:val="18"/>
                <w:szCs w:val="18"/>
              </w:rPr>
              <w:t>117 628 395</w:t>
            </w:r>
          </w:p>
        </w:tc>
      </w:tr>
      <w:tr w:rsidR="00631650" w:rsidRPr="00045DF1" w14:paraId="68B2C43F" w14:textId="77777777" w:rsidTr="00631650">
        <w:trPr>
          <w:cantSplit/>
        </w:trPr>
        <w:tc>
          <w:tcPr>
            <w:tcW w:w="2839" w:type="dxa"/>
            <w:vMerge/>
            <w:vAlign w:val="center"/>
            <w:hideMark/>
          </w:tcPr>
          <w:p w14:paraId="7A3CADF6" w14:textId="77777777" w:rsidR="00631650" w:rsidRPr="00045DF1" w:rsidRDefault="00631650" w:rsidP="00631650">
            <w:pPr>
              <w:spacing w:after="0"/>
              <w:ind w:firstLine="0"/>
              <w:rPr>
                <w:sz w:val="18"/>
                <w:szCs w:val="18"/>
                <w:lang w:eastAsia="lv-LV"/>
              </w:rPr>
            </w:pPr>
          </w:p>
        </w:tc>
        <w:tc>
          <w:tcPr>
            <w:tcW w:w="1245" w:type="dxa"/>
            <w:tcBorders>
              <w:top w:val="nil"/>
              <w:left w:val="single" w:sz="4" w:space="0" w:color="auto"/>
              <w:bottom w:val="single" w:sz="4" w:space="0" w:color="auto"/>
              <w:right w:val="single" w:sz="4" w:space="0" w:color="auto"/>
            </w:tcBorders>
            <w:shd w:val="clear" w:color="auto" w:fill="auto"/>
          </w:tcPr>
          <w:p w14:paraId="04EAA796" w14:textId="77777777" w:rsidR="00631650" w:rsidRPr="00045DF1" w:rsidRDefault="00631650" w:rsidP="00631650">
            <w:pPr>
              <w:spacing w:after="0"/>
              <w:ind w:firstLine="0"/>
              <w:jc w:val="right"/>
              <w:rPr>
                <w:sz w:val="18"/>
                <w:szCs w:val="18"/>
                <w:lang w:eastAsia="lv-LV"/>
              </w:rPr>
            </w:pPr>
            <w:r w:rsidRPr="00045DF1">
              <w:rPr>
                <w:color w:val="000000"/>
                <w:sz w:val="18"/>
                <w:szCs w:val="18"/>
              </w:rPr>
              <w:t>3 732</w:t>
            </w:r>
          </w:p>
        </w:tc>
        <w:tc>
          <w:tcPr>
            <w:tcW w:w="1246" w:type="dxa"/>
            <w:tcBorders>
              <w:top w:val="nil"/>
              <w:left w:val="nil"/>
              <w:bottom w:val="single" w:sz="4" w:space="0" w:color="auto"/>
              <w:right w:val="single" w:sz="4" w:space="0" w:color="auto"/>
            </w:tcBorders>
            <w:shd w:val="clear" w:color="auto" w:fill="auto"/>
          </w:tcPr>
          <w:p w14:paraId="392BEAA7" w14:textId="77777777" w:rsidR="00631650" w:rsidRPr="00045DF1" w:rsidRDefault="00631650" w:rsidP="00631650">
            <w:pPr>
              <w:spacing w:after="0"/>
              <w:ind w:firstLine="0"/>
              <w:jc w:val="right"/>
              <w:rPr>
                <w:sz w:val="18"/>
                <w:szCs w:val="18"/>
                <w:lang w:eastAsia="lv-LV"/>
              </w:rPr>
            </w:pPr>
            <w:r w:rsidRPr="00045DF1">
              <w:rPr>
                <w:color w:val="000000"/>
                <w:sz w:val="18"/>
                <w:szCs w:val="18"/>
              </w:rPr>
              <w:t>3 929</w:t>
            </w:r>
          </w:p>
        </w:tc>
        <w:tc>
          <w:tcPr>
            <w:tcW w:w="1246" w:type="dxa"/>
            <w:tcBorders>
              <w:top w:val="nil"/>
              <w:left w:val="nil"/>
              <w:bottom w:val="single" w:sz="4" w:space="0" w:color="auto"/>
              <w:right w:val="single" w:sz="4" w:space="0" w:color="auto"/>
            </w:tcBorders>
            <w:shd w:val="clear" w:color="auto" w:fill="auto"/>
          </w:tcPr>
          <w:p w14:paraId="64D5D53E" w14:textId="77777777" w:rsidR="00631650" w:rsidRPr="00045DF1" w:rsidRDefault="00631650" w:rsidP="00631650">
            <w:pPr>
              <w:spacing w:after="0"/>
              <w:ind w:firstLine="0"/>
              <w:jc w:val="right"/>
              <w:rPr>
                <w:sz w:val="18"/>
                <w:szCs w:val="18"/>
                <w:lang w:eastAsia="lv-LV"/>
              </w:rPr>
            </w:pPr>
            <w:r w:rsidRPr="00045DF1">
              <w:rPr>
                <w:color w:val="000000"/>
                <w:sz w:val="18"/>
                <w:szCs w:val="18"/>
              </w:rPr>
              <w:t>3 992</w:t>
            </w:r>
          </w:p>
        </w:tc>
        <w:tc>
          <w:tcPr>
            <w:tcW w:w="1250" w:type="dxa"/>
            <w:tcBorders>
              <w:top w:val="nil"/>
              <w:left w:val="nil"/>
              <w:bottom w:val="single" w:sz="4" w:space="0" w:color="auto"/>
              <w:right w:val="single" w:sz="4" w:space="0" w:color="auto"/>
            </w:tcBorders>
            <w:shd w:val="clear" w:color="auto" w:fill="auto"/>
          </w:tcPr>
          <w:p w14:paraId="7A629DC9" w14:textId="77777777" w:rsidR="00631650" w:rsidRPr="00045DF1" w:rsidRDefault="00631650" w:rsidP="00631650">
            <w:pPr>
              <w:spacing w:after="0"/>
              <w:ind w:firstLine="0"/>
              <w:jc w:val="right"/>
              <w:rPr>
                <w:sz w:val="18"/>
                <w:szCs w:val="18"/>
                <w:lang w:eastAsia="lv-LV"/>
              </w:rPr>
            </w:pPr>
            <w:r w:rsidRPr="00045DF1">
              <w:rPr>
                <w:color w:val="000000"/>
                <w:sz w:val="18"/>
                <w:szCs w:val="18"/>
              </w:rPr>
              <w:t>3 992</w:t>
            </w:r>
          </w:p>
        </w:tc>
        <w:tc>
          <w:tcPr>
            <w:tcW w:w="1248" w:type="dxa"/>
            <w:tcBorders>
              <w:top w:val="nil"/>
              <w:left w:val="nil"/>
              <w:bottom w:val="single" w:sz="4" w:space="0" w:color="auto"/>
              <w:right w:val="single" w:sz="4" w:space="0" w:color="auto"/>
            </w:tcBorders>
            <w:shd w:val="clear" w:color="auto" w:fill="auto"/>
          </w:tcPr>
          <w:p w14:paraId="344C284C" w14:textId="77777777" w:rsidR="00631650" w:rsidRPr="00045DF1" w:rsidRDefault="00631650" w:rsidP="00631650">
            <w:pPr>
              <w:spacing w:after="0"/>
              <w:ind w:firstLine="0"/>
              <w:jc w:val="right"/>
              <w:rPr>
                <w:sz w:val="18"/>
                <w:szCs w:val="18"/>
                <w:lang w:eastAsia="lv-LV"/>
              </w:rPr>
            </w:pPr>
            <w:r w:rsidRPr="00045DF1">
              <w:rPr>
                <w:color w:val="000000"/>
                <w:sz w:val="18"/>
                <w:szCs w:val="18"/>
              </w:rPr>
              <w:t>3 992</w:t>
            </w:r>
          </w:p>
        </w:tc>
      </w:tr>
      <w:tr w:rsidR="00631650" w:rsidRPr="00045DF1" w14:paraId="7D54781B" w14:textId="77777777" w:rsidTr="00631650">
        <w:trPr>
          <w:cantSplit/>
        </w:trPr>
        <w:tc>
          <w:tcPr>
            <w:tcW w:w="2839" w:type="dxa"/>
            <w:vAlign w:val="center"/>
            <w:hideMark/>
          </w:tcPr>
          <w:p w14:paraId="2D1FA085" w14:textId="77777777" w:rsidR="00631650" w:rsidRPr="00045DF1" w:rsidRDefault="00631650" w:rsidP="00631650">
            <w:pPr>
              <w:spacing w:after="0"/>
              <w:ind w:firstLine="0"/>
              <w:rPr>
                <w:sz w:val="18"/>
                <w:szCs w:val="18"/>
                <w:lang w:eastAsia="lv-LV"/>
              </w:rPr>
            </w:pPr>
            <w:r w:rsidRPr="00045DF1">
              <w:rPr>
                <w:sz w:val="18"/>
                <w:szCs w:val="18"/>
                <w:lang w:eastAsia="lv-LV"/>
              </w:rPr>
              <w:t>38.02.00 Eiropas Savienības sadarbības projektu un pasākumu īstenošana</w:t>
            </w:r>
          </w:p>
        </w:tc>
        <w:tc>
          <w:tcPr>
            <w:tcW w:w="1245" w:type="dxa"/>
          </w:tcPr>
          <w:p w14:paraId="315DDCEB"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6" w:type="dxa"/>
          </w:tcPr>
          <w:p w14:paraId="78F0EB99"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6" w:type="dxa"/>
          </w:tcPr>
          <w:p w14:paraId="4D8B50AE" w14:textId="77777777" w:rsidR="00631650" w:rsidRPr="00045DF1" w:rsidRDefault="00631650" w:rsidP="00631650">
            <w:pPr>
              <w:spacing w:after="0"/>
              <w:ind w:firstLine="0"/>
              <w:jc w:val="right"/>
              <w:rPr>
                <w:sz w:val="18"/>
                <w:szCs w:val="18"/>
                <w:lang w:eastAsia="lv-LV"/>
              </w:rPr>
            </w:pPr>
            <w:r w:rsidRPr="00045DF1">
              <w:rPr>
                <w:sz w:val="18"/>
                <w:szCs w:val="18"/>
                <w:lang w:eastAsia="lv-LV"/>
              </w:rPr>
              <w:t>6 927</w:t>
            </w:r>
          </w:p>
        </w:tc>
        <w:tc>
          <w:tcPr>
            <w:tcW w:w="1250" w:type="dxa"/>
          </w:tcPr>
          <w:p w14:paraId="74A3060A"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8" w:type="dxa"/>
          </w:tcPr>
          <w:p w14:paraId="2D2B9DE0"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r>
      <w:tr w:rsidR="00631650" w:rsidRPr="00045DF1" w14:paraId="6C3654BB" w14:textId="77777777" w:rsidTr="00631650">
        <w:trPr>
          <w:cantSplit/>
        </w:trPr>
        <w:tc>
          <w:tcPr>
            <w:tcW w:w="2839" w:type="dxa"/>
            <w:vMerge w:val="restart"/>
            <w:vAlign w:val="center"/>
            <w:hideMark/>
          </w:tcPr>
          <w:p w14:paraId="2C90ACEE" w14:textId="77777777" w:rsidR="00631650" w:rsidRPr="00045DF1" w:rsidRDefault="00631650" w:rsidP="00631650">
            <w:pPr>
              <w:spacing w:after="0"/>
              <w:ind w:firstLine="0"/>
              <w:rPr>
                <w:sz w:val="18"/>
                <w:szCs w:val="18"/>
                <w:lang w:eastAsia="lv-LV"/>
              </w:rPr>
            </w:pPr>
            <w:r w:rsidRPr="00045DF1">
              <w:rPr>
                <w:sz w:val="18"/>
                <w:szCs w:val="18"/>
                <w:lang w:eastAsia="lv-LV"/>
              </w:rPr>
              <w:t>39.00.00 Uzraudzība un kontrole</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4546E986" w14:textId="77777777" w:rsidR="00631650" w:rsidRPr="00045DF1" w:rsidRDefault="00631650" w:rsidP="00631650">
            <w:pPr>
              <w:spacing w:after="0"/>
              <w:ind w:firstLine="0"/>
              <w:jc w:val="right"/>
              <w:rPr>
                <w:sz w:val="18"/>
                <w:szCs w:val="18"/>
                <w:lang w:eastAsia="lv-LV"/>
              </w:rPr>
            </w:pPr>
            <w:r w:rsidRPr="00045DF1">
              <w:rPr>
                <w:color w:val="000000"/>
                <w:sz w:val="18"/>
                <w:szCs w:val="18"/>
              </w:rPr>
              <w:t>597 031</w:t>
            </w:r>
          </w:p>
        </w:tc>
        <w:tc>
          <w:tcPr>
            <w:tcW w:w="1246" w:type="dxa"/>
            <w:tcBorders>
              <w:top w:val="single" w:sz="4" w:space="0" w:color="auto"/>
              <w:left w:val="nil"/>
              <w:bottom w:val="single" w:sz="4" w:space="0" w:color="auto"/>
              <w:right w:val="single" w:sz="4" w:space="0" w:color="auto"/>
            </w:tcBorders>
            <w:shd w:val="clear" w:color="auto" w:fill="auto"/>
          </w:tcPr>
          <w:p w14:paraId="4C7982F6" w14:textId="77777777" w:rsidR="00631650" w:rsidRPr="00045DF1" w:rsidRDefault="00631650" w:rsidP="00631650">
            <w:pPr>
              <w:spacing w:after="0"/>
              <w:ind w:firstLine="0"/>
              <w:jc w:val="right"/>
              <w:rPr>
                <w:sz w:val="18"/>
                <w:szCs w:val="18"/>
                <w:lang w:eastAsia="lv-LV"/>
              </w:rPr>
            </w:pPr>
            <w:r w:rsidRPr="00045DF1">
              <w:rPr>
                <w:color w:val="000000"/>
                <w:sz w:val="18"/>
                <w:szCs w:val="18"/>
              </w:rPr>
              <w:t>885 479</w:t>
            </w:r>
          </w:p>
        </w:tc>
        <w:tc>
          <w:tcPr>
            <w:tcW w:w="1246" w:type="dxa"/>
            <w:tcBorders>
              <w:top w:val="single" w:sz="4" w:space="0" w:color="auto"/>
              <w:left w:val="nil"/>
              <w:bottom w:val="single" w:sz="4" w:space="0" w:color="auto"/>
              <w:right w:val="single" w:sz="4" w:space="0" w:color="auto"/>
            </w:tcBorders>
            <w:shd w:val="clear" w:color="auto" w:fill="auto"/>
          </w:tcPr>
          <w:p w14:paraId="6CA1E391" w14:textId="77777777" w:rsidR="00631650" w:rsidRPr="00045DF1" w:rsidRDefault="00631650" w:rsidP="00631650">
            <w:pPr>
              <w:spacing w:after="0"/>
              <w:ind w:firstLine="0"/>
              <w:jc w:val="right"/>
              <w:rPr>
                <w:sz w:val="18"/>
                <w:szCs w:val="18"/>
                <w:lang w:eastAsia="lv-LV"/>
              </w:rPr>
            </w:pPr>
            <w:r w:rsidRPr="00045DF1">
              <w:rPr>
                <w:color w:val="000000"/>
                <w:sz w:val="18"/>
                <w:szCs w:val="18"/>
              </w:rPr>
              <w:t>848 674</w:t>
            </w:r>
          </w:p>
        </w:tc>
        <w:tc>
          <w:tcPr>
            <w:tcW w:w="1250" w:type="dxa"/>
            <w:tcBorders>
              <w:top w:val="single" w:sz="4" w:space="0" w:color="auto"/>
              <w:left w:val="nil"/>
              <w:bottom w:val="single" w:sz="4" w:space="0" w:color="auto"/>
              <w:right w:val="single" w:sz="4" w:space="0" w:color="auto"/>
            </w:tcBorders>
            <w:shd w:val="clear" w:color="auto" w:fill="auto"/>
          </w:tcPr>
          <w:p w14:paraId="19A42777" w14:textId="77777777" w:rsidR="00631650" w:rsidRPr="00045DF1" w:rsidRDefault="00631650" w:rsidP="00631650">
            <w:pPr>
              <w:spacing w:after="0"/>
              <w:ind w:firstLine="0"/>
              <w:jc w:val="right"/>
              <w:rPr>
                <w:sz w:val="18"/>
                <w:szCs w:val="18"/>
                <w:lang w:eastAsia="lv-LV"/>
              </w:rPr>
            </w:pPr>
            <w:r w:rsidRPr="00045DF1">
              <w:rPr>
                <w:color w:val="000000"/>
                <w:sz w:val="18"/>
                <w:szCs w:val="18"/>
              </w:rPr>
              <w:t>772 919</w:t>
            </w:r>
          </w:p>
        </w:tc>
        <w:tc>
          <w:tcPr>
            <w:tcW w:w="1248" w:type="dxa"/>
            <w:tcBorders>
              <w:top w:val="single" w:sz="4" w:space="0" w:color="auto"/>
              <w:left w:val="nil"/>
              <w:bottom w:val="single" w:sz="4" w:space="0" w:color="auto"/>
              <w:right w:val="single" w:sz="4" w:space="0" w:color="auto"/>
            </w:tcBorders>
            <w:shd w:val="clear" w:color="auto" w:fill="auto"/>
          </w:tcPr>
          <w:p w14:paraId="498AC863" w14:textId="77777777" w:rsidR="00631650" w:rsidRPr="00045DF1" w:rsidRDefault="00631650" w:rsidP="00631650">
            <w:pPr>
              <w:spacing w:after="0"/>
              <w:ind w:firstLine="0"/>
              <w:jc w:val="right"/>
              <w:rPr>
                <w:sz w:val="18"/>
                <w:szCs w:val="18"/>
                <w:lang w:eastAsia="lv-LV"/>
              </w:rPr>
            </w:pPr>
            <w:r w:rsidRPr="00045DF1">
              <w:rPr>
                <w:color w:val="000000"/>
                <w:sz w:val="18"/>
                <w:szCs w:val="18"/>
              </w:rPr>
              <w:t>768 119</w:t>
            </w:r>
          </w:p>
        </w:tc>
      </w:tr>
      <w:tr w:rsidR="00631650" w:rsidRPr="00045DF1" w14:paraId="2E025BBC" w14:textId="77777777" w:rsidTr="00631650">
        <w:trPr>
          <w:cantSplit/>
        </w:trPr>
        <w:tc>
          <w:tcPr>
            <w:tcW w:w="2839" w:type="dxa"/>
            <w:vMerge/>
            <w:vAlign w:val="center"/>
            <w:hideMark/>
          </w:tcPr>
          <w:p w14:paraId="7B5D70CF" w14:textId="77777777" w:rsidR="00631650" w:rsidRPr="00045DF1" w:rsidRDefault="00631650" w:rsidP="00631650">
            <w:pPr>
              <w:spacing w:after="0"/>
              <w:ind w:firstLine="0"/>
              <w:rPr>
                <w:sz w:val="18"/>
                <w:szCs w:val="18"/>
                <w:lang w:eastAsia="lv-LV"/>
              </w:rPr>
            </w:pPr>
          </w:p>
        </w:tc>
        <w:tc>
          <w:tcPr>
            <w:tcW w:w="1245" w:type="dxa"/>
            <w:tcBorders>
              <w:top w:val="nil"/>
              <w:left w:val="single" w:sz="4" w:space="0" w:color="auto"/>
              <w:bottom w:val="single" w:sz="4" w:space="0" w:color="auto"/>
              <w:right w:val="single" w:sz="4" w:space="0" w:color="auto"/>
            </w:tcBorders>
            <w:shd w:val="clear" w:color="auto" w:fill="auto"/>
          </w:tcPr>
          <w:p w14:paraId="4ABD9E2C" w14:textId="77777777" w:rsidR="00631650" w:rsidRPr="00045DF1" w:rsidRDefault="00631650" w:rsidP="00631650">
            <w:pPr>
              <w:spacing w:after="0"/>
              <w:ind w:firstLine="0"/>
              <w:jc w:val="right"/>
              <w:rPr>
                <w:sz w:val="18"/>
                <w:szCs w:val="18"/>
                <w:lang w:eastAsia="lv-LV"/>
              </w:rPr>
            </w:pPr>
            <w:r w:rsidRPr="00045DF1">
              <w:rPr>
                <w:color w:val="000000"/>
                <w:sz w:val="18"/>
                <w:szCs w:val="18"/>
              </w:rPr>
              <w:t>18</w:t>
            </w:r>
          </w:p>
        </w:tc>
        <w:tc>
          <w:tcPr>
            <w:tcW w:w="1246" w:type="dxa"/>
            <w:tcBorders>
              <w:top w:val="nil"/>
              <w:left w:val="nil"/>
              <w:bottom w:val="single" w:sz="4" w:space="0" w:color="auto"/>
              <w:right w:val="single" w:sz="4" w:space="0" w:color="auto"/>
            </w:tcBorders>
            <w:shd w:val="clear" w:color="auto" w:fill="auto"/>
          </w:tcPr>
          <w:p w14:paraId="6769EA41" w14:textId="77777777" w:rsidR="00631650" w:rsidRPr="00045DF1" w:rsidRDefault="00631650" w:rsidP="00631650">
            <w:pPr>
              <w:spacing w:after="0"/>
              <w:ind w:firstLine="0"/>
              <w:jc w:val="right"/>
              <w:rPr>
                <w:sz w:val="18"/>
                <w:szCs w:val="18"/>
                <w:lang w:eastAsia="lv-LV"/>
              </w:rPr>
            </w:pPr>
            <w:r w:rsidRPr="00045DF1">
              <w:rPr>
                <w:color w:val="000000"/>
                <w:sz w:val="18"/>
                <w:szCs w:val="18"/>
              </w:rPr>
              <w:t>20</w:t>
            </w:r>
          </w:p>
        </w:tc>
        <w:tc>
          <w:tcPr>
            <w:tcW w:w="1246" w:type="dxa"/>
            <w:tcBorders>
              <w:top w:val="nil"/>
              <w:left w:val="nil"/>
              <w:bottom w:val="single" w:sz="4" w:space="0" w:color="auto"/>
              <w:right w:val="single" w:sz="4" w:space="0" w:color="auto"/>
            </w:tcBorders>
            <w:shd w:val="clear" w:color="auto" w:fill="auto"/>
          </w:tcPr>
          <w:p w14:paraId="654CAB82" w14:textId="77777777" w:rsidR="00631650" w:rsidRPr="00045DF1" w:rsidRDefault="00631650" w:rsidP="00631650">
            <w:pPr>
              <w:spacing w:after="0"/>
              <w:ind w:firstLine="0"/>
              <w:jc w:val="right"/>
              <w:rPr>
                <w:sz w:val="18"/>
                <w:szCs w:val="18"/>
                <w:lang w:eastAsia="lv-LV"/>
              </w:rPr>
            </w:pPr>
            <w:r w:rsidRPr="00045DF1">
              <w:rPr>
                <w:color w:val="000000"/>
                <w:sz w:val="18"/>
                <w:szCs w:val="18"/>
              </w:rPr>
              <w:t>20</w:t>
            </w:r>
          </w:p>
        </w:tc>
        <w:tc>
          <w:tcPr>
            <w:tcW w:w="1250" w:type="dxa"/>
            <w:tcBorders>
              <w:top w:val="nil"/>
              <w:left w:val="nil"/>
              <w:bottom w:val="single" w:sz="4" w:space="0" w:color="auto"/>
              <w:right w:val="single" w:sz="4" w:space="0" w:color="auto"/>
            </w:tcBorders>
            <w:shd w:val="clear" w:color="auto" w:fill="auto"/>
          </w:tcPr>
          <w:p w14:paraId="495C89A5" w14:textId="77777777" w:rsidR="00631650" w:rsidRPr="00045DF1" w:rsidRDefault="00631650" w:rsidP="00631650">
            <w:pPr>
              <w:spacing w:after="0"/>
              <w:ind w:firstLine="0"/>
              <w:jc w:val="right"/>
              <w:rPr>
                <w:sz w:val="18"/>
                <w:szCs w:val="18"/>
                <w:lang w:eastAsia="lv-LV"/>
              </w:rPr>
            </w:pPr>
            <w:r w:rsidRPr="00045DF1">
              <w:rPr>
                <w:color w:val="000000"/>
                <w:sz w:val="18"/>
                <w:szCs w:val="18"/>
              </w:rPr>
              <w:t>20</w:t>
            </w:r>
          </w:p>
        </w:tc>
        <w:tc>
          <w:tcPr>
            <w:tcW w:w="1248" w:type="dxa"/>
            <w:tcBorders>
              <w:top w:val="nil"/>
              <w:left w:val="nil"/>
              <w:bottom w:val="single" w:sz="4" w:space="0" w:color="auto"/>
              <w:right w:val="single" w:sz="4" w:space="0" w:color="auto"/>
            </w:tcBorders>
            <w:shd w:val="clear" w:color="auto" w:fill="auto"/>
          </w:tcPr>
          <w:p w14:paraId="7E195C99" w14:textId="77777777" w:rsidR="00631650" w:rsidRPr="00045DF1" w:rsidRDefault="00631650" w:rsidP="00631650">
            <w:pPr>
              <w:spacing w:after="0"/>
              <w:ind w:firstLine="0"/>
              <w:jc w:val="right"/>
              <w:rPr>
                <w:sz w:val="18"/>
                <w:szCs w:val="18"/>
                <w:lang w:eastAsia="lv-LV"/>
              </w:rPr>
            </w:pPr>
            <w:r w:rsidRPr="00045DF1">
              <w:rPr>
                <w:color w:val="000000"/>
                <w:sz w:val="18"/>
                <w:szCs w:val="18"/>
              </w:rPr>
              <w:t>20</w:t>
            </w:r>
          </w:p>
        </w:tc>
      </w:tr>
      <w:tr w:rsidR="00631650" w:rsidRPr="00045DF1" w14:paraId="0A02E20E" w14:textId="77777777" w:rsidTr="00631650">
        <w:trPr>
          <w:cantSplit/>
        </w:trPr>
        <w:tc>
          <w:tcPr>
            <w:tcW w:w="2839" w:type="dxa"/>
            <w:vAlign w:val="center"/>
            <w:hideMark/>
          </w:tcPr>
          <w:p w14:paraId="2B860268" w14:textId="77777777" w:rsidR="00631650" w:rsidRPr="00045DF1" w:rsidRDefault="00631650" w:rsidP="00631650">
            <w:pPr>
              <w:spacing w:after="0"/>
              <w:ind w:firstLine="0"/>
              <w:rPr>
                <w:sz w:val="18"/>
                <w:szCs w:val="18"/>
                <w:lang w:eastAsia="lv-LV"/>
              </w:rPr>
            </w:pPr>
            <w:r w:rsidRPr="00045DF1">
              <w:rPr>
                <w:sz w:val="18"/>
                <w:szCs w:val="18"/>
                <w:lang w:eastAsia="lv-LV"/>
              </w:rPr>
              <w:t>62.09.00 Eiropas Reģionālās attīstības fonda (ERAF) finansētie ierobežoto konkursu projekti (2014-2020)</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4F1711B8" w14:textId="77777777" w:rsidR="00631650" w:rsidRPr="00045DF1" w:rsidRDefault="00631650" w:rsidP="00631650">
            <w:pPr>
              <w:spacing w:after="0"/>
              <w:ind w:firstLine="0"/>
              <w:jc w:val="right"/>
              <w:rPr>
                <w:sz w:val="18"/>
                <w:szCs w:val="18"/>
                <w:lang w:eastAsia="lv-LV"/>
              </w:rPr>
            </w:pPr>
            <w:r w:rsidRPr="00045DF1">
              <w:rPr>
                <w:color w:val="000000"/>
                <w:sz w:val="18"/>
                <w:szCs w:val="18"/>
              </w:rPr>
              <w:t>1 082 081</w:t>
            </w:r>
          </w:p>
        </w:tc>
        <w:tc>
          <w:tcPr>
            <w:tcW w:w="1246" w:type="dxa"/>
            <w:tcBorders>
              <w:top w:val="single" w:sz="4" w:space="0" w:color="auto"/>
              <w:left w:val="nil"/>
              <w:bottom w:val="single" w:sz="4" w:space="0" w:color="auto"/>
              <w:right w:val="single" w:sz="4" w:space="0" w:color="auto"/>
            </w:tcBorders>
            <w:shd w:val="clear" w:color="auto" w:fill="auto"/>
          </w:tcPr>
          <w:p w14:paraId="430F93B0" w14:textId="77777777" w:rsidR="00631650" w:rsidRPr="00045DF1" w:rsidRDefault="00631650" w:rsidP="00631650">
            <w:pPr>
              <w:spacing w:after="0"/>
              <w:ind w:firstLine="0"/>
              <w:jc w:val="right"/>
              <w:rPr>
                <w:sz w:val="18"/>
                <w:szCs w:val="18"/>
                <w:lang w:eastAsia="lv-LV"/>
              </w:rPr>
            </w:pPr>
            <w:r w:rsidRPr="00045DF1">
              <w:rPr>
                <w:color w:val="000000"/>
                <w:sz w:val="18"/>
                <w:szCs w:val="18"/>
              </w:rPr>
              <w:t>2 910 780</w:t>
            </w:r>
          </w:p>
        </w:tc>
        <w:tc>
          <w:tcPr>
            <w:tcW w:w="1246" w:type="dxa"/>
            <w:tcBorders>
              <w:top w:val="single" w:sz="4" w:space="0" w:color="auto"/>
              <w:left w:val="nil"/>
              <w:bottom w:val="single" w:sz="4" w:space="0" w:color="auto"/>
              <w:right w:val="single" w:sz="4" w:space="0" w:color="auto"/>
            </w:tcBorders>
            <w:shd w:val="clear" w:color="auto" w:fill="auto"/>
          </w:tcPr>
          <w:p w14:paraId="47A1AA98" w14:textId="77777777" w:rsidR="00631650" w:rsidRPr="00045DF1" w:rsidRDefault="00631650" w:rsidP="00631650">
            <w:pPr>
              <w:spacing w:after="0"/>
              <w:ind w:firstLine="0"/>
              <w:jc w:val="right"/>
              <w:rPr>
                <w:sz w:val="18"/>
                <w:szCs w:val="18"/>
                <w:lang w:eastAsia="lv-LV"/>
              </w:rPr>
            </w:pPr>
            <w:r w:rsidRPr="00045DF1">
              <w:rPr>
                <w:color w:val="000000"/>
                <w:sz w:val="18"/>
                <w:szCs w:val="18"/>
              </w:rPr>
              <w:t>3 937 182</w:t>
            </w:r>
          </w:p>
        </w:tc>
        <w:tc>
          <w:tcPr>
            <w:tcW w:w="1250" w:type="dxa"/>
            <w:tcBorders>
              <w:top w:val="single" w:sz="4" w:space="0" w:color="auto"/>
              <w:left w:val="nil"/>
              <w:bottom w:val="single" w:sz="4" w:space="0" w:color="auto"/>
              <w:right w:val="single" w:sz="4" w:space="0" w:color="auto"/>
            </w:tcBorders>
            <w:shd w:val="clear" w:color="auto" w:fill="auto"/>
          </w:tcPr>
          <w:p w14:paraId="201A5307" w14:textId="77777777" w:rsidR="00631650" w:rsidRPr="00045DF1" w:rsidRDefault="00631650" w:rsidP="00631650">
            <w:pPr>
              <w:spacing w:after="0"/>
              <w:ind w:firstLine="0"/>
              <w:jc w:val="right"/>
              <w:rPr>
                <w:sz w:val="18"/>
                <w:szCs w:val="18"/>
                <w:lang w:eastAsia="lv-LV"/>
              </w:rPr>
            </w:pPr>
            <w:r w:rsidRPr="00045DF1">
              <w:rPr>
                <w:color w:val="000000"/>
                <w:sz w:val="18"/>
                <w:szCs w:val="18"/>
              </w:rPr>
              <w:t>921 035</w:t>
            </w:r>
          </w:p>
        </w:tc>
        <w:tc>
          <w:tcPr>
            <w:tcW w:w="1248" w:type="dxa"/>
            <w:tcBorders>
              <w:top w:val="single" w:sz="4" w:space="0" w:color="auto"/>
              <w:left w:val="nil"/>
              <w:bottom w:val="single" w:sz="4" w:space="0" w:color="auto"/>
              <w:right w:val="single" w:sz="4" w:space="0" w:color="auto"/>
            </w:tcBorders>
            <w:shd w:val="clear" w:color="auto" w:fill="auto"/>
          </w:tcPr>
          <w:p w14:paraId="2CEFE3CC" w14:textId="3ECA0306" w:rsidR="00631650" w:rsidRPr="00045DF1" w:rsidRDefault="00843541" w:rsidP="00B1237F">
            <w:pPr>
              <w:spacing w:after="0"/>
              <w:ind w:firstLine="0"/>
              <w:jc w:val="center"/>
              <w:rPr>
                <w:sz w:val="18"/>
                <w:szCs w:val="18"/>
                <w:lang w:eastAsia="lv-LV"/>
              </w:rPr>
            </w:pPr>
            <w:r w:rsidRPr="00045DF1">
              <w:rPr>
                <w:sz w:val="18"/>
                <w:szCs w:val="18"/>
                <w:lang w:eastAsia="lv-LV"/>
              </w:rPr>
              <w:t>-</w:t>
            </w:r>
          </w:p>
        </w:tc>
      </w:tr>
      <w:tr w:rsidR="00631650" w:rsidRPr="00045DF1" w14:paraId="6FF9AD42" w14:textId="77777777" w:rsidTr="00631650">
        <w:trPr>
          <w:cantSplit/>
        </w:trPr>
        <w:tc>
          <w:tcPr>
            <w:tcW w:w="2839" w:type="dxa"/>
            <w:vAlign w:val="center"/>
            <w:hideMark/>
          </w:tcPr>
          <w:p w14:paraId="2BA6D781" w14:textId="77777777" w:rsidR="00631650" w:rsidRPr="00045DF1" w:rsidRDefault="00631650" w:rsidP="00631650">
            <w:pPr>
              <w:spacing w:after="0"/>
              <w:ind w:firstLine="0"/>
              <w:rPr>
                <w:sz w:val="18"/>
                <w:szCs w:val="18"/>
                <w:lang w:eastAsia="lv-LV"/>
              </w:rPr>
            </w:pPr>
            <w:r w:rsidRPr="00045DF1">
              <w:rPr>
                <w:sz w:val="18"/>
                <w:szCs w:val="18"/>
                <w:lang w:eastAsia="lv-LV"/>
              </w:rPr>
              <w:t>70.07.00 Latvijas pārstāvju ceļa izdevumu kompensācija, dodoties uz Eiropas Savienības Padomes darba grupu sanāksmēm un Padomes sanāksmēm</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3AA62DFB" w14:textId="77777777" w:rsidR="00631650" w:rsidRPr="00045DF1" w:rsidRDefault="00631650" w:rsidP="00631650">
            <w:pPr>
              <w:spacing w:after="0"/>
              <w:ind w:firstLine="0"/>
              <w:jc w:val="right"/>
              <w:rPr>
                <w:sz w:val="18"/>
                <w:szCs w:val="18"/>
                <w:lang w:eastAsia="lv-LV"/>
              </w:rPr>
            </w:pPr>
            <w:r w:rsidRPr="00045DF1">
              <w:rPr>
                <w:color w:val="000000"/>
                <w:sz w:val="18"/>
                <w:szCs w:val="18"/>
              </w:rPr>
              <w:t>50 218</w:t>
            </w:r>
          </w:p>
        </w:tc>
        <w:tc>
          <w:tcPr>
            <w:tcW w:w="1246" w:type="dxa"/>
            <w:tcBorders>
              <w:top w:val="single" w:sz="4" w:space="0" w:color="auto"/>
              <w:left w:val="nil"/>
              <w:bottom w:val="single" w:sz="4" w:space="0" w:color="auto"/>
              <w:right w:val="single" w:sz="4" w:space="0" w:color="auto"/>
            </w:tcBorders>
            <w:shd w:val="clear" w:color="auto" w:fill="auto"/>
          </w:tcPr>
          <w:p w14:paraId="143EBFEB" w14:textId="77777777" w:rsidR="00631650" w:rsidRPr="00045DF1" w:rsidRDefault="00631650" w:rsidP="00631650">
            <w:pPr>
              <w:spacing w:after="0"/>
              <w:ind w:firstLine="0"/>
              <w:jc w:val="right"/>
              <w:rPr>
                <w:sz w:val="18"/>
                <w:szCs w:val="18"/>
                <w:lang w:eastAsia="lv-LV"/>
              </w:rPr>
            </w:pPr>
            <w:r w:rsidRPr="00045DF1">
              <w:rPr>
                <w:color w:val="000000"/>
                <w:sz w:val="18"/>
                <w:szCs w:val="18"/>
              </w:rPr>
              <w:t>39 164</w:t>
            </w:r>
          </w:p>
        </w:tc>
        <w:tc>
          <w:tcPr>
            <w:tcW w:w="1246" w:type="dxa"/>
            <w:tcBorders>
              <w:top w:val="single" w:sz="4" w:space="0" w:color="auto"/>
              <w:left w:val="nil"/>
              <w:bottom w:val="single" w:sz="4" w:space="0" w:color="auto"/>
              <w:right w:val="single" w:sz="4" w:space="0" w:color="auto"/>
            </w:tcBorders>
            <w:shd w:val="clear" w:color="auto" w:fill="auto"/>
          </w:tcPr>
          <w:p w14:paraId="465543A8" w14:textId="77777777" w:rsidR="00631650" w:rsidRPr="00045DF1" w:rsidRDefault="00631650" w:rsidP="00631650">
            <w:pPr>
              <w:spacing w:after="0"/>
              <w:ind w:firstLine="0"/>
              <w:jc w:val="right"/>
              <w:rPr>
                <w:sz w:val="18"/>
                <w:szCs w:val="18"/>
                <w:lang w:eastAsia="lv-LV"/>
              </w:rPr>
            </w:pPr>
            <w:r w:rsidRPr="00045DF1">
              <w:rPr>
                <w:color w:val="000000"/>
                <w:sz w:val="18"/>
                <w:szCs w:val="18"/>
              </w:rPr>
              <w:t>40 057</w:t>
            </w:r>
          </w:p>
        </w:tc>
        <w:tc>
          <w:tcPr>
            <w:tcW w:w="1250" w:type="dxa"/>
            <w:tcBorders>
              <w:top w:val="single" w:sz="4" w:space="0" w:color="auto"/>
              <w:left w:val="nil"/>
              <w:bottom w:val="single" w:sz="4" w:space="0" w:color="auto"/>
              <w:right w:val="single" w:sz="4" w:space="0" w:color="auto"/>
            </w:tcBorders>
            <w:shd w:val="clear" w:color="auto" w:fill="auto"/>
          </w:tcPr>
          <w:p w14:paraId="50116117" w14:textId="77777777" w:rsidR="00631650" w:rsidRPr="00045DF1" w:rsidRDefault="00631650" w:rsidP="00631650">
            <w:pPr>
              <w:spacing w:after="0"/>
              <w:ind w:firstLine="0"/>
              <w:jc w:val="right"/>
              <w:rPr>
                <w:sz w:val="18"/>
                <w:szCs w:val="18"/>
                <w:lang w:eastAsia="lv-LV"/>
              </w:rPr>
            </w:pPr>
            <w:r w:rsidRPr="00045DF1">
              <w:rPr>
                <w:color w:val="000000"/>
                <w:sz w:val="18"/>
                <w:szCs w:val="18"/>
              </w:rPr>
              <w:t>39 164</w:t>
            </w:r>
          </w:p>
        </w:tc>
        <w:tc>
          <w:tcPr>
            <w:tcW w:w="1248" w:type="dxa"/>
            <w:tcBorders>
              <w:top w:val="single" w:sz="4" w:space="0" w:color="auto"/>
              <w:left w:val="nil"/>
              <w:bottom w:val="single" w:sz="4" w:space="0" w:color="auto"/>
              <w:right w:val="single" w:sz="4" w:space="0" w:color="auto"/>
            </w:tcBorders>
            <w:shd w:val="clear" w:color="auto" w:fill="auto"/>
          </w:tcPr>
          <w:p w14:paraId="45C6A01F" w14:textId="77777777" w:rsidR="00631650" w:rsidRPr="00045DF1" w:rsidRDefault="00631650" w:rsidP="00631650">
            <w:pPr>
              <w:spacing w:after="0"/>
              <w:ind w:firstLine="0"/>
              <w:jc w:val="right"/>
              <w:rPr>
                <w:sz w:val="18"/>
                <w:szCs w:val="18"/>
                <w:lang w:eastAsia="lv-LV"/>
              </w:rPr>
            </w:pPr>
            <w:r w:rsidRPr="00045DF1">
              <w:rPr>
                <w:color w:val="000000"/>
                <w:sz w:val="18"/>
                <w:szCs w:val="18"/>
              </w:rPr>
              <w:t>39 164</w:t>
            </w:r>
          </w:p>
        </w:tc>
      </w:tr>
      <w:tr w:rsidR="00631650" w:rsidRPr="00045DF1" w14:paraId="7B7C2DE9" w14:textId="77777777" w:rsidTr="00631650">
        <w:trPr>
          <w:cantSplit/>
        </w:trPr>
        <w:tc>
          <w:tcPr>
            <w:tcW w:w="2839" w:type="dxa"/>
            <w:vAlign w:val="center"/>
            <w:hideMark/>
          </w:tcPr>
          <w:p w14:paraId="5878C1AC" w14:textId="77777777" w:rsidR="00631650" w:rsidRPr="00045DF1" w:rsidRDefault="00631650" w:rsidP="00631650">
            <w:pPr>
              <w:spacing w:after="0"/>
              <w:ind w:firstLine="0"/>
              <w:rPr>
                <w:sz w:val="18"/>
                <w:szCs w:val="18"/>
                <w:lang w:eastAsia="lv-LV"/>
              </w:rPr>
            </w:pPr>
            <w:r w:rsidRPr="00045DF1">
              <w:rPr>
                <w:sz w:val="18"/>
                <w:szCs w:val="18"/>
                <w:lang w:eastAsia="lv-LV"/>
              </w:rPr>
              <w:t>73.00.00 Pārējās ārvalstu finanšu palīdzības līdzfinansētie projekti</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2BAAD7B3" w14:textId="77777777" w:rsidR="00631650" w:rsidRPr="00045DF1" w:rsidRDefault="00631650" w:rsidP="00631650">
            <w:pPr>
              <w:spacing w:after="0"/>
              <w:ind w:firstLine="0"/>
              <w:jc w:val="right"/>
              <w:rPr>
                <w:sz w:val="18"/>
                <w:szCs w:val="18"/>
                <w:lang w:eastAsia="lv-LV"/>
              </w:rPr>
            </w:pPr>
            <w:r w:rsidRPr="00045DF1">
              <w:rPr>
                <w:color w:val="000000"/>
                <w:sz w:val="18"/>
                <w:szCs w:val="18"/>
              </w:rPr>
              <w:t>2 522 296</w:t>
            </w:r>
          </w:p>
        </w:tc>
        <w:tc>
          <w:tcPr>
            <w:tcW w:w="1246" w:type="dxa"/>
            <w:tcBorders>
              <w:top w:val="single" w:sz="4" w:space="0" w:color="auto"/>
              <w:left w:val="nil"/>
              <w:bottom w:val="single" w:sz="4" w:space="0" w:color="auto"/>
              <w:right w:val="single" w:sz="4" w:space="0" w:color="auto"/>
            </w:tcBorders>
            <w:shd w:val="clear" w:color="auto" w:fill="auto"/>
          </w:tcPr>
          <w:p w14:paraId="5421BD4D" w14:textId="77777777" w:rsidR="00631650" w:rsidRPr="00045DF1" w:rsidRDefault="00631650" w:rsidP="00631650">
            <w:pPr>
              <w:spacing w:after="0"/>
              <w:ind w:firstLine="0"/>
              <w:jc w:val="right"/>
              <w:rPr>
                <w:sz w:val="18"/>
                <w:szCs w:val="18"/>
                <w:lang w:eastAsia="lv-LV"/>
              </w:rPr>
            </w:pPr>
            <w:r w:rsidRPr="00045DF1">
              <w:rPr>
                <w:color w:val="000000"/>
                <w:sz w:val="18"/>
                <w:szCs w:val="18"/>
              </w:rPr>
              <w:t>903 853</w:t>
            </w:r>
          </w:p>
        </w:tc>
        <w:tc>
          <w:tcPr>
            <w:tcW w:w="1246" w:type="dxa"/>
            <w:tcBorders>
              <w:top w:val="single" w:sz="4" w:space="0" w:color="auto"/>
              <w:left w:val="nil"/>
              <w:bottom w:val="single" w:sz="4" w:space="0" w:color="auto"/>
              <w:right w:val="single" w:sz="4" w:space="0" w:color="auto"/>
            </w:tcBorders>
            <w:shd w:val="clear" w:color="auto" w:fill="auto"/>
          </w:tcPr>
          <w:p w14:paraId="2D68138F" w14:textId="77777777" w:rsidR="00631650" w:rsidRPr="00045DF1" w:rsidRDefault="00631650" w:rsidP="00631650">
            <w:pPr>
              <w:spacing w:after="0"/>
              <w:ind w:firstLine="0"/>
              <w:jc w:val="right"/>
              <w:rPr>
                <w:sz w:val="18"/>
                <w:szCs w:val="18"/>
                <w:lang w:eastAsia="lv-LV"/>
              </w:rPr>
            </w:pPr>
            <w:r w:rsidRPr="00045DF1">
              <w:rPr>
                <w:color w:val="000000"/>
                <w:sz w:val="18"/>
                <w:szCs w:val="18"/>
              </w:rPr>
              <w:t>1 078 998</w:t>
            </w:r>
          </w:p>
        </w:tc>
        <w:tc>
          <w:tcPr>
            <w:tcW w:w="1250" w:type="dxa"/>
            <w:tcBorders>
              <w:top w:val="single" w:sz="4" w:space="0" w:color="auto"/>
              <w:left w:val="nil"/>
              <w:bottom w:val="single" w:sz="4" w:space="0" w:color="auto"/>
              <w:right w:val="single" w:sz="4" w:space="0" w:color="auto"/>
            </w:tcBorders>
            <w:shd w:val="clear" w:color="auto" w:fill="auto"/>
          </w:tcPr>
          <w:p w14:paraId="0CC30D99" w14:textId="77777777" w:rsidR="00631650" w:rsidRPr="00045DF1" w:rsidRDefault="00631650" w:rsidP="00631650">
            <w:pPr>
              <w:spacing w:after="0"/>
              <w:ind w:firstLine="0"/>
              <w:jc w:val="right"/>
              <w:rPr>
                <w:sz w:val="18"/>
                <w:szCs w:val="18"/>
                <w:lang w:eastAsia="lv-LV"/>
              </w:rPr>
            </w:pPr>
            <w:r w:rsidRPr="00045DF1">
              <w:rPr>
                <w:color w:val="000000"/>
                <w:sz w:val="18"/>
                <w:szCs w:val="18"/>
              </w:rPr>
              <w:t>629 831</w:t>
            </w:r>
          </w:p>
        </w:tc>
        <w:tc>
          <w:tcPr>
            <w:tcW w:w="1248" w:type="dxa"/>
            <w:tcBorders>
              <w:top w:val="single" w:sz="4" w:space="0" w:color="auto"/>
              <w:left w:val="nil"/>
              <w:bottom w:val="single" w:sz="4" w:space="0" w:color="auto"/>
              <w:right w:val="single" w:sz="4" w:space="0" w:color="auto"/>
            </w:tcBorders>
            <w:shd w:val="clear" w:color="auto" w:fill="auto"/>
          </w:tcPr>
          <w:p w14:paraId="31ED6659" w14:textId="77777777" w:rsidR="00631650" w:rsidRPr="00045DF1" w:rsidRDefault="00631650" w:rsidP="00631650">
            <w:pPr>
              <w:spacing w:after="0"/>
              <w:ind w:firstLine="0"/>
              <w:jc w:val="right"/>
              <w:rPr>
                <w:sz w:val="18"/>
                <w:szCs w:val="18"/>
                <w:lang w:eastAsia="lv-LV"/>
              </w:rPr>
            </w:pPr>
            <w:r w:rsidRPr="00045DF1">
              <w:rPr>
                <w:color w:val="000000"/>
                <w:sz w:val="18"/>
                <w:szCs w:val="18"/>
              </w:rPr>
              <w:t>599 170</w:t>
            </w:r>
          </w:p>
        </w:tc>
      </w:tr>
      <w:tr w:rsidR="00631650" w:rsidRPr="00045DF1" w14:paraId="1C6D89B0" w14:textId="77777777" w:rsidTr="00631650">
        <w:trPr>
          <w:cantSplit/>
        </w:trPr>
        <w:tc>
          <w:tcPr>
            <w:tcW w:w="2839" w:type="dxa"/>
            <w:vMerge w:val="restart"/>
            <w:vAlign w:val="center"/>
            <w:hideMark/>
          </w:tcPr>
          <w:p w14:paraId="65FA2BB8" w14:textId="77777777" w:rsidR="00631650" w:rsidRPr="00045DF1" w:rsidRDefault="00631650" w:rsidP="00631650">
            <w:pPr>
              <w:spacing w:after="0"/>
              <w:ind w:firstLine="0"/>
              <w:rPr>
                <w:sz w:val="18"/>
                <w:szCs w:val="18"/>
                <w:lang w:eastAsia="lv-LV"/>
              </w:rPr>
            </w:pPr>
            <w:r w:rsidRPr="00045DF1">
              <w:rPr>
                <w:sz w:val="18"/>
                <w:szCs w:val="18"/>
                <w:lang w:eastAsia="lv-LV"/>
              </w:rPr>
              <w:t>97.00.00 Nozaru vadība un politikas plānošana</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496C1739" w14:textId="77777777" w:rsidR="00631650" w:rsidRPr="00045DF1" w:rsidRDefault="00631650" w:rsidP="00631650">
            <w:pPr>
              <w:spacing w:after="0"/>
              <w:ind w:firstLine="0"/>
              <w:jc w:val="right"/>
              <w:rPr>
                <w:sz w:val="18"/>
                <w:szCs w:val="18"/>
                <w:lang w:eastAsia="lv-LV"/>
              </w:rPr>
            </w:pPr>
            <w:r w:rsidRPr="00045DF1">
              <w:rPr>
                <w:color w:val="000000"/>
                <w:sz w:val="18"/>
                <w:szCs w:val="18"/>
              </w:rPr>
              <w:t>3 327 658</w:t>
            </w:r>
          </w:p>
        </w:tc>
        <w:tc>
          <w:tcPr>
            <w:tcW w:w="1246" w:type="dxa"/>
            <w:tcBorders>
              <w:top w:val="single" w:sz="4" w:space="0" w:color="auto"/>
              <w:left w:val="nil"/>
              <w:bottom w:val="single" w:sz="4" w:space="0" w:color="auto"/>
              <w:right w:val="single" w:sz="4" w:space="0" w:color="auto"/>
            </w:tcBorders>
            <w:shd w:val="clear" w:color="auto" w:fill="auto"/>
          </w:tcPr>
          <w:p w14:paraId="52C3B654" w14:textId="77777777" w:rsidR="00631650" w:rsidRPr="00045DF1" w:rsidRDefault="00631650" w:rsidP="00631650">
            <w:pPr>
              <w:spacing w:after="0"/>
              <w:ind w:firstLine="0"/>
              <w:jc w:val="right"/>
              <w:rPr>
                <w:sz w:val="18"/>
                <w:szCs w:val="18"/>
                <w:lang w:eastAsia="lv-LV"/>
              </w:rPr>
            </w:pPr>
            <w:r w:rsidRPr="00045DF1">
              <w:rPr>
                <w:color w:val="000000"/>
                <w:sz w:val="18"/>
                <w:szCs w:val="18"/>
              </w:rPr>
              <w:t>4 050 913</w:t>
            </w:r>
          </w:p>
        </w:tc>
        <w:tc>
          <w:tcPr>
            <w:tcW w:w="1246" w:type="dxa"/>
            <w:tcBorders>
              <w:top w:val="single" w:sz="4" w:space="0" w:color="auto"/>
              <w:left w:val="nil"/>
              <w:bottom w:val="single" w:sz="4" w:space="0" w:color="auto"/>
              <w:right w:val="single" w:sz="4" w:space="0" w:color="auto"/>
            </w:tcBorders>
            <w:shd w:val="clear" w:color="auto" w:fill="auto"/>
          </w:tcPr>
          <w:p w14:paraId="39369F70" w14:textId="66E2C615" w:rsidR="00631650" w:rsidRPr="00045DF1" w:rsidRDefault="000C55A5" w:rsidP="00631650">
            <w:pPr>
              <w:spacing w:after="0"/>
              <w:ind w:firstLine="0"/>
              <w:jc w:val="right"/>
              <w:rPr>
                <w:sz w:val="18"/>
                <w:szCs w:val="18"/>
                <w:lang w:eastAsia="lv-LV"/>
              </w:rPr>
            </w:pPr>
            <w:r w:rsidRPr="000C55A5">
              <w:rPr>
                <w:color w:val="000000"/>
                <w:sz w:val="18"/>
                <w:szCs w:val="18"/>
              </w:rPr>
              <w:t>4</w:t>
            </w:r>
            <w:r>
              <w:rPr>
                <w:color w:val="000000"/>
                <w:sz w:val="18"/>
                <w:szCs w:val="18"/>
              </w:rPr>
              <w:t xml:space="preserve"> </w:t>
            </w:r>
            <w:r w:rsidRPr="000C55A5">
              <w:rPr>
                <w:color w:val="000000"/>
                <w:sz w:val="18"/>
                <w:szCs w:val="18"/>
              </w:rPr>
              <w:t>359</w:t>
            </w:r>
            <w:r>
              <w:rPr>
                <w:color w:val="000000"/>
                <w:sz w:val="18"/>
                <w:szCs w:val="18"/>
              </w:rPr>
              <w:t xml:space="preserve"> </w:t>
            </w:r>
            <w:r w:rsidRPr="000C55A5">
              <w:rPr>
                <w:color w:val="000000"/>
                <w:sz w:val="18"/>
                <w:szCs w:val="18"/>
              </w:rPr>
              <w:t>451</w:t>
            </w:r>
          </w:p>
        </w:tc>
        <w:tc>
          <w:tcPr>
            <w:tcW w:w="1250" w:type="dxa"/>
            <w:tcBorders>
              <w:top w:val="single" w:sz="4" w:space="0" w:color="auto"/>
              <w:left w:val="nil"/>
              <w:bottom w:val="single" w:sz="4" w:space="0" w:color="auto"/>
              <w:right w:val="single" w:sz="4" w:space="0" w:color="auto"/>
            </w:tcBorders>
            <w:shd w:val="clear" w:color="auto" w:fill="auto"/>
          </w:tcPr>
          <w:p w14:paraId="7F8F6D3E" w14:textId="24D609B8" w:rsidR="00631650" w:rsidRPr="00045DF1" w:rsidRDefault="000C55A5" w:rsidP="00631650">
            <w:pPr>
              <w:spacing w:after="0"/>
              <w:ind w:firstLine="0"/>
              <w:jc w:val="right"/>
              <w:rPr>
                <w:sz w:val="18"/>
                <w:szCs w:val="18"/>
                <w:lang w:eastAsia="lv-LV"/>
              </w:rPr>
            </w:pPr>
            <w:r w:rsidRPr="000C55A5">
              <w:rPr>
                <w:color w:val="000000"/>
                <w:sz w:val="18"/>
                <w:szCs w:val="18"/>
              </w:rPr>
              <w:t>4</w:t>
            </w:r>
            <w:r>
              <w:rPr>
                <w:color w:val="000000"/>
                <w:sz w:val="18"/>
                <w:szCs w:val="18"/>
              </w:rPr>
              <w:t xml:space="preserve"> </w:t>
            </w:r>
            <w:r w:rsidRPr="000C55A5">
              <w:rPr>
                <w:color w:val="000000"/>
                <w:sz w:val="18"/>
                <w:szCs w:val="18"/>
              </w:rPr>
              <w:t>122</w:t>
            </w:r>
            <w:r>
              <w:rPr>
                <w:color w:val="000000"/>
                <w:sz w:val="18"/>
                <w:szCs w:val="18"/>
              </w:rPr>
              <w:t xml:space="preserve"> </w:t>
            </w:r>
            <w:r w:rsidRPr="000C55A5">
              <w:rPr>
                <w:color w:val="000000"/>
                <w:sz w:val="18"/>
                <w:szCs w:val="18"/>
              </w:rPr>
              <w:t>670</w:t>
            </w:r>
          </w:p>
        </w:tc>
        <w:tc>
          <w:tcPr>
            <w:tcW w:w="1248" w:type="dxa"/>
            <w:tcBorders>
              <w:top w:val="single" w:sz="4" w:space="0" w:color="auto"/>
              <w:left w:val="nil"/>
              <w:bottom w:val="single" w:sz="4" w:space="0" w:color="auto"/>
              <w:right w:val="single" w:sz="4" w:space="0" w:color="auto"/>
            </w:tcBorders>
            <w:shd w:val="clear" w:color="auto" w:fill="auto"/>
          </w:tcPr>
          <w:p w14:paraId="3C5ED065" w14:textId="423F9583" w:rsidR="00631650" w:rsidRPr="00045DF1" w:rsidRDefault="000C55A5" w:rsidP="00631650">
            <w:pPr>
              <w:spacing w:after="0"/>
              <w:ind w:firstLine="0"/>
              <w:jc w:val="right"/>
              <w:rPr>
                <w:sz w:val="18"/>
                <w:szCs w:val="18"/>
                <w:lang w:eastAsia="lv-LV"/>
              </w:rPr>
            </w:pPr>
            <w:r w:rsidRPr="000C55A5">
              <w:rPr>
                <w:color w:val="000000"/>
                <w:sz w:val="18"/>
                <w:szCs w:val="18"/>
              </w:rPr>
              <w:t>4</w:t>
            </w:r>
            <w:r>
              <w:rPr>
                <w:color w:val="000000"/>
                <w:sz w:val="18"/>
                <w:szCs w:val="18"/>
              </w:rPr>
              <w:t xml:space="preserve"> </w:t>
            </w:r>
            <w:r w:rsidRPr="000C55A5">
              <w:rPr>
                <w:color w:val="000000"/>
                <w:sz w:val="18"/>
                <w:szCs w:val="18"/>
              </w:rPr>
              <w:t>122</w:t>
            </w:r>
            <w:r>
              <w:rPr>
                <w:color w:val="000000"/>
                <w:sz w:val="18"/>
                <w:szCs w:val="18"/>
              </w:rPr>
              <w:t xml:space="preserve"> </w:t>
            </w:r>
            <w:r w:rsidRPr="000C55A5">
              <w:rPr>
                <w:color w:val="000000"/>
                <w:sz w:val="18"/>
                <w:szCs w:val="18"/>
              </w:rPr>
              <w:t>377</w:t>
            </w:r>
          </w:p>
        </w:tc>
      </w:tr>
      <w:tr w:rsidR="00631650" w:rsidRPr="00045DF1" w14:paraId="64F7187C" w14:textId="77777777" w:rsidTr="00631650">
        <w:trPr>
          <w:cantSplit/>
        </w:trPr>
        <w:tc>
          <w:tcPr>
            <w:tcW w:w="2839" w:type="dxa"/>
            <w:vMerge/>
            <w:hideMark/>
          </w:tcPr>
          <w:p w14:paraId="3147D3FE" w14:textId="77777777" w:rsidR="00631650" w:rsidRPr="00045DF1" w:rsidRDefault="00631650" w:rsidP="00631650">
            <w:pPr>
              <w:spacing w:after="0"/>
              <w:ind w:firstLine="0"/>
              <w:jc w:val="left"/>
              <w:rPr>
                <w:sz w:val="18"/>
                <w:szCs w:val="18"/>
                <w:lang w:eastAsia="lv-LV"/>
              </w:rPr>
            </w:pPr>
          </w:p>
        </w:tc>
        <w:tc>
          <w:tcPr>
            <w:tcW w:w="1245" w:type="dxa"/>
            <w:tcBorders>
              <w:top w:val="nil"/>
              <w:left w:val="single" w:sz="4" w:space="0" w:color="auto"/>
              <w:bottom w:val="single" w:sz="4" w:space="0" w:color="auto"/>
              <w:right w:val="single" w:sz="4" w:space="0" w:color="auto"/>
            </w:tcBorders>
            <w:shd w:val="clear" w:color="auto" w:fill="auto"/>
          </w:tcPr>
          <w:p w14:paraId="2B9C93D0" w14:textId="77777777" w:rsidR="00631650" w:rsidRPr="00045DF1" w:rsidRDefault="00631650" w:rsidP="00631650">
            <w:pPr>
              <w:spacing w:after="0"/>
              <w:ind w:firstLine="0"/>
              <w:jc w:val="right"/>
              <w:rPr>
                <w:sz w:val="18"/>
                <w:szCs w:val="18"/>
                <w:lang w:eastAsia="lv-LV"/>
              </w:rPr>
            </w:pPr>
            <w:r w:rsidRPr="00045DF1">
              <w:rPr>
                <w:color w:val="000000"/>
                <w:sz w:val="18"/>
                <w:szCs w:val="18"/>
              </w:rPr>
              <w:t>93</w:t>
            </w:r>
          </w:p>
        </w:tc>
        <w:tc>
          <w:tcPr>
            <w:tcW w:w="1246" w:type="dxa"/>
            <w:tcBorders>
              <w:top w:val="nil"/>
              <w:left w:val="nil"/>
              <w:bottom w:val="single" w:sz="4" w:space="0" w:color="auto"/>
              <w:right w:val="single" w:sz="4" w:space="0" w:color="auto"/>
            </w:tcBorders>
            <w:shd w:val="clear" w:color="auto" w:fill="auto"/>
          </w:tcPr>
          <w:p w14:paraId="30DF528D" w14:textId="77777777" w:rsidR="00631650" w:rsidRPr="00045DF1" w:rsidRDefault="00631650" w:rsidP="00631650">
            <w:pPr>
              <w:spacing w:after="0"/>
              <w:ind w:firstLine="0"/>
              <w:jc w:val="right"/>
              <w:rPr>
                <w:sz w:val="18"/>
                <w:szCs w:val="18"/>
                <w:lang w:eastAsia="lv-LV"/>
              </w:rPr>
            </w:pPr>
            <w:r w:rsidRPr="00045DF1">
              <w:rPr>
                <w:color w:val="000000"/>
                <w:sz w:val="18"/>
                <w:szCs w:val="18"/>
              </w:rPr>
              <w:t>103,7</w:t>
            </w:r>
          </w:p>
        </w:tc>
        <w:tc>
          <w:tcPr>
            <w:tcW w:w="1246" w:type="dxa"/>
            <w:tcBorders>
              <w:top w:val="nil"/>
              <w:left w:val="nil"/>
              <w:bottom w:val="single" w:sz="4" w:space="0" w:color="auto"/>
              <w:right w:val="single" w:sz="4" w:space="0" w:color="auto"/>
            </w:tcBorders>
            <w:shd w:val="clear" w:color="auto" w:fill="auto"/>
          </w:tcPr>
          <w:p w14:paraId="026EC9B6" w14:textId="1C5788E0" w:rsidR="00631650" w:rsidRPr="00045DF1" w:rsidRDefault="000C55A5" w:rsidP="00631650">
            <w:pPr>
              <w:spacing w:after="0"/>
              <w:ind w:firstLine="0"/>
              <w:jc w:val="right"/>
              <w:rPr>
                <w:sz w:val="18"/>
                <w:szCs w:val="18"/>
                <w:lang w:eastAsia="lv-LV"/>
              </w:rPr>
            </w:pPr>
            <w:r>
              <w:rPr>
                <w:color w:val="000000"/>
                <w:sz w:val="18"/>
                <w:szCs w:val="18"/>
              </w:rPr>
              <w:t>105</w:t>
            </w:r>
          </w:p>
        </w:tc>
        <w:tc>
          <w:tcPr>
            <w:tcW w:w="1250" w:type="dxa"/>
            <w:tcBorders>
              <w:top w:val="nil"/>
              <w:left w:val="nil"/>
              <w:bottom w:val="single" w:sz="4" w:space="0" w:color="auto"/>
              <w:right w:val="single" w:sz="4" w:space="0" w:color="auto"/>
            </w:tcBorders>
            <w:shd w:val="clear" w:color="auto" w:fill="auto"/>
          </w:tcPr>
          <w:p w14:paraId="6F3D0077" w14:textId="652ABB63" w:rsidR="00631650" w:rsidRPr="00045DF1" w:rsidRDefault="000C55A5" w:rsidP="00631650">
            <w:pPr>
              <w:spacing w:after="0"/>
              <w:ind w:firstLine="0"/>
              <w:jc w:val="right"/>
              <w:rPr>
                <w:sz w:val="18"/>
                <w:szCs w:val="18"/>
                <w:lang w:eastAsia="lv-LV"/>
              </w:rPr>
            </w:pPr>
            <w:r>
              <w:rPr>
                <w:color w:val="000000"/>
                <w:sz w:val="18"/>
                <w:szCs w:val="18"/>
              </w:rPr>
              <w:t>105</w:t>
            </w:r>
          </w:p>
        </w:tc>
        <w:tc>
          <w:tcPr>
            <w:tcW w:w="1248" w:type="dxa"/>
            <w:tcBorders>
              <w:top w:val="nil"/>
              <w:left w:val="nil"/>
              <w:bottom w:val="single" w:sz="4" w:space="0" w:color="auto"/>
              <w:right w:val="single" w:sz="4" w:space="0" w:color="auto"/>
            </w:tcBorders>
            <w:shd w:val="clear" w:color="auto" w:fill="auto"/>
          </w:tcPr>
          <w:p w14:paraId="1247BBAA" w14:textId="33639FC7" w:rsidR="00631650" w:rsidRPr="00045DF1" w:rsidRDefault="000C55A5" w:rsidP="00631650">
            <w:pPr>
              <w:spacing w:after="0"/>
              <w:ind w:firstLine="0"/>
              <w:jc w:val="right"/>
              <w:rPr>
                <w:sz w:val="18"/>
                <w:szCs w:val="18"/>
                <w:lang w:eastAsia="lv-LV"/>
              </w:rPr>
            </w:pPr>
            <w:r>
              <w:rPr>
                <w:color w:val="000000"/>
                <w:sz w:val="18"/>
                <w:szCs w:val="18"/>
              </w:rPr>
              <w:t>105</w:t>
            </w:r>
          </w:p>
        </w:tc>
      </w:tr>
      <w:tr w:rsidR="00631650" w:rsidRPr="00045DF1" w14:paraId="3EB55573" w14:textId="77777777" w:rsidTr="00631650">
        <w:trPr>
          <w:cantSplit/>
        </w:trPr>
        <w:tc>
          <w:tcPr>
            <w:tcW w:w="9074" w:type="dxa"/>
            <w:gridSpan w:val="6"/>
          </w:tcPr>
          <w:p w14:paraId="767341EF" w14:textId="77777777" w:rsidR="00631650" w:rsidRPr="00045DF1" w:rsidRDefault="00631650" w:rsidP="00631650">
            <w:pPr>
              <w:spacing w:after="0"/>
              <w:ind w:firstLine="0"/>
              <w:jc w:val="left"/>
              <w:rPr>
                <w:sz w:val="18"/>
                <w:szCs w:val="18"/>
              </w:rPr>
            </w:pPr>
            <w:r w:rsidRPr="00045DF1">
              <w:rPr>
                <w:b/>
                <w:sz w:val="18"/>
                <w:szCs w:val="18"/>
                <w:lang w:eastAsia="lv-LV"/>
              </w:rPr>
              <w:t>Citi ieguldījumi</w:t>
            </w:r>
          </w:p>
        </w:tc>
      </w:tr>
      <w:tr w:rsidR="00631650" w:rsidRPr="00045DF1" w14:paraId="7091DEA2" w14:textId="77777777" w:rsidTr="00631650">
        <w:trPr>
          <w:cantSplit/>
        </w:trPr>
        <w:tc>
          <w:tcPr>
            <w:tcW w:w="2839" w:type="dxa"/>
          </w:tcPr>
          <w:p w14:paraId="4D9BFEB5" w14:textId="77777777" w:rsidR="00631650" w:rsidRPr="00045DF1" w:rsidRDefault="00631650" w:rsidP="00631650">
            <w:pPr>
              <w:pStyle w:val="Tabuluvirsraksti"/>
              <w:spacing w:after="0"/>
              <w:jc w:val="both"/>
              <w:rPr>
                <w:i/>
                <w:sz w:val="18"/>
                <w:szCs w:val="18"/>
                <w:lang w:eastAsia="lv-LV"/>
              </w:rPr>
            </w:pPr>
            <w:r w:rsidRPr="00045DF1">
              <w:rPr>
                <w:i/>
                <w:sz w:val="18"/>
                <w:szCs w:val="18"/>
                <w:lang w:eastAsia="lv-LV"/>
              </w:rPr>
              <w:t>Resursu apjoms, kas ieguldīts VSIA “Latvijas proves birojs” (</w:t>
            </w:r>
            <w:proofErr w:type="spellStart"/>
            <w:r w:rsidRPr="00045DF1">
              <w:rPr>
                <w:i/>
                <w:sz w:val="18"/>
                <w:szCs w:val="18"/>
                <w:lang w:eastAsia="lv-LV"/>
              </w:rPr>
              <w:t>euro</w:t>
            </w:r>
            <w:proofErr w:type="spellEnd"/>
            <w:r w:rsidRPr="00045DF1">
              <w:rPr>
                <w:i/>
                <w:sz w:val="18"/>
                <w:szCs w:val="18"/>
                <w:lang w:eastAsia="lv-LV"/>
              </w:rPr>
              <w:t>)</w:t>
            </w:r>
          </w:p>
        </w:tc>
        <w:tc>
          <w:tcPr>
            <w:tcW w:w="1245" w:type="dxa"/>
          </w:tcPr>
          <w:p w14:paraId="74874F1A" w14:textId="77777777" w:rsidR="00631650" w:rsidRPr="00045DF1" w:rsidRDefault="00631650" w:rsidP="00631650">
            <w:pPr>
              <w:spacing w:after="0"/>
              <w:ind w:firstLine="0"/>
              <w:jc w:val="center"/>
              <w:rPr>
                <w:sz w:val="18"/>
                <w:szCs w:val="18"/>
              </w:rPr>
            </w:pPr>
            <w:r w:rsidRPr="00045DF1">
              <w:rPr>
                <w:sz w:val="18"/>
                <w:szCs w:val="18"/>
              </w:rPr>
              <w:t>836 333</w:t>
            </w:r>
          </w:p>
        </w:tc>
        <w:tc>
          <w:tcPr>
            <w:tcW w:w="1246" w:type="dxa"/>
          </w:tcPr>
          <w:p w14:paraId="05F28120" w14:textId="77777777" w:rsidR="00631650" w:rsidRPr="00045DF1" w:rsidRDefault="00631650" w:rsidP="00631650">
            <w:pPr>
              <w:spacing w:after="0"/>
              <w:ind w:firstLine="0"/>
              <w:jc w:val="center"/>
              <w:rPr>
                <w:sz w:val="18"/>
                <w:szCs w:val="18"/>
              </w:rPr>
            </w:pPr>
            <w:r w:rsidRPr="00045DF1">
              <w:rPr>
                <w:sz w:val="18"/>
                <w:szCs w:val="18"/>
              </w:rPr>
              <w:t>836 333</w:t>
            </w:r>
          </w:p>
        </w:tc>
        <w:tc>
          <w:tcPr>
            <w:tcW w:w="1246" w:type="dxa"/>
          </w:tcPr>
          <w:p w14:paraId="435052A9" w14:textId="77777777" w:rsidR="00631650" w:rsidRPr="00045DF1" w:rsidRDefault="00631650" w:rsidP="00631650">
            <w:pPr>
              <w:spacing w:after="0"/>
              <w:ind w:firstLine="0"/>
              <w:jc w:val="center"/>
              <w:rPr>
                <w:sz w:val="18"/>
                <w:szCs w:val="18"/>
              </w:rPr>
            </w:pPr>
            <w:r w:rsidRPr="00045DF1">
              <w:rPr>
                <w:sz w:val="18"/>
                <w:szCs w:val="18"/>
              </w:rPr>
              <w:t>836 333</w:t>
            </w:r>
          </w:p>
        </w:tc>
        <w:tc>
          <w:tcPr>
            <w:tcW w:w="1250" w:type="dxa"/>
          </w:tcPr>
          <w:p w14:paraId="7B7FF369" w14:textId="77777777" w:rsidR="00631650" w:rsidRPr="00045DF1" w:rsidRDefault="00631650" w:rsidP="00631650">
            <w:pPr>
              <w:spacing w:after="0"/>
              <w:ind w:firstLine="0"/>
              <w:jc w:val="center"/>
              <w:rPr>
                <w:sz w:val="18"/>
                <w:szCs w:val="18"/>
              </w:rPr>
            </w:pPr>
            <w:r w:rsidRPr="00045DF1">
              <w:rPr>
                <w:sz w:val="18"/>
                <w:szCs w:val="18"/>
              </w:rPr>
              <w:t>836 333</w:t>
            </w:r>
          </w:p>
        </w:tc>
        <w:tc>
          <w:tcPr>
            <w:tcW w:w="1248" w:type="dxa"/>
          </w:tcPr>
          <w:p w14:paraId="76A9F110" w14:textId="77777777" w:rsidR="00631650" w:rsidRPr="00045DF1" w:rsidRDefault="00631650" w:rsidP="00631650">
            <w:pPr>
              <w:spacing w:after="0"/>
              <w:ind w:firstLine="5"/>
              <w:jc w:val="center"/>
              <w:rPr>
                <w:sz w:val="18"/>
                <w:szCs w:val="18"/>
              </w:rPr>
            </w:pPr>
            <w:r w:rsidRPr="00045DF1">
              <w:rPr>
                <w:sz w:val="18"/>
                <w:szCs w:val="18"/>
              </w:rPr>
              <w:t xml:space="preserve">836 333 </w:t>
            </w:r>
          </w:p>
        </w:tc>
      </w:tr>
      <w:tr w:rsidR="00631650" w:rsidRPr="00045DF1" w14:paraId="3204ACB3" w14:textId="77777777" w:rsidTr="00631650">
        <w:trPr>
          <w:cantSplit/>
        </w:trPr>
        <w:tc>
          <w:tcPr>
            <w:tcW w:w="9074" w:type="dxa"/>
            <w:gridSpan w:val="6"/>
            <w:shd w:val="clear" w:color="auto" w:fill="D9D9D9" w:themeFill="background1" w:themeFillShade="D9"/>
          </w:tcPr>
          <w:p w14:paraId="2716D561" w14:textId="77777777" w:rsidR="00631650" w:rsidRPr="00045DF1" w:rsidRDefault="00631650" w:rsidP="00631650">
            <w:pPr>
              <w:spacing w:after="0"/>
              <w:jc w:val="center"/>
              <w:rPr>
                <w:b/>
                <w:i/>
                <w:sz w:val="18"/>
                <w:szCs w:val="18"/>
              </w:rPr>
            </w:pPr>
            <w:r w:rsidRPr="00045DF1">
              <w:rPr>
                <w:b/>
                <w:sz w:val="18"/>
                <w:szCs w:val="18"/>
                <w:lang w:eastAsia="lv-LV"/>
              </w:rPr>
              <w:t>Raksturojošākie darbības rezultatīvie rādītāji</w:t>
            </w:r>
          </w:p>
        </w:tc>
      </w:tr>
      <w:tr w:rsidR="00631650" w:rsidRPr="00045DF1" w14:paraId="365C8668" w14:textId="77777777" w:rsidTr="00631650">
        <w:trPr>
          <w:cantSplit/>
        </w:trPr>
        <w:tc>
          <w:tcPr>
            <w:tcW w:w="2839" w:type="dxa"/>
          </w:tcPr>
          <w:p w14:paraId="78622D49" w14:textId="77777777" w:rsidR="00631650" w:rsidRPr="00045DF1" w:rsidRDefault="00631650" w:rsidP="00631650">
            <w:pPr>
              <w:pStyle w:val="Default"/>
              <w:jc w:val="both"/>
              <w:rPr>
                <w:i/>
                <w:iCs/>
                <w:color w:val="auto"/>
                <w:sz w:val="18"/>
                <w:szCs w:val="18"/>
              </w:rPr>
            </w:pPr>
            <w:r w:rsidRPr="00045DF1">
              <w:rPr>
                <w:i/>
                <w:noProof/>
                <w:sz w:val="18"/>
                <w:szCs w:val="18"/>
                <w:lang w:eastAsia="lv-LV"/>
              </w:rPr>
              <w:t>Iekasēto ieņēmumu, ko Valsts ieņēmumu dienests administrē, pieauguma temps salīdzinājumā ar IKP pieauguma tempu (% punkti)</w:t>
            </w:r>
          </w:p>
        </w:tc>
        <w:tc>
          <w:tcPr>
            <w:tcW w:w="1245" w:type="dxa"/>
            <w:tcBorders>
              <w:top w:val="nil"/>
              <w:left w:val="nil"/>
              <w:bottom w:val="single" w:sz="4" w:space="0" w:color="auto"/>
              <w:right w:val="single" w:sz="4" w:space="0" w:color="auto"/>
            </w:tcBorders>
            <w:shd w:val="clear" w:color="auto" w:fill="auto"/>
          </w:tcPr>
          <w:p w14:paraId="697036B0" w14:textId="77777777" w:rsidR="00631650" w:rsidRPr="00045DF1" w:rsidRDefault="00631650" w:rsidP="00631650">
            <w:pPr>
              <w:spacing w:after="0"/>
              <w:ind w:firstLine="0"/>
              <w:jc w:val="center"/>
              <w:rPr>
                <w:noProof/>
                <w:sz w:val="18"/>
                <w:szCs w:val="18"/>
              </w:rPr>
            </w:pPr>
            <w:r w:rsidRPr="00045DF1">
              <w:rPr>
                <w:sz w:val="18"/>
                <w:szCs w:val="18"/>
                <w:lang w:eastAsia="lv-LV"/>
              </w:rPr>
              <w:t>-</w:t>
            </w:r>
          </w:p>
        </w:tc>
        <w:tc>
          <w:tcPr>
            <w:tcW w:w="1246" w:type="dxa"/>
            <w:tcBorders>
              <w:top w:val="nil"/>
              <w:left w:val="nil"/>
              <w:bottom w:val="single" w:sz="4" w:space="0" w:color="auto"/>
              <w:right w:val="single" w:sz="4" w:space="0" w:color="auto"/>
            </w:tcBorders>
            <w:shd w:val="clear" w:color="auto" w:fill="auto"/>
          </w:tcPr>
          <w:p w14:paraId="10EEF0CE" w14:textId="77777777" w:rsidR="00631650" w:rsidRPr="00045DF1" w:rsidRDefault="00631650" w:rsidP="00631650">
            <w:pPr>
              <w:spacing w:after="0"/>
              <w:ind w:firstLine="0"/>
              <w:jc w:val="center"/>
              <w:rPr>
                <w:noProof/>
                <w:sz w:val="18"/>
                <w:szCs w:val="18"/>
              </w:rPr>
            </w:pPr>
            <w:r w:rsidRPr="00045DF1">
              <w:rPr>
                <w:sz w:val="18"/>
                <w:szCs w:val="18"/>
                <w:lang w:eastAsia="lv-LV"/>
              </w:rPr>
              <w:t>0,7</w:t>
            </w:r>
          </w:p>
        </w:tc>
        <w:tc>
          <w:tcPr>
            <w:tcW w:w="1246" w:type="dxa"/>
            <w:tcBorders>
              <w:top w:val="nil"/>
              <w:left w:val="nil"/>
              <w:bottom w:val="single" w:sz="4" w:space="0" w:color="auto"/>
              <w:right w:val="single" w:sz="4" w:space="0" w:color="auto"/>
            </w:tcBorders>
            <w:shd w:val="clear" w:color="auto" w:fill="auto"/>
          </w:tcPr>
          <w:p w14:paraId="3998D3C5" w14:textId="77777777" w:rsidR="00631650" w:rsidRPr="00045DF1" w:rsidRDefault="00631650" w:rsidP="00631650">
            <w:pPr>
              <w:spacing w:after="0"/>
              <w:ind w:firstLine="0"/>
              <w:jc w:val="center"/>
              <w:rPr>
                <w:noProof/>
                <w:sz w:val="18"/>
                <w:szCs w:val="18"/>
              </w:rPr>
            </w:pPr>
            <w:r w:rsidRPr="00045DF1">
              <w:rPr>
                <w:sz w:val="18"/>
                <w:szCs w:val="18"/>
                <w:lang w:eastAsia="lv-LV"/>
              </w:rPr>
              <w:t>0,5</w:t>
            </w:r>
          </w:p>
        </w:tc>
        <w:tc>
          <w:tcPr>
            <w:tcW w:w="1250" w:type="dxa"/>
            <w:tcBorders>
              <w:top w:val="nil"/>
              <w:left w:val="nil"/>
              <w:bottom w:val="single" w:sz="4" w:space="0" w:color="auto"/>
              <w:right w:val="single" w:sz="4" w:space="0" w:color="auto"/>
            </w:tcBorders>
            <w:shd w:val="clear" w:color="auto" w:fill="auto"/>
          </w:tcPr>
          <w:p w14:paraId="37010A9A" w14:textId="77777777" w:rsidR="00631650" w:rsidRPr="00045DF1" w:rsidRDefault="00631650" w:rsidP="00631650">
            <w:pPr>
              <w:spacing w:after="0"/>
              <w:ind w:firstLine="0"/>
              <w:jc w:val="center"/>
              <w:rPr>
                <w:noProof/>
                <w:sz w:val="18"/>
                <w:szCs w:val="18"/>
              </w:rPr>
            </w:pPr>
            <w:r w:rsidRPr="00045DF1">
              <w:rPr>
                <w:sz w:val="18"/>
                <w:szCs w:val="18"/>
                <w:lang w:eastAsia="lv-LV"/>
              </w:rPr>
              <w:t>0,5</w:t>
            </w:r>
          </w:p>
        </w:tc>
        <w:tc>
          <w:tcPr>
            <w:tcW w:w="1248" w:type="dxa"/>
            <w:tcBorders>
              <w:top w:val="nil"/>
              <w:left w:val="nil"/>
              <w:bottom w:val="single" w:sz="4" w:space="0" w:color="auto"/>
              <w:right w:val="single" w:sz="4" w:space="0" w:color="auto"/>
            </w:tcBorders>
            <w:shd w:val="clear" w:color="auto" w:fill="auto"/>
          </w:tcPr>
          <w:p w14:paraId="3E008E36" w14:textId="77777777" w:rsidR="00631650" w:rsidRPr="00045DF1" w:rsidRDefault="00631650" w:rsidP="00631650">
            <w:pPr>
              <w:spacing w:after="0"/>
              <w:ind w:firstLine="0"/>
              <w:jc w:val="center"/>
              <w:rPr>
                <w:noProof/>
                <w:sz w:val="18"/>
                <w:szCs w:val="18"/>
              </w:rPr>
            </w:pPr>
            <w:r w:rsidRPr="00045DF1">
              <w:rPr>
                <w:sz w:val="18"/>
                <w:szCs w:val="18"/>
                <w:lang w:eastAsia="lv-LV"/>
              </w:rPr>
              <w:t>0,5</w:t>
            </w:r>
          </w:p>
        </w:tc>
      </w:tr>
      <w:tr w:rsidR="00631650" w:rsidRPr="00045DF1" w14:paraId="39F8FBB2" w14:textId="77777777" w:rsidTr="00631650">
        <w:trPr>
          <w:cantSplit/>
        </w:trPr>
        <w:tc>
          <w:tcPr>
            <w:tcW w:w="2839" w:type="dxa"/>
            <w:vAlign w:val="center"/>
          </w:tcPr>
          <w:p w14:paraId="169D26FD" w14:textId="77777777" w:rsidR="00631650" w:rsidRPr="00045DF1" w:rsidRDefault="00631650" w:rsidP="00631650">
            <w:pPr>
              <w:pStyle w:val="Tabuluvirsraksti"/>
              <w:spacing w:after="0"/>
              <w:jc w:val="both"/>
              <w:rPr>
                <w:i/>
                <w:sz w:val="18"/>
                <w:szCs w:val="18"/>
                <w:lang w:eastAsia="lv-LV"/>
              </w:rPr>
            </w:pPr>
            <w:r w:rsidRPr="00045DF1">
              <w:rPr>
                <w:i/>
                <w:sz w:val="18"/>
                <w:szCs w:val="18"/>
                <w:lang w:eastAsia="lv-LV"/>
              </w:rPr>
              <w:t xml:space="preserve">Iekasēto ieņēmumu apjoms uz 1 Valsts ieņēmumu dienesta darbinieku (tūkst. </w:t>
            </w:r>
            <w:proofErr w:type="spellStart"/>
            <w:r w:rsidRPr="00045DF1">
              <w:rPr>
                <w:i/>
                <w:sz w:val="18"/>
                <w:szCs w:val="18"/>
                <w:lang w:eastAsia="lv-LV"/>
              </w:rPr>
              <w:t>euro</w:t>
            </w:r>
            <w:proofErr w:type="spellEnd"/>
            <w:r w:rsidRPr="00045DF1">
              <w:rPr>
                <w:i/>
                <w:sz w:val="18"/>
                <w:szCs w:val="18"/>
                <w:lang w:eastAsia="lv-LV"/>
              </w:rPr>
              <w:t>)</w:t>
            </w:r>
          </w:p>
        </w:tc>
        <w:tc>
          <w:tcPr>
            <w:tcW w:w="1245" w:type="dxa"/>
            <w:tcBorders>
              <w:top w:val="nil"/>
              <w:left w:val="nil"/>
              <w:bottom w:val="single" w:sz="4" w:space="0" w:color="auto"/>
              <w:right w:val="single" w:sz="4" w:space="0" w:color="auto"/>
            </w:tcBorders>
            <w:shd w:val="clear" w:color="auto" w:fill="auto"/>
          </w:tcPr>
          <w:p w14:paraId="25ED7E45" w14:textId="77777777" w:rsidR="00631650" w:rsidRPr="00045DF1" w:rsidRDefault="00631650" w:rsidP="00631650">
            <w:pPr>
              <w:spacing w:after="0"/>
              <w:ind w:firstLine="0"/>
              <w:jc w:val="center"/>
              <w:rPr>
                <w:sz w:val="18"/>
                <w:szCs w:val="18"/>
              </w:rPr>
            </w:pPr>
            <w:r w:rsidRPr="00045DF1">
              <w:rPr>
                <w:sz w:val="18"/>
                <w:szCs w:val="18"/>
                <w:lang w:eastAsia="lv-LV"/>
              </w:rPr>
              <w:t>2 311</w:t>
            </w:r>
          </w:p>
        </w:tc>
        <w:tc>
          <w:tcPr>
            <w:tcW w:w="1246" w:type="dxa"/>
            <w:tcBorders>
              <w:top w:val="nil"/>
              <w:left w:val="nil"/>
              <w:bottom w:val="single" w:sz="4" w:space="0" w:color="auto"/>
              <w:right w:val="single" w:sz="4" w:space="0" w:color="auto"/>
            </w:tcBorders>
            <w:shd w:val="clear" w:color="auto" w:fill="auto"/>
          </w:tcPr>
          <w:p w14:paraId="2311E60C" w14:textId="77777777" w:rsidR="00631650" w:rsidRPr="00045DF1" w:rsidRDefault="00631650" w:rsidP="00631650">
            <w:pPr>
              <w:spacing w:after="0"/>
              <w:ind w:firstLine="0"/>
              <w:jc w:val="center"/>
              <w:rPr>
                <w:sz w:val="18"/>
                <w:szCs w:val="18"/>
              </w:rPr>
            </w:pPr>
            <w:r w:rsidRPr="00045DF1">
              <w:rPr>
                <w:sz w:val="18"/>
                <w:szCs w:val="18"/>
                <w:lang w:eastAsia="lv-LV"/>
              </w:rPr>
              <w:t>2 307</w:t>
            </w:r>
          </w:p>
        </w:tc>
        <w:tc>
          <w:tcPr>
            <w:tcW w:w="1246" w:type="dxa"/>
            <w:tcBorders>
              <w:top w:val="nil"/>
              <w:left w:val="nil"/>
              <w:bottom w:val="single" w:sz="4" w:space="0" w:color="auto"/>
              <w:right w:val="single" w:sz="4" w:space="0" w:color="auto"/>
            </w:tcBorders>
            <w:shd w:val="clear" w:color="auto" w:fill="auto"/>
          </w:tcPr>
          <w:p w14:paraId="00B3310E" w14:textId="77777777" w:rsidR="00631650" w:rsidRPr="00045DF1" w:rsidRDefault="00631650" w:rsidP="00631650">
            <w:pPr>
              <w:spacing w:after="0"/>
              <w:ind w:firstLine="0"/>
              <w:jc w:val="center"/>
              <w:rPr>
                <w:sz w:val="18"/>
                <w:szCs w:val="18"/>
              </w:rPr>
            </w:pPr>
            <w:r w:rsidRPr="00045DF1">
              <w:rPr>
                <w:sz w:val="18"/>
                <w:szCs w:val="18"/>
                <w:lang w:eastAsia="lv-LV"/>
              </w:rPr>
              <w:t>2 477</w:t>
            </w:r>
          </w:p>
        </w:tc>
        <w:tc>
          <w:tcPr>
            <w:tcW w:w="1250" w:type="dxa"/>
            <w:tcBorders>
              <w:top w:val="nil"/>
              <w:left w:val="nil"/>
              <w:bottom w:val="single" w:sz="4" w:space="0" w:color="auto"/>
              <w:right w:val="single" w:sz="4" w:space="0" w:color="auto"/>
            </w:tcBorders>
            <w:shd w:val="clear" w:color="auto" w:fill="auto"/>
          </w:tcPr>
          <w:p w14:paraId="756D9FA1" w14:textId="77777777" w:rsidR="00631650" w:rsidRPr="00045DF1" w:rsidRDefault="00631650" w:rsidP="00631650">
            <w:pPr>
              <w:spacing w:after="0"/>
              <w:ind w:firstLine="0"/>
              <w:jc w:val="center"/>
              <w:rPr>
                <w:sz w:val="18"/>
                <w:szCs w:val="18"/>
              </w:rPr>
            </w:pPr>
            <w:r w:rsidRPr="00045DF1">
              <w:rPr>
                <w:sz w:val="18"/>
                <w:szCs w:val="18"/>
                <w:lang w:eastAsia="lv-LV"/>
              </w:rPr>
              <w:t>2 501</w:t>
            </w:r>
          </w:p>
        </w:tc>
        <w:tc>
          <w:tcPr>
            <w:tcW w:w="1248" w:type="dxa"/>
            <w:tcBorders>
              <w:top w:val="nil"/>
              <w:left w:val="nil"/>
              <w:bottom w:val="single" w:sz="4" w:space="0" w:color="auto"/>
              <w:right w:val="single" w:sz="4" w:space="0" w:color="auto"/>
            </w:tcBorders>
            <w:shd w:val="clear" w:color="auto" w:fill="auto"/>
          </w:tcPr>
          <w:p w14:paraId="0991D084" w14:textId="77777777" w:rsidR="00631650" w:rsidRPr="00045DF1" w:rsidRDefault="00631650" w:rsidP="00631650">
            <w:pPr>
              <w:spacing w:after="0"/>
              <w:ind w:firstLine="5"/>
              <w:jc w:val="center"/>
              <w:rPr>
                <w:sz w:val="18"/>
                <w:szCs w:val="18"/>
              </w:rPr>
            </w:pPr>
            <w:r w:rsidRPr="00045DF1">
              <w:rPr>
                <w:sz w:val="18"/>
                <w:szCs w:val="18"/>
                <w:lang w:eastAsia="lv-LV"/>
              </w:rPr>
              <w:t>2 505</w:t>
            </w:r>
          </w:p>
        </w:tc>
      </w:tr>
      <w:tr w:rsidR="00631650" w:rsidRPr="00045DF1" w14:paraId="3EA1D5FC" w14:textId="77777777" w:rsidTr="00631650">
        <w:trPr>
          <w:cantSplit/>
        </w:trPr>
        <w:tc>
          <w:tcPr>
            <w:tcW w:w="2839" w:type="dxa"/>
            <w:tcBorders>
              <w:top w:val="single" w:sz="4" w:space="0" w:color="000000"/>
              <w:left w:val="single" w:sz="4" w:space="0" w:color="000000"/>
              <w:bottom w:val="single" w:sz="4" w:space="0" w:color="000000"/>
              <w:right w:val="single" w:sz="4" w:space="0" w:color="000000"/>
            </w:tcBorders>
          </w:tcPr>
          <w:p w14:paraId="1FDCA7CB" w14:textId="77777777" w:rsidR="00631650" w:rsidRPr="00045DF1" w:rsidRDefault="00631650" w:rsidP="00631650">
            <w:pPr>
              <w:pStyle w:val="Default"/>
              <w:jc w:val="both"/>
              <w:rPr>
                <w:i/>
                <w:iCs/>
                <w:color w:val="auto"/>
                <w:sz w:val="18"/>
                <w:szCs w:val="18"/>
              </w:rPr>
            </w:pPr>
            <w:r w:rsidRPr="00045DF1">
              <w:rPr>
                <w:i/>
                <w:iCs/>
                <w:color w:val="auto"/>
                <w:sz w:val="18"/>
                <w:szCs w:val="18"/>
              </w:rPr>
              <w:t>Muitas fizisko kontroļu rezultativitāte (%)</w:t>
            </w:r>
          </w:p>
        </w:tc>
        <w:tc>
          <w:tcPr>
            <w:tcW w:w="1245" w:type="dxa"/>
            <w:tcBorders>
              <w:top w:val="nil"/>
              <w:left w:val="nil"/>
              <w:bottom w:val="single" w:sz="4" w:space="0" w:color="auto"/>
              <w:right w:val="single" w:sz="4" w:space="0" w:color="auto"/>
            </w:tcBorders>
            <w:shd w:val="clear" w:color="auto" w:fill="auto"/>
          </w:tcPr>
          <w:p w14:paraId="6F1DDF33" w14:textId="77777777" w:rsidR="00631650" w:rsidRPr="00045DF1" w:rsidRDefault="00631650" w:rsidP="00631650">
            <w:pPr>
              <w:spacing w:after="0"/>
              <w:ind w:firstLine="0"/>
              <w:jc w:val="center"/>
              <w:rPr>
                <w:noProof/>
                <w:sz w:val="18"/>
                <w:szCs w:val="18"/>
              </w:rPr>
            </w:pPr>
            <w:r w:rsidRPr="00045DF1">
              <w:rPr>
                <w:sz w:val="18"/>
                <w:szCs w:val="18"/>
                <w:lang w:eastAsia="lv-LV"/>
              </w:rPr>
              <w:t>14,5</w:t>
            </w:r>
          </w:p>
        </w:tc>
        <w:tc>
          <w:tcPr>
            <w:tcW w:w="1246" w:type="dxa"/>
            <w:tcBorders>
              <w:top w:val="nil"/>
              <w:left w:val="nil"/>
              <w:bottom w:val="single" w:sz="4" w:space="0" w:color="auto"/>
              <w:right w:val="single" w:sz="4" w:space="0" w:color="auto"/>
            </w:tcBorders>
            <w:shd w:val="clear" w:color="auto" w:fill="auto"/>
          </w:tcPr>
          <w:p w14:paraId="68089A2A" w14:textId="77777777" w:rsidR="00631650" w:rsidRPr="00045DF1" w:rsidRDefault="00631650" w:rsidP="00631650">
            <w:pPr>
              <w:spacing w:after="0"/>
              <w:ind w:firstLine="0"/>
              <w:jc w:val="center"/>
              <w:rPr>
                <w:noProof/>
                <w:sz w:val="18"/>
                <w:szCs w:val="18"/>
              </w:rPr>
            </w:pPr>
            <w:r w:rsidRPr="00045DF1">
              <w:rPr>
                <w:sz w:val="18"/>
                <w:szCs w:val="18"/>
                <w:lang w:eastAsia="lv-LV"/>
              </w:rPr>
              <w:t>25</w:t>
            </w:r>
          </w:p>
        </w:tc>
        <w:tc>
          <w:tcPr>
            <w:tcW w:w="1246" w:type="dxa"/>
            <w:tcBorders>
              <w:top w:val="nil"/>
              <w:left w:val="nil"/>
              <w:bottom w:val="single" w:sz="4" w:space="0" w:color="auto"/>
              <w:right w:val="single" w:sz="4" w:space="0" w:color="auto"/>
            </w:tcBorders>
            <w:shd w:val="clear" w:color="auto" w:fill="auto"/>
          </w:tcPr>
          <w:p w14:paraId="2D0F3A2A" w14:textId="77777777" w:rsidR="00631650" w:rsidRPr="00045DF1" w:rsidRDefault="00631650" w:rsidP="00631650">
            <w:pPr>
              <w:spacing w:after="0"/>
              <w:ind w:firstLine="0"/>
              <w:jc w:val="center"/>
              <w:rPr>
                <w:noProof/>
                <w:sz w:val="18"/>
                <w:szCs w:val="18"/>
              </w:rPr>
            </w:pPr>
            <w:r w:rsidRPr="00045DF1">
              <w:rPr>
                <w:sz w:val="18"/>
                <w:szCs w:val="18"/>
                <w:lang w:eastAsia="lv-LV"/>
              </w:rPr>
              <w:t>25</w:t>
            </w:r>
          </w:p>
        </w:tc>
        <w:tc>
          <w:tcPr>
            <w:tcW w:w="1250" w:type="dxa"/>
            <w:tcBorders>
              <w:top w:val="nil"/>
              <w:left w:val="nil"/>
              <w:bottom w:val="single" w:sz="4" w:space="0" w:color="auto"/>
              <w:right w:val="single" w:sz="4" w:space="0" w:color="auto"/>
            </w:tcBorders>
            <w:shd w:val="clear" w:color="auto" w:fill="auto"/>
          </w:tcPr>
          <w:p w14:paraId="3C372F3B" w14:textId="77777777" w:rsidR="00631650" w:rsidRPr="00045DF1" w:rsidRDefault="00631650" w:rsidP="00631650">
            <w:pPr>
              <w:spacing w:after="0"/>
              <w:ind w:firstLine="0"/>
              <w:jc w:val="center"/>
              <w:rPr>
                <w:noProof/>
                <w:sz w:val="18"/>
                <w:szCs w:val="18"/>
              </w:rPr>
            </w:pPr>
            <w:r w:rsidRPr="00045DF1">
              <w:rPr>
                <w:sz w:val="18"/>
                <w:szCs w:val="18"/>
                <w:lang w:eastAsia="lv-LV"/>
              </w:rPr>
              <w:t>20</w:t>
            </w:r>
          </w:p>
        </w:tc>
        <w:tc>
          <w:tcPr>
            <w:tcW w:w="1248" w:type="dxa"/>
            <w:tcBorders>
              <w:top w:val="nil"/>
              <w:left w:val="nil"/>
              <w:bottom w:val="single" w:sz="4" w:space="0" w:color="auto"/>
              <w:right w:val="single" w:sz="4" w:space="0" w:color="auto"/>
            </w:tcBorders>
            <w:shd w:val="clear" w:color="auto" w:fill="auto"/>
          </w:tcPr>
          <w:p w14:paraId="2C1BB956" w14:textId="77777777" w:rsidR="00631650" w:rsidRPr="00045DF1" w:rsidRDefault="00631650" w:rsidP="00631650">
            <w:pPr>
              <w:spacing w:after="0"/>
              <w:ind w:firstLine="0"/>
              <w:jc w:val="center"/>
              <w:rPr>
                <w:noProof/>
                <w:sz w:val="18"/>
                <w:szCs w:val="18"/>
              </w:rPr>
            </w:pPr>
            <w:r w:rsidRPr="00045DF1">
              <w:rPr>
                <w:sz w:val="18"/>
                <w:szCs w:val="18"/>
                <w:lang w:eastAsia="lv-LV"/>
              </w:rPr>
              <w:t>20</w:t>
            </w:r>
          </w:p>
        </w:tc>
      </w:tr>
      <w:tr w:rsidR="00631650" w:rsidRPr="00045DF1" w14:paraId="6A7A15D5" w14:textId="77777777" w:rsidTr="00631650">
        <w:trPr>
          <w:cantSplit/>
        </w:trPr>
        <w:tc>
          <w:tcPr>
            <w:tcW w:w="2839" w:type="dxa"/>
          </w:tcPr>
          <w:p w14:paraId="619AF1CC" w14:textId="77777777" w:rsidR="00631650" w:rsidRPr="00045DF1" w:rsidRDefault="00631650" w:rsidP="00631650">
            <w:pPr>
              <w:pStyle w:val="Tabuluvirsraksti"/>
              <w:spacing w:after="0"/>
              <w:jc w:val="both"/>
              <w:rPr>
                <w:i/>
                <w:noProof/>
                <w:sz w:val="18"/>
                <w:szCs w:val="18"/>
                <w:lang w:eastAsia="lv-LV"/>
              </w:rPr>
            </w:pPr>
            <w:r w:rsidRPr="00045DF1">
              <w:rPr>
                <w:i/>
                <w:noProof/>
                <w:sz w:val="18"/>
                <w:szCs w:val="18"/>
                <w:lang w:eastAsia="lv-LV"/>
              </w:rPr>
              <w:t>Smagi un sevišķi smagi noziedzīgi nodarījumi (īpatsvars no visiem kriminālvajāšanas uzsākšanai nosūtītajiem kriminālprocesiem, %)</w:t>
            </w:r>
          </w:p>
        </w:tc>
        <w:tc>
          <w:tcPr>
            <w:tcW w:w="1245" w:type="dxa"/>
            <w:tcBorders>
              <w:top w:val="nil"/>
              <w:left w:val="nil"/>
              <w:bottom w:val="single" w:sz="4" w:space="0" w:color="auto"/>
              <w:right w:val="single" w:sz="4" w:space="0" w:color="auto"/>
            </w:tcBorders>
            <w:shd w:val="clear" w:color="auto" w:fill="auto"/>
          </w:tcPr>
          <w:p w14:paraId="103B035E" w14:textId="77777777" w:rsidR="00631650" w:rsidRPr="00045DF1" w:rsidRDefault="00631650" w:rsidP="00631650">
            <w:pPr>
              <w:spacing w:after="0"/>
              <w:ind w:firstLine="0"/>
              <w:jc w:val="center"/>
              <w:rPr>
                <w:sz w:val="18"/>
                <w:szCs w:val="18"/>
              </w:rPr>
            </w:pPr>
            <w:r w:rsidRPr="00045DF1">
              <w:rPr>
                <w:sz w:val="18"/>
                <w:szCs w:val="18"/>
                <w:lang w:eastAsia="lv-LV"/>
              </w:rPr>
              <w:t>73</w:t>
            </w:r>
          </w:p>
        </w:tc>
        <w:tc>
          <w:tcPr>
            <w:tcW w:w="1246" w:type="dxa"/>
            <w:tcBorders>
              <w:top w:val="nil"/>
              <w:left w:val="nil"/>
              <w:bottom w:val="single" w:sz="4" w:space="0" w:color="auto"/>
              <w:right w:val="single" w:sz="4" w:space="0" w:color="auto"/>
            </w:tcBorders>
            <w:shd w:val="clear" w:color="auto" w:fill="auto"/>
          </w:tcPr>
          <w:p w14:paraId="42FCE1F9" w14:textId="77777777" w:rsidR="00631650" w:rsidRPr="00045DF1" w:rsidRDefault="00631650" w:rsidP="00631650">
            <w:pPr>
              <w:spacing w:after="0"/>
              <w:ind w:firstLine="0"/>
              <w:jc w:val="center"/>
              <w:rPr>
                <w:sz w:val="18"/>
                <w:szCs w:val="18"/>
              </w:rPr>
            </w:pPr>
            <w:r w:rsidRPr="00045DF1">
              <w:rPr>
                <w:sz w:val="18"/>
                <w:szCs w:val="18"/>
                <w:lang w:eastAsia="lv-LV"/>
              </w:rPr>
              <w:t>80</w:t>
            </w:r>
          </w:p>
        </w:tc>
        <w:tc>
          <w:tcPr>
            <w:tcW w:w="1246" w:type="dxa"/>
            <w:tcBorders>
              <w:top w:val="nil"/>
              <w:left w:val="nil"/>
              <w:bottom w:val="single" w:sz="4" w:space="0" w:color="auto"/>
              <w:right w:val="single" w:sz="4" w:space="0" w:color="auto"/>
            </w:tcBorders>
            <w:shd w:val="clear" w:color="auto" w:fill="auto"/>
          </w:tcPr>
          <w:p w14:paraId="7A75E977" w14:textId="77777777" w:rsidR="00631650" w:rsidRPr="00045DF1" w:rsidRDefault="00631650" w:rsidP="00631650">
            <w:pPr>
              <w:spacing w:after="0"/>
              <w:ind w:firstLine="0"/>
              <w:jc w:val="center"/>
              <w:rPr>
                <w:sz w:val="18"/>
                <w:szCs w:val="18"/>
              </w:rPr>
            </w:pPr>
            <w:r w:rsidRPr="00045DF1">
              <w:rPr>
                <w:sz w:val="18"/>
                <w:szCs w:val="18"/>
                <w:lang w:eastAsia="lv-LV"/>
              </w:rPr>
              <w:t>82</w:t>
            </w:r>
          </w:p>
        </w:tc>
        <w:tc>
          <w:tcPr>
            <w:tcW w:w="1250" w:type="dxa"/>
            <w:tcBorders>
              <w:top w:val="nil"/>
              <w:left w:val="nil"/>
              <w:bottom w:val="single" w:sz="4" w:space="0" w:color="auto"/>
              <w:right w:val="single" w:sz="4" w:space="0" w:color="auto"/>
            </w:tcBorders>
            <w:shd w:val="clear" w:color="auto" w:fill="auto"/>
          </w:tcPr>
          <w:p w14:paraId="188A7C89" w14:textId="77777777" w:rsidR="00631650" w:rsidRPr="00045DF1" w:rsidRDefault="00631650" w:rsidP="00631650">
            <w:pPr>
              <w:spacing w:after="0"/>
              <w:ind w:firstLine="0"/>
              <w:jc w:val="center"/>
              <w:rPr>
                <w:sz w:val="18"/>
                <w:szCs w:val="18"/>
              </w:rPr>
            </w:pPr>
            <w:r w:rsidRPr="00045DF1">
              <w:rPr>
                <w:sz w:val="18"/>
                <w:szCs w:val="18"/>
                <w:lang w:eastAsia="lv-LV"/>
              </w:rPr>
              <w:t>82</w:t>
            </w:r>
          </w:p>
        </w:tc>
        <w:tc>
          <w:tcPr>
            <w:tcW w:w="1248" w:type="dxa"/>
            <w:tcBorders>
              <w:top w:val="nil"/>
              <w:left w:val="nil"/>
              <w:bottom w:val="single" w:sz="4" w:space="0" w:color="auto"/>
              <w:right w:val="single" w:sz="4" w:space="0" w:color="auto"/>
            </w:tcBorders>
            <w:shd w:val="clear" w:color="auto" w:fill="auto"/>
          </w:tcPr>
          <w:p w14:paraId="13D84274" w14:textId="77777777" w:rsidR="00631650" w:rsidRPr="00045DF1" w:rsidRDefault="00631650" w:rsidP="00631650">
            <w:pPr>
              <w:spacing w:after="0"/>
              <w:ind w:firstLine="0"/>
              <w:jc w:val="center"/>
              <w:rPr>
                <w:sz w:val="18"/>
                <w:szCs w:val="18"/>
              </w:rPr>
            </w:pPr>
            <w:r w:rsidRPr="00045DF1">
              <w:rPr>
                <w:sz w:val="18"/>
                <w:szCs w:val="18"/>
                <w:lang w:eastAsia="lv-LV"/>
              </w:rPr>
              <w:t>70</w:t>
            </w:r>
          </w:p>
        </w:tc>
      </w:tr>
      <w:tr w:rsidR="00631650" w:rsidRPr="00045DF1" w14:paraId="33DA47FC" w14:textId="77777777" w:rsidTr="00631650">
        <w:trPr>
          <w:cantSplit/>
        </w:trPr>
        <w:tc>
          <w:tcPr>
            <w:tcW w:w="2839" w:type="dxa"/>
          </w:tcPr>
          <w:p w14:paraId="68A48756" w14:textId="77777777" w:rsidR="00631650" w:rsidRPr="00045DF1" w:rsidRDefault="00631650" w:rsidP="00631650">
            <w:pPr>
              <w:pStyle w:val="Default"/>
              <w:jc w:val="both"/>
              <w:rPr>
                <w:i/>
                <w:iCs/>
                <w:color w:val="auto"/>
                <w:sz w:val="18"/>
                <w:szCs w:val="18"/>
              </w:rPr>
            </w:pPr>
            <w:r w:rsidRPr="00045DF1">
              <w:rPr>
                <w:i/>
                <w:iCs/>
                <w:color w:val="auto"/>
                <w:sz w:val="18"/>
                <w:szCs w:val="18"/>
              </w:rPr>
              <w:t>Piedziņas īpatsvars no reāli piedzenamajiem parādiem (%)</w:t>
            </w:r>
          </w:p>
        </w:tc>
        <w:tc>
          <w:tcPr>
            <w:tcW w:w="1245" w:type="dxa"/>
            <w:tcBorders>
              <w:top w:val="nil"/>
              <w:left w:val="nil"/>
              <w:bottom w:val="single" w:sz="4" w:space="0" w:color="auto"/>
              <w:right w:val="single" w:sz="4" w:space="0" w:color="auto"/>
            </w:tcBorders>
            <w:shd w:val="clear" w:color="auto" w:fill="auto"/>
          </w:tcPr>
          <w:p w14:paraId="0AE8CADB" w14:textId="77777777" w:rsidR="00631650" w:rsidRPr="00045DF1" w:rsidRDefault="00631650" w:rsidP="00631650">
            <w:pPr>
              <w:spacing w:after="0"/>
              <w:ind w:firstLine="0"/>
              <w:jc w:val="center"/>
              <w:rPr>
                <w:noProof/>
                <w:sz w:val="18"/>
                <w:szCs w:val="18"/>
              </w:rPr>
            </w:pPr>
            <w:r w:rsidRPr="00045DF1">
              <w:rPr>
                <w:sz w:val="18"/>
                <w:szCs w:val="18"/>
                <w:lang w:eastAsia="lv-LV"/>
              </w:rPr>
              <w:t>22,9</w:t>
            </w:r>
          </w:p>
        </w:tc>
        <w:tc>
          <w:tcPr>
            <w:tcW w:w="1246" w:type="dxa"/>
            <w:tcBorders>
              <w:top w:val="nil"/>
              <w:left w:val="nil"/>
              <w:bottom w:val="single" w:sz="4" w:space="0" w:color="auto"/>
              <w:right w:val="single" w:sz="4" w:space="0" w:color="auto"/>
            </w:tcBorders>
            <w:shd w:val="clear" w:color="auto" w:fill="auto"/>
          </w:tcPr>
          <w:p w14:paraId="1FBAFA85" w14:textId="77777777" w:rsidR="00631650" w:rsidRPr="00045DF1" w:rsidRDefault="00631650" w:rsidP="00631650">
            <w:pPr>
              <w:spacing w:after="0"/>
              <w:ind w:firstLine="0"/>
              <w:jc w:val="center"/>
              <w:rPr>
                <w:noProof/>
                <w:sz w:val="18"/>
                <w:szCs w:val="18"/>
              </w:rPr>
            </w:pPr>
            <w:r w:rsidRPr="00045DF1">
              <w:rPr>
                <w:sz w:val="18"/>
                <w:szCs w:val="18"/>
                <w:lang w:eastAsia="lv-LV"/>
              </w:rPr>
              <w:t>26</w:t>
            </w:r>
          </w:p>
        </w:tc>
        <w:tc>
          <w:tcPr>
            <w:tcW w:w="1246" w:type="dxa"/>
            <w:tcBorders>
              <w:top w:val="nil"/>
              <w:left w:val="nil"/>
              <w:bottom w:val="single" w:sz="4" w:space="0" w:color="auto"/>
              <w:right w:val="single" w:sz="4" w:space="0" w:color="auto"/>
            </w:tcBorders>
            <w:shd w:val="clear" w:color="auto" w:fill="auto"/>
          </w:tcPr>
          <w:p w14:paraId="63297451" w14:textId="77777777" w:rsidR="00631650" w:rsidRPr="00045DF1" w:rsidRDefault="00631650" w:rsidP="00631650">
            <w:pPr>
              <w:spacing w:after="0"/>
              <w:ind w:firstLine="0"/>
              <w:jc w:val="center"/>
              <w:rPr>
                <w:noProof/>
                <w:sz w:val="18"/>
                <w:szCs w:val="18"/>
              </w:rPr>
            </w:pPr>
            <w:r w:rsidRPr="00045DF1">
              <w:rPr>
                <w:sz w:val="18"/>
                <w:szCs w:val="18"/>
                <w:lang w:eastAsia="lv-LV"/>
              </w:rPr>
              <w:t>26</w:t>
            </w:r>
          </w:p>
        </w:tc>
        <w:tc>
          <w:tcPr>
            <w:tcW w:w="1250" w:type="dxa"/>
            <w:tcBorders>
              <w:top w:val="nil"/>
              <w:left w:val="nil"/>
              <w:bottom w:val="single" w:sz="4" w:space="0" w:color="auto"/>
              <w:right w:val="single" w:sz="4" w:space="0" w:color="auto"/>
            </w:tcBorders>
            <w:shd w:val="clear" w:color="auto" w:fill="auto"/>
          </w:tcPr>
          <w:p w14:paraId="48602383" w14:textId="77777777" w:rsidR="00631650" w:rsidRPr="00045DF1" w:rsidRDefault="00631650" w:rsidP="00631650">
            <w:pPr>
              <w:spacing w:after="0"/>
              <w:ind w:firstLine="0"/>
              <w:jc w:val="center"/>
              <w:rPr>
                <w:noProof/>
                <w:sz w:val="18"/>
                <w:szCs w:val="18"/>
              </w:rPr>
            </w:pPr>
            <w:r w:rsidRPr="00045DF1">
              <w:rPr>
                <w:sz w:val="18"/>
                <w:szCs w:val="18"/>
                <w:lang w:eastAsia="lv-LV"/>
              </w:rPr>
              <w:t>27</w:t>
            </w:r>
          </w:p>
        </w:tc>
        <w:tc>
          <w:tcPr>
            <w:tcW w:w="1248" w:type="dxa"/>
            <w:tcBorders>
              <w:top w:val="nil"/>
              <w:left w:val="nil"/>
              <w:bottom w:val="single" w:sz="4" w:space="0" w:color="auto"/>
              <w:right w:val="single" w:sz="4" w:space="0" w:color="auto"/>
            </w:tcBorders>
            <w:shd w:val="clear" w:color="auto" w:fill="auto"/>
          </w:tcPr>
          <w:p w14:paraId="2B3F3B7F" w14:textId="77777777" w:rsidR="00631650" w:rsidRPr="00045DF1" w:rsidRDefault="00631650" w:rsidP="00631650">
            <w:pPr>
              <w:spacing w:after="0"/>
              <w:ind w:firstLine="0"/>
              <w:jc w:val="center"/>
              <w:rPr>
                <w:noProof/>
                <w:sz w:val="18"/>
                <w:szCs w:val="18"/>
              </w:rPr>
            </w:pPr>
            <w:r w:rsidRPr="00045DF1">
              <w:rPr>
                <w:sz w:val="18"/>
                <w:szCs w:val="18"/>
                <w:lang w:eastAsia="lv-LV"/>
              </w:rPr>
              <w:t>27</w:t>
            </w:r>
          </w:p>
        </w:tc>
      </w:tr>
      <w:tr w:rsidR="00631650" w:rsidRPr="00045DF1" w14:paraId="517CE924" w14:textId="77777777" w:rsidTr="00631650">
        <w:trPr>
          <w:cantSplit/>
        </w:trPr>
        <w:tc>
          <w:tcPr>
            <w:tcW w:w="2839" w:type="dxa"/>
          </w:tcPr>
          <w:p w14:paraId="58086803" w14:textId="77777777" w:rsidR="00631650" w:rsidRPr="00045DF1" w:rsidRDefault="00631650" w:rsidP="00631650">
            <w:pPr>
              <w:pStyle w:val="Default"/>
              <w:jc w:val="both"/>
              <w:rPr>
                <w:i/>
                <w:iCs/>
                <w:color w:val="auto"/>
                <w:sz w:val="18"/>
                <w:szCs w:val="18"/>
              </w:rPr>
            </w:pPr>
            <w:r w:rsidRPr="00045DF1">
              <w:rPr>
                <w:i/>
                <w:iCs/>
                <w:color w:val="auto"/>
                <w:sz w:val="18"/>
                <w:szCs w:val="18"/>
              </w:rPr>
              <w:t>Pārtraukto organizētās noziedzības grupējumu darbība (skaits)</w:t>
            </w:r>
          </w:p>
        </w:tc>
        <w:tc>
          <w:tcPr>
            <w:tcW w:w="1245" w:type="dxa"/>
            <w:tcBorders>
              <w:top w:val="nil"/>
              <w:left w:val="nil"/>
              <w:bottom w:val="single" w:sz="4" w:space="0" w:color="auto"/>
              <w:right w:val="single" w:sz="4" w:space="0" w:color="auto"/>
            </w:tcBorders>
            <w:shd w:val="clear" w:color="auto" w:fill="auto"/>
          </w:tcPr>
          <w:p w14:paraId="558B1048" w14:textId="77777777" w:rsidR="00631650" w:rsidRPr="00045DF1" w:rsidRDefault="00631650" w:rsidP="00631650">
            <w:pPr>
              <w:spacing w:after="0"/>
              <w:ind w:firstLine="0"/>
              <w:jc w:val="center"/>
              <w:rPr>
                <w:rFonts w:eastAsiaTheme="minorHAnsi"/>
                <w:iCs/>
                <w:sz w:val="18"/>
                <w:szCs w:val="18"/>
              </w:rPr>
            </w:pPr>
            <w:r w:rsidRPr="00045DF1">
              <w:rPr>
                <w:sz w:val="18"/>
                <w:szCs w:val="18"/>
                <w:lang w:eastAsia="lv-LV"/>
              </w:rPr>
              <w:t>18</w:t>
            </w:r>
          </w:p>
        </w:tc>
        <w:tc>
          <w:tcPr>
            <w:tcW w:w="1246" w:type="dxa"/>
            <w:tcBorders>
              <w:top w:val="nil"/>
              <w:left w:val="nil"/>
              <w:bottom w:val="single" w:sz="4" w:space="0" w:color="auto"/>
              <w:right w:val="single" w:sz="4" w:space="0" w:color="auto"/>
            </w:tcBorders>
            <w:shd w:val="clear" w:color="auto" w:fill="auto"/>
          </w:tcPr>
          <w:p w14:paraId="52FC8826" w14:textId="77777777" w:rsidR="00631650" w:rsidRPr="00045DF1" w:rsidRDefault="00631650" w:rsidP="00631650">
            <w:pPr>
              <w:spacing w:after="0"/>
              <w:ind w:firstLine="0"/>
              <w:jc w:val="center"/>
              <w:rPr>
                <w:rFonts w:eastAsiaTheme="minorHAnsi"/>
                <w:iCs/>
                <w:sz w:val="18"/>
                <w:szCs w:val="18"/>
              </w:rPr>
            </w:pPr>
            <w:r w:rsidRPr="00045DF1">
              <w:rPr>
                <w:sz w:val="18"/>
                <w:szCs w:val="18"/>
                <w:lang w:eastAsia="lv-LV"/>
              </w:rPr>
              <w:t>16</w:t>
            </w:r>
          </w:p>
        </w:tc>
        <w:tc>
          <w:tcPr>
            <w:tcW w:w="1246" w:type="dxa"/>
            <w:tcBorders>
              <w:top w:val="nil"/>
              <w:left w:val="nil"/>
              <w:bottom w:val="single" w:sz="4" w:space="0" w:color="auto"/>
              <w:right w:val="single" w:sz="4" w:space="0" w:color="auto"/>
            </w:tcBorders>
            <w:shd w:val="clear" w:color="auto" w:fill="auto"/>
          </w:tcPr>
          <w:p w14:paraId="3D000C85" w14:textId="77777777" w:rsidR="00631650" w:rsidRPr="00045DF1" w:rsidRDefault="00631650" w:rsidP="00631650">
            <w:pPr>
              <w:spacing w:after="0"/>
              <w:ind w:firstLine="0"/>
              <w:jc w:val="center"/>
              <w:rPr>
                <w:rFonts w:eastAsiaTheme="minorHAnsi"/>
                <w:iCs/>
                <w:sz w:val="18"/>
                <w:szCs w:val="18"/>
              </w:rPr>
            </w:pPr>
            <w:r w:rsidRPr="00045DF1">
              <w:rPr>
                <w:sz w:val="18"/>
                <w:szCs w:val="18"/>
                <w:lang w:eastAsia="lv-LV"/>
              </w:rPr>
              <w:t>16</w:t>
            </w:r>
          </w:p>
        </w:tc>
        <w:tc>
          <w:tcPr>
            <w:tcW w:w="1250" w:type="dxa"/>
            <w:tcBorders>
              <w:top w:val="nil"/>
              <w:left w:val="nil"/>
              <w:bottom w:val="single" w:sz="4" w:space="0" w:color="auto"/>
              <w:right w:val="single" w:sz="4" w:space="0" w:color="auto"/>
            </w:tcBorders>
            <w:shd w:val="clear" w:color="auto" w:fill="auto"/>
          </w:tcPr>
          <w:p w14:paraId="45ED27AD" w14:textId="77777777" w:rsidR="00631650" w:rsidRPr="00045DF1" w:rsidRDefault="00631650" w:rsidP="00631650">
            <w:pPr>
              <w:spacing w:after="0"/>
              <w:ind w:firstLine="0"/>
              <w:jc w:val="center"/>
              <w:rPr>
                <w:rFonts w:eastAsiaTheme="minorHAnsi"/>
                <w:iCs/>
                <w:sz w:val="18"/>
                <w:szCs w:val="18"/>
              </w:rPr>
            </w:pPr>
            <w:r w:rsidRPr="00045DF1">
              <w:rPr>
                <w:sz w:val="18"/>
                <w:szCs w:val="18"/>
                <w:lang w:eastAsia="lv-LV"/>
              </w:rPr>
              <w:t>16</w:t>
            </w:r>
          </w:p>
        </w:tc>
        <w:tc>
          <w:tcPr>
            <w:tcW w:w="1248" w:type="dxa"/>
            <w:tcBorders>
              <w:top w:val="nil"/>
              <w:left w:val="nil"/>
              <w:bottom w:val="single" w:sz="4" w:space="0" w:color="auto"/>
              <w:right w:val="single" w:sz="4" w:space="0" w:color="auto"/>
            </w:tcBorders>
            <w:shd w:val="clear" w:color="auto" w:fill="auto"/>
          </w:tcPr>
          <w:p w14:paraId="3617FE20" w14:textId="77777777" w:rsidR="00631650" w:rsidRPr="00045DF1" w:rsidRDefault="00631650" w:rsidP="00631650">
            <w:pPr>
              <w:spacing w:after="0"/>
              <w:ind w:firstLine="0"/>
              <w:jc w:val="center"/>
              <w:rPr>
                <w:rFonts w:eastAsiaTheme="minorHAnsi"/>
                <w:iCs/>
                <w:sz w:val="18"/>
                <w:szCs w:val="18"/>
              </w:rPr>
            </w:pPr>
            <w:r w:rsidRPr="00045DF1">
              <w:rPr>
                <w:sz w:val="18"/>
                <w:szCs w:val="18"/>
                <w:lang w:eastAsia="lv-LV"/>
              </w:rPr>
              <w:t>16</w:t>
            </w:r>
          </w:p>
        </w:tc>
      </w:tr>
      <w:tr w:rsidR="00631650" w:rsidRPr="00045DF1" w14:paraId="4976266C" w14:textId="77777777" w:rsidTr="00631650">
        <w:trPr>
          <w:cantSplit/>
        </w:trPr>
        <w:tc>
          <w:tcPr>
            <w:tcW w:w="2839" w:type="dxa"/>
            <w:tcBorders>
              <w:top w:val="single" w:sz="4" w:space="0" w:color="000000"/>
              <w:left w:val="single" w:sz="4" w:space="0" w:color="000000"/>
              <w:bottom w:val="single" w:sz="4" w:space="0" w:color="000000"/>
              <w:right w:val="single" w:sz="4" w:space="0" w:color="000000"/>
            </w:tcBorders>
          </w:tcPr>
          <w:p w14:paraId="4008E9E9" w14:textId="77777777" w:rsidR="00631650" w:rsidRPr="00045DF1" w:rsidRDefault="00631650" w:rsidP="00631650">
            <w:pPr>
              <w:pStyle w:val="Default"/>
              <w:jc w:val="both"/>
              <w:rPr>
                <w:i/>
                <w:iCs/>
                <w:color w:val="auto"/>
                <w:sz w:val="18"/>
                <w:szCs w:val="18"/>
              </w:rPr>
            </w:pPr>
            <w:r w:rsidRPr="00045DF1">
              <w:rPr>
                <w:i/>
                <w:color w:val="auto"/>
                <w:sz w:val="18"/>
                <w:szCs w:val="18"/>
              </w:rPr>
              <w:t>Veiktās tematiskās pārbaudes, kurās piemērots princips “konsultē vispirms” (īpatsvars no kopējā tematisko pārbaužu skaita, %)</w:t>
            </w:r>
          </w:p>
        </w:tc>
        <w:tc>
          <w:tcPr>
            <w:tcW w:w="1245" w:type="dxa"/>
            <w:tcBorders>
              <w:top w:val="nil"/>
              <w:left w:val="nil"/>
              <w:bottom w:val="single" w:sz="4" w:space="0" w:color="auto"/>
              <w:right w:val="single" w:sz="4" w:space="0" w:color="auto"/>
            </w:tcBorders>
            <w:shd w:val="clear" w:color="auto" w:fill="auto"/>
          </w:tcPr>
          <w:p w14:paraId="310275B3" w14:textId="77777777" w:rsidR="00631650" w:rsidRPr="00045DF1" w:rsidRDefault="00631650" w:rsidP="00631650">
            <w:pPr>
              <w:spacing w:after="0"/>
              <w:ind w:firstLine="0"/>
              <w:jc w:val="center"/>
              <w:rPr>
                <w:noProof/>
                <w:sz w:val="18"/>
                <w:szCs w:val="18"/>
              </w:rPr>
            </w:pPr>
            <w:r w:rsidRPr="00045DF1">
              <w:rPr>
                <w:sz w:val="18"/>
                <w:szCs w:val="18"/>
                <w:lang w:eastAsia="lv-LV"/>
              </w:rPr>
              <w:t>49</w:t>
            </w:r>
          </w:p>
        </w:tc>
        <w:tc>
          <w:tcPr>
            <w:tcW w:w="1246" w:type="dxa"/>
            <w:tcBorders>
              <w:top w:val="nil"/>
              <w:left w:val="nil"/>
              <w:bottom w:val="single" w:sz="4" w:space="0" w:color="auto"/>
              <w:right w:val="single" w:sz="4" w:space="0" w:color="auto"/>
            </w:tcBorders>
            <w:shd w:val="clear" w:color="auto" w:fill="auto"/>
          </w:tcPr>
          <w:p w14:paraId="466A16A3" w14:textId="77777777" w:rsidR="00631650" w:rsidRPr="00045DF1" w:rsidRDefault="00631650" w:rsidP="00631650">
            <w:pPr>
              <w:spacing w:after="0"/>
              <w:ind w:firstLine="0"/>
              <w:jc w:val="center"/>
              <w:rPr>
                <w:noProof/>
                <w:sz w:val="18"/>
                <w:szCs w:val="18"/>
              </w:rPr>
            </w:pPr>
            <w:r w:rsidRPr="00045DF1">
              <w:rPr>
                <w:sz w:val="18"/>
                <w:szCs w:val="18"/>
                <w:lang w:eastAsia="lv-LV"/>
              </w:rPr>
              <w:t>30</w:t>
            </w:r>
          </w:p>
        </w:tc>
        <w:tc>
          <w:tcPr>
            <w:tcW w:w="1246" w:type="dxa"/>
            <w:tcBorders>
              <w:top w:val="nil"/>
              <w:left w:val="nil"/>
              <w:bottom w:val="single" w:sz="4" w:space="0" w:color="auto"/>
              <w:right w:val="single" w:sz="4" w:space="0" w:color="auto"/>
            </w:tcBorders>
            <w:shd w:val="clear" w:color="auto" w:fill="auto"/>
          </w:tcPr>
          <w:p w14:paraId="6EF35769" w14:textId="77777777" w:rsidR="00631650" w:rsidRPr="00045DF1" w:rsidRDefault="00631650" w:rsidP="00631650">
            <w:pPr>
              <w:spacing w:after="0"/>
              <w:ind w:firstLine="0"/>
              <w:jc w:val="center"/>
              <w:rPr>
                <w:noProof/>
                <w:sz w:val="18"/>
                <w:szCs w:val="18"/>
              </w:rPr>
            </w:pPr>
            <w:r w:rsidRPr="00045DF1">
              <w:rPr>
                <w:sz w:val="18"/>
                <w:szCs w:val="18"/>
                <w:lang w:eastAsia="lv-LV"/>
              </w:rPr>
              <w:t>55</w:t>
            </w:r>
          </w:p>
        </w:tc>
        <w:tc>
          <w:tcPr>
            <w:tcW w:w="1250" w:type="dxa"/>
            <w:tcBorders>
              <w:top w:val="nil"/>
              <w:left w:val="nil"/>
              <w:bottom w:val="single" w:sz="4" w:space="0" w:color="auto"/>
              <w:right w:val="single" w:sz="4" w:space="0" w:color="auto"/>
            </w:tcBorders>
            <w:shd w:val="clear" w:color="auto" w:fill="auto"/>
          </w:tcPr>
          <w:p w14:paraId="086D3C14" w14:textId="77777777" w:rsidR="00631650" w:rsidRPr="00045DF1" w:rsidRDefault="00631650" w:rsidP="00631650">
            <w:pPr>
              <w:spacing w:after="0"/>
              <w:ind w:firstLine="0"/>
              <w:jc w:val="center"/>
              <w:rPr>
                <w:noProof/>
                <w:sz w:val="18"/>
                <w:szCs w:val="18"/>
              </w:rPr>
            </w:pPr>
            <w:r w:rsidRPr="00045DF1">
              <w:rPr>
                <w:sz w:val="18"/>
                <w:szCs w:val="18"/>
                <w:lang w:eastAsia="lv-LV"/>
              </w:rPr>
              <w:t>55</w:t>
            </w:r>
          </w:p>
        </w:tc>
        <w:tc>
          <w:tcPr>
            <w:tcW w:w="1248" w:type="dxa"/>
            <w:tcBorders>
              <w:top w:val="nil"/>
              <w:left w:val="nil"/>
              <w:bottom w:val="single" w:sz="4" w:space="0" w:color="auto"/>
              <w:right w:val="single" w:sz="4" w:space="0" w:color="auto"/>
            </w:tcBorders>
            <w:shd w:val="clear" w:color="auto" w:fill="auto"/>
          </w:tcPr>
          <w:p w14:paraId="61A67227" w14:textId="77777777" w:rsidR="00631650" w:rsidRPr="00045DF1" w:rsidRDefault="00631650" w:rsidP="00631650">
            <w:pPr>
              <w:spacing w:after="0"/>
              <w:ind w:firstLine="0"/>
              <w:jc w:val="center"/>
              <w:rPr>
                <w:noProof/>
                <w:sz w:val="18"/>
                <w:szCs w:val="18"/>
              </w:rPr>
            </w:pPr>
            <w:r w:rsidRPr="00045DF1">
              <w:rPr>
                <w:sz w:val="18"/>
                <w:szCs w:val="18"/>
                <w:lang w:eastAsia="lv-LV"/>
              </w:rPr>
              <w:t>55</w:t>
            </w:r>
          </w:p>
        </w:tc>
      </w:tr>
      <w:tr w:rsidR="00631650" w:rsidRPr="00045DF1" w14:paraId="7E16D794" w14:textId="77777777" w:rsidTr="00631650">
        <w:trPr>
          <w:cantSplit/>
        </w:trPr>
        <w:tc>
          <w:tcPr>
            <w:tcW w:w="2839" w:type="dxa"/>
          </w:tcPr>
          <w:p w14:paraId="54ACD86C" w14:textId="73E0895C" w:rsidR="00631650" w:rsidRPr="00045DF1" w:rsidRDefault="00631650" w:rsidP="00631650">
            <w:pPr>
              <w:pStyle w:val="Tabuluvirsraksti"/>
              <w:spacing w:after="0"/>
              <w:jc w:val="both"/>
              <w:rPr>
                <w:i/>
                <w:sz w:val="18"/>
                <w:szCs w:val="18"/>
                <w:lang w:eastAsia="lv-LV"/>
              </w:rPr>
            </w:pPr>
            <w:r w:rsidRPr="00045DF1">
              <w:rPr>
                <w:i/>
                <w:iCs/>
                <w:sz w:val="18"/>
                <w:szCs w:val="18"/>
              </w:rPr>
              <w:t>Kontroles un uzraudzības pasākumi - pārbaudes, kazino inkasācijas, nelegālo interaktīvo azartspēļu mājaslapu bloķēšana un dalība izlozēs (skaits)</w:t>
            </w:r>
            <w:r w:rsidR="000464E2">
              <w:rPr>
                <w:i/>
                <w:iCs/>
                <w:sz w:val="18"/>
                <w:szCs w:val="18"/>
                <w:vertAlign w:val="superscript"/>
              </w:rPr>
              <w:t>2</w:t>
            </w:r>
          </w:p>
        </w:tc>
        <w:tc>
          <w:tcPr>
            <w:tcW w:w="1245" w:type="dxa"/>
          </w:tcPr>
          <w:p w14:paraId="05F78340" w14:textId="77777777" w:rsidR="00631650" w:rsidRPr="00045DF1" w:rsidRDefault="00631650" w:rsidP="00631650">
            <w:pPr>
              <w:spacing w:after="0"/>
              <w:ind w:firstLine="0"/>
              <w:jc w:val="center"/>
              <w:rPr>
                <w:sz w:val="18"/>
                <w:szCs w:val="18"/>
              </w:rPr>
            </w:pPr>
            <w:r w:rsidRPr="00045DF1">
              <w:rPr>
                <w:sz w:val="18"/>
                <w:szCs w:val="18"/>
              </w:rPr>
              <w:t>3 376</w:t>
            </w:r>
          </w:p>
        </w:tc>
        <w:tc>
          <w:tcPr>
            <w:tcW w:w="1246" w:type="dxa"/>
          </w:tcPr>
          <w:p w14:paraId="0372E3D4" w14:textId="77777777" w:rsidR="00631650" w:rsidRPr="00045DF1" w:rsidRDefault="00631650" w:rsidP="00631650">
            <w:pPr>
              <w:spacing w:after="0"/>
              <w:ind w:firstLine="0"/>
              <w:jc w:val="center"/>
              <w:rPr>
                <w:sz w:val="18"/>
                <w:szCs w:val="18"/>
              </w:rPr>
            </w:pPr>
            <w:r w:rsidRPr="00045DF1">
              <w:rPr>
                <w:sz w:val="18"/>
                <w:szCs w:val="18"/>
              </w:rPr>
              <w:t>3 422</w:t>
            </w:r>
          </w:p>
        </w:tc>
        <w:tc>
          <w:tcPr>
            <w:tcW w:w="1246" w:type="dxa"/>
          </w:tcPr>
          <w:p w14:paraId="699AEA9E" w14:textId="77777777" w:rsidR="00631650" w:rsidRPr="00045DF1" w:rsidRDefault="00631650" w:rsidP="00631650">
            <w:pPr>
              <w:spacing w:after="0"/>
              <w:ind w:firstLine="0"/>
              <w:jc w:val="center"/>
              <w:rPr>
                <w:sz w:val="18"/>
                <w:szCs w:val="18"/>
              </w:rPr>
            </w:pPr>
            <w:r w:rsidRPr="00045DF1">
              <w:rPr>
                <w:sz w:val="18"/>
                <w:szCs w:val="18"/>
              </w:rPr>
              <w:t>2 434</w:t>
            </w:r>
          </w:p>
          <w:p w14:paraId="7727AED9" w14:textId="77777777" w:rsidR="00631650" w:rsidRPr="00045DF1" w:rsidRDefault="00631650" w:rsidP="00631650">
            <w:pPr>
              <w:spacing w:after="0"/>
              <w:ind w:firstLine="0"/>
              <w:jc w:val="center"/>
              <w:rPr>
                <w:sz w:val="18"/>
                <w:szCs w:val="18"/>
              </w:rPr>
            </w:pPr>
          </w:p>
        </w:tc>
        <w:tc>
          <w:tcPr>
            <w:tcW w:w="1250" w:type="dxa"/>
          </w:tcPr>
          <w:p w14:paraId="486BB9E9" w14:textId="77777777" w:rsidR="00631650" w:rsidRPr="00045DF1" w:rsidRDefault="00631650" w:rsidP="00631650">
            <w:pPr>
              <w:spacing w:after="0"/>
              <w:ind w:firstLine="0"/>
              <w:jc w:val="center"/>
              <w:rPr>
                <w:sz w:val="18"/>
                <w:szCs w:val="18"/>
              </w:rPr>
            </w:pPr>
            <w:r w:rsidRPr="00045DF1">
              <w:rPr>
                <w:sz w:val="18"/>
                <w:szCs w:val="18"/>
              </w:rPr>
              <w:t>2 448</w:t>
            </w:r>
          </w:p>
        </w:tc>
        <w:tc>
          <w:tcPr>
            <w:tcW w:w="1248" w:type="dxa"/>
          </w:tcPr>
          <w:p w14:paraId="67C7FBE1" w14:textId="77777777" w:rsidR="00631650" w:rsidRPr="00045DF1" w:rsidRDefault="00631650" w:rsidP="00631650">
            <w:pPr>
              <w:spacing w:after="0"/>
              <w:ind w:firstLine="5"/>
              <w:jc w:val="center"/>
              <w:rPr>
                <w:sz w:val="18"/>
                <w:szCs w:val="18"/>
              </w:rPr>
            </w:pPr>
            <w:r w:rsidRPr="00045DF1">
              <w:rPr>
                <w:sz w:val="18"/>
                <w:szCs w:val="18"/>
              </w:rPr>
              <w:t>2 450</w:t>
            </w:r>
          </w:p>
        </w:tc>
      </w:tr>
      <w:tr w:rsidR="00631650" w:rsidRPr="00045DF1" w14:paraId="72BC0195" w14:textId="77777777" w:rsidTr="00631650">
        <w:trPr>
          <w:cantSplit/>
        </w:trPr>
        <w:tc>
          <w:tcPr>
            <w:tcW w:w="9074" w:type="dxa"/>
            <w:gridSpan w:val="6"/>
            <w:shd w:val="clear" w:color="auto" w:fill="D9D9D9" w:themeFill="background1" w:themeFillShade="D9"/>
          </w:tcPr>
          <w:p w14:paraId="4D5937BC" w14:textId="77777777" w:rsidR="00631650" w:rsidRPr="00045DF1" w:rsidRDefault="00631650" w:rsidP="00631650">
            <w:pPr>
              <w:spacing w:after="0"/>
              <w:jc w:val="center"/>
              <w:rPr>
                <w:b/>
                <w:i/>
                <w:sz w:val="18"/>
                <w:szCs w:val="18"/>
              </w:rPr>
            </w:pPr>
            <w:r w:rsidRPr="00045DF1">
              <w:rPr>
                <w:b/>
                <w:sz w:val="18"/>
                <w:szCs w:val="18"/>
                <w:lang w:eastAsia="lv-LV"/>
              </w:rPr>
              <w:t>Kvalitātes rādītāji</w:t>
            </w:r>
          </w:p>
        </w:tc>
      </w:tr>
      <w:tr w:rsidR="00631650" w:rsidRPr="00045DF1" w14:paraId="36941FD1" w14:textId="77777777" w:rsidTr="00631650">
        <w:trPr>
          <w:cantSplit/>
        </w:trPr>
        <w:tc>
          <w:tcPr>
            <w:tcW w:w="2839" w:type="dxa"/>
          </w:tcPr>
          <w:p w14:paraId="3195AC9D" w14:textId="77777777" w:rsidR="00631650" w:rsidRPr="00045DF1" w:rsidRDefault="00631650" w:rsidP="00631650">
            <w:pPr>
              <w:pStyle w:val="Tabuluvirsraksti"/>
              <w:spacing w:after="0"/>
              <w:jc w:val="both"/>
              <w:rPr>
                <w:i/>
                <w:sz w:val="18"/>
                <w:szCs w:val="18"/>
                <w:lang w:eastAsia="lv-LV"/>
              </w:rPr>
            </w:pPr>
            <w:r w:rsidRPr="00045DF1">
              <w:rPr>
                <w:i/>
                <w:sz w:val="18"/>
                <w:szCs w:val="18"/>
                <w:lang w:eastAsia="lv-LV"/>
              </w:rPr>
              <w:t xml:space="preserve">Nodokļu maksāšanai nepieciešamā laika izmaiņas – no Pasaules Bankas pētījuma </w:t>
            </w:r>
            <w:proofErr w:type="spellStart"/>
            <w:r w:rsidRPr="00045DF1">
              <w:rPr>
                <w:i/>
                <w:sz w:val="18"/>
                <w:szCs w:val="18"/>
                <w:lang w:eastAsia="lv-LV"/>
              </w:rPr>
              <w:t>Doing</w:t>
            </w:r>
            <w:proofErr w:type="spellEnd"/>
            <w:r w:rsidRPr="00045DF1">
              <w:rPr>
                <w:i/>
                <w:sz w:val="18"/>
                <w:szCs w:val="18"/>
                <w:lang w:eastAsia="lv-LV"/>
              </w:rPr>
              <w:t xml:space="preserve"> </w:t>
            </w:r>
            <w:proofErr w:type="spellStart"/>
            <w:r w:rsidRPr="00045DF1">
              <w:rPr>
                <w:i/>
                <w:sz w:val="18"/>
                <w:szCs w:val="18"/>
                <w:lang w:eastAsia="lv-LV"/>
              </w:rPr>
              <w:t>Business</w:t>
            </w:r>
            <w:proofErr w:type="spellEnd"/>
            <w:r w:rsidRPr="00045DF1">
              <w:rPr>
                <w:i/>
                <w:sz w:val="18"/>
                <w:szCs w:val="18"/>
                <w:lang w:eastAsia="lv-LV"/>
              </w:rPr>
              <w:t xml:space="preserve"> rezultātiem (stundas gadā)</w:t>
            </w:r>
          </w:p>
        </w:tc>
        <w:tc>
          <w:tcPr>
            <w:tcW w:w="1245" w:type="dxa"/>
            <w:tcBorders>
              <w:top w:val="nil"/>
              <w:left w:val="nil"/>
              <w:bottom w:val="single" w:sz="4" w:space="0" w:color="auto"/>
              <w:right w:val="single" w:sz="4" w:space="0" w:color="auto"/>
            </w:tcBorders>
            <w:shd w:val="clear" w:color="auto" w:fill="auto"/>
          </w:tcPr>
          <w:p w14:paraId="560BC3B2" w14:textId="77777777" w:rsidR="00631650" w:rsidRPr="00045DF1" w:rsidRDefault="00631650" w:rsidP="00631650">
            <w:pPr>
              <w:spacing w:after="0"/>
              <w:ind w:firstLine="0"/>
              <w:jc w:val="center"/>
              <w:rPr>
                <w:sz w:val="18"/>
                <w:szCs w:val="18"/>
              </w:rPr>
            </w:pPr>
            <w:r w:rsidRPr="00045DF1">
              <w:rPr>
                <w:sz w:val="18"/>
                <w:szCs w:val="18"/>
                <w:lang w:eastAsia="lv-LV"/>
              </w:rPr>
              <w:t>168,5</w:t>
            </w:r>
          </w:p>
        </w:tc>
        <w:tc>
          <w:tcPr>
            <w:tcW w:w="1246" w:type="dxa"/>
            <w:tcBorders>
              <w:top w:val="nil"/>
              <w:left w:val="nil"/>
              <w:bottom w:val="single" w:sz="4" w:space="0" w:color="auto"/>
              <w:right w:val="single" w:sz="4" w:space="0" w:color="auto"/>
            </w:tcBorders>
            <w:shd w:val="clear" w:color="auto" w:fill="auto"/>
          </w:tcPr>
          <w:p w14:paraId="1C5F7A81" w14:textId="77777777" w:rsidR="00631650" w:rsidRPr="00045DF1" w:rsidRDefault="00631650" w:rsidP="00631650">
            <w:pPr>
              <w:spacing w:after="0"/>
              <w:ind w:firstLine="0"/>
              <w:jc w:val="center"/>
              <w:rPr>
                <w:sz w:val="18"/>
                <w:szCs w:val="18"/>
              </w:rPr>
            </w:pPr>
            <w:r w:rsidRPr="00045DF1">
              <w:rPr>
                <w:sz w:val="18"/>
                <w:szCs w:val="18"/>
                <w:lang w:eastAsia="lv-LV"/>
              </w:rPr>
              <w:t>130</w:t>
            </w:r>
          </w:p>
        </w:tc>
        <w:tc>
          <w:tcPr>
            <w:tcW w:w="1246" w:type="dxa"/>
            <w:tcBorders>
              <w:top w:val="nil"/>
              <w:left w:val="nil"/>
              <w:bottom w:val="single" w:sz="4" w:space="0" w:color="auto"/>
              <w:right w:val="single" w:sz="4" w:space="0" w:color="auto"/>
            </w:tcBorders>
            <w:shd w:val="clear" w:color="auto" w:fill="auto"/>
          </w:tcPr>
          <w:p w14:paraId="15EB5D7D" w14:textId="77777777" w:rsidR="00631650" w:rsidRPr="00045DF1" w:rsidRDefault="00631650" w:rsidP="00631650">
            <w:pPr>
              <w:spacing w:after="0"/>
              <w:ind w:firstLine="0"/>
              <w:jc w:val="center"/>
              <w:rPr>
                <w:sz w:val="18"/>
                <w:szCs w:val="18"/>
              </w:rPr>
            </w:pPr>
            <w:r w:rsidRPr="00045DF1">
              <w:rPr>
                <w:sz w:val="18"/>
                <w:szCs w:val="18"/>
                <w:lang w:eastAsia="lv-LV"/>
              </w:rPr>
              <w:t>120</w:t>
            </w:r>
          </w:p>
        </w:tc>
        <w:tc>
          <w:tcPr>
            <w:tcW w:w="1250" w:type="dxa"/>
            <w:tcBorders>
              <w:top w:val="nil"/>
              <w:left w:val="nil"/>
              <w:bottom w:val="single" w:sz="4" w:space="0" w:color="auto"/>
              <w:right w:val="single" w:sz="4" w:space="0" w:color="auto"/>
            </w:tcBorders>
            <w:shd w:val="clear" w:color="auto" w:fill="auto"/>
          </w:tcPr>
          <w:p w14:paraId="016E47DA" w14:textId="77777777" w:rsidR="00631650" w:rsidRPr="00045DF1" w:rsidRDefault="00631650" w:rsidP="00631650">
            <w:pPr>
              <w:spacing w:after="0"/>
              <w:ind w:firstLine="0"/>
              <w:jc w:val="center"/>
              <w:rPr>
                <w:sz w:val="18"/>
                <w:szCs w:val="18"/>
              </w:rPr>
            </w:pPr>
            <w:r w:rsidRPr="00045DF1">
              <w:rPr>
                <w:sz w:val="18"/>
                <w:szCs w:val="18"/>
                <w:lang w:eastAsia="lv-LV"/>
              </w:rPr>
              <w:t>120</w:t>
            </w:r>
          </w:p>
        </w:tc>
        <w:tc>
          <w:tcPr>
            <w:tcW w:w="1248" w:type="dxa"/>
            <w:tcBorders>
              <w:top w:val="nil"/>
              <w:left w:val="nil"/>
              <w:bottom w:val="single" w:sz="4" w:space="0" w:color="auto"/>
              <w:right w:val="single" w:sz="4" w:space="0" w:color="auto"/>
            </w:tcBorders>
            <w:shd w:val="clear" w:color="auto" w:fill="auto"/>
          </w:tcPr>
          <w:p w14:paraId="7EC71596" w14:textId="77777777" w:rsidR="00631650" w:rsidRPr="00045DF1" w:rsidRDefault="00631650" w:rsidP="00631650">
            <w:pPr>
              <w:spacing w:after="0"/>
              <w:ind w:firstLine="0"/>
              <w:jc w:val="center"/>
              <w:rPr>
                <w:sz w:val="18"/>
                <w:szCs w:val="18"/>
              </w:rPr>
            </w:pPr>
            <w:r w:rsidRPr="00045DF1">
              <w:rPr>
                <w:sz w:val="18"/>
                <w:szCs w:val="18"/>
                <w:lang w:eastAsia="lv-LV"/>
              </w:rPr>
              <w:t>120</w:t>
            </w:r>
          </w:p>
        </w:tc>
      </w:tr>
      <w:tr w:rsidR="00631650" w:rsidRPr="00045DF1" w14:paraId="1BBDCE4E" w14:textId="77777777" w:rsidTr="00631650">
        <w:trPr>
          <w:cantSplit/>
        </w:trPr>
        <w:tc>
          <w:tcPr>
            <w:tcW w:w="2839" w:type="dxa"/>
          </w:tcPr>
          <w:p w14:paraId="6B9571C2" w14:textId="77777777" w:rsidR="00631650" w:rsidRPr="00045DF1" w:rsidRDefault="00631650" w:rsidP="00631650">
            <w:pPr>
              <w:pStyle w:val="Tabuluvirsraksti"/>
              <w:spacing w:after="0"/>
              <w:jc w:val="both"/>
              <w:rPr>
                <w:i/>
                <w:sz w:val="18"/>
                <w:szCs w:val="18"/>
                <w:lang w:eastAsia="lv-LV"/>
              </w:rPr>
            </w:pPr>
            <w:r w:rsidRPr="00045DF1">
              <w:rPr>
                <w:i/>
                <w:sz w:val="18"/>
                <w:szCs w:val="18"/>
                <w:lang w:eastAsia="lv-LV"/>
              </w:rPr>
              <w:t>Valsts ieņēmumu dienestam labvēlīgu un daļēji labvēlīgu tiesas nolēmumu īpatsvars (%)</w:t>
            </w:r>
          </w:p>
        </w:tc>
        <w:tc>
          <w:tcPr>
            <w:tcW w:w="1245" w:type="dxa"/>
            <w:tcBorders>
              <w:top w:val="nil"/>
              <w:left w:val="nil"/>
              <w:bottom w:val="single" w:sz="4" w:space="0" w:color="auto"/>
              <w:right w:val="single" w:sz="4" w:space="0" w:color="auto"/>
            </w:tcBorders>
            <w:shd w:val="clear" w:color="auto" w:fill="auto"/>
          </w:tcPr>
          <w:p w14:paraId="5F3A21B3" w14:textId="77777777" w:rsidR="00631650" w:rsidRPr="00045DF1" w:rsidRDefault="00631650" w:rsidP="00631650">
            <w:pPr>
              <w:spacing w:after="0"/>
              <w:ind w:firstLine="0"/>
              <w:jc w:val="center"/>
              <w:rPr>
                <w:sz w:val="18"/>
                <w:szCs w:val="18"/>
              </w:rPr>
            </w:pPr>
            <w:r w:rsidRPr="00045DF1">
              <w:rPr>
                <w:sz w:val="18"/>
                <w:szCs w:val="18"/>
                <w:lang w:eastAsia="lv-LV"/>
              </w:rPr>
              <w:t>93</w:t>
            </w:r>
          </w:p>
        </w:tc>
        <w:tc>
          <w:tcPr>
            <w:tcW w:w="1246" w:type="dxa"/>
            <w:tcBorders>
              <w:top w:val="nil"/>
              <w:left w:val="nil"/>
              <w:bottom w:val="single" w:sz="4" w:space="0" w:color="auto"/>
              <w:right w:val="single" w:sz="4" w:space="0" w:color="auto"/>
            </w:tcBorders>
            <w:shd w:val="clear" w:color="auto" w:fill="auto"/>
          </w:tcPr>
          <w:p w14:paraId="542BC48A" w14:textId="77777777" w:rsidR="00631650" w:rsidRPr="00045DF1" w:rsidRDefault="00631650" w:rsidP="00631650">
            <w:pPr>
              <w:spacing w:after="0"/>
              <w:ind w:firstLine="0"/>
              <w:jc w:val="center"/>
              <w:rPr>
                <w:sz w:val="18"/>
                <w:szCs w:val="18"/>
              </w:rPr>
            </w:pPr>
            <w:r w:rsidRPr="00045DF1">
              <w:rPr>
                <w:sz w:val="18"/>
                <w:szCs w:val="18"/>
                <w:lang w:eastAsia="lv-LV"/>
              </w:rPr>
              <w:t>89,5</w:t>
            </w:r>
          </w:p>
        </w:tc>
        <w:tc>
          <w:tcPr>
            <w:tcW w:w="1246" w:type="dxa"/>
            <w:tcBorders>
              <w:top w:val="nil"/>
              <w:left w:val="nil"/>
              <w:bottom w:val="single" w:sz="4" w:space="0" w:color="auto"/>
              <w:right w:val="single" w:sz="4" w:space="0" w:color="auto"/>
            </w:tcBorders>
            <w:shd w:val="clear" w:color="auto" w:fill="auto"/>
          </w:tcPr>
          <w:p w14:paraId="2E1FCD48" w14:textId="77777777" w:rsidR="00631650" w:rsidRPr="00045DF1" w:rsidRDefault="00631650" w:rsidP="00631650">
            <w:pPr>
              <w:spacing w:after="0"/>
              <w:ind w:firstLine="0"/>
              <w:jc w:val="center"/>
              <w:rPr>
                <w:sz w:val="18"/>
                <w:szCs w:val="18"/>
              </w:rPr>
            </w:pPr>
            <w:r w:rsidRPr="00045DF1">
              <w:rPr>
                <w:sz w:val="18"/>
                <w:szCs w:val="18"/>
                <w:lang w:eastAsia="lv-LV"/>
              </w:rPr>
              <w:t>90</w:t>
            </w:r>
          </w:p>
        </w:tc>
        <w:tc>
          <w:tcPr>
            <w:tcW w:w="1250" w:type="dxa"/>
            <w:tcBorders>
              <w:top w:val="nil"/>
              <w:left w:val="nil"/>
              <w:bottom w:val="single" w:sz="4" w:space="0" w:color="auto"/>
              <w:right w:val="single" w:sz="4" w:space="0" w:color="auto"/>
            </w:tcBorders>
            <w:shd w:val="clear" w:color="auto" w:fill="auto"/>
          </w:tcPr>
          <w:p w14:paraId="15131342" w14:textId="77777777" w:rsidR="00631650" w:rsidRPr="00045DF1" w:rsidRDefault="00631650" w:rsidP="00631650">
            <w:pPr>
              <w:spacing w:after="0"/>
              <w:ind w:firstLine="0"/>
              <w:jc w:val="center"/>
              <w:rPr>
                <w:sz w:val="18"/>
                <w:szCs w:val="18"/>
              </w:rPr>
            </w:pPr>
            <w:r w:rsidRPr="00045DF1">
              <w:rPr>
                <w:sz w:val="18"/>
                <w:szCs w:val="18"/>
                <w:lang w:eastAsia="lv-LV"/>
              </w:rPr>
              <w:t>90</w:t>
            </w:r>
          </w:p>
        </w:tc>
        <w:tc>
          <w:tcPr>
            <w:tcW w:w="1248" w:type="dxa"/>
            <w:tcBorders>
              <w:top w:val="nil"/>
              <w:left w:val="nil"/>
              <w:bottom w:val="single" w:sz="4" w:space="0" w:color="auto"/>
              <w:right w:val="single" w:sz="4" w:space="0" w:color="auto"/>
            </w:tcBorders>
            <w:shd w:val="clear" w:color="auto" w:fill="auto"/>
          </w:tcPr>
          <w:p w14:paraId="17D68520" w14:textId="77777777" w:rsidR="00631650" w:rsidRPr="00045DF1" w:rsidRDefault="00631650" w:rsidP="00631650">
            <w:pPr>
              <w:spacing w:after="0"/>
              <w:ind w:firstLine="5"/>
              <w:jc w:val="center"/>
              <w:rPr>
                <w:sz w:val="18"/>
                <w:szCs w:val="18"/>
              </w:rPr>
            </w:pPr>
            <w:r w:rsidRPr="00045DF1">
              <w:rPr>
                <w:sz w:val="18"/>
                <w:szCs w:val="18"/>
                <w:lang w:eastAsia="lv-LV"/>
              </w:rPr>
              <w:t>90</w:t>
            </w:r>
          </w:p>
        </w:tc>
      </w:tr>
    </w:tbl>
    <w:p w14:paraId="5BA04A38" w14:textId="4CE99797" w:rsidR="007E5806" w:rsidRDefault="000464E2" w:rsidP="00A3556F">
      <w:pPr>
        <w:spacing w:after="0"/>
        <w:ind w:firstLine="0"/>
        <w:rPr>
          <w:i/>
          <w:sz w:val="16"/>
          <w:szCs w:val="16"/>
          <w:lang w:eastAsia="lv-LV"/>
        </w:rPr>
      </w:pPr>
      <w:r>
        <w:rPr>
          <w:i/>
          <w:sz w:val="16"/>
          <w:szCs w:val="16"/>
          <w:vertAlign w:val="superscript"/>
          <w:lang w:eastAsia="lv-LV"/>
        </w:rPr>
        <w:t xml:space="preserve">2 </w:t>
      </w:r>
      <w:r w:rsidR="00631650" w:rsidRPr="00045DF1">
        <w:rPr>
          <w:i/>
          <w:sz w:val="16"/>
          <w:szCs w:val="16"/>
          <w:lang w:eastAsia="lv-LV"/>
        </w:rPr>
        <w:t>Izložu un azartspēļu uzraudzības inspekcijas darbības procesu pārskatīšanas rezultātā ar 2019. gadu tiks īstenoti uz risku analīzi balstīti (mērķēti) kontroles pasākumi, tādejādi palielinot viena pasākuma īstenošanai nepieciešamo ieguldījumu un samazinot plānoto kontroles un uzraudzības pasākumu skaitu.</w:t>
      </w:r>
    </w:p>
    <w:p w14:paraId="2F4C35EA" w14:textId="47B077BD" w:rsidR="00A3556F" w:rsidRDefault="00A3556F" w:rsidP="003F35A3">
      <w:pPr>
        <w:pStyle w:val="Tabuluvirsraksti"/>
        <w:spacing w:before="60" w:after="0"/>
        <w:contextualSpacing/>
        <w:jc w:val="both"/>
        <w:rPr>
          <w:i/>
          <w:sz w:val="16"/>
          <w:szCs w:val="16"/>
        </w:rPr>
      </w:pPr>
    </w:p>
    <w:p w14:paraId="57EE5EA8" w14:textId="348BAE70" w:rsidR="000464E2" w:rsidRDefault="000464E2" w:rsidP="003F35A3">
      <w:pPr>
        <w:pStyle w:val="Tabuluvirsraksti"/>
        <w:spacing w:before="60" w:after="0"/>
        <w:contextualSpacing/>
        <w:jc w:val="both"/>
        <w:rPr>
          <w:i/>
          <w:sz w:val="16"/>
          <w:szCs w:val="16"/>
        </w:rPr>
      </w:pPr>
    </w:p>
    <w:p w14:paraId="6DAFBBE7" w14:textId="7654B7B9" w:rsidR="000464E2" w:rsidRDefault="000464E2" w:rsidP="003F35A3">
      <w:pPr>
        <w:pStyle w:val="Tabuluvirsraksti"/>
        <w:spacing w:before="60" w:after="0"/>
        <w:contextualSpacing/>
        <w:jc w:val="both"/>
        <w:rPr>
          <w:i/>
          <w:sz w:val="16"/>
          <w:szCs w:val="16"/>
        </w:rPr>
      </w:pPr>
    </w:p>
    <w:p w14:paraId="2B19226E" w14:textId="11DB87D2" w:rsidR="000464E2" w:rsidRDefault="000464E2" w:rsidP="003F35A3">
      <w:pPr>
        <w:pStyle w:val="Tabuluvirsraksti"/>
        <w:spacing w:before="60" w:after="0"/>
        <w:contextualSpacing/>
        <w:jc w:val="both"/>
        <w:rPr>
          <w:i/>
          <w:sz w:val="16"/>
          <w:szCs w:val="16"/>
        </w:rPr>
      </w:pPr>
    </w:p>
    <w:p w14:paraId="2DF634BE" w14:textId="14F389FD" w:rsidR="000464E2" w:rsidRDefault="000464E2" w:rsidP="003F35A3">
      <w:pPr>
        <w:pStyle w:val="Tabuluvirsraksti"/>
        <w:spacing w:before="60" w:after="0"/>
        <w:contextualSpacing/>
        <w:jc w:val="both"/>
        <w:rPr>
          <w:i/>
          <w:sz w:val="16"/>
          <w:szCs w:val="16"/>
        </w:rPr>
      </w:pPr>
    </w:p>
    <w:p w14:paraId="5E015D37" w14:textId="6A263072" w:rsidR="000464E2" w:rsidRDefault="000464E2" w:rsidP="003F35A3">
      <w:pPr>
        <w:pStyle w:val="Tabuluvirsraksti"/>
        <w:spacing w:before="60" w:after="0"/>
        <w:contextualSpacing/>
        <w:jc w:val="both"/>
        <w:rPr>
          <w:i/>
          <w:sz w:val="16"/>
          <w:szCs w:val="16"/>
        </w:rPr>
      </w:pPr>
    </w:p>
    <w:p w14:paraId="561D83BE" w14:textId="0E960D68" w:rsidR="000464E2" w:rsidRDefault="000464E2" w:rsidP="003F35A3">
      <w:pPr>
        <w:pStyle w:val="Tabuluvirsraksti"/>
        <w:spacing w:before="60" w:after="0"/>
        <w:contextualSpacing/>
        <w:jc w:val="both"/>
        <w:rPr>
          <w:i/>
          <w:sz w:val="16"/>
          <w:szCs w:val="16"/>
        </w:rPr>
      </w:pPr>
    </w:p>
    <w:p w14:paraId="2D8D0E66" w14:textId="6A2A6119" w:rsidR="000464E2" w:rsidRDefault="000464E2" w:rsidP="003F35A3">
      <w:pPr>
        <w:pStyle w:val="Tabuluvirsraksti"/>
        <w:spacing w:before="60" w:after="0"/>
        <w:contextualSpacing/>
        <w:jc w:val="both"/>
        <w:rPr>
          <w:i/>
          <w:sz w:val="16"/>
          <w:szCs w:val="16"/>
        </w:rPr>
      </w:pPr>
    </w:p>
    <w:p w14:paraId="76DBF41D" w14:textId="5EF881E3" w:rsidR="000464E2" w:rsidRDefault="000464E2" w:rsidP="003F35A3">
      <w:pPr>
        <w:pStyle w:val="Tabuluvirsraksti"/>
        <w:spacing w:before="60" w:after="0"/>
        <w:contextualSpacing/>
        <w:jc w:val="both"/>
        <w:rPr>
          <w:i/>
          <w:sz w:val="16"/>
          <w:szCs w:val="16"/>
        </w:rPr>
      </w:pPr>
    </w:p>
    <w:p w14:paraId="7E9BDB4B" w14:textId="293AAE28" w:rsidR="000464E2" w:rsidRDefault="000464E2" w:rsidP="003F35A3">
      <w:pPr>
        <w:pStyle w:val="Tabuluvirsraksti"/>
        <w:spacing w:before="60" w:after="0"/>
        <w:contextualSpacing/>
        <w:jc w:val="both"/>
        <w:rPr>
          <w:i/>
          <w:sz w:val="16"/>
          <w:szCs w:val="16"/>
        </w:rPr>
      </w:pPr>
    </w:p>
    <w:p w14:paraId="4B3807DA" w14:textId="77777777" w:rsidR="000464E2" w:rsidRPr="003F35A3" w:rsidRDefault="000464E2" w:rsidP="003F35A3">
      <w:pPr>
        <w:pStyle w:val="Tabuluvirsraksti"/>
        <w:spacing w:before="60" w:after="0"/>
        <w:contextualSpacing/>
        <w:jc w:val="both"/>
        <w:rPr>
          <w:i/>
          <w:sz w:val="16"/>
          <w:szCs w:val="16"/>
        </w:rPr>
      </w:pPr>
    </w:p>
    <w:p w14:paraId="19BD173F" w14:textId="77777777" w:rsidR="00631650" w:rsidRDefault="00631650" w:rsidP="00A3556F">
      <w:pPr>
        <w:ind w:firstLine="0"/>
        <w:rPr>
          <w:b/>
          <w:lang w:eastAsia="lv-LV"/>
        </w:rPr>
      </w:pPr>
      <w:r w:rsidRPr="00045DF1">
        <w:rPr>
          <w:b/>
          <w:lang w:eastAsia="lv-LV"/>
        </w:rPr>
        <w:lastRenderedPageBreak/>
        <w:t>3. Eiropas Savienības fondu vadība</w:t>
      </w:r>
    </w:p>
    <w:p w14:paraId="06317913" w14:textId="77777777" w:rsidR="007E5806" w:rsidRPr="007E5806" w:rsidRDefault="007E5806" w:rsidP="00A3556F">
      <w:pPr>
        <w:ind w:firstLine="0"/>
        <w:rPr>
          <w:b/>
          <w:sz w:val="2"/>
          <w:szCs w:val="2"/>
          <w:lang w:eastAsia="lv-LV"/>
        </w:rPr>
      </w:pP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631650" w:rsidRPr="00045DF1" w14:paraId="66017713" w14:textId="77777777" w:rsidTr="00631650">
        <w:trPr>
          <w:cantSplit/>
        </w:trPr>
        <w:tc>
          <w:tcPr>
            <w:tcW w:w="9072" w:type="dxa"/>
            <w:gridSpan w:val="4"/>
            <w:shd w:val="clear" w:color="auto" w:fill="D9D9D9" w:themeFill="background1" w:themeFillShade="D9"/>
          </w:tcPr>
          <w:p w14:paraId="32FE6F52" w14:textId="77777777" w:rsidR="00631650" w:rsidRPr="00045DF1" w:rsidRDefault="00631650" w:rsidP="00A3556F">
            <w:pPr>
              <w:pStyle w:val="Tabuluvirsraksti"/>
              <w:jc w:val="both"/>
              <w:rPr>
                <w:b/>
                <w:sz w:val="18"/>
                <w:szCs w:val="18"/>
                <w:lang w:eastAsia="lv-LV"/>
              </w:rPr>
            </w:pPr>
            <w:r w:rsidRPr="00045DF1">
              <w:rPr>
                <w:b/>
                <w:sz w:val="18"/>
                <w:szCs w:val="18"/>
                <w:lang w:eastAsia="lv-LV"/>
              </w:rPr>
              <w:t>Politikas mērķis: nodrošināta efektīva, mērķtiecīga un likumīga Kohēzijas politikas ES fondu, EEZ un Norvēģijas finanšu instrumentu, Šveices programmas līdzekļu ieguldīšana Latvijas tautsaimniecībā atbilstoši valsts attīstības prioritātēm un strukturālajiem izaicinājumiem</w:t>
            </w:r>
            <w:r w:rsidRPr="00045DF1">
              <w:rPr>
                <w:sz w:val="18"/>
                <w:szCs w:val="18"/>
                <w:lang w:eastAsia="lv-LV"/>
              </w:rPr>
              <w:t> / </w:t>
            </w:r>
            <w:r w:rsidRPr="00045DF1">
              <w:rPr>
                <w:i/>
                <w:sz w:val="18"/>
                <w:szCs w:val="18"/>
                <w:lang w:eastAsia="lv-LV"/>
              </w:rPr>
              <w:t>Finanšu ministrijas darbības stratēģija 2017.-2019.gadam</w:t>
            </w:r>
          </w:p>
        </w:tc>
      </w:tr>
      <w:tr w:rsidR="00631650" w:rsidRPr="00045DF1" w14:paraId="227BEEE6" w14:textId="77777777" w:rsidTr="00631650">
        <w:trPr>
          <w:cantSplit/>
        </w:trPr>
        <w:tc>
          <w:tcPr>
            <w:tcW w:w="4111" w:type="dxa"/>
            <w:tcBorders>
              <w:bottom w:val="single" w:sz="4" w:space="0" w:color="auto"/>
            </w:tcBorders>
            <w:shd w:val="clear" w:color="auto" w:fill="auto"/>
          </w:tcPr>
          <w:p w14:paraId="61420F62" w14:textId="77777777" w:rsidR="00631650" w:rsidRPr="00045DF1" w:rsidRDefault="00631650" w:rsidP="00631650">
            <w:pPr>
              <w:pStyle w:val="Tabuluvirsraksti"/>
              <w:spacing w:after="0"/>
              <w:jc w:val="both"/>
              <w:rPr>
                <w:b/>
                <w:sz w:val="18"/>
                <w:szCs w:val="18"/>
                <w:lang w:eastAsia="lv-LV"/>
              </w:rPr>
            </w:pPr>
            <w:r w:rsidRPr="00045DF1">
              <w:rPr>
                <w:b/>
                <w:sz w:val="18"/>
                <w:szCs w:val="18"/>
                <w:lang w:eastAsia="lv-LV"/>
              </w:rPr>
              <w:t>Politikas rezultatīvie rādītāji</w:t>
            </w:r>
          </w:p>
        </w:tc>
        <w:tc>
          <w:tcPr>
            <w:tcW w:w="2458" w:type="dxa"/>
            <w:tcBorders>
              <w:bottom w:val="single" w:sz="4" w:space="0" w:color="auto"/>
            </w:tcBorders>
            <w:shd w:val="clear" w:color="auto" w:fill="auto"/>
          </w:tcPr>
          <w:p w14:paraId="3E5509A1" w14:textId="77777777" w:rsidR="00631650" w:rsidRPr="00045DF1" w:rsidRDefault="00631650" w:rsidP="00631650">
            <w:pPr>
              <w:pStyle w:val="Tabuluvirsraksti"/>
              <w:spacing w:after="0"/>
              <w:rPr>
                <w:b/>
                <w:sz w:val="18"/>
                <w:szCs w:val="18"/>
                <w:lang w:eastAsia="lv-LV"/>
              </w:rPr>
            </w:pPr>
            <w:r w:rsidRPr="00045DF1">
              <w:rPr>
                <w:b/>
                <w:sz w:val="18"/>
                <w:szCs w:val="18"/>
                <w:lang w:eastAsia="lv-LV"/>
              </w:rPr>
              <w:t xml:space="preserve">Attīstības plānošanas dokumenti vai </w:t>
            </w:r>
          </w:p>
          <w:p w14:paraId="5F5F35F6" w14:textId="77777777" w:rsidR="00631650" w:rsidRPr="00045DF1" w:rsidRDefault="00631650" w:rsidP="00631650">
            <w:pPr>
              <w:pStyle w:val="Tabuluvirsraksti"/>
              <w:spacing w:after="0"/>
              <w:rPr>
                <w:b/>
                <w:sz w:val="18"/>
                <w:szCs w:val="18"/>
                <w:lang w:eastAsia="lv-LV"/>
              </w:rPr>
            </w:pPr>
            <w:r w:rsidRPr="00045DF1">
              <w:rPr>
                <w:b/>
                <w:sz w:val="18"/>
                <w:szCs w:val="18"/>
                <w:lang w:eastAsia="lv-LV"/>
              </w:rPr>
              <w:t>normatīvie akti</w:t>
            </w:r>
          </w:p>
        </w:tc>
        <w:tc>
          <w:tcPr>
            <w:tcW w:w="1260" w:type="dxa"/>
            <w:tcBorders>
              <w:bottom w:val="single" w:sz="4" w:space="0" w:color="auto"/>
            </w:tcBorders>
            <w:shd w:val="clear" w:color="auto" w:fill="auto"/>
          </w:tcPr>
          <w:p w14:paraId="62A5FB5A" w14:textId="77777777" w:rsidR="00631650" w:rsidRPr="00045DF1" w:rsidRDefault="00631650" w:rsidP="00631650">
            <w:pPr>
              <w:pStyle w:val="Tabuluvirsraksti"/>
              <w:spacing w:after="0"/>
              <w:rPr>
                <w:b/>
                <w:sz w:val="18"/>
                <w:szCs w:val="18"/>
                <w:lang w:eastAsia="lv-LV"/>
              </w:rPr>
            </w:pPr>
            <w:r w:rsidRPr="00045DF1">
              <w:rPr>
                <w:b/>
                <w:sz w:val="18"/>
                <w:szCs w:val="18"/>
                <w:lang w:eastAsia="lv-LV"/>
              </w:rPr>
              <w:t xml:space="preserve">Faktiskā vērtība </w:t>
            </w:r>
            <w:r w:rsidRPr="00045DF1">
              <w:rPr>
                <w:sz w:val="18"/>
                <w:szCs w:val="18"/>
                <w:lang w:eastAsia="lv-LV"/>
              </w:rPr>
              <w:t>(2018)</w:t>
            </w:r>
          </w:p>
        </w:tc>
        <w:tc>
          <w:tcPr>
            <w:tcW w:w="1243" w:type="dxa"/>
            <w:tcBorders>
              <w:bottom w:val="single" w:sz="4" w:space="0" w:color="auto"/>
            </w:tcBorders>
            <w:shd w:val="clear" w:color="auto" w:fill="auto"/>
          </w:tcPr>
          <w:p w14:paraId="14A8957F" w14:textId="77777777" w:rsidR="00631650" w:rsidRPr="00045DF1" w:rsidRDefault="00631650" w:rsidP="00631650">
            <w:pPr>
              <w:pStyle w:val="Tabuluvirsraksti"/>
              <w:spacing w:after="0"/>
              <w:rPr>
                <w:b/>
                <w:sz w:val="18"/>
                <w:szCs w:val="18"/>
                <w:lang w:eastAsia="lv-LV"/>
              </w:rPr>
            </w:pPr>
            <w:r w:rsidRPr="00045DF1">
              <w:rPr>
                <w:b/>
                <w:sz w:val="18"/>
                <w:szCs w:val="18"/>
                <w:lang w:eastAsia="lv-LV"/>
              </w:rPr>
              <w:t xml:space="preserve">Plānotā vērtība </w:t>
            </w:r>
            <w:r w:rsidRPr="00045DF1">
              <w:rPr>
                <w:sz w:val="18"/>
                <w:szCs w:val="18"/>
                <w:lang w:eastAsia="lv-LV"/>
              </w:rPr>
              <w:t>(2019)</w:t>
            </w:r>
          </w:p>
        </w:tc>
      </w:tr>
      <w:tr w:rsidR="00631650" w:rsidRPr="00045DF1" w14:paraId="11384387" w14:textId="77777777" w:rsidTr="00631650">
        <w:trPr>
          <w:cantSplit/>
        </w:trPr>
        <w:tc>
          <w:tcPr>
            <w:tcW w:w="4111" w:type="dxa"/>
            <w:tcBorders>
              <w:top w:val="single" w:sz="4" w:space="0" w:color="auto"/>
              <w:bottom w:val="single" w:sz="4" w:space="0" w:color="auto"/>
            </w:tcBorders>
            <w:shd w:val="clear" w:color="auto" w:fill="auto"/>
          </w:tcPr>
          <w:p w14:paraId="0788A528" w14:textId="77777777" w:rsidR="00631650" w:rsidRPr="00045DF1" w:rsidRDefault="00631650" w:rsidP="00631650">
            <w:pPr>
              <w:pStyle w:val="Tabuluvirsraksti"/>
              <w:spacing w:after="0"/>
              <w:jc w:val="both"/>
              <w:rPr>
                <w:sz w:val="18"/>
                <w:szCs w:val="18"/>
                <w:lang w:eastAsia="lv-LV"/>
              </w:rPr>
            </w:pPr>
            <w:r w:rsidRPr="00045DF1">
              <w:rPr>
                <w:i/>
                <w:sz w:val="18"/>
                <w:szCs w:val="18"/>
                <w:lang w:eastAsia="lv-LV"/>
              </w:rPr>
              <w:t>ES fondu finanšu rādītāju ikgadējā plāna izpilde (%)</w:t>
            </w:r>
          </w:p>
        </w:tc>
        <w:tc>
          <w:tcPr>
            <w:tcW w:w="2458" w:type="dxa"/>
            <w:tcBorders>
              <w:top w:val="single" w:sz="4" w:space="0" w:color="auto"/>
              <w:bottom w:val="single" w:sz="4" w:space="0" w:color="auto"/>
            </w:tcBorders>
            <w:shd w:val="clear" w:color="auto" w:fill="auto"/>
          </w:tcPr>
          <w:p w14:paraId="20349A78" w14:textId="77777777" w:rsidR="00631650" w:rsidRPr="00045DF1" w:rsidRDefault="00631650" w:rsidP="00631650">
            <w:pPr>
              <w:pStyle w:val="Tabuluvirsraksti"/>
              <w:spacing w:after="0"/>
              <w:jc w:val="both"/>
              <w:rPr>
                <w:sz w:val="18"/>
                <w:szCs w:val="18"/>
                <w:lang w:eastAsia="lv-LV"/>
              </w:rPr>
            </w:pPr>
            <w:r w:rsidRPr="00045DF1">
              <w:rPr>
                <w:i/>
                <w:sz w:val="18"/>
                <w:szCs w:val="18"/>
                <w:lang w:eastAsia="lv-LV"/>
              </w:rPr>
              <w:t>Finanšu ministrijas darbības stratēģija 2017.-2019.gadam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D16A425" w14:textId="77777777" w:rsidR="00631650" w:rsidRPr="007E4838" w:rsidRDefault="00631650" w:rsidP="00631650">
            <w:pPr>
              <w:pStyle w:val="Tabuluvirsraksti"/>
              <w:spacing w:after="0"/>
              <w:rPr>
                <w:i/>
                <w:sz w:val="18"/>
                <w:szCs w:val="18"/>
                <w:lang w:eastAsia="lv-LV"/>
              </w:rPr>
            </w:pPr>
            <w:r w:rsidRPr="007E4838">
              <w:rPr>
                <w:i/>
                <w:sz w:val="18"/>
                <w:szCs w:val="18"/>
              </w:rPr>
              <w:t>92</w:t>
            </w:r>
          </w:p>
        </w:tc>
        <w:tc>
          <w:tcPr>
            <w:tcW w:w="1243" w:type="dxa"/>
            <w:tcBorders>
              <w:top w:val="single" w:sz="4" w:space="0" w:color="auto"/>
              <w:left w:val="nil"/>
              <w:bottom w:val="single" w:sz="4" w:space="0" w:color="auto"/>
              <w:right w:val="single" w:sz="4" w:space="0" w:color="auto"/>
            </w:tcBorders>
            <w:shd w:val="clear" w:color="auto" w:fill="auto"/>
            <w:vAlign w:val="center"/>
          </w:tcPr>
          <w:p w14:paraId="08A3DBEA" w14:textId="77777777" w:rsidR="00631650" w:rsidRPr="007E4838" w:rsidRDefault="00631650" w:rsidP="00631650">
            <w:pPr>
              <w:pStyle w:val="Tabuluvirsraksti"/>
              <w:spacing w:after="0"/>
              <w:rPr>
                <w:i/>
                <w:sz w:val="18"/>
                <w:szCs w:val="18"/>
                <w:lang w:eastAsia="lv-LV"/>
              </w:rPr>
            </w:pPr>
            <w:r w:rsidRPr="007E4838">
              <w:rPr>
                <w:i/>
                <w:sz w:val="18"/>
                <w:szCs w:val="18"/>
              </w:rPr>
              <w:t>85</w:t>
            </w:r>
          </w:p>
        </w:tc>
      </w:tr>
      <w:tr w:rsidR="00631650" w:rsidRPr="00045DF1" w14:paraId="0E3501D6" w14:textId="77777777" w:rsidTr="00631650">
        <w:trPr>
          <w:cantSplit/>
        </w:trPr>
        <w:tc>
          <w:tcPr>
            <w:tcW w:w="4111" w:type="dxa"/>
          </w:tcPr>
          <w:p w14:paraId="36834944" w14:textId="77777777" w:rsidR="00631650" w:rsidRPr="00045DF1" w:rsidRDefault="00631650" w:rsidP="00631650">
            <w:pPr>
              <w:pStyle w:val="Tabuluvirsraksti"/>
              <w:spacing w:after="0"/>
              <w:jc w:val="both"/>
              <w:rPr>
                <w:i/>
                <w:sz w:val="18"/>
                <w:szCs w:val="18"/>
                <w:lang w:eastAsia="lv-LV"/>
              </w:rPr>
            </w:pPr>
            <w:r w:rsidRPr="00045DF1">
              <w:rPr>
                <w:b/>
                <w:sz w:val="18"/>
                <w:szCs w:val="18"/>
                <w:lang w:eastAsia="lv-LV"/>
              </w:rPr>
              <w:t>Valdības deklarācijas uzdevumi</w:t>
            </w:r>
          </w:p>
        </w:tc>
        <w:tc>
          <w:tcPr>
            <w:tcW w:w="4961" w:type="dxa"/>
            <w:gridSpan w:val="3"/>
          </w:tcPr>
          <w:p w14:paraId="659E8A85" w14:textId="77777777" w:rsidR="00631650" w:rsidRPr="00045DF1" w:rsidRDefault="00631650" w:rsidP="00631650">
            <w:pPr>
              <w:pStyle w:val="Tabuluvirsraksti"/>
              <w:spacing w:after="0"/>
              <w:jc w:val="both"/>
              <w:rPr>
                <w:i/>
                <w:sz w:val="18"/>
                <w:szCs w:val="18"/>
                <w:lang w:eastAsia="lv-LV"/>
              </w:rPr>
            </w:pPr>
            <w:r w:rsidRPr="00045DF1">
              <w:rPr>
                <w:i/>
                <w:sz w:val="18"/>
                <w:szCs w:val="18"/>
                <w:lang w:eastAsia="lv-LV"/>
              </w:rPr>
              <w:t>24, 25, 26</w:t>
            </w:r>
          </w:p>
        </w:tc>
      </w:tr>
    </w:tbl>
    <w:p w14:paraId="22942957" w14:textId="77777777" w:rsidR="007E5806" w:rsidRPr="00045DF1" w:rsidRDefault="007E5806" w:rsidP="00631650">
      <w:pPr>
        <w:pStyle w:val="Tabuluvirsraksti"/>
        <w:spacing w:after="0"/>
        <w:jc w:val="both"/>
        <w:rPr>
          <w:sz w:val="16"/>
          <w:szCs w:val="16"/>
          <w:lang w:eastAsia="lv-LV"/>
        </w:rPr>
      </w:pPr>
    </w:p>
    <w:tbl>
      <w:tblPr>
        <w:tblStyle w:val="TableGrid"/>
        <w:tblW w:w="9074" w:type="dxa"/>
        <w:tblInd w:w="-5" w:type="dxa"/>
        <w:tblLook w:val="04A0" w:firstRow="1" w:lastRow="0" w:firstColumn="1" w:lastColumn="0" w:noHBand="0" w:noVBand="1"/>
      </w:tblPr>
      <w:tblGrid>
        <w:gridCol w:w="2835"/>
        <w:gridCol w:w="1245"/>
        <w:gridCol w:w="1247"/>
        <w:gridCol w:w="1247"/>
        <w:gridCol w:w="1251"/>
        <w:gridCol w:w="1249"/>
      </w:tblGrid>
      <w:tr w:rsidR="00631650" w:rsidRPr="00045DF1" w14:paraId="55776FB2" w14:textId="77777777" w:rsidTr="00631650">
        <w:trPr>
          <w:cantSplit/>
          <w:tblHeader/>
        </w:trPr>
        <w:tc>
          <w:tcPr>
            <w:tcW w:w="2835" w:type="dxa"/>
          </w:tcPr>
          <w:p w14:paraId="2902A3BB" w14:textId="77777777" w:rsidR="00631650" w:rsidRPr="00045DF1" w:rsidRDefault="00631650" w:rsidP="00631650">
            <w:pPr>
              <w:spacing w:after="0"/>
              <w:rPr>
                <w:sz w:val="18"/>
                <w:szCs w:val="18"/>
              </w:rPr>
            </w:pPr>
          </w:p>
        </w:tc>
        <w:tc>
          <w:tcPr>
            <w:tcW w:w="1245" w:type="dxa"/>
          </w:tcPr>
          <w:p w14:paraId="65500E74" w14:textId="77777777" w:rsidR="00631650" w:rsidRPr="00045DF1" w:rsidRDefault="00631650" w:rsidP="00631650">
            <w:pPr>
              <w:pStyle w:val="tabteksts"/>
              <w:jc w:val="center"/>
              <w:rPr>
                <w:szCs w:val="18"/>
                <w:lang w:eastAsia="lv-LV"/>
              </w:rPr>
            </w:pPr>
            <w:r w:rsidRPr="00045DF1">
              <w:rPr>
                <w:szCs w:val="18"/>
                <w:lang w:eastAsia="lv-LV"/>
              </w:rPr>
              <w:t>2017. gads (izpilde)</w:t>
            </w:r>
          </w:p>
        </w:tc>
        <w:tc>
          <w:tcPr>
            <w:tcW w:w="1247" w:type="dxa"/>
          </w:tcPr>
          <w:p w14:paraId="4B4769F5" w14:textId="77777777" w:rsidR="00631650" w:rsidRPr="00045DF1" w:rsidRDefault="00631650" w:rsidP="00631650">
            <w:pPr>
              <w:pStyle w:val="tabteksts"/>
              <w:jc w:val="center"/>
              <w:rPr>
                <w:szCs w:val="18"/>
                <w:lang w:eastAsia="lv-LV"/>
              </w:rPr>
            </w:pPr>
            <w:r w:rsidRPr="00045DF1">
              <w:rPr>
                <w:szCs w:val="18"/>
                <w:lang w:eastAsia="lv-LV"/>
              </w:rPr>
              <w:t>2018. gada plāns</w:t>
            </w:r>
          </w:p>
        </w:tc>
        <w:tc>
          <w:tcPr>
            <w:tcW w:w="1247" w:type="dxa"/>
          </w:tcPr>
          <w:p w14:paraId="0DB8B279" w14:textId="0FF574D4" w:rsidR="00631650" w:rsidRPr="00045DF1" w:rsidRDefault="00631650" w:rsidP="00E97F15">
            <w:pPr>
              <w:pStyle w:val="tabteksts"/>
              <w:jc w:val="center"/>
              <w:rPr>
                <w:szCs w:val="18"/>
                <w:lang w:eastAsia="lv-LV"/>
              </w:rPr>
            </w:pPr>
            <w:r w:rsidRPr="00045DF1">
              <w:rPr>
                <w:szCs w:val="18"/>
                <w:lang w:eastAsia="lv-LV"/>
              </w:rPr>
              <w:t xml:space="preserve">2019. gada </w:t>
            </w:r>
            <w:r w:rsidR="00E97F15">
              <w:rPr>
                <w:szCs w:val="18"/>
                <w:lang w:eastAsia="lv-LV"/>
              </w:rPr>
              <w:t>plāns</w:t>
            </w:r>
          </w:p>
        </w:tc>
        <w:tc>
          <w:tcPr>
            <w:tcW w:w="1251" w:type="dxa"/>
          </w:tcPr>
          <w:p w14:paraId="01A396F7" w14:textId="77777777" w:rsidR="00631650" w:rsidRPr="00045DF1" w:rsidRDefault="00631650" w:rsidP="00631650">
            <w:pPr>
              <w:pStyle w:val="tabteksts"/>
              <w:jc w:val="center"/>
              <w:rPr>
                <w:szCs w:val="18"/>
                <w:lang w:eastAsia="lv-LV"/>
              </w:rPr>
            </w:pPr>
            <w:r w:rsidRPr="00045DF1">
              <w:rPr>
                <w:szCs w:val="18"/>
                <w:lang w:eastAsia="lv-LV"/>
              </w:rPr>
              <w:t>2020. gada prognoze</w:t>
            </w:r>
          </w:p>
        </w:tc>
        <w:tc>
          <w:tcPr>
            <w:tcW w:w="1249" w:type="dxa"/>
          </w:tcPr>
          <w:p w14:paraId="7BE32E62" w14:textId="77777777" w:rsidR="00631650" w:rsidRPr="00045DF1" w:rsidRDefault="00631650" w:rsidP="00631650">
            <w:pPr>
              <w:spacing w:after="0"/>
              <w:ind w:firstLine="2"/>
              <w:jc w:val="center"/>
              <w:rPr>
                <w:sz w:val="18"/>
                <w:szCs w:val="18"/>
              </w:rPr>
            </w:pPr>
            <w:r w:rsidRPr="00045DF1">
              <w:rPr>
                <w:sz w:val="18"/>
                <w:szCs w:val="18"/>
                <w:lang w:eastAsia="lv-LV"/>
              </w:rPr>
              <w:t>2021. gada prognoze</w:t>
            </w:r>
          </w:p>
        </w:tc>
      </w:tr>
      <w:tr w:rsidR="00631650" w:rsidRPr="00045DF1" w14:paraId="6F7AB723" w14:textId="77777777" w:rsidTr="00631650">
        <w:trPr>
          <w:cantSplit/>
        </w:trPr>
        <w:tc>
          <w:tcPr>
            <w:tcW w:w="9074" w:type="dxa"/>
            <w:gridSpan w:val="6"/>
            <w:shd w:val="clear" w:color="auto" w:fill="D9D9D9" w:themeFill="background1" w:themeFillShade="D9"/>
          </w:tcPr>
          <w:p w14:paraId="6204DC0D" w14:textId="77777777" w:rsidR="00631650" w:rsidRPr="00045DF1" w:rsidRDefault="00631650" w:rsidP="00631650">
            <w:pPr>
              <w:spacing w:after="0"/>
              <w:jc w:val="center"/>
              <w:rPr>
                <w:b/>
                <w:sz w:val="18"/>
                <w:szCs w:val="18"/>
              </w:rPr>
            </w:pPr>
            <w:r w:rsidRPr="00045DF1">
              <w:rPr>
                <w:b/>
                <w:sz w:val="18"/>
                <w:szCs w:val="18"/>
              </w:rPr>
              <w:t>Ieguldījumi</w:t>
            </w:r>
          </w:p>
        </w:tc>
      </w:tr>
      <w:tr w:rsidR="00631650" w:rsidRPr="00045DF1" w14:paraId="5C3208FB" w14:textId="77777777" w:rsidTr="00631650">
        <w:trPr>
          <w:cantSplit/>
        </w:trPr>
        <w:tc>
          <w:tcPr>
            <w:tcW w:w="2835" w:type="dxa"/>
            <w:vMerge w:val="restart"/>
          </w:tcPr>
          <w:p w14:paraId="51D0A071" w14:textId="77777777" w:rsidR="00631650" w:rsidRPr="00045DF1" w:rsidRDefault="00631650" w:rsidP="00631650">
            <w:pPr>
              <w:spacing w:after="0"/>
              <w:ind w:firstLine="0"/>
              <w:rPr>
                <w:b/>
                <w:sz w:val="18"/>
                <w:szCs w:val="18"/>
                <w:lang w:eastAsia="lv-LV"/>
              </w:rPr>
            </w:pPr>
            <w:r w:rsidRPr="00045DF1">
              <w:rPr>
                <w:b/>
                <w:sz w:val="18"/>
                <w:szCs w:val="18"/>
                <w:lang w:eastAsia="lv-LV"/>
              </w:rPr>
              <w:t xml:space="preserve">Izdevumi kopā, </w:t>
            </w:r>
            <w:proofErr w:type="spellStart"/>
            <w:r w:rsidRPr="00045DF1">
              <w:rPr>
                <w:i/>
                <w:sz w:val="18"/>
                <w:szCs w:val="18"/>
                <w:lang w:eastAsia="lv-LV"/>
              </w:rPr>
              <w:t>euro</w:t>
            </w:r>
            <w:proofErr w:type="spellEnd"/>
            <w:r w:rsidRPr="00045DF1">
              <w:rPr>
                <w:i/>
                <w:sz w:val="18"/>
                <w:szCs w:val="18"/>
                <w:lang w:eastAsia="lv-LV"/>
              </w:rPr>
              <w:t>,</w:t>
            </w:r>
            <w:r w:rsidRPr="00045DF1">
              <w:rPr>
                <w:sz w:val="18"/>
                <w:szCs w:val="18"/>
                <w:lang w:eastAsia="lv-LV"/>
              </w:rPr>
              <w:t xml:space="preserve"> t.sk.:</w:t>
            </w:r>
          </w:p>
          <w:p w14:paraId="4BA7EA17" w14:textId="77777777" w:rsidR="00631650" w:rsidRPr="00045DF1" w:rsidRDefault="00631650" w:rsidP="00631650">
            <w:pPr>
              <w:spacing w:after="0"/>
              <w:ind w:firstLine="0"/>
              <w:rPr>
                <w:sz w:val="18"/>
                <w:szCs w:val="18"/>
              </w:rPr>
            </w:pPr>
            <w:r w:rsidRPr="00045DF1">
              <w:rPr>
                <w:b/>
                <w:sz w:val="18"/>
                <w:szCs w:val="18"/>
                <w:lang w:eastAsia="lv-LV"/>
              </w:rPr>
              <w:t>Vidējais amata vietu skaits</w:t>
            </w:r>
            <w:r w:rsidRPr="00045DF1">
              <w:rPr>
                <w:sz w:val="18"/>
                <w:szCs w:val="18"/>
                <w:lang w:eastAsia="lv-LV"/>
              </w:rPr>
              <w:t xml:space="preserve"> </w:t>
            </w:r>
            <w:r w:rsidRPr="00045DF1">
              <w:rPr>
                <w:b/>
                <w:sz w:val="18"/>
                <w:szCs w:val="18"/>
                <w:lang w:eastAsia="lv-LV"/>
              </w:rPr>
              <w:t>kopā</w:t>
            </w:r>
            <w:r w:rsidRPr="00045DF1">
              <w:rPr>
                <w:sz w:val="18"/>
                <w:szCs w:val="18"/>
                <w:lang w:eastAsia="lv-LV"/>
              </w:rPr>
              <w:t>, t.sk.:</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03CC426F" w14:textId="77777777" w:rsidR="00631650" w:rsidRPr="00045DF1" w:rsidRDefault="00631650" w:rsidP="00631650">
            <w:pPr>
              <w:pStyle w:val="tabteksts"/>
              <w:jc w:val="right"/>
              <w:rPr>
                <w:b/>
                <w:szCs w:val="18"/>
                <w:lang w:eastAsia="lv-LV"/>
              </w:rPr>
            </w:pPr>
            <w:r w:rsidRPr="00045DF1">
              <w:rPr>
                <w:b/>
                <w:bCs/>
                <w:szCs w:val="18"/>
              </w:rPr>
              <w:t>183 161 071</w:t>
            </w:r>
          </w:p>
        </w:tc>
        <w:tc>
          <w:tcPr>
            <w:tcW w:w="1247" w:type="dxa"/>
            <w:tcBorders>
              <w:top w:val="single" w:sz="4" w:space="0" w:color="auto"/>
              <w:left w:val="nil"/>
              <w:bottom w:val="single" w:sz="4" w:space="0" w:color="auto"/>
              <w:right w:val="single" w:sz="4" w:space="0" w:color="auto"/>
            </w:tcBorders>
            <w:shd w:val="clear" w:color="auto" w:fill="auto"/>
          </w:tcPr>
          <w:p w14:paraId="4E1D5A24" w14:textId="77777777" w:rsidR="00631650" w:rsidRPr="00045DF1" w:rsidRDefault="00631650" w:rsidP="00631650">
            <w:pPr>
              <w:pStyle w:val="tabteksts"/>
              <w:jc w:val="right"/>
              <w:rPr>
                <w:b/>
                <w:szCs w:val="18"/>
                <w:lang w:eastAsia="lv-LV"/>
              </w:rPr>
            </w:pPr>
            <w:r w:rsidRPr="00045DF1">
              <w:rPr>
                <w:b/>
                <w:bCs/>
                <w:szCs w:val="18"/>
              </w:rPr>
              <w:t>202 466 512</w:t>
            </w:r>
          </w:p>
        </w:tc>
        <w:tc>
          <w:tcPr>
            <w:tcW w:w="1247" w:type="dxa"/>
            <w:tcBorders>
              <w:top w:val="single" w:sz="4" w:space="0" w:color="auto"/>
              <w:left w:val="nil"/>
              <w:bottom w:val="single" w:sz="4" w:space="0" w:color="auto"/>
              <w:right w:val="single" w:sz="4" w:space="0" w:color="auto"/>
            </w:tcBorders>
            <w:shd w:val="clear" w:color="auto" w:fill="auto"/>
          </w:tcPr>
          <w:p w14:paraId="5717EB4C" w14:textId="568FB332" w:rsidR="00631650" w:rsidRPr="00045DF1" w:rsidRDefault="00645305" w:rsidP="00631650">
            <w:pPr>
              <w:pStyle w:val="tabteksts"/>
              <w:jc w:val="right"/>
              <w:rPr>
                <w:b/>
                <w:szCs w:val="18"/>
                <w:lang w:eastAsia="lv-LV"/>
              </w:rPr>
            </w:pPr>
            <w:r>
              <w:rPr>
                <w:b/>
                <w:bCs/>
                <w:szCs w:val="18"/>
              </w:rPr>
              <w:t>324 143 851</w:t>
            </w:r>
          </w:p>
        </w:tc>
        <w:tc>
          <w:tcPr>
            <w:tcW w:w="1251" w:type="dxa"/>
            <w:tcBorders>
              <w:top w:val="single" w:sz="4" w:space="0" w:color="auto"/>
              <w:left w:val="nil"/>
              <w:bottom w:val="single" w:sz="4" w:space="0" w:color="auto"/>
              <w:right w:val="single" w:sz="4" w:space="0" w:color="auto"/>
            </w:tcBorders>
            <w:shd w:val="clear" w:color="auto" w:fill="auto"/>
          </w:tcPr>
          <w:p w14:paraId="4BAAA2BE" w14:textId="61DA5842" w:rsidR="00631650" w:rsidRPr="00045DF1" w:rsidRDefault="00645305" w:rsidP="00631650">
            <w:pPr>
              <w:pStyle w:val="tabteksts"/>
              <w:jc w:val="right"/>
              <w:rPr>
                <w:b/>
                <w:szCs w:val="18"/>
                <w:lang w:eastAsia="lv-LV"/>
              </w:rPr>
            </w:pPr>
            <w:r>
              <w:rPr>
                <w:b/>
                <w:bCs/>
                <w:szCs w:val="18"/>
              </w:rPr>
              <w:t>214 173 267</w:t>
            </w:r>
          </w:p>
        </w:tc>
        <w:tc>
          <w:tcPr>
            <w:tcW w:w="1249" w:type="dxa"/>
            <w:tcBorders>
              <w:top w:val="single" w:sz="4" w:space="0" w:color="auto"/>
              <w:left w:val="nil"/>
              <w:bottom w:val="single" w:sz="4" w:space="0" w:color="auto"/>
              <w:right w:val="single" w:sz="4" w:space="0" w:color="auto"/>
            </w:tcBorders>
            <w:shd w:val="clear" w:color="auto" w:fill="auto"/>
          </w:tcPr>
          <w:p w14:paraId="6C322E95" w14:textId="1078C6AD" w:rsidR="00631650" w:rsidRPr="00045DF1" w:rsidRDefault="00645305" w:rsidP="00631650">
            <w:pPr>
              <w:spacing w:after="0"/>
              <w:ind w:firstLine="5"/>
              <w:jc w:val="right"/>
              <w:rPr>
                <w:b/>
                <w:sz w:val="18"/>
                <w:szCs w:val="18"/>
              </w:rPr>
            </w:pPr>
            <w:r>
              <w:rPr>
                <w:b/>
                <w:bCs/>
                <w:sz w:val="18"/>
                <w:szCs w:val="18"/>
              </w:rPr>
              <w:t>128 576 137</w:t>
            </w:r>
          </w:p>
        </w:tc>
      </w:tr>
      <w:tr w:rsidR="00631650" w:rsidRPr="00045DF1" w14:paraId="3342B833" w14:textId="77777777" w:rsidTr="00631650">
        <w:trPr>
          <w:cantSplit/>
        </w:trPr>
        <w:tc>
          <w:tcPr>
            <w:tcW w:w="2835" w:type="dxa"/>
            <w:vMerge/>
          </w:tcPr>
          <w:p w14:paraId="068F72F5" w14:textId="77777777" w:rsidR="00631650" w:rsidRPr="00045DF1" w:rsidRDefault="00631650" w:rsidP="00631650">
            <w:pPr>
              <w:rPr>
                <w:sz w:val="18"/>
                <w:szCs w:val="18"/>
              </w:rPr>
            </w:pPr>
          </w:p>
        </w:tc>
        <w:tc>
          <w:tcPr>
            <w:tcW w:w="1245" w:type="dxa"/>
            <w:tcBorders>
              <w:top w:val="nil"/>
              <w:left w:val="single" w:sz="4" w:space="0" w:color="auto"/>
              <w:bottom w:val="single" w:sz="4" w:space="0" w:color="auto"/>
              <w:right w:val="single" w:sz="4" w:space="0" w:color="auto"/>
            </w:tcBorders>
            <w:shd w:val="clear" w:color="auto" w:fill="auto"/>
          </w:tcPr>
          <w:p w14:paraId="4839D873" w14:textId="77777777" w:rsidR="00631650" w:rsidRPr="00045DF1" w:rsidRDefault="00631650" w:rsidP="00631650">
            <w:pPr>
              <w:spacing w:after="0"/>
              <w:ind w:firstLine="0"/>
              <w:jc w:val="right"/>
              <w:rPr>
                <w:b/>
                <w:sz w:val="18"/>
                <w:szCs w:val="18"/>
              </w:rPr>
            </w:pPr>
            <w:r w:rsidRPr="00045DF1">
              <w:rPr>
                <w:b/>
                <w:bCs/>
                <w:sz w:val="18"/>
                <w:szCs w:val="18"/>
              </w:rPr>
              <w:t>430</w:t>
            </w:r>
          </w:p>
        </w:tc>
        <w:tc>
          <w:tcPr>
            <w:tcW w:w="1247" w:type="dxa"/>
            <w:tcBorders>
              <w:top w:val="nil"/>
              <w:left w:val="nil"/>
              <w:bottom w:val="single" w:sz="4" w:space="0" w:color="auto"/>
              <w:right w:val="single" w:sz="4" w:space="0" w:color="auto"/>
            </w:tcBorders>
            <w:shd w:val="clear" w:color="auto" w:fill="auto"/>
          </w:tcPr>
          <w:p w14:paraId="6E319D80" w14:textId="77777777" w:rsidR="00631650" w:rsidRPr="00045DF1" w:rsidRDefault="00631650" w:rsidP="00631650">
            <w:pPr>
              <w:spacing w:after="0"/>
              <w:ind w:firstLine="0"/>
              <w:jc w:val="right"/>
              <w:rPr>
                <w:b/>
                <w:sz w:val="18"/>
                <w:szCs w:val="18"/>
              </w:rPr>
            </w:pPr>
            <w:r w:rsidRPr="00045DF1">
              <w:rPr>
                <w:b/>
                <w:bCs/>
                <w:sz w:val="18"/>
                <w:szCs w:val="18"/>
              </w:rPr>
              <w:t>521,4</w:t>
            </w:r>
          </w:p>
        </w:tc>
        <w:tc>
          <w:tcPr>
            <w:tcW w:w="1247" w:type="dxa"/>
            <w:tcBorders>
              <w:top w:val="nil"/>
              <w:left w:val="nil"/>
              <w:bottom w:val="single" w:sz="4" w:space="0" w:color="auto"/>
              <w:right w:val="single" w:sz="4" w:space="0" w:color="auto"/>
            </w:tcBorders>
            <w:shd w:val="clear" w:color="auto" w:fill="auto"/>
          </w:tcPr>
          <w:p w14:paraId="00741CA8" w14:textId="046AA781" w:rsidR="00631650" w:rsidRPr="00045DF1" w:rsidRDefault="00645305" w:rsidP="00631650">
            <w:pPr>
              <w:spacing w:after="0"/>
              <w:ind w:firstLine="0"/>
              <w:jc w:val="right"/>
              <w:rPr>
                <w:b/>
                <w:sz w:val="18"/>
                <w:szCs w:val="18"/>
              </w:rPr>
            </w:pPr>
            <w:r>
              <w:rPr>
                <w:b/>
                <w:bCs/>
                <w:sz w:val="18"/>
                <w:szCs w:val="18"/>
              </w:rPr>
              <w:t>570</w:t>
            </w:r>
          </w:p>
        </w:tc>
        <w:tc>
          <w:tcPr>
            <w:tcW w:w="1251" w:type="dxa"/>
            <w:tcBorders>
              <w:top w:val="nil"/>
              <w:left w:val="nil"/>
              <w:bottom w:val="single" w:sz="4" w:space="0" w:color="auto"/>
              <w:right w:val="single" w:sz="4" w:space="0" w:color="auto"/>
            </w:tcBorders>
            <w:shd w:val="clear" w:color="auto" w:fill="auto"/>
          </w:tcPr>
          <w:p w14:paraId="017C14E7" w14:textId="0AA8AC60" w:rsidR="00631650" w:rsidRPr="00045DF1" w:rsidRDefault="00645305" w:rsidP="00631650">
            <w:pPr>
              <w:spacing w:after="0"/>
              <w:ind w:firstLine="0"/>
              <w:jc w:val="right"/>
              <w:rPr>
                <w:b/>
                <w:sz w:val="18"/>
                <w:szCs w:val="18"/>
              </w:rPr>
            </w:pPr>
            <w:r>
              <w:rPr>
                <w:b/>
                <w:bCs/>
                <w:sz w:val="18"/>
                <w:szCs w:val="18"/>
              </w:rPr>
              <w:t>570</w:t>
            </w:r>
          </w:p>
        </w:tc>
        <w:tc>
          <w:tcPr>
            <w:tcW w:w="1249" w:type="dxa"/>
            <w:tcBorders>
              <w:top w:val="nil"/>
              <w:left w:val="nil"/>
              <w:bottom w:val="single" w:sz="4" w:space="0" w:color="auto"/>
              <w:right w:val="single" w:sz="4" w:space="0" w:color="auto"/>
            </w:tcBorders>
            <w:shd w:val="clear" w:color="auto" w:fill="auto"/>
          </w:tcPr>
          <w:p w14:paraId="103A9A6B" w14:textId="03E98E4F" w:rsidR="00631650" w:rsidRPr="00045DF1" w:rsidRDefault="00645305" w:rsidP="00631650">
            <w:pPr>
              <w:spacing w:after="0"/>
              <w:ind w:firstLine="5"/>
              <w:jc w:val="right"/>
              <w:rPr>
                <w:b/>
                <w:sz w:val="18"/>
                <w:szCs w:val="18"/>
              </w:rPr>
            </w:pPr>
            <w:r>
              <w:rPr>
                <w:b/>
                <w:bCs/>
                <w:sz w:val="18"/>
                <w:szCs w:val="18"/>
              </w:rPr>
              <w:t>570</w:t>
            </w:r>
          </w:p>
        </w:tc>
      </w:tr>
      <w:tr w:rsidR="00631650" w:rsidRPr="00045DF1" w14:paraId="07C039EE" w14:textId="77777777" w:rsidTr="00631650">
        <w:trPr>
          <w:cantSplit/>
        </w:trPr>
        <w:tc>
          <w:tcPr>
            <w:tcW w:w="2835" w:type="dxa"/>
            <w:vMerge w:val="restart"/>
            <w:hideMark/>
          </w:tcPr>
          <w:p w14:paraId="21A145FF" w14:textId="77777777" w:rsidR="00631650" w:rsidRPr="00045DF1" w:rsidRDefault="00631650" w:rsidP="00631650">
            <w:pPr>
              <w:spacing w:after="0"/>
              <w:ind w:firstLine="0"/>
              <w:rPr>
                <w:sz w:val="18"/>
                <w:szCs w:val="18"/>
                <w:lang w:eastAsia="lv-LV"/>
              </w:rPr>
            </w:pPr>
            <w:r w:rsidRPr="00045DF1">
              <w:rPr>
                <w:sz w:val="18"/>
                <w:szCs w:val="18"/>
                <w:lang w:eastAsia="lv-LV"/>
              </w:rPr>
              <w:t xml:space="preserve">38.01.00 Eiropas Savienības </w:t>
            </w:r>
            <w:proofErr w:type="spellStart"/>
            <w:r w:rsidRPr="00045DF1">
              <w:rPr>
                <w:sz w:val="18"/>
                <w:szCs w:val="18"/>
                <w:lang w:eastAsia="lv-LV"/>
              </w:rPr>
              <w:t>pirmsstrukturālo</w:t>
            </w:r>
            <w:proofErr w:type="spellEnd"/>
            <w:r w:rsidRPr="00045DF1">
              <w:rPr>
                <w:sz w:val="18"/>
                <w:szCs w:val="18"/>
                <w:lang w:eastAsia="lv-LV"/>
              </w:rPr>
              <w:t>, strukturālo un citu finanšu instrumentu koordinācija</w:t>
            </w:r>
          </w:p>
        </w:tc>
        <w:tc>
          <w:tcPr>
            <w:tcW w:w="1245" w:type="dxa"/>
            <w:tcBorders>
              <w:top w:val="nil"/>
              <w:left w:val="single" w:sz="4" w:space="0" w:color="auto"/>
              <w:bottom w:val="single" w:sz="4" w:space="0" w:color="auto"/>
              <w:right w:val="single" w:sz="4" w:space="0" w:color="auto"/>
            </w:tcBorders>
            <w:shd w:val="clear" w:color="auto" w:fill="auto"/>
          </w:tcPr>
          <w:p w14:paraId="43071214" w14:textId="77777777" w:rsidR="00631650" w:rsidRPr="00045DF1" w:rsidRDefault="00631650" w:rsidP="00631650">
            <w:pPr>
              <w:spacing w:after="0"/>
              <w:ind w:firstLine="0"/>
              <w:jc w:val="right"/>
              <w:rPr>
                <w:sz w:val="18"/>
                <w:szCs w:val="18"/>
                <w:lang w:eastAsia="lv-LV"/>
              </w:rPr>
            </w:pPr>
            <w:r w:rsidRPr="00045DF1">
              <w:rPr>
                <w:sz w:val="18"/>
                <w:szCs w:val="18"/>
              </w:rPr>
              <w:t>1 356 715</w:t>
            </w:r>
          </w:p>
        </w:tc>
        <w:tc>
          <w:tcPr>
            <w:tcW w:w="1247" w:type="dxa"/>
            <w:tcBorders>
              <w:top w:val="nil"/>
              <w:left w:val="nil"/>
              <w:bottom w:val="single" w:sz="4" w:space="0" w:color="auto"/>
              <w:right w:val="single" w:sz="4" w:space="0" w:color="auto"/>
            </w:tcBorders>
            <w:shd w:val="clear" w:color="auto" w:fill="auto"/>
          </w:tcPr>
          <w:p w14:paraId="014D6193" w14:textId="77777777" w:rsidR="00631650" w:rsidRPr="00045DF1" w:rsidRDefault="00631650" w:rsidP="00631650">
            <w:pPr>
              <w:spacing w:after="0"/>
              <w:ind w:firstLine="0"/>
              <w:jc w:val="right"/>
              <w:rPr>
                <w:sz w:val="18"/>
                <w:szCs w:val="18"/>
                <w:lang w:eastAsia="lv-LV"/>
              </w:rPr>
            </w:pPr>
            <w:r w:rsidRPr="00045DF1">
              <w:rPr>
                <w:sz w:val="18"/>
                <w:szCs w:val="18"/>
              </w:rPr>
              <w:t>1 361 886</w:t>
            </w:r>
          </w:p>
        </w:tc>
        <w:tc>
          <w:tcPr>
            <w:tcW w:w="1247" w:type="dxa"/>
            <w:tcBorders>
              <w:top w:val="nil"/>
              <w:left w:val="nil"/>
              <w:bottom w:val="single" w:sz="4" w:space="0" w:color="auto"/>
              <w:right w:val="single" w:sz="4" w:space="0" w:color="auto"/>
            </w:tcBorders>
            <w:shd w:val="clear" w:color="auto" w:fill="auto"/>
          </w:tcPr>
          <w:p w14:paraId="10A4E72C" w14:textId="77777777" w:rsidR="00631650" w:rsidRPr="00045DF1" w:rsidRDefault="00631650" w:rsidP="00631650">
            <w:pPr>
              <w:spacing w:after="0"/>
              <w:ind w:firstLine="0"/>
              <w:jc w:val="right"/>
              <w:rPr>
                <w:sz w:val="18"/>
                <w:szCs w:val="18"/>
                <w:lang w:eastAsia="lv-LV"/>
              </w:rPr>
            </w:pPr>
            <w:r w:rsidRPr="00045DF1">
              <w:rPr>
                <w:sz w:val="18"/>
                <w:szCs w:val="18"/>
              </w:rPr>
              <w:t>1 357 705</w:t>
            </w:r>
          </w:p>
        </w:tc>
        <w:tc>
          <w:tcPr>
            <w:tcW w:w="1251" w:type="dxa"/>
            <w:tcBorders>
              <w:top w:val="nil"/>
              <w:left w:val="nil"/>
              <w:bottom w:val="single" w:sz="4" w:space="0" w:color="auto"/>
              <w:right w:val="single" w:sz="4" w:space="0" w:color="auto"/>
            </w:tcBorders>
            <w:shd w:val="clear" w:color="auto" w:fill="auto"/>
          </w:tcPr>
          <w:p w14:paraId="21454141" w14:textId="77777777" w:rsidR="00631650" w:rsidRPr="00045DF1" w:rsidRDefault="00631650" w:rsidP="00631650">
            <w:pPr>
              <w:spacing w:after="0"/>
              <w:ind w:firstLine="0"/>
              <w:jc w:val="right"/>
              <w:rPr>
                <w:sz w:val="18"/>
                <w:szCs w:val="18"/>
                <w:lang w:eastAsia="lv-LV"/>
              </w:rPr>
            </w:pPr>
            <w:r w:rsidRPr="00045DF1">
              <w:rPr>
                <w:sz w:val="18"/>
                <w:szCs w:val="18"/>
              </w:rPr>
              <w:t>1 357 562</w:t>
            </w:r>
          </w:p>
        </w:tc>
        <w:tc>
          <w:tcPr>
            <w:tcW w:w="1249" w:type="dxa"/>
            <w:tcBorders>
              <w:top w:val="nil"/>
              <w:left w:val="nil"/>
              <w:bottom w:val="single" w:sz="4" w:space="0" w:color="auto"/>
              <w:right w:val="single" w:sz="4" w:space="0" w:color="auto"/>
            </w:tcBorders>
            <w:shd w:val="clear" w:color="auto" w:fill="auto"/>
          </w:tcPr>
          <w:p w14:paraId="78E5176A" w14:textId="77777777" w:rsidR="00631650" w:rsidRPr="00045DF1" w:rsidRDefault="00631650" w:rsidP="00631650">
            <w:pPr>
              <w:spacing w:after="0"/>
              <w:ind w:firstLine="0"/>
              <w:jc w:val="right"/>
              <w:rPr>
                <w:sz w:val="18"/>
                <w:szCs w:val="18"/>
                <w:lang w:eastAsia="lv-LV"/>
              </w:rPr>
            </w:pPr>
            <w:r w:rsidRPr="00045DF1">
              <w:rPr>
                <w:sz w:val="18"/>
                <w:szCs w:val="18"/>
              </w:rPr>
              <w:t>1 358 434</w:t>
            </w:r>
          </w:p>
        </w:tc>
      </w:tr>
      <w:tr w:rsidR="00631650" w:rsidRPr="00045DF1" w14:paraId="080999B1" w14:textId="77777777" w:rsidTr="00631650">
        <w:trPr>
          <w:cantSplit/>
        </w:trPr>
        <w:tc>
          <w:tcPr>
            <w:tcW w:w="2835" w:type="dxa"/>
            <w:vMerge/>
            <w:hideMark/>
          </w:tcPr>
          <w:p w14:paraId="747B176E" w14:textId="77777777" w:rsidR="00631650" w:rsidRPr="00045DF1" w:rsidRDefault="00631650" w:rsidP="00631650">
            <w:pPr>
              <w:spacing w:after="0"/>
              <w:ind w:firstLine="0"/>
              <w:jc w:val="left"/>
              <w:rPr>
                <w:sz w:val="18"/>
                <w:szCs w:val="18"/>
                <w:lang w:eastAsia="lv-LV"/>
              </w:rPr>
            </w:pPr>
          </w:p>
        </w:tc>
        <w:tc>
          <w:tcPr>
            <w:tcW w:w="1245" w:type="dxa"/>
            <w:tcBorders>
              <w:top w:val="nil"/>
              <w:left w:val="single" w:sz="4" w:space="0" w:color="auto"/>
              <w:bottom w:val="single" w:sz="4" w:space="0" w:color="auto"/>
              <w:right w:val="single" w:sz="4" w:space="0" w:color="auto"/>
            </w:tcBorders>
            <w:shd w:val="clear" w:color="auto" w:fill="auto"/>
          </w:tcPr>
          <w:p w14:paraId="313ECB1A" w14:textId="77777777" w:rsidR="00631650" w:rsidRPr="00045DF1" w:rsidRDefault="00631650" w:rsidP="00631650">
            <w:pPr>
              <w:spacing w:after="0"/>
              <w:ind w:firstLine="0"/>
              <w:jc w:val="right"/>
              <w:rPr>
                <w:sz w:val="18"/>
                <w:szCs w:val="18"/>
                <w:lang w:eastAsia="lv-LV"/>
              </w:rPr>
            </w:pPr>
            <w:r w:rsidRPr="00045DF1">
              <w:rPr>
                <w:sz w:val="18"/>
                <w:szCs w:val="18"/>
              </w:rPr>
              <w:t>36</w:t>
            </w:r>
          </w:p>
        </w:tc>
        <w:tc>
          <w:tcPr>
            <w:tcW w:w="1247" w:type="dxa"/>
            <w:tcBorders>
              <w:top w:val="nil"/>
              <w:left w:val="nil"/>
              <w:bottom w:val="single" w:sz="4" w:space="0" w:color="auto"/>
              <w:right w:val="single" w:sz="4" w:space="0" w:color="auto"/>
            </w:tcBorders>
            <w:shd w:val="clear" w:color="auto" w:fill="auto"/>
          </w:tcPr>
          <w:p w14:paraId="51026CE6" w14:textId="77777777" w:rsidR="00631650" w:rsidRPr="00045DF1" w:rsidRDefault="00631650" w:rsidP="00631650">
            <w:pPr>
              <w:spacing w:after="0"/>
              <w:ind w:firstLine="0"/>
              <w:jc w:val="right"/>
              <w:rPr>
                <w:sz w:val="18"/>
                <w:szCs w:val="18"/>
                <w:lang w:eastAsia="lv-LV"/>
              </w:rPr>
            </w:pPr>
            <w:r w:rsidRPr="00045DF1">
              <w:rPr>
                <w:sz w:val="18"/>
                <w:szCs w:val="18"/>
              </w:rPr>
              <w:t>55</w:t>
            </w:r>
          </w:p>
        </w:tc>
        <w:tc>
          <w:tcPr>
            <w:tcW w:w="1247" w:type="dxa"/>
            <w:tcBorders>
              <w:top w:val="nil"/>
              <w:left w:val="nil"/>
              <w:bottom w:val="single" w:sz="4" w:space="0" w:color="auto"/>
              <w:right w:val="single" w:sz="4" w:space="0" w:color="auto"/>
            </w:tcBorders>
            <w:shd w:val="clear" w:color="auto" w:fill="auto"/>
          </w:tcPr>
          <w:p w14:paraId="6518A631" w14:textId="77777777" w:rsidR="00631650" w:rsidRPr="00045DF1" w:rsidRDefault="00631650" w:rsidP="00631650">
            <w:pPr>
              <w:spacing w:after="0"/>
              <w:ind w:firstLine="0"/>
              <w:jc w:val="right"/>
              <w:rPr>
                <w:sz w:val="18"/>
                <w:szCs w:val="18"/>
                <w:lang w:eastAsia="lv-LV"/>
              </w:rPr>
            </w:pPr>
            <w:r w:rsidRPr="00045DF1">
              <w:rPr>
                <w:sz w:val="18"/>
                <w:szCs w:val="18"/>
              </w:rPr>
              <w:t>55</w:t>
            </w:r>
          </w:p>
        </w:tc>
        <w:tc>
          <w:tcPr>
            <w:tcW w:w="1251" w:type="dxa"/>
            <w:tcBorders>
              <w:top w:val="nil"/>
              <w:left w:val="nil"/>
              <w:bottom w:val="single" w:sz="4" w:space="0" w:color="auto"/>
              <w:right w:val="single" w:sz="4" w:space="0" w:color="auto"/>
            </w:tcBorders>
            <w:shd w:val="clear" w:color="auto" w:fill="auto"/>
          </w:tcPr>
          <w:p w14:paraId="7DACA28E" w14:textId="77777777" w:rsidR="00631650" w:rsidRPr="00045DF1" w:rsidRDefault="00631650" w:rsidP="00631650">
            <w:pPr>
              <w:spacing w:after="0"/>
              <w:ind w:firstLine="0"/>
              <w:jc w:val="right"/>
              <w:rPr>
                <w:sz w:val="18"/>
                <w:szCs w:val="18"/>
                <w:lang w:eastAsia="lv-LV"/>
              </w:rPr>
            </w:pPr>
            <w:r w:rsidRPr="00045DF1">
              <w:rPr>
                <w:sz w:val="18"/>
                <w:szCs w:val="18"/>
              </w:rPr>
              <w:t>55</w:t>
            </w:r>
          </w:p>
        </w:tc>
        <w:tc>
          <w:tcPr>
            <w:tcW w:w="1249" w:type="dxa"/>
            <w:tcBorders>
              <w:top w:val="nil"/>
              <w:left w:val="nil"/>
              <w:bottom w:val="single" w:sz="4" w:space="0" w:color="auto"/>
              <w:right w:val="single" w:sz="4" w:space="0" w:color="auto"/>
            </w:tcBorders>
            <w:shd w:val="clear" w:color="auto" w:fill="auto"/>
          </w:tcPr>
          <w:p w14:paraId="62E50BFB" w14:textId="77777777" w:rsidR="00631650" w:rsidRPr="00045DF1" w:rsidRDefault="00631650" w:rsidP="00631650">
            <w:pPr>
              <w:spacing w:after="0"/>
              <w:ind w:firstLine="0"/>
              <w:jc w:val="right"/>
              <w:rPr>
                <w:sz w:val="18"/>
                <w:szCs w:val="18"/>
                <w:lang w:eastAsia="lv-LV"/>
              </w:rPr>
            </w:pPr>
            <w:r w:rsidRPr="00045DF1">
              <w:rPr>
                <w:sz w:val="18"/>
                <w:szCs w:val="18"/>
              </w:rPr>
              <w:t>55</w:t>
            </w:r>
          </w:p>
        </w:tc>
      </w:tr>
      <w:tr w:rsidR="00631650" w:rsidRPr="00045DF1" w14:paraId="7EE914A9" w14:textId="77777777" w:rsidTr="00631650">
        <w:trPr>
          <w:cantSplit/>
        </w:trPr>
        <w:tc>
          <w:tcPr>
            <w:tcW w:w="2835" w:type="dxa"/>
            <w:vMerge w:val="restart"/>
            <w:hideMark/>
          </w:tcPr>
          <w:p w14:paraId="7359D84A" w14:textId="77777777" w:rsidR="00631650" w:rsidRPr="00045DF1" w:rsidRDefault="00631650" w:rsidP="00631650">
            <w:pPr>
              <w:spacing w:after="0"/>
              <w:ind w:firstLine="0"/>
              <w:rPr>
                <w:sz w:val="18"/>
                <w:szCs w:val="18"/>
                <w:lang w:eastAsia="lv-LV"/>
              </w:rPr>
            </w:pPr>
            <w:r w:rsidRPr="00045DF1">
              <w:rPr>
                <w:sz w:val="18"/>
                <w:szCs w:val="18"/>
                <w:lang w:eastAsia="lv-LV"/>
              </w:rPr>
              <w:t>61.00.00 Kohēzijas fonda (KF) projektu un pasākumu īstenošana</w:t>
            </w:r>
          </w:p>
        </w:tc>
        <w:tc>
          <w:tcPr>
            <w:tcW w:w="1245" w:type="dxa"/>
            <w:tcBorders>
              <w:top w:val="nil"/>
              <w:left w:val="single" w:sz="4" w:space="0" w:color="auto"/>
              <w:bottom w:val="single" w:sz="4" w:space="0" w:color="auto"/>
              <w:right w:val="single" w:sz="4" w:space="0" w:color="auto"/>
            </w:tcBorders>
            <w:shd w:val="clear" w:color="auto" w:fill="auto"/>
          </w:tcPr>
          <w:p w14:paraId="58CB898A" w14:textId="77777777" w:rsidR="00631650" w:rsidRPr="00045DF1" w:rsidRDefault="00631650" w:rsidP="00631650">
            <w:pPr>
              <w:spacing w:after="0"/>
              <w:ind w:firstLine="0"/>
              <w:jc w:val="right"/>
              <w:rPr>
                <w:sz w:val="18"/>
                <w:szCs w:val="18"/>
                <w:lang w:eastAsia="lv-LV"/>
              </w:rPr>
            </w:pPr>
            <w:r w:rsidRPr="00045DF1">
              <w:rPr>
                <w:sz w:val="18"/>
                <w:szCs w:val="18"/>
              </w:rPr>
              <w:t>39 719 182</w:t>
            </w:r>
          </w:p>
        </w:tc>
        <w:tc>
          <w:tcPr>
            <w:tcW w:w="1247" w:type="dxa"/>
            <w:tcBorders>
              <w:top w:val="nil"/>
              <w:left w:val="nil"/>
              <w:bottom w:val="single" w:sz="4" w:space="0" w:color="auto"/>
              <w:right w:val="single" w:sz="4" w:space="0" w:color="auto"/>
            </w:tcBorders>
            <w:shd w:val="clear" w:color="auto" w:fill="auto"/>
          </w:tcPr>
          <w:p w14:paraId="13685A50" w14:textId="77777777" w:rsidR="00631650" w:rsidRPr="00045DF1" w:rsidRDefault="00631650" w:rsidP="00631650">
            <w:pPr>
              <w:spacing w:after="0"/>
              <w:ind w:firstLine="0"/>
              <w:jc w:val="right"/>
              <w:rPr>
                <w:sz w:val="18"/>
                <w:szCs w:val="18"/>
                <w:lang w:eastAsia="lv-LV"/>
              </w:rPr>
            </w:pPr>
            <w:r w:rsidRPr="00045DF1">
              <w:rPr>
                <w:sz w:val="18"/>
                <w:szCs w:val="18"/>
              </w:rPr>
              <w:t>62 758 734</w:t>
            </w:r>
          </w:p>
        </w:tc>
        <w:tc>
          <w:tcPr>
            <w:tcW w:w="1247" w:type="dxa"/>
            <w:tcBorders>
              <w:top w:val="nil"/>
              <w:left w:val="nil"/>
              <w:bottom w:val="single" w:sz="4" w:space="0" w:color="auto"/>
              <w:right w:val="single" w:sz="4" w:space="0" w:color="auto"/>
            </w:tcBorders>
            <w:shd w:val="clear" w:color="auto" w:fill="auto"/>
          </w:tcPr>
          <w:p w14:paraId="255D671C" w14:textId="77777777" w:rsidR="00631650" w:rsidRPr="00045DF1" w:rsidRDefault="00631650" w:rsidP="00631650">
            <w:pPr>
              <w:spacing w:after="0"/>
              <w:ind w:firstLine="0"/>
              <w:jc w:val="right"/>
              <w:rPr>
                <w:sz w:val="18"/>
                <w:szCs w:val="18"/>
                <w:lang w:eastAsia="lv-LV"/>
              </w:rPr>
            </w:pPr>
            <w:r w:rsidRPr="00045DF1">
              <w:rPr>
                <w:sz w:val="18"/>
                <w:szCs w:val="18"/>
              </w:rPr>
              <w:t>100 139 895</w:t>
            </w:r>
          </w:p>
        </w:tc>
        <w:tc>
          <w:tcPr>
            <w:tcW w:w="1251" w:type="dxa"/>
            <w:tcBorders>
              <w:top w:val="nil"/>
              <w:left w:val="nil"/>
              <w:bottom w:val="single" w:sz="4" w:space="0" w:color="auto"/>
              <w:right w:val="single" w:sz="4" w:space="0" w:color="auto"/>
            </w:tcBorders>
            <w:shd w:val="clear" w:color="auto" w:fill="auto"/>
          </w:tcPr>
          <w:p w14:paraId="0B4971EB" w14:textId="77777777" w:rsidR="00631650" w:rsidRPr="00045DF1" w:rsidRDefault="00631650" w:rsidP="00631650">
            <w:pPr>
              <w:spacing w:after="0"/>
              <w:ind w:firstLine="0"/>
              <w:jc w:val="right"/>
              <w:rPr>
                <w:sz w:val="18"/>
                <w:szCs w:val="18"/>
                <w:lang w:eastAsia="lv-LV"/>
              </w:rPr>
            </w:pPr>
            <w:r w:rsidRPr="00045DF1">
              <w:rPr>
                <w:sz w:val="18"/>
                <w:szCs w:val="18"/>
              </w:rPr>
              <w:t>47 379 079</w:t>
            </w:r>
          </w:p>
        </w:tc>
        <w:tc>
          <w:tcPr>
            <w:tcW w:w="1249" w:type="dxa"/>
            <w:tcBorders>
              <w:top w:val="nil"/>
              <w:left w:val="nil"/>
              <w:bottom w:val="single" w:sz="4" w:space="0" w:color="auto"/>
              <w:right w:val="single" w:sz="4" w:space="0" w:color="auto"/>
            </w:tcBorders>
            <w:shd w:val="clear" w:color="auto" w:fill="auto"/>
          </w:tcPr>
          <w:p w14:paraId="1BA4088F" w14:textId="77777777" w:rsidR="00631650" w:rsidRPr="00045DF1" w:rsidRDefault="00631650" w:rsidP="00631650">
            <w:pPr>
              <w:spacing w:after="0"/>
              <w:ind w:firstLine="0"/>
              <w:jc w:val="right"/>
              <w:rPr>
                <w:sz w:val="18"/>
                <w:szCs w:val="18"/>
                <w:lang w:eastAsia="lv-LV"/>
              </w:rPr>
            </w:pPr>
            <w:r w:rsidRPr="00045DF1">
              <w:rPr>
                <w:sz w:val="18"/>
                <w:szCs w:val="18"/>
              </w:rPr>
              <w:t>39 179 081</w:t>
            </w:r>
          </w:p>
        </w:tc>
      </w:tr>
      <w:tr w:rsidR="00631650" w:rsidRPr="00045DF1" w14:paraId="53A5E8E3" w14:textId="77777777" w:rsidTr="00631650">
        <w:trPr>
          <w:cantSplit/>
        </w:trPr>
        <w:tc>
          <w:tcPr>
            <w:tcW w:w="2835" w:type="dxa"/>
            <w:vMerge/>
            <w:hideMark/>
          </w:tcPr>
          <w:p w14:paraId="4ECA98DF" w14:textId="77777777" w:rsidR="00631650" w:rsidRPr="00045DF1" w:rsidRDefault="00631650" w:rsidP="00631650">
            <w:pPr>
              <w:spacing w:after="0"/>
              <w:ind w:firstLine="0"/>
              <w:jc w:val="left"/>
              <w:rPr>
                <w:sz w:val="18"/>
                <w:szCs w:val="18"/>
                <w:lang w:eastAsia="lv-LV"/>
              </w:rPr>
            </w:pPr>
          </w:p>
        </w:tc>
        <w:tc>
          <w:tcPr>
            <w:tcW w:w="1245" w:type="dxa"/>
            <w:tcBorders>
              <w:top w:val="nil"/>
              <w:left w:val="single" w:sz="4" w:space="0" w:color="auto"/>
              <w:bottom w:val="single" w:sz="4" w:space="0" w:color="auto"/>
              <w:right w:val="single" w:sz="4" w:space="0" w:color="auto"/>
            </w:tcBorders>
            <w:shd w:val="clear" w:color="auto" w:fill="auto"/>
          </w:tcPr>
          <w:p w14:paraId="4D57780E" w14:textId="77777777" w:rsidR="00631650" w:rsidRPr="00045DF1" w:rsidRDefault="00631650" w:rsidP="00631650">
            <w:pPr>
              <w:spacing w:after="0"/>
              <w:ind w:firstLine="0"/>
              <w:jc w:val="right"/>
              <w:rPr>
                <w:sz w:val="18"/>
                <w:szCs w:val="18"/>
                <w:lang w:eastAsia="lv-LV"/>
              </w:rPr>
            </w:pPr>
            <w:r w:rsidRPr="00045DF1">
              <w:rPr>
                <w:sz w:val="18"/>
                <w:szCs w:val="18"/>
              </w:rPr>
              <w:t>270</w:t>
            </w:r>
          </w:p>
        </w:tc>
        <w:tc>
          <w:tcPr>
            <w:tcW w:w="1247" w:type="dxa"/>
            <w:tcBorders>
              <w:top w:val="nil"/>
              <w:left w:val="nil"/>
              <w:bottom w:val="single" w:sz="4" w:space="0" w:color="auto"/>
              <w:right w:val="single" w:sz="4" w:space="0" w:color="auto"/>
            </w:tcBorders>
            <w:shd w:val="clear" w:color="auto" w:fill="auto"/>
          </w:tcPr>
          <w:p w14:paraId="2FA59125" w14:textId="77777777" w:rsidR="00631650" w:rsidRPr="00045DF1" w:rsidRDefault="00631650" w:rsidP="00631650">
            <w:pPr>
              <w:spacing w:after="0"/>
              <w:ind w:firstLine="0"/>
              <w:jc w:val="right"/>
              <w:rPr>
                <w:sz w:val="18"/>
                <w:szCs w:val="18"/>
                <w:lang w:eastAsia="lv-LV"/>
              </w:rPr>
            </w:pPr>
            <w:r w:rsidRPr="00045DF1">
              <w:rPr>
                <w:sz w:val="18"/>
                <w:szCs w:val="18"/>
              </w:rPr>
              <w:t>347</w:t>
            </w:r>
          </w:p>
        </w:tc>
        <w:tc>
          <w:tcPr>
            <w:tcW w:w="1247" w:type="dxa"/>
            <w:tcBorders>
              <w:top w:val="nil"/>
              <w:left w:val="nil"/>
              <w:bottom w:val="single" w:sz="4" w:space="0" w:color="auto"/>
              <w:right w:val="single" w:sz="4" w:space="0" w:color="auto"/>
            </w:tcBorders>
            <w:shd w:val="clear" w:color="auto" w:fill="auto"/>
          </w:tcPr>
          <w:p w14:paraId="7DBE0D08" w14:textId="77777777" w:rsidR="00631650" w:rsidRPr="00045DF1" w:rsidRDefault="00631650" w:rsidP="00631650">
            <w:pPr>
              <w:spacing w:after="0"/>
              <w:ind w:firstLine="0"/>
              <w:jc w:val="right"/>
              <w:rPr>
                <w:sz w:val="18"/>
                <w:szCs w:val="18"/>
                <w:lang w:eastAsia="lv-LV"/>
              </w:rPr>
            </w:pPr>
            <w:r w:rsidRPr="00045DF1">
              <w:rPr>
                <w:sz w:val="18"/>
                <w:szCs w:val="18"/>
              </w:rPr>
              <w:t>296</w:t>
            </w:r>
          </w:p>
        </w:tc>
        <w:tc>
          <w:tcPr>
            <w:tcW w:w="1251" w:type="dxa"/>
            <w:tcBorders>
              <w:top w:val="nil"/>
              <w:left w:val="nil"/>
              <w:bottom w:val="single" w:sz="4" w:space="0" w:color="auto"/>
              <w:right w:val="single" w:sz="4" w:space="0" w:color="auto"/>
            </w:tcBorders>
            <w:shd w:val="clear" w:color="auto" w:fill="auto"/>
          </w:tcPr>
          <w:p w14:paraId="7F06EEE1" w14:textId="77777777" w:rsidR="00631650" w:rsidRPr="00045DF1" w:rsidRDefault="00631650" w:rsidP="00631650">
            <w:pPr>
              <w:spacing w:after="0"/>
              <w:ind w:firstLine="0"/>
              <w:jc w:val="right"/>
              <w:rPr>
                <w:sz w:val="18"/>
                <w:szCs w:val="18"/>
                <w:lang w:eastAsia="lv-LV"/>
              </w:rPr>
            </w:pPr>
            <w:r w:rsidRPr="00045DF1">
              <w:rPr>
                <w:sz w:val="18"/>
                <w:szCs w:val="18"/>
              </w:rPr>
              <w:t>296</w:t>
            </w:r>
          </w:p>
        </w:tc>
        <w:tc>
          <w:tcPr>
            <w:tcW w:w="1249" w:type="dxa"/>
            <w:tcBorders>
              <w:top w:val="nil"/>
              <w:left w:val="nil"/>
              <w:bottom w:val="single" w:sz="4" w:space="0" w:color="auto"/>
              <w:right w:val="single" w:sz="4" w:space="0" w:color="auto"/>
            </w:tcBorders>
            <w:shd w:val="clear" w:color="auto" w:fill="auto"/>
          </w:tcPr>
          <w:p w14:paraId="48071B0F" w14:textId="77777777" w:rsidR="00631650" w:rsidRPr="00045DF1" w:rsidRDefault="00631650" w:rsidP="00631650">
            <w:pPr>
              <w:spacing w:after="0"/>
              <w:ind w:firstLine="0"/>
              <w:jc w:val="right"/>
              <w:rPr>
                <w:sz w:val="18"/>
                <w:szCs w:val="18"/>
                <w:lang w:eastAsia="lv-LV"/>
              </w:rPr>
            </w:pPr>
            <w:r w:rsidRPr="00045DF1">
              <w:rPr>
                <w:sz w:val="18"/>
                <w:szCs w:val="18"/>
              </w:rPr>
              <w:t>296</w:t>
            </w:r>
          </w:p>
        </w:tc>
      </w:tr>
      <w:tr w:rsidR="00631650" w:rsidRPr="00045DF1" w14:paraId="40BE389A" w14:textId="77777777" w:rsidTr="00631650">
        <w:trPr>
          <w:cantSplit/>
        </w:trPr>
        <w:tc>
          <w:tcPr>
            <w:tcW w:w="2835" w:type="dxa"/>
            <w:hideMark/>
          </w:tcPr>
          <w:p w14:paraId="1EE42F86" w14:textId="77777777" w:rsidR="00631650" w:rsidRPr="00045DF1" w:rsidRDefault="00631650" w:rsidP="00631650">
            <w:pPr>
              <w:spacing w:after="0"/>
              <w:ind w:firstLine="0"/>
              <w:rPr>
                <w:sz w:val="18"/>
                <w:szCs w:val="18"/>
                <w:lang w:eastAsia="lv-LV"/>
              </w:rPr>
            </w:pPr>
            <w:r w:rsidRPr="00045DF1">
              <w:rPr>
                <w:sz w:val="18"/>
                <w:szCs w:val="18"/>
                <w:lang w:eastAsia="lv-LV"/>
              </w:rPr>
              <w:t>62.06.00 Eiropas Reģionālās attīstības fonda (ERAF) avansa maksājumi un atmaksas finansējuma saņēmējiem (2007-2013)</w:t>
            </w:r>
          </w:p>
        </w:tc>
        <w:tc>
          <w:tcPr>
            <w:tcW w:w="1245" w:type="dxa"/>
          </w:tcPr>
          <w:p w14:paraId="32FFE01A" w14:textId="77777777" w:rsidR="00631650" w:rsidRPr="00045DF1" w:rsidRDefault="00631650" w:rsidP="00631650">
            <w:pPr>
              <w:spacing w:after="0"/>
              <w:ind w:firstLine="0"/>
              <w:jc w:val="right"/>
              <w:rPr>
                <w:sz w:val="18"/>
                <w:szCs w:val="18"/>
                <w:lang w:eastAsia="lv-LV"/>
              </w:rPr>
            </w:pPr>
            <w:r w:rsidRPr="00045DF1">
              <w:rPr>
                <w:sz w:val="18"/>
                <w:szCs w:val="18"/>
                <w:lang w:eastAsia="lv-LV"/>
              </w:rPr>
              <w:t>59 399</w:t>
            </w:r>
          </w:p>
        </w:tc>
        <w:tc>
          <w:tcPr>
            <w:tcW w:w="1247" w:type="dxa"/>
          </w:tcPr>
          <w:p w14:paraId="1D4516AC"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7" w:type="dxa"/>
          </w:tcPr>
          <w:p w14:paraId="7E83740F"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51" w:type="dxa"/>
          </w:tcPr>
          <w:p w14:paraId="140870C4"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9" w:type="dxa"/>
          </w:tcPr>
          <w:p w14:paraId="22DAD8DC"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r>
      <w:tr w:rsidR="00631650" w:rsidRPr="00045DF1" w14:paraId="59CC97F5" w14:textId="77777777" w:rsidTr="00631650">
        <w:trPr>
          <w:cantSplit/>
        </w:trPr>
        <w:tc>
          <w:tcPr>
            <w:tcW w:w="2835" w:type="dxa"/>
            <w:hideMark/>
          </w:tcPr>
          <w:p w14:paraId="5C8E4D20" w14:textId="77777777" w:rsidR="00631650" w:rsidRPr="00045DF1" w:rsidRDefault="00631650" w:rsidP="00631650">
            <w:pPr>
              <w:spacing w:after="0"/>
              <w:ind w:firstLine="0"/>
              <w:rPr>
                <w:sz w:val="18"/>
                <w:szCs w:val="18"/>
                <w:lang w:eastAsia="lv-LV"/>
              </w:rPr>
            </w:pPr>
            <w:r w:rsidRPr="00045DF1">
              <w:rPr>
                <w:sz w:val="18"/>
                <w:szCs w:val="18"/>
                <w:lang w:eastAsia="lv-LV"/>
              </w:rPr>
              <w:t>62.08.00 Eiropas Reģionālās attīstības fonda (ERAF) avansa maksājumi un atmaksas finansējuma saņēmējiem (2014-2020)</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5A31B504" w14:textId="77777777" w:rsidR="00631650" w:rsidRPr="00045DF1" w:rsidRDefault="00631650" w:rsidP="00631650">
            <w:pPr>
              <w:spacing w:after="0"/>
              <w:ind w:firstLine="0"/>
              <w:jc w:val="right"/>
              <w:rPr>
                <w:sz w:val="18"/>
                <w:szCs w:val="18"/>
                <w:lang w:eastAsia="lv-LV"/>
              </w:rPr>
            </w:pPr>
            <w:r w:rsidRPr="00045DF1">
              <w:rPr>
                <w:sz w:val="18"/>
                <w:szCs w:val="18"/>
              </w:rPr>
              <w:t>129 606 849</w:t>
            </w:r>
          </w:p>
        </w:tc>
        <w:tc>
          <w:tcPr>
            <w:tcW w:w="1247" w:type="dxa"/>
            <w:tcBorders>
              <w:top w:val="single" w:sz="4" w:space="0" w:color="auto"/>
              <w:left w:val="nil"/>
              <w:bottom w:val="single" w:sz="4" w:space="0" w:color="auto"/>
              <w:right w:val="single" w:sz="4" w:space="0" w:color="auto"/>
            </w:tcBorders>
            <w:shd w:val="clear" w:color="auto" w:fill="auto"/>
          </w:tcPr>
          <w:p w14:paraId="3FFA45FA" w14:textId="77777777" w:rsidR="00631650" w:rsidRPr="00045DF1" w:rsidRDefault="00631650" w:rsidP="00631650">
            <w:pPr>
              <w:spacing w:after="0"/>
              <w:ind w:firstLine="0"/>
              <w:jc w:val="right"/>
              <w:rPr>
                <w:sz w:val="18"/>
                <w:szCs w:val="18"/>
                <w:lang w:eastAsia="lv-LV"/>
              </w:rPr>
            </w:pPr>
            <w:r w:rsidRPr="00045DF1">
              <w:rPr>
                <w:sz w:val="18"/>
                <w:szCs w:val="18"/>
              </w:rPr>
              <w:t>117 789 570</w:t>
            </w:r>
          </w:p>
        </w:tc>
        <w:tc>
          <w:tcPr>
            <w:tcW w:w="1247" w:type="dxa"/>
            <w:tcBorders>
              <w:top w:val="single" w:sz="4" w:space="0" w:color="auto"/>
              <w:left w:val="nil"/>
              <w:bottom w:val="single" w:sz="4" w:space="0" w:color="auto"/>
              <w:right w:val="single" w:sz="4" w:space="0" w:color="auto"/>
            </w:tcBorders>
            <w:shd w:val="clear" w:color="auto" w:fill="auto"/>
          </w:tcPr>
          <w:p w14:paraId="7F5B5465" w14:textId="77777777" w:rsidR="00631650" w:rsidRPr="00045DF1" w:rsidRDefault="00631650" w:rsidP="00631650">
            <w:pPr>
              <w:spacing w:after="0"/>
              <w:ind w:firstLine="0"/>
              <w:jc w:val="right"/>
              <w:rPr>
                <w:sz w:val="18"/>
                <w:szCs w:val="18"/>
                <w:lang w:eastAsia="lv-LV"/>
              </w:rPr>
            </w:pPr>
            <w:r w:rsidRPr="00045DF1">
              <w:rPr>
                <w:sz w:val="18"/>
                <w:szCs w:val="18"/>
              </w:rPr>
              <w:t>199 079 985</w:t>
            </w:r>
          </w:p>
        </w:tc>
        <w:tc>
          <w:tcPr>
            <w:tcW w:w="1251" w:type="dxa"/>
            <w:tcBorders>
              <w:top w:val="single" w:sz="4" w:space="0" w:color="auto"/>
              <w:left w:val="nil"/>
              <w:bottom w:val="single" w:sz="4" w:space="0" w:color="auto"/>
              <w:right w:val="single" w:sz="4" w:space="0" w:color="auto"/>
            </w:tcBorders>
            <w:shd w:val="clear" w:color="auto" w:fill="auto"/>
          </w:tcPr>
          <w:p w14:paraId="6DC198F4" w14:textId="77777777" w:rsidR="00631650" w:rsidRPr="00045DF1" w:rsidRDefault="00631650" w:rsidP="00631650">
            <w:pPr>
              <w:spacing w:after="0"/>
              <w:ind w:firstLine="0"/>
              <w:jc w:val="right"/>
              <w:rPr>
                <w:sz w:val="18"/>
                <w:szCs w:val="18"/>
                <w:lang w:eastAsia="lv-LV"/>
              </w:rPr>
            </w:pPr>
            <w:r w:rsidRPr="00045DF1">
              <w:rPr>
                <w:sz w:val="18"/>
                <w:szCs w:val="18"/>
              </w:rPr>
              <w:t>145 573 794</w:t>
            </w:r>
          </w:p>
        </w:tc>
        <w:tc>
          <w:tcPr>
            <w:tcW w:w="1249" w:type="dxa"/>
            <w:tcBorders>
              <w:top w:val="single" w:sz="4" w:space="0" w:color="auto"/>
              <w:left w:val="nil"/>
              <w:bottom w:val="single" w:sz="4" w:space="0" w:color="auto"/>
              <w:right w:val="single" w:sz="4" w:space="0" w:color="auto"/>
            </w:tcBorders>
            <w:shd w:val="clear" w:color="auto" w:fill="auto"/>
          </w:tcPr>
          <w:p w14:paraId="3715C8FE" w14:textId="77777777" w:rsidR="00631650" w:rsidRPr="00045DF1" w:rsidRDefault="00631650" w:rsidP="00631650">
            <w:pPr>
              <w:spacing w:after="0"/>
              <w:ind w:firstLine="0"/>
              <w:jc w:val="right"/>
              <w:rPr>
                <w:sz w:val="18"/>
                <w:szCs w:val="18"/>
                <w:lang w:eastAsia="lv-LV"/>
              </w:rPr>
            </w:pPr>
            <w:r w:rsidRPr="00045DF1">
              <w:rPr>
                <w:sz w:val="18"/>
                <w:szCs w:val="18"/>
              </w:rPr>
              <w:t>72 112 419</w:t>
            </w:r>
          </w:p>
        </w:tc>
      </w:tr>
      <w:tr w:rsidR="00631650" w:rsidRPr="00045DF1" w14:paraId="6B15CCDC" w14:textId="77777777" w:rsidTr="00631650">
        <w:trPr>
          <w:cantSplit/>
        </w:trPr>
        <w:tc>
          <w:tcPr>
            <w:tcW w:w="2835" w:type="dxa"/>
            <w:vMerge w:val="restart"/>
            <w:hideMark/>
          </w:tcPr>
          <w:p w14:paraId="18EE6A1F" w14:textId="77777777" w:rsidR="00631650" w:rsidRPr="00045DF1" w:rsidRDefault="00631650" w:rsidP="00631650">
            <w:pPr>
              <w:spacing w:after="0"/>
              <w:ind w:firstLine="0"/>
              <w:rPr>
                <w:sz w:val="18"/>
                <w:szCs w:val="18"/>
                <w:lang w:eastAsia="lv-LV"/>
              </w:rPr>
            </w:pPr>
            <w:r w:rsidRPr="00045DF1">
              <w:rPr>
                <w:sz w:val="18"/>
                <w:szCs w:val="18"/>
                <w:lang w:eastAsia="lv-LV"/>
              </w:rPr>
              <w:t>62.20.00 Tehniskā palīdzība Eiropas Reģionālās attīstības fonda (ERAF) apgūšanai (2014-2020)</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0D69F21E" w14:textId="77777777" w:rsidR="00631650" w:rsidRPr="00045DF1" w:rsidRDefault="00631650" w:rsidP="00631650">
            <w:pPr>
              <w:spacing w:after="0"/>
              <w:ind w:firstLine="0"/>
              <w:jc w:val="right"/>
              <w:rPr>
                <w:sz w:val="18"/>
                <w:szCs w:val="18"/>
                <w:lang w:eastAsia="lv-LV"/>
              </w:rPr>
            </w:pPr>
            <w:r w:rsidRPr="00045DF1">
              <w:rPr>
                <w:sz w:val="18"/>
                <w:szCs w:val="18"/>
              </w:rPr>
              <w:t>1 309 540</w:t>
            </w:r>
          </w:p>
        </w:tc>
        <w:tc>
          <w:tcPr>
            <w:tcW w:w="1247" w:type="dxa"/>
            <w:tcBorders>
              <w:top w:val="single" w:sz="4" w:space="0" w:color="auto"/>
              <w:left w:val="nil"/>
              <w:bottom w:val="single" w:sz="4" w:space="0" w:color="auto"/>
              <w:right w:val="single" w:sz="4" w:space="0" w:color="auto"/>
            </w:tcBorders>
            <w:shd w:val="clear" w:color="auto" w:fill="auto"/>
          </w:tcPr>
          <w:p w14:paraId="347A2DFC" w14:textId="77777777" w:rsidR="00631650" w:rsidRPr="00045DF1" w:rsidRDefault="00631650" w:rsidP="00631650">
            <w:pPr>
              <w:spacing w:after="0"/>
              <w:ind w:firstLine="0"/>
              <w:jc w:val="right"/>
              <w:rPr>
                <w:sz w:val="18"/>
                <w:szCs w:val="18"/>
                <w:lang w:eastAsia="lv-LV"/>
              </w:rPr>
            </w:pPr>
            <w:r w:rsidRPr="00045DF1">
              <w:rPr>
                <w:sz w:val="18"/>
                <w:szCs w:val="18"/>
              </w:rPr>
              <w:t>1 224 859</w:t>
            </w:r>
          </w:p>
        </w:tc>
        <w:tc>
          <w:tcPr>
            <w:tcW w:w="1247" w:type="dxa"/>
            <w:tcBorders>
              <w:top w:val="single" w:sz="4" w:space="0" w:color="auto"/>
              <w:left w:val="nil"/>
              <w:bottom w:val="single" w:sz="4" w:space="0" w:color="auto"/>
              <w:right w:val="single" w:sz="4" w:space="0" w:color="auto"/>
            </w:tcBorders>
            <w:shd w:val="clear" w:color="auto" w:fill="auto"/>
          </w:tcPr>
          <w:p w14:paraId="4E42E228" w14:textId="77777777" w:rsidR="00631650" w:rsidRPr="00045DF1" w:rsidRDefault="00631650" w:rsidP="00631650">
            <w:pPr>
              <w:spacing w:after="0"/>
              <w:ind w:firstLine="0"/>
              <w:jc w:val="right"/>
              <w:rPr>
                <w:sz w:val="18"/>
                <w:szCs w:val="18"/>
                <w:lang w:eastAsia="lv-LV"/>
              </w:rPr>
            </w:pPr>
            <w:r w:rsidRPr="00045DF1">
              <w:rPr>
                <w:sz w:val="18"/>
                <w:szCs w:val="18"/>
              </w:rPr>
              <w:t>2 011 080</w:t>
            </w:r>
          </w:p>
        </w:tc>
        <w:tc>
          <w:tcPr>
            <w:tcW w:w="1251" w:type="dxa"/>
            <w:tcBorders>
              <w:top w:val="single" w:sz="4" w:space="0" w:color="auto"/>
              <w:left w:val="nil"/>
              <w:bottom w:val="single" w:sz="4" w:space="0" w:color="auto"/>
              <w:right w:val="single" w:sz="4" w:space="0" w:color="auto"/>
            </w:tcBorders>
            <w:shd w:val="clear" w:color="auto" w:fill="auto"/>
          </w:tcPr>
          <w:p w14:paraId="76EAE88D" w14:textId="77777777" w:rsidR="00631650" w:rsidRPr="00045DF1" w:rsidRDefault="00631650" w:rsidP="00631650">
            <w:pPr>
              <w:spacing w:after="0"/>
              <w:ind w:firstLine="0"/>
              <w:jc w:val="right"/>
              <w:rPr>
                <w:sz w:val="18"/>
                <w:szCs w:val="18"/>
                <w:lang w:eastAsia="lv-LV"/>
              </w:rPr>
            </w:pPr>
            <w:r w:rsidRPr="00045DF1">
              <w:rPr>
                <w:sz w:val="18"/>
                <w:szCs w:val="18"/>
              </w:rPr>
              <w:t>1 945 420</w:t>
            </w:r>
          </w:p>
        </w:tc>
        <w:tc>
          <w:tcPr>
            <w:tcW w:w="1249" w:type="dxa"/>
            <w:tcBorders>
              <w:top w:val="single" w:sz="4" w:space="0" w:color="auto"/>
              <w:left w:val="nil"/>
              <w:bottom w:val="single" w:sz="4" w:space="0" w:color="auto"/>
              <w:right w:val="single" w:sz="4" w:space="0" w:color="auto"/>
            </w:tcBorders>
            <w:shd w:val="clear" w:color="auto" w:fill="auto"/>
          </w:tcPr>
          <w:p w14:paraId="2CE86920" w14:textId="77777777" w:rsidR="00631650" w:rsidRPr="00045DF1" w:rsidRDefault="00631650" w:rsidP="00631650">
            <w:pPr>
              <w:spacing w:after="0"/>
              <w:ind w:firstLine="0"/>
              <w:jc w:val="right"/>
              <w:rPr>
                <w:sz w:val="18"/>
                <w:szCs w:val="18"/>
                <w:lang w:eastAsia="lv-LV"/>
              </w:rPr>
            </w:pPr>
            <w:r w:rsidRPr="00045DF1">
              <w:rPr>
                <w:sz w:val="18"/>
                <w:szCs w:val="18"/>
              </w:rPr>
              <w:t>1 804 717</w:t>
            </w:r>
          </w:p>
        </w:tc>
      </w:tr>
      <w:tr w:rsidR="00631650" w:rsidRPr="00045DF1" w14:paraId="1976A586" w14:textId="77777777" w:rsidTr="00631650">
        <w:trPr>
          <w:cantSplit/>
        </w:trPr>
        <w:tc>
          <w:tcPr>
            <w:tcW w:w="2835" w:type="dxa"/>
            <w:vMerge/>
            <w:hideMark/>
          </w:tcPr>
          <w:p w14:paraId="3E6104C4" w14:textId="77777777" w:rsidR="00631650" w:rsidRPr="00045DF1" w:rsidRDefault="00631650" w:rsidP="00631650">
            <w:pPr>
              <w:spacing w:after="0"/>
              <w:ind w:firstLine="0"/>
              <w:jc w:val="left"/>
              <w:rPr>
                <w:sz w:val="18"/>
                <w:szCs w:val="18"/>
                <w:lang w:eastAsia="lv-LV"/>
              </w:rPr>
            </w:pPr>
          </w:p>
        </w:tc>
        <w:tc>
          <w:tcPr>
            <w:tcW w:w="1245" w:type="dxa"/>
            <w:tcBorders>
              <w:top w:val="nil"/>
              <w:left w:val="single" w:sz="4" w:space="0" w:color="auto"/>
              <w:bottom w:val="single" w:sz="4" w:space="0" w:color="auto"/>
              <w:right w:val="single" w:sz="4" w:space="0" w:color="auto"/>
            </w:tcBorders>
            <w:shd w:val="clear" w:color="auto" w:fill="auto"/>
          </w:tcPr>
          <w:p w14:paraId="2B009BF6" w14:textId="77777777" w:rsidR="00631650" w:rsidRPr="00045DF1" w:rsidRDefault="00631650" w:rsidP="00631650">
            <w:pPr>
              <w:spacing w:after="0"/>
              <w:ind w:firstLine="0"/>
              <w:jc w:val="right"/>
              <w:rPr>
                <w:sz w:val="18"/>
                <w:szCs w:val="18"/>
                <w:lang w:eastAsia="lv-LV"/>
              </w:rPr>
            </w:pPr>
            <w:r w:rsidRPr="00045DF1">
              <w:rPr>
                <w:sz w:val="18"/>
                <w:szCs w:val="18"/>
              </w:rPr>
              <w:t>52</w:t>
            </w:r>
          </w:p>
        </w:tc>
        <w:tc>
          <w:tcPr>
            <w:tcW w:w="1247" w:type="dxa"/>
            <w:tcBorders>
              <w:top w:val="nil"/>
              <w:left w:val="nil"/>
              <w:bottom w:val="single" w:sz="4" w:space="0" w:color="auto"/>
              <w:right w:val="single" w:sz="4" w:space="0" w:color="auto"/>
            </w:tcBorders>
            <w:shd w:val="clear" w:color="auto" w:fill="auto"/>
          </w:tcPr>
          <w:p w14:paraId="516BEE27" w14:textId="77777777" w:rsidR="00631650" w:rsidRPr="00045DF1" w:rsidRDefault="00631650" w:rsidP="00631650">
            <w:pPr>
              <w:spacing w:after="0"/>
              <w:ind w:firstLine="0"/>
              <w:jc w:val="right"/>
              <w:rPr>
                <w:sz w:val="18"/>
                <w:szCs w:val="18"/>
                <w:lang w:eastAsia="lv-LV"/>
              </w:rPr>
            </w:pPr>
            <w:r w:rsidRPr="00045DF1">
              <w:rPr>
                <w:sz w:val="18"/>
                <w:szCs w:val="18"/>
              </w:rPr>
              <w:t>42</w:t>
            </w:r>
          </w:p>
        </w:tc>
        <w:tc>
          <w:tcPr>
            <w:tcW w:w="1247" w:type="dxa"/>
            <w:tcBorders>
              <w:top w:val="nil"/>
              <w:left w:val="nil"/>
              <w:bottom w:val="single" w:sz="4" w:space="0" w:color="auto"/>
              <w:right w:val="single" w:sz="4" w:space="0" w:color="auto"/>
            </w:tcBorders>
            <w:shd w:val="clear" w:color="auto" w:fill="auto"/>
          </w:tcPr>
          <w:p w14:paraId="349C3A71" w14:textId="77777777" w:rsidR="00631650" w:rsidRPr="00045DF1" w:rsidRDefault="00631650" w:rsidP="00631650">
            <w:pPr>
              <w:spacing w:after="0"/>
              <w:ind w:firstLine="0"/>
              <w:jc w:val="right"/>
              <w:rPr>
                <w:sz w:val="18"/>
                <w:szCs w:val="18"/>
                <w:lang w:eastAsia="lv-LV"/>
              </w:rPr>
            </w:pPr>
            <w:r w:rsidRPr="00045DF1">
              <w:rPr>
                <w:sz w:val="18"/>
                <w:szCs w:val="18"/>
              </w:rPr>
              <w:t>80</w:t>
            </w:r>
          </w:p>
        </w:tc>
        <w:tc>
          <w:tcPr>
            <w:tcW w:w="1251" w:type="dxa"/>
            <w:tcBorders>
              <w:top w:val="nil"/>
              <w:left w:val="nil"/>
              <w:bottom w:val="single" w:sz="4" w:space="0" w:color="auto"/>
              <w:right w:val="single" w:sz="4" w:space="0" w:color="auto"/>
            </w:tcBorders>
            <w:shd w:val="clear" w:color="auto" w:fill="auto"/>
          </w:tcPr>
          <w:p w14:paraId="687AC695" w14:textId="77777777" w:rsidR="00631650" w:rsidRPr="00045DF1" w:rsidRDefault="00631650" w:rsidP="00631650">
            <w:pPr>
              <w:spacing w:after="0"/>
              <w:ind w:firstLine="0"/>
              <w:jc w:val="right"/>
              <w:rPr>
                <w:sz w:val="18"/>
                <w:szCs w:val="18"/>
                <w:lang w:eastAsia="lv-LV"/>
              </w:rPr>
            </w:pPr>
            <w:r w:rsidRPr="00045DF1">
              <w:rPr>
                <w:sz w:val="18"/>
                <w:szCs w:val="18"/>
              </w:rPr>
              <w:t>80</w:t>
            </w:r>
          </w:p>
        </w:tc>
        <w:tc>
          <w:tcPr>
            <w:tcW w:w="1249" w:type="dxa"/>
            <w:tcBorders>
              <w:top w:val="nil"/>
              <w:left w:val="nil"/>
              <w:bottom w:val="single" w:sz="4" w:space="0" w:color="auto"/>
              <w:right w:val="single" w:sz="4" w:space="0" w:color="auto"/>
            </w:tcBorders>
            <w:shd w:val="clear" w:color="auto" w:fill="auto"/>
          </w:tcPr>
          <w:p w14:paraId="4921318C" w14:textId="77777777" w:rsidR="00631650" w:rsidRPr="00045DF1" w:rsidRDefault="00631650" w:rsidP="00631650">
            <w:pPr>
              <w:spacing w:after="0"/>
              <w:ind w:firstLine="0"/>
              <w:jc w:val="right"/>
              <w:rPr>
                <w:sz w:val="18"/>
                <w:szCs w:val="18"/>
                <w:lang w:eastAsia="lv-LV"/>
              </w:rPr>
            </w:pPr>
            <w:r w:rsidRPr="00045DF1">
              <w:rPr>
                <w:sz w:val="18"/>
                <w:szCs w:val="18"/>
              </w:rPr>
              <w:t>80</w:t>
            </w:r>
          </w:p>
        </w:tc>
      </w:tr>
      <w:tr w:rsidR="00631650" w:rsidRPr="00045DF1" w14:paraId="0531212C" w14:textId="77777777" w:rsidTr="00631650">
        <w:trPr>
          <w:cantSplit/>
        </w:trPr>
        <w:tc>
          <w:tcPr>
            <w:tcW w:w="2835" w:type="dxa"/>
            <w:hideMark/>
          </w:tcPr>
          <w:p w14:paraId="77B8BB1A" w14:textId="77777777" w:rsidR="00631650" w:rsidRPr="00045DF1" w:rsidRDefault="00631650" w:rsidP="00631650">
            <w:pPr>
              <w:spacing w:after="0"/>
              <w:ind w:firstLine="0"/>
              <w:rPr>
                <w:sz w:val="18"/>
                <w:szCs w:val="18"/>
                <w:lang w:eastAsia="lv-LV"/>
              </w:rPr>
            </w:pPr>
            <w:r w:rsidRPr="00045DF1">
              <w:rPr>
                <w:sz w:val="18"/>
                <w:szCs w:val="18"/>
                <w:lang w:eastAsia="lv-LV"/>
              </w:rPr>
              <w:t>63.07.00 Eiropas Sociālā fonda (ESF) avansa maksājumi un atmaksas finansējuma saņēmējiem (2014-2020)</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04EEC1D8" w14:textId="77777777" w:rsidR="00631650" w:rsidRPr="00045DF1" w:rsidRDefault="00631650" w:rsidP="00631650">
            <w:pPr>
              <w:spacing w:after="0"/>
              <w:ind w:firstLine="0"/>
              <w:jc w:val="right"/>
              <w:rPr>
                <w:sz w:val="18"/>
                <w:szCs w:val="18"/>
                <w:lang w:eastAsia="lv-LV"/>
              </w:rPr>
            </w:pPr>
            <w:r w:rsidRPr="00045DF1">
              <w:rPr>
                <w:sz w:val="18"/>
                <w:szCs w:val="18"/>
              </w:rPr>
              <w:t>5 088 981</w:t>
            </w:r>
          </w:p>
        </w:tc>
        <w:tc>
          <w:tcPr>
            <w:tcW w:w="1247" w:type="dxa"/>
            <w:tcBorders>
              <w:top w:val="single" w:sz="4" w:space="0" w:color="auto"/>
              <w:left w:val="nil"/>
              <w:bottom w:val="single" w:sz="4" w:space="0" w:color="auto"/>
              <w:right w:val="single" w:sz="4" w:space="0" w:color="auto"/>
            </w:tcBorders>
            <w:shd w:val="clear" w:color="auto" w:fill="auto"/>
          </w:tcPr>
          <w:p w14:paraId="568F3670" w14:textId="77777777" w:rsidR="00631650" w:rsidRPr="00045DF1" w:rsidRDefault="00631650" w:rsidP="00631650">
            <w:pPr>
              <w:spacing w:after="0"/>
              <w:ind w:firstLine="0"/>
              <w:jc w:val="right"/>
              <w:rPr>
                <w:sz w:val="18"/>
                <w:szCs w:val="18"/>
                <w:lang w:eastAsia="lv-LV"/>
              </w:rPr>
            </w:pPr>
            <w:r w:rsidRPr="00045DF1">
              <w:rPr>
                <w:sz w:val="18"/>
                <w:szCs w:val="18"/>
              </w:rPr>
              <w:t>13 816 787</w:t>
            </w:r>
          </w:p>
        </w:tc>
        <w:tc>
          <w:tcPr>
            <w:tcW w:w="1247" w:type="dxa"/>
            <w:tcBorders>
              <w:top w:val="single" w:sz="4" w:space="0" w:color="auto"/>
              <w:left w:val="nil"/>
              <w:bottom w:val="single" w:sz="4" w:space="0" w:color="auto"/>
              <w:right w:val="single" w:sz="4" w:space="0" w:color="auto"/>
            </w:tcBorders>
            <w:shd w:val="clear" w:color="auto" w:fill="auto"/>
          </w:tcPr>
          <w:p w14:paraId="4F283EA7" w14:textId="77777777" w:rsidR="00631650" w:rsidRPr="00045DF1" w:rsidRDefault="00631650" w:rsidP="00631650">
            <w:pPr>
              <w:spacing w:after="0"/>
              <w:ind w:firstLine="0"/>
              <w:jc w:val="right"/>
              <w:rPr>
                <w:sz w:val="18"/>
                <w:szCs w:val="18"/>
                <w:lang w:eastAsia="lv-LV"/>
              </w:rPr>
            </w:pPr>
            <w:r w:rsidRPr="00045DF1">
              <w:rPr>
                <w:sz w:val="18"/>
                <w:szCs w:val="18"/>
              </w:rPr>
              <w:t>15 840 698</w:t>
            </w:r>
          </w:p>
        </w:tc>
        <w:tc>
          <w:tcPr>
            <w:tcW w:w="1251" w:type="dxa"/>
            <w:tcBorders>
              <w:top w:val="single" w:sz="4" w:space="0" w:color="auto"/>
              <w:left w:val="nil"/>
              <w:bottom w:val="single" w:sz="4" w:space="0" w:color="auto"/>
              <w:right w:val="single" w:sz="4" w:space="0" w:color="auto"/>
            </w:tcBorders>
            <w:shd w:val="clear" w:color="auto" w:fill="auto"/>
          </w:tcPr>
          <w:p w14:paraId="55F86FF2" w14:textId="77777777" w:rsidR="00631650" w:rsidRPr="00045DF1" w:rsidRDefault="00631650" w:rsidP="00631650">
            <w:pPr>
              <w:spacing w:after="0"/>
              <w:ind w:firstLine="0"/>
              <w:jc w:val="right"/>
              <w:rPr>
                <w:sz w:val="18"/>
                <w:szCs w:val="18"/>
                <w:lang w:eastAsia="lv-LV"/>
              </w:rPr>
            </w:pPr>
            <w:r w:rsidRPr="00045DF1">
              <w:rPr>
                <w:sz w:val="18"/>
                <w:szCs w:val="18"/>
              </w:rPr>
              <w:t>12 551 926</w:t>
            </w:r>
          </w:p>
        </w:tc>
        <w:tc>
          <w:tcPr>
            <w:tcW w:w="1249" w:type="dxa"/>
            <w:tcBorders>
              <w:top w:val="single" w:sz="4" w:space="0" w:color="auto"/>
              <w:left w:val="nil"/>
              <w:bottom w:val="single" w:sz="4" w:space="0" w:color="auto"/>
              <w:right w:val="single" w:sz="4" w:space="0" w:color="auto"/>
            </w:tcBorders>
            <w:shd w:val="clear" w:color="auto" w:fill="auto"/>
          </w:tcPr>
          <w:p w14:paraId="36EB8A9B" w14:textId="77777777" w:rsidR="00631650" w:rsidRPr="00045DF1" w:rsidRDefault="00631650" w:rsidP="00631650">
            <w:pPr>
              <w:spacing w:after="0"/>
              <w:ind w:firstLine="0"/>
              <w:jc w:val="right"/>
              <w:rPr>
                <w:sz w:val="18"/>
                <w:szCs w:val="18"/>
                <w:lang w:eastAsia="lv-LV"/>
              </w:rPr>
            </w:pPr>
            <w:r w:rsidRPr="00045DF1">
              <w:rPr>
                <w:sz w:val="18"/>
                <w:szCs w:val="18"/>
              </w:rPr>
              <w:t>8 499 227</w:t>
            </w:r>
          </w:p>
        </w:tc>
      </w:tr>
      <w:tr w:rsidR="00631650" w:rsidRPr="00045DF1" w14:paraId="068A360F" w14:textId="77777777" w:rsidTr="00631650">
        <w:trPr>
          <w:cantSplit/>
        </w:trPr>
        <w:tc>
          <w:tcPr>
            <w:tcW w:w="2835" w:type="dxa"/>
            <w:vMerge w:val="restart"/>
            <w:hideMark/>
          </w:tcPr>
          <w:p w14:paraId="48D245B0" w14:textId="77777777" w:rsidR="00631650" w:rsidRPr="00045DF1" w:rsidRDefault="00631650" w:rsidP="00631650">
            <w:pPr>
              <w:spacing w:after="0"/>
              <w:ind w:firstLine="0"/>
              <w:rPr>
                <w:sz w:val="18"/>
                <w:szCs w:val="18"/>
                <w:lang w:eastAsia="lv-LV"/>
              </w:rPr>
            </w:pPr>
            <w:r w:rsidRPr="00045DF1">
              <w:rPr>
                <w:sz w:val="18"/>
                <w:szCs w:val="18"/>
                <w:lang w:eastAsia="lv-LV"/>
              </w:rPr>
              <w:t>63.20.00 Tehniskā palīdzība Eiropas Sociālā fonda (ESF) apgūšanai (2014-2020)</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45C84D53" w14:textId="77777777" w:rsidR="00631650" w:rsidRPr="00045DF1" w:rsidRDefault="00631650" w:rsidP="00631650">
            <w:pPr>
              <w:spacing w:after="0"/>
              <w:ind w:firstLine="0"/>
              <w:jc w:val="right"/>
              <w:rPr>
                <w:sz w:val="18"/>
                <w:szCs w:val="18"/>
                <w:lang w:eastAsia="lv-LV"/>
              </w:rPr>
            </w:pPr>
            <w:r w:rsidRPr="00045DF1">
              <w:rPr>
                <w:sz w:val="18"/>
                <w:szCs w:val="18"/>
              </w:rPr>
              <w:t>557 355</w:t>
            </w:r>
          </w:p>
        </w:tc>
        <w:tc>
          <w:tcPr>
            <w:tcW w:w="1247" w:type="dxa"/>
            <w:tcBorders>
              <w:top w:val="single" w:sz="4" w:space="0" w:color="auto"/>
              <w:left w:val="nil"/>
              <w:bottom w:val="single" w:sz="4" w:space="0" w:color="auto"/>
              <w:right w:val="single" w:sz="4" w:space="0" w:color="auto"/>
            </w:tcBorders>
            <w:shd w:val="clear" w:color="auto" w:fill="auto"/>
          </w:tcPr>
          <w:p w14:paraId="304B4192" w14:textId="77777777" w:rsidR="00631650" w:rsidRPr="00045DF1" w:rsidRDefault="00631650" w:rsidP="00631650">
            <w:pPr>
              <w:spacing w:after="0"/>
              <w:ind w:firstLine="0"/>
              <w:jc w:val="right"/>
              <w:rPr>
                <w:sz w:val="18"/>
                <w:szCs w:val="18"/>
                <w:lang w:eastAsia="lv-LV"/>
              </w:rPr>
            </w:pPr>
            <w:r w:rsidRPr="00045DF1">
              <w:rPr>
                <w:sz w:val="18"/>
                <w:szCs w:val="18"/>
              </w:rPr>
              <w:t>3 283 021</w:t>
            </w:r>
          </w:p>
        </w:tc>
        <w:tc>
          <w:tcPr>
            <w:tcW w:w="1247" w:type="dxa"/>
            <w:tcBorders>
              <w:top w:val="single" w:sz="4" w:space="0" w:color="auto"/>
              <w:left w:val="nil"/>
              <w:bottom w:val="single" w:sz="4" w:space="0" w:color="auto"/>
              <w:right w:val="single" w:sz="4" w:space="0" w:color="auto"/>
            </w:tcBorders>
            <w:shd w:val="clear" w:color="auto" w:fill="auto"/>
          </w:tcPr>
          <w:p w14:paraId="521F3E67" w14:textId="77777777" w:rsidR="00631650" w:rsidRPr="00045DF1" w:rsidRDefault="00631650" w:rsidP="00631650">
            <w:pPr>
              <w:spacing w:after="0"/>
              <w:ind w:firstLine="0"/>
              <w:jc w:val="right"/>
              <w:rPr>
                <w:sz w:val="18"/>
                <w:szCs w:val="18"/>
                <w:lang w:eastAsia="lv-LV"/>
              </w:rPr>
            </w:pPr>
            <w:r w:rsidRPr="00045DF1">
              <w:rPr>
                <w:sz w:val="18"/>
                <w:szCs w:val="18"/>
              </w:rPr>
              <w:t>3 271 162</w:t>
            </w:r>
          </w:p>
        </w:tc>
        <w:tc>
          <w:tcPr>
            <w:tcW w:w="1251" w:type="dxa"/>
            <w:tcBorders>
              <w:top w:val="single" w:sz="4" w:space="0" w:color="auto"/>
              <w:left w:val="nil"/>
              <w:bottom w:val="single" w:sz="4" w:space="0" w:color="auto"/>
              <w:right w:val="single" w:sz="4" w:space="0" w:color="auto"/>
            </w:tcBorders>
            <w:shd w:val="clear" w:color="auto" w:fill="auto"/>
          </w:tcPr>
          <w:p w14:paraId="13A9D062" w14:textId="77777777" w:rsidR="00631650" w:rsidRPr="00045DF1" w:rsidRDefault="00631650" w:rsidP="00631650">
            <w:pPr>
              <w:spacing w:after="0"/>
              <w:ind w:firstLine="0"/>
              <w:jc w:val="right"/>
              <w:rPr>
                <w:sz w:val="18"/>
                <w:szCs w:val="18"/>
                <w:lang w:eastAsia="lv-LV"/>
              </w:rPr>
            </w:pPr>
            <w:r w:rsidRPr="00045DF1">
              <w:rPr>
                <w:sz w:val="18"/>
                <w:szCs w:val="18"/>
              </w:rPr>
              <w:t>3 086 994</w:t>
            </w:r>
          </w:p>
        </w:tc>
        <w:tc>
          <w:tcPr>
            <w:tcW w:w="1249" w:type="dxa"/>
            <w:tcBorders>
              <w:top w:val="single" w:sz="4" w:space="0" w:color="auto"/>
              <w:left w:val="nil"/>
              <w:bottom w:val="single" w:sz="4" w:space="0" w:color="auto"/>
              <w:right w:val="single" w:sz="4" w:space="0" w:color="auto"/>
            </w:tcBorders>
            <w:shd w:val="clear" w:color="auto" w:fill="auto"/>
          </w:tcPr>
          <w:p w14:paraId="74AC06B5" w14:textId="77777777" w:rsidR="00631650" w:rsidRPr="00045DF1" w:rsidRDefault="00631650" w:rsidP="00631650">
            <w:pPr>
              <w:spacing w:after="0"/>
              <w:ind w:firstLine="0"/>
              <w:jc w:val="right"/>
              <w:rPr>
                <w:sz w:val="18"/>
                <w:szCs w:val="18"/>
                <w:lang w:eastAsia="lv-LV"/>
              </w:rPr>
            </w:pPr>
            <w:r w:rsidRPr="00045DF1">
              <w:rPr>
                <w:sz w:val="18"/>
                <w:szCs w:val="18"/>
              </w:rPr>
              <w:t>3 316 279</w:t>
            </w:r>
          </w:p>
        </w:tc>
      </w:tr>
      <w:tr w:rsidR="00631650" w:rsidRPr="00045DF1" w14:paraId="4D9061C5" w14:textId="77777777" w:rsidTr="00631650">
        <w:trPr>
          <w:cantSplit/>
        </w:trPr>
        <w:tc>
          <w:tcPr>
            <w:tcW w:w="2835" w:type="dxa"/>
            <w:vMerge/>
            <w:hideMark/>
          </w:tcPr>
          <w:p w14:paraId="7F488AED" w14:textId="77777777" w:rsidR="00631650" w:rsidRPr="00045DF1" w:rsidRDefault="00631650" w:rsidP="00631650">
            <w:pPr>
              <w:spacing w:after="0"/>
              <w:ind w:firstLine="0"/>
              <w:jc w:val="left"/>
              <w:rPr>
                <w:sz w:val="18"/>
                <w:szCs w:val="18"/>
                <w:lang w:eastAsia="lv-LV"/>
              </w:rPr>
            </w:pPr>
          </w:p>
        </w:tc>
        <w:tc>
          <w:tcPr>
            <w:tcW w:w="1245" w:type="dxa"/>
            <w:tcBorders>
              <w:top w:val="nil"/>
              <w:left w:val="single" w:sz="4" w:space="0" w:color="auto"/>
              <w:bottom w:val="single" w:sz="4" w:space="0" w:color="auto"/>
              <w:right w:val="single" w:sz="4" w:space="0" w:color="auto"/>
            </w:tcBorders>
            <w:shd w:val="clear" w:color="auto" w:fill="auto"/>
          </w:tcPr>
          <w:p w14:paraId="1D06B01E" w14:textId="77777777" w:rsidR="00631650" w:rsidRPr="00045DF1" w:rsidRDefault="00631650" w:rsidP="00631650">
            <w:pPr>
              <w:spacing w:after="0"/>
              <w:ind w:firstLine="0"/>
              <w:jc w:val="right"/>
              <w:rPr>
                <w:sz w:val="18"/>
                <w:szCs w:val="18"/>
                <w:lang w:eastAsia="lv-LV"/>
              </w:rPr>
            </w:pPr>
            <w:r w:rsidRPr="00045DF1">
              <w:rPr>
                <w:sz w:val="18"/>
                <w:szCs w:val="18"/>
              </w:rPr>
              <w:t>9</w:t>
            </w:r>
          </w:p>
        </w:tc>
        <w:tc>
          <w:tcPr>
            <w:tcW w:w="1247" w:type="dxa"/>
            <w:tcBorders>
              <w:top w:val="nil"/>
              <w:left w:val="nil"/>
              <w:bottom w:val="single" w:sz="4" w:space="0" w:color="auto"/>
              <w:right w:val="single" w:sz="4" w:space="0" w:color="auto"/>
            </w:tcBorders>
            <w:shd w:val="clear" w:color="auto" w:fill="auto"/>
          </w:tcPr>
          <w:p w14:paraId="249F38DB" w14:textId="77777777" w:rsidR="00631650" w:rsidRPr="00045DF1" w:rsidRDefault="00631650" w:rsidP="00631650">
            <w:pPr>
              <w:spacing w:after="0"/>
              <w:ind w:firstLine="0"/>
              <w:jc w:val="right"/>
              <w:rPr>
                <w:sz w:val="18"/>
                <w:szCs w:val="18"/>
                <w:lang w:eastAsia="lv-LV"/>
              </w:rPr>
            </w:pPr>
            <w:r w:rsidRPr="00045DF1">
              <w:rPr>
                <w:sz w:val="18"/>
                <w:szCs w:val="18"/>
              </w:rPr>
              <w:t>14</w:t>
            </w:r>
          </w:p>
        </w:tc>
        <w:tc>
          <w:tcPr>
            <w:tcW w:w="1247" w:type="dxa"/>
            <w:tcBorders>
              <w:top w:val="nil"/>
              <w:left w:val="nil"/>
              <w:bottom w:val="single" w:sz="4" w:space="0" w:color="auto"/>
              <w:right w:val="single" w:sz="4" w:space="0" w:color="auto"/>
            </w:tcBorders>
            <w:shd w:val="clear" w:color="auto" w:fill="auto"/>
          </w:tcPr>
          <w:p w14:paraId="0B54E7C1" w14:textId="77777777" w:rsidR="00631650" w:rsidRPr="00045DF1" w:rsidRDefault="00631650" w:rsidP="00631650">
            <w:pPr>
              <w:spacing w:after="0"/>
              <w:ind w:firstLine="0"/>
              <w:jc w:val="right"/>
              <w:rPr>
                <w:sz w:val="18"/>
                <w:szCs w:val="18"/>
                <w:lang w:eastAsia="lv-LV"/>
              </w:rPr>
            </w:pPr>
            <w:r w:rsidRPr="00045DF1">
              <w:rPr>
                <w:sz w:val="18"/>
                <w:szCs w:val="18"/>
              </w:rPr>
              <w:t>81</w:t>
            </w:r>
          </w:p>
        </w:tc>
        <w:tc>
          <w:tcPr>
            <w:tcW w:w="1251" w:type="dxa"/>
            <w:tcBorders>
              <w:top w:val="nil"/>
              <w:left w:val="nil"/>
              <w:bottom w:val="single" w:sz="4" w:space="0" w:color="auto"/>
              <w:right w:val="single" w:sz="4" w:space="0" w:color="auto"/>
            </w:tcBorders>
            <w:shd w:val="clear" w:color="auto" w:fill="auto"/>
          </w:tcPr>
          <w:p w14:paraId="534B8172" w14:textId="77777777" w:rsidR="00631650" w:rsidRPr="00045DF1" w:rsidRDefault="00631650" w:rsidP="00631650">
            <w:pPr>
              <w:spacing w:after="0"/>
              <w:ind w:firstLine="0"/>
              <w:jc w:val="right"/>
              <w:rPr>
                <w:sz w:val="18"/>
                <w:szCs w:val="18"/>
                <w:lang w:eastAsia="lv-LV"/>
              </w:rPr>
            </w:pPr>
            <w:r w:rsidRPr="00045DF1">
              <w:rPr>
                <w:sz w:val="18"/>
                <w:szCs w:val="18"/>
              </w:rPr>
              <w:t>81</w:t>
            </w:r>
          </w:p>
        </w:tc>
        <w:tc>
          <w:tcPr>
            <w:tcW w:w="1249" w:type="dxa"/>
            <w:tcBorders>
              <w:top w:val="nil"/>
              <w:left w:val="nil"/>
              <w:bottom w:val="single" w:sz="4" w:space="0" w:color="auto"/>
              <w:right w:val="single" w:sz="4" w:space="0" w:color="auto"/>
            </w:tcBorders>
            <w:shd w:val="clear" w:color="auto" w:fill="auto"/>
          </w:tcPr>
          <w:p w14:paraId="12B1E44F" w14:textId="77777777" w:rsidR="00631650" w:rsidRPr="00045DF1" w:rsidRDefault="00631650" w:rsidP="00631650">
            <w:pPr>
              <w:spacing w:after="0"/>
              <w:ind w:firstLine="0"/>
              <w:jc w:val="right"/>
              <w:rPr>
                <w:sz w:val="18"/>
                <w:szCs w:val="18"/>
                <w:lang w:eastAsia="lv-LV"/>
              </w:rPr>
            </w:pPr>
            <w:r w:rsidRPr="00045DF1">
              <w:rPr>
                <w:sz w:val="18"/>
                <w:szCs w:val="18"/>
              </w:rPr>
              <w:t>81</w:t>
            </w:r>
          </w:p>
        </w:tc>
      </w:tr>
      <w:tr w:rsidR="00631650" w:rsidRPr="00045DF1" w14:paraId="108EA04D" w14:textId="77777777" w:rsidTr="00631650">
        <w:trPr>
          <w:cantSplit/>
        </w:trPr>
        <w:tc>
          <w:tcPr>
            <w:tcW w:w="2835" w:type="dxa"/>
            <w:hideMark/>
          </w:tcPr>
          <w:p w14:paraId="3703AFD0" w14:textId="77777777" w:rsidR="00631650" w:rsidRPr="00045DF1" w:rsidRDefault="00631650" w:rsidP="00631650">
            <w:pPr>
              <w:spacing w:after="0"/>
              <w:ind w:firstLine="0"/>
              <w:rPr>
                <w:sz w:val="18"/>
                <w:szCs w:val="18"/>
                <w:lang w:eastAsia="lv-LV"/>
              </w:rPr>
            </w:pPr>
            <w:r w:rsidRPr="00045DF1">
              <w:rPr>
                <w:sz w:val="18"/>
                <w:szCs w:val="18"/>
                <w:lang w:eastAsia="lv-LV"/>
              </w:rPr>
              <w:t>70.06.00 Citi Eiropas Savienības politiku instrumentu finansētie projekti un pasākumi</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237C91F6" w14:textId="77777777" w:rsidR="00631650" w:rsidRPr="00045DF1" w:rsidRDefault="00631650" w:rsidP="00631650">
            <w:pPr>
              <w:spacing w:after="0"/>
              <w:ind w:firstLine="0"/>
              <w:jc w:val="right"/>
              <w:rPr>
                <w:sz w:val="18"/>
                <w:szCs w:val="18"/>
                <w:lang w:eastAsia="lv-LV"/>
              </w:rPr>
            </w:pPr>
            <w:r w:rsidRPr="00045DF1">
              <w:rPr>
                <w:color w:val="000000"/>
                <w:sz w:val="18"/>
                <w:szCs w:val="18"/>
              </w:rPr>
              <w:t>63 160</w:t>
            </w:r>
          </w:p>
        </w:tc>
        <w:tc>
          <w:tcPr>
            <w:tcW w:w="1247" w:type="dxa"/>
            <w:tcBorders>
              <w:top w:val="single" w:sz="4" w:space="0" w:color="auto"/>
              <w:left w:val="nil"/>
              <w:bottom w:val="single" w:sz="4" w:space="0" w:color="auto"/>
              <w:right w:val="single" w:sz="4" w:space="0" w:color="auto"/>
            </w:tcBorders>
            <w:shd w:val="clear" w:color="auto" w:fill="auto"/>
          </w:tcPr>
          <w:p w14:paraId="7CF84435" w14:textId="77777777" w:rsidR="00631650" w:rsidRPr="00045DF1" w:rsidRDefault="00631650" w:rsidP="00631650">
            <w:pPr>
              <w:spacing w:after="0"/>
              <w:ind w:firstLine="0"/>
              <w:jc w:val="right"/>
              <w:rPr>
                <w:sz w:val="18"/>
                <w:szCs w:val="18"/>
                <w:lang w:eastAsia="lv-LV"/>
              </w:rPr>
            </w:pPr>
            <w:r w:rsidRPr="00045DF1">
              <w:rPr>
                <w:color w:val="000000"/>
                <w:sz w:val="18"/>
                <w:szCs w:val="18"/>
              </w:rPr>
              <w:t>66 479</w:t>
            </w:r>
          </w:p>
        </w:tc>
        <w:tc>
          <w:tcPr>
            <w:tcW w:w="1247" w:type="dxa"/>
          </w:tcPr>
          <w:p w14:paraId="5B5DAE26"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51" w:type="dxa"/>
          </w:tcPr>
          <w:p w14:paraId="33EEBC40"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9" w:type="dxa"/>
          </w:tcPr>
          <w:p w14:paraId="68B8B1EC"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r>
      <w:tr w:rsidR="00631650" w:rsidRPr="00045DF1" w14:paraId="6FF8C1E7" w14:textId="77777777" w:rsidTr="00631650">
        <w:trPr>
          <w:cantSplit/>
        </w:trPr>
        <w:tc>
          <w:tcPr>
            <w:tcW w:w="2835" w:type="dxa"/>
            <w:vMerge w:val="restart"/>
            <w:hideMark/>
          </w:tcPr>
          <w:p w14:paraId="4AA85D39" w14:textId="77777777" w:rsidR="00631650" w:rsidRPr="00045DF1" w:rsidRDefault="00631650" w:rsidP="00631650">
            <w:pPr>
              <w:spacing w:after="0"/>
              <w:ind w:firstLine="0"/>
              <w:rPr>
                <w:sz w:val="18"/>
                <w:szCs w:val="18"/>
                <w:lang w:eastAsia="lv-LV"/>
              </w:rPr>
            </w:pPr>
            <w:r w:rsidRPr="00045DF1">
              <w:rPr>
                <w:sz w:val="18"/>
                <w:szCs w:val="18"/>
                <w:lang w:eastAsia="lv-LV"/>
              </w:rPr>
              <w:t>70.08.00 Tehniskā palīdzība Iekšējās drošības fondam un Patvēruma migrācijas un integrācijas fondam (2016-2022)</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380D36D7" w14:textId="77777777" w:rsidR="00631650" w:rsidRPr="00045DF1" w:rsidRDefault="00631650" w:rsidP="00631650">
            <w:pPr>
              <w:spacing w:after="0"/>
              <w:ind w:firstLine="0"/>
              <w:jc w:val="right"/>
              <w:rPr>
                <w:sz w:val="18"/>
                <w:szCs w:val="18"/>
                <w:lang w:eastAsia="lv-LV"/>
              </w:rPr>
            </w:pPr>
            <w:r w:rsidRPr="00045DF1">
              <w:rPr>
                <w:color w:val="000000"/>
                <w:sz w:val="18"/>
                <w:szCs w:val="18"/>
              </w:rPr>
              <w:t>44 351</w:t>
            </w:r>
          </w:p>
        </w:tc>
        <w:tc>
          <w:tcPr>
            <w:tcW w:w="1247" w:type="dxa"/>
            <w:tcBorders>
              <w:top w:val="single" w:sz="4" w:space="0" w:color="auto"/>
              <w:left w:val="nil"/>
              <w:bottom w:val="single" w:sz="4" w:space="0" w:color="auto"/>
              <w:right w:val="single" w:sz="4" w:space="0" w:color="auto"/>
            </w:tcBorders>
            <w:shd w:val="clear" w:color="auto" w:fill="auto"/>
          </w:tcPr>
          <w:p w14:paraId="6DFD957E" w14:textId="77777777" w:rsidR="00631650" w:rsidRPr="00045DF1" w:rsidRDefault="00631650" w:rsidP="00631650">
            <w:pPr>
              <w:spacing w:after="0"/>
              <w:ind w:firstLine="0"/>
              <w:jc w:val="right"/>
              <w:rPr>
                <w:sz w:val="18"/>
                <w:szCs w:val="18"/>
                <w:lang w:eastAsia="lv-LV"/>
              </w:rPr>
            </w:pPr>
            <w:r w:rsidRPr="00045DF1">
              <w:rPr>
                <w:color w:val="000000"/>
                <w:sz w:val="18"/>
                <w:szCs w:val="18"/>
              </w:rPr>
              <w:t>47 323</w:t>
            </w:r>
          </w:p>
        </w:tc>
        <w:tc>
          <w:tcPr>
            <w:tcW w:w="1247" w:type="dxa"/>
            <w:tcBorders>
              <w:top w:val="single" w:sz="4" w:space="0" w:color="auto"/>
              <w:left w:val="nil"/>
              <w:bottom w:val="single" w:sz="4" w:space="0" w:color="auto"/>
              <w:right w:val="single" w:sz="4" w:space="0" w:color="auto"/>
            </w:tcBorders>
            <w:shd w:val="clear" w:color="auto" w:fill="auto"/>
          </w:tcPr>
          <w:p w14:paraId="345CF63D" w14:textId="77777777" w:rsidR="00631650" w:rsidRPr="00045DF1" w:rsidRDefault="00631650" w:rsidP="00631650">
            <w:pPr>
              <w:spacing w:after="0"/>
              <w:ind w:firstLine="0"/>
              <w:jc w:val="right"/>
              <w:rPr>
                <w:sz w:val="18"/>
                <w:szCs w:val="18"/>
                <w:lang w:eastAsia="lv-LV"/>
              </w:rPr>
            </w:pPr>
            <w:r w:rsidRPr="00045DF1">
              <w:rPr>
                <w:color w:val="000000"/>
                <w:sz w:val="18"/>
                <w:szCs w:val="18"/>
              </w:rPr>
              <w:t>47 323</w:t>
            </w:r>
          </w:p>
        </w:tc>
        <w:tc>
          <w:tcPr>
            <w:tcW w:w="1251" w:type="dxa"/>
            <w:tcBorders>
              <w:top w:val="single" w:sz="4" w:space="0" w:color="auto"/>
              <w:left w:val="nil"/>
              <w:bottom w:val="single" w:sz="4" w:space="0" w:color="auto"/>
              <w:right w:val="single" w:sz="4" w:space="0" w:color="auto"/>
            </w:tcBorders>
            <w:shd w:val="clear" w:color="auto" w:fill="auto"/>
          </w:tcPr>
          <w:p w14:paraId="6D5F588D" w14:textId="77777777" w:rsidR="00631650" w:rsidRPr="00045DF1" w:rsidRDefault="00631650" w:rsidP="00631650">
            <w:pPr>
              <w:spacing w:after="0"/>
              <w:ind w:firstLine="0"/>
              <w:jc w:val="right"/>
              <w:rPr>
                <w:sz w:val="18"/>
                <w:szCs w:val="18"/>
                <w:lang w:eastAsia="lv-LV"/>
              </w:rPr>
            </w:pPr>
            <w:r w:rsidRPr="00045DF1">
              <w:rPr>
                <w:color w:val="000000"/>
                <w:sz w:val="18"/>
                <w:szCs w:val="18"/>
              </w:rPr>
              <w:t>47 323</w:t>
            </w:r>
          </w:p>
        </w:tc>
        <w:tc>
          <w:tcPr>
            <w:tcW w:w="1249" w:type="dxa"/>
            <w:tcBorders>
              <w:top w:val="single" w:sz="4" w:space="0" w:color="auto"/>
              <w:left w:val="nil"/>
              <w:bottom w:val="single" w:sz="4" w:space="0" w:color="auto"/>
              <w:right w:val="single" w:sz="4" w:space="0" w:color="auto"/>
            </w:tcBorders>
            <w:shd w:val="clear" w:color="auto" w:fill="auto"/>
          </w:tcPr>
          <w:p w14:paraId="7DD5039E" w14:textId="77777777" w:rsidR="00631650" w:rsidRPr="00045DF1" w:rsidRDefault="00631650" w:rsidP="00631650">
            <w:pPr>
              <w:spacing w:after="0"/>
              <w:ind w:firstLine="0"/>
              <w:jc w:val="right"/>
              <w:rPr>
                <w:sz w:val="18"/>
                <w:szCs w:val="18"/>
                <w:lang w:eastAsia="lv-LV"/>
              </w:rPr>
            </w:pPr>
            <w:r w:rsidRPr="00045DF1">
              <w:rPr>
                <w:color w:val="000000"/>
                <w:sz w:val="18"/>
                <w:szCs w:val="18"/>
              </w:rPr>
              <w:t>47 323</w:t>
            </w:r>
          </w:p>
        </w:tc>
      </w:tr>
      <w:tr w:rsidR="00631650" w:rsidRPr="00045DF1" w14:paraId="7A4A85DD" w14:textId="77777777" w:rsidTr="00631650">
        <w:trPr>
          <w:cantSplit/>
        </w:trPr>
        <w:tc>
          <w:tcPr>
            <w:tcW w:w="2835" w:type="dxa"/>
            <w:vMerge/>
            <w:hideMark/>
          </w:tcPr>
          <w:p w14:paraId="35339E59" w14:textId="77777777" w:rsidR="00631650" w:rsidRPr="00045DF1" w:rsidRDefault="00631650" w:rsidP="00631650">
            <w:pPr>
              <w:spacing w:after="0"/>
              <w:ind w:firstLine="0"/>
              <w:jc w:val="left"/>
              <w:rPr>
                <w:sz w:val="18"/>
                <w:szCs w:val="18"/>
                <w:lang w:eastAsia="lv-LV"/>
              </w:rPr>
            </w:pPr>
          </w:p>
        </w:tc>
        <w:tc>
          <w:tcPr>
            <w:tcW w:w="1245" w:type="dxa"/>
            <w:tcBorders>
              <w:top w:val="nil"/>
              <w:left w:val="single" w:sz="4" w:space="0" w:color="auto"/>
              <w:bottom w:val="single" w:sz="4" w:space="0" w:color="auto"/>
              <w:right w:val="single" w:sz="4" w:space="0" w:color="auto"/>
            </w:tcBorders>
            <w:shd w:val="clear" w:color="auto" w:fill="auto"/>
          </w:tcPr>
          <w:p w14:paraId="184E97AC" w14:textId="77777777" w:rsidR="00631650" w:rsidRPr="00045DF1" w:rsidRDefault="00631650" w:rsidP="00631650">
            <w:pPr>
              <w:spacing w:after="0"/>
              <w:ind w:firstLine="0"/>
              <w:jc w:val="right"/>
              <w:rPr>
                <w:sz w:val="18"/>
                <w:szCs w:val="18"/>
                <w:lang w:eastAsia="lv-LV"/>
              </w:rPr>
            </w:pPr>
            <w:r w:rsidRPr="00045DF1">
              <w:rPr>
                <w:color w:val="000000"/>
                <w:sz w:val="18"/>
                <w:szCs w:val="18"/>
              </w:rPr>
              <w:t>1</w:t>
            </w:r>
          </w:p>
        </w:tc>
        <w:tc>
          <w:tcPr>
            <w:tcW w:w="1247" w:type="dxa"/>
            <w:tcBorders>
              <w:top w:val="nil"/>
              <w:left w:val="nil"/>
              <w:bottom w:val="single" w:sz="4" w:space="0" w:color="auto"/>
              <w:right w:val="single" w:sz="4" w:space="0" w:color="auto"/>
            </w:tcBorders>
            <w:shd w:val="clear" w:color="auto" w:fill="auto"/>
          </w:tcPr>
          <w:p w14:paraId="1A1D6513" w14:textId="77777777" w:rsidR="00631650" w:rsidRPr="00045DF1" w:rsidRDefault="00631650" w:rsidP="00631650">
            <w:pPr>
              <w:spacing w:after="0"/>
              <w:ind w:firstLine="0"/>
              <w:jc w:val="right"/>
              <w:rPr>
                <w:sz w:val="18"/>
                <w:szCs w:val="18"/>
                <w:lang w:eastAsia="lv-LV"/>
              </w:rPr>
            </w:pPr>
            <w:r w:rsidRPr="00045DF1">
              <w:rPr>
                <w:color w:val="000000"/>
                <w:sz w:val="18"/>
                <w:szCs w:val="18"/>
              </w:rPr>
              <w:t>1</w:t>
            </w:r>
          </w:p>
        </w:tc>
        <w:tc>
          <w:tcPr>
            <w:tcW w:w="1247" w:type="dxa"/>
            <w:tcBorders>
              <w:top w:val="nil"/>
              <w:left w:val="nil"/>
              <w:bottom w:val="single" w:sz="4" w:space="0" w:color="auto"/>
              <w:right w:val="single" w:sz="4" w:space="0" w:color="auto"/>
            </w:tcBorders>
            <w:shd w:val="clear" w:color="auto" w:fill="auto"/>
          </w:tcPr>
          <w:p w14:paraId="74BB373B" w14:textId="77777777" w:rsidR="00631650" w:rsidRPr="00045DF1" w:rsidRDefault="00631650" w:rsidP="00631650">
            <w:pPr>
              <w:spacing w:after="0"/>
              <w:ind w:firstLine="0"/>
              <w:jc w:val="right"/>
              <w:rPr>
                <w:sz w:val="18"/>
                <w:szCs w:val="18"/>
                <w:lang w:eastAsia="lv-LV"/>
              </w:rPr>
            </w:pPr>
            <w:r w:rsidRPr="00045DF1">
              <w:rPr>
                <w:color w:val="000000"/>
                <w:sz w:val="18"/>
                <w:szCs w:val="18"/>
              </w:rPr>
              <w:t>1</w:t>
            </w:r>
          </w:p>
        </w:tc>
        <w:tc>
          <w:tcPr>
            <w:tcW w:w="1251" w:type="dxa"/>
            <w:tcBorders>
              <w:top w:val="nil"/>
              <w:left w:val="nil"/>
              <w:bottom w:val="single" w:sz="4" w:space="0" w:color="auto"/>
              <w:right w:val="single" w:sz="4" w:space="0" w:color="auto"/>
            </w:tcBorders>
            <w:shd w:val="clear" w:color="auto" w:fill="auto"/>
          </w:tcPr>
          <w:p w14:paraId="4D42CE84" w14:textId="77777777" w:rsidR="00631650" w:rsidRPr="00045DF1" w:rsidRDefault="00631650" w:rsidP="00631650">
            <w:pPr>
              <w:spacing w:after="0"/>
              <w:ind w:firstLine="0"/>
              <w:jc w:val="right"/>
              <w:rPr>
                <w:sz w:val="18"/>
                <w:szCs w:val="18"/>
                <w:lang w:eastAsia="lv-LV"/>
              </w:rPr>
            </w:pPr>
            <w:r w:rsidRPr="00045DF1">
              <w:rPr>
                <w:color w:val="000000"/>
                <w:sz w:val="18"/>
                <w:szCs w:val="18"/>
              </w:rPr>
              <w:t>1</w:t>
            </w:r>
          </w:p>
        </w:tc>
        <w:tc>
          <w:tcPr>
            <w:tcW w:w="1249" w:type="dxa"/>
            <w:tcBorders>
              <w:top w:val="nil"/>
              <w:left w:val="nil"/>
              <w:bottom w:val="single" w:sz="4" w:space="0" w:color="auto"/>
              <w:right w:val="single" w:sz="4" w:space="0" w:color="auto"/>
            </w:tcBorders>
            <w:shd w:val="clear" w:color="auto" w:fill="auto"/>
          </w:tcPr>
          <w:p w14:paraId="16F97001" w14:textId="77777777" w:rsidR="00631650" w:rsidRPr="00045DF1" w:rsidRDefault="00631650" w:rsidP="00631650">
            <w:pPr>
              <w:spacing w:after="0"/>
              <w:ind w:firstLine="0"/>
              <w:jc w:val="right"/>
              <w:rPr>
                <w:sz w:val="18"/>
                <w:szCs w:val="18"/>
                <w:lang w:eastAsia="lv-LV"/>
              </w:rPr>
            </w:pPr>
            <w:r w:rsidRPr="00045DF1">
              <w:rPr>
                <w:color w:val="000000"/>
                <w:sz w:val="18"/>
                <w:szCs w:val="18"/>
              </w:rPr>
              <w:t>1</w:t>
            </w:r>
          </w:p>
        </w:tc>
      </w:tr>
      <w:tr w:rsidR="00631650" w:rsidRPr="00045DF1" w14:paraId="6984B4EA" w14:textId="77777777" w:rsidTr="00631650">
        <w:trPr>
          <w:cantSplit/>
        </w:trPr>
        <w:tc>
          <w:tcPr>
            <w:tcW w:w="2835" w:type="dxa"/>
            <w:vMerge w:val="restart"/>
            <w:hideMark/>
          </w:tcPr>
          <w:p w14:paraId="17FE75A2" w14:textId="77777777" w:rsidR="00631650" w:rsidRPr="00045DF1" w:rsidRDefault="00631650" w:rsidP="00631650">
            <w:pPr>
              <w:spacing w:after="0"/>
              <w:ind w:firstLine="0"/>
              <w:rPr>
                <w:sz w:val="18"/>
                <w:szCs w:val="18"/>
                <w:lang w:eastAsia="lv-LV"/>
              </w:rPr>
            </w:pPr>
            <w:r w:rsidRPr="00045DF1">
              <w:rPr>
                <w:sz w:val="18"/>
                <w:szCs w:val="18"/>
                <w:lang w:eastAsia="lv-LV"/>
              </w:rPr>
              <w:t>70.22.00 Eiropas Atbalsta fonda vistrūcīgākajām personām (2014-2020) pasākumu īstenošana</w:t>
            </w:r>
          </w:p>
        </w:tc>
        <w:tc>
          <w:tcPr>
            <w:tcW w:w="1245" w:type="dxa"/>
            <w:tcBorders>
              <w:top w:val="nil"/>
              <w:left w:val="single" w:sz="4" w:space="0" w:color="auto"/>
              <w:bottom w:val="single" w:sz="4" w:space="0" w:color="auto"/>
              <w:right w:val="single" w:sz="4" w:space="0" w:color="auto"/>
            </w:tcBorders>
            <w:shd w:val="clear" w:color="auto" w:fill="auto"/>
          </w:tcPr>
          <w:p w14:paraId="17F3958E" w14:textId="77777777" w:rsidR="00631650" w:rsidRPr="00045DF1" w:rsidRDefault="00631650" w:rsidP="00631650">
            <w:pPr>
              <w:spacing w:after="0"/>
              <w:ind w:firstLine="0"/>
              <w:jc w:val="right"/>
              <w:rPr>
                <w:sz w:val="18"/>
                <w:szCs w:val="18"/>
                <w:lang w:eastAsia="lv-LV"/>
              </w:rPr>
            </w:pPr>
            <w:r w:rsidRPr="00045DF1">
              <w:rPr>
                <w:color w:val="000000"/>
                <w:sz w:val="18"/>
                <w:szCs w:val="18"/>
              </w:rPr>
              <w:t>27 699</w:t>
            </w:r>
          </w:p>
        </w:tc>
        <w:tc>
          <w:tcPr>
            <w:tcW w:w="1247" w:type="dxa"/>
            <w:tcBorders>
              <w:top w:val="nil"/>
              <w:left w:val="nil"/>
              <w:bottom w:val="single" w:sz="4" w:space="0" w:color="auto"/>
              <w:right w:val="single" w:sz="4" w:space="0" w:color="auto"/>
            </w:tcBorders>
            <w:shd w:val="clear" w:color="auto" w:fill="auto"/>
          </w:tcPr>
          <w:p w14:paraId="76BD29EC" w14:textId="77777777" w:rsidR="00631650" w:rsidRPr="00045DF1" w:rsidRDefault="00631650" w:rsidP="00631650">
            <w:pPr>
              <w:spacing w:after="0"/>
              <w:ind w:firstLine="0"/>
              <w:jc w:val="right"/>
              <w:rPr>
                <w:sz w:val="18"/>
                <w:szCs w:val="18"/>
                <w:lang w:eastAsia="lv-LV"/>
              </w:rPr>
            </w:pPr>
            <w:r w:rsidRPr="00045DF1">
              <w:rPr>
                <w:color w:val="000000"/>
                <w:sz w:val="18"/>
                <w:szCs w:val="18"/>
              </w:rPr>
              <w:t>28 905</w:t>
            </w:r>
          </w:p>
        </w:tc>
        <w:tc>
          <w:tcPr>
            <w:tcW w:w="1247" w:type="dxa"/>
            <w:tcBorders>
              <w:top w:val="nil"/>
              <w:left w:val="nil"/>
              <w:bottom w:val="single" w:sz="4" w:space="0" w:color="auto"/>
              <w:right w:val="single" w:sz="4" w:space="0" w:color="auto"/>
            </w:tcBorders>
            <w:shd w:val="clear" w:color="auto" w:fill="auto"/>
          </w:tcPr>
          <w:p w14:paraId="51FE2B8F" w14:textId="77777777" w:rsidR="00631650" w:rsidRPr="00045DF1" w:rsidRDefault="00631650" w:rsidP="00631650">
            <w:pPr>
              <w:spacing w:after="0"/>
              <w:ind w:firstLine="0"/>
              <w:jc w:val="right"/>
              <w:rPr>
                <w:sz w:val="18"/>
                <w:szCs w:val="18"/>
                <w:lang w:eastAsia="lv-LV"/>
              </w:rPr>
            </w:pPr>
            <w:r w:rsidRPr="00045DF1">
              <w:rPr>
                <w:color w:val="000000"/>
                <w:sz w:val="18"/>
                <w:szCs w:val="18"/>
              </w:rPr>
              <w:t>28 905</w:t>
            </w:r>
          </w:p>
        </w:tc>
        <w:tc>
          <w:tcPr>
            <w:tcW w:w="1251" w:type="dxa"/>
            <w:tcBorders>
              <w:top w:val="nil"/>
              <w:left w:val="nil"/>
              <w:bottom w:val="single" w:sz="4" w:space="0" w:color="auto"/>
              <w:right w:val="single" w:sz="4" w:space="0" w:color="auto"/>
            </w:tcBorders>
            <w:shd w:val="clear" w:color="auto" w:fill="auto"/>
          </w:tcPr>
          <w:p w14:paraId="1ED9EB49" w14:textId="77777777" w:rsidR="00631650" w:rsidRPr="00045DF1" w:rsidRDefault="00631650" w:rsidP="00631650">
            <w:pPr>
              <w:spacing w:after="0"/>
              <w:ind w:firstLine="0"/>
              <w:jc w:val="right"/>
              <w:rPr>
                <w:sz w:val="18"/>
                <w:szCs w:val="18"/>
                <w:lang w:eastAsia="lv-LV"/>
              </w:rPr>
            </w:pPr>
            <w:r w:rsidRPr="00045DF1">
              <w:rPr>
                <w:color w:val="000000"/>
                <w:sz w:val="18"/>
                <w:szCs w:val="18"/>
              </w:rPr>
              <w:t>28 905</w:t>
            </w:r>
          </w:p>
        </w:tc>
        <w:tc>
          <w:tcPr>
            <w:tcW w:w="1249" w:type="dxa"/>
            <w:tcBorders>
              <w:top w:val="nil"/>
              <w:left w:val="nil"/>
              <w:bottom w:val="single" w:sz="4" w:space="0" w:color="auto"/>
              <w:right w:val="single" w:sz="4" w:space="0" w:color="auto"/>
            </w:tcBorders>
            <w:shd w:val="clear" w:color="auto" w:fill="auto"/>
          </w:tcPr>
          <w:p w14:paraId="29241D4C" w14:textId="77777777" w:rsidR="00631650" w:rsidRPr="00045DF1" w:rsidRDefault="00631650" w:rsidP="00631650">
            <w:pPr>
              <w:spacing w:after="0"/>
              <w:ind w:firstLine="0"/>
              <w:jc w:val="right"/>
              <w:rPr>
                <w:sz w:val="18"/>
                <w:szCs w:val="18"/>
                <w:lang w:eastAsia="lv-LV"/>
              </w:rPr>
            </w:pPr>
            <w:r w:rsidRPr="00045DF1">
              <w:rPr>
                <w:color w:val="000000"/>
                <w:sz w:val="18"/>
                <w:szCs w:val="18"/>
              </w:rPr>
              <w:t>28 905</w:t>
            </w:r>
          </w:p>
        </w:tc>
      </w:tr>
      <w:tr w:rsidR="00631650" w:rsidRPr="00045DF1" w14:paraId="033DE1EA" w14:textId="77777777" w:rsidTr="00631650">
        <w:trPr>
          <w:cantSplit/>
        </w:trPr>
        <w:tc>
          <w:tcPr>
            <w:tcW w:w="2835" w:type="dxa"/>
            <w:vMerge/>
            <w:hideMark/>
          </w:tcPr>
          <w:p w14:paraId="231D59B7" w14:textId="77777777" w:rsidR="00631650" w:rsidRPr="00045DF1" w:rsidRDefault="00631650" w:rsidP="00631650">
            <w:pPr>
              <w:spacing w:after="0"/>
              <w:ind w:firstLine="0"/>
              <w:jc w:val="left"/>
              <w:rPr>
                <w:sz w:val="18"/>
                <w:szCs w:val="18"/>
                <w:lang w:eastAsia="lv-LV"/>
              </w:rPr>
            </w:pPr>
          </w:p>
        </w:tc>
        <w:tc>
          <w:tcPr>
            <w:tcW w:w="1245" w:type="dxa"/>
            <w:tcBorders>
              <w:top w:val="nil"/>
              <w:left w:val="single" w:sz="4" w:space="0" w:color="auto"/>
              <w:bottom w:val="single" w:sz="4" w:space="0" w:color="auto"/>
              <w:right w:val="single" w:sz="4" w:space="0" w:color="auto"/>
            </w:tcBorders>
            <w:shd w:val="clear" w:color="auto" w:fill="auto"/>
          </w:tcPr>
          <w:p w14:paraId="380779C1" w14:textId="77777777" w:rsidR="00631650" w:rsidRPr="00045DF1" w:rsidRDefault="00631650" w:rsidP="00631650">
            <w:pPr>
              <w:spacing w:after="0"/>
              <w:ind w:firstLine="0"/>
              <w:jc w:val="right"/>
              <w:rPr>
                <w:sz w:val="18"/>
                <w:szCs w:val="18"/>
                <w:lang w:eastAsia="lv-LV"/>
              </w:rPr>
            </w:pPr>
            <w:r w:rsidRPr="00045DF1">
              <w:rPr>
                <w:color w:val="000000"/>
                <w:sz w:val="18"/>
                <w:szCs w:val="18"/>
              </w:rPr>
              <w:t>1</w:t>
            </w:r>
          </w:p>
        </w:tc>
        <w:tc>
          <w:tcPr>
            <w:tcW w:w="1247" w:type="dxa"/>
            <w:tcBorders>
              <w:top w:val="nil"/>
              <w:left w:val="nil"/>
              <w:bottom w:val="single" w:sz="4" w:space="0" w:color="auto"/>
              <w:right w:val="single" w:sz="4" w:space="0" w:color="auto"/>
            </w:tcBorders>
            <w:shd w:val="clear" w:color="auto" w:fill="auto"/>
          </w:tcPr>
          <w:p w14:paraId="11D6A467" w14:textId="77777777" w:rsidR="00631650" w:rsidRPr="00045DF1" w:rsidRDefault="00631650" w:rsidP="00631650">
            <w:pPr>
              <w:spacing w:after="0"/>
              <w:ind w:firstLine="0"/>
              <w:jc w:val="right"/>
              <w:rPr>
                <w:sz w:val="18"/>
                <w:szCs w:val="18"/>
                <w:lang w:eastAsia="lv-LV"/>
              </w:rPr>
            </w:pPr>
            <w:r w:rsidRPr="00045DF1">
              <w:rPr>
                <w:color w:val="000000"/>
                <w:sz w:val="18"/>
                <w:szCs w:val="18"/>
              </w:rPr>
              <w:t>1</w:t>
            </w:r>
          </w:p>
        </w:tc>
        <w:tc>
          <w:tcPr>
            <w:tcW w:w="1247" w:type="dxa"/>
            <w:tcBorders>
              <w:top w:val="nil"/>
              <w:left w:val="nil"/>
              <w:bottom w:val="single" w:sz="4" w:space="0" w:color="auto"/>
              <w:right w:val="single" w:sz="4" w:space="0" w:color="auto"/>
            </w:tcBorders>
            <w:shd w:val="clear" w:color="auto" w:fill="auto"/>
          </w:tcPr>
          <w:p w14:paraId="726DBB3D" w14:textId="77777777" w:rsidR="00631650" w:rsidRPr="00045DF1" w:rsidRDefault="00631650" w:rsidP="00631650">
            <w:pPr>
              <w:spacing w:after="0"/>
              <w:ind w:firstLine="0"/>
              <w:jc w:val="right"/>
              <w:rPr>
                <w:sz w:val="18"/>
                <w:szCs w:val="18"/>
                <w:lang w:eastAsia="lv-LV"/>
              </w:rPr>
            </w:pPr>
            <w:r w:rsidRPr="00045DF1">
              <w:rPr>
                <w:color w:val="000000"/>
                <w:sz w:val="18"/>
                <w:szCs w:val="18"/>
              </w:rPr>
              <w:t>1</w:t>
            </w:r>
          </w:p>
        </w:tc>
        <w:tc>
          <w:tcPr>
            <w:tcW w:w="1251" w:type="dxa"/>
            <w:tcBorders>
              <w:top w:val="nil"/>
              <w:left w:val="nil"/>
              <w:bottom w:val="single" w:sz="4" w:space="0" w:color="auto"/>
              <w:right w:val="single" w:sz="4" w:space="0" w:color="auto"/>
            </w:tcBorders>
            <w:shd w:val="clear" w:color="auto" w:fill="auto"/>
          </w:tcPr>
          <w:p w14:paraId="76B4F95C" w14:textId="77777777" w:rsidR="00631650" w:rsidRPr="00045DF1" w:rsidRDefault="00631650" w:rsidP="00631650">
            <w:pPr>
              <w:spacing w:after="0"/>
              <w:ind w:firstLine="0"/>
              <w:jc w:val="right"/>
              <w:rPr>
                <w:sz w:val="18"/>
                <w:szCs w:val="18"/>
                <w:lang w:eastAsia="lv-LV"/>
              </w:rPr>
            </w:pPr>
            <w:r w:rsidRPr="00045DF1">
              <w:rPr>
                <w:color w:val="000000"/>
                <w:sz w:val="18"/>
                <w:szCs w:val="18"/>
              </w:rPr>
              <w:t>1</w:t>
            </w:r>
          </w:p>
        </w:tc>
        <w:tc>
          <w:tcPr>
            <w:tcW w:w="1249" w:type="dxa"/>
            <w:tcBorders>
              <w:top w:val="nil"/>
              <w:left w:val="nil"/>
              <w:bottom w:val="single" w:sz="4" w:space="0" w:color="auto"/>
              <w:right w:val="single" w:sz="4" w:space="0" w:color="auto"/>
            </w:tcBorders>
            <w:shd w:val="clear" w:color="auto" w:fill="auto"/>
          </w:tcPr>
          <w:p w14:paraId="17CF3556" w14:textId="77777777" w:rsidR="00631650" w:rsidRPr="00045DF1" w:rsidRDefault="00631650" w:rsidP="00631650">
            <w:pPr>
              <w:spacing w:after="0"/>
              <w:ind w:firstLine="0"/>
              <w:jc w:val="right"/>
              <w:rPr>
                <w:sz w:val="18"/>
                <w:szCs w:val="18"/>
                <w:lang w:eastAsia="lv-LV"/>
              </w:rPr>
            </w:pPr>
            <w:r w:rsidRPr="00045DF1">
              <w:rPr>
                <w:color w:val="000000"/>
                <w:sz w:val="18"/>
                <w:szCs w:val="18"/>
              </w:rPr>
              <w:t>1</w:t>
            </w:r>
          </w:p>
        </w:tc>
      </w:tr>
      <w:tr w:rsidR="00631650" w:rsidRPr="00045DF1" w14:paraId="5ACACB52" w14:textId="77777777" w:rsidTr="00631650">
        <w:trPr>
          <w:cantSplit/>
        </w:trPr>
        <w:tc>
          <w:tcPr>
            <w:tcW w:w="2835" w:type="dxa"/>
            <w:vMerge w:val="restart"/>
            <w:hideMark/>
          </w:tcPr>
          <w:p w14:paraId="78106DED" w14:textId="77777777" w:rsidR="00631650" w:rsidRPr="00045DF1" w:rsidRDefault="00631650" w:rsidP="00631650">
            <w:pPr>
              <w:spacing w:after="0"/>
              <w:ind w:firstLine="0"/>
              <w:rPr>
                <w:sz w:val="18"/>
                <w:szCs w:val="18"/>
                <w:lang w:eastAsia="lv-LV"/>
              </w:rPr>
            </w:pPr>
            <w:r w:rsidRPr="00045DF1">
              <w:rPr>
                <w:sz w:val="18"/>
                <w:szCs w:val="18"/>
                <w:lang w:eastAsia="lv-LV"/>
              </w:rPr>
              <w:t>71.05.00 Tehniskā palīdzība Eiropas Ekonomikas zonas un Norvēģijas finanšu instrumentu apgūšanai</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2956057A" w14:textId="77777777" w:rsidR="00631650" w:rsidRPr="00045DF1" w:rsidRDefault="00631650" w:rsidP="00631650">
            <w:pPr>
              <w:spacing w:after="0"/>
              <w:ind w:firstLine="0"/>
              <w:jc w:val="right"/>
              <w:rPr>
                <w:sz w:val="18"/>
                <w:szCs w:val="18"/>
                <w:lang w:eastAsia="lv-LV"/>
              </w:rPr>
            </w:pPr>
            <w:r w:rsidRPr="00045DF1">
              <w:rPr>
                <w:color w:val="000000"/>
                <w:sz w:val="18"/>
                <w:szCs w:val="18"/>
              </w:rPr>
              <w:t>174 118</w:t>
            </w:r>
          </w:p>
        </w:tc>
        <w:tc>
          <w:tcPr>
            <w:tcW w:w="1247" w:type="dxa"/>
            <w:tcBorders>
              <w:top w:val="single" w:sz="4" w:space="0" w:color="auto"/>
              <w:left w:val="nil"/>
              <w:bottom w:val="single" w:sz="4" w:space="0" w:color="auto"/>
              <w:right w:val="single" w:sz="4" w:space="0" w:color="auto"/>
            </w:tcBorders>
            <w:shd w:val="clear" w:color="auto" w:fill="auto"/>
          </w:tcPr>
          <w:p w14:paraId="641CE4C5" w14:textId="77777777" w:rsidR="00631650" w:rsidRPr="00045DF1" w:rsidRDefault="00631650" w:rsidP="00631650">
            <w:pPr>
              <w:spacing w:after="0"/>
              <w:ind w:firstLine="0"/>
              <w:jc w:val="right"/>
              <w:rPr>
                <w:sz w:val="18"/>
                <w:szCs w:val="18"/>
                <w:lang w:eastAsia="lv-LV"/>
              </w:rPr>
            </w:pPr>
            <w:r w:rsidRPr="00045DF1">
              <w:rPr>
                <w:color w:val="000000"/>
                <w:sz w:val="18"/>
                <w:szCs w:val="18"/>
              </w:rPr>
              <w:t>26 366</w:t>
            </w:r>
          </w:p>
        </w:tc>
        <w:tc>
          <w:tcPr>
            <w:tcW w:w="1247" w:type="dxa"/>
            <w:tcBorders>
              <w:top w:val="single" w:sz="4" w:space="0" w:color="auto"/>
              <w:left w:val="nil"/>
              <w:bottom w:val="single" w:sz="4" w:space="0" w:color="auto"/>
              <w:right w:val="single" w:sz="4" w:space="0" w:color="auto"/>
            </w:tcBorders>
            <w:shd w:val="clear" w:color="auto" w:fill="auto"/>
          </w:tcPr>
          <w:p w14:paraId="43815666" w14:textId="77777777" w:rsidR="00631650" w:rsidRPr="00045DF1" w:rsidRDefault="00631650" w:rsidP="00631650">
            <w:pPr>
              <w:spacing w:after="0"/>
              <w:ind w:firstLine="0"/>
              <w:jc w:val="right"/>
              <w:rPr>
                <w:sz w:val="18"/>
                <w:szCs w:val="18"/>
                <w:lang w:eastAsia="lv-LV"/>
              </w:rPr>
            </w:pPr>
            <w:r w:rsidRPr="00045DF1">
              <w:rPr>
                <w:color w:val="000000"/>
                <w:sz w:val="18"/>
                <w:szCs w:val="18"/>
              </w:rPr>
              <w:t>243 091</w:t>
            </w:r>
          </w:p>
        </w:tc>
        <w:tc>
          <w:tcPr>
            <w:tcW w:w="1251" w:type="dxa"/>
            <w:tcBorders>
              <w:top w:val="single" w:sz="4" w:space="0" w:color="auto"/>
              <w:left w:val="nil"/>
              <w:bottom w:val="single" w:sz="4" w:space="0" w:color="auto"/>
              <w:right w:val="single" w:sz="4" w:space="0" w:color="auto"/>
            </w:tcBorders>
            <w:shd w:val="clear" w:color="auto" w:fill="auto"/>
          </w:tcPr>
          <w:p w14:paraId="53DC520F" w14:textId="77777777" w:rsidR="00631650" w:rsidRPr="00045DF1" w:rsidRDefault="00631650" w:rsidP="00631650">
            <w:pPr>
              <w:spacing w:after="0"/>
              <w:ind w:firstLine="0"/>
              <w:jc w:val="right"/>
              <w:rPr>
                <w:sz w:val="18"/>
                <w:szCs w:val="18"/>
                <w:lang w:eastAsia="lv-LV"/>
              </w:rPr>
            </w:pPr>
            <w:r w:rsidRPr="00045DF1">
              <w:rPr>
                <w:color w:val="000000"/>
                <w:sz w:val="18"/>
                <w:szCs w:val="18"/>
              </w:rPr>
              <w:t>221 590</w:t>
            </w:r>
          </w:p>
        </w:tc>
        <w:tc>
          <w:tcPr>
            <w:tcW w:w="1249" w:type="dxa"/>
            <w:tcBorders>
              <w:top w:val="single" w:sz="4" w:space="0" w:color="auto"/>
              <w:left w:val="nil"/>
              <w:bottom w:val="single" w:sz="4" w:space="0" w:color="auto"/>
              <w:right w:val="single" w:sz="4" w:space="0" w:color="auto"/>
            </w:tcBorders>
            <w:shd w:val="clear" w:color="auto" w:fill="auto"/>
          </w:tcPr>
          <w:p w14:paraId="4644DC78" w14:textId="77777777" w:rsidR="00631650" w:rsidRPr="00045DF1" w:rsidRDefault="00631650" w:rsidP="00631650">
            <w:pPr>
              <w:spacing w:after="0"/>
              <w:ind w:firstLine="0"/>
              <w:jc w:val="right"/>
              <w:rPr>
                <w:sz w:val="18"/>
                <w:szCs w:val="18"/>
                <w:lang w:eastAsia="lv-LV"/>
              </w:rPr>
            </w:pPr>
            <w:r w:rsidRPr="00045DF1">
              <w:rPr>
                <w:color w:val="000000"/>
                <w:sz w:val="18"/>
                <w:szCs w:val="18"/>
              </w:rPr>
              <w:t>249 219</w:t>
            </w:r>
          </w:p>
        </w:tc>
      </w:tr>
      <w:tr w:rsidR="00631650" w:rsidRPr="00045DF1" w14:paraId="10D8765D" w14:textId="77777777" w:rsidTr="00631650">
        <w:trPr>
          <w:cantSplit/>
        </w:trPr>
        <w:tc>
          <w:tcPr>
            <w:tcW w:w="2835" w:type="dxa"/>
            <w:vMerge/>
            <w:hideMark/>
          </w:tcPr>
          <w:p w14:paraId="30E6FFED" w14:textId="77777777" w:rsidR="00631650" w:rsidRPr="00045DF1" w:rsidRDefault="00631650" w:rsidP="00631650">
            <w:pPr>
              <w:spacing w:after="0"/>
              <w:ind w:firstLine="0"/>
              <w:jc w:val="left"/>
              <w:rPr>
                <w:sz w:val="18"/>
                <w:szCs w:val="18"/>
                <w:lang w:eastAsia="lv-LV"/>
              </w:rPr>
            </w:pPr>
          </w:p>
        </w:tc>
        <w:tc>
          <w:tcPr>
            <w:tcW w:w="1245" w:type="dxa"/>
            <w:tcBorders>
              <w:top w:val="nil"/>
              <w:left w:val="single" w:sz="4" w:space="0" w:color="auto"/>
              <w:bottom w:val="single" w:sz="4" w:space="0" w:color="auto"/>
              <w:right w:val="single" w:sz="4" w:space="0" w:color="auto"/>
            </w:tcBorders>
            <w:shd w:val="clear" w:color="auto" w:fill="auto"/>
          </w:tcPr>
          <w:p w14:paraId="28F4F998" w14:textId="77777777" w:rsidR="00631650" w:rsidRPr="00045DF1" w:rsidRDefault="00631650" w:rsidP="00631650">
            <w:pPr>
              <w:spacing w:after="0"/>
              <w:ind w:firstLine="0"/>
              <w:jc w:val="right"/>
              <w:rPr>
                <w:sz w:val="18"/>
                <w:szCs w:val="18"/>
                <w:lang w:eastAsia="lv-LV"/>
              </w:rPr>
            </w:pPr>
            <w:r w:rsidRPr="00045DF1">
              <w:rPr>
                <w:color w:val="000000"/>
                <w:sz w:val="18"/>
                <w:szCs w:val="18"/>
              </w:rPr>
              <w:t>6</w:t>
            </w:r>
          </w:p>
        </w:tc>
        <w:tc>
          <w:tcPr>
            <w:tcW w:w="1247" w:type="dxa"/>
            <w:tcBorders>
              <w:top w:val="nil"/>
              <w:left w:val="nil"/>
              <w:bottom w:val="single" w:sz="4" w:space="0" w:color="auto"/>
              <w:right w:val="single" w:sz="4" w:space="0" w:color="auto"/>
            </w:tcBorders>
            <w:shd w:val="clear" w:color="auto" w:fill="auto"/>
          </w:tcPr>
          <w:p w14:paraId="59181588" w14:textId="77777777" w:rsidR="00631650" w:rsidRPr="00045DF1" w:rsidRDefault="00631650" w:rsidP="00631650">
            <w:pPr>
              <w:spacing w:after="0"/>
              <w:ind w:firstLine="0"/>
              <w:jc w:val="right"/>
              <w:rPr>
                <w:sz w:val="18"/>
                <w:szCs w:val="18"/>
                <w:lang w:eastAsia="lv-LV"/>
              </w:rPr>
            </w:pPr>
            <w:r w:rsidRPr="00045DF1">
              <w:rPr>
                <w:color w:val="000000"/>
                <w:sz w:val="18"/>
                <w:szCs w:val="18"/>
              </w:rPr>
              <w:t>6</w:t>
            </w:r>
          </w:p>
        </w:tc>
        <w:tc>
          <w:tcPr>
            <w:tcW w:w="1247" w:type="dxa"/>
            <w:tcBorders>
              <w:top w:val="nil"/>
              <w:left w:val="nil"/>
              <w:bottom w:val="single" w:sz="4" w:space="0" w:color="auto"/>
              <w:right w:val="single" w:sz="4" w:space="0" w:color="auto"/>
            </w:tcBorders>
            <w:shd w:val="clear" w:color="auto" w:fill="auto"/>
          </w:tcPr>
          <w:p w14:paraId="0BFEF008" w14:textId="77777777" w:rsidR="00631650" w:rsidRPr="00045DF1" w:rsidRDefault="00631650" w:rsidP="00631650">
            <w:pPr>
              <w:spacing w:after="0"/>
              <w:ind w:firstLine="0"/>
              <w:jc w:val="right"/>
              <w:rPr>
                <w:sz w:val="18"/>
                <w:szCs w:val="18"/>
                <w:lang w:eastAsia="lv-LV"/>
              </w:rPr>
            </w:pPr>
            <w:r w:rsidRPr="00045DF1">
              <w:rPr>
                <w:color w:val="000000"/>
                <w:sz w:val="18"/>
                <w:szCs w:val="18"/>
              </w:rPr>
              <w:t>6</w:t>
            </w:r>
          </w:p>
        </w:tc>
        <w:tc>
          <w:tcPr>
            <w:tcW w:w="1251" w:type="dxa"/>
            <w:tcBorders>
              <w:top w:val="nil"/>
              <w:left w:val="nil"/>
              <w:bottom w:val="single" w:sz="4" w:space="0" w:color="auto"/>
              <w:right w:val="single" w:sz="4" w:space="0" w:color="auto"/>
            </w:tcBorders>
            <w:shd w:val="clear" w:color="auto" w:fill="auto"/>
          </w:tcPr>
          <w:p w14:paraId="4E4B0C6A" w14:textId="77777777" w:rsidR="00631650" w:rsidRPr="00045DF1" w:rsidRDefault="00631650" w:rsidP="00631650">
            <w:pPr>
              <w:spacing w:after="0"/>
              <w:ind w:firstLine="0"/>
              <w:jc w:val="right"/>
              <w:rPr>
                <w:sz w:val="18"/>
                <w:szCs w:val="18"/>
                <w:lang w:eastAsia="lv-LV"/>
              </w:rPr>
            </w:pPr>
            <w:r w:rsidRPr="00045DF1">
              <w:rPr>
                <w:color w:val="000000"/>
                <w:sz w:val="18"/>
                <w:szCs w:val="18"/>
              </w:rPr>
              <w:t>6</w:t>
            </w:r>
          </w:p>
        </w:tc>
        <w:tc>
          <w:tcPr>
            <w:tcW w:w="1249" w:type="dxa"/>
            <w:tcBorders>
              <w:top w:val="nil"/>
              <w:left w:val="nil"/>
              <w:bottom w:val="single" w:sz="4" w:space="0" w:color="auto"/>
              <w:right w:val="single" w:sz="4" w:space="0" w:color="auto"/>
            </w:tcBorders>
            <w:shd w:val="clear" w:color="auto" w:fill="auto"/>
          </w:tcPr>
          <w:p w14:paraId="3028307A" w14:textId="77777777" w:rsidR="00631650" w:rsidRPr="00045DF1" w:rsidRDefault="00631650" w:rsidP="00631650">
            <w:pPr>
              <w:spacing w:after="0"/>
              <w:ind w:firstLine="0"/>
              <w:jc w:val="right"/>
              <w:rPr>
                <w:sz w:val="18"/>
                <w:szCs w:val="18"/>
                <w:lang w:eastAsia="lv-LV"/>
              </w:rPr>
            </w:pPr>
            <w:r w:rsidRPr="00045DF1">
              <w:rPr>
                <w:color w:val="000000"/>
                <w:sz w:val="18"/>
                <w:szCs w:val="18"/>
              </w:rPr>
              <w:t>6</w:t>
            </w:r>
          </w:p>
        </w:tc>
      </w:tr>
      <w:tr w:rsidR="00631650" w:rsidRPr="00045DF1" w14:paraId="6029F164" w14:textId="77777777" w:rsidTr="00631650">
        <w:trPr>
          <w:cantSplit/>
        </w:trPr>
        <w:tc>
          <w:tcPr>
            <w:tcW w:w="2835" w:type="dxa"/>
            <w:hideMark/>
          </w:tcPr>
          <w:p w14:paraId="5B41908C" w14:textId="77777777" w:rsidR="00631650" w:rsidRPr="00045DF1" w:rsidRDefault="00631650" w:rsidP="00631650">
            <w:pPr>
              <w:spacing w:after="0"/>
              <w:ind w:firstLine="0"/>
              <w:rPr>
                <w:sz w:val="18"/>
                <w:szCs w:val="18"/>
                <w:lang w:eastAsia="lv-LV"/>
              </w:rPr>
            </w:pPr>
            <w:r w:rsidRPr="00045DF1">
              <w:rPr>
                <w:sz w:val="18"/>
                <w:szCs w:val="18"/>
                <w:lang w:eastAsia="lv-LV"/>
              </w:rPr>
              <w:t>71.06.00 Tehniskā palīdzība Eiropas Ekonomikas zonas un Norvēģijas finanšu instrumentu apgūšanai</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7D531EA0"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7" w:type="dxa"/>
            <w:tcBorders>
              <w:top w:val="single" w:sz="4" w:space="0" w:color="auto"/>
              <w:left w:val="nil"/>
              <w:bottom w:val="single" w:sz="4" w:space="0" w:color="auto"/>
              <w:right w:val="single" w:sz="4" w:space="0" w:color="auto"/>
            </w:tcBorders>
            <w:shd w:val="clear" w:color="auto" w:fill="auto"/>
          </w:tcPr>
          <w:p w14:paraId="78CAE32C"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7" w:type="dxa"/>
          </w:tcPr>
          <w:p w14:paraId="1A7A035A" w14:textId="77777777" w:rsidR="00631650" w:rsidRPr="00045DF1" w:rsidRDefault="00631650" w:rsidP="00631650">
            <w:pPr>
              <w:spacing w:after="0"/>
              <w:ind w:firstLine="0"/>
              <w:jc w:val="right"/>
              <w:rPr>
                <w:sz w:val="18"/>
                <w:szCs w:val="18"/>
                <w:lang w:eastAsia="lv-LV"/>
              </w:rPr>
            </w:pPr>
            <w:r w:rsidRPr="00045DF1">
              <w:rPr>
                <w:sz w:val="18"/>
                <w:szCs w:val="18"/>
                <w:lang w:eastAsia="lv-LV"/>
              </w:rPr>
              <w:t>29 575</w:t>
            </w:r>
          </w:p>
        </w:tc>
        <w:tc>
          <w:tcPr>
            <w:tcW w:w="1251" w:type="dxa"/>
          </w:tcPr>
          <w:p w14:paraId="55DF4A9E"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9" w:type="dxa"/>
          </w:tcPr>
          <w:p w14:paraId="723E6EB4"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r>
      <w:tr w:rsidR="00631650" w:rsidRPr="00045DF1" w14:paraId="56DDB355" w14:textId="77777777" w:rsidTr="00631650">
        <w:trPr>
          <w:cantSplit/>
        </w:trPr>
        <w:tc>
          <w:tcPr>
            <w:tcW w:w="2835" w:type="dxa"/>
            <w:hideMark/>
          </w:tcPr>
          <w:p w14:paraId="441E68DD" w14:textId="77777777" w:rsidR="00631650" w:rsidRPr="00045DF1" w:rsidRDefault="00631650" w:rsidP="00631650">
            <w:pPr>
              <w:spacing w:after="0"/>
              <w:ind w:firstLine="0"/>
              <w:rPr>
                <w:sz w:val="18"/>
                <w:szCs w:val="18"/>
                <w:lang w:eastAsia="lv-LV"/>
              </w:rPr>
            </w:pPr>
            <w:r w:rsidRPr="00045DF1">
              <w:rPr>
                <w:sz w:val="18"/>
                <w:szCs w:val="18"/>
                <w:lang w:eastAsia="lv-LV"/>
              </w:rPr>
              <w:t>72.00.00 Latvijas un Šveices sadarbības programmas finansēto projektu un pasākumu īstenošana</w:t>
            </w:r>
          </w:p>
        </w:tc>
        <w:tc>
          <w:tcPr>
            <w:tcW w:w="1245" w:type="dxa"/>
          </w:tcPr>
          <w:p w14:paraId="5DA9B076" w14:textId="77777777" w:rsidR="00631650" w:rsidRPr="00045DF1" w:rsidRDefault="00631650" w:rsidP="00631650">
            <w:pPr>
              <w:spacing w:after="0"/>
              <w:ind w:firstLine="0"/>
              <w:jc w:val="right"/>
              <w:rPr>
                <w:sz w:val="18"/>
                <w:szCs w:val="18"/>
                <w:lang w:eastAsia="lv-LV"/>
              </w:rPr>
            </w:pPr>
            <w:r w:rsidRPr="00045DF1">
              <w:rPr>
                <w:sz w:val="18"/>
                <w:szCs w:val="18"/>
                <w:lang w:eastAsia="lv-LV"/>
              </w:rPr>
              <w:t>3 165 446</w:t>
            </w:r>
          </w:p>
        </w:tc>
        <w:tc>
          <w:tcPr>
            <w:tcW w:w="1247" w:type="dxa"/>
          </w:tcPr>
          <w:p w14:paraId="51E39853"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7" w:type="dxa"/>
          </w:tcPr>
          <w:p w14:paraId="235792DA"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51" w:type="dxa"/>
          </w:tcPr>
          <w:p w14:paraId="71A981D8"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c>
          <w:tcPr>
            <w:tcW w:w="1249" w:type="dxa"/>
          </w:tcPr>
          <w:p w14:paraId="0EE734B5" w14:textId="77777777" w:rsidR="00631650" w:rsidRPr="00045DF1" w:rsidRDefault="00631650" w:rsidP="00631650">
            <w:pPr>
              <w:spacing w:after="0"/>
              <w:ind w:firstLine="0"/>
              <w:jc w:val="center"/>
              <w:rPr>
                <w:sz w:val="18"/>
                <w:szCs w:val="18"/>
                <w:lang w:eastAsia="lv-LV"/>
              </w:rPr>
            </w:pPr>
            <w:r w:rsidRPr="00045DF1">
              <w:rPr>
                <w:sz w:val="18"/>
                <w:szCs w:val="18"/>
                <w:lang w:eastAsia="lv-LV"/>
              </w:rPr>
              <w:t>-</w:t>
            </w:r>
          </w:p>
        </w:tc>
      </w:tr>
      <w:tr w:rsidR="00631650" w:rsidRPr="00045DF1" w14:paraId="37020A10" w14:textId="77777777" w:rsidTr="00631650">
        <w:trPr>
          <w:cantSplit/>
        </w:trPr>
        <w:tc>
          <w:tcPr>
            <w:tcW w:w="2835" w:type="dxa"/>
            <w:vMerge w:val="restart"/>
            <w:hideMark/>
          </w:tcPr>
          <w:p w14:paraId="1235AAD5" w14:textId="77777777" w:rsidR="00631650" w:rsidRPr="00045DF1" w:rsidRDefault="00631650" w:rsidP="00631650">
            <w:pPr>
              <w:spacing w:after="0"/>
              <w:ind w:firstLine="0"/>
              <w:rPr>
                <w:sz w:val="18"/>
                <w:szCs w:val="18"/>
                <w:lang w:eastAsia="lv-LV"/>
              </w:rPr>
            </w:pPr>
            <w:r w:rsidRPr="00045DF1">
              <w:rPr>
                <w:sz w:val="18"/>
                <w:szCs w:val="18"/>
                <w:lang w:eastAsia="lv-LV"/>
              </w:rPr>
              <w:t>97.00.00 Nozaru vadība un politikas plānošana</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2FE776E3" w14:textId="77777777" w:rsidR="00631650" w:rsidRPr="00045DF1" w:rsidRDefault="00631650" w:rsidP="00631650">
            <w:pPr>
              <w:spacing w:after="0"/>
              <w:ind w:firstLine="0"/>
              <w:jc w:val="right"/>
              <w:rPr>
                <w:sz w:val="18"/>
                <w:szCs w:val="18"/>
                <w:lang w:eastAsia="lv-LV"/>
              </w:rPr>
            </w:pPr>
            <w:r w:rsidRPr="00045DF1">
              <w:rPr>
                <w:color w:val="000000"/>
                <w:sz w:val="18"/>
                <w:szCs w:val="18"/>
              </w:rPr>
              <w:t>1 988 276</w:t>
            </w:r>
          </w:p>
        </w:tc>
        <w:tc>
          <w:tcPr>
            <w:tcW w:w="1247" w:type="dxa"/>
            <w:tcBorders>
              <w:top w:val="single" w:sz="4" w:space="0" w:color="auto"/>
              <w:left w:val="nil"/>
              <w:bottom w:val="single" w:sz="4" w:space="0" w:color="auto"/>
              <w:right w:val="single" w:sz="4" w:space="0" w:color="auto"/>
            </w:tcBorders>
            <w:shd w:val="clear" w:color="auto" w:fill="auto"/>
          </w:tcPr>
          <w:p w14:paraId="5DC89D35" w14:textId="77777777" w:rsidR="00631650" w:rsidRPr="00045DF1" w:rsidRDefault="00631650" w:rsidP="00631650">
            <w:pPr>
              <w:spacing w:after="0"/>
              <w:ind w:firstLine="0"/>
              <w:jc w:val="right"/>
              <w:rPr>
                <w:sz w:val="18"/>
                <w:szCs w:val="18"/>
                <w:lang w:eastAsia="lv-LV"/>
              </w:rPr>
            </w:pPr>
            <w:r w:rsidRPr="00045DF1">
              <w:rPr>
                <w:color w:val="000000"/>
                <w:sz w:val="18"/>
                <w:szCs w:val="18"/>
              </w:rPr>
              <w:t>2 062 582</w:t>
            </w:r>
          </w:p>
        </w:tc>
        <w:tc>
          <w:tcPr>
            <w:tcW w:w="1247" w:type="dxa"/>
            <w:tcBorders>
              <w:top w:val="single" w:sz="4" w:space="0" w:color="auto"/>
              <w:left w:val="nil"/>
              <w:bottom w:val="single" w:sz="4" w:space="0" w:color="auto"/>
              <w:right w:val="single" w:sz="4" w:space="0" w:color="auto"/>
            </w:tcBorders>
            <w:shd w:val="clear" w:color="auto" w:fill="auto"/>
          </w:tcPr>
          <w:p w14:paraId="7443E3AD" w14:textId="32051F5A" w:rsidR="00631650" w:rsidRPr="00045DF1" w:rsidRDefault="000C55A5" w:rsidP="00631650">
            <w:pPr>
              <w:spacing w:after="0"/>
              <w:ind w:firstLine="0"/>
              <w:jc w:val="right"/>
              <w:rPr>
                <w:sz w:val="18"/>
                <w:szCs w:val="18"/>
                <w:lang w:eastAsia="lv-LV"/>
              </w:rPr>
            </w:pPr>
            <w:r w:rsidRPr="000C55A5">
              <w:rPr>
                <w:color w:val="000000"/>
                <w:sz w:val="18"/>
                <w:szCs w:val="18"/>
              </w:rPr>
              <w:t>2</w:t>
            </w:r>
            <w:r>
              <w:rPr>
                <w:color w:val="000000"/>
                <w:sz w:val="18"/>
                <w:szCs w:val="18"/>
              </w:rPr>
              <w:t xml:space="preserve"> </w:t>
            </w:r>
            <w:r w:rsidRPr="000C55A5">
              <w:rPr>
                <w:color w:val="000000"/>
                <w:sz w:val="18"/>
                <w:szCs w:val="18"/>
              </w:rPr>
              <w:t>094</w:t>
            </w:r>
            <w:r>
              <w:rPr>
                <w:color w:val="000000"/>
                <w:sz w:val="18"/>
                <w:szCs w:val="18"/>
              </w:rPr>
              <w:t xml:space="preserve"> </w:t>
            </w:r>
            <w:r w:rsidRPr="000C55A5">
              <w:rPr>
                <w:color w:val="000000"/>
                <w:sz w:val="18"/>
                <w:szCs w:val="18"/>
              </w:rPr>
              <w:t>432</w:t>
            </w:r>
          </w:p>
        </w:tc>
        <w:tc>
          <w:tcPr>
            <w:tcW w:w="1251" w:type="dxa"/>
            <w:tcBorders>
              <w:top w:val="single" w:sz="4" w:space="0" w:color="auto"/>
              <w:left w:val="nil"/>
              <w:bottom w:val="single" w:sz="4" w:space="0" w:color="auto"/>
              <w:right w:val="single" w:sz="4" w:space="0" w:color="auto"/>
            </w:tcBorders>
            <w:shd w:val="clear" w:color="auto" w:fill="auto"/>
          </w:tcPr>
          <w:p w14:paraId="6B82537D" w14:textId="09909172" w:rsidR="00631650" w:rsidRPr="00045DF1" w:rsidRDefault="000C55A5" w:rsidP="00631650">
            <w:pPr>
              <w:spacing w:after="0"/>
              <w:ind w:firstLine="0"/>
              <w:jc w:val="right"/>
              <w:rPr>
                <w:sz w:val="18"/>
                <w:szCs w:val="18"/>
                <w:lang w:eastAsia="lv-LV"/>
              </w:rPr>
            </w:pPr>
            <w:r w:rsidRPr="000C55A5">
              <w:rPr>
                <w:color w:val="000000"/>
                <w:sz w:val="18"/>
                <w:szCs w:val="18"/>
              </w:rPr>
              <w:t>1</w:t>
            </w:r>
            <w:r>
              <w:rPr>
                <w:color w:val="000000"/>
                <w:sz w:val="18"/>
                <w:szCs w:val="18"/>
              </w:rPr>
              <w:t xml:space="preserve"> </w:t>
            </w:r>
            <w:r w:rsidRPr="000C55A5">
              <w:rPr>
                <w:color w:val="000000"/>
                <w:sz w:val="18"/>
                <w:szCs w:val="18"/>
              </w:rPr>
              <w:t>980</w:t>
            </w:r>
            <w:r>
              <w:rPr>
                <w:color w:val="000000"/>
                <w:sz w:val="18"/>
                <w:szCs w:val="18"/>
              </w:rPr>
              <w:t xml:space="preserve"> </w:t>
            </w:r>
            <w:r w:rsidRPr="000C55A5">
              <w:rPr>
                <w:color w:val="000000"/>
                <w:sz w:val="18"/>
                <w:szCs w:val="18"/>
              </w:rPr>
              <w:t>674</w:t>
            </w:r>
          </w:p>
        </w:tc>
        <w:tc>
          <w:tcPr>
            <w:tcW w:w="1249" w:type="dxa"/>
            <w:tcBorders>
              <w:top w:val="single" w:sz="4" w:space="0" w:color="auto"/>
              <w:left w:val="nil"/>
              <w:bottom w:val="single" w:sz="4" w:space="0" w:color="auto"/>
              <w:right w:val="single" w:sz="4" w:space="0" w:color="auto"/>
            </w:tcBorders>
            <w:shd w:val="clear" w:color="auto" w:fill="auto"/>
          </w:tcPr>
          <w:p w14:paraId="01C9D521" w14:textId="0A287C6A" w:rsidR="00631650" w:rsidRPr="00045DF1" w:rsidRDefault="000C55A5" w:rsidP="00631650">
            <w:pPr>
              <w:spacing w:after="0"/>
              <w:ind w:firstLine="0"/>
              <w:jc w:val="right"/>
              <w:rPr>
                <w:sz w:val="18"/>
                <w:szCs w:val="18"/>
                <w:lang w:eastAsia="lv-LV"/>
              </w:rPr>
            </w:pPr>
            <w:r w:rsidRPr="000C55A5">
              <w:rPr>
                <w:color w:val="000000"/>
                <w:sz w:val="18"/>
                <w:szCs w:val="18"/>
              </w:rPr>
              <w:t>1</w:t>
            </w:r>
            <w:r>
              <w:rPr>
                <w:color w:val="000000"/>
                <w:sz w:val="18"/>
                <w:szCs w:val="18"/>
              </w:rPr>
              <w:t xml:space="preserve"> </w:t>
            </w:r>
            <w:r w:rsidRPr="000C55A5">
              <w:rPr>
                <w:color w:val="000000"/>
                <w:sz w:val="18"/>
                <w:szCs w:val="18"/>
              </w:rPr>
              <w:t>980</w:t>
            </w:r>
            <w:r>
              <w:rPr>
                <w:color w:val="000000"/>
                <w:sz w:val="18"/>
                <w:szCs w:val="18"/>
              </w:rPr>
              <w:t xml:space="preserve"> </w:t>
            </w:r>
            <w:r w:rsidRPr="000C55A5">
              <w:rPr>
                <w:color w:val="000000"/>
                <w:sz w:val="18"/>
                <w:szCs w:val="18"/>
              </w:rPr>
              <w:t>533</w:t>
            </w:r>
          </w:p>
        </w:tc>
      </w:tr>
      <w:tr w:rsidR="00631650" w:rsidRPr="00045DF1" w14:paraId="2D2C16C1" w14:textId="77777777" w:rsidTr="00631650">
        <w:trPr>
          <w:cantSplit/>
        </w:trPr>
        <w:tc>
          <w:tcPr>
            <w:tcW w:w="2835" w:type="dxa"/>
            <w:vMerge/>
            <w:hideMark/>
          </w:tcPr>
          <w:p w14:paraId="6448CEB2" w14:textId="77777777" w:rsidR="00631650" w:rsidRPr="00045DF1" w:rsidRDefault="00631650" w:rsidP="00631650">
            <w:pPr>
              <w:spacing w:after="0"/>
              <w:ind w:firstLine="0"/>
              <w:jc w:val="left"/>
              <w:rPr>
                <w:sz w:val="18"/>
                <w:szCs w:val="18"/>
                <w:lang w:eastAsia="lv-LV"/>
              </w:rPr>
            </w:pPr>
          </w:p>
        </w:tc>
        <w:tc>
          <w:tcPr>
            <w:tcW w:w="1245" w:type="dxa"/>
            <w:tcBorders>
              <w:top w:val="nil"/>
              <w:left w:val="single" w:sz="4" w:space="0" w:color="auto"/>
              <w:bottom w:val="single" w:sz="4" w:space="0" w:color="auto"/>
              <w:right w:val="single" w:sz="4" w:space="0" w:color="auto"/>
            </w:tcBorders>
            <w:shd w:val="clear" w:color="auto" w:fill="auto"/>
          </w:tcPr>
          <w:p w14:paraId="582E6D10" w14:textId="77777777" w:rsidR="00631650" w:rsidRPr="00045DF1" w:rsidRDefault="00631650" w:rsidP="00631650">
            <w:pPr>
              <w:spacing w:after="0"/>
              <w:ind w:firstLine="0"/>
              <w:jc w:val="right"/>
              <w:rPr>
                <w:sz w:val="18"/>
                <w:szCs w:val="18"/>
                <w:lang w:eastAsia="lv-LV"/>
              </w:rPr>
            </w:pPr>
            <w:r w:rsidRPr="00045DF1">
              <w:rPr>
                <w:color w:val="000000"/>
                <w:sz w:val="18"/>
                <w:szCs w:val="18"/>
              </w:rPr>
              <w:t>55</w:t>
            </w:r>
          </w:p>
        </w:tc>
        <w:tc>
          <w:tcPr>
            <w:tcW w:w="1247" w:type="dxa"/>
            <w:tcBorders>
              <w:top w:val="nil"/>
              <w:left w:val="nil"/>
              <w:bottom w:val="single" w:sz="4" w:space="0" w:color="auto"/>
              <w:right w:val="single" w:sz="4" w:space="0" w:color="auto"/>
            </w:tcBorders>
            <w:shd w:val="clear" w:color="auto" w:fill="auto"/>
          </w:tcPr>
          <w:p w14:paraId="081AD5F5" w14:textId="77777777" w:rsidR="00631650" w:rsidRPr="00045DF1" w:rsidRDefault="00631650" w:rsidP="00631650">
            <w:pPr>
              <w:spacing w:after="0"/>
              <w:ind w:firstLine="0"/>
              <w:jc w:val="right"/>
              <w:rPr>
                <w:sz w:val="18"/>
                <w:szCs w:val="18"/>
                <w:lang w:eastAsia="lv-LV"/>
              </w:rPr>
            </w:pPr>
            <w:r w:rsidRPr="00045DF1">
              <w:rPr>
                <w:color w:val="000000"/>
                <w:sz w:val="18"/>
                <w:szCs w:val="18"/>
              </w:rPr>
              <w:t>55,4</w:t>
            </w:r>
          </w:p>
        </w:tc>
        <w:tc>
          <w:tcPr>
            <w:tcW w:w="1247" w:type="dxa"/>
            <w:tcBorders>
              <w:top w:val="nil"/>
              <w:left w:val="nil"/>
              <w:bottom w:val="single" w:sz="4" w:space="0" w:color="auto"/>
              <w:right w:val="single" w:sz="4" w:space="0" w:color="auto"/>
            </w:tcBorders>
            <w:shd w:val="clear" w:color="auto" w:fill="auto"/>
          </w:tcPr>
          <w:p w14:paraId="088ED500" w14:textId="4E399240" w:rsidR="00631650" w:rsidRPr="00045DF1" w:rsidRDefault="000C55A5" w:rsidP="00631650">
            <w:pPr>
              <w:spacing w:after="0"/>
              <w:ind w:firstLine="0"/>
              <w:jc w:val="right"/>
              <w:rPr>
                <w:sz w:val="18"/>
                <w:szCs w:val="18"/>
                <w:lang w:eastAsia="lv-LV"/>
              </w:rPr>
            </w:pPr>
            <w:r>
              <w:rPr>
                <w:color w:val="000000"/>
                <w:sz w:val="18"/>
                <w:szCs w:val="18"/>
              </w:rPr>
              <w:t>50</w:t>
            </w:r>
          </w:p>
        </w:tc>
        <w:tc>
          <w:tcPr>
            <w:tcW w:w="1251" w:type="dxa"/>
            <w:tcBorders>
              <w:top w:val="nil"/>
              <w:left w:val="nil"/>
              <w:bottom w:val="single" w:sz="4" w:space="0" w:color="auto"/>
              <w:right w:val="single" w:sz="4" w:space="0" w:color="auto"/>
            </w:tcBorders>
            <w:shd w:val="clear" w:color="auto" w:fill="auto"/>
          </w:tcPr>
          <w:p w14:paraId="6A8E0EEE" w14:textId="11AC6D61" w:rsidR="00631650" w:rsidRPr="00045DF1" w:rsidRDefault="000C55A5" w:rsidP="00631650">
            <w:pPr>
              <w:spacing w:after="0"/>
              <w:ind w:firstLine="0"/>
              <w:jc w:val="right"/>
              <w:rPr>
                <w:sz w:val="18"/>
                <w:szCs w:val="18"/>
                <w:lang w:eastAsia="lv-LV"/>
              </w:rPr>
            </w:pPr>
            <w:r>
              <w:rPr>
                <w:color w:val="000000"/>
                <w:sz w:val="18"/>
                <w:szCs w:val="18"/>
              </w:rPr>
              <w:t>50</w:t>
            </w:r>
          </w:p>
        </w:tc>
        <w:tc>
          <w:tcPr>
            <w:tcW w:w="1249" w:type="dxa"/>
            <w:tcBorders>
              <w:top w:val="nil"/>
              <w:left w:val="nil"/>
              <w:bottom w:val="single" w:sz="4" w:space="0" w:color="auto"/>
              <w:right w:val="single" w:sz="4" w:space="0" w:color="auto"/>
            </w:tcBorders>
            <w:shd w:val="clear" w:color="auto" w:fill="auto"/>
          </w:tcPr>
          <w:p w14:paraId="66DFA78F" w14:textId="1EECEAB2" w:rsidR="00631650" w:rsidRPr="00045DF1" w:rsidRDefault="000C55A5" w:rsidP="00631650">
            <w:pPr>
              <w:spacing w:after="0"/>
              <w:ind w:firstLine="0"/>
              <w:jc w:val="right"/>
              <w:rPr>
                <w:sz w:val="18"/>
                <w:szCs w:val="18"/>
                <w:lang w:eastAsia="lv-LV"/>
              </w:rPr>
            </w:pPr>
            <w:r>
              <w:rPr>
                <w:color w:val="000000"/>
                <w:sz w:val="18"/>
                <w:szCs w:val="18"/>
              </w:rPr>
              <w:t>50</w:t>
            </w:r>
          </w:p>
        </w:tc>
      </w:tr>
      <w:tr w:rsidR="00631650" w:rsidRPr="00045DF1" w14:paraId="1A51DAFF" w14:textId="77777777" w:rsidTr="00631650">
        <w:trPr>
          <w:cantSplit/>
        </w:trPr>
        <w:tc>
          <w:tcPr>
            <w:tcW w:w="9074" w:type="dxa"/>
            <w:gridSpan w:val="6"/>
            <w:shd w:val="clear" w:color="auto" w:fill="D9D9D9" w:themeFill="background1" w:themeFillShade="D9"/>
          </w:tcPr>
          <w:p w14:paraId="0F71C2FB" w14:textId="77777777" w:rsidR="00631650" w:rsidRPr="00045DF1" w:rsidRDefault="00631650" w:rsidP="00631650">
            <w:pPr>
              <w:spacing w:after="0"/>
              <w:jc w:val="center"/>
              <w:rPr>
                <w:b/>
                <w:i/>
                <w:sz w:val="18"/>
                <w:szCs w:val="18"/>
              </w:rPr>
            </w:pPr>
            <w:r w:rsidRPr="00045DF1">
              <w:rPr>
                <w:b/>
                <w:sz w:val="18"/>
                <w:szCs w:val="18"/>
                <w:lang w:eastAsia="lv-LV"/>
              </w:rPr>
              <w:t>Raksturojošākie darbības rezultatīvie rādītāji</w:t>
            </w:r>
          </w:p>
        </w:tc>
      </w:tr>
      <w:tr w:rsidR="00631650" w:rsidRPr="00045DF1" w14:paraId="11093582" w14:textId="77777777" w:rsidTr="00631650">
        <w:trPr>
          <w:cantSplit/>
        </w:trPr>
        <w:tc>
          <w:tcPr>
            <w:tcW w:w="2835" w:type="dxa"/>
          </w:tcPr>
          <w:p w14:paraId="514B2ADF" w14:textId="77777777" w:rsidR="00631650" w:rsidRPr="00045DF1" w:rsidRDefault="00631650" w:rsidP="00631650">
            <w:pPr>
              <w:pStyle w:val="Tabuluvirsraksti"/>
              <w:spacing w:after="0"/>
              <w:jc w:val="both"/>
              <w:rPr>
                <w:i/>
                <w:sz w:val="18"/>
                <w:szCs w:val="18"/>
                <w:lang w:eastAsia="lv-LV"/>
              </w:rPr>
            </w:pPr>
            <w:r w:rsidRPr="00045DF1">
              <w:rPr>
                <w:i/>
                <w:sz w:val="18"/>
                <w:szCs w:val="18"/>
                <w:lang w:eastAsia="lv-LV"/>
              </w:rPr>
              <w:lastRenderedPageBreak/>
              <w:t xml:space="preserve">Eiropas Komisijai pieprasītie Eiropas Savienības fondu izdevumi, lai nepieļautu automātiskās saistību atcelšanas principa (“n+3”) iestāšanos (milj. </w:t>
            </w:r>
            <w:proofErr w:type="spellStart"/>
            <w:r w:rsidRPr="00045DF1">
              <w:rPr>
                <w:i/>
                <w:sz w:val="18"/>
                <w:szCs w:val="18"/>
                <w:lang w:eastAsia="lv-LV"/>
              </w:rPr>
              <w:t>euro</w:t>
            </w:r>
            <w:proofErr w:type="spellEnd"/>
            <w:r w:rsidRPr="00045DF1">
              <w:rPr>
                <w:i/>
                <w:sz w:val="18"/>
                <w:szCs w:val="18"/>
                <w:lang w:eastAsia="lv-LV"/>
              </w:rPr>
              <w:t>)</w:t>
            </w:r>
          </w:p>
        </w:tc>
        <w:tc>
          <w:tcPr>
            <w:tcW w:w="1245" w:type="dxa"/>
          </w:tcPr>
          <w:p w14:paraId="4BB89CBB" w14:textId="77777777" w:rsidR="00631650" w:rsidRPr="00045DF1" w:rsidRDefault="00631650" w:rsidP="00631650">
            <w:pPr>
              <w:spacing w:after="0"/>
              <w:ind w:firstLine="0"/>
              <w:jc w:val="center"/>
              <w:rPr>
                <w:sz w:val="18"/>
                <w:szCs w:val="18"/>
              </w:rPr>
            </w:pPr>
            <w:r w:rsidRPr="00045DF1">
              <w:rPr>
                <w:sz w:val="18"/>
                <w:szCs w:val="18"/>
              </w:rPr>
              <w:t>-</w:t>
            </w:r>
          </w:p>
        </w:tc>
        <w:tc>
          <w:tcPr>
            <w:tcW w:w="1247" w:type="dxa"/>
          </w:tcPr>
          <w:p w14:paraId="0461851C" w14:textId="77777777" w:rsidR="00631650" w:rsidRPr="00045DF1" w:rsidRDefault="00631650" w:rsidP="00631650">
            <w:pPr>
              <w:spacing w:after="0"/>
              <w:ind w:firstLine="0"/>
              <w:jc w:val="center"/>
              <w:rPr>
                <w:sz w:val="18"/>
                <w:szCs w:val="18"/>
              </w:rPr>
            </w:pPr>
            <w:r w:rsidRPr="00045DF1">
              <w:rPr>
                <w:sz w:val="18"/>
                <w:szCs w:val="18"/>
              </w:rPr>
              <w:t>-</w:t>
            </w:r>
          </w:p>
        </w:tc>
        <w:tc>
          <w:tcPr>
            <w:tcW w:w="1247" w:type="dxa"/>
          </w:tcPr>
          <w:p w14:paraId="2C3C281D" w14:textId="77777777" w:rsidR="00631650" w:rsidRPr="00045DF1" w:rsidRDefault="00631650" w:rsidP="00631650">
            <w:pPr>
              <w:spacing w:after="0"/>
              <w:ind w:firstLine="0"/>
              <w:jc w:val="center"/>
              <w:rPr>
                <w:sz w:val="18"/>
                <w:szCs w:val="18"/>
              </w:rPr>
            </w:pPr>
            <w:r w:rsidRPr="00045DF1">
              <w:rPr>
                <w:sz w:val="18"/>
                <w:szCs w:val="18"/>
              </w:rPr>
              <w:t>1 089</w:t>
            </w:r>
          </w:p>
        </w:tc>
        <w:tc>
          <w:tcPr>
            <w:tcW w:w="1251" w:type="dxa"/>
          </w:tcPr>
          <w:p w14:paraId="1ADBA911" w14:textId="77777777" w:rsidR="00631650" w:rsidRPr="00045DF1" w:rsidRDefault="00631650" w:rsidP="00631650">
            <w:pPr>
              <w:spacing w:after="0"/>
              <w:ind w:firstLine="0"/>
              <w:jc w:val="center"/>
              <w:rPr>
                <w:sz w:val="18"/>
                <w:szCs w:val="18"/>
              </w:rPr>
            </w:pPr>
            <w:r w:rsidRPr="00045DF1">
              <w:rPr>
                <w:sz w:val="18"/>
                <w:szCs w:val="18"/>
              </w:rPr>
              <w:t xml:space="preserve">1 555 </w:t>
            </w:r>
          </w:p>
        </w:tc>
        <w:tc>
          <w:tcPr>
            <w:tcW w:w="1249" w:type="dxa"/>
          </w:tcPr>
          <w:p w14:paraId="77F1C46B" w14:textId="77777777" w:rsidR="00631650" w:rsidRPr="00045DF1" w:rsidRDefault="00631650" w:rsidP="00631650">
            <w:pPr>
              <w:spacing w:after="0"/>
              <w:ind w:firstLine="5"/>
              <w:jc w:val="center"/>
              <w:rPr>
                <w:sz w:val="18"/>
                <w:szCs w:val="18"/>
              </w:rPr>
            </w:pPr>
            <w:r w:rsidRPr="00045DF1">
              <w:rPr>
                <w:sz w:val="18"/>
                <w:szCs w:val="18"/>
              </w:rPr>
              <w:t xml:space="preserve">2 038 </w:t>
            </w:r>
          </w:p>
        </w:tc>
      </w:tr>
      <w:tr w:rsidR="00631650" w:rsidRPr="00045DF1" w14:paraId="0A51A43F" w14:textId="77777777" w:rsidTr="00631650">
        <w:trPr>
          <w:cantSplit/>
        </w:trPr>
        <w:tc>
          <w:tcPr>
            <w:tcW w:w="2835" w:type="dxa"/>
          </w:tcPr>
          <w:p w14:paraId="295680CA" w14:textId="77777777" w:rsidR="00631650" w:rsidRPr="00045DF1" w:rsidRDefault="00631650" w:rsidP="00631650">
            <w:pPr>
              <w:pStyle w:val="Tabuluvirsraksti"/>
              <w:spacing w:after="0"/>
              <w:jc w:val="both"/>
              <w:rPr>
                <w:i/>
                <w:sz w:val="18"/>
                <w:szCs w:val="18"/>
                <w:lang w:eastAsia="lv-LV"/>
              </w:rPr>
            </w:pPr>
            <w:r w:rsidRPr="00045DF1">
              <w:rPr>
                <w:i/>
                <w:sz w:val="18"/>
                <w:szCs w:val="18"/>
                <w:lang w:eastAsia="lv-LV"/>
              </w:rPr>
              <w:t xml:space="preserve">Noslēgti līgumi par 2014.-2020. gada plānošanas perioda Eiropas Savienības fondu projektu īstenošanu (mljrd. </w:t>
            </w:r>
            <w:proofErr w:type="spellStart"/>
            <w:r w:rsidRPr="00045DF1">
              <w:rPr>
                <w:i/>
                <w:sz w:val="18"/>
                <w:szCs w:val="18"/>
                <w:lang w:eastAsia="lv-LV"/>
              </w:rPr>
              <w:t>euro</w:t>
            </w:r>
            <w:proofErr w:type="spellEnd"/>
            <w:r w:rsidRPr="00045DF1">
              <w:rPr>
                <w:i/>
                <w:sz w:val="18"/>
                <w:szCs w:val="18"/>
                <w:lang w:eastAsia="lv-LV"/>
              </w:rPr>
              <w:t>)</w:t>
            </w:r>
          </w:p>
        </w:tc>
        <w:tc>
          <w:tcPr>
            <w:tcW w:w="1245" w:type="dxa"/>
          </w:tcPr>
          <w:p w14:paraId="76978093" w14:textId="77777777" w:rsidR="00631650" w:rsidRPr="00045DF1" w:rsidRDefault="00631650" w:rsidP="00631650">
            <w:pPr>
              <w:spacing w:after="0"/>
              <w:ind w:firstLine="0"/>
              <w:jc w:val="center"/>
              <w:rPr>
                <w:sz w:val="18"/>
                <w:szCs w:val="18"/>
              </w:rPr>
            </w:pPr>
            <w:r w:rsidRPr="00045DF1">
              <w:rPr>
                <w:sz w:val="18"/>
                <w:szCs w:val="18"/>
              </w:rPr>
              <w:t>3</w:t>
            </w:r>
          </w:p>
        </w:tc>
        <w:tc>
          <w:tcPr>
            <w:tcW w:w="1247" w:type="dxa"/>
          </w:tcPr>
          <w:p w14:paraId="2D2C7446" w14:textId="77777777" w:rsidR="00631650" w:rsidRPr="00045DF1" w:rsidRDefault="00631650" w:rsidP="00631650">
            <w:pPr>
              <w:spacing w:after="0"/>
              <w:ind w:firstLine="0"/>
              <w:jc w:val="center"/>
              <w:rPr>
                <w:sz w:val="18"/>
                <w:szCs w:val="18"/>
              </w:rPr>
            </w:pPr>
            <w:r w:rsidRPr="00045DF1">
              <w:rPr>
                <w:sz w:val="18"/>
                <w:szCs w:val="18"/>
              </w:rPr>
              <w:t>3,5</w:t>
            </w:r>
          </w:p>
        </w:tc>
        <w:tc>
          <w:tcPr>
            <w:tcW w:w="1247" w:type="dxa"/>
          </w:tcPr>
          <w:p w14:paraId="1D75786D" w14:textId="77777777" w:rsidR="00631650" w:rsidRPr="00045DF1" w:rsidRDefault="00631650" w:rsidP="00631650">
            <w:pPr>
              <w:spacing w:after="0"/>
              <w:ind w:firstLine="0"/>
              <w:jc w:val="center"/>
              <w:rPr>
                <w:sz w:val="18"/>
                <w:szCs w:val="18"/>
              </w:rPr>
            </w:pPr>
            <w:r w:rsidRPr="00045DF1">
              <w:rPr>
                <w:sz w:val="18"/>
                <w:szCs w:val="18"/>
              </w:rPr>
              <w:t>4</w:t>
            </w:r>
          </w:p>
        </w:tc>
        <w:tc>
          <w:tcPr>
            <w:tcW w:w="1251" w:type="dxa"/>
          </w:tcPr>
          <w:p w14:paraId="3E999CA7" w14:textId="77777777" w:rsidR="00631650" w:rsidRPr="00045DF1" w:rsidRDefault="00631650" w:rsidP="00631650">
            <w:pPr>
              <w:spacing w:after="0"/>
              <w:ind w:firstLine="0"/>
              <w:jc w:val="center"/>
              <w:rPr>
                <w:sz w:val="18"/>
                <w:szCs w:val="18"/>
              </w:rPr>
            </w:pPr>
            <w:r w:rsidRPr="00045DF1">
              <w:rPr>
                <w:sz w:val="18"/>
                <w:szCs w:val="18"/>
              </w:rPr>
              <w:t>4,4</w:t>
            </w:r>
          </w:p>
        </w:tc>
        <w:tc>
          <w:tcPr>
            <w:tcW w:w="1249" w:type="dxa"/>
          </w:tcPr>
          <w:p w14:paraId="261B8F35" w14:textId="77777777" w:rsidR="00631650" w:rsidRPr="00045DF1" w:rsidRDefault="00631650" w:rsidP="00631650">
            <w:pPr>
              <w:spacing w:after="0"/>
              <w:ind w:firstLine="5"/>
              <w:jc w:val="center"/>
              <w:rPr>
                <w:sz w:val="18"/>
                <w:szCs w:val="18"/>
              </w:rPr>
            </w:pPr>
            <w:r w:rsidRPr="00045DF1">
              <w:rPr>
                <w:sz w:val="18"/>
                <w:szCs w:val="18"/>
              </w:rPr>
              <w:t>4,5</w:t>
            </w:r>
          </w:p>
        </w:tc>
      </w:tr>
      <w:tr w:rsidR="00631650" w:rsidRPr="00045DF1" w14:paraId="2B7A731C" w14:textId="77777777" w:rsidTr="00631650">
        <w:trPr>
          <w:cantSplit/>
        </w:trPr>
        <w:tc>
          <w:tcPr>
            <w:tcW w:w="2835" w:type="dxa"/>
          </w:tcPr>
          <w:p w14:paraId="7916BD01" w14:textId="77777777" w:rsidR="00631650" w:rsidRPr="00045DF1" w:rsidRDefault="00631650" w:rsidP="00631650">
            <w:pPr>
              <w:pStyle w:val="Tabuluvirsraksti"/>
              <w:spacing w:after="0"/>
              <w:jc w:val="both"/>
              <w:rPr>
                <w:i/>
                <w:sz w:val="18"/>
                <w:szCs w:val="18"/>
                <w:lang w:eastAsia="lv-LV"/>
              </w:rPr>
            </w:pPr>
            <w:r w:rsidRPr="00045DF1">
              <w:rPr>
                <w:i/>
                <w:sz w:val="18"/>
                <w:szCs w:val="18"/>
                <w:lang w:eastAsia="lv-LV"/>
              </w:rPr>
              <w:t>Valsts kases sertificēto Centrālās finanšu un līgumu aģentūras finansējuma saņēmējiem veikto atmaksu īpatsvars (Eiropas Savienības fondu finansējums) (%)</w:t>
            </w:r>
          </w:p>
        </w:tc>
        <w:tc>
          <w:tcPr>
            <w:tcW w:w="1245" w:type="dxa"/>
          </w:tcPr>
          <w:p w14:paraId="785DD170" w14:textId="77777777" w:rsidR="00631650" w:rsidRPr="00045DF1" w:rsidRDefault="00631650" w:rsidP="00631650">
            <w:pPr>
              <w:spacing w:after="0"/>
              <w:ind w:firstLine="0"/>
              <w:jc w:val="center"/>
              <w:rPr>
                <w:sz w:val="18"/>
                <w:szCs w:val="18"/>
              </w:rPr>
            </w:pPr>
            <w:r w:rsidRPr="00045DF1">
              <w:rPr>
                <w:sz w:val="18"/>
                <w:szCs w:val="18"/>
              </w:rPr>
              <w:t>99</w:t>
            </w:r>
          </w:p>
        </w:tc>
        <w:tc>
          <w:tcPr>
            <w:tcW w:w="1247" w:type="dxa"/>
          </w:tcPr>
          <w:p w14:paraId="42389C1D" w14:textId="77777777" w:rsidR="00631650" w:rsidRPr="00045DF1" w:rsidRDefault="00631650" w:rsidP="00631650">
            <w:pPr>
              <w:spacing w:after="0"/>
              <w:ind w:firstLine="0"/>
              <w:jc w:val="center"/>
              <w:rPr>
                <w:sz w:val="18"/>
                <w:szCs w:val="18"/>
              </w:rPr>
            </w:pPr>
            <w:r w:rsidRPr="00045DF1">
              <w:rPr>
                <w:sz w:val="18"/>
                <w:szCs w:val="18"/>
              </w:rPr>
              <w:t>95</w:t>
            </w:r>
          </w:p>
        </w:tc>
        <w:tc>
          <w:tcPr>
            <w:tcW w:w="1247" w:type="dxa"/>
          </w:tcPr>
          <w:p w14:paraId="10C9EA11" w14:textId="77777777" w:rsidR="00631650" w:rsidRPr="00045DF1" w:rsidRDefault="00631650" w:rsidP="00631650">
            <w:pPr>
              <w:spacing w:after="0"/>
              <w:ind w:firstLine="0"/>
              <w:jc w:val="center"/>
              <w:rPr>
                <w:sz w:val="18"/>
                <w:szCs w:val="18"/>
              </w:rPr>
            </w:pPr>
            <w:r w:rsidRPr="00045DF1">
              <w:rPr>
                <w:sz w:val="18"/>
                <w:szCs w:val="18"/>
              </w:rPr>
              <w:t>95</w:t>
            </w:r>
          </w:p>
        </w:tc>
        <w:tc>
          <w:tcPr>
            <w:tcW w:w="1251" w:type="dxa"/>
          </w:tcPr>
          <w:p w14:paraId="2D254660" w14:textId="77777777" w:rsidR="00631650" w:rsidRPr="00045DF1" w:rsidRDefault="00631650" w:rsidP="00631650">
            <w:pPr>
              <w:spacing w:after="0"/>
              <w:ind w:firstLine="0"/>
              <w:jc w:val="center"/>
              <w:rPr>
                <w:sz w:val="18"/>
                <w:szCs w:val="18"/>
              </w:rPr>
            </w:pPr>
            <w:r w:rsidRPr="00045DF1">
              <w:rPr>
                <w:sz w:val="18"/>
                <w:szCs w:val="18"/>
              </w:rPr>
              <w:t>95</w:t>
            </w:r>
          </w:p>
        </w:tc>
        <w:tc>
          <w:tcPr>
            <w:tcW w:w="1249" w:type="dxa"/>
          </w:tcPr>
          <w:p w14:paraId="0A098D32" w14:textId="77777777" w:rsidR="00631650" w:rsidRPr="00045DF1" w:rsidRDefault="00631650" w:rsidP="00631650">
            <w:pPr>
              <w:spacing w:after="0"/>
              <w:ind w:firstLine="0"/>
              <w:jc w:val="center"/>
              <w:rPr>
                <w:sz w:val="18"/>
                <w:szCs w:val="18"/>
              </w:rPr>
            </w:pPr>
            <w:r w:rsidRPr="00045DF1">
              <w:rPr>
                <w:sz w:val="18"/>
                <w:szCs w:val="18"/>
              </w:rPr>
              <w:t>95</w:t>
            </w:r>
          </w:p>
        </w:tc>
      </w:tr>
      <w:tr w:rsidR="00631650" w:rsidRPr="00045DF1" w14:paraId="4B1E1949" w14:textId="77777777" w:rsidTr="00631650">
        <w:trPr>
          <w:cantSplit/>
        </w:trPr>
        <w:tc>
          <w:tcPr>
            <w:tcW w:w="9074" w:type="dxa"/>
            <w:gridSpan w:val="6"/>
            <w:shd w:val="clear" w:color="auto" w:fill="D9D9D9" w:themeFill="background1" w:themeFillShade="D9"/>
          </w:tcPr>
          <w:p w14:paraId="139EB8A4" w14:textId="77777777" w:rsidR="00631650" w:rsidRPr="00045DF1" w:rsidRDefault="00631650" w:rsidP="00631650">
            <w:pPr>
              <w:spacing w:after="0"/>
              <w:jc w:val="center"/>
              <w:rPr>
                <w:b/>
                <w:i/>
                <w:sz w:val="18"/>
                <w:szCs w:val="18"/>
              </w:rPr>
            </w:pPr>
            <w:r w:rsidRPr="00045DF1">
              <w:rPr>
                <w:b/>
                <w:sz w:val="18"/>
                <w:szCs w:val="18"/>
                <w:lang w:eastAsia="lv-LV"/>
              </w:rPr>
              <w:t>Kvalitātes rādītāji</w:t>
            </w:r>
          </w:p>
        </w:tc>
      </w:tr>
      <w:tr w:rsidR="00631650" w:rsidRPr="00045DF1" w14:paraId="0047087B" w14:textId="77777777" w:rsidTr="00631650">
        <w:trPr>
          <w:cantSplit/>
        </w:trPr>
        <w:tc>
          <w:tcPr>
            <w:tcW w:w="2835" w:type="dxa"/>
          </w:tcPr>
          <w:p w14:paraId="5CBCD7B7" w14:textId="77777777" w:rsidR="00631650" w:rsidRPr="00045DF1" w:rsidRDefault="00631650" w:rsidP="00631650">
            <w:pPr>
              <w:pStyle w:val="Tabuluvirsraksti"/>
              <w:spacing w:after="0"/>
              <w:jc w:val="both"/>
              <w:rPr>
                <w:i/>
                <w:noProof/>
                <w:sz w:val="18"/>
                <w:szCs w:val="18"/>
                <w:lang w:eastAsia="lv-LV"/>
              </w:rPr>
            </w:pPr>
            <w:r w:rsidRPr="00045DF1">
              <w:rPr>
                <w:i/>
                <w:noProof/>
                <w:sz w:val="18"/>
                <w:szCs w:val="18"/>
                <w:lang w:eastAsia="lv-LV"/>
              </w:rPr>
              <w:t>Eiropas Savienības fondu Revīzijas iestādes audita novērtējums par Eiropas Savienības fondu vadības un kontroles sistēmu (novērtējums skalā no 1-4)</w:t>
            </w:r>
            <w:r w:rsidRPr="00045DF1">
              <w:rPr>
                <w:i/>
                <w:noProof/>
                <w:sz w:val="18"/>
                <w:szCs w:val="18"/>
                <w:vertAlign w:val="superscript"/>
                <w:lang w:eastAsia="lv-LV"/>
              </w:rPr>
              <w:t>1</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53AC6B49" w14:textId="77777777" w:rsidR="00631650" w:rsidRPr="00045DF1" w:rsidRDefault="00631650" w:rsidP="00631650">
            <w:pPr>
              <w:spacing w:after="0"/>
              <w:ind w:firstLine="0"/>
              <w:jc w:val="center"/>
              <w:rPr>
                <w:noProof/>
                <w:sz w:val="18"/>
                <w:szCs w:val="18"/>
              </w:rPr>
            </w:pPr>
            <w:r w:rsidRPr="00045DF1">
              <w:rPr>
                <w:noProof/>
                <w:sz w:val="18"/>
                <w:szCs w:val="18"/>
              </w:rPr>
              <w:t>2</w:t>
            </w:r>
          </w:p>
        </w:tc>
        <w:tc>
          <w:tcPr>
            <w:tcW w:w="1247" w:type="dxa"/>
            <w:tcBorders>
              <w:top w:val="single" w:sz="4" w:space="0" w:color="auto"/>
              <w:left w:val="nil"/>
              <w:bottom w:val="single" w:sz="4" w:space="0" w:color="auto"/>
              <w:right w:val="single" w:sz="4" w:space="0" w:color="auto"/>
            </w:tcBorders>
            <w:shd w:val="clear" w:color="auto" w:fill="auto"/>
          </w:tcPr>
          <w:p w14:paraId="189CA743" w14:textId="77777777" w:rsidR="00631650" w:rsidRPr="00045DF1" w:rsidRDefault="00631650" w:rsidP="00631650">
            <w:pPr>
              <w:spacing w:after="0"/>
              <w:ind w:firstLine="0"/>
              <w:jc w:val="center"/>
              <w:rPr>
                <w:noProof/>
                <w:sz w:val="18"/>
                <w:szCs w:val="18"/>
              </w:rPr>
            </w:pPr>
            <w:r w:rsidRPr="00045DF1">
              <w:rPr>
                <w:noProof/>
                <w:sz w:val="18"/>
                <w:szCs w:val="18"/>
              </w:rPr>
              <w:t>2</w:t>
            </w:r>
          </w:p>
        </w:tc>
        <w:tc>
          <w:tcPr>
            <w:tcW w:w="1247" w:type="dxa"/>
            <w:tcBorders>
              <w:top w:val="single" w:sz="4" w:space="0" w:color="auto"/>
              <w:left w:val="nil"/>
              <w:bottom w:val="single" w:sz="4" w:space="0" w:color="auto"/>
              <w:right w:val="single" w:sz="4" w:space="0" w:color="auto"/>
            </w:tcBorders>
            <w:shd w:val="clear" w:color="auto" w:fill="auto"/>
          </w:tcPr>
          <w:p w14:paraId="4CC983B7" w14:textId="77777777" w:rsidR="00631650" w:rsidRPr="00045DF1" w:rsidRDefault="00631650" w:rsidP="00631650">
            <w:pPr>
              <w:spacing w:after="0"/>
              <w:ind w:firstLine="0"/>
              <w:jc w:val="center"/>
              <w:rPr>
                <w:noProof/>
                <w:sz w:val="18"/>
                <w:szCs w:val="18"/>
              </w:rPr>
            </w:pPr>
            <w:r w:rsidRPr="00045DF1">
              <w:rPr>
                <w:noProof/>
                <w:sz w:val="18"/>
                <w:szCs w:val="18"/>
              </w:rPr>
              <w:t>2</w:t>
            </w:r>
          </w:p>
        </w:tc>
        <w:tc>
          <w:tcPr>
            <w:tcW w:w="1251" w:type="dxa"/>
            <w:tcBorders>
              <w:top w:val="single" w:sz="4" w:space="0" w:color="auto"/>
              <w:left w:val="nil"/>
              <w:bottom w:val="single" w:sz="4" w:space="0" w:color="auto"/>
              <w:right w:val="single" w:sz="4" w:space="0" w:color="auto"/>
            </w:tcBorders>
            <w:shd w:val="clear" w:color="auto" w:fill="auto"/>
          </w:tcPr>
          <w:p w14:paraId="69CEDD2B" w14:textId="77777777" w:rsidR="00631650" w:rsidRPr="00045DF1" w:rsidRDefault="00631650" w:rsidP="00631650">
            <w:pPr>
              <w:spacing w:after="0"/>
              <w:ind w:firstLine="0"/>
              <w:jc w:val="center"/>
              <w:rPr>
                <w:noProof/>
                <w:sz w:val="18"/>
                <w:szCs w:val="18"/>
              </w:rPr>
            </w:pPr>
            <w:r w:rsidRPr="00045DF1">
              <w:rPr>
                <w:noProof/>
                <w:sz w:val="18"/>
                <w:szCs w:val="18"/>
              </w:rPr>
              <w:t>2</w:t>
            </w:r>
          </w:p>
        </w:tc>
        <w:tc>
          <w:tcPr>
            <w:tcW w:w="1249" w:type="dxa"/>
            <w:tcBorders>
              <w:top w:val="single" w:sz="4" w:space="0" w:color="auto"/>
              <w:left w:val="nil"/>
              <w:bottom w:val="single" w:sz="4" w:space="0" w:color="auto"/>
              <w:right w:val="single" w:sz="4" w:space="0" w:color="auto"/>
            </w:tcBorders>
            <w:shd w:val="clear" w:color="auto" w:fill="auto"/>
          </w:tcPr>
          <w:p w14:paraId="4007A4B8" w14:textId="77777777" w:rsidR="00631650" w:rsidRPr="00045DF1" w:rsidRDefault="00631650" w:rsidP="00631650">
            <w:pPr>
              <w:spacing w:after="0"/>
              <w:ind w:firstLine="0"/>
              <w:jc w:val="center"/>
              <w:rPr>
                <w:noProof/>
                <w:sz w:val="18"/>
                <w:szCs w:val="18"/>
              </w:rPr>
            </w:pPr>
            <w:r w:rsidRPr="00045DF1">
              <w:rPr>
                <w:noProof/>
                <w:sz w:val="18"/>
                <w:szCs w:val="18"/>
              </w:rPr>
              <w:t>2</w:t>
            </w:r>
          </w:p>
        </w:tc>
      </w:tr>
      <w:tr w:rsidR="00631650" w:rsidRPr="00045DF1" w14:paraId="0CC24D60" w14:textId="77777777" w:rsidTr="00631650">
        <w:trPr>
          <w:cantSplit/>
        </w:trPr>
        <w:tc>
          <w:tcPr>
            <w:tcW w:w="2835" w:type="dxa"/>
          </w:tcPr>
          <w:p w14:paraId="401CFDCC" w14:textId="77777777" w:rsidR="00631650" w:rsidRPr="00045DF1" w:rsidRDefault="00631650" w:rsidP="00631650">
            <w:pPr>
              <w:pStyle w:val="Tabuluvirsraksti"/>
              <w:spacing w:after="0"/>
              <w:jc w:val="both"/>
              <w:rPr>
                <w:i/>
                <w:noProof/>
                <w:sz w:val="18"/>
                <w:szCs w:val="18"/>
                <w:lang w:eastAsia="lv-LV"/>
              </w:rPr>
            </w:pPr>
            <w:r w:rsidRPr="00045DF1">
              <w:rPr>
                <w:i/>
                <w:noProof/>
                <w:sz w:val="18"/>
                <w:szCs w:val="18"/>
                <w:lang w:eastAsia="lv-LV"/>
              </w:rPr>
              <w:t>Uzņēmēju apmierinātības līmenis ar proaktīvu atbalstu projektu ieviešanā un uzraudzības/kontroles funkcijas veikšanas kultūru (%)</w:t>
            </w:r>
          </w:p>
        </w:tc>
        <w:tc>
          <w:tcPr>
            <w:tcW w:w="1245" w:type="dxa"/>
          </w:tcPr>
          <w:p w14:paraId="33414DE8" w14:textId="77777777" w:rsidR="00631650" w:rsidRPr="00045DF1" w:rsidRDefault="00631650" w:rsidP="00631650">
            <w:pPr>
              <w:spacing w:after="0"/>
              <w:ind w:firstLine="0"/>
              <w:jc w:val="center"/>
              <w:rPr>
                <w:noProof/>
                <w:sz w:val="18"/>
                <w:szCs w:val="18"/>
              </w:rPr>
            </w:pPr>
            <w:r w:rsidRPr="00045DF1">
              <w:rPr>
                <w:noProof/>
                <w:sz w:val="18"/>
                <w:szCs w:val="18"/>
              </w:rPr>
              <w:t>99</w:t>
            </w:r>
          </w:p>
        </w:tc>
        <w:tc>
          <w:tcPr>
            <w:tcW w:w="1247" w:type="dxa"/>
          </w:tcPr>
          <w:p w14:paraId="6B569A7D" w14:textId="77777777" w:rsidR="00631650" w:rsidRPr="00045DF1" w:rsidRDefault="00631650" w:rsidP="00631650">
            <w:pPr>
              <w:spacing w:after="0"/>
              <w:ind w:firstLine="0"/>
              <w:jc w:val="center"/>
              <w:rPr>
                <w:noProof/>
                <w:sz w:val="18"/>
                <w:szCs w:val="18"/>
              </w:rPr>
            </w:pPr>
            <w:r w:rsidRPr="00045DF1">
              <w:rPr>
                <w:noProof/>
                <w:sz w:val="18"/>
                <w:szCs w:val="18"/>
              </w:rPr>
              <w:t>80</w:t>
            </w:r>
          </w:p>
        </w:tc>
        <w:tc>
          <w:tcPr>
            <w:tcW w:w="1247" w:type="dxa"/>
          </w:tcPr>
          <w:p w14:paraId="7471AC1C" w14:textId="77777777" w:rsidR="00631650" w:rsidRPr="00045DF1" w:rsidRDefault="00631650" w:rsidP="00631650">
            <w:pPr>
              <w:spacing w:after="0"/>
              <w:ind w:firstLine="0"/>
              <w:jc w:val="center"/>
              <w:rPr>
                <w:noProof/>
                <w:sz w:val="18"/>
                <w:szCs w:val="18"/>
              </w:rPr>
            </w:pPr>
            <w:r w:rsidRPr="00045DF1">
              <w:rPr>
                <w:noProof/>
                <w:sz w:val="18"/>
                <w:szCs w:val="18"/>
              </w:rPr>
              <w:t>85</w:t>
            </w:r>
          </w:p>
        </w:tc>
        <w:tc>
          <w:tcPr>
            <w:tcW w:w="1251" w:type="dxa"/>
          </w:tcPr>
          <w:p w14:paraId="47E4B45E" w14:textId="77777777" w:rsidR="00631650" w:rsidRPr="00045DF1" w:rsidRDefault="00631650" w:rsidP="00631650">
            <w:pPr>
              <w:spacing w:after="0"/>
              <w:ind w:firstLine="0"/>
              <w:jc w:val="center"/>
              <w:rPr>
                <w:noProof/>
                <w:sz w:val="18"/>
                <w:szCs w:val="18"/>
              </w:rPr>
            </w:pPr>
            <w:r w:rsidRPr="00045DF1">
              <w:rPr>
                <w:noProof/>
                <w:sz w:val="18"/>
                <w:szCs w:val="18"/>
              </w:rPr>
              <w:t>80</w:t>
            </w:r>
          </w:p>
        </w:tc>
        <w:tc>
          <w:tcPr>
            <w:tcW w:w="1249" w:type="dxa"/>
          </w:tcPr>
          <w:p w14:paraId="2BE86047" w14:textId="77777777" w:rsidR="00631650" w:rsidRPr="00045DF1" w:rsidRDefault="00631650" w:rsidP="00631650">
            <w:pPr>
              <w:spacing w:after="0"/>
              <w:ind w:firstLine="5"/>
              <w:jc w:val="center"/>
              <w:rPr>
                <w:noProof/>
                <w:sz w:val="18"/>
                <w:szCs w:val="18"/>
              </w:rPr>
            </w:pPr>
            <w:r w:rsidRPr="00045DF1">
              <w:rPr>
                <w:noProof/>
                <w:sz w:val="18"/>
                <w:szCs w:val="18"/>
              </w:rPr>
              <w:t>80</w:t>
            </w:r>
          </w:p>
        </w:tc>
      </w:tr>
      <w:tr w:rsidR="00631650" w:rsidRPr="00045DF1" w14:paraId="037D4563" w14:textId="77777777" w:rsidTr="00631650">
        <w:trPr>
          <w:cantSplit/>
        </w:trPr>
        <w:tc>
          <w:tcPr>
            <w:tcW w:w="2835" w:type="dxa"/>
          </w:tcPr>
          <w:p w14:paraId="151F1D97" w14:textId="77777777" w:rsidR="00631650" w:rsidRPr="00045DF1" w:rsidRDefault="00631650" w:rsidP="00631650">
            <w:pPr>
              <w:pStyle w:val="Tabuluvirsraksti"/>
              <w:spacing w:after="0"/>
              <w:jc w:val="both"/>
              <w:rPr>
                <w:i/>
                <w:noProof/>
                <w:sz w:val="18"/>
                <w:szCs w:val="18"/>
                <w:lang w:eastAsia="lv-LV"/>
              </w:rPr>
            </w:pPr>
            <w:r w:rsidRPr="00045DF1">
              <w:rPr>
                <w:i/>
                <w:noProof/>
                <w:sz w:val="18"/>
                <w:szCs w:val="18"/>
                <w:lang w:eastAsia="lv-LV"/>
              </w:rPr>
              <w:t>Vadošajā iestādē apstrīdēto un atcelto Centrlālās finanšu un līgumu aģentūras lēmumu par projektu iesniegumu noraidīšanu līmenis ir zemāks par 20% (%)</w:t>
            </w:r>
          </w:p>
        </w:tc>
        <w:tc>
          <w:tcPr>
            <w:tcW w:w="1245" w:type="dxa"/>
          </w:tcPr>
          <w:p w14:paraId="65BEE8CB" w14:textId="77777777" w:rsidR="00631650" w:rsidRPr="00045DF1" w:rsidRDefault="00631650" w:rsidP="00631650">
            <w:pPr>
              <w:spacing w:after="0"/>
              <w:ind w:firstLine="0"/>
              <w:jc w:val="center"/>
              <w:rPr>
                <w:noProof/>
                <w:sz w:val="18"/>
                <w:szCs w:val="18"/>
              </w:rPr>
            </w:pPr>
            <w:r w:rsidRPr="00045DF1">
              <w:rPr>
                <w:noProof/>
                <w:sz w:val="18"/>
                <w:szCs w:val="18"/>
              </w:rPr>
              <w:t>17,9</w:t>
            </w:r>
          </w:p>
        </w:tc>
        <w:tc>
          <w:tcPr>
            <w:tcW w:w="1247" w:type="dxa"/>
          </w:tcPr>
          <w:p w14:paraId="67F5A3C3" w14:textId="77777777" w:rsidR="00631650" w:rsidRPr="00045DF1" w:rsidRDefault="00631650" w:rsidP="00631650">
            <w:pPr>
              <w:spacing w:after="0"/>
              <w:ind w:firstLine="0"/>
              <w:jc w:val="center"/>
              <w:rPr>
                <w:noProof/>
                <w:sz w:val="18"/>
                <w:szCs w:val="18"/>
              </w:rPr>
            </w:pPr>
            <w:r w:rsidRPr="00045DF1">
              <w:rPr>
                <w:noProof/>
                <w:sz w:val="18"/>
                <w:szCs w:val="18"/>
              </w:rPr>
              <w:t>20</w:t>
            </w:r>
          </w:p>
        </w:tc>
        <w:tc>
          <w:tcPr>
            <w:tcW w:w="1247" w:type="dxa"/>
          </w:tcPr>
          <w:p w14:paraId="55985EE2" w14:textId="77777777" w:rsidR="00631650" w:rsidRPr="00045DF1" w:rsidRDefault="00631650" w:rsidP="00631650">
            <w:pPr>
              <w:spacing w:after="0"/>
              <w:ind w:firstLine="0"/>
              <w:jc w:val="center"/>
              <w:rPr>
                <w:noProof/>
                <w:sz w:val="18"/>
                <w:szCs w:val="18"/>
              </w:rPr>
            </w:pPr>
            <w:r w:rsidRPr="00045DF1">
              <w:rPr>
                <w:noProof/>
                <w:sz w:val="18"/>
                <w:szCs w:val="18"/>
              </w:rPr>
              <w:t>20</w:t>
            </w:r>
          </w:p>
        </w:tc>
        <w:tc>
          <w:tcPr>
            <w:tcW w:w="1251" w:type="dxa"/>
          </w:tcPr>
          <w:p w14:paraId="517CE548" w14:textId="77777777" w:rsidR="00631650" w:rsidRPr="00045DF1" w:rsidRDefault="00631650" w:rsidP="00631650">
            <w:pPr>
              <w:spacing w:after="0"/>
              <w:ind w:firstLine="0"/>
              <w:jc w:val="center"/>
              <w:rPr>
                <w:noProof/>
                <w:sz w:val="18"/>
                <w:szCs w:val="18"/>
              </w:rPr>
            </w:pPr>
            <w:r w:rsidRPr="00045DF1">
              <w:rPr>
                <w:noProof/>
                <w:sz w:val="18"/>
                <w:szCs w:val="18"/>
              </w:rPr>
              <w:t>20</w:t>
            </w:r>
          </w:p>
        </w:tc>
        <w:tc>
          <w:tcPr>
            <w:tcW w:w="1249" w:type="dxa"/>
          </w:tcPr>
          <w:p w14:paraId="3F74EB8D" w14:textId="77777777" w:rsidR="00631650" w:rsidRPr="00045DF1" w:rsidRDefault="00631650" w:rsidP="00631650">
            <w:pPr>
              <w:spacing w:after="0"/>
              <w:ind w:firstLine="5"/>
              <w:jc w:val="center"/>
              <w:rPr>
                <w:noProof/>
                <w:sz w:val="18"/>
                <w:szCs w:val="18"/>
              </w:rPr>
            </w:pPr>
            <w:r w:rsidRPr="00045DF1">
              <w:rPr>
                <w:noProof/>
                <w:sz w:val="18"/>
                <w:szCs w:val="18"/>
              </w:rPr>
              <w:t>20</w:t>
            </w:r>
          </w:p>
        </w:tc>
      </w:tr>
      <w:tr w:rsidR="00631650" w:rsidRPr="00045DF1" w14:paraId="03BDE951" w14:textId="77777777" w:rsidTr="00631650">
        <w:trPr>
          <w:cantSplit/>
        </w:trPr>
        <w:tc>
          <w:tcPr>
            <w:tcW w:w="2835" w:type="dxa"/>
            <w:tcBorders>
              <w:top w:val="nil"/>
              <w:left w:val="single" w:sz="4" w:space="0" w:color="auto"/>
              <w:bottom w:val="single" w:sz="4" w:space="0" w:color="auto"/>
              <w:right w:val="single" w:sz="4" w:space="0" w:color="auto"/>
            </w:tcBorders>
            <w:shd w:val="clear" w:color="auto" w:fill="auto"/>
            <w:vAlign w:val="center"/>
          </w:tcPr>
          <w:p w14:paraId="77DB8D2D" w14:textId="77777777" w:rsidR="00631650" w:rsidRPr="00045DF1" w:rsidRDefault="00631650" w:rsidP="00631650">
            <w:pPr>
              <w:pStyle w:val="Tabuluvirsraksti"/>
              <w:spacing w:after="0"/>
              <w:jc w:val="both"/>
              <w:rPr>
                <w:i/>
                <w:noProof/>
                <w:sz w:val="18"/>
                <w:szCs w:val="18"/>
                <w:highlight w:val="yellow"/>
                <w:lang w:eastAsia="lv-LV"/>
              </w:rPr>
            </w:pPr>
            <w:r w:rsidRPr="00045DF1">
              <w:rPr>
                <w:i/>
                <w:iCs/>
                <w:sz w:val="18"/>
                <w:szCs w:val="18"/>
                <w:lang w:eastAsia="lv-LV"/>
              </w:rPr>
              <w:t>Centrālās finanšu un līgumu aģentūras klientu vidējais apmierinātības līmenis (%)</w:t>
            </w:r>
          </w:p>
        </w:tc>
        <w:tc>
          <w:tcPr>
            <w:tcW w:w="1245" w:type="dxa"/>
            <w:tcBorders>
              <w:top w:val="nil"/>
              <w:left w:val="nil"/>
              <w:bottom w:val="single" w:sz="4" w:space="0" w:color="auto"/>
              <w:right w:val="single" w:sz="4" w:space="0" w:color="auto"/>
            </w:tcBorders>
            <w:shd w:val="clear" w:color="auto" w:fill="auto"/>
          </w:tcPr>
          <w:p w14:paraId="3CC3E99D" w14:textId="77777777" w:rsidR="00631650" w:rsidRPr="00045DF1" w:rsidRDefault="00631650" w:rsidP="00631650">
            <w:pPr>
              <w:spacing w:after="0"/>
              <w:ind w:firstLine="0"/>
              <w:jc w:val="center"/>
              <w:rPr>
                <w:noProof/>
                <w:sz w:val="18"/>
                <w:szCs w:val="18"/>
              </w:rPr>
            </w:pPr>
            <w:r w:rsidRPr="00045DF1">
              <w:rPr>
                <w:sz w:val="18"/>
                <w:szCs w:val="18"/>
                <w:lang w:eastAsia="lv-LV"/>
              </w:rPr>
              <w:t>-</w:t>
            </w:r>
          </w:p>
        </w:tc>
        <w:tc>
          <w:tcPr>
            <w:tcW w:w="1247" w:type="dxa"/>
            <w:tcBorders>
              <w:top w:val="nil"/>
              <w:left w:val="nil"/>
              <w:bottom w:val="single" w:sz="4" w:space="0" w:color="auto"/>
              <w:right w:val="single" w:sz="4" w:space="0" w:color="auto"/>
            </w:tcBorders>
            <w:shd w:val="clear" w:color="auto" w:fill="auto"/>
          </w:tcPr>
          <w:p w14:paraId="42E60606" w14:textId="77777777" w:rsidR="00631650" w:rsidRPr="00045DF1" w:rsidRDefault="00631650" w:rsidP="00631650">
            <w:pPr>
              <w:spacing w:after="0"/>
              <w:ind w:firstLine="0"/>
              <w:jc w:val="center"/>
              <w:rPr>
                <w:noProof/>
                <w:sz w:val="18"/>
                <w:szCs w:val="18"/>
              </w:rPr>
            </w:pPr>
            <w:r w:rsidRPr="00045DF1">
              <w:rPr>
                <w:sz w:val="18"/>
                <w:szCs w:val="18"/>
                <w:lang w:eastAsia="lv-LV"/>
              </w:rPr>
              <w:t>-</w:t>
            </w:r>
          </w:p>
        </w:tc>
        <w:tc>
          <w:tcPr>
            <w:tcW w:w="1247" w:type="dxa"/>
            <w:tcBorders>
              <w:top w:val="nil"/>
              <w:left w:val="nil"/>
              <w:bottom w:val="single" w:sz="4" w:space="0" w:color="auto"/>
              <w:right w:val="single" w:sz="4" w:space="0" w:color="auto"/>
            </w:tcBorders>
            <w:shd w:val="clear" w:color="auto" w:fill="auto"/>
          </w:tcPr>
          <w:p w14:paraId="0D81F3CB" w14:textId="77777777" w:rsidR="00631650" w:rsidRPr="00045DF1" w:rsidRDefault="00631650" w:rsidP="00631650">
            <w:pPr>
              <w:spacing w:after="0"/>
              <w:ind w:firstLine="0"/>
              <w:jc w:val="center"/>
              <w:rPr>
                <w:noProof/>
                <w:sz w:val="18"/>
                <w:szCs w:val="18"/>
              </w:rPr>
            </w:pPr>
            <w:r w:rsidRPr="00045DF1">
              <w:rPr>
                <w:sz w:val="18"/>
                <w:szCs w:val="18"/>
                <w:lang w:eastAsia="lv-LV"/>
              </w:rPr>
              <w:t>85</w:t>
            </w:r>
          </w:p>
        </w:tc>
        <w:tc>
          <w:tcPr>
            <w:tcW w:w="1251" w:type="dxa"/>
            <w:tcBorders>
              <w:top w:val="nil"/>
              <w:left w:val="nil"/>
              <w:bottom w:val="single" w:sz="4" w:space="0" w:color="auto"/>
              <w:right w:val="single" w:sz="4" w:space="0" w:color="auto"/>
            </w:tcBorders>
            <w:shd w:val="clear" w:color="auto" w:fill="auto"/>
          </w:tcPr>
          <w:p w14:paraId="4D725D88" w14:textId="77777777" w:rsidR="00631650" w:rsidRPr="00045DF1" w:rsidRDefault="00631650" w:rsidP="00631650">
            <w:pPr>
              <w:spacing w:after="0"/>
              <w:ind w:firstLine="0"/>
              <w:jc w:val="center"/>
              <w:rPr>
                <w:noProof/>
                <w:sz w:val="18"/>
                <w:szCs w:val="18"/>
              </w:rPr>
            </w:pPr>
            <w:r w:rsidRPr="00045DF1">
              <w:rPr>
                <w:sz w:val="18"/>
                <w:szCs w:val="18"/>
                <w:lang w:eastAsia="lv-LV"/>
              </w:rPr>
              <w:t>80</w:t>
            </w:r>
          </w:p>
        </w:tc>
        <w:tc>
          <w:tcPr>
            <w:tcW w:w="1249" w:type="dxa"/>
            <w:tcBorders>
              <w:top w:val="nil"/>
              <w:left w:val="nil"/>
              <w:bottom w:val="single" w:sz="4" w:space="0" w:color="auto"/>
              <w:right w:val="single" w:sz="4" w:space="0" w:color="auto"/>
            </w:tcBorders>
            <w:shd w:val="clear" w:color="auto" w:fill="auto"/>
          </w:tcPr>
          <w:p w14:paraId="377AF962" w14:textId="77777777" w:rsidR="00631650" w:rsidRPr="00045DF1" w:rsidRDefault="00631650" w:rsidP="00631650">
            <w:pPr>
              <w:spacing w:after="0"/>
              <w:ind w:firstLine="5"/>
              <w:jc w:val="center"/>
              <w:rPr>
                <w:noProof/>
                <w:sz w:val="18"/>
                <w:szCs w:val="18"/>
              </w:rPr>
            </w:pPr>
            <w:r w:rsidRPr="00045DF1">
              <w:rPr>
                <w:sz w:val="18"/>
                <w:szCs w:val="18"/>
                <w:lang w:eastAsia="lv-LV"/>
              </w:rPr>
              <w:t>80</w:t>
            </w:r>
          </w:p>
        </w:tc>
      </w:tr>
    </w:tbl>
    <w:p w14:paraId="27AC6B32" w14:textId="77777777" w:rsidR="00631650" w:rsidRPr="00045DF1" w:rsidRDefault="00631650" w:rsidP="00631650">
      <w:pPr>
        <w:pStyle w:val="Tabuluvirsraksti"/>
        <w:spacing w:after="0"/>
        <w:contextualSpacing/>
        <w:jc w:val="both"/>
        <w:rPr>
          <w:i/>
          <w:sz w:val="18"/>
          <w:szCs w:val="18"/>
        </w:rPr>
      </w:pPr>
      <w:r w:rsidRPr="00045DF1">
        <w:rPr>
          <w:i/>
          <w:sz w:val="18"/>
          <w:szCs w:val="18"/>
          <w:vertAlign w:val="superscript"/>
        </w:rPr>
        <w:t>1</w:t>
      </w:r>
      <w:r w:rsidRPr="00045DF1">
        <w:rPr>
          <w:i/>
          <w:sz w:val="18"/>
          <w:szCs w:val="18"/>
        </w:rPr>
        <w:t xml:space="preserve"> </w:t>
      </w:r>
      <w:r w:rsidRPr="00045DF1">
        <w:rPr>
          <w:i/>
          <w:sz w:val="16"/>
          <w:szCs w:val="16"/>
        </w:rPr>
        <w:t>Novērtējums “1” –- darbojas labi, trūkumi nav konstatēti vai ir konstatēti maznozīmīgi trūkumi, “2” – darbojas, bet ir nepieciešami atsevišķi pilnveidojumi, “3” – darbojas daļēji, ir nepieciešami būtiski pilnveidojumi un “4” – nedarbojas, konstatēti būtiski trūkumi.</w:t>
      </w:r>
    </w:p>
    <w:p w14:paraId="1C991B6F" w14:textId="77777777" w:rsidR="002D7015" w:rsidRPr="003F35A3" w:rsidRDefault="002D7015" w:rsidP="003F35A3">
      <w:pPr>
        <w:pStyle w:val="Tabuluvirsraksti"/>
        <w:spacing w:before="60" w:after="0"/>
        <w:contextualSpacing/>
        <w:jc w:val="both"/>
        <w:rPr>
          <w:i/>
          <w:sz w:val="16"/>
          <w:szCs w:val="16"/>
        </w:rPr>
      </w:pPr>
    </w:p>
    <w:p w14:paraId="38BE22A1" w14:textId="77777777" w:rsidR="00631650" w:rsidRPr="00045DF1" w:rsidRDefault="00631650" w:rsidP="00631650">
      <w:pPr>
        <w:spacing w:before="120"/>
        <w:ind w:firstLine="0"/>
        <w:rPr>
          <w:b/>
          <w:lang w:eastAsia="lv-LV"/>
        </w:rPr>
      </w:pPr>
      <w:r w:rsidRPr="00045DF1">
        <w:rPr>
          <w:b/>
          <w:lang w:eastAsia="lv-LV"/>
        </w:rPr>
        <w:t>4. Finanšu tirgus vadība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631650" w:rsidRPr="00045DF1" w14:paraId="3C43CC01" w14:textId="77777777" w:rsidTr="00631650">
        <w:trPr>
          <w:cantSplit/>
        </w:trPr>
        <w:tc>
          <w:tcPr>
            <w:tcW w:w="9072" w:type="dxa"/>
            <w:gridSpan w:val="4"/>
            <w:shd w:val="clear" w:color="auto" w:fill="D9D9D9" w:themeFill="background1" w:themeFillShade="D9"/>
          </w:tcPr>
          <w:p w14:paraId="714341E4" w14:textId="77777777" w:rsidR="00631650" w:rsidRPr="00045DF1" w:rsidRDefault="00631650" w:rsidP="00631650">
            <w:pPr>
              <w:pStyle w:val="Tabuluvirsraksti"/>
              <w:spacing w:after="0"/>
              <w:jc w:val="both"/>
              <w:rPr>
                <w:b/>
                <w:sz w:val="18"/>
                <w:szCs w:val="18"/>
                <w:lang w:eastAsia="lv-LV"/>
              </w:rPr>
            </w:pPr>
            <w:r w:rsidRPr="00045DF1">
              <w:rPr>
                <w:b/>
                <w:sz w:val="18"/>
                <w:szCs w:val="18"/>
                <w:lang w:eastAsia="lv-LV"/>
              </w:rPr>
              <w:t>Politikas mērķis: veidot finanšu tirgus sektora politiku, kas nodrošina Latvijas tautsaimniecības attīstību un finanšu sektora sniegto pakalpojumu pieejamību</w:t>
            </w:r>
            <w:r w:rsidRPr="00045DF1">
              <w:rPr>
                <w:sz w:val="18"/>
                <w:szCs w:val="18"/>
                <w:lang w:eastAsia="lv-LV"/>
              </w:rPr>
              <w:t> / </w:t>
            </w:r>
            <w:r w:rsidRPr="00045DF1">
              <w:rPr>
                <w:i/>
                <w:sz w:val="18"/>
                <w:szCs w:val="18"/>
                <w:lang w:eastAsia="lv-LV"/>
              </w:rPr>
              <w:t>Finanšu ministrijas darbības stratēģija 2017.-2019.gadam</w:t>
            </w:r>
          </w:p>
        </w:tc>
      </w:tr>
      <w:tr w:rsidR="00631650" w:rsidRPr="00045DF1" w14:paraId="56B2431A" w14:textId="77777777" w:rsidTr="00631650">
        <w:trPr>
          <w:cantSplit/>
        </w:trPr>
        <w:tc>
          <w:tcPr>
            <w:tcW w:w="4111" w:type="dxa"/>
            <w:shd w:val="clear" w:color="auto" w:fill="auto"/>
          </w:tcPr>
          <w:p w14:paraId="0FF605BA" w14:textId="77777777" w:rsidR="00631650" w:rsidRPr="00045DF1" w:rsidRDefault="00631650" w:rsidP="00631650">
            <w:pPr>
              <w:pStyle w:val="Tabuluvirsraksti"/>
              <w:spacing w:after="0"/>
              <w:jc w:val="both"/>
              <w:rPr>
                <w:b/>
                <w:sz w:val="18"/>
                <w:szCs w:val="18"/>
                <w:lang w:eastAsia="lv-LV"/>
              </w:rPr>
            </w:pPr>
            <w:r w:rsidRPr="00045DF1">
              <w:rPr>
                <w:b/>
                <w:sz w:val="18"/>
                <w:szCs w:val="18"/>
                <w:lang w:eastAsia="lv-LV"/>
              </w:rPr>
              <w:t>Politikas rezultatīvie rādītāji</w:t>
            </w:r>
          </w:p>
        </w:tc>
        <w:tc>
          <w:tcPr>
            <w:tcW w:w="2458" w:type="dxa"/>
            <w:shd w:val="clear" w:color="auto" w:fill="auto"/>
          </w:tcPr>
          <w:p w14:paraId="6C466F5C" w14:textId="77777777" w:rsidR="00631650" w:rsidRPr="00045DF1" w:rsidRDefault="00631650" w:rsidP="00631650">
            <w:pPr>
              <w:pStyle w:val="Tabuluvirsraksti"/>
              <w:spacing w:after="0"/>
              <w:rPr>
                <w:b/>
                <w:sz w:val="18"/>
                <w:szCs w:val="18"/>
                <w:lang w:eastAsia="lv-LV"/>
              </w:rPr>
            </w:pPr>
            <w:r w:rsidRPr="00045DF1">
              <w:rPr>
                <w:b/>
                <w:sz w:val="18"/>
                <w:szCs w:val="18"/>
                <w:lang w:eastAsia="lv-LV"/>
              </w:rPr>
              <w:t xml:space="preserve">Attīstības plānošanas dokumenti vai </w:t>
            </w:r>
          </w:p>
          <w:p w14:paraId="652AFE80" w14:textId="77777777" w:rsidR="00631650" w:rsidRPr="00045DF1" w:rsidRDefault="00631650" w:rsidP="00631650">
            <w:pPr>
              <w:pStyle w:val="Tabuluvirsraksti"/>
              <w:spacing w:after="0"/>
              <w:rPr>
                <w:b/>
                <w:sz w:val="18"/>
                <w:szCs w:val="18"/>
                <w:lang w:eastAsia="lv-LV"/>
              </w:rPr>
            </w:pPr>
            <w:r w:rsidRPr="00045DF1">
              <w:rPr>
                <w:b/>
                <w:sz w:val="18"/>
                <w:szCs w:val="18"/>
                <w:lang w:eastAsia="lv-LV"/>
              </w:rPr>
              <w:t>normatīvie akti</w:t>
            </w:r>
          </w:p>
        </w:tc>
        <w:tc>
          <w:tcPr>
            <w:tcW w:w="1260" w:type="dxa"/>
            <w:shd w:val="clear" w:color="auto" w:fill="auto"/>
          </w:tcPr>
          <w:p w14:paraId="3D726BDC" w14:textId="77777777" w:rsidR="00631650" w:rsidRPr="00045DF1" w:rsidRDefault="00631650" w:rsidP="00631650">
            <w:pPr>
              <w:pStyle w:val="Tabuluvirsraksti"/>
              <w:spacing w:after="0"/>
              <w:rPr>
                <w:b/>
                <w:sz w:val="18"/>
                <w:szCs w:val="18"/>
                <w:lang w:eastAsia="lv-LV"/>
              </w:rPr>
            </w:pPr>
            <w:r w:rsidRPr="00045DF1">
              <w:rPr>
                <w:b/>
                <w:sz w:val="18"/>
                <w:szCs w:val="18"/>
                <w:lang w:eastAsia="lv-LV"/>
              </w:rPr>
              <w:t xml:space="preserve">Faktiskā vērtība </w:t>
            </w:r>
            <w:r w:rsidRPr="00045DF1">
              <w:rPr>
                <w:sz w:val="18"/>
                <w:szCs w:val="18"/>
                <w:lang w:eastAsia="lv-LV"/>
              </w:rPr>
              <w:t>(2018)</w:t>
            </w:r>
          </w:p>
        </w:tc>
        <w:tc>
          <w:tcPr>
            <w:tcW w:w="1243" w:type="dxa"/>
            <w:shd w:val="clear" w:color="auto" w:fill="auto"/>
          </w:tcPr>
          <w:p w14:paraId="69A0BE52" w14:textId="77777777" w:rsidR="00631650" w:rsidRPr="00045DF1" w:rsidRDefault="00631650" w:rsidP="00631650">
            <w:pPr>
              <w:pStyle w:val="Tabuluvirsraksti"/>
              <w:spacing w:after="0"/>
              <w:rPr>
                <w:b/>
                <w:sz w:val="18"/>
                <w:szCs w:val="18"/>
                <w:lang w:eastAsia="lv-LV"/>
              </w:rPr>
            </w:pPr>
            <w:r w:rsidRPr="00045DF1">
              <w:rPr>
                <w:b/>
                <w:sz w:val="18"/>
                <w:szCs w:val="18"/>
                <w:lang w:eastAsia="lv-LV"/>
              </w:rPr>
              <w:t xml:space="preserve">Plānotā vērtība </w:t>
            </w:r>
            <w:r w:rsidRPr="00045DF1">
              <w:rPr>
                <w:sz w:val="18"/>
                <w:szCs w:val="18"/>
                <w:lang w:eastAsia="lv-LV"/>
              </w:rPr>
              <w:t>(2019)</w:t>
            </w:r>
          </w:p>
        </w:tc>
      </w:tr>
      <w:tr w:rsidR="00631650" w:rsidRPr="00045DF1" w14:paraId="4B1D9752" w14:textId="77777777" w:rsidTr="00631650">
        <w:trPr>
          <w:cantSplit/>
        </w:trPr>
        <w:tc>
          <w:tcPr>
            <w:tcW w:w="4111" w:type="dxa"/>
            <w:tcBorders>
              <w:bottom w:val="single" w:sz="4" w:space="0" w:color="auto"/>
            </w:tcBorders>
            <w:shd w:val="clear" w:color="auto" w:fill="auto"/>
          </w:tcPr>
          <w:p w14:paraId="0FC52B31" w14:textId="77777777" w:rsidR="00631650" w:rsidRPr="00045DF1" w:rsidRDefault="00631650" w:rsidP="00631650">
            <w:pPr>
              <w:pStyle w:val="Tabuluvirsraksti"/>
              <w:spacing w:after="0"/>
              <w:jc w:val="both"/>
              <w:rPr>
                <w:sz w:val="18"/>
                <w:szCs w:val="18"/>
                <w:lang w:eastAsia="lv-LV"/>
              </w:rPr>
            </w:pPr>
            <w:r w:rsidRPr="00045DF1">
              <w:rPr>
                <w:i/>
                <w:sz w:val="18"/>
                <w:szCs w:val="18"/>
                <w:lang w:eastAsia="lv-LV"/>
              </w:rPr>
              <w:t>Palielināts rezidentu mājsaimniecību un uzņēmumu kredītportfelis (% no IKP)</w:t>
            </w:r>
          </w:p>
        </w:tc>
        <w:tc>
          <w:tcPr>
            <w:tcW w:w="2458" w:type="dxa"/>
            <w:tcBorders>
              <w:bottom w:val="single" w:sz="4" w:space="0" w:color="auto"/>
            </w:tcBorders>
            <w:shd w:val="clear" w:color="auto" w:fill="auto"/>
          </w:tcPr>
          <w:p w14:paraId="1A16BC1D" w14:textId="77777777" w:rsidR="00631650" w:rsidRPr="00045DF1" w:rsidRDefault="00631650" w:rsidP="00631650">
            <w:pPr>
              <w:pStyle w:val="Tabuluvirsraksti"/>
              <w:spacing w:after="0"/>
              <w:jc w:val="both"/>
              <w:rPr>
                <w:sz w:val="18"/>
                <w:szCs w:val="18"/>
                <w:lang w:eastAsia="lv-LV"/>
              </w:rPr>
            </w:pPr>
            <w:r w:rsidRPr="00045DF1">
              <w:rPr>
                <w:i/>
                <w:sz w:val="18"/>
                <w:szCs w:val="18"/>
                <w:lang w:eastAsia="lv-LV"/>
              </w:rPr>
              <w:t>Finanšu ministrijas darbības stratēģija 2017.-2019.gadam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53B58AF" w14:textId="77777777" w:rsidR="00631650" w:rsidRPr="007E4838" w:rsidRDefault="00631650" w:rsidP="00631650">
            <w:pPr>
              <w:pStyle w:val="Tabuluvirsraksti"/>
              <w:spacing w:after="0"/>
              <w:rPr>
                <w:i/>
                <w:sz w:val="18"/>
                <w:szCs w:val="18"/>
                <w:lang w:eastAsia="lv-LV"/>
              </w:rPr>
            </w:pPr>
            <w:r w:rsidRPr="007E4838">
              <w:rPr>
                <w:i/>
                <w:sz w:val="18"/>
                <w:szCs w:val="18"/>
              </w:rPr>
              <w:t>-4,59</w:t>
            </w:r>
          </w:p>
        </w:tc>
        <w:tc>
          <w:tcPr>
            <w:tcW w:w="1243" w:type="dxa"/>
            <w:tcBorders>
              <w:top w:val="single" w:sz="4" w:space="0" w:color="auto"/>
              <w:left w:val="nil"/>
              <w:bottom w:val="single" w:sz="4" w:space="0" w:color="auto"/>
              <w:right w:val="single" w:sz="4" w:space="0" w:color="auto"/>
            </w:tcBorders>
            <w:shd w:val="clear" w:color="auto" w:fill="auto"/>
            <w:vAlign w:val="center"/>
          </w:tcPr>
          <w:p w14:paraId="00C61B9A" w14:textId="77777777" w:rsidR="00631650" w:rsidRPr="007E4838" w:rsidRDefault="00631650" w:rsidP="00631650">
            <w:pPr>
              <w:pStyle w:val="Tabuluvirsraksti"/>
              <w:spacing w:after="0"/>
              <w:rPr>
                <w:i/>
                <w:sz w:val="18"/>
                <w:szCs w:val="18"/>
                <w:lang w:eastAsia="lv-LV"/>
              </w:rPr>
            </w:pPr>
            <w:r w:rsidRPr="007E4838">
              <w:rPr>
                <w:i/>
                <w:sz w:val="18"/>
                <w:szCs w:val="18"/>
              </w:rPr>
              <w:t>3,4</w:t>
            </w:r>
          </w:p>
        </w:tc>
      </w:tr>
      <w:tr w:rsidR="00631650" w:rsidRPr="00045DF1" w14:paraId="290698E4" w14:textId="77777777" w:rsidTr="00631650">
        <w:trPr>
          <w:cantSplit/>
        </w:trPr>
        <w:tc>
          <w:tcPr>
            <w:tcW w:w="4111" w:type="dxa"/>
            <w:tcBorders>
              <w:top w:val="single" w:sz="4" w:space="0" w:color="auto"/>
            </w:tcBorders>
            <w:shd w:val="clear" w:color="auto" w:fill="auto"/>
          </w:tcPr>
          <w:p w14:paraId="4942FD5B" w14:textId="77777777" w:rsidR="00631650" w:rsidRPr="00045DF1" w:rsidRDefault="00631650" w:rsidP="00631650">
            <w:pPr>
              <w:pStyle w:val="Tabuluvirsraksti"/>
              <w:spacing w:after="0"/>
              <w:jc w:val="both"/>
              <w:rPr>
                <w:sz w:val="18"/>
                <w:szCs w:val="18"/>
                <w:lang w:eastAsia="lv-LV"/>
              </w:rPr>
            </w:pPr>
            <w:r w:rsidRPr="00045DF1">
              <w:rPr>
                <w:i/>
                <w:sz w:val="18"/>
                <w:szCs w:val="18"/>
                <w:lang w:eastAsia="lv-LV"/>
              </w:rPr>
              <w:t>Paplašināta kapitāla instrumentu pieejamība Latvijas rezidentu ne-finanšu uzņēmumiem un investīciju iespējas institucionālajiem un privātajiem investoriem (% no IKP)</w:t>
            </w:r>
          </w:p>
        </w:tc>
        <w:tc>
          <w:tcPr>
            <w:tcW w:w="2458" w:type="dxa"/>
            <w:tcBorders>
              <w:top w:val="single" w:sz="4" w:space="0" w:color="auto"/>
            </w:tcBorders>
            <w:shd w:val="clear" w:color="auto" w:fill="auto"/>
          </w:tcPr>
          <w:p w14:paraId="29FE65D3" w14:textId="77777777" w:rsidR="00631650" w:rsidRPr="00045DF1" w:rsidRDefault="00631650" w:rsidP="00631650">
            <w:pPr>
              <w:pStyle w:val="Tabuluvirsraksti"/>
              <w:spacing w:after="0"/>
              <w:jc w:val="both"/>
              <w:rPr>
                <w:sz w:val="18"/>
                <w:szCs w:val="18"/>
                <w:lang w:eastAsia="lv-LV"/>
              </w:rPr>
            </w:pPr>
            <w:r w:rsidRPr="00045DF1">
              <w:rPr>
                <w:i/>
                <w:sz w:val="18"/>
                <w:szCs w:val="18"/>
                <w:lang w:eastAsia="lv-LV"/>
              </w:rPr>
              <w:t>Finanšu ministrijas darbības stratēģija 2017.-2019.gadam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F951A5C" w14:textId="77777777" w:rsidR="00631650" w:rsidRPr="007E4838" w:rsidRDefault="00631650" w:rsidP="00631650">
            <w:pPr>
              <w:pStyle w:val="Tabuluvirsraksti"/>
              <w:spacing w:after="0"/>
              <w:rPr>
                <w:i/>
                <w:sz w:val="18"/>
                <w:szCs w:val="18"/>
                <w:lang w:eastAsia="lv-LV"/>
              </w:rPr>
            </w:pPr>
            <w:r w:rsidRPr="007E4838">
              <w:rPr>
                <w:i/>
                <w:sz w:val="18"/>
                <w:szCs w:val="18"/>
              </w:rPr>
              <w:t>-0,57</w:t>
            </w:r>
          </w:p>
        </w:tc>
        <w:tc>
          <w:tcPr>
            <w:tcW w:w="1243" w:type="dxa"/>
            <w:tcBorders>
              <w:top w:val="single" w:sz="4" w:space="0" w:color="auto"/>
              <w:left w:val="nil"/>
              <w:bottom w:val="single" w:sz="4" w:space="0" w:color="auto"/>
              <w:right w:val="single" w:sz="4" w:space="0" w:color="auto"/>
            </w:tcBorders>
            <w:shd w:val="clear" w:color="auto" w:fill="auto"/>
            <w:vAlign w:val="center"/>
          </w:tcPr>
          <w:p w14:paraId="3620F292" w14:textId="77777777" w:rsidR="00631650" w:rsidRPr="007E4838" w:rsidRDefault="00631650" w:rsidP="00631650">
            <w:pPr>
              <w:pStyle w:val="Tabuluvirsraksti"/>
              <w:spacing w:after="0"/>
              <w:rPr>
                <w:i/>
                <w:sz w:val="18"/>
                <w:szCs w:val="18"/>
                <w:lang w:eastAsia="lv-LV"/>
              </w:rPr>
            </w:pPr>
            <w:r w:rsidRPr="007E4838">
              <w:rPr>
                <w:i/>
                <w:sz w:val="18"/>
                <w:szCs w:val="18"/>
              </w:rPr>
              <w:t>0,73</w:t>
            </w:r>
          </w:p>
        </w:tc>
      </w:tr>
      <w:tr w:rsidR="00631650" w:rsidRPr="00045DF1" w14:paraId="35DF1BA1" w14:textId="77777777" w:rsidTr="00631650">
        <w:trPr>
          <w:cantSplit/>
        </w:trPr>
        <w:tc>
          <w:tcPr>
            <w:tcW w:w="4111" w:type="dxa"/>
          </w:tcPr>
          <w:p w14:paraId="7D243219" w14:textId="77777777" w:rsidR="00631650" w:rsidRPr="00045DF1" w:rsidRDefault="00631650" w:rsidP="00631650">
            <w:pPr>
              <w:pStyle w:val="Tabuluvirsraksti"/>
              <w:spacing w:after="0"/>
              <w:jc w:val="both"/>
              <w:rPr>
                <w:i/>
                <w:sz w:val="18"/>
                <w:szCs w:val="18"/>
                <w:lang w:eastAsia="lv-LV"/>
              </w:rPr>
            </w:pPr>
            <w:r w:rsidRPr="00045DF1">
              <w:rPr>
                <w:b/>
                <w:sz w:val="18"/>
                <w:szCs w:val="18"/>
                <w:lang w:eastAsia="lv-LV"/>
              </w:rPr>
              <w:t>Valdības deklarācijas uzdevumi</w:t>
            </w:r>
          </w:p>
        </w:tc>
        <w:tc>
          <w:tcPr>
            <w:tcW w:w="4961" w:type="dxa"/>
            <w:gridSpan w:val="3"/>
          </w:tcPr>
          <w:p w14:paraId="70A2F006" w14:textId="77777777" w:rsidR="00631650" w:rsidRPr="00045DF1" w:rsidRDefault="00631650" w:rsidP="00631650">
            <w:pPr>
              <w:pStyle w:val="Tabuluvirsraksti"/>
              <w:spacing w:after="0"/>
              <w:jc w:val="both"/>
              <w:rPr>
                <w:i/>
                <w:sz w:val="18"/>
                <w:szCs w:val="18"/>
                <w:lang w:eastAsia="lv-LV"/>
              </w:rPr>
            </w:pPr>
            <w:r w:rsidRPr="00045DF1">
              <w:rPr>
                <w:i/>
                <w:sz w:val="18"/>
                <w:szCs w:val="18"/>
                <w:lang w:eastAsia="lv-LV"/>
              </w:rPr>
              <w:t>27, 28</w:t>
            </w:r>
          </w:p>
        </w:tc>
      </w:tr>
    </w:tbl>
    <w:p w14:paraId="4B33B64C" w14:textId="77777777" w:rsidR="00631650" w:rsidRPr="00045DF1" w:rsidRDefault="00631650" w:rsidP="00631650">
      <w:pPr>
        <w:pStyle w:val="Tabuluvirsraksti"/>
        <w:spacing w:after="0"/>
        <w:jc w:val="both"/>
        <w:rPr>
          <w:sz w:val="16"/>
          <w:szCs w:val="16"/>
          <w:lang w:eastAsia="lv-LV"/>
        </w:rPr>
      </w:pPr>
    </w:p>
    <w:tbl>
      <w:tblPr>
        <w:tblStyle w:val="TableGrid"/>
        <w:tblW w:w="9074" w:type="dxa"/>
        <w:tblInd w:w="-5" w:type="dxa"/>
        <w:tblLook w:val="04A0" w:firstRow="1" w:lastRow="0" w:firstColumn="1" w:lastColumn="0" w:noHBand="0" w:noVBand="1"/>
      </w:tblPr>
      <w:tblGrid>
        <w:gridCol w:w="2839"/>
        <w:gridCol w:w="1247"/>
        <w:gridCol w:w="1248"/>
        <w:gridCol w:w="1245"/>
        <w:gridCol w:w="1248"/>
        <w:gridCol w:w="1247"/>
      </w:tblGrid>
      <w:tr w:rsidR="00631650" w:rsidRPr="00045DF1" w14:paraId="24C30AD5" w14:textId="77777777" w:rsidTr="00631650">
        <w:trPr>
          <w:cantSplit/>
          <w:tblHeader/>
        </w:trPr>
        <w:tc>
          <w:tcPr>
            <w:tcW w:w="2839" w:type="dxa"/>
          </w:tcPr>
          <w:p w14:paraId="19E54E0A" w14:textId="77777777" w:rsidR="00631650" w:rsidRPr="00045DF1" w:rsidRDefault="00631650" w:rsidP="00631650">
            <w:pPr>
              <w:spacing w:after="0"/>
              <w:rPr>
                <w:sz w:val="18"/>
                <w:szCs w:val="18"/>
              </w:rPr>
            </w:pPr>
          </w:p>
        </w:tc>
        <w:tc>
          <w:tcPr>
            <w:tcW w:w="1247" w:type="dxa"/>
          </w:tcPr>
          <w:p w14:paraId="0CEF939A" w14:textId="77777777" w:rsidR="00631650" w:rsidRPr="00045DF1" w:rsidRDefault="00631650" w:rsidP="00631650">
            <w:pPr>
              <w:pStyle w:val="tabteksts"/>
              <w:jc w:val="center"/>
              <w:rPr>
                <w:szCs w:val="18"/>
                <w:lang w:eastAsia="lv-LV"/>
              </w:rPr>
            </w:pPr>
            <w:r w:rsidRPr="00045DF1">
              <w:rPr>
                <w:szCs w:val="18"/>
                <w:lang w:eastAsia="lv-LV"/>
              </w:rPr>
              <w:t>2017. gads (izpilde)</w:t>
            </w:r>
          </w:p>
        </w:tc>
        <w:tc>
          <w:tcPr>
            <w:tcW w:w="1248" w:type="dxa"/>
          </w:tcPr>
          <w:p w14:paraId="5DFE36BD" w14:textId="77777777" w:rsidR="00631650" w:rsidRPr="00045DF1" w:rsidRDefault="00631650" w:rsidP="00631650">
            <w:pPr>
              <w:pStyle w:val="tabteksts"/>
              <w:jc w:val="center"/>
              <w:rPr>
                <w:szCs w:val="18"/>
                <w:lang w:eastAsia="lv-LV"/>
              </w:rPr>
            </w:pPr>
            <w:r w:rsidRPr="00045DF1">
              <w:rPr>
                <w:szCs w:val="18"/>
                <w:lang w:eastAsia="lv-LV"/>
              </w:rPr>
              <w:t>2018. gada plāns</w:t>
            </w:r>
          </w:p>
        </w:tc>
        <w:tc>
          <w:tcPr>
            <w:tcW w:w="1245" w:type="dxa"/>
          </w:tcPr>
          <w:p w14:paraId="7C86C88C" w14:textId="01F47AF2" w:rsidR="00631650" w:rsidRPr="00045DF1" w:rsidRDefault="00631650" w:rsidP="00E97F15">
            <w:pPr>
              <w:pStyle w:val="tabteksts"/>
              <w:jc w:val="center"/>
              <w:rPr>
                <w:szCs w:val="18"/>
                <w:lang w:eastAsia="lv-LV"/>
              </w:rPr>
            </w:pPr>
            <w:r w:rsidRPr="00045DF1">
              <w:rPr>
                <w:szCs w:val="18"/>
                <w:lang w:eastAsia="lv-LV"/>
              </w:rPr>
              <w:t xml:space="preserve">2019. gada </w:t>
            </w:r>
            <w:r w:rsidR="00E97F15">
              <w:rPr>
                <w:szCs w:val="18"/>
                <w:lang w:eastAsia="lv-LV"/>
              </w:rPr>
              <w:t>plāns</w:t>
            </w:r>
          </w:p>
        </w:tc>
        <w:tc>
          <w:tcPr>
            <w:tcW w:w="1248" w:type="dxa"/>
          </w:tcPr>
          <w:p w14:paraId="59C8A588" w14:textId="77777777" w:rsidR="00631650" w:rsidRPr="00045DF1" w:rsidRDefault="00631650" w:rsidP="00631650">
            <w:pPr>
              <w:pStyle w:val="tabteksts"/>
              <w:jc w:val="center"/>
              <w:rPr>
                <w:szCs w:val="18"/>
                <w:lang w:eastAsia="lv-LV"/>
              </w:rPr>
            </w:pPr>
            <w:r w:rsidRPr="00045DF1">
              <w:rPr>
                <w:szCs w:val="18"/>
                <w:lang w:eastAsia="lv-LV"/>
              </w:rPr>
              <w:t>2020. gada prognoze</w:t>
            </w:r>
          </w:p>
        </w:tc>
        <w:tc>
          <w:tcPr>
            <w:tcW w:w="1247" w:type="dxa"/>
          </w:tcPr>
          <w:p w14:paraId="01834A39" w14:textId="77777777" w:rsidR="00631650" w:rsidRPr="00045DF1" w:rsidRDefault="00631650" w:rsidP="00631650">
            <w:pPr>
              <w:spacing w:after="0"/>
              <w:ind w:firstLine="2"/>
              <w:jc w:val="center"/>
              <w:rPr>
                <w:sz w:val="18"/>
                <w:szCs w:val="18"/>
              </w:rPr>
            </w:pPr>
            <w:r w:rsidRPr="00045DF1">
              <w:rPr>
                <w:sz w:val="18"/>
                <w:szCs w:val="18"/>
                <w:lang w:eastAsia="lv-LV"/>
              </w:rPr>
              <w:t>2021. gada prognoze</w:t>
            </w:r>
          </w:p>
        </w:tc>
      </w:tr>
      <w:tr w:rsidR="00631650" w:rsidRPr="00045DF1" w14:paraId="6B78AD70" w14:textId="77777777" w:rsidTr="00631650">
        <w:trPr>
          <w:cantSplit/>
        </w:trPr>
        <w:tc>
          <w:tcPr>
            <w:tcW w:w="9074" w:type="dxa"/>
            <w:gridSpan w:val="6"/>
            <w:shd w:val="clear" w:color="auto" w:fill="D9D9D9" w:themeFill="background1" w:themeFillShade="D9"/>
          </w:tcPr>
          <w:p w14:paraId="6983419A" w14:textId="77777777" w:rsidR="00631650" w:rsidRPr="00045DF1" w:rsidRDefault="00631650" w:rsidP="00631650">
            <w:pPr>
              <w:spacing w:after="0"/>
              <w:jc w:val="center"/>
              <w:rPr>
                <w:b/>
                <w:sz w:val="18"/>
                <w:szCs w:val="18"/>
              </w:rPr>
            </w:pPr>
            <w:r w:rsidRPr="00045DF1">
              <w:rPr>
                <w:b/>
                <w:sz w:val="18"/>
                <w:szCs w:val="18"/>
              </w:rPr>
              <w:t>Ieguldījumi</w:t>
            </w:r>
          </w:p>
        </w:tc>
      </w:tr>
      <w:tr w:rsidR="00631650" w:rsidRPr="00045DF1" w14:paraId="654B782D" w14:textId="77777777" w:rsidTr="00631650">
        <w:trPr>
          <w:cantSplit/>
        </w:trPr>
        <w:tc>
          <w:tcPr>
            <w:tcW w:w="2839" w:type="dxa"/>
            <w:vMerge w:val="restart"/>
          </w:tcPr>
          <w:p w14:paraId="0FA286D8" w14:textId="77777777" w:rsidR="00631650" w:rsidRPr="00045DF1" w:rsidRDefault="00631650" w:rsidP="00631650">
            <w:pPr>
              <w:spacing w:after="0"/>
              <w:ind w:firstLine="0"/>
              <w:rPr>
                <w:b/>
                <w:sz w:val="18"/>
                <w:szCs w:val="18"/>
                <w:lang w:eastAsia="lv-LV"/>
              </w:rPr>
            </w:pPr>
            <w:r w:rsidRPr="00045DF1">
              <w:rPr>
                <w:b/>
                <w:sz w:val="18"/>
                <w:szCs w:val="18"/>
                <w:lang w:eastAsia="lv-LV"/>
              </w:rPr>
              <w:t xml:space="preserve">Izdevumi kopā, </w:t>
            </w:r>
            <w:proofErr w:type="spellStart"/>
            <w:r w:rsidRPr="00045DF1">
              <w:rPr>
                <w:i/>
                <w:sz w:val="18"/>
                <w:szCs w:val="18"/>
                <w:lang w:eastAsia="lv-LV"/>
              </w:rPr>
              <w:t>euro</w:t>
            </w:r>
            <w:proofErr w:type="spellEnd"/>
            <w:r w:rsidRPr="00045DF1">
              <w:rPr>
                <w:i/>
                <w:sz w:val="18"/>
                <w:szCs w:val="18"/>
                <w:lang w:eastAsia="lv-LV"/>
              </w:rPr>
              <w:t>,</w:t>
            </w:r>
            <w:r w:rsidRPr="00045DF1">
              <w:rPr>
                <w:sz w:val="18"/>
                <w:szCs w:val="18"/>
                <w:lang w:eastAsia="lv-LV"/>
              </w:rPr>
              <w:t xml:space="preserve"> t.sk.:</w:t>
            </w:r>
          </w:p>
          <w:p w14:paraId="691BC856" w14:textId="77777777" w:rsidR="00631650" w:rsidRPr="00045DF1" w:rsidRDefault="00631650" w:rsidP="00631650">
            <w:pPr>
              <w:spacing w:after="0"/>
              <w:ind w:firstLine="0"/>
              <w:rPr>
                <w:sz w:val="18"/>
                <w:szCs w:val="18"/>
              </w:rPr>
            </w:pPr>
            <w:r w:rsidRPr="00045DF1">
              <w:rPr>
                <w:b/>
                <w:sz w:val="18"/>
                <w:szCs w:val="18"/>
                <w:lang w:eastAsia="lv-LV"/>
              </w:rPr>
              <w:t>Vidējais amata vietu skaits</w:t>
            </w:r>
            <w:r w:rsidRPr="00045DF1">
              <w:rPr>
                <w:sz w:val="18"/>
                <w:szCs w:val="18"/>
                <w:lang w:eastAsia="lv-LV"/>
              </w:rPr>
              <w:t xml:space="preserve"> </w:t>
            </w:r>
            <w:r w:rsidRPr="00045DF1">
              <w:rPr>
                <w:b/>
                <w:sz w:val="18"/>
                <w:szCs w:val="18"/>
                <w:lang w:eastAsia="lv-LV"/>
              </w:rPr>
              <w:t>kopā</w:t>
            </w:r>
            <w:r w:rsidRPr="00045DF1">
              <w:rPr>
                <w:sz w:val="18"/>
                <w:szCs w:val="18"/>
                <w:lang w:eastAsia="lv-LV"/>
              </w:rPr>
              <w:t>, t.sk.:</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9E16A19" w14:textId="77777777" w:rsidR="00631650" w:rsidRPr="00045DF1" w:rsidRDefault="00631650" w:rsidP="00631650">
            <w:pPr>
              <w:pStyle w:val="tabteksts"/>
              <w:jc w:val="right"/>
              <w:rPr>
                <w:b/>
                <w:szCs w:val="18"/>
                <w:lang w:eastAsia="lv-LV"/>
              </w:rPr>
            </w:pPr>
            <w:r w:rsidRPr="00045DF1">
              <w:rPr>
                <w:b/>
                <w:bCs/>
                <w:szCs w:val="18"/>
              </w:rPr>
              <w:t>925 726</w:t>
            </w:r>
          </w:p>
        </w:tc>
        <w:tc>
          <w:tcPr>
            <w:tcW w:w="1248" w:type="dxa"/>
            <w:tcBorders>
              <w:top w:val="single" w:sz="4" w:space="0" w:color="auto"/>
              <w:left w:val="nil"/>
              <w:bottom w:val="single" w:sz="4" w:space="0" w:color="auto"/>
              <w:right w:val="single" w:sz="4" w:space="0" w:color="auto"/>
            </w:tcBorders>
            <w:shd w:val="clear" w:color="auto" w:fill="auto"/>
          </w:tcPr>
          <w:p w14:paraId="07B03FA4" w14:textId="77777777" w:rsidR="00631650" w:rsidRPr="00045DF1" w:rsidRDefault="00631650" w:rsidP="00631650">
            <w:pPr>
              <w:pStyle w:val="tabteksts"/>
              <w:jc w:val="right"/>
              <w:rPr>
                <w:b/>
                <w:szCs w:val="18"/>
                <w:lang w:eastAsia="lv-LV"/>
              </w:rPr>
            </w:pPr>
            <w:r w:rsidRPr="00045DF1">
              <w:rPr>
                <w:b/>
                <w:bCs/>
                <w:szCs w:val="18"/>
              </w:rPr>
              <w:t>1 060 458</w:t>
            </w:r>
          </w:p>
        </w:tc>
        <w:tc>
          <w:tcPr>
            <w:tcW w:w="1245" w:type="dxa"/>
            <w:tcBorders>
              <w:top w:val="single" w:sz="4" w:space="0" w:color="auto"/>
              <w:left w:val="nil"/>
              <w:bottom w:val="single" w:sz="4" w:space="0" w:color="auto"/>
              <w:right w:val="single" w:sz="4" w:space="0" w:color="auto"/>
            </w:tcBorders>
            <w:shd w:val="clear" w:color="auto" w:fill="auto"/>
          </w:tcPr>
          <w:p w14:paraId="0F86220A" w14:textId="1B1D45F2" w:rsidR="00631650" w:rsidRPr="00045DF1" w:rsidRDefault="00645305" w:rsidP="00631650">
            <w:pPr>
              <w:pStyle w:val="tabteksts"/>
              <w:jc w:val="right"/>
              <w:rPr>
                <w:b/>
                <w:szCs w:val="18"/>
                <w:lang w:eastAsia="lv-LV"/>
              </w:rPr>
            </w:pPr>
            <w:r>
              <w:rPr>
                <w:b/>
                <w:bCs/>
                <w:szCs w:val="18"/>
              </w:rPr>
              <w:t>1 447 645</w:t>
            </w:r>
          </w:p>
        </w:tc>
        <w:tc>
          <w:tcPr>
            <w:tcW w:w="1248" w:type="dxa"/>
            <w:tcBorders>
              <w:top w:val="single" w:sz="4" w:space="0" w:color="auto"/>
              <w:left w:val="nil"/>
              <w:bottom w:val="single" w:sz="4" w:space="0" w:color="auto"/>
              <w:right w:val="single" w:sz="4" w:space="0" w:color="auto"/>
            </w:tcBorders>
            <w:shd w:val="clear" w:color="auto" w:fill="auto"/>
          </w:tcPr>
          <w:p w14:paraId="27D49A99" w14:textId="4D1118F3" w:rsidR="00631650" w:rsidRPr="00045DF1" w:rsidRDefault="00645305" w:rsidP="00631650">
            <w:pPr>
              <w:pStyle w:val="tabteksts"/>
              <w:jc w:val="right"/>
              <w:rPr>
                <w:b/>
                <w:szCs w:val="18"/>
                <w:lang w:eastAsia="lv-LV"/>
              </w:rPr>
            </w:pPr>
            <w:r>
              <w:rPr>
                <w:b/>
                <w:bCs/>
                <w:szCs w:val="18"/>
              </w:rPr>
              <w:t>1 149 515</w:t>
            </w:r>
          </w:p>
        </w:tc>
        <w:tc>
          <w:tcPr>
            <w:tcW w:w="1247" w:type="dxa"/>
            <w:tcBorders>
              <w:top w:val="single" w:sz="4" w:space="0" w:color="auto"/>
              <w:left w:val="nil"/>
              <w:bottom w:val="single" w:sz="4" w:space="0" w:color="auto"/>
              <w:right w:val="single" w:sz="4" w:space="0" w:color="auto"/>
            </w:tcBorders>
            <w:shd w:val="clear" w:color="auto" w:fill="auto"/>
          </w:tcPr>
          <w:p w14:paraId="223BA591" w14:textId="23F7106D" w:rsidR="00631650" w:rsidRPr="00045DF1" w:rsidRDefault="00645305" w:rsidP="00631650">
            <w:pPr>
              <w:spacing w:after="0"/>
              <w:ind w:firstLine="5"/>
              <w:jc w:val="right"/>
              <w:rPr>
                <w:b/>
                <w:sz w:val="18"/>
                <w:szCs w:val="18"/>
              </w:rPr>
            </w:pPr>
            <w:r>
              <w:rPr>
                <w:b/>
                <w:bCs/>
                <w:sz w:val="18"/>
                <w:szCs w:val="18"/>
              </w:rPr>
              <w:t>1 149 443</w:t>
            </w:r>
          </w:p>
        </w:tc>
      </w:tr>
      <w:tr w:rsidR="00631650" w:rsidRPr="00045DF1" w14:paraId="2C6FA0EC" w14:textId="77777777" w:rsidTr="00631650">
        <w:trPr>
          <w:cantSplit/>
        </w:trPr>
        <w:tc>
          <w:tcPr>
            <w:tcW w:w="2839" w:type="dxa"/>
            <w:vMerge/>
          </w:tcPr>
          <w:p w14:paraId="1B4E41A6" w14:textId="77777777" w:rsidR="00631650" w:rsidRPr="00045DF1" w:rsidRDefault="00631650" w:rsidP="00631650">
            <w:pPr>
              <w:rPr>
                <w:sz w:val="18"/>
                <w:szCs w:val="18"/>
              </w:rPr>
            </w:pPr>
          </w:p>
        </w:tc>
        <w:tc>
          <w:tcPr>
            <w:tcW w:w="1247" w:type="dxa"/>
            <w:tcBorders>
              <w:top w:val="nil"/>
              <w:left w:val="single" w:sz="4" w:space="0" w:color="auto"/>
              <w:bottom w:val="single" w:sz="4" w:space="0" w:color="auto"/>
              <w:right w:val="single" w:sz="4" w:space="0" w:color="auto"/>
            </w:tcBorders>
            <w:shd w:val="clear" w:color="auto" w:fill="auto"/>
          </w:tcPr>
          <w:p w14:paraId="243934FA" w14:textId="77777777" w:rsidR="00631650" w:rsidRPr="00045DF1" w:rsidRDefault="00631650" w:rsidP="00631650">
            <w:pPr>
              <w:spacing w:after="0"/>
              <w:ind w:firstLine="0"/>
              <w:jc w:val="right"/>
              <w:rPr>
                <w:b/>
                <w:sz w:val="18"/>
                <w:szCs w:val="18"/>
              </w:rPr>
            </w:pPr>
            <w:r w:rsidRPr="00045DF1">
              <w:rPr>
                <w:b/>
                <w:bCs/>
                <w:sz w:val="18"/>
                <w:szCs w:val="18"/>
              </w:rPr>
              <w:t>25</w:t>
            </w:r>
          </w:p>
        </w:tc>
        <w:tc>
          <w:tcPr>
            <w:tcW w:w="1248" w:type="dxa"/>
            <w:tcBorders>
              <w:top w:val="nil"/>
              <w:left w:val="nil"/>
              <w:bottom w:val="single" w:sz="4" w:space="0" w:color="auto"/>
              <w:right w:val="single" w:sz="4" w:space="0" w:color="auto"/>
            </w:tcBorders>
            <w:shd w:val="clear" w:color="auto" w:fill="auto"/>
          </w:tcPr>
          <w:p w14:paraId="41B23316" w14:textId="77777777" w:rsidR="00631650" w:rsidRPr="00045DF1" w:rsidRDefault="00631650" w:rsidP="00631650">
            <w:pPr>
              <w:spacing w:after="0"/>
              <w:ind w:firstLine="0"/>
              <w:jc w:val="right"/>
              <w:rPr>
                <w:b/>
                <w:sz w:val="18"/>
                <w:szCs w:val="18"/>
              </w:rPr>
            </w:pPr>
            <w:r w:rsidRPr="00045DF1">
              <w:rPr>
                <w:b/>
                <w:bCs/>
                <w:sz w:val="18"/>
                <w:szCs w:val="18"/>
              </w:rPr>
              <w:t>24,1</w:t>
            </w:r>
          </w:p>
        </w:tc>
        <w:tc>
          <w:tcPr>
            <w:tcW w:w="1245" w:type="dxa"/>
            <w:tcBorders>
              <w:top w:val="nil"/>
              <w:left w:val="nil"/>
              <w:bottom w:val="single" w:sz="4" w:space="0" w:color="auto"/>
              <w:right w:val="single" w:sz="4" w:space="0" w:color="auto"/>
            </w:tcBorders>
            <w:shd w:val="clear" w:color="auto" w:fill="auto"/>
          </w:tcPr>
          <w:p w14:paraId="6C5EABC8" w14:textId="583DD986" w:rsidR="00631650" w:rsidRPr="00045DF1" w:rsidRDefault="00645305" w:rsidP="00631650">
            <w:pPr>
              <w:spacing w:after="0"/>
              <w:ind w:firstLine="0"/>
              <w:jc w:val="right"/>
              <w:rPr>
                <w:b/>
                <w:sz w:val="18"/>
                <w:szCs w:val="18"/>
              </w:rPr>
            </w:pPr>
            <w:r>
              <w:rPr>
                <w:b/>
                <w:bCs/>
                <w:sz w:val="18"/>
                <w:szCs w:val="18"/>
              </w:rPr>
              <w:t>26</w:t>
            </w:r>
          </w:p>
        </w:tc>
        <w:tc>
          <w:tcPr>
            <w:tcW w:w="1248" w:type="dxa"/>
            <w:tcBorders>
              <w:top w:val="nil"/>
              <w:left w:val="nil"/>
              <w:bottom w:val="single" w:sz="4" w:space="0" w:color="auto"/>
              <w:right w:val="single" w:sz="4" w:space="0" w:color="auto"/>
            </w:tcBorders>
            <w:shd w:val="clear" w:color="auto" w:fill="auto"/>
          </w:tcPr>
          <w:p w14:paraId="06F0FADD" w14:textId="57CEBECC" w:rsidR="00631650" w:rsidRPr="00045DF1" w:rsidRDefault="00645305" w:rsidP="00631650">
            <w:pPr>
              <w:spacing w:after="0"/>
              <w:ind w:firstLine="0"/>
              <w:jc w:val="right"/>
              <w:rPr>
                <w:b/>
                <w:sz w:val="18"/>
                <w:szCs w:val="18"/>
              </w:rPr>
            </w:pPr>
            <w:r>
              <w:rPr>
                <w:b/>
                <w:bCs/>
                <w:sz w:val="18"/>
                <w:szCs w:val="18"/>
              </w:rPr>
              <w:t>26</w:t>
            </w:r>
          </w:p>
        </w:tc>
        <w:tc>
          <w:tcPr>
            <w:tcW w:w="1247" w:type="dxa"/>
            <w:tcBorders>
              <w:top w:val="nil"/>
              <w:left w:val="nil"/>
              <w:bottom w:val="single" w:sz="4" w:space="0" w:color="auto"/>
              <w:right w:val="single" w:sz="4" w:space="0" w:color="auto"/>
            </w:tcBorders>
            <w:shd w:val="clear" w:color="auto" w:fill="auto"/>
          </w:tcPr>
          <w:p w14:paraId="65D4B6A4" w14:textId="317A7F23" w:rsidR="00631650" w:rsidRPr="00045DF1" w:rsidRDefault="00645305" w:rsidP="00631650">
            <w:pPr>
              <w:spacing w:after="0"/>
              <w:ind w:firstLine="5"/>
              <w:jc w:val="right"/>
              <w:rPr>
                <w:b/>
                <w:sz w:val="18"/>
                <w:szCs w:val="18"/>
              </w:rPr>
            </w:pPr>
            <w:r>
              <w:rPr>
                <w:b/>
                <w:bCs/>
                <w:sz w:val="18"/>
                <w:szCs w:val="18"/>
              </w:rPr>
              <w:t>26</w:t>
            </w:r>
          </w:p>
        </w:tc>
      </w:tr>
      <w:tr w:rsidR="00631650" w:rsidRPr="00045DF1" w14:paraId="46BC52E5" w14:textId="77777777" w:rsidTr="00631650">
        <w:trPr>
          <w:cantSplit/>
        </w:trPr>
        <w:tc>
          <w:tcPr>
            <w:tcW w:w="2839" w:type="dxa"/>
          </w:tcPr>
          <w:p w14:paraId="517D546D" w14:textId="77777777" w:rsidR="00631650" w:rsidRPr="00045DF1" w:rsidRDefault="00631650" w:rsidP="00631650">
            <w:pPr>
              <w:spacing w:after="0"/>
              <w:ind w:firstLine="0"/>
              <w:rPr>
                <w:sz w:val="18"/>
                <w:szCs w:val="18"/>
                <w:lang w:eastAsia="lv-LV"/>
              </w:rPr>
            </w:pPr>
            <w:r w:rsidRPr="00045DF1">
              <w:rPr>
                <w:sz w:val="18"/>
                <w:szCs w:val="18"/>
                <w:lang w:eastAsia="lv-LV"/>
              </w:rPr>
              <w:t>70.07.00 Latvijas pārstāvju ceļa izdevumu kompensācija, dodoties uz Eiropas Savienības Padomes darba grupu sanāksmēm un Padomes sanāksmēm</w:t>
            </w:r>
          </w:p>
        </w:tc>
        <w:tc>
          <w:tcPr>
            <w:tcW w:w="1247" w:type="dxa"/>
            <w:tcBorders>
              <w:top w:val="nil"/>
              <w:left w:val="single" w:sz="4" w:space="0" w:color="auto"/>
              <w:bottom w:val="single" w:sz="4" w:space="0" w:color="auto"/>
              <w:right w:val="single" w:sz="4" w:space="0" w:color="auto"/>
            </w:tcBorders>
            <w:shd w:val="clear" w:color="auto" w:fill="auto"/>
          </w:tcPr>
          <w:p w14:paraId="501CB981" w14:textId="77777777" w:rsidR="00631650" w:rsidRPr="00045DF1" w:rsidRDefault="00631650" w:rsidP="00631650">
            <w:pPr>
              <w:spacing w:after="0"/>
              <w:ind w:firstLine="0"/>
              <w:jc w:val="right"/>
              <w:rPr>
                <w:sz w:val="18"/>
                <w:szCs w:val="18"/>
              </w:rPr>
            </w:pPr>
            <w:r w:rsidRPr="00045DF1">
              <w:rPr>
                <w:sz w:val="18"/>
                <w:szCs w:val="18"/>
              </w:rPr>
              <w:t>38 351</w:t>
            </w:r>
          </w:p>
        </w:tc>
        <w:tc>
          <w:tcPr>
            <w:tcW w:w="1248" w:type="dxa"/>
            <w:tcBorders>
              <w:top w:val="nil"/>
              <w:left w:val="nil"/>
              <w:bottom w:val="single" w:sz="4" w:space="0" w:color="auto"/>
              <w:right w:val="single" w:sz="4" w:space="0" w:color="auto"/>
            </w:tcBorders>
            <w:shd w:val="clear" w:color="auto" w:fill="auto"/>
          </w:tcPr>
          <w:p w14:paraId="790576E1" w14:textId="77777777" w:rsidR="00631650" w:rsidRPr="00045DF1" w:rsidRDefault="00631650" w:rsidP="00631650">
            <w:pPr>
              <w:spacing w:after="0"/>
              <w:ind w:firstLine="0"/>
              <w:jc w:val="right"/>
              <w:rPr>
                <w:sz w:val="18"/>
                <w:szCs w:val="18"/>
              </w:rPr>
            </w:pPr>
            <w:r w:rsidRPr="00045DF1">
              <w:rPr>
                <w:sz w:val="18"/>
                <w:szCs w:val="18"/>
              </w:rPr>
              <w:t>32 034</w:t>
            </w:r>
          </w:p>
        </w:tc>
        <w:tc>
          <w:tcPr>
            <w:tcW w:w="1245" w:type="dxa"/>
            <w:tcBorders>
              <w:top w:val="nil"/>
              <w:left w:val="nil"/>
              <w:bottom w:val="single" w:sz="4" w:space="0" w:color="auto"/>
              <w:right w:val="single" w:sz="4" w:space="0" w:color="auto"/>
            </w:tcBorders>
            <w:shd w:val="clear" w:color="auto" w:fill="auto"/>
          </w:tcPr>
          <w:p w14:paraId="61AEA0F4" w14:textId="77777777" w:rsidR="00631650" w:rsidRPr="00045DF1" w:rsidRDefault="00631650" w:rsidP="00631650">
            <w:pPr>
              <w:spacing w:after="0"/>
              <w:ind w:firstLine="0"/>
              <w:jc w:val="right"/>
              <w:rPr>
                <w:sz w:val="18"/>
                <w:szCs w:val="18"/>
              </w:rPr>
            </w:pPr>
            <w:r w:rsidRPr="00045DF1">
              <w:rPr>
                <w:sz w:val="18"/>
                <w:szCs w:val="18"/>
              </w:rPr>
              <w:t>32 034</w:t>
            </w:r>
          </w:p>
        </w:tc>
        <w:tc>
          <w:tcPr>
            <w:tcW w:w="1248" w:type="dxa"/>
            <w:tcBorders>
              <w:top w:val="nil"/>
              <w:left w:val="nil"/>
              <w:bottom w:val="single" w:sz="4" w:space="0" w:color="auto"/>
              <w:right w:val="single" w:sz="4" w:space="0" w:color="auto"/>
            </w:tcBorders>
            <w:shd w:val="clear" w:color="auto" w:fill="auto"/>
          </w:tcPr>
          <w:p w14:paraId="03619D5E" w14:textId="77777777" w:rsidR="00631650" w:rsidRPr="00045DF1" w:rsidRDefault="00631650" w:rsidP="00631650">
            <w:pPr>
              <w:spacing w:after="0"/>
              <w:ind w:firstLine="0"/>
              <w:jc w:val="right"/>
              <w:rPr>
                <w:sz w:val="18"/>
                <w:szCs w:val="18"/>
              </w:rPr>
            </w:pPr>
            <w:r w:rsidRPr="00045DF1">
              <w:rPr>
                <w:sz w:val="18"/>
                <w:szCs w:val="18"/>
              </w:rPr>
              <w:t>32 034</w:t>
            </w:r>
          </w:p>
        </w:tc>
        <w:tc>
          <w:tcPr>
            <w:tcW w:w="1247" w:type="dxa"/>
            <w:tcBorders>
              <w:top w:val="nil"/>
              <w:left w:val="nil"/>
              <w:bottom w:val="single" w:sz="4" w:space="0" w:color="auto"/>
              <w:right w:val="single" w:sz="4" w:space="0" w:color="auto"/>
            </w:tcBorders>
            <w:shd w:val="clear" w:color="auto" w:fill="auto"/>
          </w:tcPr>
          <w:p w14:paraId="52DEC1C4" w14:textId="77777777" w:rsidR="00631650" w:rsidRPr="00045DF1" w:rsidRDefault="00631650" w:rsidP="00631650">
            <w:pPr>
              <w:spacing w:after="0"/>
              <w:ind w:firstLine="0"/>
              <w:jc w:val="right"/>
              <w:rPr>
                <w:sz w:val="18"/>
                <w:szCs w:val="18"/>
              </w:rPr>
            </w:pPr>
            <w:r w:rsidRPr="00045DF1">
              <w:rPr>
                <w:sz w:val="18"/>
                <w:szCs w:val="18"/>
              </w:rPr>
              <w:t>32 034</w:t>
            </w:r>
          </w:p>
        </w:tc>
      </w:tr>
      <w:tr w:rsidR="00631650" w:rsidRPr="00045DF1" w14:paraId="3DDE428A" w14:textId="77777777" w:rsidTr="00631650">
        <w:trPr>
          <w:cantSplit/>
        </w:trPr>
        <w:tc>
          <w:tcPr>
            <w:tcW w:w="2839" w:type="dxa"/>
            <w:vMerge w:val="restart"/>
            <w:hideMark/>
          </w:tcPr>
          <w:p w14:paraId="41C4FB1A" w14:textId="77777777" w:rsidR="00631650" w:rsidRPr="00045DF1" w:rsidRDefault="00631650" w:rsidP="00631650">
            <w:pPr>
              <w:spacing w:after="0"/>
              <w:ind w:firstLine="0"/>
              <w:rPr>
                <w:sz w:val="18"/>
                <w:szCs w:val="18"/>
                <w:lang w:eastAsia="lv-LV"/>
              </w:rPr>
            </w:pPr>
            <w:r w:rsidRPr="00045DF1">
              <w:rPr>
                <w:sz w:val="18"/>
                <w:szCs w:val="18"/>
                <w:lang w:eastAsia="lv-LV"/>
              </w:rPr>
              <w:t>97.00.00 Nozaru vadība un politikas plānošana</w:t>
            </w:r>
          </w:p>
        </w:tc>
        <w:tc>
          <w:tcPr>
            <w:tcW w:w="1247" w:type="dxa"/>
            <w:tcBorders>
              <w:top w:val="nil"/>
              <w:left w:val="single" w:sz="4" w:space="0" w:color="auto"/>
              <w:bottom w:val="single" w:sz="4" w:space="0" w:color="auto"/>
              <w:right w:val="single" w:sz="4" w:space="0" w:color="auto"/>
            </w:tcBorders>
            <w:shd w:val="clear" w:color="auto" w:fill="auto"/>
          </w:tcPr>
          <w:p w14:paraId="3CE1DB1A" w14:textId="77777777" w:rsidR="00631650" w:rsidRPr="00045DF1" w:rsidRDefault="00631650" w:rsidP="00631650">
            <w:pPr>
              <w:spacing w:after="0"/>
              <w:ind w:firstLine="0"/>
              <w:jc w:val="right"/>
              <w:rPr>
                <w:sz w:val="18"/>
                <w:szCs w:val="18"/>
                <w:lang w:eastAsia="lv-LV"/>
              </w:rPr>
            </w:pPr>
            <w:r w:rsidRPr="00045DF1">
              <w:rPr>
                <w:sz w:val="18"/>
                <w:szCs w:val="18"/>
              </w:rPr>
              <w:t>887 375</w:t>
            </w:r>
          </w:p>
        </w:tc>
        <w:tc>
          <w:tcPr>
            <w:tcW w:w="1248" w:type="dxa"/>
            <w:tcBorders>
              <w:top w:val="nil"/>
              <w:left w:val="nil"/>
              <w:bottom w:val="single" w:sz="4" w:space="0" w:color="auto"/>
              <w:right w:val="single" w:sz="4" w:space="0" w:color="auto"/>
            </w:tcBorders>
            <w:shd w:val="clear" w:color="auto" w:fill="auto"/>
          </w:tcPr>
          <w:p w14:paraId="3F9F594D" w14:textId="77777777" w:rsidR="00631650" w:rsidRPr="00045DF1" w:rsidRDefault="00631650" w:rsidP="00631650">
            <w:pPr>
              <w:spacing w:after="0"/>
              <w:ind w:firstLine="0"/>
              <w:jc w:val="right"/>
              <w:rPr>
                <w:sz w:val="18"/>
                <w:szCs w:val="18"/>
                <w:lang w:eastAsia="lv-LV"/>
              </w:rPr>
            </w:pPr>
            <w:r w:rsidRPr="00045DF1">
              <w:rPr>
                <w:sz w:val="18"/>
                <w:szCs w:val="18"/>
              </w:rPr>
              <w:t>1 028 424</w:t>
            </w:r>
          </w:p>
        </w:tc>
        <w:tc>
          <w:tcPr>
            <w:tcW w:w="1245" w:type="dxa"/>
            <w:tcBorders>
              <w:top w:val="nil"/>
              <w:left w:val="nil"/>
              <w:bottom w:val="single" w:sz="4" w:space="0" w:color="auto"/>
              <w:right w:val="single" w:sz="4" w:space="0" w:color="auto"/>
            </w:tcBorders>
            <w:shd w:val="clear" w:color="auto" w:fill="auto"/>
          </w:tcPr>
          <w:p w14:paraId="5F31A52E" w14:textId="436C3230" w:rsidR="00631650" w:rsidRPr="00045DF1" w:rsidRDefault="00645305" w:rsidP="00631650">
            <w:pPr>
              <w:spacing w:after="0"/>
              <w:ind w:firstLine="0"/>
              <w:jc w:val="right"/>
              <w:rPr>
                <w:sz w:val="18"/>
                <w:szCs w:val="18"/>
                <w:lang w:eastAsia="lv-LV"/>
              </w:rPr>
            </w:pPr>
            <w:r w:rsidRPr="00645305">
              <w:rPr>
                <w:sz w:val="18"/>
                <w:szCs w:val="18"/>
              </w:rPr>
              <w:t>1</w:t>
            </w:r>
            <w:r>
              <w:rPr>
                <w:sz w:val="18"/>
                <w:szCs w:val="18"/>
              </w:rPr>
              <w:t xml:space="preserve"> </w:t>
            </w:r>
            <w:r w:rsidRPr="00645305">
              <w:rPr>
                <w:sz w:val="18"/>
                <w:szCs w:val="18"/>
              </w:rPr>
              <w:t>415</w:t>
            </w:r>
            <w:r>
              <w:rPr>
                <w:sz w:val="18"/>
                <w:szCs w:val="18"/>
              </w:rPr>
              <w:t xml:space="preserve"> </w:t>
            </w:r>
            <w:r w:rsidRPr="00645305">
              <w:rPr>
                <w:sz w:val="18"/>
                <w:szCs w:val="18"/>
              </w:rPr>
              <w:t>611</w:t>
            </w:r>
          </w:p>
        </w:tc>
        <w:tc>
          <w:tcPr>
            <w:tcW w:w="1248" w:type="dxa"/>
            <w:tcBorders>
              <w:top w:val="nil"/>
              <w:left w:val="nil"/>
              <w:bottom w:val="single" w:sz="4" w:space="0" w:color="auto"/>
              <w:right w:val="single" w:sz="4" w:space="0" w:color="auto"/>
            </w:tcBorders>
            <w:shd w:val="clear" w:color="auto" w:fill="auto"/>
          </w:tcPr>
          <w:p w14:paraId="0E9AB71F" w14:textId="28CE386D" w:rsidR="00631650" w:rsidRPr="00045DF1" w:rsidRDefault="00645305" w:rsidP="00631650">
            <w:pPr>
              <w:spacing w:after="0"/>
              <w:ind w:firstLine="0"/>
              <w:jc w:val="right"/>
              <w:rPr>
                <w:sz w:val="18"/>
                <w:szCs w:val="18"/>
                <w:lang w:eastAsia="lv-LV"/>
              </w:rPr>
            </w:pPr>
            <w:r w:rsidRPr="00645305">
              <w:rPr>
                <w:sz w:val="18"/>
                <w:szCs w:val="18"/>
              </w:rPr>
              <w:t>1</w:t>
            </w:r>
            <w:r>
              <w:rPr>
                <w:sz w:val="18"/>
                <w:szCs w:val="18"/>
              </w:rPr>
              <w:t xml:space="preserve"> </w:t>
            </w:r>
            <w:r w:rsidRPr="00645305">
              <w:rPr>
                <w:sz w:val="18"/>
                <w:szCs w:val="18"/>
              </w:rPr>
              <w:t>117</w:t>
            </w:r>
            <w:r>
              <w:rPr>
                <w:sz w:val="18"/>
                <w:szCs w:val="18"/>
              </w:rPr>
              <w:t xml:space="preserve"> </w:t>
            </w:r>
            <w:r w:rsidRPr="00645305">
              <w:rPr>
                <w:sz w:val="18"/>
                <w:szCs w:val="18"/>
              </w:rPr>
              <w:t>481</w:t>
            </w:r>
          </w:p>
        </w:tc>
        <w:tc>
          <w:tcPr>
            <w:tcW w:w="1247" w:type="dxa"/>
            <w:tcBorders>
              <w:top w:val="nil"/>
              <w:left w:val="nil"/>
              <w:bottom w:val="single" w:sz="4" w:space="0" w:color="auto"/>
              <w:right w:val="single" w:sz="4" w:space="0" w:color="auto"/>
            </w:tcBorders>
            <w:shd w:val="clear" w:color="auto" w:fill="auto"/>
          </w:tcPr>
          <w:p w14:paraId="606FD8D5" w14:textId="0A577109" w:rsidR="00631650" w:rsidRPr="00045DF1" w:rsidRDefault="00645305" w:rsidP="00631650">
            <w:pPr>
              <w:spacing w:after="0"/>
              <w:ind w:firstLine="0"/>
              <w:jc w:val="right"/>
              <w:rPr>
                <w:sz w:val="18"/>
                <w:szCs w:val="18"/>
                <w:lang w:eastAsia="lv-LV"/>
              </w:rPr>
            </w:pPr>
            <w:r w:rsidRPr="00645305">
              <w:rPr>
                <w:sz w:val="18"/>
                <w:szCs w:val="18"/>
              </w:rPr>
              <w:t>1</w:t>
            </w:r>
            <w:r>
              <w:rPr>
                <w:sz w:val="18"/>
                <w:szCs w:val="18"/>
              </w:rPr>
              <w:t xml:space="preserve"> </w:t>
            </w:r>
            <w:r w:rsidRPr="00645305">
              <w:rPr>
                <w:sz w:val="18"/>
                <w:szCs w:val="18"/>
              </w:rPr>
              <w:t>117</w:t>
            </w:r>
            <w:r>
              <w:rPr>
                <w:sz w:val="18"/>
                <w:szCs w:val="18"/>
              </w:rPr>
              <w:t xml:space="preserve"> </w:t>
            </w:r>
            <w:r w:rsidRPr="00645305">
              <w:rPr>
                <w:sz w:val="18"/>
                <w:szCs w:val="18"/>
              </w:rPr>
              <w:t>409</w:t>
            </w:r>
          </w:p>
        </w:tc>
      </w:tr>
      <w:tr w:rsidR="00631650" w:rsidRPr="00045DF1" w14:paraId="6768708A" w14:textId="77777777" w:rsidTr="00631650">
        <w:trPr>
          <w:cantSplit/>
        </w:trPr>
        <w:tc>
          <w:tcPr>
            <w:tcW w:w="2839" w:type="dxa"/>
            <w:vMerge/>
            <w:hideMark/>
          </w:tcPr>
          <w:p w14:paraId="12AB75D6" w14:textId="77777777" w:rsidR="00631650" w:rsidRPr="00045DF1" w:rsidRDefault="00631650" w:rsidP="00631650">
            <w:pPr>
              <w:spacing w:after="0"/>
              <w:ind w:firstLine="0"/>
              <w:jc w:val="left"/>
              <w:rPr>
                <w:sz w:val="18"/>
                <w:szCs w:val="18"/>
                <w:lang w:eastAsia="lv-LV"/>
              </w:rPr>
            </w:pPr>
          </w:p>
        </w:tc>
        <w:tc>
          <w:tcPr>
            <w:tcW w:w="1247" w:type="dxa"/>
            <w:tcBorders>
              <w:top w:val="nil"/>
              <w:left w:val="single" w:sz="4" w:space="0" w:color="auto"/>
              <w:bottom w:val="single" w:sz="4" w:space="0" w:color="auto"/>
              <w:right w:val="single" w:sz="4" w:space="0" w:color="auto"/>
            </w:tcBorders>
            <w:shd w:val="clear" w:color="auto" w:fill="auto"/>
          </w:tcPr>
          <w:p w14:paraId="56D45414" w14:textId="77777777" w:rsidR="00631650" w:rsidRPr="00045DF1" w:rsidRDefault="00631650" w:rsidP="00631650">
            <w:pPr>
              <w:spacing w:after="0"/>
              <w:ind w:firstLine="0"/>
              <w:jc w:val="right"/>
              <w:rPr>
                <w:sz w:val="18"/>
                <w:szCs w:val="18"/>
                <w:lang w:eastAsia="lv-LV"/>
              </w:rPr>
            </w:pPr>
            <w:r w:rsidRPr="00045DF1">
              <w:rPr>
                <w:sz w:val="18"/>
                <w:szCs w:val="18"/>
              </w:rPr>
              <w:t>25</w:t>
            </w:r>
          </w:p>
        </w:tc>
        <w:tc>
          <w:tcPr>
            <w:tcW w:w="1248" w:type="dxa"/>
            <w:tcBorders>
              <w:top w:val="nil"/>
              <w:left w:val="nil"/>
              <w:bottom w:val="single" w:sz="4" w:space="0" w:color="auto"/>
              <w:right w:val="single" w:sz="4" w:space="0" w:color="auto"/>
            </w:tcBorders>
            <w:shd w:val="clear" w:color="auto" w:fill="auto"/>
          </w:tcPr>
          <w:p w14:paraId="2AAA6C18" w14:textId="77777777" w:rsidR="00631650" w:rsidRPr="00045DF1" w:rsidRDefault="00631650" w:rsidP="00631650">
            <w:pPr>
              <w:spacing w:after="0"/>
              <w:ind w:firstLine="0"/>
              <w:jc w:val="right"/>
              <w:rPr>
                <w:sz w:val="18"/>
                <w:szCs w:val="18"/>
                <w:lang w:eastAsia="lv-LV"/>
              </w:rPr>
            </w:pPr>
            <w:r w:rsidRPr="00045DF1">
              <w:rPr>
                <w:sz w:val="18"/>
                <w:szCs w:val="18"/>
              </w:rPr>
              <w:t>24,1</w:t>
            </w:r>
          </w:p>
        </w:tc>
        <w:tc>
          <w:tcPr>
            <w:tcW w:w="1245" w:type="dxa"/>
            <w:tcBorders>
              <w:top w:val="nil"/>
              <w:left w:val="nil"/>
              <w:bottom w:val="single" w:sz="4" w:space="0" w:color="auto"/>
              <w:right w:val="single" w:sz="4" w:space="0" w:color="auto"/>
            </w:tcBorders>
            <w:shd w:val="clear" w:color="auto" w:fill="auto"/>
          </w:tcPr>
          <w:p w14:paraId="67018C9D" w14:textId="57982C07" w:rsidR="00631650" w:rsidRPr="00045DF1" w:rsidRDefault="00645305" w:rsidP="00631650">
            <w:pPr>
              <w:spacing w:after="0"/>
              <w:ind w:firstLine="0"/>
              <w:jc w:val="right"/>
              <w:rPr>
                <w:sz w:val="18"/>
                <w:szCs w:val="18"/>
                <w:lang w:eastAsia="lv-LV"/>
              </w:rPr>
            </w:pPr>
            <w:r>
              <w:rPr>
                <w:sz w:val="18"/>
                <w:szCs w:val="18"/>
              </w:rPr>
              <w:t>26</w:t>
            </w:r>
          </w:p>
        </w:tc>
        <w:tc>
          <w:tcPr>
            <w:tcW w:w="1248" w:type="dxa"/>
            <w:tcBorders>
              <w:top w:val="nil"/>
              <w:left w:val="nil"/>
              <w:bottom w:val="single" w:sz="4" w:space="0" w:color="auto"/>
              <w:right w:val="single" w:sz="4" w:space="0" w:color="auto"/>
            </w:tcBorders>
            <w:shd w:val="clear" w:color="auto" w:fill="auto"/>
          </w:tcPr>
          <w:p w14:paraId="417C5035" w14:textId="03DDE682" w:rsidR="00631650" w:rsidRPr="00045DF1" w:rsidRDefault="00645305" w:rsidP="00631650">
            <w:pPr>
              <w:spacing w:after="0"/>
              <w:ind w:firstLine="0"/>
              <w:jc w:val="right"/>
              <w:rPr>
                <w:sz w:val="18"/>
                <w:szCs w:val="18"/>
                <w:lang w:eastAsia="lv-LV"/>
              </w:rPr>
            </w:pPr>
            <w:r>
              <w:rPr>
                <w:sz w:val="18"/>
                <w:szCs w:val="18"/>
              </w:rPr>
              <w:t>26</w:t>
            </w:r>
          </w:p>
        </w:tc>
        <w:tc>
          <w:tcPr>
            <w:tcW w:w="1247" w:type="dxa"/>
            <w:tcBorders>
              <w:top w:val="nil"/>
              <w:left w:val="nil"/>
              <w:bottom w:val="single" w:sz="4" w:space="0" w:color="auto"/>
              <w:right w:val="single" w:sz="4" w:space="0" w:color="auto"/>
            </w:tcBorders>
            <w:shd w:val="clear" w:color="auto" w:fill="auto"/>
          </w:tcPr>
          <w:p w14:paraId="591DCDAE" w14:textId="72E0B428" w:rsidR="00631650" w:rsidRPr="00045DF1" w:rsidRDefault="00645305" w:rsidP="00631650">
            <w:pPr>
              <w:spacing w:after="0"/>
              <w:ind w:firstLine="0"/>
              <w:jc w:val="right"/>
              <w:rPr>
                <w:sz w:val="18"/>
                <w:szCs w:val="18"/>
                <w:lang w:eastAsia="lv-LV"/>
              </w:rPr>
            </w:pPr>
            <w:r>
              <w:rPr>
                <w:sz w:val="18"/>
                <w:szCs w:val="18"/>
              </w:rPr>
              <w:t>26</w:t>
            </w:r>
          </w:p>
        </w:tc>
      </w:tr>
      <w:tr w:rsidR="00631650" w:rsidRPr="00045DF1" w14:paraId="4D592EC6" w14:textId="77777777" w:rsidTr="00631650">
        <w:trPr>
          <w:cantSplit/>
        </w:trPr>
        <w:tc>
          <w:tcPr>
            <w:tcW w:w="9074" w:type="dxa"/>
            <w:gridSpan w:val="6"/>
          </w:tcPr>
          <w:p w14:paraId="2CB2404A" w14:textId="77777777" w:rsidR="00631650" w:rsidRPr="00045DF1" w:rsidRDefault="00631650" w:rsidP="00631650">
            <w:pPr>
              <w:spacing w:after="0"/>
              <w:ind w:firstLine="0"/>
              <w:jc w:val="left"/>
              <w:rPr>
                <w:sz w:val="18"/>
                <w:szCs w:val="18"/>
              </w:rPr>
            </w:pPr>
            <w:r w:rsidRPr="00045DF1">
              <w:rPr>
                <w:b/>
                <w:sz w:val="18"/>
                <w:szCs w:val="18"/>
                <w:lang w:eastAsia="lv-LV"/>
              </w:rPr>
              <w:t>Citi ieguldījumi</w:t>
            </w:r>
          </w:p>
        </w:tc>
      </w:tr>
      <w:tr w:rsidR="00631650" w:rsidRPr="00045DF1" w14:paraId="1CD38AF4" w14:textId="77777777" w:rsidTr="00631650">
        <w:trPr>
          <w:cantSplit/>
        </w:trPr>
        <w:tc>
          <w:tcPr>
            <w:tcW w:w="2839" w:type="dxa"/>
          </w:tcPr>
          <w:p w14:paraId="71643E3D" w14:textId="77777777" w:rsidR="00631650" w:rsidRPr="00045DF1" w:rsidRDefault="00631650" w:rsidP="00631650">
            <w:pPr>
              <w:spacing w:after="0"/>
              <w:ind w:firstLine="0"/>
              <w:rPr>
                <w:noProof/>
                <w:sz w:val="18"/>
                <w:szCs w:val="18"/>
              </w:rPr>
            </w:pPr>
            <w:r w:rsidRPr="00045DF1">
              <w:rPr>
                <w:i/>
                <w:noProof/>
                <w:sz w:val="18"/>
                <w:szCs w:val="18"/>
                <w:lang w:eastAsia="lv-LV"/>
              </w:rPr>
              <w:lastRenderedPageBreak/>
              <w:t>Resursu apjoms, kas ieguldīts AS “Attīstības finanšu institūcija Altum” (euro)</w:t>
            </w:r>
          </w:p>
        </w:tc>
        <w:tc>
          <w:tcPr>
            <w:tcW w:w="1247" w:type="dxa"/>
            <w:tcBorders>
              <w:top w:val="nil"/>
              <w:left w:val="single" w:sz="4" w:space="0" w:color="auto"/>
              <w:bottom w:val="single" w:sz="4" w:space="0" w:color="auto"/>
              <w:right w:val="single" w:sz="4" w:space="0" w:color="auto"/>
            </w:tcBorders>
            <w:shd w:val="clear" w:color="auto" w:fill="auto"/>
          </w:tcPr>
          <w:p w14:paraId="2DB4A1F9" w14:textId="77777777" w:rsidR="00631650" w:rsidRPr="00045DF1" w:rsidRDefault="00631650" w:rsidP="00631650">
            <w:pPr>
              <w:spacing w:after="0"/>
              <w:ind w:firstLine="0"/>
              <w:jc w:val="right"/>
              <w:rPr>
                <w:noProof/>
                <w:sz w:val="18"/>
                <w:szCs w:val="18"/>
              </w:rPr>
            </w:pPr>
            <w:r w:rsidRPr="00045DF1">
              <w:rPr>
                <w:sz w:val="18"/>
                <w:szCs w:val="18"/>
              </w:rPr>
              <w:t>81 944 933</w:t>
            </w:r>
          </w:p>
        </w:tc>
        <w:tc>
          <w:tcPr>
            <w:tcW w:w="1248" w:type="dxa"/>
            <w:tcBorders>
              <w:top w:val="nil"/>
              <w:left w:val="nil"/>
              <w:bottom w:val="single" w:sz="4" w:space="0" w:color="auto"/>
              <w:right w:val="single" w:sz="4" w:space="0" w:color="auto"/>
            </w:tcBorders>
            <w:shd w:val="clear" w:color="auto" w:fill="auto"/>
          </w:tcPr>
          <w:p w14:paraId="05B69205" w14:textId="77777777" w:rsidR="00631650" w:rsidRPr="00045DF1" w:rsidRDefault="00631650" w:rsidP="00631650">
            <w:pPr>
              <w:spacing w:after="0"/>
              <w:ind w:firstLine="0"/>
              <w:jc w:val="right"/>
              <w:rPr>
                <w:sz w:val="18"/>
                <w:szCs w:val="18"/>
              </w:rPr>
            </w:pPr>
            <w:r w:rsidRPr="00045DF1">
              <w:rPr>
                <w:sz w:val="18"/>
                <w:szCs w:val="18"/>
              </w:rPr>
              <w:t>81 944 933</w:t>
            </w:r>
          </w:p>
        </w:tc>
        <w:tc>
          <w:tcPr>
            <w:tcW w:w="1245" w:type="dxa"/>
          </w:tcPr>
          <w:p w14:paraId="480C8502" w14:textId="77777777" w:rsidR="00631650" w:rsidRPr="00045DF1" w:rsidRDefault="00631650" w:rsidP="00631650">
            <w:pPr>
              <w:spacing w:after="0"/>
              <w:ind w:firstLine="0"/>
              <w:jc w:val="right"/>
              <w:rPr>
                <w:noProof/>
                <w:sz w:val="18"/>
                <w:szCs w:val="18"/>
              </w:rPr>
            </w:pPr>
            <w:r w:rsidRPr="00045DF1">
              <w:rPr>
                <w:sz w:val="18"/>
                <w:szCs w:val="18"/>
              </w:rPr>
              <w:t>81 944 933</w:t>
            </w:r>
          </w:p>
        </w:tc>
        <w:tc>
          <w:tcPr>
            <w:tcW w:w="1248" w:type="dxa"/>
          </w:tcPr>
          <w:p w14:paraId="23578A99" w14:textId="77777777" w:rsidR="00631650" w:rsidRPr="00045DF1" w:rsidRDefault="00631650" w:rsidP="00631650">
            <w:pPr>
              <w:spacing w:after="0"/>
              <w:ind w:firstLine="0"/>
              <w:jc w:val="right"/>
              <w:rPr>
                <w:noProof/>
                <w:sz w:val="18"/>
                <w:szCs w:val="18"/>
              </w:rPr>
            </w:pPr>
            <w:r w:rsidRPr="00045DF1">
              <w:rPr>
                <w:sz w:val="18"/>
                <w:szCs w:val="18"/>
              </w:rPr>
              <w:t>81 944 933</w:t>
            </w:r>
          </w:p>
        </w:tc>
        <w:tc>
          <w:tcPr>
            <w:tcW w:w="1247" w:type="dxa"/>
          </w:tcPr>
          <w:p w14:paraId="706CE67F" w14:textId="77777777" w:rsidR="00631650" w:rsidRPr="00045DF1" w:rsidRDefault="00631650" w:rsidP="00631650">
            <w:pPr>
              <w:spacing w:after="0"/>
              <w:ind w:firstLine="0"/>
              <w:jc w:val="right"/>
              <w:rPr>
                <w:noProof/>
                <w:sz w:val="18"/>
                <w:szCs w:val="18"/>
              </w:rPr>
            </w:pPr>
            <w:r w:rsidRPr="00045DF1">
              <w:rPr>
                <w:sz w:val="18"/>
                <w:szCs w:val="18"/>
              </w:rPr>
              <w:t>81 944 933</w:t>
            </w:r>
          </w:p>
        </w:tc>
      </w:tr>
      <w:tr w:rsidR="00631650" w:rsidRPr="00045DF1" w14:paraId="1210D2AD" w14:textId="77777777" w:rsidTr="00631650">
        <w:trPr>
          <w:cantSplit/>
        </w:trPr>
        <w:tc>
          <w:tcPr>
            <w:tcW w:w="9074" w:type="dxa"/>
            <w:gridSpan w:val="6"/>
            <w:shd w:val="clear" w:color="auto" w:fill="D9D9D9" w:themeFill="background1" w:themeFillShade="D9"/>
          </w:tcPr>
          <w:p w14:paraId="7A866D02" w14:textId="77777777" w:rsidR="00631650" w:rsidRPr="00045DF1" w:rsidRDefault="00631650" w:rsidP="00631650">
            <w:pPr>
              <w:spacing w:after="0"/>
              <w:jc w:val="center"/>
              <w:rPr>
                <w:b/>
                <w:i/>
                <w:sz w:val="18"/>
                <w:szCs w:val="18"/>
              </w:rPr>
            </w:pPr>
            <w:r w:rsidRPr="00045DF1">
              <w:rPr>
                <w:b/>
                <w:sz w:val="18"/>
                <w:szCs w:val="18"/>
                <w:lang w:eastAsia="lv-LV"/>
              </w:rPr>
              <w:t>Raksturojošākie darbības rezultatīvie rādītāji</w:t>
            </w:r>
          </w:p>
        </w:tc>
      </w:tr>
      <w:tr w:rsidR="00631650" w:rsidRPr="00045DF1" w14:paraId="4000B334" w14:textId="77777777" w:rsidTr="00631650">
        <w:trPr>
          <w:cantSplit/>
        </w:trPr>
        <w:tc>
          <w:tcPr>
            <w:tcW w:w="2839" w:type="dxa"/>
          </w:tcPr>
          <w:p w14:paraId="2A6EEE85" w14:textId="77777777" w:rsidR="00631650" w:rsidRPr="00045DF1" w:rsidRDefault="00631650" w:rsidP="00631650">
            <w:pPr>
              <w:pStyle w:val="Tabuluvirsraksti"/>
              <w:spacing w:after="0"/>
              <w:jc w:val="both"/>
              <w:rPr>
                <w:i/>
                <w:noProof/>
                <w:sz w:val="18"/>
                <w:szCs w:val="18"/>
                <w:lang w:eastAsia="lv-LV"/>
              </w:rPr>
            </w:pPr>
            <w:r w:rsidRPr="00045DF1">
              <w:rPr>
                <w:i/>
                <w:noProof/>
                <w:sz w:val="18"/>
                <w:szCs w:val="18"/>
                <w:lang w:eastAsia="lv-LV"/>
              </w:rPr>
              <w:t>Izstrādātie likumprojekti (skaits)</w:t>
            </w:r>
          </w:p>
        </w:tc>
        <w:tc>
          <w:tcPr>
            <w:tcW w:w="1247" w:type="dxa"/>
          </w:tcPr>
          <w:p w14:paraId="7CC13C94" w14:textId="77777777" w:rsidR="00631650" w:rsidRPr="00045DF1" w:rsidRDefault="00631650" w:rsidP="00631650">
            <w:pPr>
              <w:spacing w:after="0"/>
              <w:ind w:firstLine="0"/>
              <w:jc w:val="center"/>
              <w:rPr>
                <w:noProof/>
                <w:sz w:val="18"/>
                <w:szCs w:val="18"/>
              </w:rPr>
            </w:pPr>
            <w:r w:rsidRPr="00045DF1">
              <w:rPr>
                <w:noProof/>
                <w:sz w:val="18"/>
                <w:szCs w:val="18"/>
              </w:rPr>
              <w:t>-</w:t>
            </w:r>
          </w:p>
        </w:tc>
        <w:tc>
          <w:tcPr>
            <w:tcW w:w="1248" w:type="dxa"/>
          </w:tcPr>
          <w:p w14:paraId="1C3DF8EC" w14:textId="77777777" w:rsidR="00631650" w:rsidRPr="00045DF1" w:rsidRDefault="00631650" w:rsidP="00631650">
            <w:pPr>
              <w:spacing w:after="0"/>
              <w:ind w:firstLine="0"/>
              <w:jc w:val="center"/>
              <w:rPr>
                <w:noProof/>
                <w:sz w:val="18"/>
                <w:szCs w:val="18"/>
              </w:rPr>
            </w:pPr>
            <w:r w:rsidRPr="00045DF1">
              <w:rPr>
                <w:noProof/>
                <w:sz w:val="18"/>
                <w:szCs w:val="18"/>
              </w:rPr>
              <w:t>-</w:t>
            </w:r>
          </w:p>
        </w:tc>
        <w:tc>
          <w:tcPr>
            <w:tcW w:w="1245" w:type="dxa"/>
          </w:tcPr>
          <w:p w14:paraId="108332A8" w14:textId="77777777" w:rsidR="00631650" w:rsidRPr="00045DF1" w:rsidRDefault="00631650" w:rsidP="00631650">
            <w:pPr>
              <w:spacing w:after="0"/>
              <w:ind w:firstLine="0"/>
              <w:jc w:val="center"/>
              <w:rPr>
                <w:noProof/>
                <w:sz w:val="18"/>
                <w:szCs w:val="18"/>
              </w:rPr>
            </w:pPr>
            <w:r w:rsidRPr="00045DF1">
              <w:rPr>
                <w:noProof/>
                <w:sz w:val="18"/>
                <w:szCs w:val="18"/>
              </w:rPr>
              <w:t>38</w:t>
            </w:r>
          </w:p>
        </w:tc>
        <w:tc>
          <w:tcPr>
            <w:tcW w:w="1248" w:type="dxa"/>
          </w:tcPr>
          <w:p w14:paraId="143AFDFF" w14:textId="77777777" w:rsidR="00631650" w:rsidRPr="00045DF1" w:rsidRDefault="00631650" w:rsidP="00631650">
            <w:pPr>
              <w:spacing w:after="0"/>
              <w:ind w:firstLine="0"/>
              <w:jc w:val="center"/>
              <w:rPr>
                <w:noProof/>
                <w:sz w:val="18"/>
                <w:szCs w:val="18"/>
              </w:rPr>
            </w:pPr>
            <w:r w:rsidRPr="00045DF1">
              <w:rPr>
                <w:noProof/>
                <w:sz w:val="18"/>
                <w:szCs w:val="18"/>
              </w:rPr>
              <w:t>-</w:t>
            </w:r>
          </w:p>
        </w:tc>
        <w:tc>
          <w:tcPr>
            <w:tcW w:w="1247" w:type="dxa"/>
          </w:tcPr>
          <w:p w14:paraId="362EE47F" w14:textId="77777777" w:rsidR="00631650" w:rsidRPr="00045DF1" w:rsidRDefault="00631650" w:rsidP="00631650">
            <w:pPr>
              <w:spacing w:after="0"/>
              <w:ind w:firstLine="5"/>
              <w:jc w:val="center"/>
              <w:rPr>
                <w:noProof/>
                <w:sz w:val="18"/>
                <w:szCs w:val="18"/>
              </w:rPr>
            </w:pPr>
            <w:r w:rsidRPr="00045DF1">
              <w:rPr>
                <w:noProof/>
                <w:sz w:val="18"/>
                <w:szCs w:val="18"/>
              </w:rPr>
              <w:t>-</w:t>
            </w:r>
          </w:p>
        </w:tc>
      </w:tr>
      <w:tr w:rsidR="00631650" w:rsidRPr="00045DF1" w14:paraId="7FE342C1" w14:textId="77777777" w:rsidTr="00631650">
        <w:trPr>
          <w:cantSplit/>
        </w:trPr>
        <w:tc>
          <w:tcPr>
            <w:tcW w:w="2839" w:type="dxa"/>
          </w:tcPr>
          <w:p w14:paraId="75E7AE46" w14:textId="316C65CF" w:rsidR="00631650" w:rsidRPr="00045DF1" w:rsidRDefault="00631650" w:rsidP="00843541">
            <w:pPr>
              <w:pStyle w:val="Default"/>
              <w:jc w:val="both"/>
              <w:rPr>
                <w:i/>
                <w:iCs/>
                <w:color w:val="auto"/>
                <w:sz w:val="18"/>
                <w:szCs w:val="18"/>
              </w:rPr>
            </w:pPr>
            <w:r w:rsidRPr="00045DF1">
              <w:rPr>
                <w:i/>
                <w:iCs/>
                <w:color w:val="auto"/>
                <w:sz w:val="18"/>
                <w:szCs w:val="18"/>
              </w:rPr>
              <w:t>Pārvaldīto starptautisko finanšu institūciju kapitāla daļu apjoms (milj</w:t>
            </w:r>
            <w:r w:rsidR="00843541">
              <w:rPr>
                <w:i/>
                <w:iCs/>
                <w:color w:val="auto"/>
                <w:sz w:val="18"/>
                <w:szCs w:val="18"/>
              </w:rPr>
              <w:t>.</w:t>
            </w:r>
            <w:r w:rsidR="00843541" w:rsidRPr="00045DF1">
              <w:rPr>
                <w:i/>
                <w:iCs/>
                <w:color w:val="auto"/>
                <w:sz w:val="18"/>
                <w:szCs w:val="18"/>
              </w:rPr>
              <w:t xml:space="preserve"> </w:t>
            </w:r>
            <w:proofErr w:type="spellStart"/>
            <w:r w:rsidRPr="00045DF1">
              <w:rPr>
                <w:i/>
                <w:iCs/>
                <w:color w:val="auto"/>
                <w:sz w:val="18"/>
                <w:szCs w:val="18"/>
              </w:rPr>
              <w:t>euro</w:t>
            </w:r>
            <w:proofErr w:type="spellEnd"/>
            <w:r w:rsidRPr="00045DF1">
              <w:rPr>
                <w:i/>
                <w:iCs/>
                <w:color w:val="auto"/>
                <w:sz w:val="18"/>
                <w:szCs w:val="18"/>
              </w:rPr>
              <w:t>)</w:t>
            </w:r>
          </w:p>
        </w:tc>
        <w:tc>
          <w:tcPr>
            <w:tcW w:w="1247" w:type="dxa"/>
          </w:tcPr>
          <w:p w14:paraId="5415B235" w14:textId="77777777" w:rsidR="00631650" w:rsidRPr="00045DF1" w:rsidRDefault="00631650" w:rsidP="00631650">
            <w:pPr>
              <w:spacing w:after="0"/>
              <w:ind w:firstLine="0"/>
              <w:jc w:val="center"/>
              <w:rPr>
                <w:noProof/>
                <w:sz w:val="18"/>
                <w:szCs w:val="18"/>
              </w:rPr>
            </w:pPr>
            <w:r w:rsidRPr="00045DF1">
              <w:rPr>
                <w:noProof/>
                <w:sz w:val="18"/>
                <w:szCs w:val="18"/>
              </w:rPr>
              <w:t>995</w:t>
            </w:r>
          </w:p>
        </w:tc>
        <w:tc>
          <w:tcPr>
            <w:tcW w:w="1248" w:type="dxa"/>
          </w:tcPr>
          <w:p w14:paraId="5F6281FB" w14:textId="77777777" w:rsidR="00631650" w:rsidRPr="00045DF1" w:rsidRDefault="00631650" w:rsidP="00631650">
            <w:pPr>
              <w:spacing w:after="0"/>
              <w:ind w:firstLine="0"/>
              <w:jc w:val="center"/>
              <w:rPr>
                <w:noProof/>
                <w:sz w:val="18"/>
                <w:szCs w:val="18"/>
              </w:rPr>
            </w:pPr>
            <w:r w:rsidRPr="00045DF1">
              <w:rPr>
                <w:noProof/>
                <w:sz w:val="18"/>
                <w:szCs w:val="18"/>
              </w:rPr>
              <w:t>996</w:t>
            </w:r>
          </w:p>
        </w:tc>
        <w:tc>
          <w:tcPr>
            <w:tcW w:w="1245" w:type="dxa"/>
          </w:tcPr>
          <w:p w14:paraId="61215525" w14:textId="77777777" w:rsidR="00631650" w:rsidRPr="00045DF1" w:rsidRDefault="00631650" w:rsidP="00631650">
            <w:pPr>
              <w:spacing w:after="0"/>
              <w:ind w:firstLine="0"/>
              <w:jc w:val="center"/>
              <w:rPr>
                <w:noProof/>
                <w:sz w:val="18"/>
                <w:szCs w:val="18"/>
              </w:rPr>
            </w:pPr>
            <w:r w:rsidRPr="00045DF1">
              <w:rPr>
                <w:noProof/>
                <w:sz w:val="18"/>
                <w:szCs w:val="18"/>
              </w:rPr>
              <w:t>2 916</w:t>
            </w:r>
          </w:p>
        </w:tc>
        <w:tc>
          <w:tcPr>
            <w:tcW w:w="1248" w:type="dxa"/>
          </w:tcPr>
          <w:p w14:paraId="56CC59E9" w14:textId="77777777" w:rsidR="00631650" w:rsidRPr="00045DF1" w:rsidRDefault="00631650" w:rsidP="00631650">
            <w:pPr>
              <w:spacing w:after="0"/>
              <w:ind w:firstLine="0"/>
              <w:jc w:val="center"/>
              <w:rPr>
                <w:noProof/>
                <w:sz w:val="18"/>
                <w:szCs w:val="18"/>
              </w:rPr>
            </w:pPr>
            <w:r w:rsidRPr="00045DF1">
              <w:rPr>
                <w:noProof/>
                <w:sz w:val="18"/>
                <w:szCs w:val="18"/>
              </w:rPr>
              <w:t>-</w:t>
            </w:r>
          </w:p>
        </w:tc>
        <w:tc>
          <w:tcPr>
            <w:tcW w:w="1247" w:type="dxa"/>
          </w:tcPr>
          <w:p w14:paraId="78A227F1" w14:textId="77777777" w:rsidR="00631650" w:rsidRPr="00045DF1" w:rsidRDefault="00631650" w:rsidP="00631650">
            <w:pPr>
              <w:spacing w:after="0"/>
              <w:ind w:firstLine="0"/>
              <w:jc w:val="center"/>
              <w:rPr>
                <w:noProof/>
                <w:sz w:val="18"/>
                <w:szCs w:val="18"/>
              </w:rPr>
            </w:pPr>
            <w:r w:rsidRPr="00045DF1">
              <w:rPr>
                <w:noProof/>
                <w:sz w:val="18"/>
                <w:szCs w:val="18"/>
              </w:rPr>
              <w:t>-</w:t>
            </w:r>
          </w:p>
        </w:tc>
      </w:tr>
      <w:tr w:rsidR="00631650" w:rsidRPr="00045DF1" w14:paraId="131DAD74" w14:textId="77777777" w:rsidTr="00631650">
        <w:trPr>
          <w:cantSplit/>
        </w:trPr>
        <w:tc>
          <w:tcPr>
            <w:tcW w:w="2839" w:type="dxa"/>
          </w:tcPr>
          <w:p w14:paraId="4C84F035" w14:textId="77777777" w:rsidR="00631650" w:rsidRPr="00045DF1" w:rsidRDefault="00631650" w:rsidP="00631650">
            <w:pPr>
              <w:pStyle w:val="Default"/>
              <w:jc w:val="both"/>
              <w:rPr>
                <w:i/>
                <w:iCs/>
                <w:color w:val="auto"/>
                <w:sz w:val="18"/>
                <w:szCs w:val="18"/>
              </w:rPr>
            </w:pPr>
            <w:r w:rsidRPr="00045DF1">
              <w:rPr>
                <w:i/>
                <w:iCs/>
                <w:color w:val="auto"/>
                <w:sz w:val="18"/>
                <w:szCs w:val="18"/>
              </w:rPr>
              <w:t>Ieviesti pasākumi noziedzīgi iegūtu līdzekļu legalizācijas un terorisma finansēšanas novēršanas sistēmas efektivitātes paaugstināšanai, (skaits)</w:t>
            </w:r>
          </w:p>
        </w:tc>
        <w:tc>
          <w:tcPr>
            <w:tcW w:w="1247" w:type="dxa"/>
          </w:tcPr>
          <w:p w14:paraId="22FFF21B" w14:textId="77777777" w:rsidR="00631650" w:rsidRPr="00045DF1" w:rsidRDefault="00631650" w:rsidP="00631650">
            <w:pPr>
              <w:spacing w:after="0"/>
              <w:ind w:firstLine="0"/>
              <w:jc w:val="center"/>
              <w:rPr>
                <w:noProof/>
                <w:sz w:val="18"/>
                <w:szCs w:val="18"/>
              </w:rPr>
            </w:pPr>
            <w:r w:rsidRPr="00045DF1">
              <w:rPr>
                <w:noProof/>
                <w:sz w:val="18"/>
                <w:szCs w:val="18"/>
              </w:rPr>
              <w:t>-</w:t>
            </w:r>
          </w:p>
        </w:tc>
        <w:tc>
          <w:tcPr>
            <w:tcW w:w="1248" w:type="dxa"/>
          </w:tcPr>
          <w:p w14:paraId="4FF7A8E9" w14:textId="77777777" w:rsidR="00631650" w:rsidRPr="00045DF1" w:rsidRDefault="00631650" w:rsidP="00631650">
            <w:pPr>
              <w:spacing w:after="0"/>
              <w:ind w:firstLine="0"/>
              <w:jc w:val="center"/>
              <w:rPr>
                <w:noProof/>
                <w:sz w:val="18"/>
                <w:szCs w:val="18"/>
              </w:rPr>
            </w:pPr>
            <w:r w:rsidRPr="00045DF1">
              <w:rPr>
                <w:noProof/>
                <w:sz w:val="18"/>
                <w:szCs w:val="18"/>
              </w:rPr>
              <w:t>-</w:t>
            </w:r>
          </w:p>
        </w:tc>
        <w:tc>
          <w:tcPr>
            <w:tcW w:w="1245" w:type="dxa"/>
          </w:tcPr>
          <w:p w14:paraId="6B17C7D6" w14:textId="77777777" w:rsidR="00631650" w:rsidRPr="00045DF1" w:rsidRDefault="00631650" w:rsidP="00631650">
            <w:pPr>
              <w:spacing w:after="0"/>
              <w:ind w:firstLine="0"/>
              <w:jc w:val="center"/>
              <w:rPr>
                <w:noProof/>
                <w:sz w:val="18"/>
                <w:szCs w:val="18"/>
              </w:rPr>
            </w:pPr>
            <w:r w:rsidRPr="00045DF1">
              <w:rPr>
                <w:noProof/>
                <w:sz w:val="18"/>
                <w:szCs w:val="18"/>
              </w:rPr>
              <w:t>7</w:t>
            </w:r>
          </w:p>
        </w:tc>
        <w:tc>
          <w:tcPr>
            <w:tcW w:w="1248" w:type="dxa"/>
          </w:tcPr>
          <w:p w14:paraId="0A5A4ABE" w14:textId="77777777" w:rsidR="00631650" w:rsidRPr="00045DF1" w:rsidRDefault="00631650" w:rsidP="00631650">
            <w:pPr>
              <w:spacing w:after="0"/>
              <w:ind w:firstLine="0"/>
              <w:jc w:val="center"/>
              <w:rPr>
                <w:noProof/>
                <w:sz w:val="18"/>
                <w:szCs w:val="18"/>
              </w:rPr>
            </w:pPr>
            <w:r w:rsidRPr="00045DF1">
              <w:rPr>
                <w:noProof/>
                <w:sz w:val="18"/>
                <w:szCs w:val="18"/>
              </w:rPr>
              <w:t>-</w:t>
            </w:r>
          </w:p>
        </w:tc>
        <w:tc>
          <w:tcPr>
            <w:tcW w:w="1247" w:type="dxa"/>
          </w:tcPr>
          <w:p w14:paraId="44F20103" w14:textId="77777777" w:rsidR="00631650" w:rsidRPr="00045DF1" w:rsidRDefault="00631650" w:rsidP="00631650">
            <w:pPr>
              <w:spacing w:after="0"/>
              <w:ind w:firstLine="0"/>
              <w:jc w:val="center"/>
              <w:rPr>
                <w:noProof/>
                <w:sz w:val="18"/>
                <w:szCs w:val="18"/>
              </w:rPr>
            </w:pPr>
            <w:r w:rsidRPr="00045DF1">
              <w:rPr>
                <w:noProof/>
                <w:sz w:val="18"/>
                <w:szCs w:val="18"/>
              </w:rPr>
              <w:t>-</w:t>
            </w:r>
          </w:p>
        </w:tc>
      </w:tr>
    </w:tbl>
    <w:p w14:paraId="7493FB0D" w14:textId="77777777" w:rsidR="00631650" w:rsidRPr="003F35A3" w:rsidRDefault="00631650" w:rsidP="003F35A3">
      <w:pPr>
        <w:pStyle w:val="Tabuluvirsraksti"/>
        <w:spacing w:before="60" w:after="0"/>
        <w:contextualSpacing/>
        <w:jc w:val="both"/>
        <w:rPr>
          <w:i/>
          <w:sz w:val="16"/>
          <w:szCs w:val="16"/>
        </w:rPr>
      </w:pPr>
    </w:p>
    <w:p w14:paraId="6C131F9A" w14:textId="77777777" w:rsidR="00631650" w:rsidRPr="00045DF1" w:rsidRDefault="00631650" w:rsidP="00631650">
      <w:pPr>
        <w:spacing w:before="120"/>
        <w:ind w:firstLine="0"/>
        <w:rPr>
          <w:b/>
          <w:lang w:eastAsia="lv-LV"/>
        </w:rPr>
      </w:pPr>
      <w:r w:rsidRPr="00045DF1">
        <w:rPr>
          <w:b/>
          <w:lang w:eastAsia="lv-LV"/>
        </w:rPr>
        <w:t>5. Valsts nekustamo īpašumu būvniecības finansēšana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631650" w:rsidRPr="00045DF1" w14:paraId="6732566B" w14:textId="77777777" w:rsidTr="00631650">
        <w:trPr>
          <w:cantSplit/>
        </w:trPr>
        <w:tc>
          <w:tcPr>
            <w:tcW w:w="9072" w:type="dxa"/>
            <w:gridSpan w:val="4"/>
            <w:shd w:val="clear" w:color="auto" w:fill="D9D9D9" w:themeFill="background1" w:themeFillShade="D9"/>
          </w:tcPr>
          <w:p w14:paraId="34B036C8" w14:textId="77777777" w:rsidR="00631650" w:rsidRPr="00045DF1" w:rsidRDefault="00631650" w:rsidP="00631650">
            <w:pPr>
              <w:pStyle w:val="Tabuluvirsraksti"/>
              <w:spacing w:after="0"/>
              <w:jc w:val="both"/>
              <w:rPr>
                <w:b/>
                <w:sz w:val="18"/>
                <w:szCs w:val="18"/>
                <w:lang w:eastAsia="lv-LV"/>
              </w:rPr>
            </w:pPr>
            <w:r w:rsidRPr="00045DF1">
              <w:rPr>
                <w:b/>
                <w:sz w:val="18"/>
                <w:szCs w:val="18"/>
                <w:lang w:eastAsia="lv-LV"/>
              </w:rPr>
              <w:t>Politikas mērķis:</w:t>
            </w:r>
            <w:r w:rsidRPr="00045DF1">
              <w:rPr>
                <w:sz w:val="18"/>
                <w:szCs w:val="18"/>
              </w:rPr>
              <w:t xml:space="preserve"> </w:t>
            </w:r>
            <w:r w:rsidRPr="00045DF1">
              <w:rPr>
                <w:b/>
                <w:sz w:val="18"/>
                <w:szCs w:val="18"/>
                <w:lang w:eastAsia="lv-LV"/>
              </w:rPr>
              <w:t>nodrošināt valsts nekustamo īpašumu efektīvu izmantošanu un apsaimniekošanu, veicinot nekustamo īpašumu vērtības paaugstināšanu</w:t>
            </w:r>
            <w:r w:rsidRPr="00045DF1">
              <w:rPr>
                <w:sz w:val="18"/>
                <w:szCs w:val="18"/>
                <w:lang w:eastAsia="lv-LV"/>
              </w:rPr>
              <w:t> / </w:t>
            </w:r>
            <w:r w:rsidRPr="00045DF1">
              <w:rPr>
                <w:i/>
                <w:sz w:val="18"/>
                <w:szCs w:val="18"/>
                <w:lang w:eastAsia="lv-LV"/>
              </w:rPr>
              <w:t>Finanšu ministrijas darbības stratēģija 2017.-2019.gadam</w:t>
            </w:r>
          </w:p>
        </w:tc>
      </w:tr>
      <w:tr w:rsidR="00631650" w:rsidRPr="00045DF1" w14:paraId="10EFDEC5" w14:textId="77777777" w:rsidTr="00631650">
        <w:trPr>
          <w:cantSplit/>
        </w:trPr>
        <w:tc>
          <w:tcPr>
            <w:tcW w:w="4111" w:type="dxa"/>
            <w:shd w:val="clear" w:color="auto" w:fill="auto"/>
          </w:tcPr>
          <w:p w14:paraId="112A36D1" w14:textId="77777777" w:rsidR="00631650" w:rsidRPr="00045DF1" w:rsidRDefault="00631650" w:rsidP="00631650">
            <w:pPr>
              <w:pStyle w:val="Tabuluvirsraksti"/>
              <w:spacing w:after="0"/>
              <w:jc w:val="both"/>
              <w:rPr>
                <w:b/>
                <w:sz w:val="18"/>
                <w:szCs w:val="18"/>
                <w:lang w:eastAsia="lv-LV"/>
              </w:rPr>
            </w:pPr>
            <w:r w:rsidRPr="00045DF1">
              <w:rPr>
                <w:b/>
                <w:sz w:val="18"/>
                <w:szCs w:val="18"/>
                <w:lang w:eastAsia="lv-LV"/>
              </w:rPr>
              <w:t>Politikas rezultatīvie rādītāji</w:t>
            </w:r>
          </w:p>
        </w:tc>
        <w:tc>
          <w:tcPr>
            <w:tcW w:w="2458" w:type="dxa"/>
            <w:shd w:val="clear" w:color="auto" w:fill="auto"/>
          </w:tcPr>
          <w:p w14:paraId="1B85B1A4" w14:textId="77777777" w:rsidR="00631650" w:rsidRPr="00045DF1" w:rsidRDefault="00631650" w:rsidP="00631650">
            <w:pPr>
              <w:pStyle w:val="Tabuluvirsraksti"/>
              <w:spacing w:after="0"/>
              <w:rPr>
                <w:b/>
                <w:sz w:val="18"/>
                <w:szCs w:val="18"/>
                <w:lang w:eastAsia="lv-LV"/>
              </w:rPr>
            </w:pPr>
            <w:r w:rsidRPr="00045DF1">
              <w:rPr>
                <w:b/>
                <w:sz w:val="18"/>
                <w:szCs w:val="18"/>
                <w:lang w:eastAsia="lv-LV"/>
              </w:rPr>
              <w:t xml:space="preserve">Attīstības plānošanas dokumenti vai </w:t>
            </w:r>
          </w:p>
          <w:p w14:paraId="72FC9F84" w14:textId="77777777" w:rsidR="00631650" w:rsidRPr="00045DF1" w:rsidRDefault="00631650" w:rsidP="00631650">
            <w:pPr>
              <w:pStyle w:val="Tabuluvirsraksti"/>
              <w:spacing w:after="0"/>
              <w:rPr>
                <w:b/>
                <w:sz w:val="18"/>
                <w:szCs w:val="18"/>
                <w:lang w:eastAsia="lv-LV"/>
              </w:rPr>
            </w:pPr>
            <w:r w:rsidRPr="00045DF1">
              <w:rPr>
                <w:b/>
                <w:sz w:val="18"/>
                <w:szCs w:val="18"/>
                <w:lang w:eastAsia="lv-LV"/>
              </w:rPr>
              <w:t>normatīvie akti</w:t>
            </w:r>
          </w:p>
        </w:tc>
        <w:tc>
          <w:tcPr>
            <w:tcW w:w="1260" w:type="dxa"/>
            <w:shd w:val="clear" w:color="auto" w:fill="auto"/>
          </w:tcPr>
          <w:p w14:paraId="60807AF8" w14:textId="77777777" w:rsidR="00631650" w:rsidRPr="00045DF1" w:rsidRDefault="00631650" w:rsidP="00631650">
            <w:pPr>
              <w:pStyle w:val="Tabuluvirsraksti"/>
              <w:spacing w:after="0"/>
              <w:rPr>
                <w:b/>
                <w:sz w:val="18"/>
                <w:szCs w:val="18"/>
                <w:lang w:eastAsia="lv-LV"/>
              </w:rPr>
            </w:pPr>
            <w:r w:rsidRPr="00045DF1">
              <w:rPr>
                <w:b/>
                <w:sz w:val="18"/>
                <w:szCs w:val="18"/>
                <w:lang w:eastAsia="lv-LV"/>
              </w:rPr>
              <w:t xml:space="preserve">Faktiskā vērtība </w:t>
            </w:r>
            <w:r w:rsidRPr="00045DF1">
              <w:rPr>
                <w:sz w:val="18"/>
                <w:szCs w:val="18"/>
                <w:lang w:eastAsia="lv-LV"/>
              </w:rPr>
              <w:t>(2018)</w:t>
            </w:r>
          </w:p>
        </w:tc>
        <w:tc>
          <w:tcPr>
            <w:tcW w:w="1243" w:type="dxa"/>
            <w:shd w:val="clear" w:color="auto" w:fill="auto"/>
          </w:tcPr>
          <w:p w14:paraId="3BFA6B37" w14:textId="77777777" w:rsidR="00631650" w:rsidRPr="00045DF1" w:rsidRDefault="00631650" w:rsidP="00631650">
            <w:pPr>
              <w:pStyle w:val="Tabuluvirsraksti"/>
              <w:spacing w:after="0"/>
              <w:rPr>
                <w:b/>
                <w:sz w:val="18"/>
                <w:szCs w:val="18"/>
                <w:lang w:eastAsia="lv-LV"/>
              </w:rPr>
            </w:pPr>
            <w:r w:rsidRPr="00045DF1">
              <w:rPr>
                <w:b/>
                <w:sz w:val="18"/>
                <w:szCs w:val="18"/>
                <w:lang w:eastAsia="lv-LV"/>
              </w:rPr>
              <w:t xml:space="preserve">Plānotā vērtība </w:t>
            </w:r>
            <w:r w:rsidRPr="00045DF1">
              <w:rPr>
                <w:sz w:val="18"/>
                <w:szCs w:val="18"/>
                <w:lang w:eastAsia="lv-LV"/>
              </w:rPr>
              <w:t>(2019)</w:t>
            </w:r>
          </w:p>
        </w:tc>
      </w:tr>
      <w:tr w:rsidR="00631650" w:rsidRPr="00045DF1" w14:paraId="1147C874" w14:textId="77777777" w:rsidTr="00631650">
        <w:trPr>
          <w:cantSplit/>
        </w:trPr>
        <w:tc>
          <w:tcPr>
            <w:tcW w:w="4111" w:type="dxa"/>
            <w:tcBorders>
              <w:bottom w:val="single" w:sz="4" w:space="0" w:color="auto"/>
            </w:tcBorders>
            <w:shd w:val="clear" w:color="auto" w:fill="auto"/>
          </w:tcPr>
          <w:p w14:paraId="5D41F179" w14:textId="77777777" w:rsidR="00631650" w:rsidRPr="00045DF1" w:rsidRDefault="00631650" w:rsidP="00631650">
            <w:pPr>
              <w:pStyle w:val="Tabuluvirsraksti"/>
              <w:spacing w:after="0"/>
              <w:jc w:val="both"/>
              <w:rPr>
                <w:sz w:val="18"/>
                <w:szCs w:val="18"/>
                <w:lang w:eastAsia="lv-LV"/>
              </w:rPr>
            </w:pPr>
            <w:r w:rsidRPr="00045DF1">
              <w:rPr>
                <w:i/>
                <w:sz w:val="18"/>
                <w:szCs w:val="18"/>
                <w:lang w:eastAsia="lv-LV"/>
              </w:rPr>
              <w:t>Atsavināšanai virzīti valsts nekustamā īpašuma objekti (skaits)</w:t>
            </w:r>
          </w:p>
        </w:tc>
        <w:tc>
          <w:tcPr>
            <w:tcW w:w="2458" w:type="dxa"/>
            <w:tcBorders>
              <w:bottom w:val="single" w:sz="4" w:space="0" w:color="auto"/>
            </w:tcBorders>
            <w:shd w:val="clear" w:color="auto" w:fill="auto"/>
          </w:tcPr>
          <w:p w14:paraId="45D99ADB" w14:textId="77777777" w:rsidR="00631650" w:rsidRPr="00045DF1" w:rsidRDefault="00631650" w:rsidP="00631650">
            <w:pPr>
              <w:pStyle w:val="Tabuluvirsraksti"/>
              <w:spacing w:after="0"/>
              <w:jc w:val="both"/>
              <w:rPr>
                <w:sz w:val="18"/>
                <w:szCs w:val="18"/>
                <w:lang w:eastAsia="lv-LV"/>
              </w:rPr>
            </w:pPr>
            <w:r w:rsidRPr="00045DF1">
              <w:rPr>
                <w:i/>
                <w:sz w:val="18"/>
                <w:szCs w:val="18"/>
                <w:lang w:eastAsia="lv-LV"/>
              </w:rPr>
              <w:t>Finanšu ministrijas darbības stratēģija 2017.-2019.gadam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8168C9D" w14:textId="77777777" w:rsidR="00631650" w:rsidRPr="00045DF1" w:rsidRDefault="00631650" w:rsidP="00631650">
            <w:pPr>
              <w:pStyle w:val="Tabuluvirsraksti"/>
              <w:spacing w:after="0"/>
              <w:rPr>
                <w:sz w:val="18"/>
                <w:szCs w:val="18"/>
                <w:lang w:eastAsia="lv-LV"/>
              </w:rPr>
            </w:pPr>
            <w:r w:rsidRPr="00045DF1">
              <w:rPr>
                <w:sz w:val="18"/>
                <w:szCs w:val="18"/>
              </w:rPr>
              <w:t>82</w:t>
            </w:r>
          </w:p>
        </w:tc>
        <w:tc>
          <w:tcPr>
            <w:tcW w:w="1243" w:type="dxa"/>
            <w:tcBorders>
              <w:top w:val="single" w:sz="4" w:space="0" w:color="auto"/>
              <w:left w:val="nil"/>
              <w:bottom w:val="single" w:sz="4" w:space="0" w:color="auto"/>
              <w:right w:val="single" w:sz="4" w:space="0" w:color="auto"/>
            </w:tcBorders>
            <w:shd w:val="clear" w:color="auto" w:fill="auto"/>
            <w:vAlign w:val="center"/>
          </w:tcPr>
          <w:p w14:paraId="241D40B3" w14:textId="77777777" w:rsidR="00631650" w:rsidRPr="00045DF1" w:rsidRDefault="00631650" w:rsidP="00631650">
            <w:pPr>
              <w:pStyle w:val="Tabuluvirsraksti"/>
              <w:spacing w:after="0"/>
              <w:rPr>
                <w:sz w:val="18"/>
                <w:szCs w:val="18"/>
                <w:lang w:eastAsia="lv-LV"/>
              </w:rPr>
            </w:pPr>
            <w:r w:rsidRPr="00045DF1">
              <w:rPr>
                <w:sz w:val="18"/>
                <w:szCs w:val="18"/>
                <w:lang w:eastAsia="lv-LV"/>
              </w:rPr>
              <w:t>70</w:t>
            </w:r>
          </w:p>
        </w:tc>
      </w:tr>
      <w:tr w:rsidR="00631650" w:rsidRPr="00045DF1" w14:paraId="19A64200" w14:textId="77777777" w:rsidTr="00631650">
        <w:trPr>
          <w:cantSplit/>
        </w:trPr>
        <w:tc>
          <w:tcPr>
            <w:tcW w:w="4111" w:type="dxa"/>
            <w:tcBorders>
              <w:top w:val="single" w:sz="4" w:space="0" w:color="auto"/>
            </w:tcBorders>
            <w:shd w:val="clear" w:color="auto" w:fill="auto"/>
          </w:tcPr>
          <w:p w14:paraId="09E1D12D" w14:textId="77777777" w:rsidR="00631650" w:rsidRPr="00045DF1" w:rsidRDefault="00631650" w:rsidP="00631650">
            <w:pPr>
              <w:pStyle w:val="Tabuluvirsraksti"/>
              <w:spacing w:after="0"/>
              <w:jc w:val="both"/>
              <w:rPr>
                <w:sz w:val="18"/>
                <w:szCs w:val="18"/>
                <w:lang w:eastAsia="lv-LV"/>
              </w:rPr>
            </w:pPr>
            <w:r w:rsidRPr="00045DF1">
              <w:rPr>
                <w:i/>
                <w:sz w:val="18"/>
                <w:szCs w:val="18"/>
                <w:lang w:eastAsia="lv-LV"/>
              </w:rPr>
              <w:t>Ministrijas valdījumā esošas vidi degradējošas (A un B kategorijas) būves (skaits)</w:t>
            </w:r>
          </w:p>
        </w:tc>
        <w:tc>
          <w:tcPr>
            <w:tcW w:w="2458" w:type="dxa"/>
            <w:tcBorders>
              <w:top w:val="single" w:sz="4" w:space="0" w:color="auto"/>
            </w:tcBorders>
            <w:shd w:val="clear" w:color="auto" w:fill="auto"/>
          </w:tcPr>
          <w:p w14:paraId="37226651" w14:textId="77777777" w:rsidR="00631650" w:rsidRPr="00045DF1" w:rsidRDefault="00631650" w:rsidP="00631650">
            <w:pPr>
              <w:pStyle w:val="Tabuluvirsraksti"/>
              <w:spacing w:after="0"/>
              <w:jc w:val="both"/>
              <w:rPr>
                <w:sz w:val="18"/>
                <w:szCs w:val="18"/>
                <w:lang w:eastAsia="lv-LV"/>
              </w:rPr>
            </w:pPr>
            <w:r w:rsidRPr="00045DF1">
              <w:rPr>
                <w:i/>
                <w:sz w:val="18"/>
                <w:szCs w:val="18"/>
                <w:lang w:eastAsia="lv-LV"/>
              </w:rPr>
              <w:t>Finanšu ministrijas darbības stratēģija 2017.-2019.gadam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DBC0964" w14:textId="77777777" w:rsidR="00631650" w:rsidRPr="00045DF1" w:rsidRDefault="00631650" w:rsidP="00631650">
            <w:pPr>
              <w:pStyle w:val="Tabuluvirsraksti"/>
              <w:spacing w:after="0"/>
              <w:rPr>
                <w:sz w:val="18"/>
                <w:szCs w:val="18"/>
                <w:lang w:eastAsia="lv-LV"/>
              </w:rPr>
            </w:pPr>
            <w:r w:rsidRPr="00045DF1">
              <w:rPr>
                <w:sz w:val="18"/>
                <w:szCs w:val="18"/>
              </w:rPr>
              <w:t>142</w:t>
            </w:r>
          </w:p>
        </w:tc>
        <w:tc>
          <w:tcPr>
            <w:tcW w:w="1243" w:type="dxa"/>
            <w:tcBorders>
              <w:top w:val="single" w:sz="4" w:space="0" w:color="auto"/>
              <w:left w:val="nil"/>
              <w:bottom w:val="single" w:sz="4" w:space="0" w:color="auto"/>
              <w:right w:val="single" w:sz="4" w:space="0" w:color="auto"/>
            </w:tcBorders>
            <w:shd w:val="clear" w:color="auto" w:fill="auto"/>
            <w:vAlign w:val="center"/>
          </w:tcPr>
          <w:p w14:paraId="71C1249B" w14:textId="77777777" w:rsidR="00631650" w:rsidRPr="00045DF1" w:rsidRDefault="00631650" w:rsidP="00631650">
            <w:pPr>
              <w:pStyle w:val="Tabuluvirsraksti"/>
              <w:spacing w:after="0"/>
              <w:rPr>
                <w:sz w:val="18"/>
                <w:szCs w:val="18"/>
                <w:lang w:eastAsia="lv-LV"/>
              </w:rPr>
            </w:pPr>
            <w:r w:rsidRPr="00045DF1">
              <w:rPr>
                <w:sz w:val="18"/>
                <w:szCs w:val="18"/>
                <w:lang w:eastAsia="lv-LV"/>
              </w:rPr>
              <w:t>130</w:t>
            </w:r>
          </w:p>
        </w:tc>
      </w:tr>
      <w:tr w:rsidR="00631650" w:rsidRPr="00045DF1" w14:paraId="76F3CA4B" w14:textId="77777777" w:rsidTr="00631650">
        <w:trPr>
          <w:cantSplit/>
        </w:trPr>
        <w:tc>
          <w:tcPr>
            <w:tcW w:w="4111" w:type="dxa"/>
          </w:tcPr>
          <w:p w14:paraId="1A3EBEDD" w14:textId="77777777" w:rsidR="00631650" w:rsidRPr="00045DF1" w:rsidRDefault="00631650" w:rsidP="00631650">
            <w:pPr>
              <w:pStyle w:val="Tabuluvirsraksti"/>
              <w:spacing w:after="0"/>
              <w:jc w:val="both"/>
              <w:rPr>
                <w:i/>
                <w:sz w:val="18"/>
                <w:szCs w:val="18"/>
                <w:lang w:eastAsia="lv-LV"/>
              </w:rPr>
            </w:pPr>
            <w:r w:rsidRPr="00045DF1">
              <w:rPr>
                <w:b/>
                <w:sz w:val="18"/>
                <w:szCs w:val="18"/>
                <w:lang w:eastAsia="lv-LV"/>
              </w:rPr>
              <w:t>Valdības deklarācijas uzdevumi</w:t>
            </w:r>
          </w:p>
        </w:tc>
        <w:tc>
          <w:tcPr>
            <w:tcW w:w="4961" w:type="dxa"/>
            <w:gridSpan w:val="3"/>
          </w:tcPr>
          <w:p w14:paraId="742CD4FC" w14:textId="77777777" w:rsidR="00631650" w:rsidRPr="00045DF1" w:rsidRDefault="00631650" w:rsidP="00631650">
            <w:pPr>
              <w:pStyle w:val="Tabuluvirsraksti"/>
              <w:spacing w:after="0"/>
              <w:jc w:val="both"/>
              <w:rPr>
                <w:i/>
                <w:sz w:val="18"/>
                <w:szCs w:val="18"/>
                <w:lang w:eastAsia="lv-LV"/>
              </w:rPr>
            </w:pPr>
            <w:r w:rsidRPr="00045DF1">
              <w:rPr>
                <w:i/>
                <w:sz w:val="18"/>
                <w:szCs w:val="18"/>
                <w:lang w:eastAsia="lv-LV"/>
              </w:rPr>
              <w:t>-</w:t>
            </w:r>
          </w:p>
        </w:tc>
      </w:tr>
    </w:tbl>
    <w:p w14:paraId="01A49E1B" w14:textId="77777777" w:rsidR="00631650" w:rsidRPr="00045DF1" w:rsidRDefault="00631650" w:rsidP="00631650">
      <w:pPr>
        <w:pStyle w:val="Tabuluvirsraksti"/>
        <w:spacing w:after="0"/>
        <w:jc w:val="both"/>
        <w:rPr>
          <w:sz w:val="16"/>
          <w:szCs w:val="16"/>
          <w:lang w:eastAsia="lv-LV"/>
        </w:rPr>
      </w:pPr>
    </w:p>
    <w:tbl>
      <w:tblPr>
        <w:tblStyle w:val="TableGrid"/>
        <w:tblW w:w="9074" w:type="dxa"/>
        <w:tblInd w:w="-5" w:type="dxa"/>
        <w:tblLook w:val="04A0" w:firstRow="1" w:lastRow="0" w:firstColumn="1" w:lastColumn="0" w:noHBand="0" w:noVBand="1"/>
      </w:tblPr>
      <w:tblGrid>
        <w:gridCol w:w="2839"/>
        <w:gridCol w:w="1247"/>
        <w:gridCol w:w="1248"/>
        <w:gridCol w:w="1245"/>
        <w:gridCol w:w="1248"/>
        <w:gridCol w:w="1247"/>
      </w:tblGrid>
      <w:tr w:rsidR="00631650" w:rsidRPr="00045DF1" w14:paraId="52B4AE77" w14:textId="77777777" w:rsidTr="00631650">
        <w:trPr>
          <w:cantSplit/>
          <w:tblHeader/>
        </w:trPr>
        <w:tc>
          <w:tcPr>
            <w:tcW w:w="2839" w:type="dxa"/>
          </w:tcPr>
          <w:p w14:paraId="235212DB" w14:textId="77777777" w:rsidR="00631650" w:rsidRPr="00045DF1" w:rsidRDefault="00631650" w:rsidP="00631650">
            <w:pPr>
              <w:spacing w:after="0"/>
              <w:rPr>
                <w:sz w:val="18"/>
                <w:szCs w:val="18"/>
              </w:rPr>
            </w:pPr>
          </w:p>
        </w:tc>
        <w:tc>
          <w:tcPr>
            <w:tcW w:w="1247" w:type="dxa"/>
          </w:tcPr>
          <w:p w14:paraId="1EAA1302" w14:textId="77777777" w:rsidR="00631650" w:rsidRPr="00045DF1" w:rsidRDefault="00631650" w:rsidP="00631650">
            <w:pPr>
              <w:pStyle w:val="tabteksts"/>
              <w:jc w:val="center"/>
              <w:rPr>
                <w:szCs w:val="18"/>
                <w:lang w:eastAsia="lv-LV"/>
              </w:rPr>
            </w:pPr>
            <w:r w:rsidRPr="00045DF1">
              <w:rPr>
                <w:szCs w:val="18"/>
                <w:lang w:eastAsia="lv-LV"/>
              </w:rPr>
              <w:t>2017. gads (izpilde)</w:t>
            </w:r>
          </w:p>
        </w:tc>
        <w:tc>
          <w:tcPr>
            <w:tcW w:w="1248" w:type="dxa"/>
          </w:tcPr>
          <w:p w14:paraId="7DA80296" w14:textId="77777777" w:rsidR="00631650" w:rsidRPr="00045DF1" w:rsidRDefault="00631650" w:rsidP="00631650">
            <w:pPr>
              <w:pStyle w:val="tabteksts"/>
              <w:jc w:val="center"/>
              <w:rPr>
                <w:szCs w:val="18"/>
                <w:lang w:eastAsia="lv-LV"/>
              </w:rPr>
            </w:pPr>
            <w:r w:rsidRPr="00045DF1">
              <w:rPr>
                <w:szCs w:val="18"/>
                <w:lang w:eastAsia="lv-LV"/>
              </w:rPr>
              <w:t>2018. gada plāns</w:t>
            </w:r>
          </w:p>
        </w:tc>
        <w:tc>
          <w:tcPr>
            <w:tcW w:w="1245" w:type="dxa"/>
          </w:tcPr>
          <w:p w14:paraId="3178284C" w14:textId="268A72AB" w:rsidR="00631650" w:rsidRPr="00045DF1" w:rsidRDefault="00631650" w:rsidP="00E97F15">
            <w:pPr>
              <w:pStyle w:val="tabteksts"/>
              <w:jc w:val="center"/>
              <w:rPr>
                <w:szCs w:val="18"/>
                <w:lang w:eastAsia="lv-LV"/>
              </w:rPr>
            </w:pPr>
            <w:r w:rsidRPr="00045DF1">
              <w:rPr>
                <w:szCs w:val="18"/>
                <w:lang w:eastAsia="lv-LV"/>
              </w:rPr>
              <w:t xml:space="preserve">2019. gada </w:t>
            </w:r>
            <w:r w:rsidR="00E97F15">
              <w:rPr>
                <w:szCs w:val="18"/>
                <w:lang w:eastAsia="lv-LV"/>
              </w:rPr>
              <w:t>plāns</w:t>
            </w:r>
          </w:p>
        </w:tc>
        <w:tc>
          <w:tcPr>
            <w:tcW w:w="1248" w:type="dxa"/>
          </w:tcPr>
          <w:p w14:paraId="69AEA7C6" w14:textId="77777777" w:rsidR="00631650" w:rsidRPr="00045DF1" w:rsidRDefault="00631650" w:rsidP="00631650">
            <w:pPr>
              <w:pStyle w:val="tabteksts"/>
              <w:jc w:val="center"/>
              <w:rPr>
                <w:szCs w:val="18"/>
                <w:lang w:eastAsia="lv-LV"/>
              </w:rPr>
            </w:pPr>
            <w:r w:rsidRPr="00045DF1">
              <w:rPr>
                <w:szCs w:val="18"/>
                <w:lang w:eastAsia="lv-LV"/>
              </w:rPr>
              <w:t>2020. gada prognoze</w:t>
            </w:r>
          </w:p>
        </w:tc>
        <w:tc>
          <w:tcPr>
            <w:tcW w:w="1247" w:type="dxa"/>
          </w:tcPr>
          <w:p w14:paraId="6C6751A9" w14:textId="77777777" w:rsidR="00631650" w:rsidRPr="00045DF1" w:rsidRDefault="00631650" w:rsidP="00631650">
            <w:pPr>
              <w:spacing w:after="0"/>
              <w:ind w:firstLine="2"/>
              <w:jc w:val="center"/>
              <w:rPr>
                <w:sz w:val="18"/>
                <w:szCs w:val="18"/>
              </w:rPr>
            </w:pPr>
            <w:r w:rsidRPr="00045DF1">
              <w:rPr>
                <w:sz w:val="18"/>
                <w:szCs w:val="18"/>
                <w:lang w:eastAsia="lv-LV"/>
              </w:rPr>
              <w:t>2021. gada prognoze</w:t>
            </w:r>
          </w:p>
        </w:tc>
      </w:tr>
      <w:tr w:rsidR="00631650" w:rsidRPr="00045DF1" w14:paraId="288A8056" w14:textId="77777777" w:rsidTr="00631650">
        <w:trPr>
          <w:cantSplit/>
        </w:trPr>
        <w:tc>
          <w:tcPr>
            <w:tcW w:w="9074" w:type="dxa"/>
            <w:gridSpan w:val="6"/>
            <w:shd w:val="clear" w:color="auto" w:fill="D9D9D9" w:themeFill="background1" w:themeFillShade="D9"/>
          </w:tcPr>
          <w:p w14:paraId="7895DE9F" w14:textId="77777777" w:rsidR="00631650" w:rsidRPr="00045DF1" w:rsidRDefault="00631650" w:rsidP="00631650">
            <w:pPr>
              <w:spacing w:after="0"/>
              <w:jc w:val="center"/>
              <w:rPr>
                <w:b/>
                <w:sz w:val="18"/>
                <w:szCs w:val="18"/>
              </w:rPr>
            </w:pPr>
            <w:r w:rsidRPr="00045DF1">
              <w:rPr>
                <w:b/>
                <w:sz w:val="18"/>
                <w:szCs w:val="18"/>
              </w:rPr>
              <w:t>Ieguldījumi</w:t>
            </w:r>
          </w:p>
        </w:tc>
      </w:tr>
      <w:tr w:rsidR="00631650" w:rsidRPr="00045DF1" w14:paraId="6315EE6A" w14:textId="77777777" w:rsidTr="00631650">
        <w:trPr>
          <w:cantSplit/>
        </w:trPr>
        <w:tc>
          <w:tcPr>
            <w:tcW w:w="2839" w:type="dxa"/>
          </w:tcPr>
          <w:p w14:paraId="646A1F68" w14:textId="77777777" w:rsidR="00631650" w:rsidRPr="00045DF1" w:rsidRDefault="00631650" w:rsidP="00631650">
            <w:pPr>
              <w:spacing w:after="0"/>
              <w:ind w:firstLine="0"/>
              <w:rPr>
                <w:b/>
                <w:sz w:val="18"/>
                <w:szCs w:val="18"/>
                <w:lang w:eastAsia="lv-LV"/>
              </w:rPr>
            </w:pPr>
            <w:r w:rsidRPr="00045DF1">
              <w:rPr>
                <w:b/>
                <w:sz w:val="18"/>
                <w:szCs w:val="18"/>
                <w:lang w:eastAsia="lv-LV"/>
              </w:rPr>
              <w:t xml:space="preserve">Izdevumi kopā, </w:t>
            </w:r>
            <w:proofErr w:type="spellStart"/>
            <w:r w:rsidRPr="00045DF1">
              <w:rPr>
                <w:i/>
                <w:sz w:val="18"/>
                <w:szCs w:val="18"/>
                <w:lang w:eastAsia="lv-LV"/>
              </w:rPr>
              <w:t>euro</w:t>
            </w:r>
            <w:proofErr w:type="spellEnd"/>
            <w:r w:rsidRPr="00045DF1">
              <w:rPr>
                <w:i/>
                <w:sz w:val="18"/>
                <w:szCs w:val="18"/>
                <w:lang w:eastAsia="lv-LV"/>
              </w:rPr>
              <w:t>,</w:t>
            </w:r>
            <w:r w:rsidRPr="00045DF1">
              <w:rPr>
                <w:sz w:val="18"/>
                <w:szCs w:val="18"/>
                <w:lang w:eastAsia="lv-LV"/>
              </w:rPr>
              <w:t xml:space="preserve"> t.sk.:</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643D383" w14:textId="77777777" w:rsidR="00631650" w:rsidRPr="00045DF1" w:rsidRDefault="00631650" w:rsidP="00631650">
            <w:pPr>
              <w:pStyle w:val="tabteksts"/>
              <w:jc w:val="right"/>
              <w:rPr>
                <w:b/>
                <w:szCs w:val="18"/>
                <w:lang w:eastAsia="lv-LV"/>
              </w:rPr>
            </w:pPr>
            <w:r w:rsidRPr="00045DF1">
              <w:rPr>
                <w:b/>
                <w:bCs/>
                <w:szCs w:val="18"/>
              </w:rPr>
              <w:t>11 354 835</w:t>
            </w:r>
          </w:p>
        </w:tc>
        <w:tc>
          <w:tcPr>
            <w:tcW w:w="1248" w:type="dxa"/>
            <w:tcBorders>
              <w:top w:val="single" w:sz="4" w:space="0" w:color="auto"/>
              <w:left w:val="nil"/>
              <w:bottom w:val="single" w:sz="4" w:space="0" w:color="auto"/>
              <w:right w:val="single" w:sz="4" w:space="0" w:color="auto"/>
            </w:tcBorders>
            <w:shd w:val="clear" w:color="auto" w:fill="auto"/>
          </w:tcPr>
          <w:p w14:paraId="031636AA" w14:textId="77777777" w:rsidR="00631650" w:rsidRPr="00045DF1" w:rsidRDefault="00631650" w:rsidP="00631650">
            <w:pPr>
              <w:pStyle w:val="tabteksts"/>
              <w:jc w:val="right"/>
              <w:rPr>
                <w:b/>
                <w:szCs w:val="18"/>
                <w:lang w:eastAsia="lv-LV"/>
              </w:rPr>
            </w:pPr>
            <w:r w:rsidRPr="00045DF1">
              <w:rPr>
                <w:b/>
                <w:bCs/>
                <w:szCs w:val="18"/>
              </w:rPr>
              <w:t>19 414 546</w:t>
            </w:r>
          </w:p>
        </w:tc>
        <w:tc>
          <w:tcPr>
            <w:tcW w:w="1245" w:type="dxa"/>
            <w:tcBorders>
              <w:top w:val="single" w:sz="4" w:space="0" w:color="auto"/>
              <w:left w:val="nil"/>
              <w:bottom w:val="single" w:sz="4" w:space="0" w:color="auto"/>
              <w:right w:val="single" w:sz="4" w:space="0" w:color="auto"/>
            </w:tcBorders>
            <w:shd w:val="clear" w:color="auto" w:fill="auto"/>
          </w:tcPr>
          <w:p w14:paraId="063BC4B8" w14:textId="77777777" w:rsidR="00631650" w:rsidRPr="00045DF1" w:rsidRDefault="00631650" w:rsidP="00631650">
            <w:pPr>
              <w:pStyle w:val="tabteksts"/>
              <w:jc w:val="right"/>
              <w:rPr>
                <w:b/>
                <w:szCs w:val="18"/>
                <w:lang w:eastAsia="lv-LV"/>
              </w:rPr>
            </w:pPr>
            <w:r w:rsidRPr="00045DF1">
              <w:rPr>
                <w:b/>
                <w:bCs/>
                <w:szCs w:val="18"/>
              </w:rPr>
              <w:t>26 732 781</w:t>
            </w:r>
          </w:p>
        </w:tc>
        <w:tc>
          <w:tcPr>
            <w:tcW w:w="1248" w:type="dxa"/>
            <w:tcBorders>
              <w:top w:val="single" w:sz="4" w:space="0" w:color="auto"/>
              <w:left w:val="nil"/>
              <w:bottom w:val="single" w:sz="4" w:space="0" w:color="auto"/>
              <w:right w:val="single" w:sz="4" w:space="0" w:color="auto"/>
            </w:tcBorders>
            <w:shd w:val="clear" w:color="auto" w:fill="auto"/>
          </w:tcPr>
          <w:p w14:paraId="3DF679B9" w14:textId="77777777" w:rsidR="00631650" w:rsidRPr="00045DF1" w:rsidRDefault="00631650" w:rsidP="00631650">
            <w:pPr>
              <w:pStyle w:val="tabteksts"/>
              <w:jc w:val="right"/>
              <w:rPr>
                <w:b/>
                <w:szCs w:val="18"/>
                <w:lang w:eastAsia="lv-LV"/>
              </w:rPr>
            </w:pPr>
            <w:r w:rsidRPr="00045DF1">
              <w:rPr>
                <w:b/>
                <w:bCs/>
                <w:szCs w:val="18"/>
              </w:rPr>
              <w:t>37 459 200</w:t>
            </w:r>
          </w:p>
        </w:tc>
        <w:tc>
          <w:tcPr>
            <w:tcW w:w="1247" w:type="dxa"/>
            <w:tcBorders>
              <w:top w:val="single" w:sz="4" w:space="0" w:color="auto"/>
              <w:left w:val="nil"/>
              <w:bottom w:val="single" w:sz="4" w:space="0" w:color="auto"/>
              <w:right w:val="single" w:sz="4" w:space="0" w:color="auto"/>
            </w:tcBorders>
            <w:shd w:val="clear" w:color="auto" w:fill="auto"/>
          </w:tcPr>
          <w:p w14:paraId="33A8857D" w14:textId="77777777" w:rsidR="00631650" w:rsidRPr="00045DF1" w:rsidRDefault="00631650" w:rsidP="00631650">
            <w:pPr>
              <w:spacing w:after="0"/>
              <w:ind w:firstLine="5"/>
              <w:jc w:val="right"/>
              <w:rPr>
                <w:b/>
                <w:sz w:val="18"/>
                <w:szCs w:val="18"/>
              </w:rPr>
            </w:pPr>
            <w:r w:rsidRPr="00045DF1">
              <w:rPr>
                <w:b/>
                <w:bCs/>
                <w:sz w:val="18"/>
                <w:szCs w:val="18"/>
              </w:rPr>
              <w:t>21 270 268</w:t>
            </w:r>
          </w:p>
        </w:tc>
      </w:tr>
      <w:tr w:rsidR="00631650" w:rsidRPr="00045DF1" w14:paraId="12767147" w14:textId="77777777" w:rsidTr="00631650">
        <w:trPr>
          <w:cantSplit/>
        </w:trPr>
        <w:tc>
          <w:tcPr>
            <w:tcW w:w="2839" w:type="dxa"/>
            <w:hideMark/>
          </w:tcPr>
          <w:p w14:paraId="5B6848D3" w14:textId="77777777" w:rsidR="00631650" w:rsidRPr="00045DF1" w:rsidRDefault="00631650" w:rsidP="00631650">
            <w:pPr>
              <w:spacing w:after="0"/>
              <w:ind w:firstLine="0"/>
              <w:rPr>
                <w:sz w:val="18"/>
                <w:szCs w:val="18"/>
                <w:lang w:eastAsia="lv-LV"/>
              </w:rPr>
            </w:pPr>
            <w:r w:rsidRPr="00045DF1">
              <w:rPr>
                <w:sz w:val="18"/>
                <w:szCs w:val="18"/>
              </w:rPr>
              <w:t>41.13.00 Finansējums valsts akciju sabiedrības “Valsts nekustamie īpašumi” īstenojamiem projektiem un pasākumiem</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ABEAB35" w14:textId="77777777" w:rsidR="00631650" w:rsidRPr="00045DF1" w:rsidRDefault="00631650" w:rsidP="00631650">
            <w:pPr>
              <w:spacing w:after="0"/>
              <w:ind w:firstLine="0"/>
              <w:jc w:val="right"/>
              <w:rPr>
                <w:sz w:val="18"/>
                <w:szCs w:val="18"/>
                <w:lang w:eastAsia="lv-LV"/>
              </w:rPr>
            </w:pPr>
            <w:r w:rsidRPr="00045DF1">
              <w:rPr>
                <w:sz w:val="18"/>
                <w:szCs w:val="18"/>
              </w:rPr>
              <w:t>11 354 835</w:t>
            </w:r>
          </w:p>
        </w:tc>
        <w:tc>
          <w:tcPr>
            <w:tcW w:w="1248" w:type="dxa"/>
            <w:tcBorders>
              <w:top w:val="single" w:sz="4" w:space="0" w:color="auto"/>
              <w:left w:val="nil"/>
              <w:bottom w:val="single" w:sz="4" w:space="0" w:color="auto"/>
              <w:right w:val="single" w:sz="4" w:space="0" w:color="auto"/>
            </w:tcBorders>
            <w:shd w:val="clear" w:color="auto" w:fill="auto"/>
          </w:tcPr>
          <w:p w14:paraId="0FBAE0F4" w14:textId="77777777" w:rsidR="00631650" w:rsidRPr="00045DF1" w:rsidRDefault="00631650" w:rsidP="00631650">
            <w:pPr>
              <w:spacing w:after="0"/>
              <w:ind w:firstLine="0"/>
              <w:jc w:val="right"/>
              <w:rPr>
                <w:sz w:val="18"/>
                <w:szCs w:val="18"/>
                <w:lang w:eastAsia="lv-LV"/>
              </w:rPr>
            </w:pPr>
            <w:r w:rsidRPr="00045DF1">
              <w:rPr>
                <w:sz w:val="18"/>
                <w:szCs w:val="18"/>
              </w:rPr>
              <w:t>19 414 546</w:t>
            </w:r>
          </w:p>
        </w:tc>
        <w:tc>
          <w:tcPr>
            <w:tcW w:w="1245" w:type="dxa"/>
            <w:tcBorders>
              <w:top w:val="single" w:sz="4" w:space="0" w:color="auto"/>
              <w:left w:val="nil"/>
              <w:bottom w:val="single" w:sz="4" w:space="0" w:color="auto"/>
              <w:right w:val="single" w:sz="4" w:space="0" w:color="auto"/>
            </w:tcBorders>
            <w:shd w:val="clear" w:color="auto" w:fill="auto"/>
          </w:tcPr>
          <w:p w14:paraId="0F54BC2C" w14:textId="77777777" w:rsidR="00631650" w:rsidRPr="00045DF1" w:rsidRDefault="00631650" w:rsidP="00631650">
            <w:pPr>
              <w:spacing w:after="0"/>
              <w:ind w:firstLine="0"/>
              <w:jc w:val="right"/>
              <w:rPr>
                <w:sz w:val="18"/>
                <w:szCs w:val="18"/>
                <w:lang w:eastAsia="lv-LV"/>
              </w:rPr>
            </w:pPr>
            <w:r w:rsidRPr="00045DF1">
              <w:rPr>
                <w:sz w:val="18"/>
                <w:szCs w:val="18"/>
              </w:rPr>
              <w:t>26 732 781</w:t>
            </w:r>
          </w:p>
        </w:tc>
        <w:tc>
          <w:tcPr>
            <w:tcW w:w="1248" w:type="dxa"/>
            <w:tcBorders>
              <w:top w:val="single" w:sz="4" w:space="0" w:color="auto"/>
              <w:left w:val="nil"/>
              <w:bottom w:val="single" w:sz="4" w:space="0" w:color="auto"/>
              <w:right w:val="single" w:sz="4" w:space="0" w:color="auto"/>
            </w:tcBorders>
            <w:shd w:val="clear" w:color="auto" w:fill="auto"/>
          </w:tcPr>
          <w:p w14:paraId="40C39B0F" w14:textId="77777777" w:rsidR="00631650" w:rsidRPr="00045DF1" w:rsidRDefault="00631650" w:rsidP="00631650">
            <w:pPr>
              <w:spacing w:after="0"/>
              <w:ind w:firstLine="0"/>
              <w:jc w:val="right"/>
              <w:rPr>
                <w:sz w:val="18"/>
                <w:szCs w:val="18"/>
                <w:lang w:eastAsia="lv-LV"/>
              </w:rPr>
            </w:pPr>
            <w:r w:rsidRPr="00045DF1">
              <w:rPr>
                <w:sz w:val="18"/>
                <w:szCs w:val="18"/>
              </w:rPr>
              <w:t>37 459 200</w:t>
            </w:r>
          </w:p>
        </w:tc>
        <w:tc>
          <w:tcPr>
            <w:tcW w:w="1247" w:type="dxa"/>
            <w:tcBorders>
              <w:top w:val="single" w:sz="4" w:space="0" w:color="auto"/>
              <w:left w:val="nil"/>
              <w:bottom w:val="single" w:sz="4" w:space="0" w:color="auto"/>
              <w:right w:val="single" w:sz="4" w:space="0" w:color="auto"/>
            </w:tcBorders>
            <w:shd w:val="clear" w:color="auto" w:fill="auto"/>
          </w:tcPr>
          <w:p w14:paraId="2B205555" w14:textId="77777777" w:rsidR="00631650" w:rsidRPr="00045DF1" w:rsidRDefault="00631650" w:rsidP="00631650">
            <w:pPr>
              <w:spacing w:after="0"/>
              <w:ind w:firstLine="0"/>
              <w:jc w:val="right"/>
              <w:rPr>
                <w:sz w:val="18"/>
                <w:szCs w:val="18"/>
                <w:lang w:eastAsia="lv-LV"/>
              </w:rPr>
            </w:pPr>
            <w:r w:rsidRPr="00045DF1">
              <w:rPr>
                <w:sz w:val="18"/>
                <w:szCs w:val="18"/>
              </w:rPr>
              <w:t>21 270 268</w:t>
            </w:r>
          </w:p>
        </w:tc>
      </w:tr>
      <w:tr w:rsidR="00631650" w:rsidRPr="00045DF1" w14:paraId="29DBD1BF" w14:textId="77777777" w:rsidTr="00631650">
        <w:trPr>
          <w:cantSplit/>
        </w:trPr>
        <w:tc>
          <w:tcPr>
            <w:tcW w:w="9074" w:type="dxa"/>
            <w:gridSpan w:val="6"/>
          </w:tcPr>
          <w:p w14:paraId="64E46AA3" w14:textId="77777777" w:rsidR="00631650" w:rsidRPr="00045DF1" w:rsidRDefault="00631650" w:rsidP="00631650">
            <w:pPr>
              <w:spacing w:after="0"/>
              <w:ind w:firstLine="0"/>
              <w:jc w:val="left"/>
              <w:rPr>
                <w:sz w:val="18"/>
                <w:szCs w:val="18"/>
              </w:rPr>
            </w:pPr>
            <w:r w:rsidRPr="00045DF1">
              <w:rPr>
                <w:b/>
                <w:sz w:val="18"/>
                <w:szCs w:val="18"/>
                <w:lang w:eastAsia="lv-LV"/>
              </w:rPr>
              <w:t>Citi ieguldījumi</w:t>
            </w:r>
          </w:p>
        </w:tc>
      </w:tr>
      <w:tr w:rsidR="00631650" w:rsidRPr="00045DF1" w14:paraId="6ABE3027" w14:textId="77777777" w:rsidTr="00631650">
        <w:trPr>
          <w:cantSplit/>
        </w:trPr>
        <w:tc>
          <w:tcPr>
            <w:tcW w:w="2839" w:type="dxa"/>
          </w:tcPr>
          <w:p w14:paraId="710A60C1" w14:textId="77777777" w:rsidR="00631650" w:rsidRPr="00045DF1" w:rsidRDefault="00631650" w:rsidP="00631650">
            <w:pPr>
              <w:spacing w:after="0"/>
              <w:ind w:firstLine="0"/>
              <w:rPr>
                <w:noProof/>
                <w:sz w:val="18"/>
                <w:szCs w:val="18"/>
              </w:rPr>
            </w:pPr>
            <w:r w:rsidRPr="00045DF1">
              <w:rPr>
                <w:i/>
                <w:noProof/>
                <w:sz w:val="18"/>
                <w:szCs w:val="18"/>
                <w:lang w:eastAsia="lv-LV"/>
              </w:rPr>
              <w:t>Resursu apjoms, kas ieguldīts valsts akciju sabiedrībā “Valsts nekustamie īpašumi” (euro)</w:t>
            </w:r>
          </w:p>
        </w:tc>
        <w:tc>
          <w:tcPr>
            <w:tcW w:w="1247" w:type="dxa"/>
            <w:tcBorders>
              <w:top w:val="nil"/>
              <w:left w:val="single" w:sz="4" w:space="0" w:color="auto"/>
              <w:bottom w:val="single" w:sz="4" w:space="0" w:color="auto"/>
              <w:right w:val="single" w:sz="4" w:space="0" w:color="auto"/>
            </w:tcBorders>
            <w:shd w:val="clear" w:color="auto" w:fill="auto"/>
          </w:tcPr>
          <w:p w14:paraId="362EBA2F" w14:textId="77777777" w:rsidR="00631650" w:rsidRPr="00045DF1" w:rsidRDefault="00631650" w:rsidP="00631650">
            <w:pPr>
              <w:spacing w:after="0"/>
              <w:ind w:firstLine="0"/>
              <w:jc w:val="right"/>
              <w:rPr>
                <w:noProof/>
                <w:sz w:val="18"/>
                <w:szCs w:val="18"/>
              </w:rPr>
            </w:pPr>
            <w:r w:rsidRPr="00045DF1">
              <w:rPr>
                <w:sz w:val="18"/>
                <w:szCs w:val="18"/>
              </w:rPr>
              <w:t>135 474 106</w:t>
            </w:r>
          </w:p>
        </w:tc>
        <w:tc>
          <w:tcPr>
            <w:tcW w:w="1248" w:type="dxa"/>
            <w:tcBorders>
              <w:top w:val="nil"/>
              <w:left w:val="nil"/>
              <w:bottom w:val="single" w:sz="4" w:space="0" w:color="auto"/>
              <w:right w:val="single" w:sz="4" w:space="0" w:color="auto"/>
            </w:tcBorders>
            <w:shd w:val="clear" w:color="auto" w:fill="auto"/>
          </w:tcPr>
          <w:p w14:paraId="39A97078" w14:textId="77777777" w:rsidR="00631650" w:rsidRPr="00045DF1" w:rsidRDefault="00631650" w:rsidP="00631650">
            <w:pPr>
              <w:spacing w:after="0"/>
              <w:ind w:firstLine="0"/>
              <w:jc w:val="right"/>
              <w:rPr>
                <w:noProof/>
                <w:sz w:val="18"/>
                <w:szCs w:val="18"/>
              </w:rPr>
            </w:pPr>
            <w:r w:rsidRPr="00045DF1">
              <w:rPr>
                <w:sz w:val="18"/>
                <w:szCs w:val="18"/>
              </w:rPr>
              <w:t>135 474 106</w:t>
            </w:r>
          </w:p>
        </w:tc>
        <w:tc>
          <w:tcPr>
            <w:tcW w:w="1245" w:type="dxa"/>
          </w:tcPr>
          <w:p w14:paraId="344C8BCD" w14:textId="77777777" w:rsidR="00631650" w:rsidRPr="00045DF1" w:rsidRDefault="00631650" w:rsidP="00631650">
            <w:pPr>
              <w:spacing w:after="0"/>
              <w:ind w:firstLine="0"/>
              <w:jc w:val="right"/>
              <w:rPr>
                <w:noProof/>
                <w:sz w:val="18"/>
                <w:szCs w:val="18"/>
              </w:rPr>
            </w:pPr>
            <w:r w:rsidRPr="00045DF1">
              <w:rPr>
                <w:sz w:val="18"/>
                <w:szCs w:val="18"/>
              </w:rPr>
              <w:t>135 474 106</w:t>
            </w:r>
          </w:p>
        </w:tc>
        <w:tc>
          <w:tcPr>
            <w:tcW w:w="1248" w:type="dxa"/>
          </w:tcPr>
          <w:p w14:paraId="779C1A00" w14:textId="77777777" w:rsidR="00631650" w:rsidRPr="00045DF1" w:rsidRDefault="00631650" w:rsidP="00631650">
            <w:pPr>
              <w:spacing w:after="0"/>
              <w:ind w:firstLine="0"/>
              <w:jc w:val="right"/>
              <w:rPr>
                <w:noProof/>
                <w:sz w:val="18"/>
                <w:szCs w:val="18"/>
              </w:rPr>
            </w:pPr>
            <w:r w:rsidRPr="00045DF1">
              <w:rPr>
                <w:sz w:val="18"/>
                <w:szCs w:val="18"/>
              </w:rPr>
              <w:t>135 474 106</w:t>
            </w:r>
          </w:p>
        </w:tc>
        <w:tc>
          <w:tcPr>
            <w:tcW w:w="1247" w:type="dxa"/>
          </w:tcPr>
          <w:p w14:paraId="3A9E6CBC" w14:textId="77777777" w:rsidR="00631650" w:rsidRPr="00045DF1" w:rsidRDefault="00631650" w:rsidP="00631650">
            <w:pPr>
              <w:spacing w:after="0"/>
              <w:ind w:firstLine="0"/>
              <w:jc w:val="right"/>
              <w:rPr>
                <w:noProof/>
                <w:sz w:val="18"/>
                <w:szCs w:val="18"/>
              </w:rPr>
            </w:pPr>
            <w:r w:rsidRPr="00045DF1">
              <w:rPr>
                <w:sz w:val="18"/>
                <w:szCs w:val="18"/>
              </w:rPr>
              <w:t>135 474 106</w:t>
            </w:r>
          </w:p>
        </w:tc>
      </w:tr>
      <w:tr w:rsidR="00631650" w:rsidRPr="00045DF1" w14:paraId="41240B98" w14:textId="77777777" w:rsidTr="00631650">
        <w:trPr>
          <w:cantSplit/>
        </w:trPr>
        <w:tc>
          <w:tcPr>
            <w:tcW w:w="9074" w:type="dxa"/>
            <w:gridSpan w:val="6"/>
            <w:shd w:val="clear" w:color="auto" w:fill="D9D9D9" w:themeFill="background1" w:themeFillShade="D9"/>
          </w:tcPr>
          <w:p w14:paraId="1D4A296D" w14:textId="77777777" w:rsidR="00631650" w:rsidRPr="00045DF1" w:rsidRDefault="00631650" w:rsidP="00631650">
            <w:pPr>
              <w:spacing w:after="0"/>
              <w:jc w:val="center"/>
              <w:rPr>
                <w:b/>
                <w:i/>
                <w:sz w:val="18"/>
                <w:szCs w:val="18"/>
              </w:rPr>
            </w:pPr>
            <w:r w:rsidRPr="00045DF1">
              <w:rPr>
                <w:b/>
                <w:sz w:val="18"/>
                <w:szCs w:val="18"/>
                <w:lang w:eastAsia="lv-LV"/>
              </w:rPr>
              <w:t>Raksturojošākie darbības rezultatīvie rādītāji</w:t>
            </w:r>
          </w:p>
        </w:tc>
      </w:tr>
      <w:tr w:rsidR="00631650" w:rsidRPr="00045DF1" w14:paraId="62FAB5AA" w14:textId="77777777" w:rsidTr="00631650">
        <w:trPr>
          <w:cantSplit/>
        </w:trPr>
        <w:tc>
          <w:tcPr>
            <w:tcW w:w="2839" w:type="dxa"/>
          </w:tcPr>
          <w:p w14:paraId="1EDDAD9F" w14:textId="77777777" w:rsidR="00631650" w:rsidRPr="00045DF1" w:rsidRDefault="00631650" w:rsidP="00631650">
            <w:pPr>
              <w:pStyle w:val="Default"/>
              <w:jc w:val="both"/>
              <w:rPr>
                <w:i/>
                <w:iCs/>
                <w:color w:val="auto"/>
                <w:sz w:val="18"/>
                <w:szCs w:val="18"/>
              </w:rPr>
            </w:pPr>
            <w:r w:rsidRPr="00045DF1">
              <w:rPr>
                <w:i/>
                <w:iCs/>
                <w:color w:val="auto"/>
                <w:sz w:val="18"/>
                <w:szCs w:val="18"/>
              </w:rPr>
              <w:t xml:space="preserve">Kārtējā saimnieciskajā gadā veikti </w:t>
            </w:r>
            <w:proofErr w:type="spellStart"/>
            <w:r w:rsidRPr="00045DF1">
              <w:rPr>
                <w:i/>
                <w:iCs/>
                <w:color w:val="auto"/>
                <w:sz w:val="18"/>
                <w:szCs w:val="18"/>
              </w:rPr>
              <w:t>pārskaitījumi</w:t>
            </w:r>
            <w:proofErr w:type="spellEnd"/>
            <w:r w:rsidRPr="00045DF1">
              <w:rPr>
                <w:i/>
                <w:iCs/>
                <w:color w:val="auto"/>
                <w:sz w:val="18"/>
                <w:szCs w:val="18"/>
              </w:rPr>
              <w:t xml:space="preserve"> atbilstoši valsts akciju sabiedrības “Valsts nekustamie īpašumi” iesniegtajam finansēšanas grafikam un piešķirtajam finansējuma apjomam (%)</w:t>
            </w:r>
          </w:p>
        </w:tc>
        <w:tc>
          <w:tcPr>
            <w:tcW w:w="1247" w:type="dxa"/>
          </w:tcPr>
          <w:p w14:paraId="395A79B7" w14:textId="77777777" w:rsidR="00631650" w:rsidRPr="00045DF1" w:rsidRDefault="00631650" w:rsidP="00631650">
            <w:pPr>
              <w:pStyle w:val="Default"/>
              <w:jc w:val="center"/>
              <w:rPr>
                <w:iCs/>
                <w:color w:val="auto"/>
                <w:sz w:val="18"/>
                <w:szCs w:val="18"/>
              </w:rPr>
            </w:pPr>
            <w:r w:rsidRPr="00045DF1">
              <w:rPr>
                <w:iCs/>
                <w:color w:val="auto"/>
                <w:sz w:val="18"/>
                <w:szCs w:val="18"/>
              </w:rPr>
              <w:t>100</w:t>
            </w:r>
          </w:p>
        </w:tc>
        <w:tc>
          <w:tcPr>
            <w:tcW w:w="1248" w:type="dxa"/>
          </w:tcPr>
          <w:p w14:paraId="5EFC29DC" w14:textId="77777777" w:rsidR="00631650" w:rsidRPr="00045DF1" w:rsidRDefault="00631650" w:rsidP="00631650">
            <w:pPr>
              <w:pStyle w:val="Default"/>
              <w:jc w:val="center"/>
              <w:rPr>
                <w:iCs/>
                <w:color w:val="auto"/>
                <w:sz w:val="18"/>
                <w:szCs w:val="18"/>
              </w:rPr>
            </w:pPr>
            <w:r w:rsidRPr="00045DF1">
              <w:rPr>
                <w:iCs/>
                <w:color w:val="auto"/>
                <w:sz w:val="18"/>
                <w:szCs w:val="18"/>
              </w:rPr>
              <w:t>100</w:t>
            </w:r>
          </w:p>
        </w:tc>
        <w:tc>
          <w:tcPr>
            <w:tcW w:w="1245" w:type="dxa"/>
          </w:tcPr>
          <w:p w14:paraId="0ADEC899" w14:textId="77777777" w:rsidR="00631650" w:rsidRPr="00045DF1" w:rsidRDefault="00631650" w:rsidP="00631650">
            <w:pPr>
              <w:pStyle w:val="Default"/>
              <w:jc w:val="center"/>
              <w:rPr>
                <w:iCs/>
                <w:color w:val="auto"/>
                <w:sz w:val="18"/>
                <w:szCs w:val="18"/>
              </w:rPr>
            </w:pPr>
            <w:r w:rsidRPr="00045DF1">
              <w:rPr>
                <w:iCs/>
                <w:color w:val="auto"/>
                <w:sz w:val="18"/>
                <w:szCs w:val="18"/>
              </w:rPr>
              <w:t>100</w:t>
            </w:r>
          </w:p>
        </w:tc>
        <w:tc>
          <w:tcPr>
            <w:tcW w:w="1248" w:type="dxa"/>
          </w:tcPr>
          <w:p w14:paraId="1FC249BC" w14:textId="77777777" w:rsidR="00631650" w:rsidRPr="00045DF1" w:rsidRDefault="00631650" w:rsidP="00631650">
            <w:pPr>
              <w:pStyle w:val="Default"/>
              <w:jc w:val="center"/>
              <w:rPr>
                <w:iCs/>
                <w:color w:val="auto"/>
                <w:sz w:val="18"/>
                <w:szCs w:val="18"/>
              </w:rPr>
            </w:pPr>
            <w:r w:rsidRPr="00045DF1">
              <w:rPr>
                <w:iCs/>
                <w:color w:val="auto"/>
                <w:sz w:val="18"/>
                <w:szCs w:val="18"/>
              </w:rPr>
              <w:t>100</w:t>
            </w:r>
          </w:p>
        </w:tc>
        <w:tc>
          <w:tcPr>
            <w:tcW w:w="1247" w:type="dxa"/>
          </w:tcPr>
          <w:p w14:paraId="7B9374F4" w14:textId="77777777" w:rsidR="00631650" w:rsidRPr="00045DF1" w:rsidRDefault="00631650" w:rsidP="00631650">
            <w:pPr>
              <w:pStyle w:val="Default"/>
              <w:jc w:val="center"/>
              <w:rPr>
                <w:iCs/>
                <w:color w:val="auto"/>
                <w:sz w:val="18"/>
                <w:szCs w:val="18"/>
              </w:rPr>
            </w:pPr>
            <w:r w:rsidRPr="00045DF1">
              <w:rPr>
                <w:iCs/>
                <w:color w:val="auto"/>
                <w:sz w:val="18"/>
                <w:szCs w:val="18"/>
              </w:rPr>
              <w:t>100</w:t>
            </w:r>
          </w:p>
        </w:tc>
      </w:tr>
    </w:tbl>
    <w:p w14:paraId="471832DE" w14:textId="77777777" w:rsidR="00A3556F" w:rsidRPr="003F35A3" w:rsidRDefault="00A3556F" w:rsidP="003F35A3">
      <w:pPr>
        <w:pStyle w:val="Tabuluvirsraksti"/>
        <w:spacing w:before="60" w:after="0"/>
        <w:contextualSpacing/>
        <w:jc w:val="both"/>
        <w:rPr>
          <w:i/>
          <w:sz w:val="16"/>
          <w:szCs w:val="16"/>
        </w:rPr>
      </w:pPr>
    </w:p>
    <w:p w14:paraId="06644F03" w14:textId="77777777" w:rsidR="00631650" w:rsidRPr="00045DF1" w:rsidRDefault="00631650" w:rsidP="00631650">
      <w:pPr>
        <w:spacing w:before="120"/>
        <w:ind w:firstLine="0"/>
        <w:rPr>
          <w:b/>
          <w:lang w:eastAsia="lv-LV"/>
        </w:rPr>
      </w:pPr>
      <w:r w:rsidRPr="00045DF1">
        <w:rPr>
          <w:b/>
          <w:lang w:eastAsia="lv-LV"/>
        </w:rPr>
        <w:t>6. Maksājumu nodrošināšana starptautiskajās organizācijās</w:t>
      </w:r>
    </w:p>
    <w:tbl>
      <w:tblPr>
        <w:tblStyle w:val="TableGrid"/>
        <w:tblW w:w="9072" w:type="dxa"/>
        <w:tblInd w:w="-5" w:type="dxa"/>
        <w:tblLayout w:type="fixed"/>
        <w:tblLook w:val="04A0" w:firstRow="1" w:lastRow="0" w:firstColumn="1" w:lastColumn="0" w:noHBand="0" w:noVBand="1"/>
      </w:tblPr>
      <w:tblGrid>
        <w:gridCol w:w="9072"/>
      </w:tblGrid>
      <w:tr w:rsidR="00631650" w:rsidRPr="00045DF1" w14:paraId="6446BC81" w14:textId="77777777" w:rsidTr="00631650">
        <w:trPr>
          <w:cantSplit/>
        </w:trPr>
        <w:tc>
          <w:tcPr>
            <w:tcW w:w="9072" w:type="dxa"/>
            <w:shd w:val="clear" w:color="auto" w:fill="D9D9D9" w:themeFill="background1" w:themeFillShade="D9"/>
          </w:tcPr>
          <w:p w14:paraId="5137C9D4" w14:textId="77777777" w:rsidR="00631650" w:rsidRPr="00045DF1" w:rsidRDefault="00631650" w:rsidP="00631650">
            <w:pPr>
              <w:pStyle w:val="Tabuluvirsraksti"/>
              <w:spacing w:after="0"/>
              <w:jc w:val="both"/>
              <w:rPr>
                <w:b/>
                <w:sz w:val="20"/>
                <w:lang w:eastAsia="lv-LV"/>
              </w:rPr>
            </w:pPr>
            <w:r w:rsidRPr="00045DF1">
              <w:rPr>
                <w:b/>
                <w:sz w:val="20"/>
                <w:lang w:eastAsia="lv-LV"/>
              </w:rPr>
              <w:t>Darbības mērķis: nodrošināt maksājumus atbilstoši Latvijas Republikas uzņemtajām saistībām</w:t>
            </w:r>
          </w:p>
        </w:tc>
      </w:tr>
    </w:tbl>
    <w:p w14:paraId="08BA8FB0" w14:textId="77777777" w:rsidR="00631650" w:rsidRPr="00045DF1" w:rsidRDefault="00631650" w:rsidP="00631650">
      <w:pPr>
        <w:pStyle w:val="Tabuluvirsraksti"/>
        <w:spacing w:after="0"/>
        <w:jc w:val="both"/>
        <w:rPr>
          <w:sz w:val="16"/>
          <w:szCs w:val="16"/>
          <w:lang w:eastAsia="lv-LV"/>
        </w:rPr>
      </w:pPr>
    </w:p>
    <w:tbl>
      <w:tblPr>
        <w:tblStyle w:val="TableGrid"/>
        <w:tblW w:w="9074" w:type="dxa"/>
        <w:tblInd w:w="-5" w:type="dxa"/>
        <w:tblLook w:val="04A0" w:firstRow="1" w:lastRow="0" w:firstColumn="1" w:lastColumn="0" w:noHBand="0" w:noVBand="1"/>
      </w:tblPr>
      <w:tblGrid>
        <w:gridCol w:w="2838"/>
        <w:gridCol w:w="1247"/>
        <w:gridCol w:w="1247"/>
        <w:gridCol w:w="1245"/>
        <w:gridCol w:w="1250"/>
        <w:gridCol w:w="1247"/>
      </w:tblGrid>
      <w:tr w:rsidR="00631650" w:rsidRPr="00045DF1" w14:paraId="6ADFC402" w14:textId="77777777" w:rsidTr="00631650">
        <w:trPr>
          <w:cantSplit/>
          <w:tblHeader/>
        </w:trPr>
        <w:tc>
          <w:tcPr>
            <w:tcW w:w="2838" w:type="dxa"/>
          </w:tcPr>
          <w:p w14:paraId="7826F8D9" w14:textId="77777777" w:rsidR="00631650" w:rsidRPr="00045DF1" w:rsidRDefault="00631650" w:rsidP="00631650">
            <w:pPr>
              <w:spacing w:after="0"/>
              <w:rPr>
                <w:sz w:val="18"/>
                <w:szCs w:val="18"/>
              </w:rPr>
            </w:pPr>
          </w:p>
        </w:tc>
        <w:tc>
          <w:tcPr>
            <w:tcW w:w="1247" w:type="dxa"/>
          </w:tcPr>
          <w:p w14:paraId="0A259997" w14:textId="77777777" w:rsidR="00631650" w:rsidRPr="00045DF1" w:rsidRDefault="00631650" w:rsidP="00631650">
            <w:pPr>
              <w:pStyle w:val="tabteksts"/>
              <w:jc w:val="center"/>
              <w:rPr>
                <w:szCs w:val="18"/>
                <w:lang w:eastAsia="lv-LV"/>
              </w:rPr>
            </w:pPr>
            <w:r w:rsidRPr="00045DF1">
              <w:rPr>
                <w:szCs w:val="18"/>
                <w:lang w:eastAsia="lv-LV"/>
              </w:rPr>
              <w:t>2017. gads (izpilde)</w:t>
            </w:r>
          </w:p>
        </w:tc>
        <w:tc>
          <w:tcPr>
            <w:tcW w:w="1247" w:type="dxa"/>
          </w:tcPr>
          <w:p w14:paraId="5F81F9F7" w14:textId="77777777" w:rsidR="00631650" w:rsidRPr="00045DF1" w:rsidRDefault="00631650" w:rsidP="00631650">
            <w:pPr>
              <w:pStyle w:val="tabteksts"/>
              <w:jc w:val="center"/>
              <w:rPr>
                <w:szCs w:val="18"/>
                <w:lang w:eastAsia="lv-LV"/>
              </w:rPr>
            </w:pPr>
            <w:r w:rsidRPr="00045DF1">
              <w:rPr>
                <w:szCs w:val="18"/>
                <w:lang w:eastAsia="lv-LV"/>
              </w:rPr>
              <w:t>2018. gada plāns</w:t>
            </w:r>
          </w:p>
        </w:tc>
        <w:tc>
          <w:tcPr>
            <w:tcW w:w="1245" w:type="dxa"/>
          </w:tcPr>
          <w:p w14:paraId="185F56D8" w14:textId="285DD401" w:rsidR="00631650" w:rsidRPr="00045DF1" w:rsidRDefault="00631650" w:rsidP="00E97F15">
            <w:pPr>
              <w:pStyle w:val="tabteksts"/>
              <w:jc w:val="center"/>
              <w:rPr>
                <w:szCs w:val="18"/>
                <w:lang w:eastAsia="lv-LV"/>
              </w:rPr>
            </w:pPr>
            <w:r w:rsidRPr="00045DF1">
              <w:rPr>
                <w:szCs w:val="18"/>
                <w:lang w:eastAsia="lv-LV"/>
              </w:rPr>
              <w:t xml:space="preserve">2019. gada </w:t>
            </w:r>
            <w:r w:rsidR="00E97F15">
              <w:rPr>
                <w:szCs w:val="18"/>
                <w:lang w:eastAsia="lv-LV"/>
              </w:rPr>
              <w:t>plāns</w:t>
            </w:r>
          </w:p>
        </w:tc>
        <w:tc>
          <w:tcPr>
            <w:tcW w:w="1250" w:type="dxa"/>
          </w:tcPr>
          <w:p w14:paraId="1C935558" w14:textId="77777777" w:rsidR="00631650" w:rsidRPr="00045DF1" w:rsidRDefault="00631650" w:rsidP="00631650">
            <w:pPr>
              <w:pStyle w:val="tabteksts"/>
              <w:jc w:val="center"/>
              <w:rPr>
                <w:szCs w:val="18"/>
                <w:lang w:eastAsia="lv-LV"/>
              </w:rPr>
            </w:pPr>
            <w:r w:rsidRPr="00045DF1">
              <w:rPr>
                <w:szCs w:val="18"/>
                <w:lang w:eastAsia="lv-LV"/>
              </w:rPr>
              <w:t>2020. gada prognoze</w:t>
            </w:r>
          </w:p>
        </w:tc>
        <w:tc>
          <w:tcPr>
            <w:tcW w:w="1247" w:type="dxa"/>
          </w:tcPr>
          <w:p w14:paraId="5B3DBF46" w14:textId="77777777" w:rsidR="00631650" w:rsidRPr="00045DF1" w:rsidRDefault="00631650" w:rsidP="00631650">
            <w:pPr>
              <w:spacing w:after="0"/>
              <w:ind w:firstLine="2"/>
              <w:jc w:val="center"/>
              <w:rPr>
                <w:sz w:val="18"/>
                <w:szCs w:val="18"/>
              </w:rPr>
            </w:pPr>
            <w:r w:rsidRPr="00045DF1">
              <w:rPr>
                <w:sz w:val="18"/>
                <w:szCs w:val="18"/>
                <w:lang w:eastAsia="lv-LV"/>
              </w:rPr>
              <w:t>2021. gada prognoze</w:t>
            </w:r>
          </w:p>
        </w:tc>
      </w:tr>
      <w:tr w:rsidR="00631650" w:rsidRPr="00045DF1" w14:paraId="3E3F83D6" w14:textId="77777777" w:rsidTr="00631650">
        <w:trPr>
          <w:cantSplit/>
        </w:trPr>
        <w:tc>
          <w:tcPr>
            <w:tcW w:w="9074" w:type="dxa"/>
            <w:gridSpan w:val="6"/>
            <w:shd w:val="clear" w:color="auto" w:fill="D9D9D9" w:themeFill="background1" w:themeFillShade="D9"/>
          </w:tcPr>
          <w:p w14:paraId="256F69EE" w14:textId="77777777" w:rsidR="00631650" w:rsidRPr="00045DF1" w:rsidRDefault="00631650" w:rsidP="00631650">
            <w:pPr>
              <w:spacing w:after="0"/>
              <w:jc w:val="center"/>
              <w:rPr>
                <w:b/>
                <w:sz w:val="18"/>
                <w:szCs w:val="18"/>
              </w:rPr>
            </w:pPr>
            <w:r w:rsidRPr="00045DF1">
              <w:rPr>
                <w:b/>
                <w:sz w:val="18"/>
                <w:szCs w:val="18"/>
              </w:rPr>
              <w:t>Ieguldījumi</w:t>
            </w:r>
          </w:p>
        </w:tc>
      </w:tr>
      <w:tr w:rsidR="00631650" w:rsidRPr="00045DF1" w14:paraId="69908035" w14:textId="77777777" w:rsidTr="00631650">
        <w:trPr>
          <w:cantSplit/>
        </w:trPr>
        <w:tc>
          <w:tcPr>
            <w:tcW w:w="2838" w:type="dxa"/>
          </w:tcPr>
          <w:p w14:paraId="25B1814F" w14:textId="77777777" w:rsidR="00631650" w:rsidRPr="00045DF1" w:rsidRDefault="00631650" w:rsidP="00631650">
            <w:pPr>
              <w:spacing w:after="0"/>
              <w:ind w:firstLine="0"/>
              <w:rPr>
                <w:b/>
                <w:sz w:val="18"/>
                <w:szCs w:val="18"/>
                <w:lang w:eastAsia="lv-LV"/>
              </w:rPr>
            </w:pPr>
            <w:r w:rsidRPr="00045DF1">
              <w:rPr>
                <w:b/>
                <w:sz w:val="18"/>
                <w:szCs w:val="18"/>
                <w:lang w:eastAsia="lv-LV"/>
              </w:rPr>
              <w:t xml:space="preserve">Izdevumi kopā, </w:t>
            </w:r>
            <w:proofErr w:type="spellStart"/>
            <w:r w:rsidRPr="00045DF1">
              <w:rPr>
                <w:i/>
                <w:sz w:val="18"/>
                <w:szCs w:val="18"/>
                <w:lang w:eastAsia="lv-LV"/>
              </w:rPr>
              <w:t>euro</w:t>
            </w:r>
            <w:proofErr w:type="spellEnd"/>
            <w:r w:rsidRPr="00045DF1">
              <w:rPr>
                <w:i/>
                <w:sz w:val="18"/>
                <w:szCs w:val="18"/>
                <w:lang w:eastAsia="lv-LV"/>
              </w:rPr>
              <w:t>,</w:t>
            </w:r>
            <w:r w:rsidRPr="00045DF1">
              <w:rPr>
                <w:sz w:val="18"/>
                <w:szCs w:val="18"/>
                <w:lang w:eastAsia="lv-LV"/>
              </w:rPr>
              <w:t xml:space="preserve"> t.sk.:</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5BA8200" w14:textId="77777777" w:rsidR="00631650" w:rsidRPr="00045DF1" w:rsidRDefault="00631650" w:rsidP="00631650">
            <w:pPr>
              <w:pStyle w:val="tabteksts"/>
              <w:jc w:val="right"/>
              <w:rPr>
                <w:b/>
                <w:szCs w:val="18"/>
                <w:lang w:eastAsia="lv-LV"/>
              </w:rPr>
            </w:pPr>
            <w:r w:rsidRPr="00045DF1">
              <w:rPr>
                <w:b/>
                <w:bCs/>
                <w:szCs w:val="18"/>
              </w:rPr>
              <w:t>223 422 572</w:t>
            </w:r>
          </w:p>
        </w:tc>
        <w:tc>
          <w:tcPr>
            <w:tcW w:w="1247" w:type="dxa"/>
            <w:tcBorders>
              <w:top w:val="single" w:sz="4" w:space="0" w:color="auto"/>
              <w:left w:val="nil"/>
              <w:bottom w:val="single" w:sz="4" w:space="0" w:color="auto"/>
              <w:right w:val="single" w:sz="4" w:space="0" w:color="auto"/>
            </w:tcBorders>
            <w:shd w:val="clear" w:color="auto" w:fill="auto"/>
          </w:tcPr>
          <w:p w14:paraId="7F1A0CB8" w14:textId="77777777" w:rsidR="00631650" w:rsidRPr="00045DF1" w:rsidRDefault="00631650" w:rsidP="00631650">
            <w:pPr>
              <w:pStyle w:val="tabteksts"/>
              <w:jc w:val="right"/>
              <w:rPr>
                <w:b/>
                <w:szCs w:val="18"/>
                <w:lang w:eastAsia="lv-LV"/>
              </w:rPr>
            </w:pPr>
            <w:r w:rsidRPr="00045DF1">
              <w:rPr>
                <w:b/>
                <w:bCs/>
                <w:szCs w:val="18"/>
              </w:rPr>
              <w:t>282 203 250</w:t>
            </w:r>
          </w:p>
        </w:tc>
        <w:tc>
          <w:tcPr>
            <w:tcW w:w="1245" w:type="dxa"/>
            <w:tcBorders>
              <w:top w:val="single" w:sz="4" w:space="0" w:color="auto"/>
              <w:left w:val="nil"/>
              <w:bottom w:val="single" w:sz="4" w:space="0" w:color="auto"/>
              <w:right w:val="single" w:sz="4" w:space="0" w:color="auto"/>
            </w:tcBorders>
            <w:shd w:val="clear" w:color="auto" w:fill="auto"/>
          </w:tcPr>
          <w:p w14:paraId="2566DD11" w14:textId="77777777" w:rsidR="00631650" w:rsidRPr="00045DF1" w:rsidRDefault="00631650" w:rsidP="00631650">
            <w:pPr>
              <w:pStyle w:val="tabteksts"/>
              <w:jc w:val="right"/>
              <w:rPr>
                <w:b/>
                <w:szCs w:val="18"/>
                <w:lang w:eastAsia="lv-LV"/>
              </w:rPr>
            </w:pPr>
            <w:r w:rsidRPr="00045DF1">
              <w:rPr>
                <w:b/>
                <w:bCs/>
                <w:szCs w:val="18"/>
              </w:rPr>
              <w:t>272 667 450</w:t>
            </w:r>
          </w:p>
        </w:tc>
        <w:tc>
          <w:tcPr>
            <w:tcW w:w="1250" w:type="dxa"/>
            <w:tcBorders>
              <w:top w:val="single" w:sz="4" w:space="0" w:color="auto"/>
              <w:left w:val="nil"/>
              <w:bottom w:val="single" w:sz="4" w:space="0" w:color="auto"/>
              <w:right w:val="single" w:sz="4" w:space="0" w:color="auto"/>
            </w:tcBorders>
            <w:shd w:val="clear" w:color="auto" w:fill="auto"/>
          </w:tcPr>
          <w:p w14:paraId="763B9024" w14:textId="77777777" w:rsidR="00631650" w:rsidRPr="00045DF1" w:rsidRDefault="00631650" w:rsidP="00631650">
            <w:pPr>
              <w:pStyle w:val="tabteksts"/>
              <w:jc w:val="right"/>
              <w:rPr>
                <w:b/>
                <w:szCs w:val="18"/>
                <w:lang w:eastAsia="lv-LV"/>
              </w:rPr>
            </w:pPr>
            <w:r w:rsidRPr="00045DF1">
              <w:rPr>
                <w:b/>
                <w:bCs/>
                <w:szCs w:val="18"/>
              </w:rPr>
              <w:t>319 777 450</w:t>
            </w:r>
          </w:p>
        </w:tc>
        <w:tc>
          <w:tcPr>
            <w:tcW w:w="1247" w:type="dxa"/>
            <w:tcBorders>
              <w:top w:val="single" w:sz="4" w:space="0" w:color="auto"/>
              <w:left w:val="nil"/>
              <w:bottom w:val="single" w:sz="4" w:space="0" w:color="auto"/>
              <w:right w:val="single" w:sz="4" w:space="0" w:color="auto"/>
            </w:tcBorders>
            <w:shd w:val="clear" w:color="auto" w:fill="auto"/>
          </w:tcPr>
          <w:p w14:paraId="6615B368" w14:textId="77777777" w:rsidR="00631650" w:rsidRPr="00045DF1" w:rsidRDefault="00631650" w:rsidP="00631650">
            <w:pPr>
              <w:spacing w:after="0"/>
              <w:ind w:firstLine="5"/>
              <w:jc w:val="right"/>
              <w:rPr>
                <w:b/>
                <w:sz w:val="18"/>
                <w:szCs w:val="18"/>
              </w:rPr>
            </w:pPr>
            <w:r w:rsidRPr="00045DF1">
              <w:rPr>
                <w:b/>
                <w:bCs/>
                <w:sz w:val="18"/>
                <w:szCs w:val="18"/>
              </w:rPr>
              <w:t>338 807 450</w:t>
            </w:r>
          </w:p>
        </w:tc>
      </w:tr>
      <w:tr w:rsidR="00631650" w:rsidRPr="00045DF1" w14:paraId="65BB6F9B" w14:textId="77777777" w:rsidTr="00631650">
        <w:trPr>
          <w:cantSplit/>
        </w:trPr>
        <w:tc>
          <w:tcPr>
            <w:tcW w:w="2838" w:type="dxa"/>
            <w:hideMark/>
          </w:tcPr>
          <w:p w14:paraId="679372E1" w14:textId="77777777" w:rsidR="00631650" w:rsidRPr="00045DF1" w:rsidRDefault="00631650" w:rsidP="00631650">
            <w:pPr>
              <w:spacing w:after="0"/>
              <w:ind w:firstLine="0"/>
              <w:jc w:val="left"/>
              <w:rPr>
                <w:sz w:val="18"/>
                <w:szCs w:val="18"/>
                <w:lang w:eastAsia="lv-LV"/>
              </w:rPr>
            </w:pPr>
            <w:r w:rsidRPr="00045DF1">
              <w:rPr>
                <w:sz w:val="18"/>
                <w:szCs w:val="18"/>
              </w:rPr>
              <w:t>41.01.00 Iemaksas EK budžetā</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EAB04B9" w14:textId="77777777" w:rsidR="00631650" w:rsidRPr="00045DF1" w:rsidRDefault="00631650" w:rsidP="00631650">
            <w:pPr>
              <w:spacing w:after="0"/>
              <w:ind w:firstLine="0"/>
              <w:jc w:val="right"/>
              <w:rPr>
                <w:sz w:val="18"/>
                <w:szCs w:val="18"/>
                <w:lang w:eastAsia="lv-LV"/>
              </w:rPr>
            </w:pPr>
            <w:r w:rsidRPr="00045DF1">
              <w:rPr>
                <w:sz w:val="18"/>
                <w:szCs w:val="18"/>
              </w:rPr>
              <w:t>223 325 907</w:t>
            </w:r>
          </w:p>
        </w:tc>
        <w:tc>
          <w:tcPr>
            <w:tcW w:w="1247" w:type="dxa"/>
            <w:tcBorders>
              <w:top w:val="single" w:sz="4" w:space="0" w:color="auto"/>
              <w:left w:val="nil"/>
              <w:bottom w:val="single" w:sz="4" w:space="0" w:color="auto"/>
              <w:right w:val="single" w:sz="4" w:space="0" w:color="auto"/>
            </w:tcBorders>
            <w:shd w:val="clear" w:color="auto" w:fill="auto"/>
          </w:tcPr>
          <w:p w14:paraId="21E0DEA9" w14:textId="77777777" w:rsidR="00631650" w:rsidRPr="00045DF1" w:rsidRDefault="00631650" w:rsidP="00631650">
            <w:pPr>
              <w:spacing w:after="0"/>
              <w:ind w:firstLine="0"/>
              <w:jc w:val="right"/>
              <w:rPr>
                <w:sz w:val="18"/>
                <w:szCs w:val="18"/>
                <w:lang w:eastAsia="lv-LV"/>
              </w:rPr>
            </w:pPr>
            <w:r w:rsidRPr="00045DF1">
              <w:rPr>
                <w:sz w:val="18"/>
                <w:szCs w:val="18"/>
              </w:rPr>
              <w:t>282 100 000</w:t>
            </w:r>
          </w:p>
        </w:tc>
        <w:tc>
          <w:tcPr>
            <w:tcW w:w="1245" w:type="dxa"/>
            <w:tcBorders>
              <w:top w:val="single" w:sz="4" w:space="0" w:color="auto"/>
              <w:left w:val="nil"/>
              <w:bottom w:val="single" w:sz="4" w:space="0" w:color="auto"/>
              <w:right w:val="single" w:sz="4" w:space="0" w:color="auto"/>
            </w:tcBorders>
            <w:shd w:val="clear" w:color="auto" w:fill="auto"/>
          </w:tcPr>
          <w:p w14:paraId="4ACACEBD" w14:textId="77777777" w:rsidR="00631650" w:rsidRPr="00045DF1" w:rsidRDefault="00631650" w:rsidP="00631650">
            <w:pPr>
              <w:spacing w:after="0"/>
              <w:ind w:firstLine="0"/>
              <w:jc w:val="right"/>
              <w:rPr>
                <w:sz w:val="18"/>
                <w:szCs w:val="18"/>
                <w:lang w:eastAsia="lv-LV"/>
              </w:rPr>
            </w:pPr>
            <w:r w:rsidRPr="00045DF1">
              <w:rPr>
                <w:sz w:val="18"/>
                <w:szCs w:val="18"/>
              </w:rPr>
              <w:t>272 560 000</w:t>
            </w:r>
          </w:p>
        </w:tc>
        <w:tc>
          <w:tcPr>
            <w:tcW w:w="1250" w:type="dxa"/>
            <w:tcBorders>
              <w:top w:val="single" w:sz="4" w:space="0" w:color="auto"/>
              <w:left w:val="nil"/>
              <w:bottom w:val="single" w:sz="4" w:space="0" w:color="auto"/>
              <w:right w:val="single" w:sz="4" w:space="0" w:color="auto"/>
            </w:tcBorders>
            <w:shd w:val="clear" w:color="auto" w:fill="auto"/>
          </w:tcPr>
          <w:p w14:paraId="6169FE3A" w14:textId="77777777" w:rsidR="00631650" w:rsidRPr="00045DF1" w:rsidRDefault="00631650" w:rsidP="00631650">
            <w:pPr>
              <w:spacing w:after="0"/>
              <w:ind w:firstLine="0"/>
              <w:jc w:val="right"/>
              <w:rPr>
                <w:sz w:val="18"/>
                <w:szCs w:val="18"/>
                <w:lang w:eastAsia="lv-LV"/>
              </w:rPr>
            </w:pPr>
            <w:r w:rsidRPr="00045DF1">
              <w:rPr>
                <w:sz w:val="18"/>
                <w:szCs w:val="18"/>
              </w:rPr>
              <w:t>319 670 000</w:t>
            </w:r>
          </w:p>
        </w:tc>
        <w:tc>
          <w:tcPr>
            <w:tcW w:w="1247" w:type="dxa"/>
            <w:tcBorders>
              <w:top w:val="single" w:sz="4" w:space="0" w:color="auto"/>
              <w:left w:val="nil"/>
              <w:bottom w:val="single" w:sz="4" w:space="0" w:color="auto"/>
              <w:right w:val="single" w:sz="4" w:space="0" w:color="auto"/>
            </w:tcBorders>
            <w:shd w:val="clear" w:color="auto" w:fill="auto"/>
          </w:tcPr>
          <w:p w14:paraId="3A4AE18B" w14:textId="77777777" w:rsidR="00631650" w:rsidRPr="00045DF1" w:rsidRDefault="00631650" w:rsidP="00631650">
            <w:pPr>
              <w:spacing w:after="0"/>
              <w:ind w:firstLine="0"/>
              <w:jc w:val="right"/>
              <w:rPr>
                <w:sz w:val="18"/>
                <w:szCs w:val="18"/>
                <w:lang w:eastAsia="lv-LV"/>
              </w:rPr>
            </w:pPr>
            <w:r w:rsidRPr="00045DF1">
              <w:rPr>
                <w:sz w:val="18"/>
                <w:szCs w:val="18"/>
              </w:rPr>
              <w:t>338 700 000</w:t>
            </w:r>
          </w:p>
        </w:tc>
      </w:tr>
      <w:tr w:rsidR="00631650" w:rsidRPr="00045DF1" w14:paraId="2FED0614" w14:textId="77777777" w:rsidTr="00631650">
        <w:trPr>
          <w:cantSplit/>
        </w:trPr>
        <w:tc>
          <w:tcPr>
            <w:tcW w:w="2838" w:type="dxa"/>
          </w:tcPr>
          <w:p w14:paraId="62B56C8A" w14:textId="77777777" w:rsidR="00631650" w:rsidRPr="00045DF1" w:rsidRDefault="00631650" w:rsidP="00631650">
            <w:pPr>
              <w:spacing w:after="0"/>
              <w:ind w:firstLine="0"/>
              <w:jc w:val="left"/>
              <w:rPr>
                <w:sz w:val="18"/>
                <w:szCs w:val="18"/>
              </w:rPr>
            </w:pPr>
            <w:r w:rsidRPr="00045DF1">
              <w:rPr>
                <w:sz w:val="18"/>
                <w:szCs w:val="18"/>
              </w:rPr>
              <w:t>41.03.00 Iemaksas starptautiskajās organizācijās</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511E52A" w14:textId="77777777" w:rsidR="00631650" w:rsidRPr="00045DF1" w:rsidRDefault="00631650" w:rsidP="00631650">
            <w:pPr>
              <w:spacing w:after="0"/>
              <w:ind w:firstLine="0"/>
              <w:jc w:val="right"/>
              <w:rPr>
                <w:sz w:val="18"/>
                <w:szCs w:val="18"/>
              </w:rPr>
            </w:pPr>
            <w:r w:rsidRPr="00045DF1">
              <w:rPr>
                <w:sz w:val="18"/>
                <w:szCs w:val="18"/>
              </w:rPr>
              <w:t>96 665</w:t>
            </w:r>
          </w:p>
        </w:tc>
        <w:tc>
          <w:tcPr>
            <w:tcW w:w="1247" w:type="dxa"/>
            <w:tcBorders>
              <w:top w:val="single" w:sz="4" w:space="0" w:color="auto"/>
              <w:left w:val="nil"/>
              <w:bottom w:val="single" w:sz="4" w:space="0" w:color="auto"/>
              <w:right w:val="single" w:sz="4" w:space="0" w:color="auto"/>
            </w:tcBorders>
            <w:shd w:val="clear" w:color="auto" w:fill="auto"/>
          </w:tcPr>
          <w:p w14:paraId="7A915FD6" w14:textId="77777777" w:rsidR="00631650" w:rsidRPr="00045DF1" w:rsidRDefault="00631650" w:rsidP="00631650">
            <w:pPr>
              <w:spacing w:after="0"/>
              <w:ind w:firstLine="0"/>
              <w:jc w:val="right"/>
              <w:rPr>
                <w:sz w:val="18"/>
                <w:szCs w:val="18"/>
              </w:rPr>
            </w:pPr>
            <w:r w:rsidRPr="00045DF1">
              <w:rPr>
                <w:sz w:val="18"/>
                <w:szCs w:val="18"/>
              </w:rPr>
              <w:t>103 250</w:t>
            </w:r>
          </w:p>
        </w:tc>
        <w:tc>
          <w:tcPr>
            <w:tcW w:w="1245" w:type="dxa"/>
            <w:tcBorders>
              <w:top w:val="single" w:sz="4" w:space="0" w:color="auto"/>
              <w:left w:val="nil"/>
              <w:bottom w:val="single" w:sz="4" w:space="0" w:color="auto"/>
              <w:right w:val="single" w:sz="4" w:space="0" w:color="auto"/>
            </w:tcBorders>
            <w:shd w:val="clear" w:color="auto" w:fill="auto"/>
          </w:tcPr>
          <w:p w14:paraId="36167DF1" w14:textId="77777777" w:rsidR="00631650" w:rsidRPr="00045DF1" w:rsidRDefault="00631650" w:rsidP="00631650">
            <w:pPr>
              <w:spacing w:after="0"/>
              <w:ind w:firstLine="0"/>
              <w:jc w:val="right"/>
              <w:rPr>
                <w:sz w:val="18"/>
                <w:szCs w:val="18"/>
              </w:rPr>
            </w:pPr>
            <w:r w:rsidRPr="00045DF1">
              <w:rPr>
                <w:sz w:val="18"/>
                <w:szCs w:val="18"/>
              </w:rPr>
              <w:t>107 450</w:t>
            </w:r>
          </w:p>
        </w:tc>
        <w:tc>
          <w:tcPr>
            <w:tcW w:w="1250" w:type="dxa"/>
            <w:tcBorders>
              <w:top w:val="single" w:sz="4" w:space="0" w:color="auto"/>
              <w:left w:val="nil"/>
              <w:bottom w:val="single" w:sz="4" w:space="0" w:color="auto"/>
              <w:right w:val="single" w:sz="4" w:space="0" w:color="auto"/>
            </w:tcBorders>
            <w:shd w:val="clear" w:color="auto" w:fill="auto"/>
          </w:tcPr>
          <w:p w14:paraId="17EA614B" w14:textId="77777777" w:rsidR="00631650" w:rsidRPr="00045DF1" w:rsidRDefault="00631650" w:rsidP="00631650">
            <w:pPr>
              <w:spacing w:after="0"/>
              <w:ind w:firstLine="0"/>
              <w:jc w:val="right"/>
              <w:rPr>
                <w:sz w:val="18"/>
                <w:szCs w:val="18"/>
              </w:rPr>
            </w:pPr>
            <w:r w:rsidRPr="00045DF1">
              <w:rPr>
                <w:sz w:val="18"/>
                <w:szCs w:val="18"/>
              </w:rPr>
              <w:t>107 450</w:t>
            </w:r>
          </w:p>
        </w:tc>
        <w:tc>
          <w:tcPr>
            <w:tcW w:w="1247" w:type="dxa"/>
            <w:tcBorders>
              <w:top w:val="single" w:sz="4" w:space="0" w:color="auto"/>
              <w:left w:val="nil"/>
              <w:bottom w:val="single" w:sz="4" w:space="0" w:color="auto"/>
              <w:right w:val="single" w:sz="4" w:space="0" w:color="auto"/>
            </w:tcBorders>
            <w:shd w:val="clear" w:color="auto" w:fill="auto"/>
          </w:tcPr>
          <w:p w14:paraId="15A32C73" w14:textId="77777777" w:rsidR="00631650" w:rsidRPr="00045DF1" w:rsidRDefault="00631650" w:rsidP="00631650">
            <w:pPr>
              <w:spacing w:after="0"/>
              <w:ind w:firstLine="0"/>
              <w:jc w:val="right"/>
              <w:rPr>
                <w:sz w:val="18"/>
                <w:szCs w:val="18"/>
              </w:rPr>
            </w:pPr>
            <w:r w:rsidRPr="00045DF1">
              <w:rPr>
                <w:sz w:val="18"/>
                <w:szCs w:val="18"/>
              </w:rPr>
              <w:t>107 450</w:t>
            </w:r>
          </w:p>
        </w:tc>
      </w:tr>
      <w:tr w:rsidR="00631650" w:rsidRPr="00045DF1" w14:paraId="617F54C4" w14:textId="77777777" w:rsidTr="00631650">
        <w:trPr>
          <w:cantSplit/>
        </w:trPr>
        <w:tc>
          <w:tcPr>
            <w:tcW w:w="9074" w:type="dxa"/>
            <w:gridSpan w:val="6"/>
            <w:vAlign w:val="center"/>
          </w:tcPr>
          <w:p w14:paraId="330EFFFD" w14:textId="77777777" w:rsidR="00631650" w:rsidRPr="00045DF1" w:rsidRDefault="00631650" w:rsidP="00631650">
            <w:pPr>
              <w:spacing w:after="0"/>
              <w:ind w:firstLine="5"/>
              <w:jc w:val="left"/>
              <w:rPr>
                <w:sz w:val="18"/>
                <w:szCs w:val="18"/>
              </w:rPr>
            </w:pPr>
            <w:r w:rsidRPr="00045DF1">
              <w:rPr>
                <w:b/>
                <w:sz w:val="18"/>
                <w:szCs w:val="18"/>
                <w:lang w:eastAsia="lv-LV"/>
              </w:rPr>
              <w:t xml:space="preserve">Akcijas un cita līdzdalība komersantu pašu kapitālā, </w:t>
            </w:r>
            <w:proofErr w:type="spellStart"/>
            <w:r w:rsidRPr="00045DF1">
              <w:rPr>
                <w:i/>
                <w:sz w:val="18"/>
                <w:szCs w:val="18"/>
                <w:lang w:eastAsia="lv-LV"/>
              </w:rPr>
              <w:t>euro</w:t>
            </w:r>
            <w:proofErr w:type="spellEnd"/>
          </w:p>
        </w:tc>
      </w:tr>
      <w:tr w:rsidR="00631650" w:rsidRPr="00045DF1" w14:paraId="7553E52E" w14:textId="77777777" w:rsidTr="00631650">
        <w:trPr>
          <w:cantSplit/>
        </w:trPr>
        <w:tc>
          <w:tcPr>
            <w:tcW w:w="2838" w:type="dxa"/>
            <w:vAlign w:val="center"/>
          </w:tcPr>
          <w:p w14:paraId="6CE3C475" w14:textId="77777777" w:rsidR="00631650" w:rsidRPr="00045DF1" w:rsidRDefault="00631650" w:rsidP="00631650">
            <w:pPr>
              <w:spacing w:after="0"/>
              <w:ind w:firstLine="0"/>
              <w:jc w:val="left"/>
              <w:rPr>
                <w:sz w:val="18"/>
                <w:szCs w:val="18"/>
                <w:lang w:eastAsia="lv-LV"/>
              </w:rPr>
            </w:pPr>
            <w:r w:rsidRPr="00045DF1">
              <w:rPr>
                <w:sz w:val="18"/>
                <w:szCs w:val="18"/>
                <w:lang w:eastAsia="lv-LV"/>
              </w:rPr>
              <w:t>41.03.00 Iemaksas starptautiskajās organizācijās</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8F4B3DD" w14:textId="77777777" w:rsidR="00631650" w:rsidRPr="00045DF1" w:rsidRDefault="00631650" w:rsidP="00631650">
            <w:pPr>
              <w:spacing w:after="0"/>
              <w:ind w:firstLine="0"/>
              <w:jc w:val="right"/>
              <w:rPr>
                <w:sz w:val="18"/>
                <w:szCs w:val="18"/>
              </w:rPr>
            </w:pPr>
            <w:r w:rsidRPr="00045DF1">
              <w:rPr>
                <w:sz w:val="18"/>
                <w:szCs w:val="18"/>
              </w:rPr>
              <w:t>46 644 691</w:t>
            </w:r>
          </w:p>
        </w:tc>
        <w:tc>
          <w:tcPr>
            <w:tcW w:w="1247" w:type="dxa"/>
            <w:tcBorders>
              <w:top w:val="single" w:sz="4" w:space="0" w:color="auto"/>
              <w:left w:val="nil"/>
              <w:bottom w:val="single" w:sz="4" w:space="0" w:color="auto"/>
              <w:right w:val="single" w:sz="4" w:space="0" w:color="auto"/>
            </w:tcBorders>
            <w:shd w:val="clear" w:color="auto" w:fill="auto"/>
          </w:tcPr>
          <w:p w14:paraId="5EA50CC2" w14:textId="77777777" w:rsidR="00631650" w:rsidRPr="00045DF1" w:rsidRDefault="00631650" w:rsidP="00631650">
            <w:pPr>
              <w:spacing w:after="0"/>
              <w:ind w:firstLine="0"/>
              <w:jc w:val="right"/>
              <w:rPr>
                <w:sz w:val="18"/>
                <w:szCs w:val="18"/>
              </w:rPr>
            </w:pPr>
            <w:r w:rsidRPr="00045DF1">
              <w:rPr>
                <w:sz w:val="18"/>
                <w:szCs w:val="18"/>
              </w:rPr>
              <w:t>45 213 000</w:t>
            </w:r>
          </w:p>
        </w:tc>
        <w:tc>
          <w:tcPr>
            <w:tcW w:w="1245" w:type="dxa"/>
            <w:tcBorders>
              <w:top w:val="single" w:sz="4" w:space="0" w:color="auto"/>
              <w:left w:val="nil"/>
              <w:bottom w:val="single" w:sz="4" w:space="0" w:color="auto"/>
              <w:right w:val="single" w:sz="4" w:space="0" w:color="auto"/>
            </w:tcBorders>
            <w:shd w:val="clear" w:color="auto" w:fill="auto"/>
          </w:tcPr>
          <w:p w14:paraId="7CE768D5" w14:textId="77777777" w:rsidR="00631650" w:rsidRPr="00045DF1" w:rsidRDefault="00631650" w:rsidP="00631650">
            <w:pPr>
              <w:spacing w:after="0"/>
              <w:ind w:firstLine="0"/>
              <w:jc w:val="right"/>
              <w:rPr>
                <w:sz w:val="18"/>
                <w:szCs w:val="18"/>
              </w:rPr>
            </w:pPr>
            <w:r w:rsidRPr="00045DF1">
              <w:rPr>
                <w:sz w:val="18"/>
                <w:szCs w:val="18"/>
              </w:rPr>
              <w:t>963 000</w:t>
            </w:r>
          </w:p>
        </w:tc>
        <w:tc>
          <w:tcPr>
            <w:tcW w:w="1250" w:type="dxa"/>
            <w:tcBorders>
              <w:top w:val="single" w:sz="4" w:space="0" w:color="auto"/>
              <w:left w:val="nil"/>
              <w:bottom w:val="single" w:sz="4" w:space="0" w:color="auto"/>
              <w:right w:val="single" w:sz="4" w:space="0" w:color="auto"/>
            </w:tcBorders>
            <w:shd w:val="clear" w:color="auto" w:fill="auto"/>
          </w:tcPr>
          <w:p w14:paraId="54ADA4F8" w14:textId="77777777" w:rsidR="00631650" w:rsidRPr="00045DF1" w:rsidRDefault="00631650" w:rsidP="00631650">
            <w:pPr>
              <w:spacing w:after="0"/>
              <w:ind w:firstLine="0"/>
              <w:jc w:val="right"/>
              <w:rPr>
                <w:sz w:val="18"/>
                <w:szCs w:val="18"/>
              </w:rPr>
            </w:pPr>
            <w:r w:rsidRPr="00045DF1">
              <w:rPr>
                <w:sz w:val="18"/>
                <w:szCs w:val="18"/>
              </w:rPr>
              <w:t>2 576 933</w:t>
            </w:r>
          </w:p>
        </w:tc>
        <w:tc>
          <w:tcPr>
            <w:tcW w:w="1247" w:type="dxa"/>
            <w:tcBorders>
              <w:top w:val="single" w:sz="4" w:space="0" w:color="auto"/>
              <w:left w:val="nil"/>
              <w:bottom w:val="single" w:sz="4" w:space="0" w:color="auto"/>
              <w:right w:val="single" w:sz="4" w:space="0" w:color="auto"/>
            </w:tcBorders>
            <w:shd w:val="clear" w:color="auto" w:fill="auto"/>
          </w:tcPr>
          <w:p w14:paraId="249EA605" w14:textId="77777777" w:rsidR="00631650" w:rsidRPr="00045DF1" w:rsidRDefault="00631650" w:rsidP="00631650">
            <w:pPr>
              <w:spacing w:after="0"/>
              <w:ind w:firstLine="5"/>
              <w:jc w:val="right"/>
              <w:rPr>
                <w:sz w:val="18"/>
                <w:szCs w:val="18"/>
              </w:rPr>
            </w:pPr>
            <w:r w:rsidRPr="00045DF1">
              <w:rPr>
                <w:sz w:val="18"/>
                <w:szCs w:val="18"/>
              </w:rPr>
              <w:t>2 516 933</w:t>
            </w:r>
          </w:p>
        </w:tc>
      </w:tr>
      <w:tr w:rsidR="00631650" w:rsidRPr="00045DF1" w14:paraId="4E00D176" w14:textId="77777777" w:rsidTr="00631650">
        <w:trPr>
          <w:cantSplit/>
        </w:trPr>
        <w:tc>
          <w:tcPr>
            <w:tcW w:w="9074" w:type="dxa"/>
            <w:gridSpan w:val="6"/>
            <w:shd w:val="clear" w:color="auto" w:fill="D9D9D9" w:themeFill="background1" w:themeFillShade="D9"/>
          </w:tcPr>
          <w:p w14:paraId="2E8C0DF9" w14:textId="77777777" w:rsidR="00631650" w:rsidRPr="00045DF1" w:rsidRDefault="00631650" w:rsidP="00631650">
            <w:pPr>
              <w:spacing w:after="0"/>
              <w:jc w:val="center"/>
              <w:rPr>
                <w:b/>
                <w:i/>
                <w:sz w:val="18"/>
                <w:szCs w:val="18"/>
              </w:rPr>
            </w:pPr>
            <w:r w:rsidRPr="00045DF1">
              <w:rPr>
                <w:b/>
                <w:sz w:val="18"/>
                <w:szCs w:val="18"/>
                <w:lang w:eastAsia="lv-LV"/>
              </w:rPr>
              <w:t>Raksturojošākie darbības rezultatīvie rādītāji</w:t>
            </w:r>
          </w:p>
        </w:tc>
      </w:tr>
      <w:tr w:rsidR="00631650" w:rsidRPr="00045DF1" w14:paraId="0F9482F2" w14:textId="77777777" w:rsidTr="00631650">
        <w:trPr>
          <w:cantSplit/>
        </w:trPr>
        <w:tc>
          <w:tcPr>
            <w:tcW w:w="2838" w:type="dxa"/>
          </w:tcPr>
          <w:p w14:paraId="10708B10" w14:textId="77777777" w:rsidR="00631650" w:rsidRPr="00045DF1" w:rsidRDefault="00631650" w:rsidP="00631650">
            <w:pPr>
              <w:pStyle w:val="Default"/>
              <w:jc w:val="both"/>
              <w:rPr>
                <w:i/>
                <w:iCs/>
                <w:color w:val="auto"/>
                <w:sz w:val="18"/>
                <w:szCs w:val="18"/>
              </w:rPr>
            </w:pPr>
            <w:r w:rsidRPr="00045DF1">
              <w:rPr>
                <w:i/>
                <w:color w:val="auto"/>
                <w:sz w:val="18"/>
                <w:szCs w:val="18"/>
              </w:rPr>
              <w:lastRenderedPageBreak/>
              <w:t>Veikti maksājumi līgumos, direktīvās un Eiropas Komisijas iemaksu pieprasījumos noteiktajos termiņos (% no kopējā maksājumu skaita)</w:t>
            </w:r>
          </w:p>
        </w:tc>
        <w:tc>
          <w:tcPr>
            <w:tcW w:w="1247" w:type="dxa"/>
          </w:tcPr>
          <w:p w14:paraId="4893AD91" w14:textId="77777777" w:rsidR="00631650" w:rsidRPr="00045DF1" w:rsidRDefault="00631650" w:rsidP="00631650">
            <w:pPr>
              <w:pStyle w:val="Default"/>
              <w:jc w:val="center"/>
              <w:rPr>
                <w:i/>
                <w:iCs/>
                <w:color w:val="auto"/>
                <w:sz w:val="18"/>
                <w:szCs w:val="18"/>
              </w:rPr>
            </w:pPr>
            <w:r w:rsidRPr="00045DF1">
              <w:rPr>
                <w:color w:val="auto"/>
                <w:sz w:val="18"/>
                <w:szCs w:val="18"/>
              </w:rPr>
              <w:t>100</w:t>
            </w:r>
          </w:p>
        </w:tc>
        <w:tc>
          <w:tcPr>
            <w:tcW w:w="1247" w:type="dxa"/>
          </w:tcPr>
          <w:p w14:paraId="64767BD3" w14:textId="77777777" w:rsidR="00631650" w:rsidRPr="00045DF1" w:rsidRDefault="00631650" w:rsidP="00631650">
            <w:pPr>
              <w:pStyle w:val="Default"/>
              <w:jc w:val="center"/>
              <w:rPr>
                <w:i/>
                <w:iCs/>
                <w:color w:val="auto"/>
                <w:sz w:val="18"/>
                <w:szCs w:val="18"/>
              </w:rPr>
            </w:pPr>
            <w:r w:rsidRPr="00045DF1">
              <w:rPr>
                <w:color w:val="auto"/>
                <w:sz w:val="18"/>
                <w:szCs w:val="18"/>
              </w:rPr>
              <w:t>100</w:t>
            </w:r>
          </w:p>
        </w:tc>
        <w:tc>
          <w:tcPr>
            <w:tcW w:w="1245" w:type="dxa"/>
          </w:tcPr>
          <w:p w14:paraId="307939ED" w14:textId="77777777" w:rsidR="00631650" w:rsidRPr="00045DF1" w:rsidRDefault="00631650" w:rsidP="00631650">
            <w:pPr>
              <w:pStyle w:val="Default"/>
              <w:jc w:val="center"/>
              <w:rPr>
                <w:i/>
                <w:iCs/>
                <w:color w:val="auto"/>
                <w:sz w:val="18"/>
                <w:szCs w:val="18"/>
              </w:rPr>
            </w:pPr>
            <w:r w:rsidRPr="00045DF1">
              <w:rPr>
                <w:color w:val="auto"/>
                <w:sz w:val="18"/>
                <w:szCs w:val="18"/>
              </w:rPr>
              <w:t>100</w:t>
            </w:r>
          </w:p>
        </w:tc>
        <w:tc>
          <w:tcPr>
            <w:tcW w:w="1250" w:type="dxa"/>
          </w:tcPr>
          <w:p w14:paraId="35AFFEA2" w14:textId="77777777" w:rsidR="00631650" w:rsidRPr="00045DF1" w:rsidRDefault="00631650" w:rsidP="00631650">
            <w:pPr>
              <w:pStyle w:val="Default"/>
              <w:jc w:val="center"/>
              <w:rPr>
                <w:i/>
                <w:iCs/>
                <w:color w:val="auto"/>
                <w:sz w:val="18"/>
                <w:szCs w:val="18"/>
              </w:rPr>
            </w:pPr>
            <w:r w:rsidRPr="00045DF1">
              <w:rPr>
                <w:color w:val="auto"/>
                <w:sz w:val="18"/>
                <w:szCs w:val="18"/>
              </w:rPr>
              <w:t>100</w:t>
            </w:r>
          </w:p>
        </w:tc>
        <w:tc>
          <w:tcPr>
            <w:tcW w:w="1247" w:type="dxa"/>
          </w:tcPr>
          <w:p w14:paraId="3BC855E8" w14:textId="77777777" w:rsidR="00631650" w:rsidRPr="00045DF1" w:rsidRDefault="00631650" w:rsidP="00631650">
            <w:pPr>
              <w:pStyle w:val="Default"/>
              <w:jc w:val="center"/>
              <w:rPr>
                <w:i/>
                <w:iCs/>
                <w:color w:val="auto"/>
                <w:sz w:val="18"/>
                <w:szCs w:val="18"/>
              </w:rPr>
            </w:pPr>
            <w:r w:rsidRPr="00045DF1">
              <w:rPr>
                <w:color w:val="auto"/>
                <w:sz w:val="18"/>
                <w:szCs w:val="18"/>
              </w:rPr>
              <w:t>100</w:t>
            </w:r>
          </w:p>
        </w:tc>
      </w:tr>
    </w:tbl>
    <w:p w14:paraId="0A24E98D" w14:textId="6F563372" w:rsidR="003F35A3" w:rsidRDefault="003F35A3" w:rsidP="00A3556F">
      <w:pPr>
        <w:ind w:firstLine="0"/>
      </w:pPr>
    </w:p>
    <w:p w14:paraId="452077D3" w14:textId="77777777" w:rsidR="00A3556F" w:rsidRPr="00045DF1" w:rsidRDefault="00A3556F" w:rsidP="00A3556F">
      <w:pPr>
        <w:pStyle w:val="Funkcijasbold"/>
        <w:spacing w:after="0"/>
        <w:jc w:val="center"/>
        <w:rPr>
          <w:rFonts w:eastAsia="Calibri"/>
          <w:u w:val="single"/>
        </w:rPr>
      </w:pPr>
      <w:r w:rsidRPr="00045DF1">
        <w:rPr>
          <w:rFonts w:eastAsia="Calibri"/>
          <w:u w:val="single"/>
        </w:rPr>
        <w:t>Prioritārajiem pasākumiem</w:t>
      </w:r>
    </w:p>
    <w:p w14:paraId="09A1BCF0" w14:textId="77777777" w:rsidR="00A3556F" w:rsidRPr="00045DF1" w:rsidRDefault="00A3556F" w:rsidP="00A3556F">
      <w:pPr>
        <w:pStyle w:val="Funkcijasbold"/>
        <w:spacing w:after="240"/>
        <w:jc w:val="center"/>
        <w:rPr>
          <w:rFonts w:eastAsia="Calibri"/>
          <w:u w:val="single"/>
        </w:rPr>
      </w:pPr>
      <w:r w:rsidRPr="00045DF1">
        <w:rPr>
          <w:rFonts w:eastAsia="Calibri"/>
          <w:u w:val="single"/>
        </w:rPr>
        <w:t>papildu piešķirtais finansējums 2019. gadam</w:t>
      </w:r>
    </w:p>
    <w:tbl>
      <w:tblPr>
        <w:tblW w:w="9072" w:type="dxa"/>
        <w:tblInd w:w="-5" w:type="dxa"/>
        <w:tblLook w:val="04A0" w:firstRow="1" w:lastRow="0" w:firstColumn="1" w:lastColumn="0" w:noHBand="0" w:noVBand="1"/>
      </w:tblPr>
      <w:tblGrid>
        <w:gridCol w:w="717"/>
        <w:gridCol w:w="3796"/>
        <w:gridCol w:w="1255"/>
        <w:gridCol w:w="1104"/>
        <w:gridCol w:w="1053"/>
        <w:gridCol w:w="1147"/>
      </w:tblGrid>
      <w:tr w:rsidR="00A3556F" w:rsidRPr="00045DF1" w14:paraId="27DE569C" w14:textId="77777777" w:rsidTr="005400F8">
        <w:trPr>
          <w:cantSplit/>
          <w:tblHeader/>
        </w:trPr>
        <w:tc>
          <w:tcPr>
            <w:tcW w:w="7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D9EA27" w14:textId="77777777" w:rsidR="00A3556F" w:rsidRPr="00045DF1" w:rsidRDefault="00A3556F" w:rsidP="005400F8">
            <w:pPr>
              <w:spacing w:after="0"/>
              <w:ind w:firstLine="0"/>
              <w:jc w:val="center"/>
              <w:rPr>
                <w:sz w:val="18"/>
                <w:szCs w:val="18"/>
                <w:lang w:eastAsia="lv-LV"/>
              </w:rPr>
            </w:pPr>
            <w:r w:rsidRPr="00045DF1">
              <w:rPr>
                <w:sz w:val="18"/>
                <w:szCs w:val="18"/>
                <w:lang w:eastAsia="lv-LV"/>
              </w:rPr>
              <w:t>Nr. p.k.</w:t>
            </w:r>
          </w:p>
        </w:tc>
        <w:tc>
          <w:tcPr>
            <w:tcW w:w="3796" w:type="dxa"/>
            <w:tcBorders>
              <w:top w:val="single" w:sz="4" w:space="0" w:color="auto"/>
              <w:left w:val="nil"/>
              <w:bottom w:val="single" w:sz="4" w:space="0" w:color="auto"/>
              <w:right w:val="single" w:sz="4" w:space="0" w:color="auto"/>
            </w:tcBorders>
            <w:shd w:val="clear" w:color="auto" w:fill="auto"/>
            <w:vAlign w:val="center"/>
            <w:hideMark/>
          </w:tcPr>
          <w:p w14:paraId="6EF89F06" w14:textId="77777777" w:rsidR="00A3556F" w:rsidRPr="00045DF1" w:rsidRDefault="00A3556F" w:rsidP="005400F8">
            <w:pPr>
              <w:spacing w:after="0"/>
              <w:ind w:firstLine="0"/>
              <w:rPr>
                <w:b/>
                <w:bCs/>
                <w:sz w:val="18"/>
                <w:szCs w:val="18"/>
                <w:lang w:eastAsia="lv-LV"/>
              </w:rPr>
            </w:pPr>
            <w:r w:rsidRPr="00045DF1">
              <w:rPr>
                <w:b/>
                <w:bCs/>
                <w:sz w:val="18"/>
                <w:szCs w:val="18"/>
                <w:lang w:eastAsia="lv-LV"/>
              </w:rPr>
              <w:t>Pasākuma nosaukums</w:t>
            </w:r>
          </w:p>
        </w:tc>
        <w:tc>
          <w:tcPr>
            <w:tcW w:w="341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F9A69C" w14:textId="77777777" w:rsidR="00A3556F" w:rsidRPr="00045DF1" w:rsidRDefault="00A3556F" w:rsidP="005400F8">
            <w:pPr>
              <w:spacing w:after="0"/>
              <w:ind w:firstLine="0"/>
              <w:jc w:val="center"/>
              <w:rPr>
                <w:b/>
                <w:bCs/>
                <w:sz w:val="18"/>
                <w:szCs w:val="18"/>
                <w:lang w:eastAsia="lv-LV"/>
              </w:rPr>
            </w:pPr>
            <w:r w:rsidRPr="00045DF1">
              <w:rPr>
                <w:b/>
                <w:bCs/>
                <w:sz w:val="18"/>
                <w:szCs w:val="18"/>
                <w:lang w:eastAsia="lv-LV"/>
              </w:rPr>
              <w:t xml:space="preserve">Izdevumi,  </w:t>
            </w:r>
            <w:proofErr w:type="spellStart"/>
            <w:r w:rsidRPr="00045DF1">
              <w:rPr>
                <w:i/>
                <w:iCs/>
                <w:sz w:val="18"/>
                <w:szCs w:val="18"/>
                <w:lang w:eastAsia="lv-LV"/>
              </w:rPr>
              <w:t>euro</w:t>
            </w:r>
            <w:proofErr w:type="spellEnd"/>
            <w:r w:rsidRPr="00045DF1">
              <w:rPr>
                <w:sz w:val="18"/>
                <w:szCs w:val="18"/>
                <w:lang w:eastAsia="lv-LV"/>
              </w:rPr>
              <w:t xml:space="preserve"> / </w:t>
            </w:r>
            <w:r w:rsidRPr="00045DF1">
              <w:rPr>
                <w:sz w:val="18"/>
                <w:szCs w:val="18"/>
                <w:lang w:eastAsia="lv-LV"/>
              </w:rPr>
              <w:br/>
              <w:t xml:space="preserve">rādītāji, vērtība </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798B35" w14:textId="77777777" w:rsidR="00A3556F" w:rsidRPr="00045DF1" w:rsidRDefault="00A3556F" w:rsidP="005400F8">
            <w:pPr>
              <w:spacing w:after="0"/>
              <w:ind w:firstLine="0"/>
              <w:jc w:val="center"/>
              <w:rPr>
                <w:sz w:val="18"/>
                <w:szCs w:val="18"/>
                <w:lang w:eastAsia="lv-LV"/>
              </w:rPr>
            </w:pPr>
            <w:r w:rsidRPr="00045DF1">
              <w:rPr>
                <w:sz w:val="18"/>
                <w:szCs w:val="18"/>
                <w:lang w:eastAsia="lv-LV"/>
              </w:rPr>
              <w:t>Pamatojums</w:t>
            </w:r>
          </w:p>
        </w:tc>
      </w:tr>
      <w:tr w:rsidR="00A3556F" w:rsidRPr="00045DF1" w14:paraId="3398B279" w14:textId="77777777" w:rsidTr="005400F8">
        <w:trPr>
          <w:cantSplit/>
          <w:tblHeader/>
        </w:trPr>
        <w:tc>
          <w:tcPr>
            <w:tcW w:w="717" w:type="dxa"/>
            <w:vMerge/>
            <w:tcBorders>
              <w:top w:val="single" w:sz="4" w:space="0" w:color="auto"/>
              <w:left w:val="single" w:sz="4" w:space="0" w:color="auto"/>
              <w:bottom w:val="single" w:sz="4" w:space="0" w:color="auto"/>
              <w:right w:val="single" w:sz="4" w:space="0" w:color="auto"/>
            </w:tcBorders>
            <w:vAlign w:val="center"/>
            <w:hideMark/>
          </w:tcPr>
          <w:p w14:paraId="17AD56CC" w14:textId="77777777" w:rsidR="00A3556F" w:rsidRPr="00045DF1" w:rsidRDefault="00A3556F" w:rsidP="005400F8">
            <w:pPr>
              <w:spacing w:after="0"/>
              <w:ind w:firstLine="0"/>
              <w:jc w:val="left"/>
              <w:rPr>
                <w:sz w:val="18"/>
                <w:szCs w:val="18"/>
                <w:lang w:eastAsia="lv-LV"/>
              </w:rPr>
            </w:pPr>
          </w:p>
        </w:tc>
        <w:tc>
          <w:tcPr>
            <w:tcW w:w="3796" w:type="dxa"/>
            <w:tcBorders>
              <w:top w:val="nil"/>
              <w:left w:val="nil"/>
              <w:bottom w:val="single" w:sz="4" w:space="0" w:color="auto"/>
              <w:right w:val="single" w:sz="4" w:space="0" w:color="auto"/>
            </w:tcBorders>
            <w:shd w:val="clear" w:color="auto" w:fill="auto"/>
            <w:vAlign w:val="center"/>
            <w:hideMark/>
          </w:tcPr>
          <w:p w14:paraId="6FE78575" w14:textId="77777777" w:rsidR="00A3556F" w:rsidRPr="00045DF1" w:rsidRDefault="00A3556F" w:rsidP="005400F8">
            <w:pPr>
              <w:spacing w:after="0"/>
              <w:ind w:firstLine="0"/>
              <w:rPr>
                <w:sz w:val="18"/>
                <w:szCs w:val="18"/>
                <w:lang w:eastAsia="lv-LV"/>
              </w:rPr>
            </w:pPr>
            <w:r w:rsidRPr="00045DF1">
              <w:rPr>
                <w:sz w:val="18"/>
                <w:szCs w:val="18"/>
                <w:lang w:eastAsia="lv-LV"/>
              </w:rPr>
              <w:t>Darbības apraksts</w:t>
            </w:r>
          </w:p>
        </w:tc>
        <w:tc>
          <w:tcPr>
            <w:tcW w:w="3412" w:type="dxa"/>
            <w:gridSpan w:val="3"/>
            <w:vMerge/>
            <w:tcBorders>
              <w:top w:val="nil"/>
              <w:left w:val="nil"/>
              <w:bottom w:val="single" w:sz="4" w:space="0" w:color="auto"/>
              <w:right w:val="single" w:sz="4" w:space="0" w:color="auto"/>
            </w:tcBorders>
            <w:vAlign w:val="center"/>
            <w:hideMark/>
          </w:tcPr>
          <w:p w14:paraId="1FF7BFEF" w14:textId="77777777" w:rsidR="00A3556F" w:rsidRPr="00045DF1" w:rsidRDefault="00A3556F" w:rsidP="005400F8">
            <w:pPr>
              <w:spacing w:after="0"/>
              <w:ind w:firstLine="0"/>
              <w:jc w:val="left"/>
              <w:rPr>
                <w:b/>
                <w:bCs/>
                <w:sz w:val="18"/>
                <w:szCs w:val="18"/>
                <w:lang w:eastAsia="lv-LV"/>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7E8AF2FC" w14:textId="77777777" w:rsidR="00A3556F" w:rsidRPr="00045DF1" w:rsidRDefault="00A3556F" w:rsidP="005400F8">
            <w:pPr>
              <w:spacing w:after="0"/>
              <w:ind w:firstLine="0"/>
              <w:jc w:val="left"/>
              <w:rPr>
                <w:sz w:val="18"/>
                <w:szCs w:val="18"/>
                <w:lang w:eastAsia="lv-LV"/>
              </w:rPr>
            </w:pPr>
          </w:p>
        </w:tc>
      </w:tr>
      <w:tr w:rsidR="00A3556F" w:rsidRPr="00045DF1" w14:paraId="43D748A6" w14:textId="77777777" w:rsidTr="005400F8">
        <w:trPr>
          <w:cantSplit/>
          <w:tblHeader/>
        </w:trPr>
        <w:tc>
          <w:tcPr>
            <w:tcW w:w="717" w:type="dxa"/>
            <w:vMerge/>
            <w:tcBorders>
              <w:top w:val="single" w:sz="4" w:space="0" w:color="auto"/>
              <w:left w:val="single" w:sz="4" w:space="0" w:color="auto"/>
              <w:bottom w:val="single" w:sz="4" w:space="0" w:color="auto"/>
              <w:right w:val="single" w:sz="4" w:space="0" w:color="auto"/>
            </w:tcBorders>
            <w:vAlign w:val="center"/>
            <w:hideMark/>
          </w:tcPr>
          <w:p w14:paraId="0403886E" w14:textId="77777777" w:rsidR="00A3556F" w:rsidRPr="00045DF1" w:rsidRDefault="00A3556F" w:rsidP="005400F8">
            <w:pPr>
              <w:spacing w:after="0"/>
              <w:ind w:firstLine="0"/>
              <w:jc w:val="left"/>
              <w:rPr>
                <w:sz w:val="18"/>
                <w:szCs w:val="18"/>
                <w:lang w:eastAsia="lv-LV"/>
              </w:rPr>
            </w:pPr>
          </w:p>
        </w:tc>
        <w:tc>
          <w:tcPr>
            <w:tcW w:w="3796" w:type="dxa"/>
            <w:tcBorders>
              <w:top w:val="nil"/>
              <w:left w:val="nil"/>
              <w:bottom w:val="single" w:sz="4" w:space="0" w:color="auto"/>
              <w:right w:val="single" w:sz="4" w:space="0" w:color="auto"/>
            </w:tcBorders>
            <w:shd w:val="clear" w:color="auto" w:fill="auto"/>
            <w:vAlign w:val="center"/>
            <w:hideMark/>
          </w:tcPr>
          <w:p w14:paraId="1695877B" w14:textId="77777777" w:rsidR="00A3556F" w:rsidRPr="00045DF1" w:rsidRDefault="00A3556F" w:rsidP="005400F8">
            <w:pPr>
              <w:spacing w:after="0"/>
              <w:ind w:firstLineChars="100" w:firstLine="180"/>
              <w:jc w:val="left"/>
              <w:rPr>
                <w:sz w:val="18"/>
                <w:szCs w:val="18"/>
                <w:lang w:eastAsia="lv-LV"/>
              </w:rPr>
            </w:pPr>
            <w:r w:rsidRPr="00045DF1">
              <w:rPr>
                <w:sz w:val="18"/>
                <w:szCs w:val="18"/>
                <w:lang w:eastAsia="lv-LV"/>
              </w:rPr>
              <w:t>Darbības rezultāts</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7B30E9" w14:textId="77777777" w:rsidR="00A3556F" w:rsidRPr="00045DF1" w:rsidRDefault="00A3556F" w:rsidP="005400F8">
            <w:pPr>
              <w:spacing w:after="0"/>
              <w:ind w:firstLine="0"/>
              <w:jc w:val="center"/>
              <w:rPr>
                <w:sz w:val="18"/>
                <w:szCs w:val="18"/>
                <w:lang w:eastAsia="lv-LV"/>
              </w:rPr>
            </w:pPr>
            <w:r w:rsidRPr="00045DF1">
              <w:rPr>
                <w:sz w:val="18"/>
                <w:szCs w:val="18"/>
                <w:lang w:eastAsia="lv-LV"/>
              </w:rPr>
              <w:t>2019. gadā</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100919" w14:textId="46FDEFC8" w:rsidR="00A3556F" w:rsidRPr="00045DF1" w:rsidRDefault="00A3556F" w:rsidP="005400F8">
            <w:pPr>
              <w:spacing w:after="0"/>
              <w:ind w:firstLine="0"/>
              <w:jc w:val="center"/>
              <w:rPr>
                <w:sz w:val="18"/>
                <w:szCs w:val="18"/>
                <w:lang w:eastAsia="lv-LV"/>
              </w:rPr>
            </w:pPr>
            <w:r w:rsidRPr="00045DF1">
              <w:rPr>
                <w:sz w:val="18"/>
                <w:szCs w:val="18"/>
                <w:lang w:eastAsia="lv-LV"/>
              </w:rPr>
              <w:t>Ietekme uz 2020. gada bāzi</w:t>
            </w:r>
            <w:r w:rsidR="000464E2" w:rsidRPr="000464E2">
              <w:rPr>
                <w:sz w:val="18"/>
                <w:szCs w:val="18"/>
                <w:vertAlign w:val="superscript"/>
                <w:lang w:eastAsia="lv-LV"/>
              </w:rPr>
              <w:t>3</w:t>
            </w:r>
          </w:p>
        </w:tc>
        <w:tc>
          <w:tcPr>
            <w:tcW w:w="10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39F599" w14:textId="37BD64D4" w:rsidR="00A3556F" w:rsidRPr="00045DF1" w:rsidRDefault="00A3556F" w:rsidP="005400F8">
            <w:pPr>
              <w:spacing w:after="0"/>
              <w:ind w:firstLine="0"/>
              <w:jc w:val="center"/>
              <w:rPr>
                <w:sz w:val="18"/>
                <w:szCs w:val="18"/>
                <w:lang w:eastAsia="lv-LV"/>
              </w:rPr>
            </w:pPr>
            <w:r w:rsidRPr="00045DF1">
              <w:rPr>
                <w:sz w:val="18"/>
                <w:szCs w:val="18"/>
                <w:lang w:eastAsia="lv-LV"/>
              </w:rPr>
              <w:t>Ietekme uz 2021. gada bāzi</w:t>
            </w:r>
            <w:r w:rsidR="000464E2" w:rsidRPr="000464E2">
              <w:rPr>
                <w:sz w:val="18"/>
                <w:szCs w:val="18"/>
                <w:vertAlign w:val="superscript"/>
                <w:lang w:eastAsia="lv-LV"/>
              </w:rPr>
              <w:t>3</w:t>
            </w: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628FDB27" w14:textId="77777777" w:rsidR="00A3556F" w:rsidRPr="00045DF1" w:rsidRDefault="00A3556F" w:rsidP="005400F8">
            <w:pPr>
              <w:spacing w:after="0"/>
              <w:ind w:firstLine="0"/>
              <w:jc w:val="left"/>
              <w:rPr>
                <w:sz w:val="18"/>
                <w:szCs w:val="18"/>
                <w:lang w:eastAsia="lv-LV"/>
              </w:rPr>
            </w:pPr>
          </w:p>
        </w:tc>
      </w:tr>
      <w:tr w:rsidR="00A3556F" w:rsidRPr="00045DF1" w14:paraId="197FA722" w14:textId="77777777" w:rsidTr="005400F8">
        <w:trPr>
          <w:cantSplit/>
          <w:tblHeader/>
        </w:trPr>
        <w:tc>
          <w:tcPr>
            <w:tcW w:w="717" w:type="dxa"/>
            <w:vMerge/>
            <w:tcBorders>
              <w:top w:val="single" w:sz="4" w:space="0" w:color="auto"/>
              <w:left w:val="single" w:sz="4" w:space="0" w:color="auto"/>
              <w:bottom w:val="single" w:sz="4" w:space="0" w:color="auto"/>
              <w:right w:val="single" w:sz="4" w:space="0" w:color="auto"/>
            </w:tcBorders>
            <w:vAlign w:val="center"/>
            <w:hideMark/>
          </w:tcPr>
          <w:p w14:paraId="350AEE35" w14:textId="77777777" w:rsidR="00A3556F" w:rsidRPr="00045DF1" w:rsidRDefault="00A3556F" w:rsidP="005400F8">
            <w:pPr>
              <w:spacing w:after="0"/>
              <w:ind w:firstLine="0"/>
              <w:jc w:val="left"/>
              <w:rPr>
                <w:sz w:val="18"/>
                <w:szCs w:val="18"/>
                <w:lang w:eastAsia="lv-LV"/>
              </w:rPr>
            </w:pPr>
          </w:p>
        </w:tc>
        <w:tc>
          <w:tcPr>
            <w:tcW w:w="3796" w:type="dxa"/>
            <w:tcBorders>
              <w:top w:val="nil"/>
              <w:left w:val="nil"/>
              <w:bottom w:val="single" w:sz="4" w:space="0" w:color="auto"/>
              <w:right w:val="single" w:sz="4" w:space="0" w:color="auto"/>
            </w:tcBorders>
            <w:shd w:val="clear" w:color="auto" w:fill="auto"/>
            <w:vAlign w:val="center"/>
            <w:hideMark/>
          </w:tcPr>
          <w:p w14:paraId="7F61424A" w14:textId="77777777" w:rsidR="00A3556F" w:rsidRPr="00045DF1" w:rsidRDefault="00A3556F" w:rsidP="005400F8">
            <w:pPr>
              <w:spacing w:after="0"/>
              <w:ind w:firstLineChars="300" w:firstLine="540"/>
              <w:jc w:val="left"/>
              <w:rPr>
                <w:i/>
                <w:iCs/>
                <w:sz w:val="18"/>
                <w:szCs w:val="18"/>
                <w:lang w:eastAsia="lv-LV"/>
              </w:rPr>
            </w:pPr>
            <w:r w:rsidRPr="00045DF1">
              <w:rPr>
                <w:i/>
                <w:iCs/>
                <w:sz w:val="18"/>
                <w:szCs w:val="18"/>
                <w:lang w:eastAsia="lv-LV"/>
              </w:rPr>
              <w:t>Rezultatīvais rādītājs</w:t>
            </w:r>
          </w:p>
        </w:tc>
        <w:tc>
          <w:tcPr>
            <w:tcW w:w="1255" w:type="dxa"/>
            <w:vMerge/>
            <w:tcBorders>
              <w:top w:val="nil"/>
              <w:left w:val="single" w:sz="4" w:space="0" w:color="auto"/>
              <w:bottom w:val="single" w:sz="4" w:space="0" w:color="auto"/>
              <w:right w:val="single" w:sz="4" w:space="0" w:color="auto"/>
            </w:tcBorders>
            <w:vAlign w:val="center"/>
            <w:hideMark/>
          </w:tcPr>
          <w:p w14:paraId="51390552" w14:textId="77777777" w:rsidR="00A3556F" w:rsidRPr="00045DF1" w:rsidRDefault="00A3556F" w:rsidP="005400F8">
            <w:pPr>
              <w:spacing w:after="0"/>
              <w:ind w:firstLine="0"/>
              <w:jc w:val="left"/>
              <w:rPr>
                <w:sz w:val="18"/>
                <w:szCs w:val="18"/>
                <w:lang w:eastAsia="lv-LV"/>
              </w:rPr>
            </w:pPr>
          </w:p>
        </w:tc>
        <w:tc>
          <w:tcPr>
            <w:tcW w:w="1104" w:type="dxa"/>
            <w:vMerge/>
            <w:tcBorders>
              <w:top w:val="nil"/>
              <w:left w:val="single" w:sz="4" w:space="0" w:color="auto"/>
              <w:bottom w:val="single" w:sz="4" w:space="0" w:color="auto"/>
              <w:right w:val="single" w:sz="4" w:space="0" w:color="auto"/>
            </w:tcBorders>
            <w:vAlign w:val="center"/>
            <w:hideMark/>
          </w:tcPr>
          <w:p w14:paraId="138DFF1F" w14:textId="77777777" w:rsidR="00A3556F" w:rsidRPr="00045DF1" w:rsidRDefault="00A3556F" w:rsidP="005400F8">
            <w:pPr>
              <w:spacing w:after="0"/>
              <w:ind w:firstLine="0"/>
              <w:jc w:val="left"/>
              <w:rPr>
                <w:sz w:val="18"/>
                <w:szCs w:val="18"/>
                <w:lang w:eastAsia="lv-LV"/>
              </w:rPr>
            </w:pPr>
          </w:p>
        </w:tc>
        <w:tc>
          <w:tcPr>
            <w:tcW w:w="1053" w:type="dxa"/>
            <w:vMerge/>
            <w:tcBorders>
              <w:top w:val="nil"/>
              <w:left w:val="single" w:sz="4" w:space="0" w:color="auto"/>
              <w:bottom w:val="single" w:sz="4" w:space="0" w:color="auto"/>
              <w:right w:val="single" w:sz="4" w:space="0" w:color="auto"/>
            </w:tcBorders>
            <w:vAlign w:val="center"/>
            <w:hideMark/>
          </w:tcPr>
          <w:p w14:paraId="4981040E" w14:textId="77777777" w:rsidR="00A3556F" w:rsidRPr="00045DF1" w:rsidRDefault="00A3556F" w:rsidP="005400F8">
            <w:pPr>
              <w:spacing w:after="0"/>
              <w:ind w:firstLine="0"/>
              <w:jc w:val="left"/>
              <w:rPr>
                <w:sz w:val="18"/>
                <w:szCs w:val="18"/>
                <w:lang w:eastAsia="lv-LV"/>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758564F9" w14:textId="77777777" w:rsidR="00A3556F" w:rsidRPr="00045DF1" w:rsidRDefault="00A3556F" w:rsidP="005400F8">
            <w:pPr>
              <w:spacing w:after="0"/>
              <w:ind w:firstLine="0"/>
              <w:jc w:val="left"/>
              <w:rPr>
                <w:sz w:val="18"/>
                <w:szCs w:val="18"/>
                <w:lang w:eastAsia="lv-LV"/>
              </w:rPr>
            </w:pPr>
          </w:p>
        </w:tc>
      </w:tr>
      <w:tr w:rsidR="00A3556F" w:rsidRPr="00045DF1" w14:paraId="6B0A70EF" w14:textId="77777777" w:rsidTr="005400F8">
        <w:trPr>
          <w:cantSplit/>
          <w:tblHeader/>
        </w:trPr>
        <w:tc>
          <w:tcPr>
            <w:tcW w:w="717" w:type="dxa"/>
            <w:vMerge/>
            <w:tcBorders>
              <w:top w:val="single" w:sz="4" w:space="0" w:color="auto"/>
              <w:left w:val="single" w:sz="4" w:space="0" w:color="auto"/>
              <w:bottom w:val="single" w:sz="4" w:space="0" w:color="auto"/>
              <w:right w:val="single" w:sz="4" w:space="0" w:color="auto"/>
            </w:tcBorders>
            <w:vAlign w:val="center"/>
            <w:hideMark/>
          </w:tcPr>
          <w:p w14:paraId="513B94CC" w14:textId="77777777" w:rsidR="00A3556F" w:rsidRPr="00045DF1" w:rsidRDefault="00A3556F" w:rsidP="005400F8">
            <w:pPr>
              <w:spacing w:after="0"/>
              <w:ind w:firstLine="0"/>
              <w:jc w:val="left"/>
              <w:rPr>
                <w:sz w:val="18"/>
                <w:szCs w:val="18"/>
                <w:lang w:eastAsia="lv-LV"/>
              </w:rPr>
            </w:pPr>
          </w:p>
        </w:tc>
        <w:tc>
          <w:tcPr>
            <w:tcW w:w="3796" w:type="dxa"/>
            <w:tcBorders>
              <w:top w:val="nil"/>
              <w:left w:val="nil"/>
              <w:bottom w:val="single" w:sz="4" w:space="0" w:color="auto"/>
              <w:right w:val="single" w:sz="4" w:space="0" w:color="auto"/>
            </w:tcBorders>
            <w:shd w:val="clear" w:color="auto" w:fill="auto"/>
            <w:vAlign w:val="center"/>
            <w:hideMark/>
          </w:tcPr>
          <w:p w14:paraId="75C840F4" w14:textId="77777777" w:rsidR="00A3556F" w:rsidRPr="00045DF1" w:rsidRDefault="00A3556F" w:rsidP="005400F8">
            <w:pPr>
              <w:spacing w:after="0"/>
              <w:ind w:firstLine="0"/>
              <w:jc w:val="left"/>
              <w:rPr>
                <w:sz w:val="18"/>
                <w:szCs w:val="18"/>
                <w:u w:val="single"/>
                <w:lang w:eastAsia="lv-LV"/>
              </w:rPr>
            </w:pPr>
            <w:r w:rsidRPr="00045DF1">
              <w:rPr>
                <w:sz w:val="18"/>
                <w:szCs w:val="18"/>
                <w:u w:val="single"/>
                <w:lang w:eastAsia="lv-LV"/>
              </w:rPr>
              <w:t>Programmas/apakšprogrammas kods un nosaukums</w:t>
            </w:r>
          </w:p>
        </w:tc>
        <w:tc>
          <w:tcPr>
            <w:tcW w:w="1255" w:type="dxa"/>
            <w:vMerge/>
            <w:tcBorders>
              <w:top w:val="nil"/>
              <w:left w:val="single" w:sz="4" w:space="0" w:color="auto"/>
              <w:bottom w:val="single" w:sz="4" w:space="0" w:color="auto"/>
              <w:right w:val="single" w:sz="4" w:space="0" w:color="auto"/>
            </w:tcBorders>
            <w:vAlign w:val="center"/>
            <w:hideMark/>
          </w:tcPr>
          <w:p w14:paraId="1E70D198" w14:textId="77777777" w:rsidR="00A3556F" w:rsidRPr="00045DF1" w:rsidRDefault="00A3556F" w:rsidP="005400F8">
            <w:pPr>
              <w:spacing w:after="0"/>
              <w:ind w:firstLine="0"/>
              <w:jc w:val="left"/>
              <w:rPr>
                <w:sz w:val="18"/>
                <w:szCs w:val="18"/>
                <w:lang w:eastAsia="lv-LV"/>
              </w:rPr>
            </w:pPr>
          </w:p>
        </w:tc>
        <w:tc>
          <w:tcPr>
            <w:tcW w:w="1104" w:type="dxa"/>
            <w:vMerge/>
            <w:tcBorders>
              <w:top w:val="nil"/>
              <w:left w:val="single" w:sz="4" w:space="0" w:color="auto"/>
              <w:bottom w:val="single" w:sz="4" w:space="0" w:color="auto"/>
              <w:right w:val="single" w:sz="4" w:space="0" w:color="auto"/>
            </w:tcBorders>
            <w:vAlign w:val="center"/>
            <w:hideMark/>
          </w:tcPr>
          <w:p w14:paraId="69257EEC" w14:textId="77777777" w:rsidR="00A3556F" w:rsidRPr="00045DF1" w:rsidRDefault="00A3556F" w:rsidP="005400F8">
            <w:pPr>
              <w:spacing w:after="0"/>
              <w:ind w:firstLine="0"/>
              <w:jc w:val="left"/>
              <w:rPr>
                <w:sz w:val="18"/>
                <w:szCs w:val="18"/>
                <w:lang w:eastAsia="lv-LV"/>
              </w:rPr>
            </w:pPr>
          </w:p>
        </w:tc>
        <w:tc>
          <w:tcPr>
            <w:tcW w:w="1053" w:type="dxa"/>
            <w:vMerge/>
            <w:tcBorders>
              <w:top w:val="nil"/>
              <w:left w:val="single" w:sz="4" w:space="0" w:color="auto"/>
              <w:bottom w:val="single" w:sz="4" w:space="0" w:color="auto"/>
              <w:right w:val="single" w:sz="4" w:space="0" w:color="auto"/>
            </w:tcBorders>
            <w:vAlign w:val="center"/>
            <w:hideMark/>
          </w:tcPr>
          <w:p w14:paraId="5E83013E" w14:textId="77777777" w:rsidR="00A3556F" w:rsidRPr="00045DF1" w:rsidRDefault="00A3556F" w:rsidP="005400F8">
            <w:pPr>
              <w:spacing w:after="0"/>
              <w:ind w:firstLine="0"/>
              <w:jc w:val="left"/>
              <w:rPr>
                <w:sz w:val="18"/>
                <w:szCs w:val="18"/>
                <w:lang w:eastAsia="lv-LV"/>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62D39BBC" w14:textId="77777777" w:rsidR="00A3556F" w:rsidRPr="00045DF1" w:rsidRDefault="00A3556F" w:rsidP="005400F8">
            <w:pPr>
              <w:spacing w:after="0"/>
              <w:ind w:firstLine="0"/>
              <w:jc w:val="left"/>
              <w:rPr>
                <w:sz w:val="18"/>
                <w:szCs w:val="18"/>
                <w:lang w:eastAsia="lv-LV"/>
              </w:rPr>
            </w:pPr>
          </w:p>
        </w:tc>
      </w:tr>
      <w:tr w:rsidR="00A3556F" w:rsidRPr="00045DF1" w14:paraId="0EACD3A8" w14:textId="77777777" w:rsidTr="005400F8">
        <w:trPr>
          <w:cantSplit/>
        </w:trPr>
        <w:tc>
          <w:tcPr>
            <w:tcW w:w="717" w:type="dxa"/>
            <w:vMerge w:val="restart"/>
            <w:tcBorders>
              <w:top w:val="nil"/>
              <w:left w:val="single" w:sz="4" w:space="0" w:color="auto"/>
              <w:bottom w:val="single" w:sz="4" w:space="0" w:color="auto"/>
              <w:right w:val="single" w:sz="4" w:space="0" w:color="auto"/>
            </w:tcBorders>
            <w:shd w:val="clear" w:color="auto" w:fill="auto"/>
            <w:hideMark/>
          </w:tcPr>
          <w:p w14:paraId="0A9B6169" w14:textId="77777777" w:rsidR="00A3556F" w:rsidRPr="00045DF1" w:rsidRDefault="00A3556F" w:rsidP="005400F8">
            <w:pPr>
              <w:spacing w:after="0"/>
              <w:ind w:firstLine="0"/>
              <w:jc w:val="left"/>
              <w:rPr>
                <w:sz w:val="18"/>
                <w:szCs w:val="18"/>
                <w:lang w:eastAsia="lv-LV"/>
              </w:rPr>
            </w:pPr>
            <w:r w:rsidRPr="00045DF1">
              <w:rPr>
                <w:sz w:val="18"/>
                <w:szCs w:val="18"/>
                <w:lang w:eastAsia="lv-LV"/>
              </w:rPr>
              <w:t>1.</w:t>
            </w:r>
          </w:p>
        </w:tc>
        <w:tc>
          <w:tcPr>
            <w:tcW w:w="3796" w:type="dxa"/>
            <w:tcBorders>
              <w:top w:val="nil"/>
              <w:left w:val="nil"/>
              <w:bottom w:val="single" w:sz="4" w:space="0" w:color="auto"/>
              <w:right w:val="single" w:sz="4" w:space="0" w:color="auto"/>
            </w:tcBorders>
            <w:shd w:val="clear" w:color="000000" w:fill="D9D9D9"/>
            <w:vAlign w:val="center"/>
            <w:hideMark/>
          </w:tcPr>
          <w:p w14:paraId="05F4B1DE" w14:textId="77777777" w:rsidR="00A3556F" w:rsidRPr="00045DF1" w:rsidRDefault="00A3556F" w:rsidP="005400F8">
            <w:pPr>
              <w:spacing w:after="0"/>
              <w:ind w:firstLine="0"/>
              <w:rPr>
                <w:b/>
                <w:bCs/>
                <w:sz w:val="18"/>
                <w:szCs w:val="18"/>
                <w:lang w:eastAsia="lv-LV"/>
              </w:rPr>
            </w:pPr>
            <w:r w:rsidRPr="00045DF1">
              <w:rPr>
                <w:b/>
                <w:bCs/>
                <w:sz w:val="18"/>
                <w:szCs w:val="18"/>
                <w:lang w:eastAsia="lv-LV"/>
              </w:rPr>
              <w:t>Pasākumu plāna noziedzīgi iegūtu līdzekļu legalizācijas un terorisma finansēšanas novēršanai laika periodam līdz 2019.gada 31.decembrim īstenošana</w:t>
            </w:r>
          </w:p>
        </w:tc>
        <w:tc>
          <w:tcPr>
            <w:tcW w:w="1255" w:type="dxa"/>
            <w:tcBorders>
              <w:top w:val="nil"/>
              <w:left w:val="nil"/>
              <w:bottom w:val="single" w:sz="4" w:space="0" w:color="auto"/>
              <w:right w:val="single" w:sz="4" w:space="0" w:color="auto"/>
            </w:tcBorders>
            <w:shd w:val="clear" w:color="000000" w:fill="D9D9D9"/>
            <w:vAlign w:val="center"/>
            <w:hideMark/>
          </w:tcPr>
          <w:p w14:paraId="17585862" w14:textId="77777777" w:rsidR="00A3556F" w:rsidRPr="00045DF1" w:rsidRDefault="00A3556F" w:rsidP="005400F8">
            <w:pPr>
              <w:spacing w:after="0"/>
              <w:ind w:firstLine="0"/>
              <w:jc w:val="right"/>
              <w:rPr>
                <w:b/>
                <w:bCs/>
                <w:sz w:val="18"/>
                <w:szCs w:val="18"/>
                <w:lang w:eastAsia="lv-LV"/>
              </w:rPr>
            </w:pPr>
            <w:r w:rsidRPr="00045DF1">
              <w:rPr>
                <w:b/>
                <w:bCs/>
                <w:sz w:val="18"/>
                <w:szCs w:val="18"/>
                <w:lang w:eastAsia="lv-LV"/>
              </w:rPr>
              <w:t>2 774 547</w:t>
            </w:r>
          </w:p>
        </w:tc>
        <w:tc>
          <w:tcPr>
            <w:tcW w:w="1104" w:type="dxa"/>
            <w:tcBorders>
              <w:top w:val="nil"/>
              <w:left w:val="nil"/>
              <w:bottom w:val="single" w:sz="4" w:space="0" w:color="auto"/>
              <w:right w:val="single" w:sz="4" w:space="0" w:color="auto"/>
            </w:tcBorders>
            <w:shd w:val="clear" w:color="000000" w:fill="D9D9D9"/>
            <w:vAlign w:val="center"/>
            <w:hideMark/>
          </w:tcPr>
          <w:p w14:paraId="33436D10" w14:textId="77777777" w:rsidR="00A3556F" w:rsidRPr="00045DF1" w:rsidRDefault="00A3556F" w:rsidP="005400F8">
            <w:pPr>
              <w:spacing w:after="0"/>
              <w:ind w:firstLine="0"/>
              <w:jc w:val="right"/>
              <w:rPr>
                <w:b/>
                <w:bCs/>
                <w:sz w:val="18"/>
                <w:szCs w:val="18"/>
                <w:lang w:eastAsia="lv-LV"/>
              </w:rPr>
            </w:pPr>
            <w:r w:rsidRPr="00045DF1">
              <w:rPr>
                <w:b/>
                <w:bCs/>
                <w:sz w:val="18"/>
                <w:szCs w:val="18"/>
                <w:lang w:eastAsia="lv-LV"/>
              </w:rPr>
              <w:t>2 040 286</w:t>
            </w:r>
          </w:p>
        </w:tc>
        <w:tc>
          <w:tcPr>
            <w:tcW w:w="1053" w:type="dxa"/>
            <w:tcBorders>
              <w:top w:val="nil"/>
              <w:left w:val="nil"/>
              <w:bottom w:val="single" w:sz="4" w:space="0" w:color="auto"/>
              <w:right w:val="single" w:sz="4" w:space="0" w:color="auto"/>
            </w:tcBorders>
            <w:shd w:val="clear" w:color="000000" w:fill="D9D9D9"/>
            <w:vAlign w:val="center"/>
            <w:hideMark/>
          </w:tcPr>
          <w:p w14:paraId="3CBBC0E6" w14:textId="77777777" w:rsidR="00A3556F" w:rsidRPr="00045DF1" w:rsidRDefault="00A3556F" w:rsidP="005400F8">
            <w:pPr>
              <w:spacing w:after="0"/>
              <w:ind w:firstLine="0"/>
              <w:jc w:val="right"/>
              <w:rPr>
                <w:b/>
                <w:bCs/>
                <w:sz w:val="18"/>
                <w:szCs w:val="18"/>
                <w:lang w:eastAsia="lv-LV"/>
              </w:rPr>
            </w:pPr>
            <w:r w:rsidRPr="00045DF1">
              <w:rPr>
                <w:b/>
                <w:bCs/>
                <w:sz w:val="18"/>
                <w:szCs w:val="18"/>
                <w:lang w:eastAsia="lv-LV"/>
              </w:rPr>
              <w:t>2 040 286</w:t>
            </w:r>
          </w:p>
        </w:tc>
        <w:tc>
          <w:tcPr>
            <w:tcW w:w="1147" w:type="dxa"/>
            <w:vMerge w:val="restart"/>
            <w:tcBorders>
              <w:top w:val="nil"/>
              <w:left w:val="single" w:sz="4" w:space="0" w:color="auto"/>
              <w:bottom w:val="single" w:sz="4" w:space="0" w:color="auto"/>
              <w:right w:val="single" w:sz="4" w:space="0" w:color="auto"/>
            </w:tcBorders>
            <w:shd w:val="clear" w:color="auto" w:fill="auto"/>
            <w:hideMark/>
          </w:tcPr>
          <w:p w14:paraId="09E41957" w14:textId="77777777" w:rsidR="00A3556F" w:rsidRPr="00045DF1" w:rsidRDefault="00A3556F" w:rsidP="005400F8">
            <w:pPr>
              <w:spacing w:after="0"/>
              <w:ind w:firstLine="0"/>
              <w:jc w:val="left"/>
              <w:rPr>
                <w:sz w:val="18"/>
                <w:szCs w:val="18"/>
                <w:lang w:eastAsia="lv-LV"/>
              </w:rPr>
            </w:pPr>
            <w:r w:rsidRPr="00045DF1">
              <w:rPr>
                <w:sz w:val="18"/>
                <w:szCs w:val="18"/>
                <w:lang w:eastAsia="lv-LV"/>
              </w:rPr>
              <w:t>MK 08.02.2019. prot. Nr.6 1.§ 3.punkts</w:t>
            </w:r>
          </w:p>
        </w:tc>
      </w:tr>
      <w:tr w:rsidR="00A3556F" w:rsidRPr="00045DF1" w14:paraId="7443EF97" w14:textId="77777777" w:rsidTr="005400F8">
        <w:trPr>
          <w:cantSplit/>
        </w:trPr>
        <w:tc>
          <w:tcPr>
            <w:tcW w:w="717" w:type="dxa"/>
            <w:vMerge/>
            <w:tcBorders>
              <w:top w:val="nil"/>
              <w:left w:val="single" w:sz="4" w:space="0" w:color="auto"/>
              <w:bottom w:val="single" w:sz="4" w:space="0" w:color="auto"/>
              <w:right w:val="single" w:sz="4" w:space="0" w:color="auto"/>
            </w:tcBorders>
            <w:vAlign w:val="center"/>
            <w:hideMark/>
          </w:tcPr>
          <w:p w14:paraId="17409E96" w14:textId="77777777" w:rsidR="00A3556F" w:rsidRPr="00045DF1" w:rsidRDefault="00A3556F" w:rsidP="005400F8">
            <w:pPr>
              <w:spacing w:after="0"/>
              <w:ind w:firstLine="0"/>
              <w:jc w:val="left"/>
              <w:rPr>
                <w:sz w:val="18"/>
                <w:szCs w:val="18"/>
                <w:lang w:eastAsia="lv-LV"/>
              </w:rPr>
            </w:pPr>
          </w:p>
        </w:tc>
        <w:tc>
          <w:tcPr>
            <w:tcW w:w="7208"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510B011" w14:textId="77777777" w:rsidR="00A3556F" w:rsidRPr="00045DF1" w:rsidRDefault="00A3556F" w:rsidP="005400F8">
            <w:pPr>
              <w:spacing w:after="0"/>
              <w:ind w:left="157" w:firstLine="0"/>
              <w:rPr>
                <w:sz w:val="18"/>
                <w:szCs w:val="18"/>
                <w:lang w:eastAsia="lv-LV"/>
              </w:rPr>
            </w:pPr>
            <w:r w:rsidRPr="00045DF1">
              <w:rPr>
                <w:sz w:val="18"/>
                <w:szCs w:val="18"/>
                <w:lang w:eastAsia="lv-LV"/>
              </w:rPr>
              <w:t>Stiprināt Valsts ieņēmumu dienesta un Finanšu ministrijas centrālā aparāta kapacitāti, lai nodrošinātu pastāvīgus deklarētas/ nedeklarētas skaidras naudas pārvietošanas kontroles pasākumus un tās aizturēšanu uz Eiropas Savienības iekšējām robežām, veiktu subjektu klātienes uzraudzības pasākumus, kā arī īstenotu finanšu sektora uzraudzībai nepieciešamo likumprojektu izstrādi un ES direktīvu ieviešanas funkciju.</w:t>
            </w:r>
          </w:p>
        </w:tc>
        <w:tc>
          <w:tcPr>
            <w:tcW w:w="1147" w:type="dxa"/>
            <w:vMerge/>
            <w:tcBorders>
              <w:top w:val="nil"/>
              <w:left w:val="single" w:sz="4" w:space="0" w:color="auto"/>
              <w:bottom w:val="single" w:sz="4" w:space="0" w:color="auto"/>
              <w:right w:val="single" w:sz="4" w:space="0" w:color="auto"/>
            </w:tcBorders>
            <w:vAlign w:val="center"/>
            <w:hideMark/>
          </w:tcPr>
          <w:p w14:paraId="0C3F5246" w14:textId="77777777" w:rsidR="00A3556F" w:rsidRPr="00045DF1" w:rsidRDefault="00A3556F" w:rsidP="005400F8">
            <w:pPr>
              <w:spacing w:after="0"/>
              <w:ind w:firstLine="0"/>
              <w:jc w:val="left"/>
              <w:rPr>
                <w:sz w:val="18"/>
                <w:szCs w:val="18"/>
                <w:lang w:eastAsia="lv-LV"/>
              </w:rPr>
            </w:pPr>
          </w:p>
        </w:tc>
      </w:tr>
      <w:tr w:rsidR="00A3556F" w:rsidRPr="00045DF1" w14:paraId="744F0F49" w14:textId="77777777" w:rsidTr="005400F8">
        <w:trPr>
          <w:cantSplit/>
        </w:trPr>
        <w:tc>
          <w:tcPr>
            <w:tcW w:w="717" w:type="dxa"/>
            <w:vMerge/>
            <w:tcBorders>
              <w:top w:val="nil"/>
              <w:left w:val="single" w:sz="4" w:space="0" w:color="auto"/>
              <w:bottom w:val="single" w:sz="4" w:space="0" w:color="auto"/>
              <w:right w:val="single" w:sz="4" w:space="0" w:color="auto"/>
            </w:tcBorders>
            <w:vAlign w:val="center"/>
          </w:tcPr>
          <w:p w14:paraId="6D4B5B7B" w14:textId="77777777" w:rsidR="00A3556F" w:rsidRPr="00045DF1" w:rsidRDefault="00A3556F" w:rsidP="005400F8">
            <w:pPr>
              <w:spacing w:after="0"/>
              <w:ind w:firstLine="0"/>
              <w:jc w:val="left"/>
              <w:rPr>
                <w:sz w:val="18"/>
                <w:szCs w:val="18"/>
                <w:lang w:eastAsia="lv-LV"/>
              </w:rPr>
            </w:pPr>
          </w:p>
        </w:tc>
        <w:tc>
          <w:tcPr>
            <w:tcW w:w="3796" w:type="dxa"/>
            <w:tcBorders>
              <w:top w:val="nil"/>
              <w:left w:val="nil"/>
              <w:bottom w:val="single" w:sz="4" w:space="0" w:color="auto"/>
              <w:right w:val="single" w:sz="4" w:space="0" w:color="auto"/>
            </w:tcBorders>
            <w:shd w:val="clear" w:color="auto" w:fill="auto"/>
            <w:vAlign w:val="center"/>
          </w:tcPr>
          <w:p w14:paraId="7F015F9D" w14:textId="77777777" w:rsidR="00A3556F" w:rsidRPr="00045DF1" w:rsidRDefault="00A3556F" w:rsidP="005400F8">
            <w:pPr>
              <w:spacing w:after="0"/>
              <w:ind w:left="587" w:firstLine="0"/>
              <w:jc w:val="left"/>
              <w:rPr>
                <w:sz w:val="18"/>
                <w:szCs w:val="18"/>
                <w:lang w:eastAsia="lv-LV"/>
              </w:rPr>
            </w:pPr>
          </w:p>
        </w:tc>
        <w:tc>
          <w:tcPr>
            <w:tcW w:w="1255" w:type="dxa"/>
            <w:tcBorders>
              <w:top w:val="nil"/>
              <w:left w:val="nil"/>
              <w:bottom w:val="single" w:sz="4" w:space="0" w:color="auto"/>
              <w:right w:val="single" w:sz="4" w:space="0" w:color="auto"/>
            </w:tcBorders>
            <w:shd w:val="clear" w:color="auto" w:fill="auto"/>
            <w:vAlign w:val="center"/>
          </w:tcPr>
          <w:p w14:paraId="72BDF375" w14:textId="77777777" w:rsidR="00A3556F" w:rsidRPr="00045DF1" w:rsidRDefault="00A3556F" w:rsidP="005400F8">
            <w:pPr>
              <w:spacing w:after="0"/>
              <w:ind w:left="298" w:firstLineChars="8" w:firstLine="14"/>
              <w:jc w:val="left"/>
              <w:rPr>
                <w:sz w:val="18"/>
                <w:szCs w:val="18"/>
                <w:lang w:eastAsia="lv-LV"/>
              </w:rPr>
            </w:pPr>
          </w:p>
        </w:tc>
        <w:tc>
          <w:tcPr>
            <w:tcW w:w="1104" w:type="dxa"/>
            <w:tcBorders>
              <w:top w:val="nil"/>
              <w:left w:val="nil"/>
              <w:bottom w:val="single" w:sz="4" w:space="0" w:color="auto"/>
              <w:right w:val="single" w:sz="4" w:space="0" w:color="auto"/>
            </w:tcBorders>
            <w:shd w:val="clear" w:color="auto" w:fill="auto"/>
            <w:vAlign w:val="center"/>
          </w:tcPr>
          <w:p w14:paraId="7C31BF38" w14:textId="77777777" w:rsidR="00A3556F" w:rsidRPr="00045DF1" w:rsidRDefault="00A3556F" w:rsidP="005400F8">
            <w:pPr>
              <w:spacing w:after="0"/>
              <w:ind w:left="298" w:firstLineChars="8" w:firstLine="14"/>
              <w:jc w:val="left"/>
              <w:rPr>
                <w:sz w:val="18"/>
                <w:szCs w:val="18"/>
                <w:lang w:eastAsia="lv-LV"/>
              </w:rPr>
            </w:pPr>
          </w:p>
        </w:tc>
        <w:tc>
          <w:tcPr>
            <w:tcW w:w="1053" w:type="dxa"/>
            <w:tcBorders>
              <w:top w:val="nil"/>
              <w:left w:val="nil"/>
              <w:bottom w:val="single" w:sz="4" w:space="0" w:color="auto"/>
              <w:right w:val="single" w:sz="4" w:space="0" w:color="auto"/>
            </w:tcBorders>
            <w:shd w:val="clear" w:color="auto" w:fill="auto"/>
            <w:vAlign w:val="center"/>
          </w:tcPr>
          <w:p w14:paraId="1B81C0F4" w14:textId="77777777" w:rsidR="00A3556F" w:rsidRPr="00045DF1" w:rsidRDefault="00A3556F" w:rsidP="005400F8">
            <w:pPr>
              <w:spacing w:after="0"/>
              <w:ind w:left="298" w:firstLineChars="8" w:firstLine="14"/>
              <w:jc w:val="left"/>
              <w:rPr>
                <w:sz w:val="18"/>
                <w:szCs w:val="18"/>
                <w:lang w:eastAsia="lv-LV"/>
              </w:rPr>
            </w:pPr>
          </w:p>
        </w:tc>
        <w:tc>
          <w:tcPr>
            <w:tcW w:w="1147" w:type="dxa"/>
            <w:vMerge/>
            <w:tcBorders>
              <w:top w:val="nil"/>
              <w:left w:val="single" w:sz="4" w:space="0" w:color="auto"/>
              <w:bottom w:val="single" w:sz="4" w:space="0" w:color="auto"/>
              <w:right w:val="single" w:sz="4" w:space="0" w:color="auto"/>
            </w:tcBorders>
            <w:vAlign w:val="center"/>
          </w:tcPr>
          <w:p w14:paraId="5BD422FC" w14:textId="77777777" w:rsidR="00A3556F" w:rsidRPr="00045DF1" w:rsidRDefault="00A3556F" w:rsidP="005400F8">
            <w:pPr>
              <w:spacing w:after="0"/>
              <w:ind w:firstLine="0"/>
              <w:jc w:val="left"/>
              <w:rPr>
                <w:sz w:val="18"/>
                <w:szCs w:val="18"/>
                <w:lang w:eastAsia="lv-LV"/>
              </w:rPr>
            </w:pPr>
          </w:p>
        </w:tc>
      </w:tr>
      <w:tr w:rsidR="00A3556F" w:rsidRPr="00045DF1" w14:paraId="70E7E41F" w14:textId="77777777" w:rsidTr="005400F8">
        <w:trPr>
          <w:cantSplit/>
        </w:trPr>
        <w:tc>
          <w:tcPr>
            <w:tcW w:w="717" w:type="dxa"/>
            <w:vMerge/>
            <w:tcBorders>
              <w:top w:val="nil"/>
              <w:left w:val="single" w:sz="4" w:space="0" w:color="auto"/>
              <w:bottom w:val="single" w:sz="4" w:space="0" w:color="auto"/>
              <w:right w:val="single" w:sz="4" w:space="0" w:color="auto"/>
            </w:tcBorders>
            <w:vAlign w:val="center"/>
            <w:hideMark/>
          </w:tcPr>
          <w:p w14:paraId="180A5962" w14:textId="77777777" w:rsidR="00A3556F" w:rsidRPr="00045DF1" w:rsidRDefault="00A3556F" w:rsidP="005400F8">
            <w:pPr>
              <w:spacing w:after="0"/>
              <w:ind w:firstLine="0"/>
              <w:jc w:val="left"/>
              <w:rPr>
                <w:sz w:val="18"/>
                <w:szCs w:val="18"/>
                <w:lang w:eastAsia="lv-LV"/>
              </w:rPr>
            </w:pPr>
          </w:p>
        </w:tc>
        <w:tc>
          <w:tcPr>
            <w:tcW w:w="7208" w:type="dxa"/>
            <w:gridSpan w:val="4"/>
            <w:tcBorders>
              <w:top w:val="single" w:sz="4" w:space="0" w:color="auto"/>
              <w:left w:val="nil"/>
              <w:bottom w:val="single" w:sz="4" w:space="0" w:color="auto"/>
              <w:right w:val="single" w:sz="4" w:space="0" w:color="auto"/>
            </w:tcBorders>
            <w:shd w:val="clear" w:color="auto" w:fill="auto"/>
            <w:vAlign w:val="center"/>
            <w:hideMark/>
          </w:tcPr>
          <w:p w14:paraId="6013D3CD" w14:textId="77777777" w:rsidR="00A3556F" w:rsidRPr="00045DF1" w:rsidRDefault="00A3556F" w:rsidP="005400F8">
            <w:pPr>
              <w:spacing w:after="0"/>
              <w:ind w:left="298" w:firstLineChars="8" w:firstLine="14"/>
              <w:jc w:val="left"/>
              <w:rPr>
                <w:sz w:val="18"/>
                <w:szCs w:val="18"/>
                <w:lang w:eastAsia="lv-LV"/>
              </w:rPr>
            </w:pPr>
            <w:r w:rsidRPr="00045DF1">
              <w:rPr>
                <w:sz w:val="18"/>
                <w:szCs w:val="18"/>
                <w:lang w:eastAsia="lv-LV"/>
              </w:rPr>
              <w:t>Konfiscēto līdzekļu apjoma pieaugums</w:t>
            </w:r>
          </w:p>
        </w:tc>
        <w:tc>
          <w:tcPr>
            <w:tcW w:w="1147" w:type="dxa"/>
            <w:vMerge/>
            <w:tcBorders>
              <w:top w:val="nil"/>
              <w:left w:val="single" w:sz="4" w:space="0" w:color="auto"/>
              <w:bottom w:val="single" w:sz="4" w:space="0" w:color="auto"/>
              <w:right w:val="single" w:sz="4" w:space="0" w:color="auto"/>
            </w:tcBorders>
            <w:vAlign w:val="center"/>
            <w:hideMark/>
          </w:tcPr>
          <w:p w14:paraId="73B13916" w14:textId="77777777" w:rsidR="00A3556F" w:rsidRPr="00045DF1" w:rsidRDefault="00A3556F" w:rsidP="005400F8">
            <w:pPr>
              <w:spacing w:after="0"/>
              <w:ind w:firstLine="0"/>
              <w:jc w:val="left"/>
              <w:rPr>
                <w:sz w:val="18"/>
                <w:szCs w:val="18"/>
                <w:lang w:eastAsia="lv-LV"/>
              </w:rPr>
            </w:pPr>
          </w:p>
        </w:tc>
      </w:tr>
      <w:tr w:rsidR="00A3556F" w:rsidRPr="00045DF1" w14:paraId="6F498F8E" w14:textId="77777777" w:rsidTr="005400F8">
        <w:trPr>
          <w:cantSplit/>
        </w:trPr>
        <w:tc>
          <w:tcPr>
            <w:tcW w:w="717" w:type="dxa"/>
            <w:vMerge/>
            <w:tcBorders>
              <w:top w:val="nil"/>
              <w:left w:val="single" w:sz="4" w:space="0" w:color="auto"/>
              <w:bottom w:val="single" w:sz="4" w:space="0" w:color="auto"/>
              <w:right w:val="single" w:sz="4" w:space="0" w:color="auto"/>
            </w:tcBorders>
            <w:vAlign w:val="center"/>
            <w:hideMark/>
          </w:tcPr>
          <w:p w14:paraId="0B275F18" w14:textId="77777777" w:rsidR="00A3556F" w:rsidRPr="00045DF1" w:rsidRDefault="00A3556F" w:rsidP="005400F8">
            <w:pPr>
              <w:spacing w:after="0"/>
              <w:ind w:firstLine="0"/>
              <w:jc w:val="left"/>
              <w:rPr>
                <w:sz w:val="18"/>
                <w:szCs w:val="18"/>
                <w:lang w:eastAsia="lv-LV"/>
              </w:rPr>
            </w:pPr>
          </w:p>
        </w:tc>
        <w:tc>
          <w:tcPr>
            <w:tcW w:w="3796" w:type="dxa"/>
            <w:tcBorders>
              <w:top w:val="nil"/>
              <w:left w:val="nil"/>
              <w:bottom w:val="single" w:sz="4" w:space="0" w:color="auto"/>
              <w:right w:val="single" w:sz="4" w:space="0" w:color="auto"/>
            </w:tcBorders>
            <w:shd w:val="clear" w:color="auto" w:fill="auto"/>
            <w:vAlign w:val="center"/>
            <w:hideMark/>
          </w:tcPr>
          <w:p w14:paraId="0077C981" w14:textId="77777777" w:rsidR="00A3556F" w:rsidRPr="00045DF1" w:rsidRDefault="00A3556F" w:rsidP="005400F8">
            <w:pPr>
              <w:spacing w:after="0"/>
              <w:ind w:left="587" w:firstLine="0"/>
              <w:jc w:val="left"/>
              <w:rPr>
                <w:i/>
                <w:iCs/>
                <w:sz w:val="18"/>
                <w:szCs w:val="18"/>
                <w:lang w:eastAsia="lv-LV"/>
              </w:rPr>
            </w:pPr>
            <w:r w:rsidRPr="00045DF1">
              <w:rPr>
                <w:i/>
                <w:iCs/>
                <w:sz w:val="18"/>
                <w:szCs w:val="18"/>
                <w:lang w:eastAsia="lv-LV"/>
              </w:rPr>
              <w:t>Līdzekļi (skaidra nauda), kas ieskaitīti valsts budžetā (tai skaitā, kas atzīta par noziedzīgi iegūtiem) (pieaugums % pret iepriekšējo gadu)</w:t>
            </w:r>
          </w:p>
        </w:tc>
        <w:tc>
          <w:tcPr>
            <w:tcW w:w="1255" w:type="dxa"/>
            <w:tcBorders>
              <w:top w:val="nil"/>
              <w:left w:val="nil"/>
              <w:bottom w:val="single" w:sz="4" w:space="0" w:color="auto"/>
              <w:right w:val="single" w:sz="4" w:space="0" w:color="auto"/>
            </w:tcBorders>
            <w:shd w:val="clear" w:color="auto" w:fill="auto"/>
            <w:vAlign w:val="center"/>
            <w:hideMark/>
          </w:tcPr>
          <w:p w14:paraId="0E7A0CAB" w14:textId="77777777" w:rsidR="00A3556F" w:rsidRPr="007E4838" w:rsidRDefault="00A3556F" w:rsidP="005400F8">
            <w:pPr>
              <w:spacing w:after="0"/>
              <w:ind w:firstLine="0"/>
              <w:jc w:val="center"/>
              <w:rPr>
                <w:iCs/>
                <w:sz w:val="18"/>
                <w:szCs w:val="18"/>
                <w:lang w:eastAsia="lv-LV"/>
              </w:rPr>
            </w:pPr>
            <w:r w:rsidRPr="007E4838">
              <w:rPr>
                <w:iCs/>
                <w:sz w:val="18"/>
                <w:szCs w:val="18"/>
                <w:lang w:eastAsia="lv-LV"/>
              </w:rPr>
              <w:t>3,0</w:t>
            </w:r>
          </w:p>
        </w:tc>
        <w:tc>
          <w:tcPr>
            <w:tcW w:w="1104" w:type="dxa"/>
            <w:tcBorders>
              <w:top w:val="nil"/>
              <w:left w:val="nil"/>
              <w:bottom w:val="single" w:sz="4" w:space="0" w:color="auto"/>
              <w:right w:val="single" w:sz="4" w:space="0" w:color="auto"/>
            </w:tcBorders>
            <w:shd w:val="clear" w:color="auto" w:fill="auto"/>
            <w:vAlign w:val="center"/>
            <w:hideMark/>
          </w:tcPr>
          <w:p w14:paraId="7B44B570" w14:textId="77777777" w:rsidR="00A3556F" w:rsidRPr="007E4838" w:rsidRDefault="00A3556F" w:rsidP="005400F8">
            <w:pPr>
              <w:spacing w:after="0"/>
              <w:ind w:firstLine="0"/>
              <w:jc w:val="center"/>
              <w:rPr>
                <w:iCs/>
                <w:sz w:val="18"/>
                <w:szCs w:val="18"/>
                <w:lang w:eastAsia="lv-LV"/>
              </w:rPr>
            </w:pPr>
            <w:r w:rsidRPr="007E4838">
              <w:rPr>
                <w:iCs/>
                <w:sz w:val="18"/>
                <w:szCs w:val="18"/>
                <w:lang w:eastAsia="lv-LV"/>
              </w:rPr>
              <w:t>6,5</w:t>
            </w:r>
          </w:p>
        </w:tc>
        <w:tc>
          <w:tcPr>
            <w:tcW w:w="1053" w:type="dxa"/>
            <w:tcBorders>
              <w:top w:val="nil"/>
              <w:left w:val="nil"/>
              <w:bottom w:val="single" w:sz="4" w:space="0" w:color="auto"/>
              <w:right w:val="single" w:sz="4" w:space="0" w:color="auto"/>
            </w:tcBorders>
            <w:shd w:val="clear" w:color="auto" w:fill="auto"/>
            <w:vAlign w:val="center"/>
            <w:hideMark/>
          </w:tcPr>
          <w:p w14:paraId="15F193AC" w14:textId="77777777" w:rsidR="00A3556F" w:rsidRPr="007E4838" w:rsidRDefault="00A3556F" w:rsidP="005400F8">
            <w:pPr>
              <w:spacing w:after="0"/>
              <w:ind w:firstLine="0"/>
              <w:jc w:val="center"/>
              <w:rPr>
                <w:iCs/>
                <w:sz w:val="18"/>
                <w:szCs w:val="18"/>
                <w:lang w:eastAsia="lv-LV"/>
              </w:rPr>
            </w:pPr>
            <w:r w:rsidRPr="007E4838">
              <w:rPr>
                <w:iCs/>
                <w:sz w:val="18"/>
                <w:szCs w:val="18"/>
                <w:lang w:eastAsia="lv-LV"/>
              </w:rPr>
              <w:t>8,0</w:t>
            </w:r>
          </w:p>
        </w:tc>
        <w:tc>
          <w:tcPr>
            <w:tcW w:w="1147" w:type="dxa"/>
            <w:vMerge/>
            <w:tcBorders>
              <w:top w:val="nil"/>
              <w:left w:val="single" w:sz="4" w:space="0" w:color="auto"/>
              <w:bottom w:val="single" w:sz="4" w:space="0" w:color="auto"/>
              <w:right w:val="single" w:sz="4" w:space="0" w:color="auto"/>
            </w:tcBorders>
            <w:vAlign w:val="center"/>
            <w:hideMark/>
          </w:tcPr>
          <w:p w14:paraId="6FBAE0A8" w14:textId="77777777" w:rsidR="00A3556F" w:rsidRPr="00045DF1" w:rsidRDefault="00A3556F" w:rsidP="005400F8">
            <w:pPr>
              <w:spacing w:after="0"/>
              <w:ind w:firstLine="0"/>
              <w:jc w:val="left"/>
              <w:rPr>
                <w:sz w:val="18"/>
                <w:szCs w:val="18"/>
                <w:lang w:eastAsia="lv-LV"/>
              </w:rPr>
            </w:pPr>
          </w:p>
        </w:tc>
      </w:tr>
      <w:tr w:rsidR="00A3556F" w:rsidRPr="00045DF1" w14:paraId="3B0FBF4A" w14:textId="77777777" w:rsidTr="005400F8">
        <w:trPr>
          <w:cantSplit/>
        </w:trPr>
        <w:tc>
          <w:tcPr>
            <w:tcW w:w="717" w:type="dxa"/>
            <w:vMerge/>
            <w:tcBorders>
              <w:top w:val="nil"/>
              <w:left w:val="single" w:sz="4" w:space="0" w:color="auto"/>
              <w:bottom w:val="single" w:sz="4" w:space="0" w:color="auto"/>
              <w:right w:val="single" w:sz="4" w:space="0" w:color="auto"/>
            </w:tcBorders>
            <w:vAlign w:val="center"/>
            <w:hideMark/>
          </w:tcPr>
          <w:p w14:paraId="7415249B" w14:textId="77777777" w:rsidR="00A3556F" w:rsidRPr="00045DF1" w:rsidRDefault="00A3556F" w:rsidP="005400F8">
            <w:pPr>
              <w:spacing w:after="0"/>
              <w:ind w:firstLine="0"/>
              <w:jc w:val="left"/>
              <w:rPr>
                <w:sz w:val="18"/>
                <w:szCs w:val="18"/>
                <w:lang w:eastAsia="lv-LV"/>
              </w:rPr>
            </w:pPr>
          </w:p>
        </w:tc>
        <w:tc>
          <w:tcPr>
            <w:tcW w:w="7208" w:type="dxa"/>
            <w:gridSpan w:val="4"/>
            <w:tcBorders>
              <w:top w:val="single" w:sz="4" w:space="0" w:color="auto"/>
              <w:left w:val="nil"/>
              <w:bottom w:val="single" w:sz="4" w:space="0" w:color="auto"/>
              <w:right w:val="single" w:sz="4" w:space="0" w:color="auto"/>
            </w:tcBorders>
            <w:shd w:val="clear" w:color="auto" w:fill="auto"/>
            <w:vAlign w:val="center"/>
            <w:hideMark/>
          </w:tcPr>
          <w:p w14:paraId="6A2A4F68" w14:textId="77777777" w:rsidR="00A3556F" w:rsidRPr="00045DF1" w:rsidRDefault="00A3556F" w:rsidP="005400F8">
            <w:pPr>
              <w:spacing w:after="0"/>
              <w:ind w:left="298" w:firstLine="0"/>
              <w:jc w:val="left"/>
              <w:rPr>
                <w:sz w:val="18"/>
                <w:szCs w:val="18"/>
                <w:lang w:eastAsia="lv-LV"/>
              </w:rPr>
            </w:pPr>
            <w:r w:rsidRPr="00045DF1">
              <w:rPr>
                <w:sz w:val="18"/>
                <w:szCs w:val="18"/>
                <w:lang w:eastAsia="lv-LV"/>
              </w:rPr>
              <w:t>Veicinātas valsts spējas efektīvāk ierobežot NILLTF riskus</w:t>
            </w:r>
          </w:p>
        </w:tc>
        <w:tc>
          <w:tcPr>
            <w:tcW w:w="1147" w:type="dxa"/>
            <w:vMerge/>
            <w:tcBorders>
              <w:top w:val="nil"/>
              <w:left w:val="single" w:sz="4" w:space="0" w:color="auto"/>
              <w:bottom w:val="single" w:sz="4" w:space="0" w:color="auto"/>
              <w:right w:val="single" w:sz="4" w:space="0" w:color="auto"/>
            </w:tcBorders>
            <w:vAlign w:val="center"/>
            <w:hideMark/>
          </w:tcPr>
          <w:p w14:paraId="743547C8" w14:textId="77777777" w:rsidR="00A3556F" w:rsidRPr="00045DF1" w:rsidRDefault="00A3556F" w:rsidP="005400F8">
            <w:pPr>
              <w:spacing w:after="0"/>
              <w:ind w:firstLine="0"/>
              <w:jc w:val="left"/>
              <w:rPr>
                <w:sz w:val="18"/>
                <w:szCs w:val="18"/>
                <w:lang w:eastAsia="lv-LV"/>
              </w:rPr>
            </w:pPr>
          </w:p>
        </w:tc>
      </w:tr>
      <w:tr w:rsidR="00A3556F" w:rsidRPr="00045DF1" w14:paraId="5065BEA8" w14:textId="77777777" w:rsidTr="005400F8">
        <w:trPr>
          <w:cantSplit/>
        </w:trPr>
        <w:tc>
          <w:tcPr>
            <w:tcW w:w="717" w:type="dxa"/>
            <w:vMerge/>
            <w:tcBorders>
              <w:top w:val="nil"/>
              <w:left w:val="single" w:sz="4" w:space="0" w:color="auto"/>
              <w:bottom w:val="single" w:sz="4" w:space="0" w:color="auto"/>
              <w:right w:val="single" w:sz="4" w:space="0" w:color="auto"/>
            </w:tcBorders>
            <w:vAlign w:val="center"/>
            <w:hideMark/>
          </w:tcPr>
          <w:p w14:paraId="662A48A1" w14:textId="77777777" w:rsidR="00A3556F" w:rsidRPr="00045DF1" w:rsidRDefault="00A3556F" w:rsidP="005400F8">
            <w:pPr>
              <w:spacing w:after="0"/>
              <w:ind w:firstLine="0"/>
              <w:jc w:val="left"/>
              <w:rPr>
                <w:sz w:val="18"/>
                <w:szCs w:val="18"/>
                <w:lang w:eastAsia="lv-LV"/>
              </w:rPr>
            </w:pPr>
          </w:p>
        </w:tc>
        <w:tc>
          <w:tcPr>
            <w:tcW w:w="3796" w:type="dxa"/>
            <w:tcBorders>
              <w:top w:val="nil"/>
              <w:left w:val="nil"/>
              <w:bottom w:val="single" w:sz="4" w:space="0" w:color="auto"/>
              <w:right w:val="single" w:sz="4" w:space="0" w:color="auto"/>
            </w:tcBorders>
            <w:shd w:val="clear" w:color="auto" w:fill="auto"/>
            <w:vAlign w:val="center"/>
            <w:hideMark/>
          </w:tcPr>
          <w:p w14:paraId="7F314504" w14:textId="77777777" w:rsidR="00A3556F" w:rsidRPr="00045DF1" w:rsidRDefault="00A3556F" w:rsidP="005400F8">
            <w:pPr>
              <w:spacing w:after="0"/>
              <w:ind w:left="587" w:firstLine="0"/>
              <w:jc w:val="left"/>
              <w:rPr>
                <w:i/>
                <w:iCs/>
                <w:sz w:val="18"/>
                <w:szCs w:val="18"/>
                <w:lang w:eastAsia="lv-LV"/>
              </w:rPr>
            </w:pPr>
            <w:r w:rsidRPr="00045DF1">
              <w:rPr>
                <w:i/>
                <w:iCs/>
                <w:sz w:val="18"/>
                <w:szCs w:val="18"/>
                <w:lang w:eastAsia="lv-LV"/>
              </w:rPr>
              <w:t>Izstrādāti jauni riska kritēriji NILLNTF subjektu atlasei (skaits)</w:t>
            </w:r>
          </w:p>
        </w:tc>
        <w:tc>
          <w:tcPr>
            <w:tcW w:w="1255" w:type="dxa"/>
            <w:tcBorders>
              <w:top w:val="nil"/>
              <w:left w:val="nil"/>
              <w:bottom w:val="single" w:sz="4" w:space="0" w:color="auto"/>
              <w:right w:val="single" w:sz="4" w:space="0" w:color="auto"/>
            </w:tcBorders>
            <w:shd w:val="clear" w:color="auto" w:fill="auto"/>
            <w:vAlign w:val="center"/>
            <w:hideMark/>
          </w:tcPr>
          <w:p w14:paraId="2031A650" w14:textId="77777777" w:rsidR="00A3556F" w:rsidRPr="007E4838" w:rsidRDefault="00A3556F" w:rsidP="005400F8">
            <w:pPr>
              <w:spacing w:after="0"/>
              <w:ind w:firstLine="0"/>
              <w:jc w:val="center"/>
              <w:rPr>
                <w:iCs/>
                <w:sz w:val="18"/>
                <w:szCs w:val="18"/>
                <w:lang w:eastAsia="lv-LV"/>
              </w:rPr>
            </w:pPr>
            <w:r w:rsidRPr="007E4838">
              <w:rPr>
                <w:iCs/>
                <w:sz w:val="18"/>
                <w:szCs w:val="18"/>
                <w:lang w:eastAsia="lv-LV"/>
              </w:rPr>
              <w:t>2</w:t>
            </w:r>
          </w:p>
        </w:tc>
        <w:tc>
          <w:tcPr>
            <w:tcW w:w="1104" w:type="dxa"/>
            <w:tcBorders>
              <w:top w:val="nil"/>
              <w:left w:val="nil"/>
              <w:bottom w:val="single" w:sz="4" w:space="0" w:color="auto"/>
              <w:right w:val="single" w:sz="4" w:space="0" w:color="auto"/>
            </w:tcBorders>
            <w:shd w:val="clear" w:color="auto" w:fill="auto"/>
            <w:vAlign w:val="center"/>
            <w:hideMark/>
          </w:tcPr>
          <w:p w14:paraId="2BC60848" w14:textId="77777777" w:rsidR="00A3556F" w:rsidRPr="007E4838" w:rsidRDefault="00A3556F" w:rsidP="005400F8">
            <w:pPr>
              <w:spacing w:after="0"/>
              <w:ind w:firstLine="0"/>
              <w:jc w:val="center"/>
              <w:rPr>
                <w:iCs/>
                <w:sz w:val="18"/>
                <w:szCs w:val="18"/>
                <w:lang w:eastAsia="lv-LV"/>
              </w:rPr>
            </w:pPr>
            <w:r w:rsidRPr="007E4838">
              <w:rPr>
                <w:iCs/>
                <w:sz w:val="18"/>
                <w:szCs w:val="18"/>
                <w:lang w:eastAsia="lv-LV"/>
              </w:rPr>
              <w:t>1</w:t>
            </w:r>
          </w:p>
        </w:tc>
        <w:tc>
          <w:tcPr>
            <w:tcW w:w="1053" w:type="dxa"/>
            <w:tcBorders>
              <w:top w:val="nil"/>
              <w:left w:val="nil"/>
              <w:bottom w:val="single" w:sz="4" w:space="0" w:color="auto"/>
              <w:right w:val="single" w:sz="4" w:space="0" w:color="auto"/>
            </w:tcBorders>
            <w:shd w:val="clear" w:color="auto" w:fill="auto"/>
            <w:vAlign w:val="center"/>
            <w:hideMark/>
          </w:tcPr>
          <w:p w14:paraId="673874FD" w14:textId="77777777" w:rsidR="00A3556F" w:rsidRPr="007E4838" w:rsidRDefault="00A3556F" w:rsidP="005400F8">
            <w:pPr>
              <w:spacing w:after="0"/>
              <w:ind w:firstLine="0"/>
              <w:jc w:val="center"/>
              <w:rPr>
                <w:iCs/>
                <w:sz w:val="18"/>
                <w:szCs w:val="18"/>
                <w:lang w:eastAsia="lv-LV"/>
              </w:rPr>
            </w:pPr>
            <w:r w:rsidRPr="007E4838">
              <w:rPr>
                <w:iCs/>
                <w:sz w:val="18"/>
                <w:szCs w:val="18"/>
                <w:lang w:eastAsia="lv-LV"/>
              </w:rPr>
              <w:t>1</w:t>
            </w:r>
          </w:p>
        </w:tc>
        <w:tc>
          <w:tcPr>
            <w:tcW w:w="1147" w:type="dxa"/>
            <w:vMerge/>
            <w:tcBorders>
              <w:top w:val="nil"/>
              <w:left w:val="single" w:sz="4" w:space="0" w:color="auto"/>
              <w:bottom w:val="single" w:sz="4" w:space="0" w:color="auto"/>
              <w:right w:val="single" w:sz="4" w:space="0" w:color="auto"/>
            </w:tcBorders>
            <w:vAlign w:val="center"/>
            <w:hideMark/>
          </w:tcPr>
          <w:p w14:paraId="7BED0F02" w14:textId="77777777" w:rsidR="00A3556F" w:rsidRPr="00045DF1" w:rsidRDefault="00A3556F" w:rsidP="005400F8">
            <w:pPr>
              <w:spacing w:after="0"/>
              <w:ind w:firstLine="0"/>
              <w:jc w:val="left"/>
              <w:rPr>
                <w:sz w:val="18"/>
                <w:szCs w:val="18"/>
                <w:lang w:eastAsia="lv-LV"/>
              </w:rPr>
            </w:pPr>
          </w:p>
        </w:tc>
      </w:tr>
      <w:tr w:rsidR="00A3556F" w:rsidRPr="00045DF1" w14:paraId="0E491523" w14:textId="77777777" w:rsidTr="005400F8">
        <w:trPr>
          <w:cantSplit/>
        </w:trPr>
        <w:tc>
          <w:tcPr>
            <w:tcW w:w="717" w:type="dxa"/>
            <w:vMerge/>
            <w:tcBorders>
              <w:top w:val="nil"/>
              <w:left w:val="single" w:sz="4" w:space="0" w:color="auto"/>
              <w:bottom w:val="single" w:sz="4" w:space="0" w:color="auto"/>
              <w:right w:val="single" w:sz="4" w:space="0" w:color="auto"/>
            </w:tcBorders>
            <w:vAlign w:val="center"/>
            <w:hideMark/>
          </w:tcPr>
          <w:p w14:paraId="6A50017B" w14:textId="77777777" w:rsidR="00A3556F" w:rsidRPr="00045DF1" w:rsidRDefault="00A3556F" w:rsidP="005400F8">
            <w:pPr>
              <w:spacing w:after="0"/>
              <w:ind w:firstLine="0"/>
              <w:jc w:val="left"/>
              <w:rPr>
                <w:sz w:val="18"/>
                <w:szCs w:val="18"/>
                <w:lang w:eastAsia="lv-LV"/>
              </w:rPr>
            </w:pPr>
          </w:p>
        </w:tc>
        <w:tc>
          <w:tcPr>
            <w:tcW w:w="7208" w:type="dxa"/>
            <w:gridSpan w:val="4"/>
            <w:tcBorders>
              <w:top w:val="single" w:sz="4" w:space="0" w:color="auto"/>
              <w:left w:val="nil"/>
              <w:bottom w:val="single" w:sz="4" w:space="0" w:color="auto"/>
              <w:right w:val="single" w:sz="4" w:space="0" w:color="auto"/>
            </w:tcBorders>
            <w:shd w:val="clear" w:color="auto" w:fill="auto"/>
            <w:vAlign w:val="center"/>
            <w:hideMark/>
          </w:tcPr>
          <w:p w14:paraId="1A55AC58" w14:textId="77777777" w:rsidR="00A3556F" w:rsidRPr="00045DF1" w:rsidRDefault="00A3556F" w:rsidP="005400F8">
            <w:pPr>
              <w:spacing w:after="0"/>
              <w:ind w:left="298" w:firstLineChars="8" w:firstLine="14"/>
              <w:jc w:val="left"/>
              <w:rPr>
                <w:sz w:val="18"/>
                <w:szCs w:val="18"/>
                <w:lang w:eastAsia="lv-LV"/>
              </w:rPr>
            </w:pPr>
            <w:r w:rsidRPr="00045DF1">
              <w:rPr>
                <w:sz w:val="18"/>
                <w:szCs w:val="18"/>
                <w:lang w:eastAsia="lv-LV"/>
              </w:rPr>
              <w:t>Stiprināta NILLTF subjektu uzraudzības kapacitāte</w:t>
            </w:r>
          </w:p>
        </w:tc>
        <w:tc>
          <w:tcPr>
            <w:tcW w:w="1147" w:type="dxa"/>
            <w:vMerge/>
            <w:tcBorders>
              <w:top w:val="nil"/>
              <w:left w:val="single" w:sz="4" w:space="0" w:color="auto"/>
              <w:bottom w:val="single" w:sz="4" w:space="0" w:color="auto"/>
              <w:right w:val="single" w:sz="4" w:space="0" w:color="auto"/>
            </w:tcBorders>
            <w:vAlign w:val="center"/>
            <w:hideMark/>
          </w:tcPr>
          <w:p w14:paraId="63C16B95" w14:textId="77777777" w:rsidR="00A3556F" w:rsidRPr="00045DF1" w:rsidRDefault="00A3556F" w:rsidP="005400F8">
            <w:pPr>
              <w:spacing w:after="0"/>
              <w:ind w:firstLine="0"/>
              <w:jc w:val="left"/>
              <w:rPr>
                <w:sz w:val="18"/>
                <w:szCs w:val="18"/>
                <w:lang w:eastAsia="lv-LV"/>
              </w:rPr>
            </w:pPr>
          </w:p>
        </w:tc>
      </w:tr>
      <w:tr w:rsidR="00A3556F" w:rsidRPr="00045DF1" w14:paraId="3DE7B692" w14:textId="77777777" w:rsidTr="005400F8">
        <w:trPr>
          <w:cantSplit/>
        </w:trPr>
        <w:tc>
          <w:tcPr>
            <w:tcW w:w="717" w:type="dxa"/>
            <w:vMerge/>
            <w:tcBorders>
              <w:top w:val="nil"/>
              <w:left w:val="single" w:sz="4" w:space="0" w:color="auto"/>
              <w:bottom w:val="single" w:sz="4" w:space="0" w:color="auto"/>
              <w:right w:val="single" w:sz="4" w:space="0" w:color="auto"/>
            </w:tcBorders>
            <w:vAlign w:val="center"/>
            <w:hideMark/>
          </w:tcPr>
          <w:p w14:paraId="24BCA9AC" w14:textId="77777777" w:rsidR="00A3556F" w:rsidRPr="00045DF1" w:rsidRDefault="00A3556F" w:rsidP="005400F8">
            <w:pPr>
              <w:spacing w:after="0"/>
              <w:ind w:firstLine="0"/>
              <w:jc w:val="left"/>
              <w:rPr>
                <w:sz w:val="18"/>
                <w:szCs w:val="18"/>
                <w:lang w:eastAsia="lv-LV"/>
              </w:rPr>
            </w:pPr>
          </w:p>
        </w:tc>
        <w:tc>
          <w:tcPr>
            <w:tcW w:w="3796" w:type="dxa"/>
            <w:tcBorders>
              <w:top w:val="nil"/>
              <w:left w:val="nil"/>
              <w:bottom w:val="single" w:sz="4" w:space="0" w:color="auto"/>
              <w:right w:val="single" w:sz="4" w:space="0" w:color="auto"/>
            </w:tcBorders>
            <w:shd w:val="clear" w:color="auto" w:fill="auto"/>
            <w:vAlign w:val="center"/>
            <w:hideMark/>
          </w:tcPr>
          <w:p w14:paraId="74C5E9AC" w14:textId="77777777" w:rsidR="00A3556F" w:rsidRPr="00045DF1" w:rsidRDefault="00A3556F" w:rsidP="005400F8">
            <w:pPr>
              <w:spacing w:after="0"/>
              <w:ind w:left="587" w:firstLine="0"/>
              <w:rPr>
                <w:i/>
                <w:iCs/>
                <w:sz w:val="18"/>
                <w:szCs w:val="18"/>
                <w:lang w:eastAsia="lv-LV"/>
              </w:rPr>
            </w:pPr>
            <w:r w:rsidRPr="00045DF1">
              <w:rPr>
                <w:i/>
                <w:iCs/>
                <w:sz w:val="18"/>
                <w:szCs w:val="18"/>
                <w:lang w:eastAsia="lv-LV"/>
              </w:rPr>
              <w:t>Veiktas uz riska analīzi balstītas klātienes pārbaudes (skaits)</w:t>
            </w:r>
          </w:p>
        </w:tc>
        <w:tc>
          <w:tcPr>
            <w:tcW w:w="1255" w:type="dxa"/>
            <w:tcBorders>
              <w:top w:val="nil"/>
              <w:left w:val="nil"/>
              <w:bottom w:val="single" w:sz="4" w:space="0" w:color="auto"/>
              <w:right w:val="single" w:sz="4" w:space="0" w:color="auto"/>
            </w:tcBorders>
            <w:shd w:val="clear" w:color="auto" w:fill="auto"/>
            <w:vAlign w:val="center"/>
            <w:hideMark/>
          </w:tcPr>
          <w:p w14:paraId="67A2628B" w14:textId="77777777" w:rsidR="00A3556F" w:rsidRPr="007E4838" w:rsidRDefault="00A3556F" w:rsidP="005400F8">
            <w:pPr>
              <w:spacing w:after="0"/>
              <w:ind w:firstLine="0"/>
              <w:jc w:val="center"/>
              <w:rPr>
                <w:iCs/>
                <w:sz w:val="18"/>
                <w:szCs w:val="18"/>
                <w:lang w:eastAsia="lv-LV"/>
              </w:rPr>
            </w:pPr>
            <w:r w:rsidRPr="007E4838">
              <w:rPr>
                <w:iCs/>
                <w:sz w:val="18"/>
                <w:szCs w:val="18"/>
                <w:lang w:eastAsia="lv-LV"/>
              </w:rPr>
              <w:t>750</w:t>
            </w:r>
          </w:p>
        </w:tc>
        <w:tc>
          <w:tcPr>
            <w:tcW w:w="1104" w:type="dxa"/>
            <w:tcBorders>
              <w:top w:val="nil"/>
              <w:left w:val="nil"/>
              <w:bottom w:val="single" w:sz="4" w:space="0" w:color="auto"/>
              <w:right w:val="single" w:sz="4" w:space="0" w:color="auto"/>
            </w:tcBorders>
            <w:shd w:val="clear" w:color="auto" w:fill="auto"/>
            <w:vAlign w:val="center"/>
            <w:hideMark/>
          </w:tcPr>
          <w:p w14:paraId="5BAB6076" w14:textId="77777777" w:rsidR="00A3556F" w:rsidRPr="007E4838" w:rsidRDefault="00A3556F" w:rsidP="005400F8">
            <w:pPr>
              <w:spacing w:after="0"/>
              <w:ind w:firstLine="0"/>
              <w:jc w:val="center"/>
              <w:rPr>
                <w:iCs/>
                <w:sz w:val="18"/>
                <w:szCs w:val="18"/>
                <w:lang w:eastAsia="lv-LV"/>
              </w:rPr>
            </w:pPr>
            <w:r w:rsidRPr="007E4838">
              <w:rPr>
                <w:iCs/>
                <w:sz w:val="18"/>
                <w:szCs w:val="18"/>
                <w:lang w:eastAsia="lv-LV"/>
              </w:rPr>
              <w:t>850</w:t>
            </w:r>
          </w:p>
        </w:tc>
        <w:tc>
          <w:tcPr>
            <w:tcW w:w="1053" w:type="dxa"/>
            <w:tcBorders>
              <w:top w:val="nil"/>
              <w:left w:val="nil"/>
              <w:bottom w:val="single" w:sz="4" w:space="0" w:color="auto"/>
              <w:right w:val="single" w:sz="4" w:space="0" w:color="auto"/>
            </w:tcBorders>
            <w:shd w:val="clear" w:color="auto" w:fill="auto"/>
            <w:vAlign w:val="center"/>
            <w:hideMark/>
          </w:tcPr>
          <w:p w14:paraId="58A07345" w14:textId="77777777" w:rsidR="00A3556F" w:rsidRPr="007E4838" w:rsidRDefault="00A3556F" w:rsidP="005400F8">
            <w:pPr>
              <w:spacing w:after="0"/>
              <w:ind w:firstLine="0"/>
              <w:jc w:val="center"/>
              <w:rPr>
                <w:iCs/>
                <w:sz w:val="18"/>
                <w:szCs w:val="18"/>
                <w:lang w:eastAsia="lv-LV"/>
              </w:rPr>
            </w:pPr>
            <w:r w:rsidRPr="007E4838">
              <w:rPr>
                <w:iCs/>
                <w:sz w:val="18"/>
                <w:szCs w:val="18"/>
                <w:lang w:eastAsia="lv-LV"/>
              </w:rPr>
              <w:t>1 000</w:t>
            </w:r>
          </w:p>
        </w:tc>
        <w:tc>
          <w:tcPr>
            <w:tcW w:w="1147" w:type="dxa"/>
            <w:vMerge/>
            <w:tcBorders>
              <w:top w:val="nil"/>
              <w:left w:val="single" w:sz="4" w:space="0" w:color="auto"/>
              <w:bottom w:val="single" w:sz="4" w:space="0" w:color="auto"/>
              <w:right w:val="single" w:sz="4" w:space="0" w:color="auto"/>
            </w:tcBorders>
            <w:vAlign w:val="center"/>
            <w:hideMark/>
          </w:tcPr>
          <w:p w14:paraId="1E730731" w14:textId="77777777" w:rsidR="00A3556F" w:rsidRPr="00045DF1" w:rsidRDefault="00A3556F" w:rsidP="005400F8">
            <w:pPr>
              <w:spacing w:after="0"/>
              <w:ind w:firstLine="0"/>
              <w:jc w:val="left"/>
              <w:rPr>
                <w:sz w:val="18"/>
                <w:szCs w:val="18"/>
                <w:lang w:eastAsia="lv-LV"/>
              </w:rPr>
            </w:pPr>
          </w:p>
        </w:tc>
      </w:tr>
      <w:tr w:rsidR="00A3556F" w:rsidRPr="00045DF1" w14:paraId="47338C16" w14:textId="77777777" w:rsidTr="005400F8">
        <w:trPr>
          <w:cantSplit/>
        </w:trPr>
        <w:tc>
          <w:tcPr>
            <w:tcW w:w="717" w:type="dxa"/>
            <w:vMerge/>
            <w:tcBorders>
              <w:top w:val="nil"/>
              <w:left w:val="single" w:sz="4" w:space="0" w:color="auto"/>
              <w:bottom w:val="single" w:sz="4" w:space="0" w:color="auto"/>
              <w:right w:val="single" w:sz="4" w:space="0" w:color="auto"/>
            </w:tcBorders>
            <w:vAlign w:val="center"/>
          </w:tcPr>
          <w:p w14:paraId="7D53DBB9" w14:textId="77777777" w:rsidR="00A3556F" w:rsidRPr="00045DF1" w:rsidRDefault="00A3556F" w:rsidP="005400F8">
            <w:pPr>
              <w:spacing w:after="0"/>
              <w:ind w:firstLine="0"/>
              <w:jc w:val="left"/>
              <w:rPr>
                <w:sz w:val="18"/>
                <w:szCs w:val="18"/>
                <w:lang w:eastAsia="lv-LV"/>
              </w:rPr>
            </w:pPr>
          </w:p>
        </w:tc>
        <w:tc>
          <w:tcPr>
            <w:tcW w:w="3796" w:type="dxa"/>
            <w:tcBorders>
              <w:top w:val="nil"/>
              <w:left w:val="nil"/>
              <w:bottom w:val="single" w:sz="4" w:space="0" w:color="auto"/>
              <w:right w:val="single" w:sz="4" w:space="0" w:color="auto"/>
            </w:tcBorders>
            <w:shd w:val="clear" w:color="auto" w:fill="auto"/>
            <w:vAlign w:val="center"/>
          </w:tcPr>
          <w:p w14:paraId="15213C80" w14:textId="77777777" w:rsidR="00A3556F" w:rsidRPr="00045DF1" w:rsidRDefault="00A3556F" w:rsidP="005400F8">
            <w:pPr>
              <w:spacing w:after="0"/>
              <w:ind w:left="169" w:firstLine="0"/>
              <w:rPr>
                <w:i/>
                <w:iCs/>
                <w:sz w:val="18"/>
                <w:szCs w:val="18"/>
                <w:lang w:eastAsia="lv-LV"/>
              </w:rPr>
            </w:pPr>
            <w:r w:rsidRPr="00045DF1">
              <w:rPr>
                <w:i/>
                <w:iCs/>
                <w:sz w:val="18"/>
                <w:szCs w:val="18"/>
                <w:lang w:eastAsia="lv-LV"/>
              </w:rPr>
              <w:t>Izveidotas amata vietas (skaits)</w:t>
            </w:r>
          </w:p>
        </w:tc>
        <w:tc>
          <w:tcPr>
            <w:tcW w:w="1255" w:type="dxa"/>
            <w:tcBorders>
              <w:top w:val="nil"/>
              <w:left w:val="nil"/>
              <w:bottom w:val="single" w:sz="4" w:space="0" w:color="auto"/>
              <w:right w:val="single" w:sz="4" w:space="0" w:color="auto"/>
            </w:tcBorders>
            <w:shd w:val="clear" w:color="auto" w:fill="auto"/>
            <w:vAlign w:val="center"/>
          </w:tcPr>
          <w:p w14:paraId="371AAA61" w14:textId="77777777" w:rsidR="00A3556F" w:rsidRPr="007E4838" w:rsidRDefault="00A3556F" w:rsidP="005400F8">
            <w:pPr>
              <w:spacing w:after="0"/>
              <w:ind w:firstLine="0"/>
              <w:jc w:val="center"/>
              <w:rPr>
                <w:iCs/>
                <w:sz w:val="18"/>
                <w:szCs w:val="18"/>
                <w:lang w:eastAsia="lv-LV"/>
              </w:rPr>
            </w:pPr>
            <w:r w:rsidRPr="007E4838">
              <w:rPr>
                <w:iCs/>
                <w:sz w:val="18"/>
                <w:szCs w:val="18"/>
                <w:lang w:eastAsia="lv-LV"/>
              </w:rPr>
              <w:t>55</w:t>
            </w:r>
          </w:p>
        </w:tc>
        <w:tc>
          <w:tcPr>
            <w:tcW w:w="1104" w:type="dxa"/>
            <w:tcBorders>
              <w:top w:val="nil"/>
              <w:left w:val="nil"/>
              <w:bottom w:val="single" w:sz="4" w:space="0" w:color="auto"/>
              <w:right w:val="single" w:sz="4" w:space="0" w:color="auto"/>
            </w:tcBorders>
            <w:shd w:val="clear" w:color="auto" w:fill="auto"/>
            <w:vAlign w:val="center"/>
          </w:tcPr>
          <w:p w14:paraId="150727B4" w14:textId="77777777" w:rsidR="00A3556F" w:rsidRPr="007E4838" w:rsidRDefault="00A3556F" w:rsidP="005400F8">
            <w:pPr>
              <w:spacing w:after="0"/>
              <w:ind w:firstLine="0"/>
              <w:jc w:val="center"/>
              <w:rPr>
                <w:iCs/>
                <w:sz w:val="18"/>
                <w:szCs w:val="18"/>
                <w:lang w:eastAsia="lv-LV"/>
              </w:rPr>
            </w:pPr>
            <w:r w:rsidRPr="007E4838">
              <w:rPr>
                <w:iCs/>
                <w:sz w:val="18"/>
                <w:szCs w:val="18"/>
                <w:lang w:eastAsia="lv-LV"/>
              </w:rPr>
              <w:t>55</w:t>
            </w:r>
          </w:p>
        </w:tc>
        <w:tc>
          <w:tcPr>
            <w:tcW w:w="1053" w:type="dxa"/>
            <w:tcBorders>
              <w:top w:val="nil"/>
              <w:left w:val="nil"/>
              <w:bottom w:val="single" w:sz="4" w:space="0" w:color="auto"/>
              <w:right w:val="single" w:sz="4" w:space="0" w:color="auto"/>
            </w:tcBorders>
            <w:shd w:val="clear" w:color="auto" w:fill="auto"/>
            <w:vAlign w:val="center"/>
          </w:tcPr>
          <w:p w14:paraId="4E8ADD69" w14:textId="77777777" w:rsidR="00A3556F" w:rsidRPr="007E4838" w:rsidRDefault="00A3556F" w:rsidP="005400F8">
            <w:pPr>
              <w:spacing w:after="0"/>
              <w:ind w:firstLine="0"/>
              <w:jc w:val="center"/>
              <w:rPr>
                <w:iCs/>
                <w:sz w:val="18"/>
                <w:szCs w:val="18"/>
                <w:lang w:eastAsia="lv-LV"/>
              </w:rPr>
            </w:pPr>
            <w:r w:rsidRPr="007E4838">
              <w:rPr>
                <w:iCs/>
                <w:sz w:val="18"/>
                <w:szCs w:val="18"/>
                <w:lang w:eastAsia="lv-LV"/>
              </w:rPr>
              <w:t>55</w:t>
            </w:r>
          </w:p>
        </w:tc>
        <w:tc>
          <w:tcPr>
            <w:tcW w:w="1147" w:type="dxa"/>
            <w:vMerge/>
            <w:tcBorders>
              <w:top w:val="nil"/>
              <w:left w:val="single" w:sz="4" w:space="0" w:color="auto"/>
              <w:bottom w:val="single" w:sz="4" w:space="0" w:color="auto"/>
              <w:right w:val="single" w:sz="4" w:space="0" w:color="auto"/>
            </w:tcBorders>
            <w:vAlign w:val="center"/>
          </w:tcPr>
          <w:p w14:paraId="405CE7C0" w14:textId="77777777" w:rsidR="00A3556F" w:rsidRPr="00045DF1" w:rsidRDefault="00A3556F" w:rsidP="005400F8">
            <w:pPr>
              <w:spacing w:after="0"/>
              <w:ind w:firstLine="0"/>
              <w:jc w:val="left"/>
              <w:rPr>
                <w:sz w:val="18"/>
                <w:szCs w:val="18"/>
                <w:lang w:eastAsia="lv-LV"/>
              </w:rPr>
            </w:pPr>
          </w:p>
        </w:tc>
      </w:tr>
      <w:tr w:rsidR="00A3556F" w:rsidRPr="00045DF1" w14:paraId="70A8A741" w14:textId="77777777" w:rsidTr="005400F8">
        <w:trPr>
          <w:cantSplit/>
        </w:trPr>
        <w:tc>
          <w:tcPr>
            <w:tcW w:w="717" w:type="dxa"/>
            <w:vMerge/>
            <w:tcBorders>
              <w:top w:val="nil"/>
              <w:left w:val="single" w:sz="4" w:space="0" w:color="auto"/>
              <w:bottom w:val="single" w:sz="4" w:space="0" w:color="auto"/>
              <w:right w:val="single" w:sz="4" w:space="0" w:color="auto"/>
            </w:tcBorders>
            <w:vAlign w:val="center"/>
            <w:hideMark/>
          </w:tcPr>
          <w:p w14:paraId="1F9211F1" w14:textId="77777777" w:rsidR="00A3556F" w:rsidRPr="00045DF1" w:rsidRDefault="00A3556F" w:rsidP="005400F8">
            <w:pPr>
              <w:spacing w:after="0"/>
              <w:ind w:firstLine="0"/>
              <w:jc w:val="left"/>
              <w:rPr>
                <w:sz w:val="18"/>
                <w:szCs w:val="18"/>
                <w:lang w:eastAsia="lv-LV"/>
              </w:rPr>
            </w:pPr>
          </w:p>
        </w:tc>
        <w:tc>
          <w:tcPr>
            <w:tcW w:w="3796" w:type="dxa"/>
            <w:tcBorders>
              <w:top w:val="single" w:sz="4" w:space="0" w:color="auto"/>
              <w:left w:val="nil"/>
              <w:bottom w:val="single" w:sz="4" w:space="0" w:color="auto"/>
              <w:right w:val="single" w:sz="4" w:space="0" w:color="auto"/>
            </w:tcBorders>
            <w:shd w:val="clear" w:color="auto" w:fill="auto"/>
            <w:vAlign w:val="center"/>
            <w:hideMark/>
          </w:tcPr>
          <w:p w14:paraId="41C71E3F" w14:textId="77777777" w:rsidR="00A3556F" w:rsidRPr="00045DF1" w:rsidRDefault="00A3556F" w:rsidP="005400F8">
            <w:pPr>
              <w:spacing w:after="0"/>
              <w:ind w:firstLine="0"/>
              <w:rPr>
                <w:sz w:val="18"/>
                <w:szCs w:val="18"/>
                <w:u w:val="single"/>
                <w:lang w:eastAsia="lv-LV"/>
              </w:rPr>
            </w:pPr>
            <w:r w:rsidRPr="00045DF1">
              <w:rPr>
                <w:sz w:val="18"/>
                <w:szCs w:val="18"/>
                <w:u w:val="single"/>
                <w:lang w:eastAsia="lv-LV"/>
              </w:rPr>
              <w:t>33.00.00 Valsts ieņēmumu un muitas politikas nodrošināšana</w:t>
            </w:r>
          </w:p>
        </w:tc>
        <w:tc>
          <w:tcPr>
            <w:tcW w:w="1255" w:type="dxa"/>
            <w:tcBorders>
              <w:top w:val="single" w:sz="4" w:space="0" w:color="auto"/>
              <w:left w:val="nil"/>
              <w:bottom w:val="single" w:sz="4" w:space="0" w:color="auto"/>
              <w:right w:val="single" w:sz="4" w:space="0" w:color="auto"/>
            </w:tcBorders>
            <w:shd w:val="clear" w:color="auto" w:fill="auto"/>
            <w:vAlign w:val="center"/>
          </w:tcPr>
          <w:p w14:paraId="0EE02C9C" w14:textId="77777777" w:rsidR="00A3556F" w:rsidRPr="00045DF1" w:rsidRDefault="00A3556F" w:rsidP="005400F8">
            <w:pPr>
              <w:spacing w:after="0"/>
              <w:ind w:firstLine="0"/>
              <w:jc w:val="right"/>
              <w:rPr>
                <w:sz w:val="18"/>
                <w:szCs w:val="18"/>
                <w:u w:val="single"/>
                <w:lang w:eastAsia="lv-LV"/>
              </w:rPr>
            </w:pPr>
            <w:r w:rsidRPr="00045DF1">
              <w:rPr>
                <w:bCs/>
                <w:sz w:val="18"/>
                <w:szCs w:val="18"/>
                <w:lang w:eastAsia="lv-LV"/>
              </w:rPr>
              <w:t>2 364 547</w:t>
            </w:r>
          </w:p>
        </w:tc>
        <w:tc>
          <w:tcPr>
            <w:tcW w:w="1104" w:type="dxa"/>
            <w:tcBorders>
              <w:top w:val="single" w:sz="4" w:space="0" w:color="auto"/>
              <w:left w:val="nil"/>
              <w:bottom w:val="single" w:sz="4" w:space="0" w:color="auto"/>
              <w:right w:val="single" w:sz="4" w:space="0" w:color="auto"/>
            </w:tcBorders>
            <w:shd w:val="clear" w:color="auto" w:fill="auto"/>
            <w:vAlign w:val="center"/>
          </w:tcPr>
          <w:p w14:paraId="491C085B" w14:textId="77777777" w:rsidR="00A3556F" w:rsidRPr="00045DF1" w:rsidRDefault="00A3556F" w:rsidP="005400F8">
            <w:pPr>
              <w:spacing w:after="0"/>
              <w:ind w:firstLine="0"/>
              <w:jc w:val="right"/>
              <w:rPr>
                <w:sz w:val="18"/>
                <w:szCs w:val="18"/>
                <w:u w:val="single"/>
                <w:lang w:eastAsia="lv-LV"/>
              </w:rPr>
            </w:pPr>
            <w:r w:rsidRPr="00045DF1">
              <w:rPr>
                <w:bCs/>
                <w:sz w:val="18"/>
                <w:szCs w:val="18"/>
                <w:lang w:eastAsia="lv-LV"/>
              </w:rPr>
              <w:t>1 870 078</w:t>
            </w:r>
          </w:p>
        </w:tc>
        <w:tc>
          <w:tcPr>
            <w:tcW w:w="1053" w:type="dxa"/>
            <w:tcBorders>
              <w:top w:val="single" w:sz="4" w:space="0" w:color="auto"/>
              <w:left w:val="nil"/>
              <w:bottom w:val="single" w:sz="4" w:space="0" w:color="auto"/>
              <w:right w:val="single" w:sz="4" w:space="0" w:color="auto"/>
            </w:tcBorders>
            <w:shd w:val="clear" w:color="auto" w:fill="auto"/>
            <w:vAlign w:val="center"/>
          </w:tcPr>
          <w:p w14:paraId="537960ED" w14:textId="77777777" w:rsidR="00A3556F" w:rsidRPr="00045DF1" w:rsidRDefault="00A3556F" w:rsidP="005400F8">
            <w:pPr>
              <w:spacing w:after="0"/>
              <w:ind w:firstLine="0"/>
              <w:jc w:val="right"/>
              <w:rPr>
                <w:sz w:val="18"/>
                <w:szCs w:val="18"/>
                <w:u w:val="single"/>
                <w:lang w:eastAsia="lv-LV"/>
              </w:rPr>
            </w:pPr>
            <w:r w:rsidRPr="00045DF1">
              <w:rPr>
                <w:bCs/>
                <w:sz w:val="18"/>
                <w:szCs w:val="18"/>
                <w:lang w:eastAsia="lv-LV"/>
              </w:rPr>
              <w:t>1 870 078</w:t>
            </w:r>
          </w:p>
        </w:tc>
        <w:tc>
          <w:tcPr>
            <w:tcW w:w="1147" w:type="dxa"/>
            <w:vMerge/>
            <w:tcBorders>
              <w:top w:val="nil"/>
              <w:left w:val="single" w:sz="4" w:space="0" w:color="auto"/>
              <w:bottom w:val="single" w:sz="4" w:space="0" w:color="auto"/>
              <w:right w:val="single" w:sz="4" w:space="0" w:color="auto"/>
            </w:tcBorders>
            <w:vAlign w:val="center"/>
            <w:hideMark/>
          </w:tcPr>
          <w:p w14:paraId="72884414" w14:textId="77777777" w:rsidR="00A3556F" w:rsidRPr="00045DF1" w:rsidRDefault="00A3556F" w:rsidP="005400F8">
            <w:pPr>
              <w:spacing w:after="0"/>
              <w:ind w:firstLine="0"/>
              <w:jc w:val="left"/>
              <w:rPr>
                <w:sz w:val="18"/>
                <w:szCs w:val="18"/>
                <w:lang w:eastAsia="lv-LV"/>
              </w:rPr>
            </w:pPr>
          </w:p>
        </w:tc>
      </w:tr>
      <w:tr w:rsidR="00A3556F" w:rsidRPr="00045DF1" w14:paraId="189416C5" w14:textId="77777777" w:rsidTr="005400F8">
        <w:trPr>
          <w:cantSplit/>
        </w:trPr>
        <w:tc>
          <w:tcPr>
            <w:tcW w:w="717" w:type="dxa"/>
            <w:vMerge/>
            <w:tcBorders>
              <w:top w:val="nil"/>
              <w:left w:val="single" w:sz="4" w:space="0" w:color="auto"/>
              <w:bottom w:val="single" w:sz="4" w:space="0" w:color="auto"/>
              <w:right w:val="single" w:sz="4" w:space="0" w:color="auto"/>
            </w:tcBorders>
            <w:vAlign w:val="center"/>
            <w:hideMark/>
          </w:tcPr>
          <w:p w14:paraId="11254959" w14:textId="77777777" w:rsidR="00A3556F" w:rsidRPr="00045DF1" w:rsidRDefault="00A3556F" w:rsidP="005400F8">
            <w:pPr>
              <w:spacing w:after="0"/>
              <w:ind w:firstLine="0"/>
              <w:jc w:val="left"/>
              <w:rPr>
                <w:sz w:val="18"/>
                <w:szCs w:val="18"/>
                <w:lang w:eastAsia="lv-LV"/>
              </w:rPr>
            </w:pPr>
          </w:p>
        </w:tc>
        <w:tc>
          <w:tcPr>
            <w:tcW w:w="3796" w:type="dxa"/>
            <w:tcBorders>
              <w:top w:val="nil"/>
              <w:left w:val="nil"/>
              <w:bottom w:val="single" w:sz="4" w:space="0" w:color="auto"/>
              <w:right w:val="single" w:sz="4" w:space="0" w:color="auto"/>
            </w:tcBorders>
            <w:shd w:val="clear" w:color="auto" w:fill="auto"/>
            <w:vAlign w:val="center"/>
            <w:hideMark/>
          </w:tcPr>
          <w:p w14:paraId="5E7BA1FD" w14:textId="77777777" w:rsidR="00A3556F" w:rsidRPr="00045DF1" w:rsidRDefault="00A3556F" w:rsidP="005400F8">
            <w:pPr>
              <w:spacing w:after="0"/>
              <w:ind w:firstLine="0"/>
              <w:rPr>
                <w:sz w:val="18"/>
                <w:szCs w:val="18"/>
                <w:lang w:eastAsia="lv-LV"/>
              </w:rPr>
            </w:pPr>
            <w:r w:rsidRPr="00045DF1">
              <w:rPr>
                <w:sz w:val="18"/>
                <w:szCs w:val="18"/>
                <w:u w:val="single"/>
                <w:lang w:eastAsia="lv-LV"/>
              </w:rPr>
              <w:t>97.00.00 Nozaru vadība un politikas plānošana</w:t>
            </w:r>
          </w:p>
        </w:tc>
        <w:tc>
          <w:tcPr>
            <w:tcW w:w="1255" w:type="dxa"/>
            <w:tcBorders>
              <w:top w:val="nil"/>
              <w:left w:val="nil"/>
              <w:bottom w:val="single" w:sz="4" w:space="0" w:color="auto"/>
              <w:right w:val="single" w:sz="4" w:space="0" w:color="auto"/>
            </w:tcBorders>
            <w:shd w:val="clear" w:color="auto" w:fill="auto"/>
            <w:vAlign w:val="center"/>
            <w:hideMark/>
          </w:tcPr>
          <w:p w14:paraId="48024BC3" w14:textId="77777777" w:rsidR="00A3556F" w:rsidRPr="00045DF1" w:rsidRDefault="00A3556F" w:rsidP="005400F8">
            <w:pPr>
              <w:spacing w:after="0"/>
              <w:ind w:firstLine="0"/>
              <w:jc w:val="right"/>
              <w:rPr>
                <w:bCs/>
                <w:sz w:val="18"/>
                <w:szCs w:val="18"/>
                <w:lang w:eastAsia="lv-LV"/>
              </w:rPr>
            </w:pPr>
            <w:r w:rsidRPr="00045DF1">
              <w:rPr>
                <w:bCs/>
                <w:sz w:val="18"/>
                <w:szCs w:val="18"/>
                <w:lang w:eastAsia="lv-LV"/>
              </w:rPr>
              <w:t>410 000</w:t>
            </w:r>
          </w:p>
        </w:tc>
        <w:tc>
          <w:tcPr>
            <w:tcW w:w="1104" w:type="dxa"/>
            <w:tcBorders>
              <w:top w:val="nil"/>
              <w:left w:val="nil"/>
              <w:bottom w:val="single" w:sz="4" w:space="0" w:color="auto"/>
              <w:right w:val="single" w:sz="4" w:space="0" w:color="auto"/>
            </w:tcBorders>
            <w:shd w:val="clear" w:color="auto" w:fill="auto"/>
            <w:vAlign w:val="center"/>
            <w:hideMark/>
          </w:tcPr>
          <w:p w14:paraId="1B21646A" w14:textId="77777777" w:rsidR="00A3556F" w:rsidRPr="00045DF1" w:rsidRDefault="00A3556F" w:rsidP="005400F8">
            <w:pPr>
              <w:spacing w:after="0"/>
              <w:ind w:firstLine="0"/>
              <w:jc w:val="right"/>
              <w:rPr>
                <w:bCs/>
                <w:sz w:val="18"/>
                <w:szCs w:val="18"/>
                <w:lang w:eastAsia="lv-LV"/>
              </w:rPr>
            </w:pPr>
            <w:r w:rsidRPr="00045DF1">
              <w:rPr>
                <w:bCs/>
                <w:sz w:val="18"/>
                <w:szCs w:val="18"/>
                <w:lang w:eastAsia="lv-LV"/>
              </w:rPr>
              <w:t>170 208</w:t>
            </w:r>
          </w:p>
        </w:tc>
        <w:tc>
          <w:tcPr>
            <w:tcW w:w="1053" w:type="dxa"/>
            <w:tcBorders>
              <w:top w:val="nil"/>
              <w:left w:val="nil"/>
              <w:bottom w:val="single" w:sz="4" w:space="0" w:color="auto"/>
              <w:right w:val="single" w:sz="4" w:space="0" w:color="auto"/>
            </w:tcBorders>
            <w:shd w:val="clear" w:color="auto" w:fill="auto"/>
            <w:vAlign w:val="center"/>
            <w:hideMark/>
          </w:tcPr>
          <w:p w14:paraId="6B15F18D" w14:textId="77777777" w:rsidR="00A3556F" w:rsidRPr="00045DF1" w:rsidRDefault="00A3556F" w:rsidP="005400F8">
            <w:pPr>
              <w:spacing w:after="0"/>
              <w:ind w:firstLine="0"/>
              <w:jc w:val="right"/>
              <w:rPr>
                <w:bCs/>
                <w:sz w:val="18"/>
                <w:szCs w:val="18"/>
                <w:lang w:eastAsia="lv-LV"/>
              </w:rPr>
            </w:pPr>
            <w:r w:rsidRPr="00045DF1">
              <w:rPr>
                <w:bCs/>
                <w:sz w:val="18"/>
                <w:szCs w:val="18"/>
                <w:lang w:eastAsia="lv-LV"/>
              </w:rPr>
              <w:t>170 208</w:t>
            </w:r>
          </w:p>
        </w:tc>
        <w:tc>
          <w:tcPr>
            <w:tcW w:w="1147" w:type="dxa"/>
            <w:vMerge/>
            <w:tcBorders>
              <w:top w:val="nil"/>
              <w:left w:val="single" w:sz="4" w:space="0" w:color="auto"/>
              <w:bottom w:val="single" w:sz="4" w:space="0" w:color="auto"/>
              <w:right w:val="single" w:sz="4" w:space="0" w:color="auto"/>
            </w:tcBorders>
            <w:vAlign w:val="center"/>
            <w:hideMark/>
          </w:tcPr>
          <w:p w14:paraId="43E08D28" w14:textId="77777777" w:rsidR="00A3556F" w:rsidRPr="00045DF1" w:rsidRDefault="00A3556F" w:rsidP="005400F8">
            <w:pPr>
              <w:spacing w:after="0"/>
              <w:ind w:firstLine="0"/>
              <w:jc w:val="left"/>
              <w:rPr>
                <w:sz w:val="18"/>
                <w:szCs w:val="18"/>
                <w:lang w:eastAsia="lv-LV"/>
              </w:rPr>
            </w:pPr>
          </w:p>
        </w:tc>
      </w:tr>
      <w:tr w:rsidR="00A3556F" w:rsidRPr="00045DF1" w14:paraId="3896F5A5" w14:textId="77777777" w:rsidTr="005400F8">
        <w:trPr>
          <w:cantSplit/>
        </w:trPr>
        <w:tc>
          <w:tcPr>
            <w:tcW w:w="45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3A31E0" w14:textId="77777777" w:rsidR="00A3556F" w:rsidRPr="00045DF1" w:rsidRDefault="00A3556F" w:rsidP="005400F8">
            <w:pPr>
              <w:spacing w:after="0"/>
              <w:ind w:firstLine="0"/>
              <w:jc w:val="right"/>
              <w:rPr>
                <w:b/>
                <w:bCs/>
                <w:sz w:val="18"/>
                <w:szCs w:val="18"/>
                <w:lang w:eastAsia="lv-LV"/>
              </w:rPr>
            </w:pPr>
            <w:r w:rsidRPr="00045DF1">
              <w:rPr>
                <w:b/>
                <w:bCs/>
                <w:sz w:val="18"/>
                <w:szCs w:val="18"/>
                <w:lang w:eastAsia="lv-LV"/>
              </w:rPr>
              <w:t>Kopā</w:t>
            </w:r>
          </w:p>
        </w:tc>
        <w:tc>
          <w:tcPr>
            <w:tcW w:w="1255" w:type="dxa"/>
            <w:tcBorders>
              <w:top w:val="nil"/>
              <w:left w:val="nil"/>
              <w:bottom w:val="single" w:sz="4" w:space="0" w:color="auto"/>
              <w:right w:val="single" w:sz="4" w:space="0" w:color="auto"/>
            </w:tcBorders>
            <w:shd w:val="clear" w:color="auto" w:fill="auto"/>
            <w:vAlign w:val="center"/>
            <w:hideMark/>
          </w:tcPr>
          <w:p w14:paraId="47981B97" w14:textId="77777777" w:rsidR="00A3556F" w:rsidRPr="00045DF1" w:rsidRDefault="00A3556F" w:rsidP="005400F8">
            <w:pPr>
              <w:spacing w:after="0"/>
              <w:ind w:firstLine="0"/>
              <w:jc w:val="right"/>
              <w:rPr>
                <w:b/>
                <w:bCs/>
                <w:sz w:val="18"/>
                <w:szCs w:val="18"/>
                <w:lang w:eastAsia="lv-LV"/>
              </w:rPr>
            </w:pPr>
            <w:r w:rsidRPr="00045DF1">
              <w:rPr>
                <w:b/>
                <w:bCs/>
                <w:sz w:val="18"/>
                <w:szCs w:val="18"/>
                <w:lang w:eastAsia="lv-LV"/>
              </w:rPr>
              <w:t>2 774 547</w:t>
            </w:r>
          </w:p>
        </w:tc>
        <w:tc>
          <w:tcPr>
            <w:tcW w:w="1104" w:type="dxa"/>
            <w:tcBorders>
              <w:top w:val="nil"/>
              <w:left w:val="nil"/>
              <w:bottom w:val="single" w:sz="4" w:space="0" w:color="auto"/>
              <w:right w:val="single" w:sz="4" w:space="0" w:color="auto"/>
            </w:tcBorders>
            <w:shd w:val="clear" w:color="auto" w:fill="auto"/>
            <w:vAlign w:val="center"/>
            <w:hideMark/>
          </w:tcPr>
          <w:p w14:paraId="3167590E" w14:textId="77777777" w:rsidR="00A3556F" w:rsidRPr="00045DF1" w:rsidRDefault="00A3556F" w:rsidP="005400F8">
            <w:pPr>
              <w:spacing w:after="0"/>
              <w:ind w:firstLine="0"/>
              <w:jc w:val="right"/>
              <w:rPr>
                <w:b/>
                <w:bCs/>
                <w:sz w:val="18"/>
                <w:szCs w:val="18"/>
                <w:lang w:eastAsia="lv-LV"/>
              </w:rPr>
            </w:pPr>
            <w:r w:rsidRPr="00045DF1">
              <w:rPr>
                <w:b/>
                <w:bCs/>
                <w:sz w:val="18"/>
                <w:szCs w:val="18"/>
                <w:lang w:eastAsia="lv-LV"/>
              </w:rPr>
              <w:t>2 040 286</w:t>
            </w:r>
          </w:p>
        </w:tc>
        <w:tc>
          <w:tcPr>
            <w:tcW w:w="1053" w:type="dxa"/>
            <w:tcBorders>
              <w:top w:val="nil"/>
              <w:left w:val="nil"/>
              <w:bottom w:val="single" w:sz="4" w:space="0" w:color="auto"/>
              <w:right w:val="single" w:sz="4" w:space="0" w:color="auto"/>
            </w:tcBorders>
            <w:shd w:val="clear" w:color="auto" w:fill="auto"/>
            <w:vAlign w:val="center"/>
            <w:hideMark/>
          </w:tcPr>
          <w:p w14:paraId="64D048D2" w14:textId="77777777" w:rsidR="00A3556F" w:rsidRPr="00045DF1" w:rsidRDefault="00A3556F" w:rsidP="005400F8">
            <w:pPr>
              <w:spacing w:after="0"/>
              <w:ind w:firstLine="0"/>
              <w:jc w:val="right"/>
              <w:rPr>
                <w:b/>
                <w:bCs/>
                <w:sz w:val="18"/>
                <w:szCs w:val="18"/>
                <w:lang w:eastAsia="lv-LV"/>
              </w:rPr>
            </w:pPr>
            <w:r w:rsidRPr="00045DF1">
              <w:rPr>
                <w:b/>
                <w:bCs/>
                <w:sz w:val="18"/>
                <w:szCs w:val="18"/>
                <w:lang w:eastAsia="lv-LV"/>
              </w:rPr>
              <w:t>2 040 286</w:t>
            </w:r>
          </w:p>
        </w:tc>
        <w:tc>
          <w:tcPr>
            <w:tcW w:w="1147" w:type="dxa"/>
            <w:tcBorders>
              <w:top w:val="nil"/>
              <w:left w:val="nil"/>
              <w:bottom w:val="single" w:sz="4" w:space="0" w:color="auto"/>
              <w:right w:val="single" w:sz="4" w:space="0" w:color="auto"/>
            </w:tcBorders>
            <w:shd w:val="clear" w:color="auto" w:fill="auto"/>
            <w:vAlign w:val="center"/>
            <w:hideMark/>
          </w:tcPr>
          <w:p w14:paraId="25869F38" w14:textId="77777777" w:rsidR="00A3556F" w:rsidRPr="00045DF1" w:rsidRDefault="00A3556F" w:rsidP="005400F8">
            <w:pPr>
              <w:spacing w:after="0"/>
              <w:ind w:firstLine="0"/>
              <w:jc w:val="center"/>
              <w:rPr>
                <w:sz w:val="18"/>
                <w:szCs w:val="18"/>
                <w:lang w:eastAsia="lv-LV"/>
              </w:rPr>
            </w:pPr>
            <w:r w:rsidRPr="00045DF1">
              <w:rPr>
                <w:sz w:val="18"/>
                <w:szCs w:val="18"/>
                <w:lang w:eastAsia="lv-LV"/>
              </w:rPr>
              <w:t>-</w:t>
            </w:r>
          </w:p>
        </w:tc>
      </w:tr>
    </w:tbl>
    <w:p w14:paraId="36F97A9D" w14:textId="4DED7853" w:rsidR="00A3556F" w:rsidRDefault="000464E2" w:rsidP="000464E2">
      <w:pPr>
        <w:ind w:firstLine="0"/>
        <w:rPr>
          <w:rFonts w:eastAsia="Calibri"/>
          <w:sz w:val="18"/>
        </w:rPr>
      </w:pPr>
      <w:r w:rsidRPr="000464E2">
        <w:rPr>
          <w:sz w:val="18"/>
          <w:szCs w:val="18"/>
          <w:vertAlign w:val="superscript"/>
        </w:rPr>
        <w:t>3</w:t>
      </w:r>
      <w:r>
        <w:rPr>
          <w:sz w:val="18"/>
          <w:szCs w:val="18"/>
        </w:rPr>
        <w:t xml:space="preserve"> </w:t>
      </w:r>
      <w:r w:rsidR="00303EAD" w:rsidRPr="0044457A">
        <w:rPr>
          <w:sz w:val="18"/>
          <w:szCs w:val="18"/>
        </w:rPr>
        <w:t xml:space="preserve">Atbilstoši </w:t>
      </w:r>
      <w:r w:rsidR="00303EAD" w:rsidRPr="0044457A">
        <w:rPr>
          <w:rFonts w:eastAsia="Calibri"/>
          <w:sz w:val="18"/>
        </w:rPr>
        <w:t>Ministru kabineta 08.02.2019. ārkārtas sēdes protokola Nr.6 1.§ 27.punktam</w:t>
      </w:r>
    </w:p>
    <w:p w14:paraId="2A2DDF85" w14:textId="77777777" w:rsidR="000464E2" w:rsidRPr="000464E2" w:rsidRDefault="000464E2" w:rsidP="000464E2">
      <w:pPr>
        <w:ind w:firstLine="0"/>
        <w:rPr>
          <w:rFonts w:eastAsia="Calibri"/>
          <w:sz w:val="18"/>
        </w:rPr>
      </w:pPr>
    </w:p>
    <w:p w14:paraId="1BE1BA4B" w14:textId="77777777" w:rsidR="002A3854" w:rsidRPr="00045DF1" w:rsidRDefault="002A3854" w:rsidP="002A3854">
      <w:pPr>
        <w:pStyle w:val="programmas"/>
        <w:rPr>
          <w:u w:val="single"/>
        </w:rPr>
      </w:pPr>
      <w:r w:rsidRPr="00045DF1">
        <w:rPr>
          <w:u w:val="single"/>
        </w:rPr>
        <w:t>Budžeta programmu (apakšprogrammu) paskaidrojumi</w:t>
      </w:r>
    </w:p>
    <w:p w14:paraId="3DB4A03E" w14:textId="77777777" w:rsidR="002A3854" w:rsidRPr="00045DF1" w:rsidRDefault="002A3854" w:rsidP="002A3854">
      <w:r w:rsidRPr="00045DF1">
        <w:t>Finanšu ministrija 2019. gadam, salīdzinot ar 2018. gadu, ir veikusi šādas izmaiņas budžeta programmu (apakšprogrammu) struktūrā:</w:t>
      </w:r>
    </w:p>
    <w:p w14:paraId="557451EC" w14:textId="77777777" w:rsidR="002A3854" w:rsidRPr="002A3854" w:rsidRDefault="002A3854" w:rsidP="002A3854">
      <w:pPr>
        <w:pStyle w:val="ListParagraph"/>
        <w:numPr>
          <w:ilvl w:val="0"/>
          <w:numId w:val="10"/>
        </w:numPr>
        <w:spacing w:after="120"/>
        <w:jc w:val="both"/>
        <w:rPr>
          <w:i/>
        </w:rPr>
      </w:pPr>
      <w:r w:rsidRPr="002A3854">
        <w:rPr>
          <w:i/>
        </w:rPr>
        <w:t>izslēgta apakšprogramma 70.06.00 “Citi Eiropas Savienības politiku instrumentu finansētie projekti un pasākumi”;</w:t>
      </w:r>
    </w:p>
    <w:p w14:paraId="6A77BE0C" w14:textId="77777777" w:rsidR="002A3854" w:rsidRDefault="002A3854" w:rsidP="002A3854">
      <w:pPr>
        <w:pStyle w:val="ListParagraph"/>
        <w:numPr>
          <w:ilvl w:val="0"/>
          <w:numId w:val="10"/>
        </w:numPr>
        <w:spacing w:after="120"/>
        <w:jc w:val="both"/>
        <w:rPr>
          <w:i/>
        </w:rPr>
      </w:pPr>
      <w:r w:rsidRPr="002A3854">
        <w:rPr>
          <w:i/>
        </w:rPr>
        <w:t>izveidota jauna apakšprogramma 71.06.00 “Eiropas Ekonomikas zonas finanšu instrumenta un Norvēģijas valdības divpusējā finanšu instrumenta finansējums projektu īstenotājiem”.</w:t>
      </w:r>
    </w:p>
    <w:p w14:paraId="0EC2C11B" w14:textId="4D42F28D" w:rsidR="00DB0CDD" w:rsidRDefault="00DB0CDD" w:rsidP="003F35A3">
      <w:pPr>
        <w:pStyle w:val="programmas"/>
        <w:spacing w:before="0"/>
        <w:jc w:val="both"/>
        <w:rPr>
          <w:b w:val="0"/>
        </w:rPr>
      </w:pPr>
    </w:p>
    <w:p w14:paraId="1C5FEC7B" w14:textId="64A3C5ED" w:rsidR="000464E2" w:rsidRDefault="000464E2" w:rsidP="003F35A3">
      <w:pPr>
        <w:pStyle w:val="programmas"/>
        <w:spacing w:before="0"/>
        <w:jc w:val="both"/>
        <w:rPr>
          <w:b w:val="0"/>
        </w:rPr>
      </w:pPr>
    </w:p>
    <w:p w14:paraId="79ED0A82" w14:textId="77777777" w:rsidR="000464E2" w:rsidRPr="00DB0CDD" w:rsidRDefault="000464E2" w:rsidP="003F35A3">
      <w:pPr>
        <w:pStyle w:val="programmas"/>
        <w:spacing w:before="0"/>
        <w:jc w:val="both"/>
        <w:rPr>
          <w:b w:val="0"/>
        </w:rPr>
      </w:pPr>
    </w:p>
    <w:p w14:paraId="6076EE1E" w14:textId="77777777" w:rsidR="002A3854" w:rsidRPr="00045DF1" w:rsidRDefault="002A3854" w:rsidP="002A3854">
      <w:pPr>
        <w:pStyle w:val="programmas"/>
      </w:pPr>
      <w:r w:rsidRPr="00045DF1">
        <w:lastRenderedPageBreak/>
        <w:t>29.00.00 Fiskālās disciplīnas padomes darbības nodrošināšana</w:t>
      </w:r>
    </w:p>
    <w:p w14:paraId="4D99CF69" w14:textId="77777777" w:rsidR="002A3854" w:rsidRPr="00045DF1" w:rsidRDefault="002A3854" w:rsidP="002A3854">
      <w:pPr>
        <w:ind w:firstLine="0"/>
        <w:rPr>
          <w:u w:val="single"/>
        </w:rPr>
      </w:pPr>
      <w:r w:rsidRPr="00045DF1">
        <w:rPr>
          <w:u w:val="single"/>
        </w:rPr>
        <w:t>Programmas mērķis:</w:t>
      </w:r>
    </w:p>
    <w:p w14:paraId="20B6D92C" w14:textId="77777777" w:rsidR="002A3854" w:rsidRPr="00045DF1" w:rsidRDefault="002A3854" w:rsidP="002A3854">
      <w:pPr>
        <w:rPr>
          <w:u w:val="single"/>
        </w:rPr>
      </w:pPr>
      <w:r w:rsidRPr="00045DF1">
        <w:t>nodrošināt Fiskālās disciplīnas padomes darbību atbilstoši Fiskālās disciplīnas likumā noteiktajam.</w:t>
      </w:r>
    </w:p>
    <w:p w14:paraId="21B62149" w14:textId="77777777" w:rsidR="002A3854" w:rsidRPr="00045DF1" w:rsidRDefault="002A3854" w:rsidP="002A3854">
      <w:pPr>
        <w:ind w:firstLine="0"/>
        <w:rPr>
          <w:u w:val="single"/>
        </w:rPr>
      </w:pPr>
      <w:r w:rsidRPr="00045DF1">
        <w:rPr>
          <w:u w:val="single"/>
        </w:rPr>
        <w:t>Galvenās aktivitātes:</w:t>
      </w:r>
    </w:p>
    <w:p w14:paraId="6327BF1D" w14:textId="77777777" w:rsidR="002A3854" w:rsidRPr="00045DF1" w:rsidRDefault="002A3854" w:rsidP="002A3854">
      <w:pPr>
        <w:spacing w:after="0"/>
      </w:pPr>
      <w:r w:rsidRPr="00045DF1">
        <w:t>1) uzraudzīt Fiskālās disciplīnas likumā noteikto fiskālo nosacījumu ievērošanu vidēja termiņa budžeta ietvara likuma projekta un gadskārtējā valsts budžeta likuma projekta sagatavošanā, šo likumu izpildē un grozījumu sagatavošanā;</w:t>
      </w:r>
    </w:p>
    <w:p w14:paraId="06DBB453" w14:textId="77777777" w:rsidR="002A3854" w:rsidRPr="00045DF1" w:rsidRDefault="002A3854" w:rsidP="002A3854">
      <w:pPr>
        <w:spacing w:after="0"/>
      </w:pPr>
      <w:r w:rsidRPr="00045DF1">
        <w:t>2) pārbaudīt bilances nosacījuma un izdevumu pieauguma nosacījuma piemērošanas pareizību, tai skaitā veicot neatkarīgu potenciālā iekšzemes kopprodukta un nominālā iekšzemes kopprodukta novērtējumu un strukturālās bilances aprēķinu;</w:t>
      </w:r>
    </w:p>
    <w:p w14:paraId="35A18023" w14:textId="77777777" w:rsidR="002A3854" w:rsidRPr="00045DF1" w:rsidRDefault="002A3854" w:rsidP="002A3854">
      <w:pPr>
        <w:spacing w:after="0"/>
      </w:pPr>
      <w:r w:rsidRPr="00045DF1">
        <w:t>3) uzraudzīt Fiskālās disciplīnas likuma nosacījumu ievērošanu gadskārtējā valsts budžeta likuma izpildē un uzraudzīt pašvaldību konsolidētā budžeta un atvasinātu publisku personu budžetu summāro fiskālo rādītāju atbilstību prognozētajām vērtībām;</w:t>
      </w:r>
    </w:p>
    <w:p w14:paraId="0FBD8A19" w14:textId="77777777" w:rsidR="002A3854" w:rsidRPr="00045DF1" w:rsidRDefault="002A3854" w:rsidP="002A3854">
      <w:pPr>
        <w:spacing w:after="0"/>
      </w:pPr>
      <w:r w:rsidRPr="00045DF1">
        <w:t>4) sagatavot viedokli par to, cik liela atkāpe no bilances nosacījuma pieļaujama ekonomikas nopietnas lejupslīdes laikā;</w:t>
      </w:r>
    </w:p>
    <w:p w14:paraId="75678A37" w14:textId="77777777" w:rsidR="002A3854" w:rsidRPr="00045DF1" w:rsidRDefault="002A3854" w:rsidP="002A3854">
      <w:pPr>
        <w:spacing w:after="0"/>
      </w:pPr>
      <w:r w:rsidRPr="00045DF1">
        <w:t xml:space="preserve">5) sagatavot viedokli par fiskālā nodrošinājuma rezerves apjoma atbilstību valstī pastāvošajiem fiskālajiem riskiem; </w:t>
      </w:r>
    </w:p>
    <w:p w14:paraId="202E5578" w14:textId="77777777" w:rsidR="002A3854" w:rsidRPr="00045DF1" w:rsidRDefault="002A3854" w:rsidP="002A3854">
      <w:pPr>
        <w:spacing w:after="0"/>
      </w:pPr>
      <w:r w:rsidRPr="00045DF1">
        <w:t>6) sagatavot fiskālās disciplīnas uzraudzības ziņojumu un, ja nepieciešams, neatbilstības ziņojumu;</w:t>
      </w:r>
    </w:p>
    <w:p w14:paraId="2C91AF3E" w14:textId="77777777" w:rsidR="002A3854" w:rsidRPr="00045DF1" w:rsidRDefault="002A3854" w:rsidP="002A3854">
      <w:pPr>
        <w:spacing w:after="0"/>
      </w:pPr>
      <w:r w:rsidRPr="00045DF1">
        <w:t>7) sagatavot un iesniegt Saeimai un Ministru kabinetam viedokli citos fiskālās politikas un makroekonomiskās attīstības jautājumos, ja atzīst tos par būtiskiem Fiskālās disciplīnas likuma normu ievērošanai;</w:t>
      </w:r>
    </w:p>
    <w:p w14:paraId="6BFC9E69" w14:textId="77777777" w:rsidR="002A3854" w:rsidRPr="00045DF1" w:rsidRDefault="002A3854" w:rsidP="002A3854">
      <w:pPr>
        <w:spacing w:after="0"/>
      </w:pPr>
      <w:r w:rsidRPr="00045DF1">
        <w:t>8) organizēt Fiskālās disciplīnas padomes sēdes;</w:t>
      </w:r>
    </w:p>
    <w:p w14:paraId="55560786" w14:textId="77777777" w:rsidR="002A3854" w:rsidRPr="00045DF1" w:rsidRDefault="002A3854" w:rsidP="002A3854">
      <w:pPr>
        <w:spacing w:after="0"/>
      </w:pPr>
      <w:r w:rsidRPr="00045DF1">
        <w:t>9) organizēt Fiskālās disciplīnas padomes pastāvīgo darba grupu – Potenciālā un nominālā iekšzemes kopprodukta novērtējuma darba grupas un Fiskālā nodrošinājuma rezerves apjoma atbilstības novērtējuma darba grupas – sēdes;</w:t>
      </w:r>
    </w:p>
    <w:p w14:paraId="606B7060" w14:textId="77777777" w:rsidR="002A3854" w:rsidRPr="00045DF1" w:rsidRDefault="002A3854" w:rsidP="002A3854">
      <w:r w:rsidRPr="00045DF1">
        <w:t>10) apstiprināt vai apstiprināt ar komentāriem, vai noraidīt Finanšu ministrijas makroekonomikas rādītāju prognozes.</w:t>
      </w:r>
    </w:p>
    <w:p w14:paraId="14C304C5" w14:textId="77777777" w:rsidR="002A3854" w:rsidRPr="00045DF1" w:rsidRDefault="002A3854" w:rsidP="002A3854">
      <w:pPr>
        <w:ind w:firstLine="0"/>
      </w:pPr>
      <w:r w:rsidRPr="00045DF1">
        <w:rPr>
          <w:u w:val="single"/>
        </w:rPr>
        <w:t>Programmas izpildītājs</w:t>
      </w:r>
      <w:r w:rsidRPr="0010308D">
        <w:rPr>
          <w:u w:val="single"/>
        </w:rPr>
        <w:t>:</w:t>
      </w:r>
      <w:r w:rsidRPr="00045DF1">
        <w:t xml:space="preserve"> Fiskālās disciplīnas padome.</w:t>
      </w:r>
    </w:p>
    <w:p w14:paraId="189AB0A4" w14:textId="77777777" w:rsidR="002A3854" w:rsidRPr="00045DF1" w:rsidRDefault="002A3854" w:rsidP="002A3854">
      <w:pPr>
        <w:ind w:firstLine="0"/>
        <w:rPr>
          <w:szCs w:val="24"/>
          <w:lang w:eastAsia="lv-LV"/>
        </w:rPr>
      </w:pPr>
    </w:p>
    <w:p w14:paraId="01774A77" w14:textId="77777777" w:rsidR="002A3854" w:rsidRPr="00045DF1" w:rsidRDefault="002A3854" w:rsidP="002A3854">
      <w:pPr>
        <w:pStyle w:val="Tabuluvirsraksti"/>
        <w:spacing w:after="240"/>
        <w:rPr>
          <w:b/>
          <w:lang w:eastAsia="lv-LV"/>
        </w:rPr>
      </w:pPr>
      <w:r w:rsidRPr="00045DF1">
        <w:rPr>
          <w:b/>
          <w:lang w:eastAsia="lv-LV"/>
        </w:rPr>
        <w:t>Darbības rezultāti un to rezultatīvie rādītāji no 2017. līdz 2021. gadam</w:t>
      </w:r>
    </w:p>
    <w:tbl>
      <w:tblPr>
        <w:tblW w:w="9122" w:type="dxa"/>
        <w:tblLook w:val="04A0" w:firstRow="1" w:lastRow="0" w:firstColumn="1" w:lastColumn="0" w:noHBand="0" w:noVBand="1"/>
      </w:tblPr>
      <w:tblGrid>
        <w:gridCol w:w="3663"/>
        <w:gridCol w:w="1089"/>
        <w:gridCol w:w="1093"/>
        <w:gridCol w:w="1093"/>
        <w:gridCol w:w="1093"/>
        <w:gridCol w:w="1091"/>
      </w:tblGrid>
      <w:tr w:rsidR="002A3854" w:rsidRPr="00045DF1" w14:paraId="6EB1AE18" w14:textId="77777777" w:rsidTr="000464E2">
        <w:trPr>
          <w:cantSplit/>
          <w:trHeight w:val="422"/>
          <w:tblHeader/>
        </w:trPr>
        <w:tc>
          <w:tcPr>
            <w:tcW w:w="20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06443" w14:textId="77777777" w:rsidR="002A3854" w:rsidRPr="00045DF1" w:rsidRDefault="002A3854" w:rsidP="005400F8">
            <w:pPr>
              <w:spacing w:after="0"/>
              <w:ind w:firstLine="0"/>
              <w:jc w:val="center"/>
              <w:rPr>
                <w:sz w:val="18"/>
                <w:szCs w:val="18"/>
                <w:lang w:eastAsia="lv-LV"/>
              </w:rPr>
            </w:pPr>
            <w:r w:rsidRPr="00045DF1">
              <w:rPr>
                <w:sz w:val="18"/>
                <w:szCs w:val="18"/>
                <w:lang w:eastAsia="lv-LV"/>
              </w:rPr>
              <w:t> </w:t>
            </w:r>
          </w:p>
        </w:tc>
        <w:tc>
          <w:tcPr>
            <w:tcW w:w="597" w:type="pct"/>
            <w:tcBorders>
              <w:top w:val="single" w:sz="4" w:space="0" w:color="auto"/>
              <w:left w:val="nil"/>
              <w:bottom w:val="single" w:sz="4" w:space="0" w:color="auto"/>
              <w:right w:val="single" w:sz="4" w:space="0" w:color="auto"/>
            </w:tcBorders>
            <w:shd w:val="clear" w:color="auto" w:fill="auto"/>
            <w:vAlign w:val="center"/>
            <w:hideMark/>
          </w:tcPr>
          <w:p w14:paraId="6AC33E8C" w14:textId="77777777" w:rsidR="002A3854" w:rsidRPr="00045DF1" w:rsidRDefault="002A3854" w:rsidP="005400F8">
            <w:pPr>
              <w:spacing w:after="0"/>
              <w:ind w:firstLine="0"/>
              <w:jc w:val="center"/>
              <w:rPr>
                <w:sz w:val="18"/>
                <w:szCs w:val="18"/>
                <w:lang w:eastAsia="lv-LV"/>
              </w:rPr>
            </w:pPr>
            <w:r w:rsidRPr="00045DF1">
              <w:rPr>
                <w:sz w:val="18"/>
                <w:szCs w:val="18"/>
                <w:lang w:eastAsia="lv-LV"/>
              </w:rPr>
              <w:t>2017. gads (izpilde)</w:t>
            </w:r>
          </w:p>
        </w:tc>
        <w:tc>
          <w:tcPr>
            <w:tcW w:w="599" w:type="pct"/>
            <w:tcBorders>
              <w:top w:val="single" w:sz="4" w:space="0" w:color="auto"/>
              <w:left w:val="nil"/>
              <w:bottom w:val="single" w:sz="4" w:space="0" w:color="auto"/>
              <w:right w:val="single" w:sz="4" w:space="0" w:color="auto"/>
            </w:tcBorders>
            <w:shd w:val="clear" w:color="auto" w:fill="auto"/>
            <w:vAlign w:val="center"/>
            <w:hideMark/>
          </w:tcPr>
          <w:p w14:paraId="5F436EDA" w14:textId="77777777" w:rsidR="002A3854" w:rsidRPr="00045DF1" w:rsidRDefault="002A3854" w:rsidP="005400F8">
            <w:pPr>
              <w:spacing w:after="0"/>
              <w:ind w:firstLine="0"/>
              <w:jc w:val="center"/>
              <w:rPr>
                <w:sz w:val="18"/>
                <w:szCs w:val="18"/>
                <w:lang w:eastAsia="lv-LV"/>
              </w:rPr>
            </w:pPr>
            <w:r w:rsidRPr="00045DF1">
              <w:rPr>
                <w:sz w:val="18"/>
                <w:szCs w:val="18"/>
                <w:lang w:eastAsia="lv-LV"/>
              </w:rPr>
              <w:t>2018. gada plāns</w:t>
            </w:r>
          </w:p>
        </w:tc>
        <w:tc>
          <w:tcPr>
            <w:tcW w:w="599" w:type="pct"/>
            <w:tcBorders>
              <w:top w:val="single" w:sz="4" w:space="0" w:color="auto"/>
              <w:left w:val="nil"/>
              <w:bottom w:val="single" w:sz="4" w:space="0" w:color="auto"/>
              <w:right w:val="single" w:sz="4" w:space="0" w:color="auto"/>
            </w:tcBorders>
            <w:shd w:val="clear" w:color="auto" w:fill="auto"/>
            <w:vAlign w:val="center"/>
            <w:hideMark/>
          </w:tcPr>
          <w:p w14:paraId="390093E9" w14:textId="329AE196" w:rsidR="002A3854" w:rsidRPr="00045DF1" w:rsidRDefault="002A3854" w:rsidP="00E97F15">
            <w:pPr>
              <w:spacing w:after="0"/>
              <w:ind w:firstLine="0"/>
              <w:jc w:val="center"/>
              <w:rPr>
                <w:sz w:val="18"/>
                <w:szCs w:val="18"/>
                <w:lang w:eastAsia="lv-LV"/>
              </w:rPr>
            </w:pPr>
            <w:r w:rsidRPr="00045DF1">
              <w:rPr>
                <w:sz w:val="18"/>
                <w:szCs w:val="18"/>
                <w:lang w:eastAsia="lv-LV"/>
              </w:rPr>
              <w:t xml:space="preserve">2019. gada </w:t>
            </w:r>
            <w:r w:rsidR="00E97F15">
              <w:rPr>
                <w:sz w:val="18"/>
                <w:szCs w:val="18"/>
                <w:lang w:eastAsia="lv-LV"/>
              </w:rPr>
              <w:t>plāns</w:t>
            </w:r>
          </w:p>
        </w:tc>
        <w:tc>
          <w:tcPr>
            <w:tcW w:w="599" w:type="pct"/>
            <w:tcBorders>
              <w:top w:val="single" w:sz="4" w:space="0" w:color="auto"/>
              <w:left w:val="nil"/>
              <w:bottom w:val="single" w:sz="4" w:space="0" w:color="auto"/>
              <w:right w:val="single" w:sz="4" w:space="0" w:color="auto"/>
            </w:tcBorders>
            <w:shd w:val="clear" w:color="auto" w:fill="auto"/>
            <w:vAlign w:val="center"/>
            <w:hideMark/>
          </w:tcPr>
          <w:p w14:paraId="66372F01" w14:textId="77777777" w:rsidR="002A3854" w:rsidRPr="00045DF1" w:rsidRDefault="002A3854" w:rsidP="005400F8">
            <w:pPr>
              <w:spacing w:after="0"/>
              <w:ind w:firstLine="0"/>
              <w:jc w:val="center"/>
              <w:rPr>
                <w:sz w:val="18"/>
                <w:szCs w:val="18"/>
                <w:lang w:eastAsia="lv-LV"/>
              </w:rPr>
            </w:pPr>
            <w:r w:rsidRPr="00045DF1">
              <w:rPr>
                <w:sz w:val="18"/>
                <w:szCs w:val="18"/>
                <w:lang w:eastAsia="lv-LV"/>
              </w:rPr>
              <w:t>2020. gada prognoze</w:t>
            </w:r>
          </w:p>
        </w:tc>
        <w:tc>
          <w:tcPr>
            <w:tcW w:w="596" w:type="pct"/>
            <w:tcBorders>
              <w:top w:val="single" w:sz="4" w:space="0" w:color="auto"/>
              <w:left w:val="nil"/>
              <w:bottom w:val="single" w:sz="4" w:space="0" w:color="auto"/>
              <w:right w:val="single" w:sz="4" w:space="0" w:color="auto"/>
            </w:tcBorders>
            <w:shd w:val="clear" w:color="auto" w:fill="auto"/>
            <w:vAlign w:val="center"/>
            <w:hideMark/>
          </w:tcPr>
          <w:p w14:paraId="6E131FA3" w14:textId="77777777" w:rsidR="002A3854" w:rsidRPr="00045DF1" w:rsidRDefault="002A3854" w:rsidP="005400F8">
            <w:pPr>
              <w:spacing w:after="0"/>
              <w:ind w:firstLine="0"/>
              <w:jc w:val="center"/>
              <w:rPr>
                <w:sz w:val="18"/>
                <w:szCs w:val="18"/>
                <w:lang w:eastAsia="lv-LV"/>
              </w:rPr>
            </w:pPr>
            <w:r w:rsidRPr="00045DF1">
              <w:rPr>
                <w:sz w:val="18"/>
                <w:szCs w:val="18"/>
                <w:lang w:eastAsia="lv-LV"/>
              </w:rPr>
              <w:t>2021. gada prognoze</w:t>
            </w:r>
          </w:p>
        </w:tc>
      </w:tr>
      <w:tr w:rsidR="002A3854" w:rsidRPr="00045DF1" w14:paraId="4AE53D59" w14:textId="77777777" w:rsidTr="000464E2">
        <w:trPr>
          <w:cantSplit/>
          <w:trHeight w:val="216"/>
        </w:trPr>
        <w:tc>
          <w:tcPr>
            <w:tcW w:w="5000" w:type="pct"/>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3170AE8E" w14:textId="77777777" w:rsidR="002A3854" w:rsidRPr="00045DF1" w:rsidRDefault="002A3854" w:rsidP="005400F8">
            <w:pPr>
              <w:spacing w:after="0"/>
              <w:ind w:firstLine="0"/>
              <w:jc w:val="center"/>
              <w:rPr>
                <w:sz w:val="18"/>
                <w:szCs w:val="18"/>
                <w:lang w:eastAsia="lv-LV"/>
              </w:rPr>
            </w:pPr>
            <w:r w:rsidRPr="00045DF1">
              <w:rPr>
                <w:sz w:val="18"/>
                <w:szCs w:val="18"/>
                <w:lang w:eastAsia="lv-LV"/>
              </w:rPr>
              <w:t>Fiskālās disciplīnas uzraudzība</w:t>
            </w:r>
          </w:p>
        </w:tc>
      </w:tr>
      <w:tr w:rsidR="002A3854" w:rsidRPr="00045DF1" w14:paraId="66EBEB1B" w14:textId="77777777" w:rsidTr="000464E2">
        <w:trPr>
          <w:cantSplit/>
          <w:trHeight w:val="422"/>
        </w:trPr>
        <w:tc>
          <w:tcPr>
            <w:tcW w:w="20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6F6F46" w14:textId="77777777" w:rsidR="002A3854" w:rsidRPr="00045DF1" w:rsidRDefault="002A3854" w:rsidP="005400F8">
            <w:pPr>
              <w:spacing w:after="0"/>
              <w:ind w:firstLine="0"/>
              <w:rPr>
                <w:sz w:val="18"/>
                <w:szCs w:val="18"/>
                <w:lang w:eastAsia="lv-LV"/>
              </w:rPr>
            </w:pPr>
            <w:r w:rsidRPr="00045DF1">
              <w:rPr>
                <w:sz w:val="18"/>
                <w:szCs w:val="18"/>
                <w:lang w:eastAsia="lv-LV"/>
              </w:rPr>
              <w:t>Fiskālās disciplīnas uzraudzības ziņojums (skaits)</w:t>
            </w:r>
          </w:p>
        </w:tc>
        <w:tc>
          <w:tcPr>
            <w:tcW w:w="597" w:type="pct"/>
            <w:tcBorders>
              <w:top w:val="single" w:sz="4" w:space="0" w:color="auto"/>
              <w:left w:val="nil"/>
              <w:bottom w:val="single" w:sz="4" w:space="0" w:color="auto"/>
              <w:right w:val="single" w:sz="4" w:space="0" w:color="auto"/>
            </w:tcBorders>
            <w:shd w:val="clear" w:color="auto" w:fill="auto"/>
            <w:hideMark/>
          </w:tcPr>
          <w:p w14:paraId="690CB881" w14:textId="77777777" w:rsidR="002A3854" w:rsidRPr="00045DF1" w:rsidRDefault="002A3854" w:rsidP="005400F8">
            <w:pPr>
              <w:spacing w:after="0"/>
              <w:ind w:firstLine="0"/>
              <w:jc w:val="center"/>
              <w:rPr>
                <w:sz w:val="18"/>
                <w:szCs w:val="18"/>
                <w:lang w:eastAsia="lv-LV"/>
              </w:rPr>
            </w:pPr>
            <w:r w:rsidRPr="00045DF1">
              <w:rPr>
                <w:sz w:val="18"/>
                <w:szCs w:val="18"/>
                <w:lang w:eastAsia="lv-LV"/>
              </w:rPr>
              <w:t>1</w:t>
            </w:r>
          </w:p>
        </w:tc>
        <w:tc>
          <w:tcPr>
            <w:tcW w:w="599" w:type="pct"/>
            <w:tcBorders>
              <w:top w:val="single" w:sz="4" w:space="0" w:color="auto"/>
              <w:left w:val="nil"/>
              <w:bottom w:val="single" w:sz="4" w:space="0" w:color="auto"/>
              <w:right w:val="single" w:sz="4" w:space="0" w:color="auto"/>
            </w:tcBorders>
            <w:shd w:val="clear" w:color="auto" w:fill="auto"/>
            <w:hideMark/>
          </w:tcPr>
          <w:p w14:paraId="280F122B" w14:textId="77777777" w:rsidR="002A3854" w:rsidRPr="00045DF1" w:rsidRDefault="002A3854" w:rsidP="005400F8">
            <w:pPr>
              <w:spacing w:after="0"/>
              <w:ind w:firstLine="0"/>
              <w:jc w:val="center"/>
              <w:rPr>
                <w:sz w:val="18"/>
                <w:szCs w:val="18"/>
                <w:lang w:eastAsia="lv-LV"/>
              </w:rPr>
            </w:pPr>
            <w:r w:rsidRPr="00045DF1">
              <w:rPr>
                <w:sz w:val="18"/>
                <w:szCs w:val="18"/>
                <w:lang w:eastAsia="lv-LV"/>
              </w:rPr>
              <w:t>1</w:t>
            </w:r>
          </w:p>
        </w:tc>
        <w:tc>
          <w:tcPr>
            <w:tcW w:w="599" w:type="pct"/>
            <w:tcBorders>
              <w:top w:val="single" w:sz="4" w:space="0" w:color="auto"/>
              <w:left w:val="nil"/>
              <w:bottom w:val="single" w:sz="4" w:space="0" w:color="auto"/>
              <w:right w:val="single" w:sz="4" w:space="0" w:color="auto"/>
            </w:tcBorders>
            <w:shd w:val="clear" w:color="auto" w:fill="auto"/>
            <w:hideMark/>
          </w:tcPr>
          <w:p w14:paraId="6538C546" w14:textId="77777777" w:rsidR="002A3854" w:rsidRPr="00045DF1" w:rsidRDefault="002A3854" w:rsidP="005400F8">
            <w:pPr>
              <w:spacing w:after="0"/>
              <w:ind w:firstLine="0"/>
              <w:jc w:val="center"/>
              <w:rPr>
                <w:sz w:val="18"/>
                <w:szCs w:val="18"/>
                <w:lang w:eastAsia="lv-LV"/>
              </w:rPr>
            </w:pPr>
            <w:r w:rsidRPr="00045DF1">
              <w:rPr>
                <w:sz w:val="18"/>
                <w:szCs w:val="18"/>
                <w:lang w:eastAsia="lv-LV"/>
              </w:rPr>
              <w:t>1</w:t>
            </w:r>
          </w:p>
        </w:tc>
        <w:tc>
          <w:tcPr>
            <w:tcW w:w="599" w:type="pct"/>
            <w:tcBorders>
              <w:top w:val="single" w:sz="4" w:space="0" w:color="auto"/>
              <w:left w:val="nil"/>
              <w:bottom w:val="single" w:sz="4" w:space="0" w:color="auto"/>
              <w:right w:val="single" w:sz="4" w:space="0" w:color="auto"/>
            </w:tcBorders>
            <w:shd w:val="clear" w:color="auto" w:fill="auto"/>
            <w:hideMark/>
          </w:tcPr>
          <w:p w14:paraId="4DF4FD79" w14:textId="77777777" w:rsidR="002A3854" w:rsidRPr="00045DF1" w:rsidRDefault="002A3854" w:rsidP="005400F8">
            <w:pPr>
              <w:spacing w:after="0"/>
              <w:ind w:firstLine="0"/>
              <w:jc w:val="center"/>
              <w:rPr>
                <w:sz w:val="18"/>
                <w:szCs w:val="18"/>
                <w:lang w:eastAsia="lv-LV"/>
              </w:rPr>
            </w:pPr>
            <w:r w:rsidRPr="00045DF1">
              <w:rPr>
                <w:sz w:val="18"/>
                <w:szCs w:val="18"/>
                <w:lang w:eastAsia="lv-LV"/>
              </w:rPr>
              <w:t>1</w:t>
            </w:r>
          </w:p>
        </w:tc>
        <w:tc>
          <w:tcPr>
            <w:tcW w:w="596" w:type="pct"/>
            <w:tcBorders>
              <w:top w:val="single" w:sz="4" w:space="0" w:color="auto"/>
              <w:left w:val="nil"/>
              <w:bottom w:val="single" w:sz="4" w:space="0" w:color="auto"/>
              <w:right w:val="single" w:sz="4" w:space="0" w:color="auto"/>
            </w:tcBorders>
            <w:shd w:val="clear" w:color="auto" w:fill="auto"/>
            <w:hideMark/>
          </w:tcPr>
          <w:p w14:paraId="4AACEC24" w14:textId="77777777" w:rsidR="002A3854" w:rsidRPr="00045DF1" w:rsidRDefault="002A3854" w:rsidP="005400F8">
            <w:pPr>
              <w:spacing w:after="0"/>
              <w:ind w:firstLine="0"/>
              <w:jc w:val="center"/>
              <w:rPr>
                <w:sz w:val="18"/>
                <w:szCs w:val="18"/>
                <w:lang w:eastAsia="lv-LV"/>
              </w:rPr>
            </w:pPr>
            <w:r w:rsidRPr="00045DF1">
              <w:rPr>
                <w:sz w:val="18"/>
                <w:szCs w:val="18"/>
                <w:lang w:eastAsia="lv-LV"/>
              </w:rPr>
              <w:t>1</w:t>
            </w:r>
          </w:p>
        </w:tc>
      </w:tr>
      <w:tr w:rsidR="002A3854" w:rsidRPr="00045DF1" w14:paraId="5851A0DA" w14:textId="77777777" w:rsidTr="000464E2">
        <w:trPr>
          <w:cantSplit/>
          <w:trHeight w:val="216"/>
        </w:trPr>
        <w:tc>
          <w:tcPr>
            <w:tcW w:w="2008" w:type="pct"/>
            <w:tcBorders>
              <w:top w:val="nil"/>
              <w:left w:val="single" w:sz="4" w:space="0" w:color="auto"/>
              <w:bottom w:val="single" w:sz="4" w:space="0" w:color="auto"/>
              <w:right w:val="single" w:sz="4" w:space="0" w:color="auto"/>
            </w:tcBorders>
            <w:shd w:val="clear" w:color="auto" w:fill="auto"/>
            <w:vAlign w:val="center"/>
            <w:hideMark/>
          </w:tcPr>
          <w:p w14:paraId="03A75656" w14:textId="77777777" w:rsidR="002A3854" w:rsidRPr="00045DF1" w:rsidRDefault="002A3854" w:rsidP="005400F8">
            <w:pPr>
              <w:spacing w:after="0"/>
              <w:ind w:firstLine="0"/>
              <w:rPr>
                <w:sz w:val="18"/>
                <w:szCs w:val="18"/>
                <w:lang w:eastAsia="lv-LV"/>
              </w:rPr>
            </w:pPr>
            <w:r w:rsidRPr="00045DF1">
              <w:rPr>
                <w:sz w:val="18"/>
                <w:szCs w:val="18"/>
                <w:lang w:eastAsia="lv-LV"/>
              </w:rPr>
              <w:t>Fiskālās disciplīnas padomes sēdes (skaits)</w:t>
            </w:r>
          </w:p>
        </w:tc>
        <w:tc>
          <w:tcPr>
            <w:tcW w:w="597" w:type="pct"/>
            <w:tcBorders>
              <w:top w:val="nil"/>
              <w:left w:val="nil"/>
              <w:bottom w:val="single" w:sz="4" w:space="0" w:color="auto"/>
              <w:right w:val="single" w:sz="4" w:space="0" w:color="auto"/>
            </w:tcBorders>
            <w:shd w:val="clear" w:color="auto" w:fill="auto"/>
            <w:hideMark/>
          </w:tcPr>
          <w:p w14:paraId="45A7C775" w14:textId="77777777" w:rsidR="002A3854" w:rsidRPr="00045DF1" w:rsidRDefault="002A3854" w:rsidP="005400F8">
            <w:pPr>
              <w:spacing w:after="0"/>
              <w:ind w:firstLine="0"/>
              <w:jc w:val="center"/>
              <w:rPr>
                <w:sz w:val="18"/>
                <w:szCs w:val="18"/>
                <w:lang w:eastAsia="lv-LV"/>
              </w:rPr>
            </w:pPr>
            <w:r w:rsidRPr="00045DF1">
              <w:rPr>
                <w:sz w:val="18"/>
                <w:szCs w:val="18"/>
                <w:lang w:eastAsia="lv-LV"/>
              </w:rPr>
              <w:t>7</w:t>
            </w:r>
          </w:p>
        </w:tc>
        <w:tc>
          <w:tcPr>
            <w:tcW w:w="599" w:type="pct"/>
            <w:tcBorders>
              <w:top w:val="nil"/>
              <w:left w:val="nil"/>
              <w:bottom w:val="single" w:sz="4" w:space="0" w:color="auto"/>
              <w:right w:val="single" w:sz="4" w:space="0" w:color="auto"/>
            </w:tcBorders>
            <w:shd w:val="clear" w:color="auto" w:fill="auto"/>
            <w:hideMark/>
          </w:tcPr>
          <w:p w14:paraId="509B9F68" w14:textId="77777777" w:rsidR="002A3854" w:rsidRPr="00045DF1" w:rsidRDefault="002A3854" w:rsidP="005400F8">
            <w:pPr>
              <w:spacing w:after="0"/>
              <w:ind w:firstLine="0"/>
              <w:jc w:val="center"/>
              <w:rPr>
                <w:sz w:val="18"/>
                <w:szCs w:val="18"/>
                <w:lang w:eastAsia="lv-LV"/>
              </w:rPr>
            </w:pPr>
            <w:r w:rsidRPr="00045DF1">
              <w:rPr>
                <w:sz w:val="18"/>
                <w:szCs w:val="18"/>
                <w:lang w:eastAsia="lv-LV"/>
              </w:rPr>
              <w:t>6</w:t>
            </w:r>
          </w:p>
        </w:tc>
        <w:tc>
          <w:tcPr>
            <w:tcW w:w="599" w:type="pct"/>
            <w:tcBorders>
              <w:top w:val="nil"/>
              <w:left w:val="nil"/>
              <w:bottom w:val="single" w:sz="4" w:space="0" w:color="auto"/>
              <w:right w:val="single" w:sz="4" w:space="0" w:color="auto"/>
            </w:tcBorders>
            <w:shd w:val="clear" w:color="auto" w:fill="auto"/>
            <w:hideMark/>
          </w:tcPr>
          <w:p w14:paraId="7D3F32B1" w14:textId="77777777" w:rsidR="002A3854" w:rsidRPr="00045DF1" w:rsidRDefault="002A3854" w:rsidP="005400F8">
            <w:pPr>
              <w:spacing w:after="0"/>
              <w:ind w:firstLine="0"/>
              <w:jc w:val="center"/>
              <w:rPr>
                <w:sz w:val="18"/>
                <w:szCs w:val="18"/>
                <w:lang w:eastAsia="lv-LV"/>
              </w:rPr>
            </w:pPr>
            <w:r w:rsidRPr="00045DF1">
              <w:rPr>
                <w:sz w:val="18"/>
                <w:szCs w:val="18"/>
                <w:lang w:eastAsia="lv-LV"/>
              </w:rPr>
              <w:t>6</w:t>
            </w:r>
          </w:p>
        </w:tc>
        <w:tc>
          <w:tcPr>
            <w:tcW w:w="599" w:type="pct"/>
            <w:tcBorders>
              <w:top w:val="nil"/>
              <w:left w:val="nil"/>
              <w:bottom w:val="single" w:sz="4" w:space="0" w:color="auto"/>
              <w:right w:val="single" w:sz="4" w:space="0" w:color="auto"/>
            </w:tcBorders>
            <w:shd w:val="clear" w:color="auto" w:fill="auto"/>
            <w:hideMark/>
          </w:tcPr>
          <w:p w14:paraId="7C88AF4D" w14:textId="77777777" w:rsidR="002A3854" w:rsidRPr="00045DF1" w:rsidRDefault="002A3854" w:rsidP="005400F8">
            <w:pPr>
              <w:spacing w:after="0"/>
              <w:ind w:firstLine="0"/>
              <w:jc w:val="center"/>
              <w:rPr>
                <w:sz w:val="18"/>
                <w:szCs w:val="18"/>
                <w:lang w:eastAsia="lv-LV"/>
              </w:rPr>
            </w:pPr>
            <w:r w:rsidRPr="00045DF1">
              <w:rPr>
                <w:sz w:val="18"/>
                <w:szCs w:val="18"/>
                <w:lang w:eastAsia="lv-LV"/>
              </w:rPr>
              <w:t>6</w:t>
            </w:r>
          </w:p>
        </w:tc>
        <w:tc>
          <w:tcPr>
            <w:tcW w:w="596" w:type="pct"/>
            <w:tcBorders>
              <w:top w:val="nil"/>
              <w:left w:val="nil"/>
              <w:bottom w:val="single" w:sz="4" w:space="0" w:color="auto"/>
              <w:right w:val="single" w:sz="4" w:space="0" w:color="auto"/>
            </w:tcBorders>
            <w:shd w:val="clear" w:color="auto" w:fill="auto"/>
            <w:hideMark/>
          </w:tcPr>
          <w:p w14:paraId="22BA18AE" w14:textId="77777777" w:rsidR="002A3854" w:rsidRPr="00045DF1" w:rsidRDefault="002A3854" w:rsidP="005400F8">
            <w:pPr>
              <w:spacing w:after="0"/>
              <w:ind w:firstLine="0"/>
              <w:jc w:val="center"/>
              <w:rPr>
                <w:sz w:val="18"/>
                <w:szCs w:val="18"/>
                <w:lang w:eastAsia="lv-LV"/>
              </w:rPr>
            </w:pPr>
            <w:r w:rsidRPr="00045DF1">
              <w:rPr>
                <w:sz w:val="18"/>
                <w:szCs w:val="18"/>
                <w:lang w:eastAsia="lv-LV"/>
              </w:rPr>
              <w:t>6</w:t>
            </w:r>
          </w:p>
        </w:tc>
      </w:tr>
      <w:tr w:rsidR="002A3854" w:rsidRPr="00045DF1" w14:paraId="7AA3F23D" w14:textId="77777777" w:rsidTr="000464E2">
        <w:trPr>
          <w:cantSplit/>
          <w:trHeight w:val="432"/>
        </w:trPr>
        <w:tc>
          <w:tcPr>
            <w:tcW w:w="2008" w:type="pct"/>
            <w:tcBorders>
              <w:top w:val="nil"/>
              <w:left w:val="single" w:sz="4" w:space="0" w:color="auto"/>
              <w:bottom w:val="single" w:sz="4" w:space="0" w:color="auto"/>
              <w:right w:val="single" w:sz="4" w:space="0" w:color="auto"/>
            </w:tcBorders>
            <w:shd w:val="clear" w:color="auto" w:fill="auto"/>
            <w:vAlign w:val="center"/>
            <w:hideMark/>
          </w:tcPr>
          <w:p w14:paraId="4E94BCA3" w14:textId="77777777" w:rsidR="002A3854" w:rsidRPr="00045DF1" w:rsidRDefault="002A3854" w:rsidP="005400F8">
            <w:pPr>
              <w:spacing w:after="0"/>
              <w:ind w:firstLine="0"/>
              <w:rPr>
                <w:sz w:val="18"/>
                <w:szCs w:val="18"/>
                <w:lang w:eastAsia="lv-LV"/>
              </w:rPr>
            </w:pPr>
            <w:r w:rsidRPr="00045DF1">
              <w:rPr>
                <w:sz w:val="18"/>
                <w:szCs w:val="18"/>
                <w:lang w:eastAsia="lv-LV"/>
              </w:rPr>
              <w:t>Fiskālās disciplīnas padomes darba grupu sēdes (skaits)</w:t>
            </w:r>
          </w:p>
        </w:tc>
        <w:tc>
          <w:tcPr>
            <w:tcW w:w="597" w:type="pct"/>
            <w:tcBorders>
              <w:top w:val="nil"/>
              <w:left w:val="nil"/>
              <w:bottom w:val="single" w:sz="4" w:space="0" w:color="auto"/>
              <w:right w:val="single" w:sz="4" w:space="0" w:color="auto"/>
            </w:tcBorders>
            <w:shd w:val="clear" w:color="auto" w:fill="auto"/>
            <w:hideMark/>
          </w:tcPr>
          <w:p w14:paraId="3B159334" w14:textId="77777777" w:rsidR="002A3854" w:rsidRPr="00045DF1" w:rsidRDefault="002A3854" w:rsidP="005400F8">
            <w:pPr>
              <w:spacing w:after="0"/>
              <w:ind w:firstLine="0"/>
              <w:jc w:val="center"/>
              <w:rPr>
                <w:sz w:val="18"/>
                <w:szCs w:val="18"/>
                <w:lang w:eastAsia="lv-LV"/>
              </w:rPr>
            </w:pPr>
            <w:r w:rsidRPr="00045DF1">
              <w:rPr>
                <w:sz w:val="18"/>
                <w:szCs w:val="18"/>
                <w:lang w:eastAsia="lv-LV"/>
              </w:rPr>
              <w:t>2</w:t>
            </w:r>
          </w:p>
        </w:tc>
        <w:tc>
          <w:tcPr>
            <w:tcW w:w="599" w:type="pct"/>
            <w:tcBorders>
              <w:top w:val="nil"/>
              <w:left w:val="nil"/>
              <w:bottom w:val="single" w:sz="4" w:space="0" w:color="auto"/>
              <w:right w:val="single" w:sz="4" w:space="0" w:color="auto"/>
            </w:tcBorders>
            <w:shd w:val="clear" w:color="auto" w:fill="auto"/>
            <w:hideMark/>
          </w:tcPr>
          <w:p w14:paraId="45BD1180" w14:textId="77777777" w:rsidR="002A3854" w:rsidRPr="00045DF1" w:rsidRDefault="002A3854" w:rsidP="005400F8">
            <w:pPr>
              <w:spacing w:after="0"/>
              <w:ind w:firstLine="0"/>
              <w:jc w:val="center"/>
              <w:rPr>
                <w:sz w:val="18"/>
                <w:szCs w:val="18"/>
                <w:lang w:eastAsia="lv-LV"/>
              </w:rPr>
            </w:pPr>
            <w:r w:rsidRPr="00045DF1">
              <w:rPr>
                <w:sz w:val="18"/>
                <w:szCs w:val="18"/>
                <w:lang w:eastAsia="lv-LV"/>
              </w:rPr>
              <w:t>2</w:t>
            </w:r>
          </w:p>
        </w:tc>
        <w:tc>
          <w:tcPr>
            <w:tcW w:w="599" w:type="pct"/>
            <w:tcBorders>
              <w:top w:val="nil"/>
              <w:left w:val="nil"/>
              <w:bottom w:val="single" w:sz="4" w:space="0" w:color="auto"/>
              <w:right w:val="single" w:sz="4" w:space="0" w:color="auto"/>
            </w:tcBorders>
            <w:shd w:val="clear" w:color="auto" w:fill="auto"/>
            <w:hideMark/>
          </w:tcPr>
          <w:p w14:paraId="01552CA7" w14:textId="77777777" w:rsidR="002A3854" w:rsidRPr="00045DF1" w:rsidRDefault="002A3854" w:rsidP="005400F8">
            <w:pPr>
              <w:spacing w:after="0"/>
              <w:ind w:firstLine="0"/>
              <w:jc w:val="center"/>
              <w:rPr>
                <w:sz w:val="18"/>
                <w:szCs w:val="18"/>
                <w:lang w:eastAsia="lv-LV"/>
              </w:rPr>
            </w:pPr>
            <w:r w:rsidRPr="00045DF1">
              <w:rPr>
                <w:sz w:val="18"/>
                <w:szCs w:val="18"/>
                <w:lang w:eastAsia="lv-LV"/>
              </w:rPr>
              <w:t>2</w:t>
            </w:r>
          </w:p>
        </w:tc>
        <w:tc>
          <w:tcPr>
            <w:tcW w:w="599" w:type="pct"/>
            <w:tcBorders>
              <w:top w:val="nil"/>
              <w:left w:val="nil"/>
              <w:bottom w:val="single" w:sz="4" w:space="0" w:color="auto"/>
              <w:right w:val="single" w:sz="4" w:space="0" w:color="auto"/>
            </w:tcBorders>
            <w:shd w:val="clear" w:color="auto" w:fill="auto"/>
            <w:hideMark/>
          </w:tcPr>
          <w:p w14:paraId="3B9EAB48" w14:textId="77777777" w:rsidR="002A3854" w:rsidRPr="00045DF1" w:rsidRDefault="002A3854" w:rsidP="005400F8">
            <w:pPr>
              <w:spacing w:after="0"/>
              <w:ind w:firstLine="0"/>
              <w:jc w:val="center"/>
              <w:rPr>
                <w:sz w:val="18"/>
                <w:szCs w:val="18"/>
                <w:lang w:eastAsia="lv-LV"/>
              </w:rPr>
            </w:pPr>
            <w:r w:rsidRPr="00045DF1">
              <w:rPr>
                <w:sz w:val="18"/>
                <w:szCs w:val="18"/>
                <w:lang w:eastAsia="lv-LV"/>
              </w:rPr>
              <w:t>2</w:t>
            </w:r>
          </w:p>
        </w:tc>
        <w:tc>
          <w:tcPr>
            <w:tcW w:w="596" w:type="pct"/>
            <w:tcBorders>
              <w:top w:val="nil"/>
              <w:left w:val="nil"/>
              <w:bottom w:val="single" w:sz="4" w:space="0" w:color="auto"/>
              <w:right w:val="single" w:sz="4" w:space="0" w:color="auto"/>
            </w:tcBorders>
            <w:shd w:val="clear" w:color="auto" w:fill="auto"/>
            <w:hideMark/>
          </w:tcPr>
          <w:p w14:paraId="511DADDE" w14:textId="77777777" w:rsidR="002A3854" w:rsidRPr="00045DF1" w:rsidRDefault="002A3854" w:rsidP="005400F8">
            <w:pPr>
              <w:spacing w:after="0"/>
              <w:ind w:firstLine="0"/>
              <w:jc w:val="center"/>
              <w:rPr>
                <w:sz w:val="18"/>
                <w:szCs w:val="18"/>
                <w:lang w:eastAsia="lv-LV"/>
              </w:rPr>
            </w:pPr>
            <w:r w:rsidRPr="00045DF1">
              <w:rPr>
                <w:sz w:val="18"/>
                <w:szCs w:val="18"/>
                <w:lang w:eastAsia="lv-LV"/>
              </w:rPr>
              <w:t>2</w:t>
            </w:r>
          </w:p>
        </w:tc>
      </w:tr>
      <w:tr w:rsidR="002A3854" w:rsidRPr="00045DF1" w14:paraId="469A9C69" w14:textId="77777777" w:rsidTr="000464E2">
        <w:trPr>
          <w:cantSplit/>
          <w:trHeight w:val="422"/>
        </w:trPr>
        <w:tc>
          <w:tcPr>
            <w:tcW w:w="2008" w:type="pct"/>
            <w:tcBorders>
              <w:top w:val="nil"/>
              <w:left w:val="single" w:sz="4" w:space="0" w:color="auto"/>
              <w:bottom w:val="single" w:sz="4" w:space="0" w:color="auto"/>
              <w:right w:val="single" w:sz="4" w:space="0" w:color="auto"/>
            </w:tcBorders>
            <w:shd w:val="clear" w:color="auto" w:fill="auto"/>
            <w:vAlign w:val="center"/>
            <w:hideMark/>
          </w:tcPr>
          <w:p w14:paraId="7E911122" w14:textId="77777777" w:rsidR="002A3854" w:rsidRPr="00045DF1" w:rsidRDefault="002A3854" w:rsidP="005400F8">
            <w:pPr>
              <w:spacing w:after="0"/>
              <w:ind w:firstLine="0"/>
              <w:rPr>
                <w:sz w:val="18"/>
                <w:szCs w:val="18"/>
                <w:lang w:eastAsia="lv-LV"/>
              </w:rPr>
            </w:pPr>
            <w:r w:rsidRPr="00045DF1">
              <w:rPr>
                <w:sz w:val="18"/>
                <w:szCs w:val="18"/>
                <w:lang w:eastAsia="lv-LV"/>
              </w:rPr>
              <w:t>Viedoklis par Finanšu ministrijas makroekonomikas rādītāju prognozēm (skaits)</w:t>
            </w:r>
          </w:p>
        </w:tc>
        <w:tc>
          <w:tcPr>
            <w:tcW w:w="597" w:type="pct"/>
            <w:tcBorders>
              <w:top w:val="nil"/>
              <w:left w:val="nil"/>
              <w:bottom w:val="single" w:sz="4" w:space="0" w:color="auto"/>
              <w:right w:val="single" w:sz="4" w:space="0" w:color="auto"/>
            </w:tcBorders>
            <w:shd w:val="clear" w:color="auto" w:fill="auto"/>
            <w:hideMark/>
          </w:tcPr>
          <w:p w14:paraId="1E4B32AD" w14:textId="77777777" w:rsidR="002A3854" w:rsidRPr="00045DF1" w:rsidRDefault="002A3854" w:rsidP="005400F8">
            <w:pPr>
              <w:spacing w:after="0"/>
              <w:ind w:firstLine="0"/>
              <w:jc w:val="center"/>
              <w:rPr>
                <w:sz w:val="18"/>
                <w:szCs w:val="18"/>
                <w:lang w:eastAsia="lv-LV"/>
              </w:rPr>
            </w:pPr>
            <w:r w:rsidRPr="00045DF1">
              <w:rPr>
                <w:sz w:val="18"/>
                <w:szCs w:val="18"/>
                <w:lang w:eastAsia="lv-LV"/>
              </w:rPr>
              <w:t>2</w:t>
            </w:r>
          </w:p>
        </w:tc>
        <w:tc>
          <w:tcPr>
            <w:tcW w:w="599" w:type="pct"/>
            <w:tcBorders>
              <w:top w:val="nil"/>
              <w:left w:val="nil"/>
              <w:bottom w:val="single" w:sz="4" w:space="0" w:color="auto"/>
              <w:right w:val="single" w:sz="4" w:space="0" w:color="auto"/>
            </w:tcBorders>
            <w:shd w:val="clear" w:color="auto" w:fill="auto"/>
            <w:hideMark/>
          </w:tcPr>
          <w:p w14:paraId="45E3CAEC" w14:textId="77777777" w:rsidR="002A3854" w:rsidRPr="00045DF1" w:rsidRDefault="002A3854" w:rsidP="005400F8">
            <w:pPr>
              <w:spacing w:after="0"/>
              <w:ind w:firstLine="0"/>
              <w:jc w:val="center"/>
              <w:rPr>
                <w:sz w:val="18"/>
                <w:szCs w:val="18"/>
                <w:lang w:eastAsia="lv-LV"/>
              </w:rPr>
            </w:pPr>
            <w:r w:rsidRPr="00045DF1">
              <w:rPr>
                <w:sz w:val="18"/>
                <w:szCs w:val="18"/>
                <w:lang w:eastAsia="lv-LV"/>
              </w:rPr>
              <w:t>2</w:t>
            </w:r>
          </w:p>
        </w:tc>
        <w:tc>
          <w:tcPr>
            <w:tcW w:w="599" w:type="pct"/>
            <w:tcBorders>
              <w:top w:val="nil"/>
              <w:left w:val="nil"/>
              <w:bottom w:val="single" w:sz="4" w:space="0" w:color="auto"/>
              <w:right w:val="single" w:sz="4" w:space="0" w:color="auto"/>
            </w:tcBorders>
            <w:shd w:val="clear" w:color="auto" w:fill="auto"/>
            <w:hideMark/>
          </w:tcPr>
          <w:p w14:paraId="4EECA2CA" w14:textId="77777777" w:rsidR="002A3854" w:rsidRPr="00045DF1" w:rsidRDefault="002A3854" w:rsidP="005400F8">
            <w:pPr>
              <w:spacing w:after="0"/>
              <w:ind w:firstLine="0"/>
              <w:jc w:val="center"/>
              <w:rPr>
                <w:sz w:val="18"/>
                <w:szCs w:val="18"/>
                <w:lang w:eastAsia="lv-LV"/>
              </w:rPr>
            </w:pPr>
            <w:r w:rsidRPr="00045DF1">
              <w:rPr>
                <w:sz w:val="18"/>
                <w:szCs w:val="18"/>
                <w:lang w:eastAsia="lv-LV"/>
              </w:rPr>
              <w:t>2</w:t>
            </w:r>
          </w:p>
        </w:tc>
        <w:tc>
          <w:tcPr>
            <w:tcW w:w="599" w:type="pct"/>
            <w:tcBorders>
              <w:top w:val="nil"/>
              <w:left w:val="nil"/>
              <w:bottom w:val="single" w:sz="4" w:space="0" w:color="auto"/>
              <w:right w:val="single" w:sz="4" w:space="0" w:color="auto"/>
            </w:tcBorders>
            <w:shd w:val="clear" w:color="auto" w:fill="auto"/>
            <w:hideMark/>
          </w:tcPr>
          <w:p w14:paraId="672DFE2A" w14:textId="77777777" w:rsidR="002A3854" w:rsidRPr="00045DF1" w:rsidRDefault="002A3854" w:rsidP="005400F8">
            <w:pPr>
              <w:spacing w:after="0"/>
              <w:ind w:firstLine="0"/>
              <w:jc w:val="center"/>
              <w:rPr>
                <w:sz w:val="18"/>
                <w:szCs w:val="18"/>
                <w:lang w:eastAsia="lv-LV"/>
              </w:rPr>
            </w:pPr>
            <w:r w:rsidRPr="00045DF1">
              <w:rPr>
                <w:sz w:val="18"/>
                <w:szCs w:val="18"/>
                <w:lang w:eastAsia="lv-LV"/>
              </w:rPr>
              <w:t>2</w:t>
            </w:r>
          </w:p>
        </w:tc>
        <w:tc>
          <w:tcPr>
            <w:tcW w:w="596" w:type="pct"/>
            <w:tcBorders>
              <w:top w:val="nil"/>
              <w:left w:val="nil"/>
              <w:bottom w:val="single" w:sz="4" w:space="0" w:color="auto"/>
              <w:right w:val="single" w:sz="4" w:space="0" w:color="auto"/>
            </w:tcBorders>
            <w:shd w:val="clear" w:color="auto" w:fill="auto"/>
            <w:hideMark/>
          </w:tcPr>
          <w:p w14:paraId="6A7C88D7" w14:textId="77777777" w:rsidR="002A3854" w:rsidRPr="00045DF1" w:rsidRDefault="002A3854" w:rsidP="005400F8">
            <w:pPr>
              <w:spacing w:after="0"/>
              <w:ind w:firstLine="0"/>
              <w:jc w:val="center"/>
              <w:rPr>
                <w:sz w:val="18"/>
                <w:szCs w:val="18"/>
                <w:lang w:eastAsia="lv-LV"/>
              </w:rPr>
            </w:pPr>
            <w:r w:rsidRPr="00045DF1">
              <w:rPr>
                <w:sz w:val="18"/>
                <w:szCs w:val="18"/>
                <w:lang w:eastAsia="lv-LV"/>
              </w:rPr>
              <w:t>2</w:t>
            </w:r>
          </w:p>
        </w:tc>
      </w:tr>
      <w:tr w:rsidR="002A3854" w:rsidRPr="00045DF1" w14:paraId="6B6894E2" w14:textId="77777777" w:rsidTr="000464E2">
        <w:trPr>
          <w:cantSplit/>
          <w:trHeight w:val="216"/>
        </w:trPr>
        <w:tc>
          <w:tcPr>
            <w:tcW w:w="2008" w:type="pct"/>
            <w:tcBorders>
              <w:top w:val="nil"/>
              <w:left w:val="single" w:sz="4" w:space="0" w:color="auto"/>
              <w:bottom w:val="single" w:sz="4" w:space="0" w:color="auto"/>
              <w:right w:val="single" w:sz="4" w:space="0" w:color="auto"/>
            </w:tcBorders>
            <w:shd w:val="clear" w:color="auto" w:fill="auto"/>
            <w:vAlign w:val="center"/>
            <w:hideMark/>
          </w:tcPr>
          <w:p w14:paraId="346F4F19" w14:textId="77777777" w:rsidR="002A3854" w:rsidRPr="00045DF1" w:rsidRDefault="002A3854" w:rsidP="005400F8">
            <w:pPr>
              <w:spacing w:after="0"/>
              <w:ind w:firstLine="0"/>
              <w:rPr>
                <w:sz w:val="18"/>
                <w:szCs w:val="18"/>
                <w:lang w:eastAsia="lv-LV"/>
              </w:rPr>
            </w:pPr>
            <w:r w:rsidRPr="00045DF1">
              <w:rPr>
                <w:sz w:val="18"/>
                <w:szCs w:val="18"/>
                <w:lang w:eastAsia="lv-LV"/>
              </w:rPr>
              <w:t>Budžeta plāna izpildes monitorings (skaits)</w:t>
            </w:r>
          </w:p>
        </w:tc>
        <w:tc>
          <w:tcPr>
            <w:tcW w:w="597" w:type="pct"/>
            <w:tcBorders>
              <w:top w:val="nil"/>
              <w:left w:val="nil"/>
              <w:bottom w:val="single" w:sz="4" w:space="0" w:color="auto"/>
              <w:right w:val="single" w:sz="4" w:space="0" w:color="auto"/>
            </w:tcBorders>
            <w:shd w:val="clear" w:color="auto" w:fill="auto"/>
            <w:hideMark/>
          </w:tcPr>
          <w:p w14:paraId="2D3A3B97" w14:textId="77777777" w:rsidR="002A3854" w:rsidRPr="00045DF1" w:rsidRDefault="002A3854" w:rsidP="005400F8">
            <w:pPr>
              <w:spacing w:after="0"/>
              <w:ind w:firstLine="0"/>
              <w:jc w:val="center"/>
              <w:rPr>
                <w:sz w:val="18"/>
                <w:szCs w:val="18"/>
                <w:lang w:eastAsia="lv-LV"/>
              </w:rPr>
            </w:pPr>
            <w:r w:rsidRPr="00045DF1">
              <w:rPr>
                <w:sz w:val="18"/>
                <w:szCs w:val="18"/>
                <w:lang w:eastAsia="lv-LV"/>
              </w:rPr>
              <w:t>12</w:t>
            </w:r>
          </w:p>
        </w:tc>
        <w:tc>
          <w:tcPr>
            <w:tcW w:w="599" w:type="pct"/>
            <w:tcBorders>
              <w:top w:val="nil"/>
              <w:left w:val="nil"/>
              <w:bottom w:val="single" w:sz="4" w:space="0" w:color="auto"/>
              <w:right w:val="single" w:sz="4" w:space="0" w:color="auto"/>
            </w:tcBorders>
            <w:shd w:val="clear" w:color="auto" w:fill="auto"/>
            <w:hideMark/>
          </w:tcPr>
          <w:p w14:paraId="2E0CCA9A" w14:textId="77777777" w:rsidR="002A3854" w:rsidRPr="00045DF1" w:rsidRDefault="002A3854" w:rsidP="005400F8">
            <w:pPr>
              <w:spacing w:after="0"/>
              <w:ind w:firstLine="0"/>
              <w:jc w:val="center"/>
              <w:rPr>
                <w:sz w:val="18"/>
                <w:szCs w:val="18"/>
                <w:lang w:eastAsia="lv-LV"/>
              </w:rPr>
            </w:pPr>
            <w:r w:rsidRPr="00045DF1">
              <w:rPr>
                <w:sz w:val="18"/>
                <w:szCs w:val="18"/>
                <w:lang w:eastAsia="lv-LV"/>
              </w:rPr>
              <w:t>12</w:t>
            </w:r>
          </w:p>
        </w:tc>
        <w:tc>
          <w:tcPr>
            <w:tcW w:w="599" w:type="pct"/>
            <w:tcBorders>
              <w:top w:val="nil"/>
              <w:left w:val="nil"/>
              <w:bottom w:val="single" w:sz="4" w:space="0" w:color="auto"/>
              <w:right w:val="single" w:sz="4" w:space="0" w:color="auto"/>
            </w:tcBorders>
            <w:shd w:val="clear" w:color="auto" w:fill="auto"/>
            <w:hideMark/>
          </w:tcPr>
          <w:p w14:paraId="3BC53902" w14:textId="77777777" w:rsidR="002A3854" w:rsidRPr="00045DF1" w:rsidRDefault="002A3854" w:rsidP="005400F8">
            <w:pPr>
              <w:spacing w:after="0"/>
              <w:ind w:firstLine="0"/>
              <w:jc w:val="center"/>
              <w:rPr>
                <w:sz w:val="18"/>
                <w:szCs w:val="18"/>
                <w:lang w:eastAsia="lv-LV"/>
              </w:rPr>
            </w:pPr>
            <w:r w:rsidRPr="00045DF1">
              <w:rPr>
                <w:sz w:val="18"/>
                <w:szCs w:val="18"/>
                <w:lang w:eastAsia="lv-LV"/>
              </w:rPr>
              <w:t>12</w:t>
            </w:r>
          </w:p>
        </w:tc>
        <w:tc>
          <w:tcPr>
            <w:tcW w:w="599" w:type="pct"/>
            <w:tcBorders>
              <w:top w:val="nil"/>
              <w:left w:val="nil"/>
              <w:bottom w:val="single" w:sz="4" w:space="0" w:color="auto"/>
              <w:right w:val="single" w:sz="4" w:space="0" w:color="auto"/>
            </w:tcBorders>
            <w:shd w:val="clear" w:color="auto" w:fill="auto"/>
            <w:hideMark/>
          </w:tcPr>
          <w:p w14:paraId="1828CB02" w14:textId="77777777" w:rsidR="002A3854" w:rsidRPr="00045DF1" w:rsidRDefault="002A3854" w:rsidP="005400F8">
            <w:pPr>
              <w:spacing w:after="0"/>
              <w:ind w:firstLine="0"/>
              <w:jc w:val="center"/>
              <w:rPr>
                <w:sz w:val="18"/>
                <w:szCs w:val="18"/>
                <w:lang w:eastAsia="lv-LV"/>
              </w:rPr>
            </w:pPr>
            <w:r w:rsidRPr="00045DF1">
              <w:rPr>
                <w:sz w:val="18"/>
                <w:szCs w:val="18"/>
                <w:lang w:eastAsia="lv-LV"/>
              </w:rPr>
              <w:t>12</w:t>
            </w:r>
          </w:p>
        </w:tc>
        <w:tc>
          <w:tcPr>
            <w:tcW w:w="596" w:type="pct"/>
            <w:tcBorders>
              <w:top w:val="nil"/>
              <w:left w:val="nil"/>
              <w:bottom w:val="single" w:sz="4" w:space="0" w:color="auto"/>
              <w:right w:val="single" w:sz="4" w:space="0" w:color="auto"/>
            </w:tcBorders>
            <w:shd w:val="clear" w:color="auto" w:fill="auto"/>
            <w:hideMark/>
          </w:tcPr>
          <w:p w14:paraId="7000D7ED" w14:textId="77777777" w:rsidR="002A3854" w:rsidRPr="00045DF1" w:rsidRDefault="002A3854" w:rsidP="005400F8">
            <w:pPr>
              <w:spacing w:after="0"/>
              <w:ind w:firstLine="0"/>
              <w:jc w:val="center"/>
              <w:rPr>
                <w:sz w:val="18"/>
                <w:szCs w:val="18"/>
                <w:lang w:eastAsia="lv-LV"/>
              </w:rPr>
            </w:pPr>
            <w:r w:rsidRPr="00045DF1">
              <w:rPr>
                <w:sz w:val="18"/>
                <w:szCs w:val="18"/>
                <w:lang w:eastAsia="lv-LV"/>
              </w:rPr>
              <w:t>12</w:t>
            </w:r>
          </w:p>
        </w:tc>
      </w:tr>
    </w:tbl>
    <w:p w14:paraId="2624909F" w14:textId="0027AAD3" w:rsidR="002A3854" w:rsidRDefault="002A3854" w:rsidP="002A3854"/>
    <w:p w14:paraId="0CD10A64" w14:textId="22BA645D" w:rsidR="000464E2" w:rsidRDefault="000464E2" w:rsidP="002A3854"/>
    <w:p w14:paraId="63A9087E" w14:textId="627C2938" w:rsidR="000464E2" w:rsidRDefault="000464E2" w:rsidP="002A3854"/>
    <w:p w14:paraId="50463ED5" w14:textId="64797BFE" w:rsidR="000464E2" w:rsidRDefault="000464E2" w:rsidP="002A3854"/>
    <w:p w14:paraId="2396A0D5" w14:textId="77777777" w:rsidR="000464E2" w:rsidRPr="00045DF1" w:rsidRDefault="000464E2" w:rsidP="002A3854"/>
    <w:p w14:paraId="63CCFA9A" w14:textId="77777777" w:rsidR="002A3854" w:rsidRPr="00045DF1" w:rsidRDefault="002A3854" w:rsidP="002A3854">
      <w:pPr>
        <w:pStyle w:val="Tabuluvirsraksti"/>
        <w:spacing w:after="240"/>
        <w:rPr>
          <w:b/>
          <w:lang w:eastAsia="lv-LV"/>
        </w:rPr>
      </w:pPr>
      <w:r w:rsidRPr="00045DF1">
        <w:rPr>
          <w:b/>
          <w:lang w:eastAsia="lv-LV"/>
        </w:rPr>
        <w:lastRenderedPageBreak/>
        <w:t>Finansiālie rādītāji no 2017. līdz 2021.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1073"/>
        <w:gridCol w:w="1075"/>
        <w:gridCol w:w="1075"/>
        <w:gridCol w:w="1075"/>
        <w:gridCol w:w="1075"/>
      </w:tblGrid>
      <w:tr w:rsidR="002A3854" w:rsidRPr="00045DF1" w14:paraId="08963BEF" w14:textId="77777777" w:rsidTr="005400F8">
        <w:trPr>
          <w:trHeight w:val="410"/>
        </w:trPr>
        <w:tc>
          <w:tcPr>
            <w:tcW w:w="2035" w:type="pct"/>
            <w:shd w:val="clear" w:color="auto" w:fill="auto"/>
            <w:vAlign w:val="center"/>
            <w:hideMark/>
          </w:tcPr>
          <w:p w14:paraId="49B6D3CA" w14:textId="77777777" w:rsidR="002A3854" w:rsidRPr="00045DF1" w:rsidRDefault="002A3854" w:rsidP="005400F8">
            <w:pPr>
              <w:spacing w:after="0"/>
              <w:ind w:firstLine="0"/>
              <w:jc w:val="center"/>
              <w:rPr>
                <w:sz w:val="18"/>
                <w:szCs w:val="18"/>
                <w:lang w:eastAsia="ru-RU"/>
              </w:rPr>
            </w:pPr>
            <w:r w:rsidRPr="00045DF1">
              <w:rPr>
                <w:sz w:val="18"/>
                <w:szCs w:val="18"/>
                <w:lang w:eastAsia="ru-RU"/>
              </w:rPr>
              <w:t> </w:t>
            </w:r>
          </w:p>
        </w:tc>
        <w:tc>
          <w:tcPr>
            <w:tcW w:w="592" w:type="pct"/>
            <w:shd w:val="clear" w:color="auto" w:fill="auto"/>
            <w:vAlign w:val="center"/>
            <w:hideMark/>
          </w:tcPr>
          <w:p w14:paraId="05E7D12A" w14:textId="77777777" w:rsidR="002A3854" w:rsidRPr="00045DF1" w:rsidRDefault="002A3854" w:rsidP="005400F8">
            <w:pPr>
              <w:spacing w:after="0"/>
              <w:ind w:firstLine="0"/>
              <w:jc w:val="center"/>
              <w:rPr>
                <w:sz w:val="18"/>
                <w:szCs w:val="18"/>
                <w:lang w:eastAsia="ru-RU"/>
              </w:rPr>
            </w:pPr>
            <w:r w:rsidRPr="00045DF1">
              <w:rPr>
                <w:sz w:val="18"/>
                <w:szCs w:val="18"/>
              </w:rPr>
              <w:t>2017. gads (izpilde)</w:t>
            </w:r>
          </w:p>
        </w:tc>
        <w:tc>
          <w:tcPr>
            <w:tcW w:w="593" w:type="pct"/>
            <w:shd w:val="clear" w:color="auto" w:fill="auto"/>
            <w:vAlign w:val="center"/>
            <w:hideMark/>
          </w:tcPr>
          <w:p w14:paraId="294FF780" w14:textId="77777777" w:rsidR="002A3854" w:rsidRPr="00045DF1" w:rsidRDefault="002A3854" w:rsidP="005400F8">
            <w:pPr>
              <w:spacing w:after="0"/>
              <w:ind w:firstLine="0"/>
              <w:jc w:val="center"/>
              <w:rPr>
                <w:sz w:val="18"/>
                <w:szCs w:val="18"/>
                <w:lang w:eastAsia="ru-RU"/>
              </w:rPr>
            </w:pPr>
            <w:r w:rsidRPr="00045DF1">
              <w:rPr>
                <w:sz w:val="18"/>
                <w:szCs w:val="18"/>
              </w:rPr>
              <w:t>2018. gada plāns</w:t>
            </w:r>
          </w:p>
        </w:tc>
        <w:tc>
          <w:tcPr>
            <w:tcW w:w="593" w:type="pct"/>
            <w:shd w:val="clear" w:color="auto" w:fill="auto"/>
            <w:vAlign w:val="center"/>
            <w:hideMark/>
          </w:tcPr>
          <w:p w14:paraId="7BD6A8A9" w14:textId="7ACD0C4F" w:rsidR="002A3854" w:rsidRPr="00045DF1" w:rsidRDefault="002A3854" w:rsidP="00E97F15">
            <w:pPr>
              <w:spacing w:after="0"/>
              <w:ind w:firstLine="0"/>
              <w:jc w:val="center"/>
              <w:rPr>
                <w:sz w:val="18"/>
                <w:szCs w:val="18"/>
                <w:lang w:eastAsia="ru-RU"/>
              </w:rPr>
            </w:pPr>
            <w:r w:rsidRPr="00045DF1">
              <w:rPr>
                <w:sz w:val="18"/>
                <w:szCs w:val="18"/>
              </w:rPr>
              <w:t xml:space="preserve">2019. gada </w:t>
            </w:r>
            <w:r w:rsidR="00E97F15">
              <w:rPr>
                <w:sz w:val="18"/>
                <w:szCs w:val="18"/>
              </w:rPr>
              <w:t>plāns</w:t>
            </w:r>
          </w:p>
        </w:tc>
        <w:tc>
          <w:tcPr>
            <w:tcW w:w="593" w:type="pct"/>
            <w:shd w:val="clear" w:color="auto" w:fill="auto"/>
            <w:vAlign w:val="center"/>
            <w:hideMark/>
          </w:tcPr>
          <w:p w14:paraId="75116050" w14:textId="77777777" w:rsidR="002A3854" w:rsidRPr="00045DF1" w:rsidRDefault="002A3854" w:rsidP="005400F8">
            <w:pPr>
              <w:spacing w:after="0"/>
              <w:ind w:firstLine="0"/>
              <w:jc w:val="center"/>
              <w:rPr>
                <w:sz w:val="18"/>
                <w:szCs w:val="18"/>
                <w:lang w:eastAsia="ru-RU"/>
              </w:rPr>
            </w:pPr>
            <w:r w:rsidRPr="00045DF1">
              <w:rPr>
                <w:sz w:val="18"/>
                <w:szCs w:val="18"/>
              </w:rPr>
              <w:t>2020. gada prognoze</w:t>
            </w:r>
          </w:p>
        </w:tc>
        <w:tc>
          <w:tcPr>
            <w:tcW w:w="593" w:type="pct"/>
            <w:shd w:val="clear" w:color="auto" w:fill="auto"/>
            <w:vAlign w:val="center"/>
            <w:hideMark/>
          </w:tcPr>
          <w:p w14:paraId="36A8E642" w14:textId="77777777" w:rsidR="002A3854" w:rsidRPr="00045DF1" w:rsidRDefault="002A3854" w:rsidP="005400F8">
            <w:pPr>
              <w:spacing w:after="0"/>
              <w:ind w:firstLine="0"/>
              <w:jc w:val="center"/>
              <w:rPr>
                <w:sz w:val="18"/>
                <w:szCs w:val="18"/>
                <w:lang w:eastAsia="ru-RU"/>
              </w:rPr>
            </w:pPr>
            <w:r w:rsidRPr="00045DF1">
              <w:rPr>
                <w:sz w:val="18"/>
                <w:szCs w:val="18"/>
              </w:rPr>
              <w:t>2021. gada prognoze</w:t>
            </w:r>
          </w:p>
        </w:tc>
      </w:tr>
      <w:tr w:rsidR="002A3854" w:rsidRPr="00045DF1" w14:paraId="16751ABF" w14:textId="77777777" w:rsidTr="005400F8">
        <w:trPr>
          <w:trHeight w:val="205"/>
        </w:trPr>
        <w:tc>
          <w:tcPr>
            <w:tcW w:w="2035" w:type="pct"/>
            <w:shd w:val="clear" w:color="000000" w:fill="D9D9D9"/>
            <w:vAlign w:val="center"/>
            <w:hideMark/>
          </w:tcPr>
          <w:p w14:paraId="0685FE05" w14:textId="77777777" w:rsidR="002A3854" w:rsidRPr="00045DF1" w:rsidRDefault="002A3854" w:rsidP="005400F8">
            <w:pPr>
              <w:spacing w:after="0"/>
              <w:ind w:firstLine="0"/>
              <w:jc w:val="left"/>
              <w:rPr>
                <w:sz w:val="18"/>
                <w:szCs w:val="18"/>
                <w:lang w:eastAsia="ru-RU"/>
              </w:rPr>
            </w:pPr>
            <w:r w:rsidRPr="00045DF1">
              <w:rPr>
                <w:sz w:val="18"/>
                <w:szCs w:val="18"/>
                <w:lang w:eastAsia="lv-LV"/>
              </w:rPr>
              <w:t>Kopējie izdevumi,</w:t>
            </w:r>
            <w:r w:rsidRPr="00045DF1">
              <w:rPr>
                <w:sz w:val="18"/>
                <w:szCs w:val="18"/>
              </w:rPr>
              <w:t xml:space="preserve"> </w:t>
            </w:r>
            <w:proofErr w:type="spellStart"/>
            <w:r w:rsidRPr="00045DF1">
              <w:rPr>
                <w:i/>
                <w:sz w:val="18"/>
                <w:szCs w:val="18"/>
              </w:rPr>
              <w:t>euro</w:t>
            </w:r>
            <w:proofErr w:type="spellEnd"/>
          </w:p>
        </w:tc>
        <w:tc>
          <w:tcPr>
            <w:tcW w:w="592" w:type="pct"/>
            <w:shd w:val="clear" w:color="000000" w:fill="D0CECE"/>
            <w:hideMark/>
          </w:tcPr>
          <w:p w14:paraId="5D6EB026" w14:textId="77777777" w:rsidR="002A3854" w:rsidRPr="00045DF1" w:rsidRDefault="002A3854" w:rsidP="005400F8">
            <w:pPr>
              <w:spacing w:after="0"/>
              <w:ind w:firstLine="0"/>
              <w:jc w:val="right"/>
              <w:rPr>
                <w:sz w:val="18"/>
                <w:szCs w:val="18"/>
                <w:lang w:eastAsia="ru-RU"/>
              </w:rPr>
            </w:pPr>
            <w:r w:rsidRPr="00045DF1">
              <w:rPr>
                <w:sz w:val="18"/>
                <w:szCs w:val="18"/>
                <w:lang w:eastAsia="ru-RU"/>
              </w:rPr>
              <w:t>180 454</w:t>
            </w:r>
          </w:p>
        </w:tc>
        <w:tc>
          <w:tcPr>
            <w:tcW w:w="593" w:type="pct"/>
            <w:shd w:val="clear" w:color="000000" w:fill="D0CECE"/>
            <w:hideMark/>
          </w:tcPr>
          <w:p w14:paraId="7A6893B1" w14:textId="77777777" w:rsidR="002A3854" w:rsidRPr="00045DF1" w:rsidRDefault="002A3854" w:rsidP="005400F8">
            <w:pPr>
              <w:spacing w:after="0"/>
              <w:ind w:firstLine="0"/>
              <w:jc w:val="right"/>
              <w:rPr>
                <w:sz w:val="18"/>
                <w:szCs w:val="18"/>
                <w:lang w:eastAsia="ru-RU"/>
              </w:rPr>
            </w:pPr>
            <w:r w:rsidRPr="00045DF1">
              <w:rPr>
                <w:sz w:val="18"/>
                <w:szCs w:val="18"/>
                <w:lang w:eastAsia="ru-RU"/>
              </w:rPr>
              <w:t>196 563</w:t>
            </w:r>
          </w:p>
        </w:tc>
        <w:tc>
          <w:tcPr>
            <w:tcW w:w="593" w:type="pct"/>
            <w:shd w:val="clear" w:color="000000" w:fill="D0CECE"/>
            <w:hideMark/>
          </w:tcPr>
          <w:p w14:paraId="18F6F11A" w14:textId="77777777" w:rsidR="002A3854" w:rsidRPr="00045DF1" w:rsidRDefault="002A3854" w:rsidP="005400F8">
            <w:pPr>
              <w:spacing w:after="0"/>
              <w:ind w:firstLine="0"/>
              <w:jc w:val="right"/>
              <w:rPr>
                <w:sz w:val="18"/>
                <w:szCs w:val="18"/>
                <w:lang w:eastAsia="ru-RU"/>
              </w:rPr>
            </w:pPr>
            <w:r w:rsidRPr="00045DF1">
              <w:rPr>
                <w:sz w:val="18"/>
                <w:szCs w:val="18"/>
                <w:lang w:eastAsia="ru-RU"/>
              </w:rPr>
              <w:t>198 552</w:t>
            </w:r>
          </w:p>
        </w:tc>
        <w:tc>
          <w:tcPr>
            <w:tcW w:w="593" w:type="pct"/>
            <w:shd w:val="clear" w:color="000000" w:fill="D0CECE"/>
            <w:hideMark/>
          </w:tcPr>
          <w:p w14:paraId="548C3967" w14:textId="77777777" w:rsidR="002A3854" w:rsidRPr="00045DF1" w:rsidRDefault="002A3854" w:rsidP="005400F8">
            <w:pPr>
              <w:spacing w:after="0"/>
              <w:ind w:firstLine="0"/>
              <w:jc w:val="right"/>
              <w:rPr>
                <w:sz w:val="18"/>
                <w:szCs w:val="18"/>
                <w:lang w:eastAsia="ru-RU"/>
              </w:rPr>
            </w:pPr>
            <w:r w:rsidRPr="00045DF1">
              <w:rPr>
                <w:sz w:val="18"/>
                <w:szCs w:val="18"/>
                <w:lang w:eastAsia="ru-RU"/>
              </w:rPr>
              <w:t>198 552</w:t>
            </w:r>
          </w:p>
        </w:tc>
        <w:tc>
          <w:tcPr>
            <w:tcW w:w="593" w:type="pct"/>
            <w:shd w:val="clear" w:color="000000" w:fill="D0CECE"/>
            <w:hideMark/>
          </w:tcPr>
          <w:p w14:paraId="2282FEC9" w14:textId="77777777" w:rsidR="002A3854" w:rsidRPr="00045DF1" w:rsidRDefault="002A3854" w:rsidP="005400F8">
            <w:pPr>
              <w:spacing w:after="0"/>
              <w:ind w:firstLine="0"/>
              <w:jc w:val="right"/>
              <w:rPr>
                <w:sz w:val="18"/>
                <w:szCs w:val="18"/>
                <w:lang w:eastAsia="ru-RU"/>
              </w:rPr>
            </w:pPr>
            <w:r w:rsidRPr="00045DF1">
              <w:rPr>
                <w:sz w:val="18"/>
                <w:szCs w:val="18"/>
                <w:lang w:eastAsia="ru-RU"/>
              </w:rPr>
              <w:t>198 552</w:t>
            </w:r>
          </w:p>
        </w:tc>
      </w:tr>
      <w:tr w:rsidR="002A3854" w:rsidRPr="00045DF1" w14:paraId="3670A485" w14:textId="77777777" w:rsidTr="005400F8">
        <w:trPr>
          <w:trHeight w:val="410"/>
        </w:trPr>
        <w:tc>
          <w:tcPr>
            <w:tcW w:w="2035" w:type="pct"/>
            <w:shd w:val="clear" w:color="auto" w:fill="auto"/>
            <w:vAlign w:val="center"/>
            <w:hideMark/>
          </w:tcPr>
          <w:p w14:paraId="258FCDEE" w14:textId="77777777" w:rsidR="002A3854" w:rsidRPr="00045DF1" w:rsidRDefault="002A3854" w:rsidP="005400F8">
            <w:pPr>
              <w:spacing w:after="0"/>
              <w:ind w:firstLine="0"/>
              <w:jc w:val="left"/>
              <w:rPr>
                <w:sz w:val="18"/>
                <w:szCs w:val="18"/>
                <w:lang w:eastAsia="ru-RU"/>
              </w:rPr>
            </w:pPr>
            <w:r w:rsidRPr="00045DF1">
              <w:rPr>
                <w:sz w:val="18"/>
                <w:szCs w:val="18"/>
                <w:lang w:eastAsia="lv-LV"/>
              </w:rPr>
              <w:t xml:space="preserve">Kopējo izdevumu izmaiņas, </w:t>
            </w:r>
            <w:proofErr w:type="spellStart"/>
            <w:r w:rsidRPr="00045DF1">
              <w:rPr>
                <w:i/>
                <w:sz w:val="18"/>
                <w:szCs w:val="18"/>
                <w:lang w:eastAsia="lv-LV"/>
              </w:rPr>
              <w:t>euro</w:t>
            </w:r>
            <w:proofErr w:type="spellEnd"/>
            <w:r w:rsidRPr="00045DF1">
              <w:rPr>
                <w:sz w:val="18"/>
                <w:szCs w:val="18"/>
                <w:lang w:eastAsia="lv-LV"/>
              </w:rPr>
              <w:t xml:space="preserve"> (+/–) pret iepriekšējo gadu</w:t>
            </w:r>
          </w:p>
        </w:tc>
        <w:tc>
          <w:tcPr>
            <w:tcW w:w="592" w:type="pct"/>
            <w:shd w:val="clear" w:color="auto" w:fill="auto"/>
            <w:hideMark/>
          </w:tcPr>
          <w:p w14:paraId="18DBF450" w14:textId="77777777" w:rsidR="002A3854" w:rsidRPr="00045DF1" w:rsidRDefault="002A3854" w:rsidP="005400F8">
            <w:pPr>
              <w:spacing w:after="0"/>
              <w:ind w:firstLine="0"/>
              <w:jc w:val="center"/>
              <w:rPr>
                <w:sz w:val="18"/>
                <w:szCs w:val="18"/>
                <w:lang w:eastAsia="ru-RU"/>
              </w:rPr>
            </w:pPr>
            <w:r w:rsidRPr="00045DF1">
              <w:rPr>
                <w:b/>
                <w:bCs/>
                <w:sz w:val="18"/>
                <w:szCs w:val="18"/>
              </w:rPr>
              <w:t>×</w:t>
            </w:r>
          </w:p>
        </w:tc>
        <w:tc>
          <w:tcPr>
            <w:tcW w:w="593" w:type="pct"/>
            <w:shd w:val="clear" w:color="auto" w:fill="auto"/>
            <w:hideMark/>
          </w:tcPr>
          <w:p w14:paraId="4938542A" w14:textId="77777777" w:rsidR="002A3854" w:rsidRPr="00045DF1" w:rsidRDefault="002A3854" w:rsidP="005400F8">
            <w:pPr>
              <w:spacing w:after="0"/>
              <w:ind w:firstLine="0"/>
              <w:jc w:val="right"/>
              <w:rPr>
                <w:sz w:val="18"/>
                <w:szCs w:val="18"/>
                <w:lang w:eastAsia="ru-RU"/>
              </w:rPr>
            </w:pPr>
            <w:r w:rsidRPr="00045DF1">
              <w:rPr>
                <w:sz w:val="18"/>
                <w:szCs w:val="18"/>
                <w:lang w:eastAsia="ru-RU"/>
              </w:rPr>
              <w:t>16 109</w:t>
            </w:r>
          </w:p>
        </w:tc>
        <w:tc>
          <w:tcPr>
            <w:tcW w:w="593" w:type="pct"/>
            <w:shd w:val="clear" w:color="auto" w:fill="auto"/>
            <w:hideMark/>
          </w:tcPr>
          <w:p w14:paraId="1101A474" w14:textId="77777777" w:rsidR="002A3854" w:rsidRPr="00045DF1" w:rsidRDefault="002A3854" w:rsidP="005400F8">
            <w:pPr>
              <w:spacing w:after="0"/>
              <w:ind w:firstLine="0"/>
              <w:jc w:val="right"/>
              <w:rPr>
                <w:sz w:val="18"/>
                <w:szCs w:val="18"/>
                <w:lang w:eastAsia="ru-RU"/>
              </w:rPr>
            </w:pPr>
            <w:r w:rsidRPr="00045DF1">
              <w:rPr>
                <w:sz w:val="18"/>
                <w:szCs w:val="18"/>
                <w:lang w:eastAsia="ru-RU"/>
              </w:rPr>
              <w:t>1 989</w:t>
            </w:r>
          </w:p>
        </w:tc>
        <w:tc>
          <w:tcPr>
            <w:tcW w:w="593" w:type="pct"/>
            <w:shd w:val="clear" w:color="auto" w:fill="auto"/>
            <w:hideMark/>
          </w:tcPr>
          <w:p w14:paraId="070EBDC7" w14:textId="77777777" w:rsidR="002A3854" w:rsidRPr="00045DF1" w:rsidRDefault="002A3854" w:rsidP="005400F8">
            <w:pPr>
              <w:spacing w:after="0"/>
              <w:ind w:firstLine="0"/>
              <w:jc w:val="center"/>
              <w:rPr>
                <w:sz w:val="18"/>
                <w:szCs w:val="18"/>
                <w:lang w:eastAsia="ru-RU"/>
              </w:rPr>
            </w:pPr>
            <w:r w:rsidRPr="00045DF1">
              <w:rPr>
                <w:sz w:val="18"/>
                <w:szCs w:val="18"/>
                <w:lang w:eastAsia="ru-RU"/>
              </w:rPr>
              <w:t>-</w:t>
            </w:r>
          </w:p>
        </w:tc>
        <w:tc>
          <w:tcPr>
            <w:tcW w:w="593" w:type="pct"/>
            <w:shd w:val="clear" w:color="auto" w:fill="auto"/>
            <w:hideMark/>
          </w:tcPr>
          <w:p w14:paraId="5B932148" w14:textId="77777777" w:rsidR="002A3854" w:rsidRPr="00045DF1" w:rsidRDefault="002A3854" w:rsidP="005400F8">
            <w:pPr>
              <w:spacing w:after="0"/>
              <w:ind w:firstLine="0"/>
              <w:jc w:val="center"/>
              <w:rPr>
                <w:sz w:val="18"/>
                <w:szCs w:val="18"/>
                <w:lang w:eastAsia="ru-RU"/>
              </w:rPr>
            </w:pPr>
            <w:r w:rsidRPr="00045DF1">
              <w:rPr>
                <w:sz w:val="18"/>
                <w:szCs w:val="18"/>
                <w:lang w:eastAsia="ru-RU"/>
              </w:rPr>
              <w:t>-</w:t>
            </w:r>
          </w:p>
        </w:tc>
      </w:tr>
      <w:tr w:rsidR="002A3854" w:rsidRPr="00045DF1" w14:paraId="313CD2B6" w14:textId="77777777" w:rsidTr="005400F8">
        <w:trPr>
          <w:trHeight w:val="205"/>
        </w:trPr>
        <w:tc>
          <w:tcPr>
            <w:tcW w:w="2035" w:type="pct"/>
            <w:shd w:val="clear" w:color="auto" w:fill="auto"/>
            <w:vAlign w:val="center"/>
            <w:hideMark/>
          </w:tcPr>
          <w:p w14:paraId="1A64423C" w14:textId="77777777" w:rsidR="002A3854" w:rsidRPr="00045DF1" w:rsidRDefault="002A3854" w:rsidP="005400F8">
            <w:pPr>
              <w:spacing w:after="0"/>
              <w:ind w:firstLine="0"/>
              <w:jc w:val="left"/>
              <w:rPr>
                <w:sz w:val="18"/>
                <w:szCs w:val="18"/>
                <w:lang w:eastAsia="ru-RU"/>
              </w:rPr>
            </w:pPr>
            <w:r w:rsidRPr="00045DF1">
              <w:rPr>
                <w:sz w:val="18"/>
                <w:szCs w:val="18"/>
                <w:lang w:eastAsia="lv-LV"/>
              </w:rPr>
              <w:t>Kopējie izdevumi</w:t>
            </w:r>
            <w:r w:rsidRPr="00045DF1">
              <w:rPr>
                <w:sz w:val="18"/>
                <w:szCs w:val="18"/>
              </w:rPr>
              <w:t>, % (+/–) pret iepriekšējo gadu</w:t>
            </w:r>
          </w:p>
        </w:tc>
        <w:tc>
          <w:tcPr>
            <w:tcW w:w="592" w:type="pct"/>
            <w:shd w:val="clear" w:color="auto" w:fill="auto"/>
            <w:hideMark/>
          </w:tcPr>
          <w:p w14:paraId="134DA8F4" w14:textId="77777777" w:rsidR="002A3854" w:rsidRPr="00045DF1" w:rsidRDefault="002A3854" w:rsidP="005400F8">
            <w:pPr>
              <w:spacing w:after="0"/>
              <w:ind w:firstLine="0"/>
              <w:jc w:val="center"/>
              <w:rPr>
                <w:sz w:val="18"/>
                <w:szCs w:val="18"/>
                <w:lang w:eastAsia="ru-RU"/>
              </w:rPr>
            </w:pPr>
            <w:r w:rsidRPr="00045DF1">
              <w:rPr>
                <w:b/>
                <w:bCs/>
                <w:sz w:val="18"/>
                <w:szCs w:val="18"/>
              </w:rPr>
              <w:t>×</w:t>
            </w:r>
          </w:p>
        </w:tc>
        <w:tc>
          <w:tcPr>
            <w:tcW w:w="593" w:type="pct"/>
            <w:shd w:val="clear" w:color="auto" w:fill="auto"/>
            <w:hideMark/>
          </w:tcPr>
          <w:p w14:paraId="2557521D" w14:textId="77777777" w:rsidR="002A3854" w:rsidRPr="00045DF1" w:rsidRDefault="002A3854" w:rsidP="005400F8">
            <w:pPr>
              <w:spacing w:after="0"/>
              <w:ind w:firstLine="0"/>
              <w:jc w:val="right"/>
              <w:rPr>
                <w:sz w:val="18"/>
                <w:szCs w:val="18"/>
                <w:lang w:eastAsia="ru-RU"/>
              </w:rPr>
            </w:pPr>
            <w:r w:rsidRPr="00045DF1">
              <w:rPr>
                <w:sz w:val="18"/>
                <w:szCs w:val="18"/>
                <w:lang w:eastAsia="ru-RU"/>
              </w:rPr>
              <w:t>8,9</w:t>
            </w:r>
          </w:p>
        </w:tc>
        <w:tc>
          <w:tcPr>
            <w:tcW w:w="593" w:type="pct"/>
            <w:shd w:val="clear" w:color="auto" w:fill="auto"/>
            <w:hideMark/>
          </w:tcPr>
          <w:p w14:paraId="21F5E23A" w14:textId="77777777" w:rsidR="002A3854" w:rsidRPr="00045DF1" w:rsidRDefault="002A3854" w:rsidP="005400F8">
            <w:pPr>
              <w:spacing w:after="0"/>
              <w:ind w:firstLine="0"/>
              <w:jc w:val="right"/>
              <w:rPr>
                <w:sz w:val="18"/>
                <w:szCs w:val="18"/>
                <w:lang w:eastAsia="ru-RU"/>
              </w:rPr>
            </w:pPr>
            <w:r w:rsidRPr="00045DF1">
              <w:rPr>
                <w:sz w:val="18"/>
                <w:szCs w:val="18"/>
                <w:lang w:eastAsia="ru-RU"/>
              </w:rPr>
              <w:t>1,0</w:t>
            </w:r>
          </w:p>
        </w:tc>
        <w:tc>
          <w:tcPr>
            <w:tcW w:w="593" w:type="pct"/>
            <w:shd w:val="clear" w:color="auto" w:fill="auto"/>
            <w:hideMark/>
          </w:tcPr>
          <w:p w14:paraId="70F48DAE" w14:textId="77777777" w:rsidR="002A3854" w:rsidRPr="00045DF1" w:rsidRDefault="002A3854" w:rsidP="005400F8">
            <w:pPr>
              <w:spacing w:after="0"/>
              <w:ind w:firstLine="0"/>
              <w:jc w:val="center"/>
              <w:rPr>
                <w:sz w:val="18"/>
                <w:szCs w:val="18"/>
                <w:lang w:eastAsia="ru-RU"/>
              </w:rPr>
            </w:pPr>
            <w:r w:rsidRPr="00045DF1">
              <w:rPr>
                <w:sz w:val="18"/>
                <w:szCs w:val="18"/>
                <w:lang w:eastAsia="ru-RU"/>
              </w:rPr>
              <w:t>-</w:t>
            </w:r>
          </w:p>
        </w:tc>
        <w:tc>
          <w:tcPr>
            <w:tcW w:w="593" w:type="pct"/>
            <w:shd w:val="clear" w:color="auto" w:fill="auto"/>
            <w:hideMark/>
          </w:tcPr>
          <w:p w14:paraId="70EC3868" w14:textId="77777777" w:rsidR="002A3854" w:rsidRPr="00045DF1" w:rsidRDefault="002A3854" w:rsidP="005400F8">
            <w:pPr>
              <w:spacing w:after="0"/>
              <w:ind w:firstLine="0"/>
              <w:jc w:val="center"/>
              <w:rPr>
                <w:sz w:val="18"/>
                <w:szCs w:val="18"/>
                <w:lang w:eastAsia="ru-RU"/>
              </w:rPr>
            </w:pPr>
            <w:r w:rsidRPr="00045DF1">
              <w:rPr>
                <w:sz w:val="18"/>
                <w:szCs w:val="18"/>
                <w:lang w:eastAsia="ru-RU"/>
              </w:rPr>
              <w:t>-</w:t>
            </w:r>
          </w:p>
        </w:tc>
      </w:tr>
      <w:tr w:rsidR="002A3854" w:rsidRPr="00045DF1" w14:paraId="4C2B5739" w14:textId="77777777" w:rsidTr="005400F8">
        <w:trPr>
          <w:trHeight w:val="205"/>
        </w:trPr>
        <w:tc>
          <w:tcPr>
            <w:tcW w:w="2035" w:type="pct"/>
            <w:shd w:val="clear" w:color="auto" w:fill="auto"/>
            <w:hideMark/>
          </w:tcPr>
          <w:p w14:paraId="056C5D5F" w14:textId="77777777" w:rsidR="002A3854" w:rsidRPr="00045DF1" w:rsidRDefault="002A3854" w:rsidP="005400F8">
            <w:pPr>
              <w:spacing w:after="0"/>
              <w:ind w:firstLine="0"/>
              <w:jc w:val="left"/>
              <w:rPr>
                <w:sz w:val="18"/>
                <w:szCs w:val="18"/>
                <w:lang w:eastAsia="ru-RU"/>
              </w:rPr>
            </w:pPr>
            <w:r w:rsidRPr="00045DF1">
              <w:rPr>
                <w:sz w:val="18"/>
                <w:szCs w:val="18"/>
              </w:rPr>
              <w:t xml:space="preserve">Atlīdzība, </w:t>
            </w:r>
            <w:proofErr w:type="spellStart"/>
            <w:r w:rsidRPr="00045DF1">
              <w:rPr>
                <w:i/>
                <w:sz w:val="18"/>
                <w:szCs w:val="18"/>
              </w:rPr>
              <w:t>euro</w:t>
            </w:r>
            <w:proofErr w:type="spellEnd"/>
          </w:p>
        </w:tc>
        <w:tc>
          <w:tcPr>
            <w:tcW w:w="592" w:type="pct"/>
            <w:shd w:val="clear" w:color="auto" w:fill="auto"/>
            <w:hideMark/>
          </w:tcPr>
          <w:p w14:paraId="2946C367" w14:textId="77777777" w:rsidR="002A3854" w:rsidRPr="00045DF1" w:rsidRDefault="002A3854" w:rsidP="005400F8">
            <w:pPr>
              <w:spacing w:after="0"/>
              <w:ind w:firstLine="0"/>
              <w:jc w:val="right"/>
              <w:rPr>
                <w:sz w:val="18"/>
                <w:szCs w:val="18"/>
                <w:lang w:eastAsia="ru-RU"/>
              </w:rPr>
            </w:pPr>
            <w:r w:rsidRPr="00045DF1">
              <w:rPr>
                <w:sz w:val="18"/>
                <w:szCs w:val="18"/>
                <w:lang w:eastAsia="ru-RU"/>
              </w:rPr>
              <w:t>128 714</w:t>
            </w:r>
          </w:p>
        </w:tc>
        <w:tc>
          <w:tcPr>
            <w:tcW w:w="593" w:type="pct"/>
            <w:shd w:val="clear" w:color="auto" w:fill="auto"/>
            <w:hideMark/>
          </w:tcPr>
          <w:p w14:paraId="1AC3219C" w14:textId="77777777" w:rsidR="002A3854" w:rsidRPr="00045DF1" w:rsidRDefault="002A3854" w:rsidP="005400F8">
            <w:pPr>
              <w:spacing w:after="0"/>
              <w:ind w:firstLine="0"/>
              <w:jc w:val="right"/>
              <w:rPr>
                <w:sz w:val="18"/>
                <w:szCs w:val="18"/>
                <w:lang w:eastAsia="ru-RU"/>
              </w:rPr>
            </w:pPr>
            <w:r w:rsidRPr="00045DF1">
              <w:rPr>
                <w:sz w:val="18"/>
                <w:szCs w:val="18"/>
                <w:lang w:eastAsia="ru-RU"/>
              </w:rPr>
              <w:t>150 179</w:t>
            </w:r>
          </w:p>
        </w:tc>
        <w:tc>
          <w:tcPr>
            <w:tcW w:w="593" w:type="pct"/>
            <w:shd w:val="clear" w:color="auto" w:fill="auto"/>
            <w:hideMark/>
          </w:tcPr>
          <w:p w14:paraId="4AED1352" w14:textId="77777777" w:rsidR="002A3854" w:rsidRPr="00045DF1" w:rsidRDefault="002A3854" w:rsidP="005400F8">
            <w:pPr>
              <w:spacing w:after="0"/>
              <w:ind w:firstLine="0"/>
              <w:jc w:val="right"/>
              <w:rPr>
                <w:sz w:val="18"/>
                <w:szCs w:val="18"/>
                <w:lang w:eastAsia="ru-RU"/>
              </w:rPr>
            </w:pPr>
            <w:r w:rsidRPr="00045DF1">
              <w:rPr>
                <w:sz w:val="18"/>
                <w:szCs w:val="18"/>
                <w:lang w:eastAsia="ru-RU"/>
              </w:rPr>
              <w:t>127 249</w:t>
            </w:r>
          </w:p>
        </w:tc>
        <w:tc>
          <w:tcPr>
            <w:tcW w:w="593" w:type="pct"/>
            <w:shd w:val="clear" w:color="auto" w:fill="auto"/>
            <w:hideMark/>
          </w:tcPr>
          <w:p w14:paraId="040B0CBB" w14:textId="77777777" w:rsidR="002A3854" w:rsidRPr="00045DF1" w:rsidRDefault="002A3854" w:rsidP="005400F8">
            <w:pPr>
              <w:spacing w:after="0"/>
              <w:ind w:firstLine="0"/>
              <w:jc w:val="right"/>
              <w:rPr>
                <w:sz w:val="18"/>
                <w:szCs w:val="18"/>
                <w:lang w:eastAsia="ru-RU"/>
              </w:rPr>
            </w:pPr>
            <w:r w:rsidRPr="00045DF1">
              <w:rPr>
                <w:sz w:val="18"/>
                <w:szCs w:val="18"/>
                <w:lang w:eastAsia="ru-RU"/>
              </w:rPr>
              <w:t>152 168</w:t>
            </w:r>
          </w:p>
        </w:tc>
        <w:tc>
          <w:tcPr>
            <w:tcW w:w="593" w:type="pct"/>
            <w:shd w:val="clear" w:color="auto" w:fill="auto"/>
            <w:hideMark/>
          </w:tcPr>
          <w:p w14:paraId="36F4108A" w14:textId="77777777" w:rsidR="002A3854" w:rsidRPr="00045DF1" w:rsidRDefault="002A3854" w:rsidP="005400F8">
            <w:pPr>
              <w:spacing w:after="0"/>
              <w:ind w:firstLine="0"/>
              <w:jc w:val="right"/>
              <w:rPr>
                <w:sz w:val="18"/>
                <w:szCs w:val="18"/>
                <w:lang w:eastAsia="ru-RU"/>
              </w:rPr>
            </w:pPr>
            <w:r w:rsidRPr="00045DF1">
              <w:rPr>
                <w:sz w:val="18"/>
                <w:szCs w:val="18"/>
                <w:lang w:eastAsia="ru-RU"/>
              </w:rPr>
              <w:t>152 168</w:t>
            </w:r>
          </w:p>
        </w:tc>
      </w:tr>
      <w:tr w:rsidR="002A3854" w:rsidRPr="00045DF1" w14:paraId="68877A99" w14:textId="77777777" w:rsidTr="005400F8">
        <w:trPr>
          <w:trHeight w:val="205"/>
        </w:trPr>
        <w:tc>
          <w:tcPr>
            <w:tcW w:w="2035" w:type="pct"/>
            <w:shd w:val="clear" w:color="auto" w:fill="auto"/>
            <w:hideMark/>
          </w:tcPr>
          <w:p w14:paraId="35BDFE6C" w14:textId="77777777" w:rsidR="002A3854" w:rsidRPr="00045DF1" w:rsidRDefault="002A3854" w:rsidP="005400F8">
            <w:pPr>
              <w:spacing w:after="0"/>
              <w:ind w:firstLine="0"/>
              <w:jc w:val="left"/>
              <w:rPr>
                <w:sz w:val="18"/>
                <w:szCs w:val="18"/>
                <w:lang w:eastAsia="ru-RU"/>
              </w:rPr>
            </w:pPr>
            <w:r w:rsidRPr="00045DF1">
              <w:rPr>
                <w:sz w:val="18"/>
                <w:szCs w:val="18"/>
              </w:rPr>
              <w:t>Vidējais amata vietu skaits gadā</w:t>
            </w:r>
          </w:p>
        </w:tc>
        <w:tc>
          <w:tcPr>
            <w:tcW w:w="592" w:type="pct"/>
            <w:shd w:val="clear" w:color="auto" w:fill="auto"/>
            <w:hideMark/>
          </w:tcPr>
          <w:p w14:paraId="54D65178" w14:textId="77777777" w:rsidR="002A3854" w:rsidRPr="00045DF1" w:rsidRDefault="002A3854" w:rsidP="005400F8">
            <w:pPr>
              <w:spacing w:after="0"/>
              <w:ind w:firstLine="0"/>
              <w:jc w:val="right"/>
              <w:rPr>
                <w:sz w:val="18"/>
                <w:szCs w:val="18"/>
                <w:lang w:eastAsia="ru-RU"/>
              </w:rPr>
            </w:pPr>
            <w:r w:rsidRPr="00045DF1">
              <w:rPr>
                <w:sz w:val="18"/>
                <w:szCs w:val="18"/>
                <w:lang w:eastAsia="ru-RU"/>
              </w:rPr>
              <w:t>4</w:t>
            </w:r>
          </w:p>
        </w:tc>
        <w:tc>
          <w:tcPr>
            <w:tcW w:w="593" w:type="pct"/>
            <w:shd w:val="clear" w:color="auto" w:fill="auto"/>
            <w:hideMark/>
          </w:tcPr>
          <w:p w14:paraId="3D005970" w14:textId="77777777" w:rsidR="002A3854" w:rsidRPr="00045DF1" w:rsidRDefault="002A3854" w:rsidP="005400F8">
            <w:pPr>
              <w:spacing w:after="0"/>
              <w:ind w:firstLine="0"/>
              <w:jc w:val="right"/>
              <w:rPr>
                <w:sz w:val="18"/>
                <w:szCs w:val="18"/>
                <w:lang w:eastAsia="ru-RU"/>
              </w:rPr>
            </w:pPr>
            <w:r w:rsidRPr="00045DF1">
              <w:rPr>
                <w:sz w:val="18"/>
                <w:szCs w:val="18"/>
                <w:lang w:eastAsia="ru-RU"/>
              </w:rPr>
              <w:t>4</w:t>
            </w:r>
          </w:p>
        </w:tc>
        <w:tc>
          <w:tcPr>
            <w:tcW w:w="593" w:type="pct"/>
            <w:shd w:val="clear" w:color="auto" w:fill="auto"/>
            <w:hideMark/>
          </w:tcPr>
          <w:p w14:paraId="5173E64B" w14:textId="77777777" w:rsidR="002A3854" w:rsidRPr="00045DF1" w:rsidRDefault="002A3854" w:rsidP="005400F8">
            <w:pPr>
              <w:spacing w:after="0"/>
              <w:ind w:firstLine="0"/>
              <w:jc w:val="right"/>
              <w:rPr>
                <w:sz w:val="18"/>
                <w:szCs w:val="18"/>
                <w:lang w:eastAsia="ru-RU"/>
              </w:rPr>
            </w:pPr>
            <w:r w:rsidRPr="00045DF1">
              <w:rPr>
                <w:sz w:val="18"/>
                <w:szCs w:val="18"/>
                <w:lang w:eastAsia="ru-RU"/>
              </w:rPr>
              <w:t>4</w:t>
            </w:r>
          </w:p>
        </w:tc>
        <w:tc>
          <w:tcPr>
            <w:tcW w:w="593" w:type="pct"/>
            <w:shd w:val="clear" w:color="auto" w:fill="auto"/>
            <w:hideMark/>
          </w:tcPr>
          <w:p w14:paraId="6656A575" w14:textId="77777777" w:rsidR="002A3854" w:rsidRPr="00045DF1" w:rsidRDefault="002A3854" w:rsidP="005400F8">
            <w:pPr>
              <w:spacing w:after="0"/>
              <w:ind w:firstLine="0"/>
              <w:jc w:val="right"/>
              <w:rPr>
                <w:sz w:val="18"/>
                <w:szCs w:val="18"/>
                <w:lang w:eastAsia="ru-RU"/>
              </w:rPr>
            </w:pPr>
            <w:r w:rsidRPr="00045DF1">
              <w:rPr>
                <w:sz w:val="18"/>
                <w:szCs w:val="18"/>
                <w:lang w:eastAsia="ru-RU"/>
              </w:rPr>
              <w:t>4</w:t>
            </w:r>
          </w:p>
        </w:tc>
        <w:tc>
          <w:tcPr>
            <w:tcW w:w="593" w:type="pct"/>
            <w:shd w:val="clear" w:color="auto" w:fill="auto"/>
            <w:hideMark/>
          </w:tcPr>
          <w:p w14:paraId="25166E05" w14:textId="77777777" w:rsidR="002A3854" w:rsidRPr="00045DF1" w:rsidRDefault="002A3854" w:rsidP="005400F8">
            <w:pPr>
              <w:spacing w:after="0"/>
              <w:ind w:firstLine="0"/>
              <w:jc w:val="right"/>
              <w:rPr>
                <w:sz w:val="18"/>
                <w:szCs w:val="18"/>
                <w:lang w:eastAsia="ru-RU"/>
              </w:rPr>
            </w:pPr>
            <w:r w:rsidRPr="00045DF1">
              <w:rPr>
                <w:sz w:val="18"/>
                <w:szCs w:val="18"/>
                <w:lang w:eastAsia="ru-RU"/>
              </w:rPr>
              <w:t>4</w:t>
            </w:r>
          </w:p>
        </w:tc>
      </w:tr>
      <w:tr w:rsidR="002A3854" w:rsidRPr="00045DF1" w14:paraId="76BBD293" w14:textId="77777777" w:rsidTr="005400F8">
        <w:trPr>
          <w:trHeight w:val="231"/>
        </w:trPr>
        <w:tc>
          <w:tcPr>
            <w:tcW w:w="2035" w:type="pct"/>
            <w:shd w:val="clear" w:color="auto" w:fill="auto"/>
            <w:hideMark/>
          </w:tcPr>
          <w:p w14:paraId="3077360C" w14:textId="77777777" w:rsidR="002A3854" w:rsidRPr="00045DF1" w:rsidRDefault="002A3854" w:rsidP="005400F8">
            <w:pPr>
              <w:spacing w:after="0"/>
              <w:ind w:firstLine="0"/>
              <w:jc w:val="left"/>
              <w:rPr>
                <w:sz w:val="18"/>
                <w:szCs w:val="18"/>
                <w:lang w:eastAsia="ru-RU"/>
              </w:rPr>
            </w:pPr>
            <w:r w:rsidRPr="00045DF1">
              <w:rPr>
                <w:sz w:val="18"/>
                <w:szCs w:val="18"/>
              </w:rPr>
              <w:t xml:space="preserve">Vidējā atlīdzība amata vietai </w:t>
            </w:r>
            <w:r w:rsidRPr="00045DF1">
              <w:rPr>
                <w:sz w:val="18"/>
                <w:szCs w:val="18"/>
                <w:lang w:eastAsia="lv-LV"/>
              </w:rPr>
              <w:t>(mēnesī)</w:t>
            </w:r>
            <w:r w:rsidRPr="00045DF1">
              <w:rPr>
                <w:sz w:val="18"/>
                <w:szCs w:val="18"/>
              </w:rPr>
              <w:t xml:space="preserve">, </w:t>
            </w:r>
            <w:proofErr w:type="spellStart"/>
            <w:r w:rsidRPr="00045DF1">
              <w:rPr>
                <w:i/>
                <w:sz w:val="18"/>
                <w:szCs w:val="18"/>
              </w:rPr>
              <w:t>euro</w:t>
            </w:r>
            <w:proofErr w:type="spellEnd"/>
          </w:p>
        </w:tc>
        <w:tc>
          <w:tcPr>
            <w:tcW w:w="592" w:type="pct"/>
            <w:shd w:val="clear" w:color="auto" w:fill="auto"/>
            <w:hideMark/>
          </w:tcPr>
          <w:p w14:paraId="68612480" w14:textId="77777777" w:rsidR="002A3854" w:rsidRPr="00045DF1" w:rsidRDefault="002A3854" w:rsidP="005400F8">
            <w:pPr>
              <w:spacing w:after="0"/>
              <w:ind w:firstLine="0"/>
              <w:jc w:val="right"/>
              <w:rPr>
                <w:sz w:val="18"/>
                <w:szCs w:val="18"/>
                <w:lang w:eastAsia="ru-RU"/>
              </w:rPr>
            </w:pPr>
            <w:r w:rsidRPr="00045DF1">
              <w:rPr>
                <w:sz w:val="18"/>
                <w:szCs w:val="18"/>
                <w:lang w:eastAsia="ru-RU"/>
              </w:rPr>
              <w:t>2 161</w:t>
            </w:r>
          </w:p>
        </w:tc>
        <w:tc>
          <w:tcPr>
            <w:tcW w:w="593" w:type="pct"/>
            <w:shd w:val="clear" w:color="auto" w:fill="auto"/>
            <w:hideMark/>
          </w:tcPr>
          <w:p w14:paraId="71C240E7" w14:textId="77777777" w:rsidR="002A3854" w:rsidRPr="00045DF1" w:rsidRDefault="002A3854" w:rsidP="005400F8">
            <w:pPr>
              <w:spacing w:after="0"/>
              <w:ind w:firstLine="0"/>
              <w:jc w:val="right"/>
              <w:rPr>
                <w:sz w:val="18"/>
                <w:szCs w:val="18"/>
                <w:lang w:eastAsia="ru-RU"/>
              </w:rPr>
            </w:pPr>
            <w:r w:rsidRPr="00045DF1">
              <w:rPr>
                <w:sz w:val="18"/>
                <w:szCs w:val="18"/>
                <w:lang w:eastAsia="ru-RU"/>
              </w:rPr>
              <w:t>2 472</w:t>
            </w:r>
          </w:p>
        </w:tc>
        <w:tc>
          <w:tcPr>
            <w:tcW w:w="593" w:type="pct"/>
            <w:shd w:val="clear" w:color="auto" w:fill="auto"/>
            <w:hideMark/>
          </w:tcPr>
          <w:p w14:paraId="4440C82B" w14:textId="77777777" w:rsidR="002A3854" w:rsidRPr="00045DF1" w:rsidRDefault="002A3854" w:rsidP="005400F8">
            <w:pPr>
              <w:spacing w:after="0"/>
              <w:ind w:firstLine="0"/>
              <w:jc w:val="right"/>
              <w:rPr>
                <w:sz w:val="18"/>
                <w:szCs w:val="18"/>
                <w:lang w:eastAsia="ru-RU"/>
              </w:rPr>
            </w:pPr>
            <w:r w:rsidRPr="00045DF1">
              <w:rPr>
                <w:sz w:val="18"/>
                <w:szCs w:val="18"/>
                <w:lang w:eastAsia="ru-RU"/>
              </w:rPr>
              <w:t>2 078</w:t>
            </w:r>
          </w:p>
        </w:tc>
        <w:tc>
          <w:tcPr>
            <w:tcW w:w="593" w:type="pct"/>
            <w:shd w:val="clear" w:color="auto" w:fill="auto"/>
            <w:hideMark/>
          </w:tcPr>
          <w:p w14:paraId="044BE2FB" w14:textId="77777777" w:rsidR="002A3854" w:rsidRPr="00045DF1" w:rsidRDefault="002A3854" w:rsidP="005400F8">
            <w:pPr>
              <w:spacing w:after="0"/>
              <w:ind w:firstLine="0"/>
              <w:jc w:val="right"/>
              <w:rPr>
                <w:sz w:val="18"/>
                <w:szCs w:val="18"/>
                <w:lang w:eastAsia="ru-RU"/>
              </w:rPr>
            </w:pPr>
            <w:r w:rsidRPr="00045DF1">
              <w:rPr>
                <w:sz w:val="18"/>
                <w:szCs w:val="18"/>
                <w:lang w:eastAsia="ru-RU"/>
              </w:rPr>
              <w:t>2 597</w:t>
            </w:r>
          </w:p>
        </w:tc>
        <w:tc>
          <w:tcPr>
            <w:tcW w:w="593" w:type="pct"/>
            <w:shd w:val="clear" w:color="auto" w:fill="auto"/>
            <w:hideMark/>
          </w:tcPr>
          <w:p w14:paraId="6E4F63FD" w14:textId="77777777" w:rsidR="002A3854" w:rsidRPr="00045DF1" w:rsidRDefault="002A3854" w:rsidP="005400F8">
            <w:pPr>
              <w:spacing w:after="0"/>
              <w:ind w:firstLine="0"/>
              <w:jc w:val="right"/>
              <w:rPr>
                <w:sz w:val="18"/>
                <w:szCs w:val="18"/>
                <w:lang w:eastAsia="ru-RU"/>
              </w:rPr>
            </w:pPr>
            <w:r w:rsidRPr="00045DF1">
              <w:rPr>
                <w:sz w:val="18"/>
                <w:szCs w:val="18"/>
                <w:lang w:eastAsia="ru-RU"/>
              </w:rPr>
              <w:t>2 597</w:t>
            </w:r>
          </w:p>
        </w:tc>
      </w:tr>
      <w:tr w:rsidR="002A3854" w:rsidRPr="00045DF1" w14:paraId="26F14F82" w14:textId="77777777" w:rsidTr="005400F8">
        <w:trPr>
          <w:trHeight w:val="615"/>
        </w:trPr>
        <w:tc>
          <w:tcPr>
            <w:tcW w:w="2035" w:type="pct"/>
            <w:shd w:val="clear" w:color="auto" w:fill="auto"/>
            <w:vAlign w:val="center"/>
            <w:hideMark/>
          </w:tcPr>
          <w:p w14:paraId="1E8A4060" w14:textId="77777777" w:rsidR="002A3854" w:rsidRPr="00045DF1" w:rsidRDefault="002A3854" w:rsidP="005400F8">
            <w:pPr>
              <w:spacing w:after="0"/>
              <w:ind w:firstLine="0"/>
              <w:jc w:val="left"/>
              <w:rPr>
                <w:sz w:val="18"/>
                <w:szCs w:val="18"/>
                <w:lang w:eastAsia="ru-RU"/>
              </w:rPr>
            </w:pPr>
            <w:r w:rsidRPr="00045DF1">
              <w:rPr>
                <w:sz w:val="18"/>
                <w:szCs w:val="18"/>
                <w:lang w:eastAsia="lv-LV"/>
              </w:rPr>
              <w:t xml:space="preserve">Kopējā atlīdzība gadā par ārštata darbinieku un uz līgumattiecību pamata nodarbināto, kas nav amatu sarakstā, sniegtajiem pakalpojumiem, </w:t>
            </w:r>
            <w:proofErr w:type="spellStart"/>
            <w:r w:rsidRPr="00045DF1">
              <w:rPr>
                <w:i/>
                <w:sz w:val="18"/>
                <w:szCs w:val="18"/>
                <w:lang w:eastAsia="lv-LV"/>
              </w:rPr>
              <w:t>euro</w:t>
            </w:r>
            <w:proofErr w:type="spellEnd"/>
          </w:p>
        </w:tc>
        <w:tc>
          <w:tcPr>
            <w:tcW w:w="592" w:type="pct"/>
            <w:shd w:val="clear" w:color="auto" w:fill="auto"/>
            <w:hideMark/>
          </w:tcPr>
          <w:p w14:paraId="38D456CD" w14:textId="77777777" w:rsidR="002A3854" w:rsidRPr="00045DF1" w:rsidRDefault="002A3854" w:rsidP="005400F8">
            <w:pPr>
              <w:spacing w:after="0"/>
              <w:ind w:firstLine="0"/>
              <w:jc w:val="right"/>
              <w:rPr>
                <w:sz w:val="18"/>
                <w:szCs w:val="18"/>
                <w:lang w:eastAsia="ru-RU"/>
              </w:rPr>
            </w:pPr>
            <w:r w:rsidRPr="00045DF1">
              <w:rPr>
                <w:sz w:val="18"/>
                <w:szCs w:val="18"/>
                <w:lang w:eastAsia="ru-RU"/>
              </w:rPr>
              <w:t>24 991</w:t>
            </w:r>
          </w:p>
        </w:tc>
        <w:tc>
          <w:tcPr>
            <w:tcW w:w="593" w:type="pct"/>
            <w:shd w:val="clear" w:color="auto" w:fill="auto"/>
            <w:hideMark/>
          </w:tcPr>
          <w:p w14:paraId="4512CB97" w14:textId="77777777" w:rsidR="002A3854" w:rsidRPr="00045DF1" w:rsidRDefault="002A3854" w:rsidP="005400F8">
            <w:pPr>
              <w:spacing w:after="0"/>
              <w:ind w:firstLine="0"/>
              <w:jc w:val="right"/>
              <w:rPr>
                <w:sz w:val="18"/>
                <w:szCs w:val="18"/>
                <w:lang w:eastAsia="ru-RU"/>
              </w:rPr>
            </w:pPr>
            <w:r w:rsidRPr="00045DF1">
              <w:rPr>
                <w:sz w:val="18"/>
                <w:szCs w:val="18"/>
                <w:lang w:eastAsia="ru-RU"/>
              </w:rPr>
              <w:t>31 516</w:t>
            </w:r>
          </w:p>
        </w:tc>
        <w:tc>
          <w:tcPr>
            <w:tcW w:w="593" w:type="pct"/>
            <w:shd w:val="clear" w:color="auto" w:fill="auto"/>
            <w:hideMark/>
          </w:tcPr>
          <w:p w14:paraId="7D1946E1" w14:textId="77777777" w:rsidR="002A3854" w:rsidRPr="00045DF1" w:rsidRDefault="002A3854" w:rsidP="005400F8">
            <w:pPr>
              <w:spacing w:after="0"/>
              <w:ind w:firstLine="0"/>
              <w:jc w:val="right"/>
              <w:rPr>
                <w:sz w:val="18"/>
                <w:szCs w:val="18"/>
                <w:lang w:eastAsia="ru-RU"/>
              </w:rPr>
            </w:pPr>
            <w:r w:rsidRPr="00045DF1">
              <w:rPr>
                <w:sz w:val="18"/>
                <w:szCs w:val="18"/>
                <w:lang w:eastAsia="ru-RU"/>
              </w:rPr>
              <w:t>27 490</w:t>
            </w:r>
          </w:p>
        </w:tc>
        <w:tc>
          <w:tcPr>
            <w:tcW w:w="593" w:type="pct"/>
            <w:shd w:val="clear" w:color="auto" w:fill="auto"/>
            <w:hideMark/>
          </w:tcPr>
          <w:p w14:paraId="4DC11C93" w14:textId="77777777" w:rsidR="002A3854" w:rsidRPr="00045DF1" w:rsidRDefault="002A3854" w:rsidP="005400F8">
            <w:pPr>
              <w:spacing w:after="0"/>
              <w:ind w:firstLine="0"/>
              <w:jc w:val="right"/>
              <w:rPr>
                <w:sz w:val="18"/>
                <w:szCs w:val="18"/>
                <w:lang w:eastAsia="ru-RU"/>
              </w:rPr>
            </w:pPr>
            <w:r w:rsidRPr="00045DF1">
              <w:rPr>
                <w:sz w:val="18"/>
                <w:szCs w:val="18"/>
                <w:lang w:eastAsia="ru-RU"/>
              </w:rPr>
              <w:t>27 490</w:t>
            </w:r>
          </w:p>
        </w:tc>
        <w:tc>
          <w:tcPr>
            <w:tcW w:w="593" w:type="pct"/>
            <w:shd w:val="clear" w:color="auto" w:fill="auto"/>
            <w:hideMark/>
          </w:tcPr>
          <w:p w14:paraId="0472108B" w14:textId="77777777" w:rsidR="002A3854" w:rsidRPr="00045DF1" w:rsidRDefault="002A3854" w:rsidP="005400F8">
            <w:pPr>
              <w:spacing w:after="0"/>
              <w:ind w:firstLine="0"/>
              <w:jc w:val="right"/>
              <w:rPr>
                <w:sz w:val="18"/>
                <w:szCs w:val="18"/>
                <w:lang w:eastAsia="ru-RU"/>
              </w:rPr>
            </w:pPr>
            <w:r w:rsidRPr="00045DF1">
              <w:rPr>
                <w:sz w:val="18"/>
                <w:szCs w:val="18"/>
                <w:lang w:eastAsia="ru-RU"/>
              </w:rPr>
              <w:t>27 490</w:t>
            </w:r>
          </w:p>
        </w:tc>
      </w:tr>
    </w:tbl>
    <w:p w14:paraId="69F7B6BB" w14:textId="2CF0AC11" w:rsidR="00DB0CDD" w:rsidRPr="00045DF1" w:rsidRDefault="00DB0CDD" w:rsidP="00DB0CDD">
      <w:pPr>
        <w:pStyle w:val="Tabuluvirsraksti"/>
        <w:spacing w:after="0"/>
        <w:jc w:val="both"/>
        <w:rPr>
          <w:lang w:eastAsia="lv-LV"/>
        </w:rPr>
      </w:pPr>
    </w:p>
    <w:p w14:paraId="5F2A148D" w14:textId="275E2438" w:rsidR="002A3854" w:rsidRPr="00045DF1" w:rsidRDefault="002A3854" w:rsidP="00DB0CDD">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E97F15">
        <w:rPr>
          <w:b/>
          <w:color w:val="000000" w:themeColor="text1"/>
          <w:lang w:eastAsia="lv-LV"/>
        </w:rPr>
        <w:t>plānu</w:t>
      </w:r>
      <w:r w:rsidR="00E97F15" w:rsidRPr="00045DF1" w:rsidDel="00CC5569">
        <w:rPr>
          <w:b/>
          <w:color w:val="000000" w:themeColor="text1"/>
          <w:lang w:eastAsia="lv-LV"/>
        </w:rPr>
        <w:t xml:space="preserve"> </w:t>
      </w:r>
      <w:r w:rsidRPr="00045DF1">
        <w:rPr>
          <w:b/>
          <w:color w:val="000000" w:themeColor="text1"/>
          <w:lang w:eastAsia="lv-LV"/>
        </w:rPr>
        <w:t>ar 2018. gada plānu</w:t>
      </w:r>
    </w:p>
    <w:tbl>
      <w:tblPr>
        <w:tblW w:w="9072" w:type="dxa"/>
        <w:tblLook w:val="04A0" w:firstRow="1" w:lastRow="0" w:firstColumn="1" w:lastColumn="0" w:noHBand="0" w:noVBand="1"/>
      </w:tblPr>
      <w:tblGrid>
        <w:gridCol w:w="4474"/>
        <w:gridCol w:w="1532"/>
        <w:gridCol w:w="1533"/>
        <w:gridCol w:w="1533"/>
      </w:tblGrid>
      <w:tr w:rsidR="002A3854" w:rsidRPr="00045DF1" w14:paraId="367FBA19" w14:textId="77777777" w:rsidTr="005400F8">
        <w:trPr>
          <w:trHeight w:val="143"/>
        </w:trPr>
        <w:tc>
          <w:tcPr>
            <w:tcW w:w="9072" w:type="dxa"/>
            <w:gridSpan w:val="4"/>
            <w:tcBorders>
              <w:top w:val="nil"/>
              <w:left w:val="nil"/>
              <w:bottom w:val="nil"/>
              <w:right w:val="nil"/>
            </w:tcBorders>
            <w:shd w:val="clear" w:color="auto" w:fill="auto"/>
            <w:noWrap/>
            <w:vAlign w:val="center"/>
            <w:hideMark/>
          </w:tcPr>
          <w:p w14:paraId="6C633F49" w14:textId="77777777" w:rsidR="002A3854" w:rsidRPr="00045DF1" w:rsidRDefault="002A3854" w:rsidP="005400F8">
            <w:pPr>
              <w:spacing w:after="0"/>
              <w:ind w:firstLine="0"/>
              <w:jc w:val="right"/>
              <w:rPr>
                <w:i/>
                <w:iCs/>
                <w:sz w:val="18"/>
                <w:szCs w:val="18"/>
                <w:lang w:eastAsia="lv-LV"/>
              </w:rPr>
            </w:pPr>
            <w:proofErr w:type="spellStart"/>
            <w:r w:rsidRPr="00045DF1">
              <w:rPr>
                <w:i/>
                <w:iCs/>
                <w:sz w:val="18"/>
                <w:szCs w:val="18"/>
                <w:lang w:eastAsia="lv-LV"/>
              </w:rPr>
              <w:t>Euro</w:t>
            </w:r>
            <w:proofErr w:type="spellEnd"/>
          </w:p>
        </w:tc>
      </w:tr>
      <w:tr w:rsidR="002A3854" w:rsidRPr="00045DF1" w14:paraId="5FF048CA" w14:textId="77777777" w:rsidTr="005400F8">
        <w:trPr>
          <w:trHeight w:val="14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31E2F" w14:textId="77777777" w:rsidR="002A3854" w:rsidRPr="00045DF1" w:rsidRDefault="002A3854" w:rsidP="005400F8">
            <w:pPr>
              <w:spacing w:after="0"/>
              <w:ind w:firstLine="0"/>
              <w:jc w:val="center"/>
              <w:rPr>
                <w:sz w:val="18"/>
                <w:szCs w:val="18"/>
                <w:lang w:eastAsia="lv-LV"/>
              </w:rPr>
            </w:pPr>
            <w:r w:rsidRPr="00045DF1">
              <w:rPr>
                <w:sz w:val="18"/>
                <w:szCs w:val="18"/>
                <w:lang w:eastAsia="lv-LV"/>
              </w:rPr>
              <w:t>Pasākums</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4179C764" w14:textId="77777777" w:rsidR="002A3854" w:rsidRPr="00045DF1" w:rsidRDefault="002A3854" w:rsidP="005400F8">
            <w:pPr>
              <w:spacing w:after="0"/>
              <w:ind w:firstLine="0"/>
              <w:jc w:val="center"/>
              <w:rPr>
                <w:sz w:val="18"/>
                <w:szCs w:val="18"/>
                <w:lang w:eastAsia="lv-LV"/>
              </w:rPr>
            </w:pPr>
            <w:r w:rsidRPr="00045DF1">
              <w:rPr>
                <w:sz w:val="18"/>
                <w:szCs w:val="18"/>
                <w:lang w:eastAsia="lv-LV"/>
              </w:rPr>
              <w:t>Samazinājums</w:t>
            </w:r>
          </w:p>
        </w:tc>
        <w:tc>
          <w:tcPr>
            <w:tcW w:w="1533" w:type="dxa"/>
            <w:tcBorders>
              <w:top w:val="single" w:sz="4" w:space="0" w:color="auto"/>
              <w:left w:val="nil"/>
              <w:bottom w:val="single" w:sz="4" w:space="0" w:color="auto"/>
              <w:right w:val="single" w:sz="4" w:space="0" w:color="auto"/>
            </w:tcBorders>
            <w:shd w:val="clear" w:color="auto" w:fill="auto"/>
            <w:vAlign w:val="center"/>
            <w:hideMark/>
          </w:tcPr>
          <w:p w14:paraId="77E32AC1" w14:textId="77777777" w:rsidR="002A3854" w:rsidRPr="00045DF1" w:rsidRDefault="002A3854" w:rsidP="005400F8">
            <w:pPr>
              <w:spacing w:after="0"/>
              <w:ind w:firstLine="0"/>
              <w:jc w:val="center"/>
              <w:rPr>
                <w:sz w:val="18"/>
                <w:szCs w:val="18"/>
                <w:lang w:eastAsia="lv-LV"/>
              </w:rPr>
            </w:pPr>
            <w:r w:rsidRPr="00045DF1">
              <w:rPr>
                <w:sz w:val="18"/>
                <w:szCs w:val="18"/>
                <w:lang w:eastAsia="lv-LV"/>
              </w:rPr>
              <w:t>Palielinājums</w:t>
            </w:r>
          </w:p>
        </w:tc>
        <w:tc>
          <w:tcPr>
            <w:tcW w:w="1533" w:type="dxa"/>
            <w:tcBorders>
              <w:top w:val="single" w:sz="4" w:space="0" w:color="auto"/>
              <w:left w:val="nil"/>
              <w:bottom w:val="single" w:sz="4" w:space="0" w:color="auto"/>
              <w:right w:val="single" w:sz="4" w:space="0" w:color="auto"/>
            </w:tcBorders>
            <w:shd w:val="clear" w:color="auto" w:fill="auto"/>
            <w:vAlign w:val="center"/>
            <w:hideMark/>
          </w:tcPr>
          <w:p w14:paraId="60EC2FBD" w14:textId="77777777" w:rsidR="002A3854" w:rsidRPr="00045DF1" w:rsidRDefault="002A3854" w:rsidP="005400F8">
            <w:pPr>
              <w:spacing w:after="0"/>
              <w:ind w:firstLine="0"/>
              <w:jc w:val="center"/>
              <w:rPr>
                <w:sz w:val="18"/>
                <w:szCs w:val="18"/>
                <w:lang w:eastAsia="lv-LV"/>
              </w:rPr>
            </w:pPr>
            <w:r w:rsidRPr="00045DF1">
              <w:rPr>
                <w:sz w:val="18"/>
                <w:szCs w:val="18"/>
                <w:lang w:eastAsia="lv-LV"/>
              </w:rPr>
              <w:t>Izmaiņas</w:t>
            </w:r>
          </w:p>
        </w:tc>
      </w:tr>
      <w:tr w:rsidR="002A3854" w:rsidRPr="00045DF1" w14:paraId="57F126E7" w14:textId="77777777" w:rsidTr="005400F8">
        <w:trPr>
          <w:trHeight w:val="143"/>
        </w:trPr>
        <w:tc>
          <w:tcPr>
            <w:tcW w:w="4474" w:type="dxa"/>
            <w:tcBorders>
              <w:top w:val="nil"/>
              <w:left w:val="single" w:sz="4" w:space="0" w:color="auto"/>
              <w:bottom w:val="single" w:sz="4" w:space="0" w:color="auto"/>
              <w:right w:val="single" w:sz="4" w:space="0" w:color="auto"/>
            </w:tcBorders>
            <w:shd w:val="clear" w:color="000000" w:fill="D9D9D9"/>
            <w:hideMark/>
          </w:tcPr>
          <w:p w14:paraId="20255323" w14:textId="77777777" w:rsidR="002A3854" w:rsidRPr="00045DF1" w:rsidRDefault="002A3854" w:rsidP="005400F8">
            <w:pPr>
              <w:spacing w:after="0"/>
              <w:ind w:firstLine="0"/>
              <w:jc w:val="left"/>
              <w:rPr>
                <w:b/>
                <w:bCs/>
                <w:sz w:val="18"/>
                <w:szCs w:val="18"/>
                <w:lang w:eastAsia="lv-LV"/>
              </w:rPr>
            </w:pPr>
            <w:r w:rsidRPr="00045DF1">
              <w:rPr>
                <w:b/>
                <w:bCs/>
                <w:sz w:val="18"/>
                <w:szCs w:val="18"/>
                <w:lang w:eastAsia="lv-LV"/>
              </w:rPr>
              <w:t>Izdevumi - kopā</w:t>
            </w:r>
          </w:p>
        </w:tc>
        <w:tc>
          <w:tcPr>
            <w:tcW w:w="1532" w:type="dxa"/>
            <w:tcBorders>
              <w:top w:val="nil"/>
              <w:left w:val="nil"/>
              <w:bottom w:val="single" w:sz="4" w:space="0" w:color="auto"/>
              <w:right w:val="single" w:sz="4" w:space="0" w:color="auto"/>
            </w:tcBorders>
            <w:shd w:val="clear" w:color="000000" w:fill="D9D9D9"/>
            <w:hideMark/>
          </w:tcPr>
          <w:p w14:paraId="52F332D1" w14:textId="77777777" w:rsidR="002A3854" w:rsidRPr="00045DF1" w:rsidRDefault="002A3854" w:rsidP="005400F8">
            <w:pPr>
              <w:spacing w:after="0"/>
              <w:ind w:firstLine="0"/>
              <w:jc w:val="center"/>
              <w:rPr>
                <w:b/>
                <w:bCs/>
                <w:sz w:val="18"/>
                <w:szCs w:val="18"/>
                <w:lang w:eastAsia="lv-LV"/>
              </w:rPr>
            </w:pPr>
            <w:r w:rsidRPr="00045DF1">
              <w:rPr>
                <w:b/>
                <w:bCs/>
                <w:sz w:val="18"/>
                <w:szCs w:val="18"/>
                <w:lang w:eastAsia="lv-LV"/>
              </w:rPr>
              <w:t>-</w:t>
            </w:r>
          </w:p>
        </w:tc>
        <w:tc>
          <w:tcPr>
            <w:tcW w:w="1533" w:type="dxa"/>
            <w:tcBorders>
              <w:top w:val="nil"/>
              <w:left w:val="nil"/>
              <w:bottom w:val="single" w:sz="4" w:space="0" w:color="auto"/>
              <w:right w:val="single" w:sz="4" w:space="0" w:color="auto"/>
            </w:tcBorders>
            <w:shd w:val="clear" w:color="000000" w:fill="D9D9D9"/>
            <w:hideMark/>
          </w:tcPr>
          <w:p w14:paraId="56F1523E" w14:textId="77777777" w:rsidR="002A3854" w:rsidRPr="00045DF1" w:rsidRDefault="002A3854" w:rsidP="005400F8">
            <w:pPr>
              <w:spacing w:after="0"/>
              <w:ind w:firstLine="0"/>
              <w:jc w:val="right"/>
              <w:rPr>
                <w:b/>
                <w:bCs/>
                <w:sz w:val="18"/>
                <w:szCs w:val="18"/>
                <w:lang w:eastAsia="lv-LV"/>
              </w:rPr>
            </w:pPr>
            <w:r w:rsidRPr="00045DF1">
              <w:rPr>
                <w:b/>
                <w:bCs/>
                <w:sz w:val="18"/>
                <w:szCs w:val="18"/>
                <w:lang w:eastAsia="lv-LV"/>
              </w:rPr>
              <w:t>1 989</w:t>
            </w:r>
          </w:p>
        </w:tc>
        <w:tc>
          <w:tcPr>
            <w:tcW w:w="1533" w:type="dxa"/>
            <w:tcBorders>
              <w:top w:val="nil"/>
              <w:left w:val="nil"/>
              <w:bottom w:val="single" w:sz="4" w:space="0" w:color="auto"/>
              <w:right w:val="single" w:sz="4" w:space="0" w:color="auto"/>
            </w:tcBorders>
            <w:shd w:val="clear" w:color="000000" w:fill="D9D9D9"/>
            <w:hideMark/>
          </w:tcPr>
          <w:p w14:paraId="02ECF7F5" w14:textId="77777777" w:rsidR="002A3854" w:rsidRPr="00045DF1" w:rsidRDefault="002A3854" w:rsidP="005400F8">
            <w:pPr>
              <w:spacing w:after="0"/>
              <w:ind w:firstLine="0"/>
              <w:jc w:val="right"/>
              <w:rPr>
                <w:b/>
                <w:bCs/>
                <w:sz w:val="18"/>
                <w:szCs w:val="18"/>
                <w:lang w:eastAsia="lv-LV"/>
              </w:rPr>
            </w:pPr>
            <w:r w:rsidRPr="00045DF1">
              <w:rPr>
                <w:b/>
                <w:bCs/>
                <w:sz w:val="18"/>
                <w:szCs w:val="18"/>
                <w:lang w:eastAsia="lv-LV"/>
              </w:rPr>
              <w:t>1 989</w:t>
            </w:r>
          </w:p>
        </w:tc>
      </w:tr>
      <w:tr w:rsidR="002A3854" w:rsidRPr="00045DF1" w14:paraId="77D5BC5F" w14:textId="77777777" w:rsidTr="005400F8">
        <w:trPr>
          <w:trHeight w:val="143"/>
        </w:trPr>
        <w:tc>
          <w:tcPr>
            <w:tcW w:w="907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96E4EE6" w14:textId="77777777" w:rsidR="002A3854" w:rsidRPr="00045DF1" w:rsidRDefault="002A3854" w:rsidP="005400F8">
            <w:pPr>
              <w:spacing w:after="0"/>
              <w:ind w:firstLine="321"/>
              <w:jc w:val="left"/>
              <w:rPr>
                <w:i/>
                <w:iCs/>
                <w:sz w:val="18"/>
                <w:szCs w:val="18"/>
                <w:lang w:eastAsia="lv-LV"/>
              </w:rPr>
            </w:pPr>
            <w:r w:rsidRPr="00045DF1">
              <w:rPr>
                <w:i/>
                <w:iCs/>
                <w:sz w:val="18"/>
                <w:szCs w:val="18"/>
                <w:lang w:eastAsia="lv-LV"/>
              </w:rPr>
              <w:t>t. sk.:</w:t>
            </w:r>
          </w:p>
        </w:tc>
      </w:tr>
      <w:tr w:rsidR="002A3854" w:rsidRPr="00045DF1" w14:paraId="572DE7B7" w14:textId="77777777" w:rsidTr="005400F8">
        <w:trPr>
          <w:trHeight w:val="143"/>
        </w:trPr>
        <w:tc>
          <w:tcPr>
            <w:tcW w:w="4474" w:type="dxa"/>
            <w:tcBorders>
              <w:top w:val="nil"/>
              <w:left w:val="single" w:sz="4" w:space="0" w:color="auto"/>
              <w:bottom w:val="single" w:sz="4" w:space="0" w:color="auto"/>
              <w:right w:val="single" w:sz="4" w:space="0" w:color="auto"/>
            </w:tcBorders>
            <w:shd w:val="clear" w:color="000000" w:fill="F2F2F2"/>
            <w:hideMark/>
          </w:tcPr>
          <w:p w14:paraId="5DA87B27" w14:textId="77777777" w:rsidR="002A3854" w:rsidRPr="00045DF1" w:rsidRDefault="002A3854" w:rsidP="005400F8">
            <w:pPr>
              <w:spacing w:after="0"/>
              <w:ind w:firstLine="0"/>
              <w:jc w:val="left"/>
              <w:rPr>
                <w:sz w:val="18"/>
                <w:szCs w:val="18"/>
                <w:u w:val="single"/>
                <w:lang w:eastAsia="lv-LV"/>
              </w:rPr>
            </w:pPr>
            <w:r w:rsidRPr="00045DF1">
              <w:rPr>
                <w:sz w:val="18"/>
                <w:szCs w:val="18"/>
                <w:u w:val="single"/>
                <w:lang w:eastAsia="lv-LV"/>
              </w:rPr>
              <w:t>Citas izmaiņas</w:t>
            </w:r>
          </w:p>
        </w:tc>
        <w:tc>
          <w:tcPr>
            <w:tcW w:w="1532" w:type="dxa"/>
            <w:tcBorders>
              <w:top w:val="nil"/>
              <w:left w:val="nil"/>
              <w:bottom w:val="single" w:sz="4" w:space="0" w:color="auto"/>
              <w:right w:val="single" w:sz="4" w:space="0" w:color="auto"/>
            </w:tcBorders>
            <w:shd w:val="clear" w:color="000000" w:fill="F2F2F2"/>
            <w:hideMark/>
          </w:tcPr>
          <w:p w14:paraId="23895DB6"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533" w:type="dxa"/>
            <w:tcBorders>
              <w:top w:val="nil"/>
              <w:left w:val="nil"/>
              <w:bottom w:val="single" w:sz="4" w:space="0" w:color="auto"/>
              <w:right w:val="single" w:sz="4" w:space="0" w:color="auto"/>
            </w:tcBorders>
            <w:shd w:val="clear" w:color="000000" w:fill="F2F2F2"/>
            <w:hideMark/>
          </w:tcPr>
          <w:p w14:paraId="67DCE116" w14:textId="77777777" w:rsidR="002A3854" w:rsidRPr="00045DF1" w:rsidRDefault="002A3854" w:rsidP="005400F8">
            <w:pPr>
              <w:spacing w:after="0"/>
              <w:ind w:firstLine="0"/>
              <w:jc w:val="right"/>
              <w:rPr>
                <w:sz w:val="18"/>
                <w:szCs w:val="18"/>
                <w:lang w:eastAsia="lv-LV"/>
              </w:rPr>
            </w:pPr>
            <w:r w:rsidRPr="00045DF1">
              <w:rPr>
                <w:sz w:val="18"/>
                <w:szCs w:val="18"/>
                <w:lang w:eastAsia="lv-LV"/>
              </w:rPr>
              <w:t>1 989</w:t>
            </w:r>
          </w:p>
        </w:tc>
        <w:tc>
          <w:tcPr>
            <w:tcW w:w="1533" w:type="dxa"/>
            <w:tcBorders>
              <w:top w:val="nil"/>
              <w:left w:val="nil"/>
              <w:bottom w:val="single" w:sz="4" w:space="0" w:color="auto"/>
              <w:right w:val="single" w:sz="4" w:space="0" w:color="auto"/>
            </w:tcBorders>
            <w:shd w:val="clear" w:color="000000" w:fill="F2F2F2"/>
            <w:hideMark/>
          </w:tcPr>
          <w:p w14:paraId="1FB3FE42" w14:textId="77777777" w:rsidR="002A3854" w:rsidRPr="00045DF1" w:rsidRDefault="002A3854" w:rsidP="005400F8">
            <w:pPr>
              <w:spacing w:after="0"/>
              <w:ind w:firstLine="0"/>
              <w:jc w:val="right"/>
              <w:rPr>
                <w:sz w:val="18"/>
                <w:szCs w:val="18"/>
                <w:lang w:eastAsia="lv-LV"/>
              </w:rPr>
            </w:pPr>
            <w:r w:rsidRPr="00045DF1">
              <w:rPr>
                <w:sz w:val="18"/>
                <w:szCs w:val="18"/>
                <w:lang w:eastAsia="lv-LV"/>
              </w:rPr>
              <w:t>1 989</w:t>
            </w:r>
          </w:p>
        </w:tc>
      </w:tr>
      <w:tr w:rsidR="002A3854" w:rsidRPr="00045DF1" w14:paraId="7904F793" w14:textId="77777777" w:rsidTr="005400F8">
        <w:trPr>
          <w:trHeight w:val="574"/>
        </w:trPr>
        <w:tc>
          <w:tcPr>
            <w:tcW w:w="4474" w:type="dxa"/>
            <w:tcBorders>
              <w:top w:val="nil"/>
              <w:left w:val="single" w:sz="4" w:space="0" w:color="auto"/>
              <w:bottom w:val="single" w:sz="4" w:space="0" w:color="auto"/>
              <w:right w:val="single" w:sz="4" w:space="0" w:color="auto"/>
            </w:tcBorders>
            <w:shd w:val="clear" w:color="auto" w:fill="auto"/>
            <w:hideMark/>
          </w:tcPr>
          <w:p w14:paraId="171F4B19" w14:textId="77777777" w:rsidR="002A3854" w:rsidRPr="00045DF1" w:rsidRDefault="002A3854" w:rsidP="005400F8">
            <w:pPr>
              <w:spacing w:after="0"/>
              <w:ind w:firstLine="0"/>
              <w:rPr>
                <w:i/>
                <w:iCs/>
                <w:sz w:val="18"/>
                <w:szCs w:val="18"/>
                <w:lang w:eastAsia="lv-LV"/>
              </w:rPr>
            </w:pPr>
            <w:r w:rsidRPr="00045DF1">
              <w:rPr>
                <w:i/>
                <w:iCs/>
                <w:sz w:val="18"/>
                <w:szCs w:val="18"/>
                <w:lang w:eastAsia="lv-LV"/>
              </w:rPr>
              <w:t>Palielināti izdevumi Fiskālās disciplīnas padomes locekļu atlīdzībai, ievērojot Fiskālās disciplīnas likuma 31.panta trešās daļas un sestās daļas 1.punktā noteikto (MK 10.04.2018. prot. Nr.19 36.§ 27.punkts)</w:t>
            </w:r>
          </w:p>
        </w:tc>
        <w:tc>
          <w:tcPr>
            <w:tcW w:w="1532" w:type="dxa"/>
            <w:tcBorders>
              <w:top w:val="nil"/>
              <w:left w:val="nil"/>
              <w:bottom w:val="single" w:sz="4" w:space="0" w:color="auto"/>
              <w:right w:val="single" w:sz="4" w:space="0" w:color="auto"/>
            </w:tcBorders>
            <w:shd w:val="clear" w:color="auto" w:fill="auto"/>
            <w:hideMark/>
          </w:tcPr>
          <w:p w14:paraId="2690BBFA"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533" w:type="dxa"/>
            <w:tcBorders>
              <w:top w:val="nil"/>
              <w:left w:val="nil"/>
              <w:bottom w:val="single" w:sz="4" w:space="0" w:color="auto"/>
              <w:right w:val="single" w:sz="4" w:space="0" w:color="auto"/>
            </w:tcBorders>
            <w:shd w:val="clear" w:color="auto" w:fill="auto"/>
            <w:hideMark/>
          </w:tcPr>
          <w:p w14:paraId="19881AA6" w14:textId="77777777" w:rsidR="002A3854" w:rsidRPr="00045DF1" w:rsidRDefault="002A3854" w:rsidP="005400F8">
            <w:pPr>
              <w:spacing w:after="0"/>
              <w:ind w:firstLine="0"/>
              <w:jc w:val="right"/>
              <w:rPr>
                <w:sz w:val="18"/>
                <w:szCs w:val="18"/>
                <w:lang w:eastAsia="lv-LV"/>
              </w:rPr>
            </w:pPr>
            <w:r w:rsidRPr="00045DF1">
              <w:rPr>
                <w:sz w:val="18"/>
                <w:szCs w:val="18"/>
                <w:lang w:eastAsia="lv-LV"/>
              </w:rPr>
              <w:t>1 989</w:t>
            </w:r>
          </w:p>
        </w:tc>
        <w:tc>
          <w:tcPr>
            <w:tcW w:w="1533" w:type="dxa"/>
            <w:tcBorders>
              <w:top w:val="nil"/>
              <w:left w:val="nil"/>
              <w:bottom w:val="single" w:sz="4" w:space="0" w:color="auto"/>
              <w:right w:val="single" w:sz="4" w:space="0" w:color="auto"/>
            </w:tcBorders>
            <w:shd w:val="clear" w:color="auto" w:fill="auto"/>
            <w:hideMark/>
          </w:tcPr>
          <w:p w14:paraId="157307F5" w14:textId="77777777" w:rsidR="002A3854" w:rsidRPr="00045DF1" w:rsidRDefault="002A3854" w:rsidP="005400F8">
            <w:pPr>
              <w:spacing w:after="0"/>
              <w:ind w:firstLine="0"/>
              <w:jc w:val="right"/>
              <w:rPr>
                <w:sz w:val="18"/>
                <w:szCs w:val="18"/>
                <w:lang w:eastAsia="lv-LV"/>
              </w:rPr>
            </w:pPr>
            <w:r w:rsidRPr="00045DF1">
              <w:rPr>
                <w:sz w:val="18"/>
                <w:szCs w:val="18"/>
                <w:lang w:eastAsia="lv-LV"/>
              </w:rPr>
              <w:t>1 989</w:t>
            </w:r>
          </w:p>
        </w:tc>
      </w:tr>
    </w:tbl>
    <w:p w14:paraId="4E9ABDBC" w14:textId="77777777" w:rsidR="002A3854" w:rsidRPr="002A3854" w:rsidRDefault="002A3854" w:rsidP="002A3854">
      <w:pPr>
        <w:ind w:left="709" w:firstLine="0"/>
      </w:pPr>
    </w:p>
    <w:p w14:paraId="216DAE8A" w14:textId="77777777" w:rsidR="002A3854" w:rsidRPr="00045DF1" w:rsidRDefault="002A3854" w:rsidP="002A3854">
      <w:pPr>
        <w:pStyle w:val="programmas"/>
        <w:rPr>
          <w:b w:val="0"/>
        </w:rPr>
      </w:pPr>
      <w:r w:rsidRPr="00045DF1">
        <w:t>31.00.00 Budžeta izpilde un valsts parāda vadība</w:t>
      </w:r>
    </w:p>
    <w:p w14:paraId="07CDA46D" w14:textId="77777777" w:rsidR="002A3854" w:rsidRPr="00045DF1" w:rsidRDefault="002A3854" w:rsidP="002A3854">
      <w:pPr>
        <w:pStyle w:val="Tabuluvirsraksti"/>
        <w:spacing w:after="240"/>
        <w:rPr>
          <w:b/>
          <w:lang w:eastAsia="lv-LV"/>
        </w:rPr>
      </w:pPr>
      <w:r w:rsidRPr="00045DF1">
        <w:rPr>
          <w:b/>
          <w:lang w:eastAsia="lv-LV"/>
        </w:rPr>
        <w:t>Finansiālie rādītāji no 2017. līdz 2021. gadam</w:t>
      </w:r>
    </w:p>
    <w:tbl>
      <w:tblPr>
        <w:tblW w:w="9141" w:type="dxa"/>
        <w:tblLook w:val="04A0" w:firstRow="1" w:lastRow="0" w:firstColumn="1" w:lastColumn="0" w:noHBand="0" w:noVBand="1"/>
      </w:tblPr>
      <w:tblGrid>
        <w:gridCol w:w="2845"/>
        <w:gridCol w:w="1283"/>
        <w:gridCol w:w="1283"/>
        <w:gridCol w:w="1283"/>
        <w:gridCol w:w="1282"/>
        <w:gridCol w:w="1165"/>
      </w:tblGrid>
      <w:tr w:rsidR="002A3854" w:rsidRPr="00045DF1" w14:paraId="5D0F430D" w14:textId="77777777" w:rsidTr="000464E2">
        <w:trPr>
          <w:trHeight w:val="488"/>
        </w:trPr>
        <w:tc>
          <w:tcPr>
            <w:tcW w:w="2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9973A" w14:textId="77777777" w:rsidR="002A3854" w:rsidRPr="00045DF1" w:rsidRDefault="002A3854" w:rsidP="005400F8">
            <w:pPr>
              <w:spacing w:after="0"/>
              <w:ind w:firstLine="0"/>
              <w:jc w:val="center"/>
              <w:rPr>
                <w:sz w:val="18"/>
                <w:szCs w:val="18"/>
                <w:lang w:eastAsia="ru-RU"/>
              </w:rPr>
            </w:pPr>
            <w:r w:rsidRPr="00045DF1">
              <w:rPr>
                <w:sz w:val="18"/>
                <w:szCs w:val="18"/>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119B7DAA" w14:textId="77777777" w:rsidR="002A3854" w:rsidRPr="00045DF1" w:rsidRDefault="002A3854" w:rsidP="005400F8">
            <w:pPr>
              <w:spacing w:after="0"/>
              <w:ind w:firstLine="0"/>
              <w:jc w:val="center"/>
              <w:rPr>
                <w:sz w:val="18"/>
                <w:szCs w:val="18"/>
                <w:lang w:eastAsia="ru-RU"/>
              </w:rPr>
            </w:pPr>
            <w:r w:rsidRPr="00045DF1">
              <w:rPr>
                <w:sz w:val="18"/>
                <w:szCs w:val="18"/>
              </w:rPr>
              <w:t>2017. gads (izpilde)</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1530A453" w14:textId="77777777" w:rsidR="002A3854" w:rsidRPr="00045DF1" w:rsidRDefault="002A3854" w:rsidP="005400F8">
            <w:pPr>
              <w:spacing w:after="0"/>
              <w:ind w:firstLine="0"/>
              <w:jc w:val="center"/>
              <w:rPr>
                <w:sz w:val="18"/>
                <w:szCs w:val="18"/>
                <w:lang w:eastAsia="ru-RU"/>
              </w:rPr>
            </w:pPr>
            <w:r w:rsidRPr="00045DF1">
              <w:rPr>
                <w:sz w:val="18"/>
                <w:szCs w:val="18"/>
              </w:rPr>
              <w:t>2018. gada plāns</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061CB529" w14:textId="61A03303" w:rsidR="002A3854" w:rsidRPr="00045DF1" w:rsidRDefault="002A3854" w:rsidP="00713F23">
            <w:pPr>
              <w:spacing w:after="0"/>
              <w:ind w:firstLine="0"/>
              <w:jc w:val="center"/>
              <w:rPr>
                <w:sz w:val="18"/>
                <w:szCs w:val="18"/>
                <w:lang w:eastAsia="ru-RU"/>
              </w:rPr>
            </w:pPr>
            <w:r w:rsidRPr="00045DF1">
              <w:rPr>
                <w:sz w:val="18"/>
                <w:szCs w:val="18"/>
              </w:rPr>
              <w:t xml:space="preserve">2019. gada </w:t>
            </w:r>
            <w:r w:rsidR="00713F23">
              <w:rPr>
                <w:sz w:val="18"/>
                <w:szCs w:val="18"/>
              </w:rPr>
              <w:t>plāns</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165E916E" w14:textId="77777777" w:rsidR="002A3854" w:rsidRPr="00045DF1" w:rsidRDefault="002A3854" w:rsidP="005400F8">
            <w:pPr>
              <w:spacing w:after="0"/>
              <w:ind w:firstLine="0"/>
              <w:jc w:val="center"/>
              <w:rPr>
                <w:sz w:val="18"/>
                <w:szCs w:val="18"/>
                <w:lang w:eastAsia="ru-RU"/>
              </w:rPr>
            </w:pPr>
            <w:r w:rsidRPr="00045DF1">
              <w:rPr>
                <w:sz w:val="18"/>
                <w:szCs w:val="18"/>
              </w:rPr>
              <w:t>2020. gada prognoze</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44FDF0E4" w14:textId="77777777" w:rsidR="002A3854" w:rsidRPr="00045DF1" w:rsidRDefault="002A3854" w:rsidP="005400F8">
            <w:pPr>
              <w:spacing w:after="0"/>
              <w:ind w:firstLine="0"/>
              <w:jc w:val="center"/>
              <w:rPr>
                <w:sz w:val="18"/>
                <w:szCs w:val="18"/>
                <w:lang w:eastAsia="ru-RU"/>
              </w:rPr>
            </w:pPr>
            <w:r w:rsidRPr="00045DF1">
              <w:rPr>
                <w:sz w:val="18"/>
                <w:szCs w:val="18"/>
              </w:rPr>
              <w:t>2021. gada prognoze</w:t>
            </w:r>
          </w:p>
        </w:tc>
      </w:tr>
      <w:tr w:rsidR="002A3854" w:rsidRPr="00045DF1" w14:paraId="1FF85F90" w14:textId="77777777" w:rsidTr="000464E2">
        <w:trPr>
          <w:trHeight w:val="242"/>
        </w:trPr>
        <w:tc>
          <w:tcPr>
            <w:tcW w:w="2845" w:type="dxa"/>
            <w:tcBorders>
              <w:top w:val="nil"/>
              <w:left w:val="single" w:sz="4" w:space="0" w:color="auto"/>
              <w:bottom w:val="single" w:sz="4" w:space="0" w:color="auto"/>
              <w:right w:val="single" w:sz="4" w:space="0" w:color="auto"/>
            </w:tcBorders>
            <w:shd w:val="clear" w:color="000000" w:fill="D9D9D9"/>
            <w:vAlign w:val="center"/>
            <w:hideMark/>
          </w:tcPr>
          <w:p w14:paraId="2D8C3CF7" w14:textId="77777777" w:rsidR="002A3854" w:rsidRPr="00045DF1" w:rsidRDefault="002A3854" w:rsidP="005400F8">
            <w:pPr>
              <w:spacing w:after="0"/>
              <w:ind w:firstLine="0"/>
              <w:jc w:val="left"/>
              <w:rPr>
                <w:sz w:val="18"/>
                <w:szCs w:val="18"/>
                <w:lang w:eastAsia="ru-RU"/>
              </w:rPr>
            </w:pPr>
            <w:r w:rsidRPr="00045DF1">
              <w:rPr>
                <w:sz w:val="18"/>
                <w:szCs w:val="18"/>
                <w:lang w:eastAsia="lv-LV"/>
              </w:rPr>
              <w:t>Kopējie izdevumi,</w:t>
            </w:r>
            <w:r w:rsidRPr="00045DF1">
              <w:rPr>
                <w:sz w:val="18"/>
                <w:szCs w:val="18"/>
              </w:rPr>
              <w:t xml:space="preserve"> </w:t>
            </w:r>
            <w:proofErr w:type="spellStart"/>
            <w:r w:rsidRPr="00045DF1">
              <w:rPr>
                <w:i/>
                <w:sz w:val="18"/>
                <w:szCs w:val="18"/>
              </w:rPr>
              <w:t>euro</w:t>
            </w:r>
            <w:proofErr w:type="spellEnd"/>
          </w:p>
        </w:tc>
        <w:tc>
          <w:tcPr>
            <w:tcW w:w="1283" w:type="dxa"/>
            <w:tcBorders>
              <w:top w:val="nil"/>
              <w:left w:val="nil"/>
              <w:bottom w:val="single" w:sz="4" w:space="0" w:color="auto"/>
              <w:right w:val="single" w:sz="4" w:space="0" w:color="auto"/>
            </w:tcBorders>
            <w:shd w:val="clear" w:color="000000" w:fill="D0CECE"/>
            <w:hideMark/>
          </w:tcPr>
          <w:p w14:paraId="780B9124" w14:textId="77777777" w:rsidR="002A3854" w:rsidRPr="00045DF1" w:rsidRDefault="002A3854" w:rsidP="005400F8">
            <w:pPr>
              <w:spacing w:after="0"/>
              <w:ind w:firstLine="0"/>
              <w:jc w:val="right"/>
              <w:rPr>
                <w:sz w:val="18"/>
                <w:szCs w:val="18"/>
                <w:lang w:eastAsia="ru-RU"/>
              </w:rPr>
            </w:pPr>
            <w:r w:rsidRPr="00045DF1">
              <w:rPr>
                <w:sz w:val="18"/>
                <w:szCs w:val="18"/>
                <w:lang w:eastAsia="ru-RU"/>
              </w:rPr>
              <w:t>265 057 786</w:t>
            </w:r>
          </w:p>
        </w:tc>
        <w:tc>
          <w:tcPr>
            <w:tcW w:w="1283" w:type="dxa"/>
            <w:tcBorders>
              <w:top w:val="nil"/>
              <w:left w:val="nil"/>
              <w:bottom w:val="single" w:sz="4" w:space="0" w:color="auto"/>
              <w:right w:val="single" w:sz="4" w:space="0" w:color="auto"/>
            </w:tcBorders>
            <w:shd w:val="clear" w:color="000000" w:fill="D0CECE"/>
            <w:hideMark/>
          </w:tcPr>
          <w:p w14:paraId="6ECC01DE" w14:textId="77777777" w:rsidR="002A3854" w:rsidRPr="00045DF1" w:rsidRDefault="002A3854" w:rsidP="005400F8">
            <w:pPr>
              <w:spacing w:after="0"/>
              <w:ind w:firstLine="0"/>
              <w:jc w:val="right"/>
              <w:rPr>
                <w:sz w:val="18"/>
                <w:szCs w:val="18"/>
                <w:lang w:eastAsia="ru-RU"/>
              </w:rPr>
            </w:pPr>
            <w:r w:rsidRPr="00045DF1">
              <w:rPr>
                <w:sz w:val="18"/>
                <w:szCs w:val="18"/>
                <w:lang w:eastAsia="ru-RU"/>
              </w:rPr>
              <w:t>245 179 477</w:t>
            </w:r>
          </w:p>
        </w:tc>
        <w:tc>
          <w:tcPr>
            <w:tcW w:w="1283" w:type="dxa"/>
            <w:tcBorders>
              <w:top w:val="nil"/>
              <w:left w:val="nil"/>
              <w:bottom w:val="single" w:sz="4" w:space="0" w:color="auto"/>
              <w:right w:val="single" w:sz="4" w:space="0" w:color="auto"/>
            </w:tcBorders>
            <w:shd w:val="clear" w:color="000000" w:fill="D0CECE"/>
            <w:hideMark/>
          </w:tcPr>
          <w:p w14:paraId="2370A227" w14:textId="77777777" w:rsidR="002A3854" w:rsidRPr="00045DF1" w:rsidRDefault="002A3854" w:rsidP="005400F8">
            <w:pPr>
              <w:spacing w:after="0"/>
              <w:ind w:firstLine="0"/>
              <w:jc w:val="right"/>
              <w:rPr>
                <w:sz w:val="18"/>
                <w:szCs w:val="18"/>
                <w:lang w:eastAsia="ru-RU"/>
              </w:rPr>
            </w:pPr>
            <w:r w:rsidRPr="00045DF1">
              <w:rPr>
                <w:sz w:val="18"/>
                <w:szCs w:val="18"/>
                <w:lang w:eastAsia="ru-RU"/>
              </w:rPr>
              <w:t>235 480 861</w:t>
            </w:r>
          </w:p>
        </w:tc>
        <w:tc>
          <w:tcPr>
            <w:tcW w:w="1282" w:type="dxa"/>
            <w:tcBorders>
              <w:top w:val="nil"/>
              <w:left w:val="nil"/>
              <w:bottom w:val="single" w:sz="4" w:space="0" w:color="auto"/>
              <w:right w:val="single" w:sz="4" w:space="0" w:color="auto"/>
            </w:tcBorders>
            <w:shd w:val="clear" w:color="000000" w:fill="D0CECE"/>
            <w:hideMark/>
          </w:tcPr>
          <w:p w14:paraId="3309796D" w14:textId="77777777" w:rsidR="002A3854" w:rsidRPr="00045DF1" w:rsidRDefault="002A3854" w:rsidP="005400F8">
            <w:pPr>
              <w:spacing w:after="0"/>
              <w:ind w:firstLine="0"/>
              <w:jc w:val="right"/>
              <w:rPr>
                <w:sz w:val="18"/>
                <w:szCs w:val="18"/>
                <w:lang w:eastAsia="ru-RU"/>
              </w:rPr>
            </w:pPr>
            <w:r w:rsidRPr="00045DF1">
              <w:rPr>
                <w:sz w:val="18"/>
                <w:szCs w:val="18"/>
                <w:lang w:eastAsia="ru-RU"/>
              </w:rPr>
              <w:t>266 188 497</w:t>
            </w:r>
          </w:p>
        </w:tc>
        <w:tc>
          <w:tcPr>
            <w:tcW w:w="1165" w:type="dxa"/>
            <w:tcBorders>
              <w:top w:val="nil"/>
              <w:left w:val="nil"/>
              <w:bottom w:val="single" w:sz="4" w:space="0" w:color="auto"/>
              <w:right w:val="single" w:sz="4" w:space="0" w:color="auto"/>
            </w:tcBorders>
            <w:shd w:val="clear" w:color="000000" w:fill="D0CECE"/>
            <w:hideMark/>
          </w:tcPr>
          <w:p w14:paraId="0D841A7A" w14:textId="77777777" w:rsidR="002A3854" w:rsidRPr="00045DF1" w:rsidRDefault="002A3854" w:rsidP="005400F8">
            <w:pPr>
              <w:spacing w:after="0"/>
              <w:ind w:firstLine="0"/>
              <w:jc w:val="right"/>
              <w:rPr>
                <w:sz w:val="18"/>
                <w:szCs w:val="18"/>
                <w:lang w:eastAsia="ru-RU"/>
              </w:rPr>
            </w:pPr>
            <w:r w:rsidRPr="00045DF1">
              <w:rPr>
                <w:sz w:val="18"/>
                <w:szCs w:val="18"/>
                <w:lang w:eastAsia="ru-RU"/>
              </w:rPr>
              <w:t>286 188 497</w:t>
            </w:r>
          </w:p>
        </w:tc>
      </w:tr>
      <w:tr w:rsidR="002A3854" w:rsidRPr="00045DF1" w14:paraId="7F90E2C0" w14:textId="77777777" w:rsidTr="000464E2">
        <w:trPr>
          <w:trHeight w:val="488"/>
        </w:trPr>
        <w:tc>
          <w:tcPr>
            <w:tcW w:w="2845" w:type="dxa"/>
            <w:tcBorders>
              <w:top w:val="nil"/>
              <w:left w:val="single" w:sz="4" w:space="0" w:color="auto"/>
              <w:bottom w:val="single" w:sz="4" w:space="0" w:color="auto"/>
              <w:right w:val="single" w:sz="4" w:space="0" w:color="auto"/>
            </w:tcBorders>
            <w:shd w:val="clear" w:color="auto" w:fill="auto"/>
            <w:vAlign w:val="center"/>
            <w:hideMark/>
          </w:tcPr>
          <w:p w14:paraId="1676D55B" w14:textId="77777777" w:rsidR="002A3854" w:rsidRPr="00045DF1" w:rsidRDefault="002A3854" w:rsidP="005400F8">
            <w:pPr>
              <w:spacing w:after="0"/>
              <w:ind w:firstLine="0"/>
              <w:jc w:val="left"/>
              <w:rPr>
                <w:sz w:val="18"/>
                <w:szCs w:val="18"/>
                <w:lang w:eastAsia="ru-RU"/>
              </w:rPr>
            </w:pPr>
            <w:r w:rsidRPr="00045DF1">
              <w:rPr>
                <w:sz w:val="18"/>
                <w:szCs w:val="18"/>
                <w:lang w:eastAsia="lv-LV"/>
              </w:rPr>
              <w:t xml:space="preserve">Kopējo izdevumu izmaiņas, </w:t>
            </w:r>
            <w:proofErr w:type="spellStart"/>
            <w:r w:rsidRPr="00045DF1">
              <w:rPr>
                <w:i/>
                <w:sz w:val="18"/>
                <w:szCs w:val="18"/>
                <w:lang w:eastAsia="lv-LV"/>
              </w:rPr>
              <w:t>euro</w:t>
            </w:r>
            <w:proofErr w:type="spellEnd"/>
            <w:r w:rsidRPr="00045DF1">
              <w:rPr>
                <w:sz w:val="18"/>
                <w:szCs w:val="18"/>
                <w:lang w:eastAsia="lv-LV"/>
              </w:rPr>
              <w:t xml:space="preserve"> (+/–) pret iepriekšējo gadu</w:t>
            </w:r>
          </w:p>
        </w:tc>
        <w:tc>
          <w:tcPr>
            <w:tcW w:w="1283" w:type="dxa"/>
            <w:tcBorders>
              <w:top w:val="nil"/>
              <w:left w:val="nil"/>
              <w:bottom w:val="single" w:sz="4" w:space="0" w:color="auto"/>
              <w:right w:val="single" w:sz="4" w:space="0" w:color="auto"/>
            </w:tcBorders>
            <w:shd w:val="clear" w:color="auto" w:fill="auto"/>
            <w:hideMark/>
          </w:tcPr>
          <w:p w14:paraId="67E3C6D1" w14:textId="77777777" w:rsidR="002A3854" w:rsidRPr="00045DF1" w:rsidRDefault="002A3854" w:rsidP="005400F8">
            <w:pPr>
              <w:spacing w:after="0"/>
              <w:ind w:firstLine="0"/>
              <w:jc w:val="center"/>
              <w:rPr>
                <w:sz w:val="18"/>
                <w:szCs w:val="18"/>
                <w:lang w:eastAsia="ru-RU"/>
              </w:rPr>
            </w:pPr>
            <w:r w:rsidRPr="00045DF1">
              <w:rPr>
                <w:b/>
                <w:bCs/>
                <w:sz w:val="18"/>
                <w:szCs w:val="18"/>
              </w:rPr>
              <w:t>×</w:t>
            </w:r>
          </w:p>
        </w:tc>
        <w:tc>
          <w:tcPr>
            <w:tcW w:w="1283" w:type="dxa"/>
            <w:tcBorders>
              <w:top w:val="nil"/>
              <w:left w:val="nil"/>
              <w:bottom w:val="single" w:sz="4" w:space="0" w:color="auto"/>
              <w:right w:val="single" w:sz="4" w:space="0" w:color="auto"/>
            </w:tcBorders>
            <w:shd w:val="clear" w:color="auto" w:fill="auto"/>
            <w:hideMark/>
          </w:tcPr>
          <w:p w14:paraId="284F3A10" w14:textId="77777777" w:rsidR="002A3854" w:rsidRPr="00045DF1" w:rsidRDefault="002A3854" w:rsidP="005400F8">
            <w:pPr>
              <w:spacing w:after="0"/>
              <w:ind w:firstLine="0"/>
              <w:jc w:val="right"/>
              <w:rPr>
                <w:sz w:val="18"/>
                <w:szCs w:val="18"/>
                <w:lang w:eastAsia="ru-RU"/>
              </w:rPr>
            </w:pPr>
            <w:r w:rsidRPr="00045DF1">
              <w:rPr>
                <w:sz w:val="18"/>
                <w:szCs w:val="18"/>
                <w:lang w:eastAsia="ru-RU"/>
              </w:rPr>
              <w:t>-19 878 309</w:t>
            </w:r>
          </w:p>
        </w:tc>
        <w:tc>
          <w:tcPr>
            <w:tcW w:w="1283" w:type="dxa"/>
            <w:tcBorders>
              <w:top w:val="nil"/>
              <w:left w:val="nil"/>
              <w:bottom w:val="single" w:sz="4" w:space="0" w:color="auto"/>
              <w:right w:val="single" w:sz="4" w:space="0" w:color="auto"/>
            </w:tcBorders>
            <w:shd w:val="clear" w:color="auto" w:fill="auto"/>
            <w:hideMark/>
          </w:tcPr>
          <w:p w14:paraId="02732E24" w14:textId="77777777" w:rsidR="002A3854" w:rsidRPr="00045DF1" w:rsidRDefault="002A3854" w:rsidP="005400F8">
            <w:pPr>
              <w:spacing w:after="0"/>
              <w:ind w:firstLine="0"/>
              <w:jc w:val="right"/>
              <w:rPr>
                <w:sz w:val="18"/>
                <w:szCs w:val="18"/>
                <w:lang w:eastAsia="ru-RU"/>
              </w:rPr>
            </w:pPr>
            <w:r w:rsidRPr="00045DF1">
              <w:rPr>
                <w:sz w:val="18"/>
                <w:szCs w:val="18"/>
                <w:lang w:eastAsia="ru-RU"/>
              </w:rPr>
              <w:t>-9 698 616</w:t>
            </w:r>
          </w:p>
        </w:tc>
        <w:tc>
          <w:tcPr>
            <w:tcW w:w="1282" w:type="dxa"/>
            <w:tcBorders>
              <w:top w:val="nil"/>
              <w:left w:val="nil"/>
              <w:bottom w:val="single" w:sz="4" w:space="0" w:color="auto"/>
              <w:right w:val="single" w:sz="4" w:space="0" w:color="auto"/>
            </w:tcBorders>
            <w:shd w:val="clear" w:color="auto" w:fill="auto"/>
            <w:hideMark/>
          </w:tcPr>
          <w:p w14:paraId="17BDC2A5" w14:textId="77777777" w:rsidR="002A3854" w:rsidRPr="00045DF1" w:rsidRDefault="002A3854" w:rsidP="005400F8">
            <w:pPr>
              <w:spacing w:after="0"/>
              <w:ind w:firstLine="0"/>
              <w:jc w:val="right"/>
              <w:rPr>
                <w:sz w:val="18"/>
                <w:szCs w:val="18"/>
                <w:lang w:eastAsia="ru-RU"/>
              </w:rPr>
            </w:pPr>
            <w:r w:rsidRPr="00045DF1">
              <w:rPr>
                <w:sz w:val="18"/>
                <w:szCs w:val="18"/>
                <w:lang w:eastAsia="ru-RU"/>
              </w:rPr>
              <w:t>30 707 636</w:t>
            </w:r>
          </w:p>
        </w:tc>
        <w:tc>
          <w:tcPr>
            <w:tcW w:w="1165" w:type="dxa"/>
            <w:tcBorders>
              <w:top w:val="nil"/>
              <w:left w:val="nil"/>
              <w:bottom w:val="single" w:sz="4" w:space="0" w:color="auto"/>
              <w:right w:val="single" w:sz="4" w:space="0" w:color="auto"/>
            </w:tcBorders>
            <w:shd w:val="clear" w:color="auto" w:fill="auto"/>
            <w:hideMark/>
          </w:tcPr>
          <w:p w14:paraId="65E0E3D2" w14:textId="77777777" w:rsidR="002A3854" w:rsidRPr="00045DF1" w:rsidRDefault="002A3854" w:rsidP="005400F8">
            <w:pPr>
              <w:spacing w:after="0"/>
              <w:ind w:firstLine="0"/>
              <w:jc w:val="right"/>
              <w:rPr>
                <w:sz w:val="18"/>
                <w:szCs w:val="18"/>
                <w:lang w:eastAsia="ru-RU"/>
              </w:rPr>
            </w:pPr>
            <w:r w:rsidRPr="00045DF1">
              <w:rPr>
                <w:sz w:val="18"/>
                <w:szCs w:val="18"/>
                <w:lang w:eastAsia="ru-RU"/>
              </w:rPr>
              <w:t>20 000 000</w:t>
            </w:r>
          </w:p>
        </w:tc>
      </w:tr>
      <w:tr w:rsidR="002A3854" w:rsidRPr="00045DF1" w14:paraId="25F3B72F" w14:textId="77777777" w:rsidTr="000464E2">
        <w:trPr>
          <w:trHeight w:val="242"/>
        </w:trPr>
        <w:tc>
          <w:tcPr>
            <w:tcW w:w="2845" w:type="dxa"/>
            <w:tcBorders>
              <w:top w:val="nil"/>
              <w:left w:val="single" w:sz="4" w:space="0" w:color="auto"/>
              <w:bottom w:val="single" w:sz="4" w:space="0" w:color="auto"/>
              <w:right w:val="single" w:sz="4" w:space="0" w:color="auto"/>
            </w:tcBorders>
            <w:shd w:val="clear" w:color="auto" w:fill="auto"/>
            <w:vAlign w:val="center"/>
            <w:hideMark/>
          </w:tcPr>
          <w:p w14:paraId="7457DC6E" w14:textId="77777777" w:rsidR="002A3854" w:rsidRPr="00045DF1" w:rsidRDefault="002A3854" w:rsidP="005400F8">
            <w:pPr>
              <w:spacing w:after="0"/>
              <w:ind w:firstLine="0"/>
              <w:jc w:val="left"/>
              <w:rPr>
                <w:sz w:val="18"/>
                <w:szCs w:val="18"/>
                <w:lang w:eastAsia="ru-RU"/>
              </w:rPr>
            </w:pPr>
            <w:r w:rsidRPr="00045DF1">
              <w:rPr>
                <w:sz w:val="18"/>
                <w:szCs w:val="18"/>
                <w:lang w:eastAsia="lv-LV"/>
              </w:rPr>
              <w:t>Kopējie izdevumi</w:t>
            </w:r>
            <w:r w:rsidRPr="00045DF1">
              <w:rPr>
                <w:sz w:val="18"/>
                <w:szCs w:val="18"/>
              </w:rPr>
              <w:t>, % (+/–) pret iepriekšējo gadu</w:t>
            </w:r>
          </w:p>
        </w:tc>
        <w:tc>
          <w:tcPr>
            <w:tcW w:w="1283" w:type="dxa"/>
            <w:tcBorders>
              <w:top w:val="nil"/>
              <w:left w:val="nil"/>
              <w:bottom w:val="single" w:sz="4" w:space="0" w:color="auto"/>
              <w:right w:val="single" w:sz="4" w:space="0" w:color="auto"/>
            </w:tcBorders>
            <w:shd w:val="clear" w:color="auto" w:fill="auto"/>
            <w:hideMark/>
          </w:tcPr>
          <w:p w14:paraId="69B04B63" w14:textId="77777777" w:rsidR="002A3854" w:rsidRPr="00045DF1" w:rsidRDefault="002A3854" w:rsidP="005400F8">
            <w:pPr>
              <w:spacing w:after="0"/>
              <w:ind w:firstLine="0"/>
              <w:jc w:val="center"/>
              <w:rPr>
                <w:sz w:val="18"/>
                <w:szCs w:val="18"/>
                <w:lang w:eastAsia="ru-RU"/>
              </w:rPr>
            </w:pPr>
            <w:r w:rsidRPr="00045DF1">
              <w:rPr>
                <w:b/>
                <w:bCs/>
                <w:sz w:val="18"/>
                <w:szCs w:val="18"/>
              </w:rPr>
              <w:t>×</w:t>
            </w:r>
          </w:p>
        </w:tc>
        <w:tc>
          <w:tcPr>
            <w:tcW w:w="1283" w:type="dxa"/>
            <w:tcBorders>
              <w:top w:val="nil"/>
              <w:left w:val="nil"/>
              <w:bottom w:val="single" w:sz="4" w:space="0" w:color="auto"/>
              <w:right w:val="single" w:sz="4" w:space="0" w:color="auto"/>
            </w:tcBorders>
            <w:shd w:val="clear" w:color="auto" w:fill="auto"/>
            <w:hideMark/>
          </w:tcPr>
          <w:p w14:paraId="2B4916AB" w14:textId="77777777" w:rsidR="002A3854" w:rsidRPr="00045DF1" w:rsidRDefault="002A3854" w:rsidP="005400F8">
            <w:pPr>
              <w:spacing w:after="0"/>
              <w:ind w:firstLine="0"/>
              <w:jc w:val="right"/>
              <w:rPr>
                <w:sz w:val="18"/>
                <w:szCs w:val="18"/>
                <w:lang w:eastAsia="ru-RU"/>
              </w:rPr>
            </w:pPr>
            <w:r w:rsidRPr="00045DF1">
              <w:rPr>
                <w:sz w:val="18"/>
                <w:szCs w:val="18"/>
                <w:lang w:eastAsia="ru-RU"/>
              </w:rPr>
              <w:t>-7,5</w:t>
            </w:r>
          </w:p>
        </w:tc>
        <w:tc>
          <w:tcPr>
            <w:tcW w:w="1283" w:type="dxa"/>
            <w:tcBorders>
              <w:top w:val="nil"/>
              <w:left w:val="nil"/>
              <w:bottom w:val="single" w:sz="4" w:space="0" w:color="auto"/>
              <w:right w:val="single" w:sz="4" w:space="0" w:color="auto"/>
            </w:tcBorders>
            <w:shd w:val="clear" w:color="auto" w:fill="auto"/>
            <w:hideMark/>
          </w:tcPr>
          <w:p w14:paraId="2DF761B5" w14:textId="77777777" w:rsidR="002A3854" w:rsidRPr="00045DF1" w:rsidRDefault="002A3854" w:rsidP="005400F8">
            <w:pPr>
              <w:spacing w:after="0"/>
              <w:ind w:firstLine="0"/>
              <w:jc w:val="right"/>
              <w:rPr>
                <w:sz w:val="18"/>
                <w:szCs w:val="18"/>
                <w:lang w:eastAsia="ru-RU"/>
              </w:rPr>
            </w:pPr>
            <w:r w:rsidRPr="00045DF1">
              <w:rPr>
                <w:sz w:val="18"/>
                <w:szCs w:val="18"/>
                <w:lang w:eastAsia="ru-RU"/>
              </w:rPr>
              <w:t>-4,0</w:t>
            </w:r>
          </w:p>
        </w:tc>
        <w:tc>
          <w:tcPr>
            <w:tcW w:w="1282" w:type="dxa"/>
            <w:tcBorders>
              <w:top w:val="nil"/>
              <w:left w:val="nil"/>
              <w:bottom w:val="single" w:sz="4" w:space="0" w:color="auto"/>
              <w:right w:val="single" w:sz="4" w:space="0" w:color="auto"/>
            </w:tcBorders>
            <w:shd w:val="clear" w:color="auto" w:fill="auto"/>
            <w:hideMark/>
          </w:tcPr>
          <w:p w14:paraId="066C3074" w14:textId="77777777" w:rsidR="002A3854" w:rsidRPr="00045DF1" w:rsidRDefault="002A3854" w:rsidP="005400F8">
            <w:pPr>
              <w:spacing w:after="0"/>
              <w:ind w:firstLine="0"/>
              <w:jc w:val="right"/>
              <w:rPr>
                <w:sz w:val="18"/>
                <w:szCs w:val="18"/>
                <w:lang w:eastAsia="ru-RU"/>
              </w:rPr>
            </w:pPr>
            <w:r w:rsidRPr="00045DF1">
              <w:rPr>
                <w:sz w:val="18"/>
                <w:szCs w:val="18"/>
                <w:lang w:eastAsia="ru-RU"/>
              </w:rPr>
              <w:t>13,0</w:t>
            </w:r>
          </w:p>
        </w:tc>
        <w:tc>
          <w:tcPr>
            <w:tcW w:w="1165" w:type="dxa"/>
            <w:tcBorders>
              <w:top w:val="nil"/>
              <w:left w:val="nil"/>
              <w:bottom w:val="single" w:sz="4" w:space="0" w:color="auto"/>
              <w:right w:val="single" w:sz="4" w:space="0" w:color="auto"/>
            </w:tcBorders>
            <w:shd w:val="clear" w:color="auto" w:fill="auto"/>
            <w:hideMark/>
          </w:tcPr>
          <w:p w14:paraId="7F8B817E" w14:textId="77777777" w:rsidR="002A3854" w:rsidRPr="00045DF1" w:rsidRDefault="002A3854" w:rsidP="005400F8">
            <w:pPr>
              <w:spacing w:after="0"/>
              <w:ind w:firstLine="0"/>
              <w:jc w:val="right"/>
              <w:rPr>
                <w:sz w:val="18"/>
                <w:szCs w:val="18"/>
                <w:lang w:eastAsia="ru-RU"/>
              </w:rPr>
            </w:pPr>
            <w:r w:rsidRPr="00045DF1">
              <w:rPr>
                <w:sz w:val="18"/>
                <w:szCs w:val="18"/>
                <w:lang w:eastAsia="ru-RU"/>
              </w:rPr>
              <w:t>7,5</w:t>
            </w:r>
          </w:p>
        </w:tc>
      </w:tr>
      <w:tr w:rsidR="002A3854" w:rsidRPr="00045DF1" w14:paraId="32947E11" w14:textId="77777777" w:rsidTr="000464E2">
        <w:trPr>
          <w:trHeight w:val="242"/>
        </w:trPr>
        <w:tc>
          <w:tcPr>
            <w:tcW w:w="2845" w:type="dxa"/>
            <w:tcBorders>
              <w:top w:val="nil"/>
              <w:left w:val="single" w:sz="4" w:space="0" w:color="auto"/>
              <w:bottom w:val="single" w:sz="4" w:space="0" w:color="auto"/>
              <w:right w:val="single" w:sz="4" w:space="0" w:color="auto"/>
            </w:tcBorders>
            <w:shd w:val="clear" w:color="auto" w:fill="auto"/>
            <w:hideMark/>
          </w:tcPr>
          <w:p w14:paraId="11C75C05" w14:textId="77777777" w:rsidR="002A3854" w:rsidRPr="00045DF1" w:rsidRDefault="002A3854" w:rsidP="005400F8">
            <w:pPr>
              <w:spacing w:after="0"/>
              <w:ind w:firstLine="0"/>
              <w:jc w:val="left"/>
              <w:rPr>
                <w:sz w:val="18"/>
                <w:szCs w:val="18"/>
                <w:lang w:eastAsia="ru-RU"/>
              </w:rPr>
            </w:pPr>
            <w:r w:rsidRPr="00045DF1">
              <w:rPr>
                <w:sz w:val="18"/>
                <w:szCs w:val="18"/>
              </w:rPr>
              <w:t xml:space="preserve">Atlīdzība, </w:t>
            </w:r>
            <w:proofErr w:type="spellStart"/>
            <w:r w:rsidRPr="00045DF1">
              <w:rPr>
                <w:i/>
                <w:sz w:val="18"/>
                <w:szCs w:val="18"/>
              </w:rPr>
              <w:t>euro</w:t>
            </w:r>
            <w:proofErr w:type="spellEnd"/>
          </w:p>
        </w:tc>
        <w:tc>
          <w:tcPr>
            <w:tcW w:w="1283" w:type="dxa"/>
            <w:tcBorders>
              <w:top w:val="nil"/>
              <w:left w:val="nil"/>
              <w:bottom w:val="single" w:sz="4" w:space="0" w:color="auto"/>
              <w:right w:val="single" w:sz="4" w:space="0" w:color="auto"/>
            </w:tcBorders>
            <w:shd w:val="clear" w:color="auto" w:fill="auto"/>
            <w:hideMark/>
          </w:tcPr>
          <w:p w14:paraId="2821EC68" w14:textId="77777777" w:rsidR="002A3854" w:rsidRPr="00045DF1" w:rsidRDefault="002A3854" w:rsidP="005400F8">
            <w:pPr>
              <w:spacing w:after="0"/>
              <w:ind w:firstLine="0"/>
              <w:jc w:val="right"/>
              <w:rPr>
                <w:sz w:val="18"/>
                <w:szCs w:val="18"/>
                <w:lang w:eastAsia="ru-RU"/>
              </w:rPr>
            </w:pPr>
            <w:r w:rsidRPr="00045DF1">
              <w:rPr>
                <w:sz w:val="18"/>
                <w:szCs w:val="18"/>
                <w:lang w:eastAsia="ru-RU"/>
              </w:rPr>
              <w:t>4 825 940</w:t>
            </w:r>
          </w:p>
        </w:tc>
        <w:tc>
          <w:tcPr>
            <w:tcW w:w="1283" w:type="dxa"/>
            <w:tcBorders>
              <w:top w:val="nil"/>
              <w:left w:val="nil"/>
              <w:bottom w:val="single" w:sz="4" w:space="0" w:color="auto"/>
              <w:right w:val="single" w:sz="4" w:space="0" w:color="auto"/>
            </w:tcBorders>
            <w:shd w:val="clear" w:color="auto" w:fill="auto"/>
            <w:hideMark/>
          </w:tcPr>
          <w:p w14:paraId="38771B49" w14:textId="77777777" w:rsidR="002A3854" w:rsidRPr="00045DF1" w:rsidRDefault="002A3854" w:rsidP="005400F8">
            <w:pPr>
              <w:spacing w:after="0"/>
              <w:ind w:firstLine="0"/>
              <w:jc w:val="right"/>
              <w:rPr>
                <w:sz w:val="18"/>
                <w:szCs w:val="18"/>
                <w:lang w:eastAsia="ru-RU"/>
              </w:rPr>
            </w:pPr>
            <w:r w:rsidRPr="00045DF1">
              <w:rPr>
                <w:sz w:val="18"/>
                <w:szCs w:val="18"/>
                <w:lang w:eastAsia="ru-RU"/>
              </w:rPr>
              <w:t>4 981 804</w:t>
            </w:r>
          </w:p>
        </w:tc>
        <w:tc>
          <w:tcPr>
            <w:tcW w:w="1283" w:type="dxa"/>
            <w:tcBorders>
              <w:top w:val="nil"/>
              <w:left w:val="nil"/>
              <w:bottom w:val="single" w:sz="4" w:space="0" w:color="auto"/>
              <w:right w:val="single" w:sz="4" w:space="0" w:color="auto"/>
            </w:tcBorders>
            <w:shd w:val="clear" w:color="auto" w:fill="auto"/>
            <w:hideMark/>
          </w:tcPr>
          <w:p w14:paraId="4C5EA0A0" w14:textId="77777777" w:rsidR="002A3854" w:rsidRPr="00045DF1" w:rsidRDefault="002A3854" w:rsidP="005400F8">
            <w:pPr>
              <w:spacing w:after="0"/>
              <w:ind w:firstLine="0"/>
              <w:jc w:val="right"/>
              <w:rPr>
                <w:sz w:val="18"/>
                <w:szCs w:val="18"/>
                <w:lang w:eastAsia="ru-RU"/>
              </w:rPr>
            </w:pPr>
            <w:r w:rsidRPr="00045DF1">
              <w:rPr>
                <w:sz w:val="18"/>
                <w:szCs w:val="18"/>
                <w:lang w:eastAsia="ru-RU"/>
              </w:rPr>
              <w:t>5 435 825</w:t>
            </w:r>
          </w:p>
        </w:tc>
        <w:tc>
          <w:tcPr>
            <w:tcW w:w="1282" w:type="dxa"/>
            <w:tcBorders>
              <w:top w:val="nil"/>
              <w:left w:val="nil"/>
              <w:bottom w:val="single" w:sz="4" w:space="0" w:color="auto"/>
              <w:right w:val="single" w:sz="4" w:space="0" w:color="auto"/>
            </w:tcBorders>
            <w:shd w:val="clear" w:color="auto" w:fill="auto"/>
            <w:hideMark/>
          </w:tcPr>
          <w:p w14:paraId="6545038C" w14:textId="77777777" w:rsidR="002A3854" w:rsidRPr="00045DF1" w:rsidRDefault="002A3854" w:rsidP="005400F8">
            <w:pPr>
              <w:spacing w:after="0"/>
              <w:ind w:firstLine="0"/>
              <w:jc w:val="right"/>
              <w:rPr>
                <w:sz w:val="18"/>
                <w:szCs w:val="18"/>
                <w:lang w:eastAsia="ru-RU"/>
              </w:rPr>
            </w:pPr>
            <w:r w:rsidRPr="00045DF1">
              <w:rPr>
                <w:sz w:val="18"/>
                <w:szCs w:val="18"/>
                <w:lang w:eastAsia="ru-RU"/>
              </w:rPr>
              <w:t>5 434 656</w:t>
            </w:r>
          </w:p>
        </w:tc>
        <w:tc>
          <w:tcPr>
            <w:tcW w:w="1165" w:type="dxa"/>
            <w:tcBorders>
              <w:top w:val="nil"/>
              <w:left w:val="nil"/>
              <w:bottom w:val="single" w:sz="4" w:space="0" w:color="auto"/>
              <w:right w:val="single" w:sz="4" w:space="0" w:color="auto"/>
            </w:tcBorders>
            <w:shd w:val="clear" w:color="auto" w:fill="auto"/>
            <w:hideMark/>
          </w:tcPr>
          <w:p w14:paraId="23A60181" w14:textId="77777777" w:rsidR="002A3854" w:rsidRPr="00045DF1" w:rsidRDefault="002A3854" w:rsidP="005400F8">
            <w:pPr>
              <w:spacing w:after="0"/>
              <w:ind w:firstLine="0"/>
              <w:jc w:val="right"/>
              <w:rPr>
                <w:sz w:val="18"/>
                <w:szCs w:val="18"/>
                <w:lang w:eastAsia="ru-RU"/>
              </w:rPr>
            </w:pPr>
            <w:r w:rsidRPr="00045DF1">
              <w:rPr>
                <w:sz w:val="18"/>
                <w:szCs w:val="18"/>
                <w:lang w:eastAsia="ru-RU"/>
              </w:rPr>
              <w:t>5 434 656</w:t>
            </w:r>
          </w:p>
        </w:tc>
      </w:tr>
      <w:tr w:rsidR="002A3854" w:rsidRPr="00045DF1" w14:paraId="28173F3E" w14:textId="77777777" w:rsidTr="000464E2">
        <w:trPr>
          <w:trHeight w:val="242"/>
        </w:trPr>
        <w:tc>
          <w:tcPr>
            <w:tcW w:w="2845" w:type="dxa"/>
            <w:tcBorders>
              <w:top w:val="nil"/>
              <w:left w:val="single" w:sz="4" w:space="0" w:color="auto"/>
              <w:bottom w:val="single" w:sz="4" w:space="0" w:color="auto"/>
              <w:right w:val="single" w:sz="4" w:space="0" w:color="auto"/>
            </w:tcBorders>
            <w:shd w:val="clear" w:color="auto" w:fill="auto"/>
            <w:hideMark/>
          </w:tcPr>
          <w:p w14:paraId="05B5219B" w14:textId="77777777" w:rsidR="002A3854" w:rsidRPr="00045DF1" w:rsidRDefault="002A3854" w:rsidP="005400F8">
            <w:pPr>
              <w:spacing w:after="0"/>
              <w:ind w:firstLine="0"/>
              <w:jc w:val="left"/>
              <w:rPr>
                <w:sz w:val="18"/>
                <w:szCs w:val="18"/>
                <w:lang w:eastAsia="ru-RU"/>
              </w:rPr>
            </w:pPr>
            <w:r w:rsidRPr="00045DF1">
              <w:rPr>
                <w:sz w:val="18"/>
                <w:szCs w:val="18"/>
              </w:rPr>
              <w:t>Vidējais amata vietu skaits gadā</w:t>
            </w:r>
          </w:p>
        </w:tc>
        <w:tc>
          <w:tcPr>
            <w:tcW w:w="1283" w:type="dxa"/>
            <w:tcBorders>
              <w:top w:val="nil"/>
              <w:left w:val="nil"/>
              <w:bottom w:val="single" w:sz="4" w:space="0" w:color="auto"/>
              <w:right w:val="single" w:sz="4" w:space="0" w:color="auto"/>
            </w:tcBorders>
            <w:shd w:val="clear" w:color="auto" w:fill="auto"/>
            <w:hideMark/>
          </w:tcPr>
          <w:p w14:paraId="10D6D91B" w14:textId="77777777" w:rsidR="002A3854" w:rsidRPr="00045DF1" w:rsidRDefault="002A3854" w:rsidP="005400F8">
            <w:pPr>
              <w:spacing w:after="0"/>
              <w:ind w:firstLine="0"/>
              <w:jc w:val="right"/>
              <w:rPr>
                <w:sz w:val="18"/>
                <w:szCs w:val="18"/>
                <w:lang w:eastAsia="ru-RU"/>
              </w:rPr>
            </w:pPr>
            <w:r w:rsidRPr="00045DF1">
              <w:rPr>
                <w:sz w:val="18"/>
                <w:szCs w:val="18"/>
                <w:lang w:eastAsia="ru-RU"/>
              </w:rPr>
              <w:t>184</w:t>
            </w:r>
          </w:p>
        </w:tc>
        <w:tc>
          <w:tcPr>
            <w:tcW w:w="1283" w:type="dxa"/>
            <w:tcBorders>
              <w:top w:val="nil"/>
              <w:left w:val="nil"/>
              <w:bottom w:val="single" w:sz="4" w:space="0" w:color="auto"/>
              <w:right w:val="single" w:sz="4" w:space="0" w:color="auto"/>
            </w:tcBorders>
            <w:shd w:val="clear" w:color="auto" w:fill="auto"/>
            <w:hideMark/>
          </w:tcPr>
          <w:p w14:paraId="1D539137" w14:textId="77777777" w:rsidR="002A3854" w:rsidRPr="00045DF1" w:rsidRDefault="002A3854" w:rsidP="005400F8">
            <w:pPr>
              <w:spacing w:after="0"/>
              <w:ind w:firstLine="0"/>
              <w:jc w:val="right"/>
              <w:rPr>
                <w:sz w:val="18"/>
                <w:szCs w:val="18"/>
                <w:lang w:eastAsia="ru-RU"/>
              </w:rPr>
            </w:pPr>
            <w:r w:rsidRPr="00045DF1">
              <w:rPr>
                <w:sz w:val="18"/>
                <w:szCs w:val="18"/>
                <w:lang w:eastAsia="ru-RU"/>
              </w:rPr>
              <w:t>185</w:t>
            </w:r>
          </w:p>
        </w:tc>
        <w:tc>
          <w:tcPr>
            <w:tcW w:w="1283" w:type="dxa"/>
            <w:tcBorders>
              <w:top w:val="nil"/>
              <w:left w:val="nil"/>
              <w:bottom w:val="single" w:sz="4" w:space="0" w:color="auto"/>
              <w:right w:val="single" w:sz="4" w:space="0" w:color="auto"/>
            </w:tcBorders>
            <w:shd w:val="clear" w:color="auto" w:fill="auto"/>
            <w:hideMark/>
          </w:tcPr>
          <w:p w14:paraId="29F6AB7F" w14:textId="77777777" w:rsidR="002A3854" w:rsidRPr="00045DF1" w:rsidRDefault="002A3854" w:rsidP="005400F8">
            <w:pPr>
              <w:spacing w:after="0"/>
              <w:ind w:firstLine="0"/>
              <w:jc w:val="right"/>
              <w:rPr>
                <w:sz w:val="18"/>
                <w:szCs w:val="18"/>
                <w:lang w:eastAsia="ru-RU"/>
              </w:rPr>
            </w:pPr>
            <w:r w:rsidRPr="00045DF1">
              <w:rPr>
                <w:sz w:val="18"/>
                <w:szCs w:val="18"/>
                <w:lang w:eastAsia="ru-RU"/>
              </w:rPr>
              <w:t>186</w:t>
            </w:r>
          </w:p>
        </w:tc>
        <w:tc>
          <w:tcPr>
            <w:tcW w:w="1282" w:type="dxa"/>
            <w:tcBorders>
              <w:top w:val="nil"/>
              <w:left w:val="nil"/>
              <w:bottom w:val="single" w:sz="4" w:space="0" w:color="auto"/>
              <w:right w:val="single" w:sz="4" w:space="0" w:color="auto"/>
            </w:tcBorders>
            <w:shd w:val="clear" w:color="auto" w:fill="auto"/>
            <w:hideMark/>
          </w:tcPr>
          <w:p w14:paraId="771DE9AC" w14:textId="77777777" w:rsidR="002A3854" w:rsidRPr="00045DF1" w:rsidRDefault="002A3854" w:rsidP="005400F8">
            <w:pPr>
              <w:spacing w:after="0"/>
              <w:ind w:firstLine="0"/>
              <w:jc w:val="right"/>
              <w:rPr>
                <w:sz w:val="18"/>
                <w:szCs w:val="18"/>
                <w:lang w:eastAsia="ru-RU"/>
              </w:rPr>
            </w:pPr>
            <w:r w:rsidRPr="00045DF1">
              <w:rPr>
                <w:sz w:val="18"/>
                <w:szCs w:val="18"/>
                <w:lang w:eastAsia="ru-RU"/>
              </w:rPr>
              <w:t>186</w:t>
            </w:r>
          </w:p>
        </w:tc>
        <w:tc>
          <w:tcPr>
            <w:tcW w:w="1165" w:type="dxa"/>
            <w:tcBorders>
              <w:top w:val="nil"/>
              <w:left w:val="nil"/>
              <w:bottom w:val="single" w:sz="4" w:space="0" w:color="auto"/>
              <w:right w:val="single" w:sz="4" w:space="0" w:color="auto"/>
            </w:tcBorders>
            <w:shd w:val="clear" w:color="auto" w:fill="auto"/>
            <w:hideMark/>
          </w:tcPr>
          <w:p w14:paraId="519A50B6" w14:textId="77777777" w:rsidR="002A3854" w:rsidRPr="00045DF1" w:rsidRDefault="002A3854" w:rsidP="005400F8">
            <w:pPr>
              <w:spacing w:after="0"/>
              <w:ind w:firstLine="0"/>
              <w:jc w:val="right"/>
              <w:rPr>
                <w:sz w:val="18"/>
                <w:szCs w:val="18"/>
                <w:lang w:eastAsia="ru-RU"/>
              </w:rPr>
            </w:pPr>
            <w:r w:rsidRPr="00045DF1">
              <w:rPr>
                <w:sz w:val="18"/>
                <w:szCs w:val="18"/>
                <w:lang w:eastAsia="ru-RU"/>
              </w:rPr>
              <w:t>186</w:t>
            </w:r>
          </w:p>
        </w:tc>
      </w:tr>
      <w:tr w:rsidR="002A3854" w:rsidRPr="00045DF1" w14:paraId="53A183D1" w14:textId="77777777" w:rsidTr="000464E2">
        <w:trPr>
          <w:trHeight w:val="242"/>
        </w:trPr>
        <w:tc>
          <w:tcPr>
            <w:tcW w:w="2845" w:type="dxa"/>
            <w:tcBorders>
              <w:top w:val="nil"/>
              <w:left w:val="single" w:sz="4" w:space="0" w:color="auto"/>
              <w:bottom w:val="single" w:sz="4" w:space="0" w:color="auto"/>
              <w:right w:val="single" w:sz="4" w:space="0" w:color="auto"/>
            </w:tcBorders>
            <w:shd w:val="clear" w:color="auto" w:fill="auto"/>
            <w:hideMark/>
          </w:tcPr>
          <w:p w14:paraId="1EE2014C" w14:textId="77777777" w:rsidR="002A3854" w:rsidRPr="00045DF1" w:rsidRDefault="002A3854" w:rsidP="005400F8">
            <w:pPr>
              <w:spacing w:after="0"/>
              <w:ind w:firstLine="0"/>
              <w:jc w:val="left"/>
              <w:rPr>
                <w:sz w:val="18"/>
                <w:szCs w:val="18"/>
                <w:lang w:eastAsia="ru-RU"/>
              </w:rPr>
            </w:pPr>
            <w:r w:rsidRPr="00045DF1">
              <w:rPr>
                <w:sz w:val="18"/>
                <w:szCs w:val="18"/>
              </w:rPr>
              <w:t xml:space="preserve">Vidējā atlīdzība amata vietai </w:t>
            </w:r>
            <w:r w:rsidRPr="00045DF1">
              <w:rPr>
                <w:sz w:val="18"/>
                <w:szCs w:val="18"/>
                <w:lang w:eastAsia="lv-LV"/>
              </w:rPr>
              <w:t>(mēnesī)</w:t>
            </w:r>
            <w:r w:rsidRPr="00045DF1">
              <w:rPr>
                <w:sz w:val="18"/>
                <w:szCs w:val="18"/>
              </w:rPr>
              <w:t xml:space="preserve">, </w:t>
            </w:r>
            <w:proofErr w:type="spellStart"/>
            <w:r w:rsidRPr="00045DF1">
              <w:rPr>
                <w:i/>
                <w:sz w:val="18"/>
                <w:szCs w:val="18"/>
              </w:rPr>
              <w:t>euro</w:t>
            </w:r>
            <w:proofErr w:type="spellEnd"/>
          </w:p>
        </w:tc>
        <w:tc>
          <w:tcPr>
            <w:tcW w:w="1283" w:type="dxa"/>
            <w:tcBorders>
              <w:top w:val="nil"/>
              <w:left w:val="nil"/>
              <w:bottom w:val="single" w:sz="4" w:space="0" w:color="auto"/>
              <w:right w:val="single" w:sz="4" w:space="0" w:color="auto"/>
            </w:tcBorders>
            <w:shd w:val="clear" w:color="auto" w:fill="auto"/>
            <w:hideMark/>
          </w:tcPr>
          <w:p w14:paraId="5F5876EE" w14:textId="77777777" w:rsidR="002A3854" w:rsidRPr="00045DF1" w:rsidRDefault="002A3854" w:rsidP="005400F8">
            <w:pPr>
              <w:spacing w:after="0"/>
              <w:ind w:firstLine="0"/>
              <w:jc w:val="right"/>
              <w:rPr>
                <w:sz w:val="18"/>
                <w:szCs w:val="18"/>
                <w:lang w:eastAsia="ru-RU"/>
              </w:rPr>
            </w:pPr>
            <w:r w:rsidRPr="00045DF1">
              <w:rPr>
                <w:sz w:val="18"/>
                <w:szCs w:val="18"/>
                <w:lang w:eastAsia="ru-RU"/>
              </w:rPr>
              <w:t>2 186</w:t>
            </w:r>
          </w:p>
        </w:tc>
        <w:tc>
          <w:tcPr>
            <w:tcW w:w="1283" w:type="dxa"/>
            <w:tcBorders>
              <w:top w:val="nil"/>
              <w:left w:val="nil"/>
              <w:bottom w:val="single" w:sz="4" w:space="0" w:color="auto"/>
              <w:right w:val="single" w:sz="4" w:space="0" w:color="auto"/>
            </w:tcBorders>
            <w:shd w:val="clear" w:color="auto" w:fill="auto"/>
            <w:hideMark/>
          </w:tcPr>
          <w:p w14:paraId="5FD77CBF" w14:textId="77777777" w:rsidR="002A3854" w:rsidRPr="00045DF1" w:rsidRDefault="002A3854" w:rsidP="005400F8">
            <w:pPr>
              <w:spacing w:after="0"/>
              <w:ind w:firstLine="0"/>
              <w:jc w:val="right"/>
              <w:rPr>
                <w:sz w:val="18"/>
                <w:szCs w:val="18"/>
                <w:lang w:eastAsia="ru-RU"/>
              </w:rPr>
            </w:pPr>
            <w:r w:rsidRPr="00045DF1">
              <w:rPr>
                <w:sz w:val="18"/>
                <w:szCs w:val="18"/>
                <w:lang w:eastAsia="ru-RU"/>
              </w:rPr>
              <w:t>2 244</w:t>
            </w:r>
          </w:p>
        </w:tc>
        <w:tc>
          <w:tcPr>
            <w:tcW w:w="1283" w:type="dxa"/>
            <w:tcBorders>
              <w:top w:val="nil"/>
              <w:left w:val="nil"/>
              <w:bottom w:val="single" w:sz="4" w:space="0" w:color="auto"/>
              <w:right w:val="single" w:sz="4" w:space="0" w:color="auto"/>
            </w:tcBorders>
            <w:shd w:val="clear" w:color="auto" w:fill="auto"/>
            <w:hideMark/>
          </w:tcPr>
          <w:p w14:paraId="68D9A7FE" w14:textId="77777777" w:rsidR="002A3854" w:rsidRPr="00045DF1" w:rsidRDefault="002A3854" w:rsidP="005400F8">
            <w:pPr>
              <w:spacing w:after="0"/>
              <w:ind w:firstLine="0"/>
              <w:jc w:val="right"/>
              <w:rPr>
                <w:sz w:val="18"/>
                <w:szCs w:val="18"/>
                <w:lang w:eastAsia="ru-RU"/>
              </w:rPr>
            </w:pPr>
            <w:r w:rsidRPr="00045DF1">
              <w:rPr>
                <w:sz w:val="18"/>
                <w:szCs w:val="18"/>
                <w:lang w:eastAsia="ru-RU"/>
              </w:rPr>
              <w:t>2 435</w:t>
            </w:r>
          </w:p>
        </w:tc>
        <w:tc>
          <w:tcPr>
            <w:tcW w:w="1282" w:type="dxa"/>
            <w:tcBorders>
              <w:top w:val="nil"/>
              <w:left w:val="nil"/>
              <w:bottom w:val="single" w:sz="4" w:space="0" w:color="auto"/>
              <w:right w:val="single" w:sz="4" w:space="0" w:color="auto"/>
            </w:tcBorders>
            <w:shd w:val="clear" w:color="auto" w:fill="auto"/>
            <w:hideMark/>
          </w:tcPr>
          <w:p w14:paraId="010E97BD" w14:textId="77777777" w:rsidR="002A3854" w:rsidRPr="00045DF1" w:rsidRDefault="002A3854" w:rsidP="005400F8">
            <w:pPr>
              <w:spacing w:after="0"/>
              <w:ind w:firstLine="0"/>
              <w:jc w:val="right"/>
              <w:rPr>
                <w:sz w:val="18"/>
                <w:szCs w:val="18"/>
                <w:lang w:eastAsia="ru-RU"/>
              </w:rPr>
            </w:pPr>
            <w:r w:rsidRPr="00045DF1">
              <w:rPr>
                <w:sz w:val="18"/>
                <w:szCs w:val="18"/>
                <w:lang w:eastAsia="ru-RU"/>
              </w:rPr>
              <w:t>2 435</w:t>
            </w:r>
          </w:p>
        </w:tc>
        <w:tc>
          <w:tcPr>
            <w:tcW w:w="1165" w:type="dxa"/>
            <w:tcBorders>
              <w:top w:val="nil"/>
              <w:left w:val="nil"/>
              <w:bottom w:val="single" w:sz="4" w:space="0" w:color="auto"/>
              <w:right w:val="single" w:sz="4" w:space="0" w:color="auto"/>
            </w:tcBorders>
            <w:shd w:val="clear" w:color="auto" w:fill="auto"/>
            <w:hideMark/>
          </w:tcPr>
          <w:p w14:paraId="27DFE6AF" w14:textId="77777777" w:rsidR="002A3854" w:rsidRPr="00045DF1" w:rsidRDefault="002A3854" w:rsidP="005400F8">
            <w:pPr>
              <w:spacing w:after="0"/>
              <w:ind w:firstLine="0"/>
              <w:jc w:val="right"/>
              <w:rPr>
                <w:sz w:val="18"/>
                <w:szCs w:val="18"/>
                <w:lang w:eastAsia="ru-RU"/>
              </w:rPr>
            </w:pPr>
            <w:r w:rsidRPr="00045DF1">
              <w:rPr>
                <w:sz w:val="18"/>
                <w:szCs w:val="18"/>
                <w:lang w:eastAsia="ru-RU"/>
              </w:rPr>
              <w:t>2 435</w:t>
            </w:r>
          </w:p>
        </w:tc>
      </w:tr>
    </w:tbl>
    <w:p w14:paraId="764ACFC3" w14:textId="77777777" w:rsidR="002A3854" w:rsidRPr="00045DF1" w:rsidRDefault="002A3854" w:rsidP="002A3854">
      <w:pPr>
        <w:rPr>
          <w:lang w:eastAsia="lv-LV"/>
        </w:rPr>
      </w:pPr>
    </w:p>
    <w:p w14:paraId="2F11647A" w14:textId="77777777" w:rsidR="002A3854" w:rsidRPr="00045DF1" w:rsidRDefault="002A3854" w:rsidP="002A3854">
      <w:pPr>
        <w:pStyle w:val="programmas"/>
        <w:rPr>
          <w:b w:val="0"/>
        </w:rPr>
      </w:pPr>
      <w:r w:rsidRPr="00045DF1">
        <w:t>31.01.00 Budžeta izpilde</w:t>
      </w:r>
    </w:p>
    <w:p w14:paraId="494860E1" w14:textId="77777777" w:rsidR="002A3854" w:rsidRPr="00045DF1" w:rsidRDefault="002A3854" w:rsidP="002A3854">
      <w:pPr>
        <w:autoSpaceDE w:val="0"/>
        <w:autoSpaceDN w:val="0"/>
        <w:adjustRightInd w:val="0"/>
        <w:ind w:firstLine="0"/>
        <w:rPr>
          <w:u w:val="single"/>
        </w:rPr>
      </w:pPr>
      <w:r w:rsidRPr="00045DF1">
        <w:rPr>
          <w:u w:val="single"/>
        </w:rPr>
        <w:t>Apakšprogrammas mērķis:</w:t>
      </w:r>
    </w:p>
    <w:p w14:paraId="78B9794B" w14:textId="77777777" w:rsidR="002A3854" w:rsidRPr="00045DF1" w:rsidRDefault="002A3854" w:rsidP="002A3854">
      <w:pPr>
        <w:ind w:firstLine="720"/>
        <w:rPr>
          <w:szCs w:val="24"/>
          <w:u w:val="single"/>
        </w:rPr>
      </w:pPr>
      <w:r w:rsidRPr="00045DF1">
        <w:rPr>
          <w:szCs w:val="24"/>
        </w:rPr>
        <w:t>īstenot valsts kopbudžeta izpildi un uzraudzību, nodrošinot efektīvu un saimniecisku budžeta izpildi un Valsts kases sniegto pakalpojumu atbilstību labākajai finanšu vadības praksei, kā arī maksājumu iestādes un sertifikācijas iestādes funkciju realizāciju.</w:t>
      </w:r>
    </w:p>
    <w:p w14:paraId="7E6F1F1D" w14:textId="77777777" w:rsidR="002A3854" w:rsidRPr="00045DF1" w:rsidRDefault="002A3854" w:rsidP="002A3854">
      <w:pPr>
        <w:autoSpaceDE w:val="0"/>
        <w:autoSpaceDN w:val="0"/>
        <w:adjustRightInd w:val="0"/>
        <w:ind w:firstLine="0"/>
        <w:rPr>
          <w:u w:val="single"/>
        </w:rPr>
      </w:pPr>
      <w:r w:rsidRPr="00045DF1">
        <w:rPr>
          <w:u w:val="single"/>
        </w:rPr>
        <w:t>Galvenās aktivitātes:</w:t>
      </w:r>
    </w:p>
    <w:p w14:paraId="080998E5" w14:textId="77777777" w:rsidR="002A3854" w:rsidRPr="00045DF1" w:rsidRDefault="002A3854" w:rsidP="002A3854">
      <w:pPr>
        <w:spacing w:after="0"/>
      </w:pPr>
      <w:r w:rsidRPr="00045DF1">
        <w:t xml:space="preserve">1) </w:t>
      </w:r>
      <w:r w:rsidR="0010308D">
        <w:t xml:space="preserve">nodrošināt </w:t>
      </w:r>
      <w:r w:rsidR="0010308D" w:rsidRPr="00045DF1">
        <w:t xml:space="preserve">vienotas starptautisko finanšu institūciju prasībām atbilstošas klasifikācijas </w:t>
      </w:r>
      <w:r w:rsidR="0010308D">
        <w:t xml:space="preserve">piemērošanu </w:t>
      </w:r>
      <w:r w:rsidRPr="00045DF1">
        <w:t>kopbudžeta plānošanā un izpildē un organizēt operatīvu, efektīvu valsts budžeta izpildes procesu;</w:t>
      </w:r>
    </w:p>
    <w:p w14:paraId="733B3852" w14:textId="77777777" w:rsidR="002A3854" w:rsidRPr="00045DF1" w:rsidRDefault="002A3854" w:rsidP="002A3854">
      <w:pPr>
        <w:spacing w:after="0"/>
      </w:pPr>
      <w:r w:rsidRPr="00045DF1">
        <w:lastRenderedPageBreak/>
        <w:t>2) nodrošināt finanšu pārskatu atbilstību starptautisko un starptautisko publiskā sektora grāmatvedības standartu pamatnostādnēm un kvalitatīvi izpildīt valsts statistiskās informācijas programmu;</w:t>
      </w:r>
    </w:p>
    <w:p w14:paraId="41EC854B" w14:textId="77777777" w:rsidR="002A3854" w:rsidRPr="00045DF1" w:rsidRDefault="002A3854" w:rsidP="002A3854">
      <w:pPr>
        <w:spacing w:after="0"/>
      </w:pPr>
      <w:r w:rsidRPr="00045DF1">
        <w:t>3) samazināt administratīvo slogu pakalpojumu saņemšanai un ar pakalpojumu administrēšanu saistītās izmaksas, nodrošinot kvalitatīvu Valsts kases pakalpojumu pieejamību neklātienē;</w:t>
      </w:r>
    </w:p>
    <w:p w14:paraId="29C2707B" w14:textId="77777777" w:rsidR="002A3854" w:rsidRPr="00045DF1" w:rsidRDefault="002A3854" w:rsidP="002A3854">
      <w:pPr>
        <w:spacing w:after="0"/>
      </w:pPr>
      <w:r w:rsidRPr="00045DF1">
        <w:t xml:space="preserve">4) organizēt un nodrošināt izdevumu pārskatu pārbaudi atbilstoši </w:t>
      </w:r>
      <w:proofErr w:type="spellStart"/>
      <w:r w:rsidRPr="00045DF1">
        <w:t>piešķīrējinstitūciju</w:t>
      </w:r>
      <w:proofErr w:type="spellEnd"/>
      <w:r w:rsidRPr="00045DF1">
        <w:t xml:space="preserve"> noteiktajām prasībām un Latvijas Republikas tiesību aktiem;</w:t>
      </w:r>
    </w:p>
    <w:p w14:paraId="2361D72E" w14:textId="77777777" w:rsidR="002A3854" w:rsidRPr="00045DF1" w:rsidRDefault="002A3854" w:rsidP="002A3854">
      <w:r w:rsidRPr="00045DF1">
        <w:t xml:space="preserve">5) attīstīt grāmatvedības uzskaites centralizācijas pakalpojumu un </w:t>
      </w:r>
      <w:proofErr w:type="spellStart"/>
      <w:r w:rsidRPr="00045DF1">
        <w:t>personālvadības</w:t>
      </w:r>
      <w:proofErr w:type="spellEnd"/>
      <w:r w:rsidRPr="00045DF1">
        <w:t xml:space="preserve"> tehnisko risinājumu atbilstoši vienotiem uzskaites pamatprincipiem, optimizējot finanšu informācijas tehnoloģiju un cilvēkresursu izmantošanu.</w:t>
      </w:r>
    </w:p>
    <w:p w14:paraId="7B88D7E6" w14:textId="77777777" w:rsidR="002A3854" w:rsidRPr="00045DF1" w:rsidRDefault="002A3854" w:rsidP="002A3854">
      <w:pPr>
        <w:ind w:firstLine="0"/>
      </w:pPr>
      <w:r w:rsidRPr="00045DF1">
        <w:rPr>
          <w:u w:val="single"/>
        </w:rPr>
        <w:t>Apakšprogrammas izpildītājs</w:t>
      </w:r>
      <w:r w:rsidRPr="0010308D">
        <w:rPr>
          <w:u w:val="single"/>
        </w:rPr>
        <w:t>:</w:t>
      </w:r>
      <w:r w:rsidRPr="00045DF1">
        <w:t xml:space="preserve"> Valsts kase.</w:t>
      </w:r>
    </w:p>
    <w:p w14:paraId="740A5BFC" w14:textId="079C58DD" w:rsidR="003F35A3" w:rsidRPr="00045DF1" w:rsidRDefault="003F35A3" w:rsidP="002A3854">
      <w:pPr>
        <w:ind w:firstLine="0"/>
        <w:rPr>
          <w:szCs w:val="24"/>
          <w:lang w:eastAsia="lv-LV"/>
        </w:rPr>
      </w:pPr>
    </w:p>
    <w:p w14:paraId="4C77BEE5" w14:textId="77777777" w:rsidR="002A3854" w:rsidRPr="00045DF1" w:rsidRDefault="002A3854" w:rsidP="002A3854">
      <w:pPr>
        <w:pStyle w:val="Tabuluvirsraksti"/>
        <w:spacing w:after="240"/>
        <w:rPr>
          <w:b/>
          <w:lang w:eastAsia="lv-LV"/>
        </w:rPr>
      </w:pPr>
      <w:r w:rsidRPr="00045DF1">
        <w:rPr>
          <w:b/>
          <w:lang w:eastAsia="lv-LV"/>
        </w:rPr>
        <w:t>Darbības rezultāti un to rezultatīvie rādītāji no 2017. līdz 2021. gadam</w:t>
      </w:r>
    </w:p>
    <w:tbl>
      <w:tblPr>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1071"/>
        <w:gridCol w:w="1055"/>
        <w:gridCol w:w="1134"/>
        <w:gridCol w:w="1134"/>
        <w:gridCol w:w="1140"/>
      </w:tblGrid>
      <w:tr w:rsidR="002A3854" w:rsidRPr="00045DF1" w14:paraId="7CBD36D7" w14:textId="77777777" w:rsidTr="005400F8">
        <w:trPr>
          <w:tblHeader/>
        </w:trPr>
        <w:tc>
          <w:tcPr>
            <w:tcW w:w="3539" w:type="dxa"/>
          </w:tcPr>
          <w:p w14:paraId="28E323D8" w14:textId="77777777" w:rsidR="002A3854" w:rsidRPr="00045DF1" w:rsidRDefault="002A3854" w:rsidP="005400F8">
            <w:pPr>
              <w:pStyle w:val="tabteksts"/>
              <w:jc w:val="center"/>
              <w:rPr>
                <w:szCs w:val="18"/>
              </w:rPr>
            </w:pPr>
          </w:p>
        </w:tc>
        <w:tc>
          <w:tcPr>
            <w:tcW w:w="1071" w:type="dxa"/>
            <w:vAlign w:val="center"/>
          </w:tcPr>
          <w:p w14:paraId="2CE2E857" w14:textId="77777777" w:rsidR="002A3854" w:rsidRPr="00045DF1" w:rsidRDefault="002A3854" w:rsidP="005400F8">
            <w:pPr>
              <w:pStyle w:val="tabteksts"/>
              <w:jc w:val="center"/>
              <w:rPr>
                <w:szCs w:val="18"/>
                <w:lang w:eastAsia="lv-LV"/>
              </w:rPr>
            </w:pPr>
            <w:r w:rsidRPr="00045DF1">
              <w:rPr>
                <w:szCs w:val="18"/>
                <w:lang w:eastAsia="lv-LV"/>
              </w:rPr>
              <w:t>2017. gads (izpilde)</w:t>
            </w:r>
          </w:p>
        </w:tc>
        <w:tc>
          <w:tcPr>
            <w:tcW w:w="1055" w:type="dxa"/>
            <w:vAlign w:val="center"/>
          </w:tcPr>
          <w:p w14:paraId="17F82767" w14:textId="77777777" w:rsidR="002A3854" w:rsidRPr="00045DF1" w:rsidRDefault="002A3854" w:rsidP="005400F8">
            <w:pPr>
              <w:pStyle w:val="tabteksts"/>
              <w:jc w:val="center"/>
              <w:rPr>
                <w:szCs w:val="18"/>
                <w:lang w:eastAsia="lv-LV"/>
              </w:rPr>
            </w:pPr>
            <w:r w:rsidRPr="00045DF1">
              <w:rPr>
                <w:szCs w:val="18"/>
                <w:lang w:eastAsia="lv-LV"/>
              </w:rPr>
              <w:t>2018. gada plāns</w:t>
            </w:r>
          </w:p>
        </w:tc>
        <w:tc>
          <w:tcPr>
            <w:tcW w:w="1134" w:type="dxa"/>
            <w:vAlign w:val="center"/>
          </w:tcPr>
          <w:p w14:paraId="260C4D12" w14:textId="59D1DC8B" w:rsidR="002A3854" w:rsidRPr="00045DF1" w:rsidRDefault="002A3854" w:rsidP="00713F23">
            <w:pPr>
              <w:pStyle w:val="tabteksts"/>
              <w:jc w:val="center"/>
              <w:rPr>
                <w:szCs w:val="18"/>
                <w:lang w:eastAsia="lv-LV"/>
              </w:rPr>
            </w:pPr>
            <w:r w:rsidRPr="00045DF1">
              <w:rPr>
                <w:szCs w:val="18"/>
                <w:lang w:eastAsia="lv-LV"/>
              </w:rPr>
              <w:t xml:space="preserve">2019. gada </w:t>
            </w:r>
            <w:r w:rsidR="00713F23">
              <w:rPr>
                <w:szCs w:val="18"/>
                <w:lang w:eastAsia="lv-LV"/>
              </w:rPr>
              <w:t>plāns</w:t>
            </w:r>
          </w:p>
        </w:tc>
        <w:tc>
          <w:tcPr>
            <w:tcW w:w="1134" w:type="dxa"/>
            <w:vAlign w:val="center"/>
          </w:tcPr>
          <w:p w14:paraId="40F57D49" w14:textId="77777777" w:rsidR="002A3854" w:rsidRPr="00045DF1" w:rsidRDefault="002A3854" w:rsidP="005400F8">
            <w:pPr>
              <w:pStyle w:val="tabteksts"/>
              <w:jc w:val="center"/>
              <w:rPr>
                <w:szCs w:val="18"/>
                <w:lang w:eastAsia="lv-LV"/>
              </w:rPr>
            </w:pPr>
            <w:r w:rsidRPr="00045DF1">
              <w:rPr>
                <w:szCs w:val="18"/>
                <w:lang w:eastAsia="lv-LV"/>
              </w:rPr>
              <w:t>2020. gada prognoze</w:t>
            </w:r>
          </w:p>
        </w:tc>
        <w:tc>
          <w:tcPr>
            <w:tcW w:w="1135" w:type="dxa"/>
            <w:vAlign w:val="center"/>
          </w:tcPr>
          <w:p w14:paraId="24D439E1" w14:textId="77777777" w:rsidR="002A3854" w:rsidRPr="00045DF1" w:rsidRDefault="002A3854" w:rsidP="005400F8">
            <w:pPr>
              <w:pStyle w:val="tabteksts"/>
              <w:jc w:val="center"/>
              <w:rPr>
                <w:szCs w:val="18"/>
                <w:lang w:eastAsia="lv-LV"/>
              </w:rPr>
            </w:pPr>
            <w:r w:rsidRPr="00045DF1">
              <w:rPr>
                <w:szCs w:val="18"/>
                <w:lang w:eastAsia="lv-LV"/>
              </w:rPr>
              <w:t>2021. gada prognoze</w:t>
            </w:r>
          </w:p>
        </w:tc>
      </w:tr>
      <w:tr w:rsidR="002A3854" w:rsidRPr="00045DF1" w14:paraId="1A355E0A" w14:textId="77777777" w:rsidTr="005400F8">
        <w:tc>
          <w:tcPr>
            <w:tcW w:w="9073" w:type="dxa"/>
            <w:gridSpan w:val="6"/>
            <w:shd w:val="clear" w:color="auto" w:fill="D9D9D9" w:themeFill="background1" w:themeFillShade="D9"/>
            <w:vAlign w:val="center"/>
          </w:tcPr>
          <w:p w14:paraId="01EDC89A" w14:textId="77777777" w:rsidR="002A3854" w:rsidRPr="00045DF1" w:rsidRDefault="002A3854" w:rsidP="005400F8">
            <w:pPr>
              <w:pStyle w:val="tabteksts"/>
              <w:jc w:val="center"/>
              <w:rPr>
                <w:szCs w:val="18"/>
              </w:rPr>
            </w:pPr>
            <w:r w:rsidRPr="00045DF1">
              <w:rPr>
                <w:szCs w:val="18"/>
                <w:lang w:eastAsia="lv-LV"/>
              </w:rPr>
              <w:t>Izstrādāti un apstiprināti vienoti budžeta izpildes, budžeta naudas plūsmas uzskaites un izpildes principi un saņemts ārējo auditoru un sadarbības partneru pozitīvs vērtējums par budžeta izpildes procesa kvalitāti, operatīvu uzskaiti, savlaicīgu un pietiekamu kontroli</w:t>
            </w:r>
          </w:p>
        </w:tc>
      </w:tr>
      <w:tr w:rsidR="002A3854" w:rsidRPr="00045DF1" w14:paraId="4C222B62" w14:textId="77777777" w:rsidTr="005400F8">
        <w:tc>
          <w:tcPr>
            <w:tcW w:w="3539" w:type="dxa"/>
            <w:vAlign w:val="center"/>
          </w:tcPr>
          <w:p w14:paraId="0C6571EA" w14:textId="77777777" w:rsidR="002A3854" w:rsidRPr="00045DF1" w:rsidRDefault="002A3854" w:rsidP="005400F8">
            <w:pPr>
              <w:pStyle w:val="tabteksts"/>
              <w:jc w:val="both"/>
              <w:rPr>
                <w:szCs w:val="18"/>
              </w:rPr>
            </w:pPr>
            <w:r w:rsidRPr="00045DF1">
              <w:rPr>
                <w:szCs w:val="18"/>
              </w:rPr>
              <w:t>Finanšu pārskatu atbilstība starptautisko un starptautisko publiskā sektora grāmatvedības standartu pamatnostādnēm (%)</w:t>
            </w:r>
          </w:p>
        </w:tc>
        <w:tc>
          <w:tcPr>
            <w:tcW w:w="1071" w:type="dxa"/>
          </w:tcPr>
          <w:p w14:paraId="2ACFE50B" w14:textId="77777777" w:rsidR="002A3854" w:rsidRPr="00045DF1" w:rsidRDefault="002A3854" w:rsidP="005400F8">
            <w:pPr>
              <w:pStyle w:val="tabteksts"/>
              <w:jc w:val="center"/>
              <w:rPr>
                <w:szCs w:val="18"/>
              </w:rPr>
            </w:pPr>
            <w:r w:rsidRPr="00045DF1">
              <w:rPr>
                <w:szCs w:val="18"/>
              </w:rPr>
              <w:t>63</w:t>
            </w:r>
          </w:p>
        </w:tc>
        <w:tc>
          <w:tcPr>
            <w:tcW w:w="1055" w:type="dxa"/>
          </w:tcPr>
          <w:p w14:paraId="049291F8" w14:textId="77777777" w:rsidR="002A3854" w:rsidRPr="00045DF1" w:rsidRDefault="002A3854" w:rsidP="005400F8">
            <w:pPr>
              <w:pStyle w:val="tabteksts"/>
              <w:jc w:val="center"/>
              <w:rPr>
                <w:szCs w:val="18"/>
              </w:rPr>
            </w:pPr>
            <w:r w:rsidRPr="00045DF1">
              <w:rPr>
                <w:szCs w:val="18"/>
              </w:rPr>
              <w:t>63</w:t>
            </w:r>
          </w:p>
        </w:tc>
        <w:tc>
          <w:tcPr>
            <w:tcW w:w="1134" w:type="dxa"/>
          </w:tcPr>
          <w:p w14:paraId="05F688B3" w14:textId="77777777" w:rsidR="002A3854" w:rsidRPr="00045DF1" w:rsidRDefault="002A3854" w:rsidP="005400F8">
            <w:pPr>
              <w:pStyle w:val="tabteksts"/>
              <w:jc w:val="center"/>
              <w:rPr>
                <w:szCs w:val="18"/>
              </w:rPr>
            </w:pPr>
            <w:r w:rsidRPr="00045DF1">
              <w:rPr>
                <w:szCs w:val="18"/>
              </w:rPr>
              <w:t>85</w:t>
            </w:r>
          </w:p>
        </w:tc>
        <w:tc>
          <w:tcPr>
            <w:tcW w:w="1134" w:type="dxa"/>
          </w:tcPr>
          <w:p w14:paraId="5DE6F7F1" w14:textId="77777777" w:rsidR="002A3854" w:rsidRPr="00045DF1" w:rsidRDefault="002A3854" w:rsidP="005400F8">
            <w:pPr>
              <w:pStyle w:val="tabteksts"/>
              <w:jc w:val="center"/>
              <w:rPr>
                <w:szCs w:val="18"/>
              </w:rPr>
            </w:pPr>
            <w:r w:rsidRPr="00045DF1">
              <w:rPr>
                <w:szCs w:val="18"/>
              </w:rPr>
              <w:t>85</w:t>
            </w:r>
          </w:p>
        </w:tc>
        <w:tc>
          <w:tcPr>
            <w:tcW w:w="1135" w:type="dxa"/>
          </w:tcPr>
          <w:p w14:paraId="00C2CC3F" w14:textId="77777777" w:rsidR="002A3854" w:rsidRPr="00045DF1" w:rsidRDefault="002A3854" w:rsidP="005400F8">
            <w:pPr>
              <w:pStyle w:val="tabteksts"/>
              <w:jc w:val="center"/>
              <w:rPr>
                <w:szCs w:val="18"/>
              </w:rPr>
            </w:pPr>
            <w:r w:rsidRPr="00045DF1">
              <w:rPr>
                <w:szCs w:val="18"/>
              </w:rPr>
              <w:t>88</w:t>
            </w:r>
          </w:p>
        </w:tc>
      </w:tr>
      <w:tr w:rsidR="002A3854" w:rsidRPr="00045DF1" w14:paraId="6A150240" w14:textId="77777777" w:rsidTr="005400F8">
        <w:tc>
          <w:tcPr>
            <w:tcW w:w="3539" w:type="dxa"/>
            <w:tcBorders>
              <w:top w:val="single" w:sz="4" w:space="0" w:color="000000"/>
              <w:left w:val="single" w:sz="4" w:space="0" w:color="000000"/>
              <w:bottom w:val="single" w:sz="4" w:space="0" w:color="000000"/>
              <w:right w:val="single" w:sz="4" w:space="0" w:color="000000"/>
            </w:tcBorders>
            <w:vAlign w:val="center"/>
          </w:tcPr>
          <w:p w14:paraId="55E725AB" w14:textId="43A64BD2" w:rsidR="002A3854" w:rsidRPr="00045DF1" w:rsidRDefault="002A3854" w:rsidP="005400F8">
            <w:pPr>
              <w:pStyle w:val="tabteksts"/>
              <w:jc w:val="both"/>
              <w:rPr>
                <w:szCs w:val="18"/>
                <w:highlight w:val="yellow"/>
              </w:rPr>
            </w:pPr>
            <w:r w:rsidRPr="00045DF1">
              <w:t xml:space="preserve">Valsts statistikas programmā ietverto finanšu datu </w:t>
            </w:r>
            <w:proofErr w:type="spellStart"/>
            <w:r w:rsidRPr="00045DF1">
              <w:t>laikrindu</w:t>
            </w:r>
            <w:proofErr w:type="spellEnd"/>
            <w:r w:rsidRPr="00045DF1">
              <w:t xml:space="preserve"> atbilstība Eiropas Statistikas prakses kodeksa prasībām (% no uz Valsts kasi attiecināmiem Eiropas Statistikas prakses kodeksa prasību rādītājiem)</w:t>
            </w:r>
            <w:r w:rsidR="000464E2">
              <w:rPr>
                <w:szCs w:val="18"/>
                <w:vertAlign w:val="superscript"/>
              </w:rPr>
              <w:t>4</w:t>
            </w:r>
          </w:p>
        </w:tc>
        <w:tc>
          <w:tcPr>
            <w:tcW w:w="1071" w:type="dxa"/>
            <w:tcBorders>
              <w:top w:val="single" w:sz="4" w:space="0" w:color="000000"/>
              <w:left w:val="single" w:sz="4" w:space="0" w:color="000000"/>
              <w:bottom w:val="single" w:sz="4" w:space="0" w:color="000000"/>
              <w:right w:val="single" w:sz="4" w:space="0" w:color="000000"/>
            </w:tcBorders>
          </w:tcPr>
          <w:p w14:paraId="1F9CF8F9" w14:textId="77777777" w:rsidR="002A3854" w:rsidRPr="00045DF1" w:rsidRDefault="002A3854" w:rsidP="005400F8">
            <w:pPr>
              <w:pStyle w:val="tabteksts"/>
              <w:jc w:val="center"/>
              <w:rPr>
                <w:szCs w:val="18"/>
              </w:rPr>
            </w:pPr>
            <w:r w:rsidRPr="00045DF1">
              <w:rPr>
                <w:szCs w:val="18"/>
              </w:rPr>
              <w:t>-</w:t>
            </w:r>
          </w:p>
        </w:tc>
        <w:tc>
          <w:tcPr>
            <w:tcW w:w="1055" w:type="dxa"/>
            <w:tcBorders>
              <w:top w:val="single" w:sz="4" w:space="0" w:color="000000"/>
              <w:left w:val="single" w:sz="4" w:space="0" w:color="000000"/>
              <w:bottom w:val="single" w:sz="4" w:space="0" w:color="000000"/>
              <w:right w:val="single" w:sz="4" w:space="0" w:color="000000"/>
            </w:tcBorders>
          </w:tcPr>
          <w:p w14:paraId="640838DA" w14:textId="77777777" w:rsidR="002A3854" w:rsidRPr="00045DF1" w:rsidRDefault="002A3854" w:rsidP="005400F8">
            <w:pPr>
              <w:pStyle w:val="tabteksts"/>
              <w:jc w:val="center"/>
              <w:rPr>
                <w:szCs w:val="18"/>
              </w:rPr>
            </w:pPr>
            <w:r w:rsidRPr="00045DF1">
              <w:rPr>
                <w:szCs w:val="18"/>
              </w:rPr>
              <w:t>-</w:t>
            </w:r>
          </w:p>
        </w:tc>
        <w:tc>
          <w:tcPr>
            <w:tcW w:w="1134" w:type="dxa"/>
            <w:tcBorders>
              <w:top w:val="single" w:sz="4" w:space="0" w:color="000000"/>
              <w:left w:val="single" w:sz="4" w:space="0" w:color="000000"/>
              <w:bottom w:val="single" w:sz="4" w:space="0" w:color="000000"/>
              <w:right w:val="single" w:sz="4" w:space="0" w:color="000000"/>
            </w:tcBorders>
          </w:tcPr>
          <w:p w14:paraId="2A79FF94" w14:textId="77777777" w:rsidR="002A3854" w:rsidRPr="00045DF1" w:rsidRDefault="002A3854" w:rsidP="005400F8">
            <w:pPr>
              <w:pStyle w:val="tabteksts"/>
              <w:jc w:val="center"/>
              <w:rPr>
                <w:szCs w:val="18"/>
              </w:rPr>
            </w:pPr>
            <w:r w:rsidRPr="00045DF1">
              <w:rPr>
                <w:szCs w:val="18"/>
              </w:rPr>
              <w:t>100</w:t>
            </w:r>
          </w:p>
        </w:tc>
        <w:tc>
          <w:tcPr>
            <w:tcW w:w="1134" w:type="dxa"/>
            <w:tcBorders>
              <w:top w:val="single" w:sz="4" w:space="0" w:color="000000"/>
              <w:left w:val="single" w:sz="4" w:space="0" w:color="000000"/>
              <w:bottom w:val="single" w:sz="4" w:space="0" w:color="000000"/>
              <w:right w:val="single" w:sz="4" w:space="0" w:color="000000"/>
            </w:tcBorders>
          </w:tcPr>
          <w:p w14:paraId="254E9853" w14:textId="77777777" w:rsidR="002A3854" w:rsidRPr="00045DF1" w:rsidRDefault="002A3854" w:rsidP="005400F8">
            <w:pPr>
              <w:pStyle w:val="tabteksts"/>
              <w:jc w:val="center"/>
              <w:rPr>
                <w:szCs w:val="18"/>
              </w:rPr>
            </w:pPr>
            <w:r w:rsidRPr="00045DF1">
              <w:rPr>
                <w:szCs w:val="18"/>
              </w:rPr>
              <w:t>100</w:t>
            </w:r>
          </w:p>
        </w:tc>
        <w:tc>
          <w:tcPr>
            <w:tcW w:w="1135" w:type="dxa"/>
            <w:tcBorders>
              <w:top w:val="single" w:sz="4" w:space="0" w:color="000000"/>
              <w:left w:val="single" w:sz="4" w:space="0" w:color="000000"/>
              <w:bottom w:val="single" w:sz="4" w:space="0" w:color="000000"/>
              <w:right w:val="single" w:sz="4" w:space="0" w:color="000000"/>
            </w:tcBorders>
          </w:tcPr>
          <w:p w14:paraId="53366D89" w14:textId="77777777" w:rsidR="002A3854" w:rsidRPr="00045DF1" w:rsidRDefault="002A3854" w:rsidP="005400F8">
            <w:pPr>
              <w:pStyle w:val="tabteksts"/>
              <w:jc w:val="center"/>
              <w:rPr>
                <w:szCs w:val="18"/>
              </w:rPr>
            </w:pPr>
            <w:r w:rsidRPr="00045DF1">
              <w:rPr>
                <w:szCs w:val="18"/>
              </w:rPr>
              <w:t>100</w:t>
            </w:r>
          </w:p>
        </w:tc>
      </w:tr>
      <w:tr w:rsidR="002A3854" w:rsidRPr="00045DF1" w14:paraId="13C4AE35" w14:textId="77777777" w:rsidTr="005400F8">
        <w:tc>
          <w:tcPr>
            <w:tcW w:w="9073" w:type="dxa"/>
            <w:gridSpan w:val="6"/>
            <w:shd w:val="clear" w:color="auto" w:fill="D9D9D9" w:themeFill="background1" w:themeFillShade="D9"/>
            <w:vAlign w:val="center"/>
          </w:tcPr>
          <w:p w14:paraId="43043727" w14:textId="77777777" w:rsidR="002A3854" w:rsidRPr="00045DF1" w:rsidRDefault="002A3854" w:rsidP="005400F8">
            <w:pPr>
              <w:pStyle w:val="tabteksts"/>
              <w:jc w:val="center"/>
              <w:rPr>
                <w:szCs w:val="18"/>
              </w:rPr>
            </w:pPr>
            <w:r w:rsidRPr="00045DF1">
              <w:rPr>
                <w:szCs w:val="18"/>
                <w:lang w:eastAsia="lv-LV"/>
              </w:rPr>
              <w:t>Apzinātas Valsts kases klientu vēlmes un atbilstoši tām pilnveidoti sniegtie pakalpojumi</w:t>
            </w:r>
          </w:p>
        </w:tc>
      </w:tr>
      <w:tr w:rsidR="002A3854" w:rsidRPr="00045DF1" w14:paraId="3511A2B6" w14:textId="77777777" w:rsidTr="005400F8">
        <w:tc>
          <w:tcPr>
            <w:tcW w:w="3539" w:type="dxa"/>
            <w:vAlign w:val="center"/>
          </w:tcPr>
          <w:p w14:paraId="7B5BF553" w14:textId="16E9E4DC" w:rsidR="002A3854" w:rsidRPr="00045DF1" w:rsidRDefault="002A3854" w:rsidP="005400F8">
            <w:pPr>
              <w:pStyle w:val="tabteksts"/>
              <w:jc w:val="both"/>
              <w:rPr>
                <w:szCs w:val="18"/>
              </w:rPr>
            </w:pPr>
            <w:r w:rsidRPr="00045DF1">
              <w:rPr>
                <w:szCs w:val="18"/>
              </w:rPr>
              <w:t>Apmierinātība ar saņemto pakalpojumu kvalitāti valsts budžeta izpildes jomā nav zemāka par 85% (% no aptaujāto klientu skaita)</w:t>
            </w:r>
            <w:r w:rsidR="000464E2">
              <w:rPr>
                <w:szCs w:val="18"/>
                <w:vertAlign w:val="superscript"/>
              </w:rPr>
              <w:t>5</w:t>
            </w:r>
          </w:p>
        </w:tc>
        <w:tc>
          <w:tcPr>
            <w:tcW w:w="1071" w:type="dxa"/>
          </w:tcPr>
          <w:p w14:paraId="11DF7BB3" w14:textId="77777777" w:rsidR="002A3854" w:rsidRPr="00045DF1" w:rsidRDefault="002A3854" w:rsidP="005400F8">
            <w:pPr>
              <w:pStyle w:val="tabteksts"/>
              <w:jc w:val="center"/>
              <w:rPr>
                <w:szCs w:val="18"/>
              </w:rPr>
            </w:pPr>
            <w:r w:rsidRPr="00045DF1">
              <w:rPr>
                <w:szCs w:val="18"/>
              </w:rPr>
              <w:t>87,5</w:t>
            </w:r>
          </w:p>
        </w:tc>
        <w:tc>
          <w:tcPr>
            <w:tcW w:w="1055" w:type="dxa"/>
          </w:tcPr>
          <w:p w14:paraId="45992FF5" w14:textId="77777777" w:rsidR="002A3854" w:rsidRPr="00045DF1" w:rsidRDefault="002A3854" w:rsidP="005400F8">
            <w:pPr>
              <w:pStyle w:val="tabteksts"/>
              <w:jc w:val="center"/>
              <w:rPr>
                <w:szCs w:val="18"/>
              </w:rPr>
            </w:pPr>
            <w:r w:rsidRPr="00045DF1">
              <w:rPr>
                <w:szCs w:val="18"/>
              </w:rPr>
              <w:t>85</w:t>
            </w:r>
          </w:p>
        </w:tc>
        <w:tc>
          <w:tcPr>
            <w:tcW w:w="1134" w:type="dxa"/>
          </w:tcPr>
          <w:p w14:paraId="20D1B11C" w14:textId="77777777" w:rsidR="002A3854" w:rsidRPr="00045DF1" w:rsidRDefault="002A3854" w:rsidP="005400F8">
            <w:pPr>
              <w:pStyle w:val="tabteksts"/>
              <w:jc w:val="center"/>
              <w:rPr>
                <w:szCs w:val="18"/>
              </w:rPr>
            </w:pPr>
            <w:r w:rsidRPr="00045DF1">
              <w:rPr>
                <w:szCs w:val="18"/>
              </w:rPr>
              <w:t>85</w:t>
            </w:r>
          </w:p>
        </w:tc>
        <w:tc>
          <w:tcPr>
            <w:tcW w:w="1134" w:type="dxa"/>
          </w:tcPr>
          <w:p w14:paraId="27843040" w14:textId="77777777" w:rsidR="002A3854" w:rsidRPr="00045DF1" w:rsidRDefault="002A3854" w:rsidP="005400F8">
            <w:pPr>
              <w:pStyle w:val="tabteksts"/>
              <w:jc w:val="center"/>
              <w:rPr>
                <w:szCs w:val="18"/>
              </w:rPr>
            </w:pPr>
            <w:r w:rsidRPr="00045DF1">
              <w:rPr>
                <w:szCs w:val="18"/>
              </w:rPr>
              <w:t>85</w:t>
            </w:r>
          </w:p>
        </w:tc>
        <w:tc>
          <w:tcPr>
            <w:tcW w:w="1135" w:type="dxa"/>
          </w:tcPr>
          <w:p w14:paraId="153BE01E" w14:textId="77777777" w:rsidR="002A3854" w:rsidRPr="00045DF1" w:rsidRDefault="002A3854" w:rsidP="005400F8">
            <w:pPr>
              <w:pStyle w:val="tabteksts"/>
              <w:jc w:val="center"/>
              <w:rPr>
                <w:szCs w:val="18"/>
              </w:rPr>
            </w:pPr>
            <w:r w:rsidRPr="00045DF1">
              <w:rPr>
                <w:szCs w:val="18"/>
              </w:rPr>
              <w:t>85</w:t>
            </w:r>
          </w:p>
        </w:tc>
      </w:tr>
      <w:tr w:rsidR="002A3854" w:rsidRPr="00045DF1" w14:paraId="17CE4FD2" w14:textId="77777777" w:rsidTr="005400F8">
        <w:tc>
          <w:tcPr>
            <w:tcW w:w="3539" w:type="dxa"/>
            <w:vAlign w:val="center"/>
          </w:tcPr>
          <w:p w14:paraId="009BE25C" w14:textId="7417C6FF" w:rsidR="002A3854" w:rsidRPr="00045DF1" w:rsidRDefault="002A3854" w:rsidP="005400F8">
            <w:pPr>
              <w:pStyle w:val="tabteksts"/>
              <w:jc w:val="both"/>
              <w:rPr>
                <w:szCs w:val="18"/>
              </w:rPr>
            </w:pPr>
            <w:r w:rsidRPr="00045DF1">
              <w:rPr>
                <w:szCs w:val="18"/>
              </w:rPr>
              <w:t>Apmierinātība ar saņemto grāmatvedības uzskaites pakalpojuma kvalitāti (% no aptaujāto klientu skaita)</w:t>
            </w:r>
            <w:r w:rsidR="000464E2">
              <w:rPr>
                <w:szCs w:val="18"/>
                <w:vertAlign w:val="superscript"/>
              </w:rPr>
              <w:t>6</w:t>
            </w:r>
          </w:p>
        </w:tc>
        <w:tc>
          <w:tcPr>
            <w:tcW w:w="1071" w:type="dxa"/>
          </w:tcPr>
          <w:p w14:paraId="77478669" w14:textId="15D78988" w:rsidR="002A3854" w:rsidRPr="00045DF1" w:rsidRDefault="002A3854" w:rsidP="005400F8">
            <w:pPr>
              <w:pStyle w:val="tabteksts"/>
              <w:jc w:val="center"/>
              <w:rPr>
                <w:szCs w:val="18"/>
              </w:rPr>
            </w:pPr>
            <w:r w:rsidRPr="00045DF1">
              <w:rPr>
                <w:szCs w:val="18"/>
              </w:rPr>
              <w:t>-</w:t>
            </w:r>
            <w:r w:rsidR="000464E2">
              <w:rPr>
                <w:szCs w:val="18"/>
                <w:vertAlign w:val="superscript"/>
              </w:rPr>
              <w:t>7</w:t>
            </w:r>
          </w:p>
        </w:tc>
        <w:tc>
          <w:tcPr>
            <w:tcW w:w="1055" w:type="dxa"/>
          </w:tcPr>
          <w:p w14:paraId="0DFC63AF" w14:textId="77777777" w:rsidR="002A3854" w:rsidRPr="00045DF1" w:rsidRDefault="002A3854" w:rsidP="005400F8">
            <w:pPr>
              <w:pStyle w:val="tabteksts"/>
              <w:jc w:val="center"/>
              <w:rPr>
                <w:szCs w:val="18"/>
              </w:rPr>
            </w:pPr>
            <w:r w:rsidRPr="00045DF1">
              <w:rPr>
                <w:szCs w:val="18"/>
              </w:rPr>
              <w:t>85</w:t>
            </w:r>
          </w:p>
        </w:tc>
        <w:tc>
          <w:tcPr>
            <w:tcW w:w="1134" w:type="dxa"/>
          </w:tcPr>
          <w:p w14:paraId="2688E10E" w14:textId="77777777" w:rsidR="002A3854" w:rsidRPr="00045DF1" w:rsidRDefault="002A3854" w:rsidP="005400F8">
            <w:pPr>
              <w:pStyle w:val="tabteksts"/>
              <w:jc w:val="center"/>
              <w:rPr>
                <w:szCs w:val="18"/>
              </w:rPr>
            </w:pPr>
            <w:r w:rsidRPr="00045DF1">
              <w:rPr>
                <w:szCs w:val="18"/>
              </w:rPr>
              <w:t>60</w:t>
            </w:r>
          </w:p>
        </w:tc>
        <w:tc>
          <w:tcPr>
            <w:tcW w:w="1134" w:type="dxa"/>
          </w:tcPr>
          <w:p w14:paraId="6C2E9D91" w14:textId="77777777" w:rsidR="002A3854" w:rsidRPr="00045DF1" w:rsidRDefault="002A3854" w:rsidP="005400F8">
            <w:pPr>
              <w:pStyle w:val="tabteksts"/>
              <w:jc w:val="center"/>
              <w:rPr>
                <w:szCs w:val="18"/>
              </w:rPr>
            </w:pPr>
            <w:r w:rsidRPr="00045DF1">
              <w:rPr>
                <w:szCs w:val="18"/>
              </w:rPr>
              <w:t>65</w:t>
            </w:r>
          </w:p>
        </w:tc>
        <w:tc>
          <w:tcPr>
            <w:tcW w:w="1135" w:type="dxa"/>
          </w:tcPr>
          <w:p w14:paraId="535FA874" w14:textId="77777777" w:rsidR="002A3854" w:rsidRPr="00045DF1" w:rsidRDefault="002A3854" w:rsidP="005400F8">
            <w:pPr>
              <w:pStyle w:val="tabteksts"/>
              <w:jc w:val="center"/>
              <w:rPr>
                <w:szCs w:val="18"/>
              </w:rPr>
            </w:pPr>
            <w:r w:rsidRPr="00045DF1">
              <w:rPr>
                <w:szCs w:val="18"/>
              </w:rPr>
              <w:t>70</w:t>
            </w:r>
          </w:p>
        </w:tc>
      </w:tr>
      <w:tr w:rsidR="002A3854" w:rsidRPr="00045DF1" w14:paraId="7DB296AB" w14:textId="77777777" w:rsidTr="005400F8">
        <w:tc>
          <w:tcPr>
            <w:tcW w:w="9073" w:type="dxa"/>
            <w:gridSpan w:val="6"/>
            <w:shd w:val="clear" w:color="auto" w:fill="D9D9D9" w:themeFill="background1" w:themeFillShade="D9"/>
          </w:tcPr>
          <w:p w14:paraId="60D8F16C" w14:textId="77777777" w:rsidR="002A3854" w:rsidRPr="00045DF1" w:rsidRDefault="002A3854" w:rsidP="005400F8">
            <w:pPr>
              <w:pStyle w:val="tabteksts"/>
              <w:jc w:val="center"/>
              <w:rPr>
                <w:szCs w:val="18"/>
              </w:rPr>
            </w:pPr>
            <w:r w:rsidRPr="00045DF1">
              <w:rPr>
                <w:szCs w:val="18"/>
                <w:lang w:eastAsia="lv-LV"/>
              </w:rPr>
              <w:t>Efektīvi un operatīvi nodrošināts valsts budžeta izpildes process</w:t>
            </w:r>
          </w:p>
        </w:tc>
      </w:tr>
      <w:tr w:rsidR="002A3854" w:rsidRPr="00045DF1" w14:paraId="31F6B10E" w14:textId="77777777" w:rsidTr="005400F8">
        <w:tc>
          <w:tcPr>
            <w:tcW w:w="3539" w:type="dxa"/>
          </w:tcPr>
          <w:p w14:paraId="474B278A" w14:textId="77777777" w:rsidR="002A3854" w:rsidRPr="00045DF1" w:rsidRDefault="002A3854" w:rsidP="005400F8">
            <w:pPr>
              <w:pStyle w:val="tabteksts"/>
              <w:jc w:val="both"/>
              <w:rPr>
                <w:szCs w:val="18"/>
              </w:rPr>
            </w:pPr>
            <w:r w:rsidRPr="00045DF1">
              <w:rPr>
                <w:szCs w:val="18"/>
              </w:rPr>
              <w:t>Visu nacionālajā valūtā (</w:t>
            </w:r>
            <w:proofErr w:type="spellStart"/>
            <w:r w:rsidRPr="00045DF1">
              <w:rPr>
                <w:i/>
                <w:szCs w:val="18"/>
              </w:rPr>
              <w:t>euro</w:t>
            </w:r>
            <w:proofErr w:type="spellEnd"/>
            <w:r w:rsidRPr="00045DF1">
              <w:rPr>
                <w:szCs w:val="18"/>
              </w:rPr>
              <w:t xml:space="preserve">) iesniegto maksājumu rīkojumu izpilde e-vidē nodrošināta vienas darba dienas laikā neatkarīgi no maksājumu rīkojumu skaita un summas (gada vidējais rādītājs (%), kuru nosaka, attiecinot darba dienā no klientiem saņemtos maksājumus </w:t>
            </w:r>
            <w:proofErr w:type="spellStart"/>
            <w:r w:rsidRPr="00045DF1">
              <w:rPr>
                <w:i/>
                <w:szCs w:val="18"/>
              </w:rPr>
              <w:t>euro</w:t>
            </w:r>
            <w:proofErr w:type="spellEnd"/>
            <w:r w:rsidRPr="00045DF1">
              <w:rPr>
                <w:szCs w:val="18"/>
              </w:rPr>
              <w:t xml:space="preserve"> valūtā pret darba dienā izpildītajiem maksājumu rīkojumiem)</w:t>
            </w:r>
          </w:p>
        </w:tc>
        <w:tc>
          <w:tcPr>
            <w:tcW w:w="1071" w:type="dxa"/>
          </w:tcPr>
          <w:p w14:paraId="2938B812" w14:textId="010D6A69" w:rsidR="002A3854" w:rsidRPr="00045DF1" w:rsidRDefault="005B202B" w:rsidP="005400F8">
            <w:pPr>
              <w:pStyle w:val="tabteksts"/>
              <w:jc w:val="center"/>
              <w:rPr>
                <w:szCs w:val="18"/>
              </w:rPr>
            </w:pPr>
            <w:r>
              <w:rPr>
                <w:szCs w:val="18"/>
              </w:rPr>
              <w:t>100</w:t>
            </w:r>
          </w:p>
        </w:tc>
        <w:tc>
          <w:tcPr>
            <w:tcW w:w="1055" w:type="dxa"/>
          </w:tcPr>
          <w:p w14:paraId="7FFA4355" w14:textId="77777777" w:rsidR="002A3854" w:rsidRPr="00045DF1" w:rsidRDefault="002A3854" w:rsidP="005400F8">
            <w:pPr>
              <w:pStyle w:val="tabteksts"/>
              <w:jc w:val="center"/>
              <w:rPr>
                <w:szCs w:val="18"/>
              </w:rPr>
            </w:pPr>
            <w:r w:rsidRPr="00045DF1">
              <w:rPr>
                <w:szCs w:val="18"/>
              </w:rPr>
              <w:t>100</w:t>
            </w:r>
          </w:p>
        </w:tc>
        <w:tc>
          <w:tcPr>
            <w:tcW w:w="1134" w:type="dxa"/>
          </w:tcPr>
          <w:p w14:paraId="3EF607F1" w14:textId="77777777" w:rsidR="002A3854" w:rsidRPr="00045DF1" w:rsidRDefault="002A3854" w:rsidP="005400F8">
            <w:pPr>
              <w:pStyle w:val="tabteksts"/>
              <w:jc w:val="center"/>
              <w:rPr>
                <w:szCs w:val="18"/>
              </w:rPr>
            </w:pPr>
            <w:r w:rsidRPr="00045DF1">
              <w:rPr>
                <w:szCs w:val="18"/>
              </w:rPr>
              <w:t>100</w:t>
            </w:r>
          </w:p>
        </w:tc>
        <w:tc>
          <w:tcPr>
            <w:tcW w:w="1134" w:type="dxa"/>
          </w:tcPr>
          <w:p w14:paraId="7F9B9053" w14:textId="77777777" w:rsidR="002A3854" w:rsidRPr="00045DF1" w:rsidRDefault="002A3854" w:rsidP="005400F8">
            <w:pPr>
              <w:pStyle w:val="tabteksts"/>
              <w:jc w:val="center"/>
              <w:rPr>
                <w:szCs w:val="18"/>
              </w:rPr>
            </w:pPr>
            <w:r w:rsidRPr="00045DF1">
              <w:rPr>
                <w:szCs w:val="18"/>
              </w:rPr>
              <w:t>100</w:t>
            </w:r>
          </w:p>
        </w:tc>
        <w:tc>
          <w:tcPr>
            <w:tcW w:w="1135" w:type="dxa"/>
          </w:tcPr>
          <w:p w14:paraId="0DFCAFF3" w14:textId="77777777" w:rsidR="002A3854" w:rsidRPr="00045DF1" w:rsidRDefault="002A3854" w:rsidP="005400F8">
            <w:pPr>
              <w:pStyle w:val="tabteksts"/>
              <w:jc w:val="center"/>
              <w:rPr>
                <w:szCs w:val="18"/>
              </w:rPr>
            </w:pPr>
            <w:r w:rsidRPr="00045DF1">
              <w:rPr>
                <w:szCs w:val="18"/>
              </w:rPr>
              <w:t>100</w:t>
            </w:r>
          </w:p>
        </w:tc>
      </w:tr>
      <w:tr w:rsidR="002A3854" w:rsidRPr="00045DF1" w14:paraId="0F1C78FA" w14:textId="77777777" w:rsidTr="005400F8">
        <w:tc>
          <w:tcPr>
            <w:tcW w:w="9073" w:type="dxa"/>
            <w:gridSpan w:val="6"/>
            <w:shd w:val="clear" w:color="auto" w:fill="D9D9D9" w:themeFill="background1" w:themeFillShade="D9"/>
          </w:tcPr>
          <w:p w14:paraId="5FF32D44" w14:textId="77777777" w:rsidR="002A3854" w:rsidRPr="00045DF1" w:rsidRDefault="002A3854" w:rsidP="005400F8">
            <w:pPr>
              <w:pStyle w:val="tabteksts"/>
              <w:jc w:val="center"/>
              <w:rPr>
                <w:szCs w:val="18"/>
              </w:rPr>
            </w:pPr>
            <w:r w:rsidRPr="00045DF1">
              <w:rPr>
                <w:szCs w:val="18"/>
              </w:rPr>
              <w:t>Ārējo auditoru pozitīvs novērtējums par sertifikācijas iestādes vadības un kontroles sistēmu</w:t>
            </w:r>
          </w:p>
        </w:tc>
      </w:tr>
      <w:tr w:rsidR="002A3854" w:rsidRPr="00045DF1" w14:paraId="3DFF6CD1" w14:textId="77777777" w:rsidTr="005400F8">
        <w:tc>
          <w:tcPr>
            <w:tcW w:w="3539" w:type="dxa"/>
            <w:vAlign w:val="center"/>
          </w:tcPr>
          <w:p w14:paraId="5259B82E" w14:textId="610CCEF9" w:rsidR="002A3854" w:rsidRPr="00045DF1" w:rsidRDefault="002A3854" w:rsidP="005400F8">
            <w:pPr>
              <w:pStyle w:val="tabteksts"/>
              <w:jc w:val="both"/>
              <w:rPr>
                <w:szCs w:val="18"/>
              </w:rPr>
            </w:pPr>
            <w:r w:rsidRPr="00045DF1">
              <w:rPr>
                <w:szCs w:val="18"/>
              </w:rPr>
              <w:t>Ārējo auditoru novērtējums</w:t>
            </w:r>
            <w:r w:rsidR="000464E2">
              <w:rPr>
                <w:szCs w:val="18"/>
                <w:vertAlign w:val="superscript"/>
              </w:rPr>
              <w:t>8</w:t>
            </w:r>
            <w:r w:rsidRPr="00045DF1">
              <w:rPr>
                <w:szCs w:val="18"/>
              </w:rPr>
              <w:t xml:space="preserve"> par sertifikācijas iestādes vadības un kontroles sistēmu ne zemāks par “2”</w:t>
            </w:r>
          </w:p>
        </w:tc>
        <w:tc>
          <w:tcPr>
            <w:tcW w:w="1071" w:type="dxa"/>
          </w:tcPr>
          <w:p w14:paraId="56FBA0BD" w14:textId="77777777" w:rsidR="002A3854" w:rsidRPr="00045DF1" w:rsidRDefault="002A3854" w:rsidP="005400F8">
            <w:pPr>
              <w:pStyle w:val="tabteksts"/>
              <w:jc w:val="center"/>
              <w:rPr>
                <w:szCs w:val="18"/>
              </w:rPr>
            </w:pPr>
            <w:r w:rsidRPr="00045DF1">
              <w:rPr>
                <w:szCs w:val="18"/>
              </w:rPr>
              <w:t>2</w:t>
            </w:r>
          </w:p>
        </w:tc>
        <w:tc>
          <w:tcPr>
            <w:tcW w:w="1055" w:type="dxa"/>
          </w:tcPr>
          <w:p w14:paraId="0E525F4F" w14:textId="77777777" w:rsidR="002A3854" w:rsidRPr="00045DF1" w:rsidRDefault="002A3854" w:rsidP="005400F8">
            <w:pPr>
              <w:pStyle w:val="tabteksts"/>
              <w:jc w:val="center"/>
              <w:rPr>
                <w:szCs w:val="18"/>
              </w:rPr>
            </w:pPr>
            <w:r w:rsidRPr="00045DF1">
              <w:rPr>
                <w:szCs w:val="18"/>
              </w:rPr>
              <w:t>2</w:t>
            </w:r>
          </w:p>
        </w:tc>
        <w:tc>
          <w:tcPr>
            <w:tcW w:w="1134" w:type="dxa"/>
          </w:tcPr>
          <w:p w14:paraId="091F1BB7" w14:textId="77777777" w:rsidR="002A3854" w:rsidRPr="00045DF1" w:rsidRDefault="002A3854" w:rsidP="005400F8">
            <w:pPr>
              <w:pStyle w:val="tabteksts"/>
              <w:jc w:val="center"/>
              <w:rPr>
                <w:szCs w:val="18"/>
              </w:rPr>
            </w:pPr>
            <w:r w:rsidRPr="00045DF1">
              <w:rPr>
                <w:szCs w:val="18"/>
              </w:rPr>
              <w:t>2</w:t>
            </w:r>
          </w:p>
        </w:tc>
        <w:tc>
          <w:tcPr>
            <w:tcW w:w="1134" w:type="dxa"/>
          </w:tcPr>
          <w:p w14:paraId="0976EFEF" w14:textId="77777777" w:rsidR="002A3854" w:rsidRPr="00045DF1" w:rsidRDefault="002A3854" w:rsidP="005400F8">
            <w:pPr>
              <w:pStyle w:val="tabteksts"/>
              <w:jc w:val="center"/>
              <w:rPr>
                <w:szCs w:val="18"/>
              </w:rPr>
            </w:pPr>
            <w:r w:rsidRPr="00045DF1">
              <w:rPr>
                <w:szCs w:val="18"/>
              </w:rPr>
              <w:t>2</w:t>
            </w:r>
          </w:p>
        </w:tc>
        <w:tc>
          <w:tcPr>
            <w:tcW w:w="1135" w:type="dxa"/>
          </w:tcPr>
          <w:p w14:paraId="32DF5CFF" w14:textId="77777777" w:rsidR="002A3854" w:rsidRPr="00045DF1" w:rsidRDefault="002A3854" w:rsidP="005400F8">
            <w:pPr>
              <w:pStyle w:val="tabteksts"/>
              <w:jc w:val="center"/>
              <w:rPr>
                <w:szCs w:val="18"/>
              </w:rPr>
            </w:pPr>
            <w:r w:rsidRPr="00045DF1">
              <w:rPr>
                <w:szCs w:val="18"/>
              </w:rPr>
              <w:t>2</w:t>
            </w:r>
          </w:p>
        </w:tc>
      </w:tr>
      <w:tr w:rsidR="002A3854" w:rsidRPr="00045DF1" w14:paraId="5BDCE783" w14:textId="77777777" w:rsidTr="005400F8">
        <w:tc>
          <w:tcPr>
            <w:tcW w:w="9073" w:type="dxa"/>
            <w:gridSpan w:val="6"/>
            <w:shd w:val="clear" w:color="auto" w:fill="D9D9D9" w:themeFill="background1" w:themeFillShade="D9"/>
          </w:tcPr>
          <w:p w14:paraId="0AFE6106" w14:textId="77777777" w:rsidR="002A3854" w:rsidRPr="00045DF1" w:rsidRDefault="002A3854" w:rsidP="005400F8">
            <w:pPr>
              <w:pStyle w:val="tabteksts"/>
              <w:jc w:val="center"/>
              <w:rPr>
                <w:szCs w:val="18"/>
              </w:rPr>
            </w:pPr>
            <w:r w:rsidRPr="00045DF1">
              <w:rPr>
                <w:szCs w:val="18"/>
              </w:rPr>
              <w:t>Sniegts grāmatvedības uzskaites pakalpojums valsts budžeta iestādēm</w:t>
            </w:r>
          </w:p>
        </w:tc>
      </w:tr>
      <w:tr w:rsidR="002A3854" w:rsidRPr="00045DF1" w14:paraId="3E129CE3" w14:textId="77777777" w:rsidTr="005400F8">
        <w:tc>
          <w:tcPr>
            <w:tcW w:w="3539" w:type="dxa"/>
            <w:vAlign w:val="center"/>
          </w:tcPr>
          <w:p w14:paraId="44AA7F9B" w14:textId="77777777" w:rsidR="002A3854" w:rsidRPr="00045DF1" w:rsidRDefault="002A3854" w:rsidP="005400F8">
            <w:pPr>
              <w:pStyle w:val="tabteksts"/>
              <w:jc w:val="both"/>
              <w:rPr>
                <w:szCs w:val="18"/>
              </w:rPr>
            </w:pPr>
            <w:r w:rsidRPr="00045DF1">
              <w:rPr>
                <w:szCs w:val="18"/>
              </w:rPr>
              <w:t>Valsts budžeta iestādes, kurām Valsts kase sniedz grāmatvedības uzskaites pakalpojumu (skaits)</w:t>
            </w:r>
          </w:p>
        </w:tc>
        <w:tc>
          <w:tcPr>
            <w:tcW w:w="1071" w:type="dxa"/>
          </w:tcPr>
          <w:p w14:paraId="5BEE302E" w14:textId="77777777" w:rsidR="002A3854" w:rsidRPr="00045DF1" w:rsidRDefault="002A3854" w:rsidP="005400F8">
            <w:pPr>
              <w:pStyle w:val="tabteksts"/>
              <w:jc w:val="center"/>
              <w:rPr>
                <w:szCs w:val="18"/>
              </w:rPr>
            </w:pPr>
            <w:r w:rsidRPr="00045DF1">
              <w:rPr>
                <w:szCs w:val="18"/>
              </w:rPr>
              <w:t>4</w:t>
            </w:r>
          </w:p>
        </w:tc>
        <w:tc>
          <w:tcPr>
            <w:tcW w:w="1055" w:type="dxa"/>
          </w:tcPr>
          <w:p w14:paraId="5BBB2A81" w14:textId="77777777" w:rsidR="002A3854" w:rsidRPr="00045DF1" w:rsidRDefault="002A3854" w:rsidP="005400F8">
            <w:pPr>
              <w:pStyle w:val="tabteksts"/>
              <w:jc w:val="center"/>
              <w:rPr>
                <w:szCs w:val="18"/>
              </w:rPr>
            </w:pPr>
            <w:r w:rsidRPr="00045DF1">
              <w:rPr>
                <w:szCs w:val="18"/>
              </w:rPr>
              <w:t>8</w:t>
            </w:r>
          </w:p>
        </w:tc>
        <w:tc>
          <w:tcPr>
            <w:tcW w:w="1134" w:type="dxa"/>
          </w:tcPr>
          <w:p w14:paraId="365A6FE1" w14:textId="77777777" w:rsidR="002A3854" w:rsidRPr="00045DF1" w:rsidRDefault="002A3854" w:rsidP="005400F8">
            <w:pPr>
              <w:pStyle w:val="tabteksts"/>
              <w:jc w:val="center"/>
              <w:rPr>
                <w:szCs w:val="18"/>
              </w:rPr>
            </w:pPr>
            <w:r w:rsidRPr="00045DF1">
              <w:rPr>
                <w:szCs w:val="18"/>
              </w:rPr>
              <w:t>9</w:t>
            </w:r>
          </w:p>
        </w:tc>
        <w:tc>
          <w:tcPr>
            <w:tcW w:w="1134" w:type="dxa"/>
          </w:tcPr>
          <w:p w14:paraId="4682DC7C" w14:textId="77777777" w:rsidR="002A3854" w:rsidRPr="00045DF1" w:rsidRDefault="002A3854" w:rsidP="005400F8">
            <w:pPr>
              <w:pStyle w:val="tabteksts"/>
              <w:jc w:val="center"/>
              <w:rPr>
                <w:szCs w:val="18"/>
              </w:rPr>
            </w:pPr>
            <w:r w:rsidRPr="00045DF1">
              <w:rPr>
                <w:szCs w:val="18"/>
              </w:rPr>
              <w:t>11</w:t>
            </w:r>
          </w:p>
        </w:tc>
        <w:tc>
          <w:tcPr>
            <w:tcW w:w="1135" w:type="dxa"/>
          </w:tcPr>
          <w:p w14:paraId="25516168" w14:textId="77777777" w:rsidR="002A3854" w:rsidRPr="00045DF1" w:rsidRDefault="002A3854" w:rsidP="005400F8">
            <w:pPr>
              <w:pStyle w:val="tabteksts"/>
              <w:jc w:val="center"/>
              <w:rPr>
                <w:szCs w:val="18"/>
              </w:rPr>
            </w:pPr>
            <w:r w:rsidRPr="00045DF1">
              <w:rPr>
                <w:szCs w:val="18"/>
              </w:rPr>
              <w:t>11</w:t>
            </w:r>
          </w:p>
        </w:tc>
      </w:tr>
    </w:tbl>
    <w:p w14:paraId="6B197C97" w14:textId="49B618A4" w:rsidR="002A3854" w:rsidRPr="00045DF1" w:rsidRDefault="000464E2" w:rsidP="002A3854">
      <w:pPr>
        <w:pStyle w:val="FootnoteText"/>
        <w:spacing w:after="0"/>
        <w:ind w:firstLine="0"/>
        <w:rPr>
          <w:i/>
          <w:sz w:val="16"/>
          <w:szCs w:val="16"/>
        </w:rPr>
      </w:pPr>
      <w:r>
        <w:rPr>
          <w:rStyle w:val="FootnoteReference"/>
          <w:i/>
          <w:sz w:val="16"/>
          <w:szCs w:val="16"/>
        </w:rPr>
        <w:t>4</w:t>
      </w:r>
      <w:r w:rsidR="002A3854" w:rsidRPr="00045DF1">
        <w:rPr>
          <w:i/>
          <w:sz w:val="16"/>
          <w:szCs w:val="16"/>
        </w:rPr>
        <w:t xml:space="preserve"> Noteikts jauns rezultatīvais rādītājs: atbilstoši Centrālās statistikas pārvaldes (CSP) pieprasījumam un norādījumiem Valsts kase 15.06.2018. iesniedza CSP aktualizēto pašnovērtējuma anketu, kurā visiem Eiropas Statistikas prakses kodeksa prasību rādītājiem atbilstība ir norādīta kā ieviesta (t.i., atbilstība 100% gan 2017., gan 2018.gadā). Sākot ar 2019.gadu, atbilstoši jaunajai “Oficiālās statistikas programmai 2019.-2021.gadam” Valsts kases finanšu pārskati par valsts un pašvaldību budžetu izpildi un valsts parādu aizstāti ar datu </w:t>
      </w:r>
      <w:proofErr w:type="spellStart"/>
      <w:r w:rsidR="002A3854" w:rsidRPr="00045DF1">
        <w:rPr>
          <w:i/>
          <w:sz w:val="16"/>
          <w:szCs w:val="16"/>
        </w:rPr>
        <w:t>laikrindām</w:t>
      </w:r>
      <w:proofErr w:type="spellEnd"/>
      <w:r w:rsidR="002A3854" w:rsidRPr="00045DF1">
        <w:rPr>
          <w:i/>
          <w:sz w:val="16"/>
          <w:szCs w:val="16"/>
        </w:rPr>
        <w:t xml:space="preserve"> par Centrālās valdības darījumiem, Centrālās valdības parādu un Vispārējās valdības darījumiem.</w:t>
      </w:r>
    </w:p>
    <w:p w14:paraId="4BCD9BAD" w14:textId="4DDA4D32" w:rsidR="002A3854" w:rsidRPr="00045DF1" w:rsidRDefault="000464E2" w:rsidP="002A3854">
      <w:pPr>
        <w:pStyle w:val="FootnoteText"/>
        <w:spacing w:after="0"/>
        <w:ind w:firstLine="0"/>
        <w:rPr>
          <w:i/>
          <w:sz w:val="16"/>
          <w:szCs w:val="16"/>
        </w:rPr>
      </w:pPr>
      <w:r>
        <w:rPr>
          <w:rStyle w:val="FootnoteReference"/>
          <w:i/>
          <w:sz w:val="16"/>
          <w:szCs w:val="16"/>
        </w:rPr>
        <w:t>5</w:t>
      </w:r>
      <w:r w:rsidR="002A3854" w:rsidRPr="00045DF1">
        <w:rPr>
          <w:i/>
          <w:sz w:val="16"/>
          <w:szCs w:val="16"/>
        </w:rPr>
        <w:t xml:space="preserve"> Saskaņā ar Valsts kases kvalitātes vadības sistēmu reglamentējošajos dokumentos noteikto klientu apmierinātības pētījumu veic ne retāk kā reizi trijos gados. Pēc nepieciešamības veic gan visaptverošas klientu aptaujas, gan aptaujas konkrēta pakalpojuma un klientu segmenta apmierinātības un vajadzību apzināšanai.</w:t>
      </w:r>
    </w:p>
    <w:p w14:paraId="29DA0834" w14:textId="183270D2" w:rsidR="002A3854" w:rsidRPr="00045DF1" w:rsidRDefault="000464E2" w:rsidP="002A3854">
      <w:pPr>
        <w:pStyle w:val="FootnoteText"/>
        <w:spacing w:after="0"/>
        <w:ind w:firstLine="0"/>
        <w:rPr>
          <w:i/>
          <w:sz w:val="16"/>
          <w:szCs w:val="16"/>
        </w:rPr>
      </w:pPr>
      <w:r>
        <w:rPr>
          <w:rStyle w:val="FootnoteReference"/>
          <w:i/>
          <w:sz w:val="16"/>
          <w:szCs w:val="16"/>
        </w:rPr>
        <w:lastRenderedPageBreak/>
        <w:t>6</w:t>
      </w:r>
      <w:r w:rsidR="002A3854" w:rsidRPr="00045DF1">
        <w:rPr>
          <w:i/>
          <w:sz w:val="16"/>
          <w:szCs w:val="16"/>
        </w:rPr>
        <w:t xml:space="preserve"> Precizēts rezultatīvā rādītāja nosaukums un tā skaitliskās vērtības: ņemot vērā, ka jaunā pakalpojuma sākotnēji noteiktais rādītājs bija balstīts uz Finanšu ministrijas resora klientu apkalpošanas apmierinātības pētījuma pamata, tomēr pakalpojuma ieviešanas un pielāgošanas procesā konstatēts, ka pilotprojekta ieviešanas sākumposmā nav iespējams sasniegt pirms pakalpojuma uzsākšanas izvirzītos klientu apkalpošanas apmierinātības rādītājs.</w:t>
      </w:r>
    </w:p>
    <w:p w14:paraId="2C7969E4" w14:textId="06911DE6" w:rsidR="002A3854" w:rsidRPr="00045DF1" w:rsidRDefault="000464E2" w:rsidP="002A3854">
      <w:pPr>
        <w:pStyle w:val="FootnoteText"/>
        <w:spacing w:after="0"/>
        <w:ind w:firstLine="0"/>
        <w:rPr>
          <w:i/>
          <w:sz w:val="16"/>
          <w:szCs w:val="16"/>
        </w:rPr>
      </w:pPr>
      <w:r>
        <w:rPr>
          <w:rStyle w:val="FootnoteReference"/>
          <w:i/>
          <w:sz w:val="16"/>
          <w:szCs w:val="16"/>
        </w:rPr>
        <w:t>7</w:t>
      </w:r>
      <w:r w:rsidR="002A3854" w:rsidRPr="00045DF1">
        <w:rPr>
          <w:i/>
          <w:sz w:val="16"/>
          <w:szCs w:val="16"/>
        </w:rPr>
        <w:t xml:space="preserve"> 2017.gadā aptaujas veikšanas nepieciešamība nav identificēta, jo 2016.gadā Valsts kases organizētās klientu aptaujas par sniegtā grāmatvedības uzskaites pakalpojuma kvalitāti rezultatīvais rādītājs sasniedza 100%.</w:t>
      </w:r>
    </w:p>
    <w:p w14:paraId="48E00FBE" w14:textId="308C9B58" w:rsidR="002A3854" w:rsidRPr="00045DF1" w:rsidRDefault="000464E2" w:rsidP="002A3854">
      <w:pPr>
        <w:pStyle w:val="FootnoteText"/>
        <w:spacing w:after="0"/>
        <w:ind w:firstLine="0"/>
        <w:rPr>
          <w:i/>
          <w:sz w:val="16"/>
          <w:szCs w:val="16"/>
        </w:rPr>
      </w:pPr>
      <w:r>
        <w:rPr>
          <w:rStyle w:val="FootnoteReference"/>
          <w:i/>
          <w:sz w:val="16"/>
          <w:szCs w:val="16"/>
        </w:rPr>
        <w:t>8</w:t>
      </w:r>
      <w:r w:rsidR="002A3854" w:rsidRPr="00045DF1">
        <w:rPr>
          <w:i/>
          <w:sz w:val="16"/>
          <w:szCs w:val="16"/>
        </w:rPr>
        <w:t xml:space="preserve"> Novērtējuma kategorijas atbilstoši Eiropas Savienības fondu vadību reglamentējošiem normatīvajiem aktiem (“1” – darbojas labi, trūkumi nav konstatēti vai ir konstatēti maznozīmīgi trūkumi; “2” – darbojas, bet ir nepieciešami atsevišķi pilnveidojumi; “3”– darbojas daļēji, ir nepieciešami būtiski pilnveidojumi; “4”– nedarbojas, konstatēti būtiski trūkumi).</w:t>
      </w:r>
    </w:p>
    <w:p w14:paraId="56C8C38A" w14:textId="77777777" w:rsidR="002A3854" w:rsidRPr="00045DF1" w:rsidRDefault="002A3854" w:rsidP="002A3854">
      <w:pPr>
        <w:ind w:firstLine="0"/>
      </w:pPr>
    </w:p>
    <w:p w14:paraId="6F0264F7" w14:textId="77777777" w:rsidR="002A3854" w:rsidRPr="00045DF1" w:rsidRDefault="002A3854" w:rsidP="002A3854">
      <w:pPr>
        <w:pStyle w:val="Tabuluvirsraksti"/>
        <w:spacing w:after="240"/>
        <w:rPr>
          <w:b/>
          <w:lang w:eastAsia="lv-LV"/>
        </w:rPr>
      </w:pPr>
      <w:r w:rsidRPr="00045DF1">
        <w:rPr>
          <w:b/>
          <w:lang w:eastAsia="lv-LV"/>
        </w:rPr>
        <w:t>Finansiālie rādītāji no 2017. līdz 2021. gadam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1069"/>
        <w:gridCol w:w="1041"/>
        <w:gridCol w:w="1106"/>
        <w:gridCol w:w="1071"/>
        <w:gridCol w:w="1071"/>
      </w:tblGrid>
      <w:tr w:rsidR="002A3854" w:rsidRPr="00045DF1" w14:paraId="1A3BFEE7" w14:textId="77777777" w:rsidTr="003F35A3">
        <w:trPr>
          <w:trHeight w:val="480"/>
        </w:trPr>
        <w:tc>
          <w:tcPr>
            <w:tcW w:w="3714" w:type="dxa"/>
            <w:shd w:val="clear" w:color="auto" w:fill="auto"/>
            <w:vAlign w:val="center"/>
            <w:hideMark/>
          </w:tcPr>
          <w:p w14:paraId="49E83DC8" w14:textId="77777777" w:rsidR="002A3854" w:rsidRPr="00045DF1" w:rsidRDefault="002A3854" w:rsidP="005400F8">
            <w:pPr>
              <w:spacing w:after="0"/>
              <w:ind w:firstLine="0"/>
              <w:jc w:val="center"/>
              <w:rPr>
                <w:sz w:val="18"/>
                <w:szCs w:val="18"/>
                <w:lang w:eastAsia="ru-RU"/>
              </w:rPr>
            </w:pPr>
            <w:r w:rsidRPr="00045DF1">
              <w:rPr>
                <w:sz w:val="18"/>
                <w:szCs w:val="18"/>
                <w:lang w:eastAsia="ru-RU"/>
              </w:rPr>
              <w:t> </w:t>
            </w:r>
          </w:p>
        </w:tc>
        <w:tc>
          <w:tcPr>
            <w:tcW w:w="1069" w:type="dxa"/>
            <w:shd w:val="clear" w:color="auto" w:fill="auto"/>
            <w:vAlign w:val="center"/>
            <w:hideMark/>
          </w:tcPr>
          <w:p w14:paraId="6D970AC7" w14:textId="77777777" w:rsidR="002A3854" w:rsidRPr="00045DF1" w:rsidRDefault="002A3854" w:rsidP="005400F8">
            <w:pPr>
              <w:spacing w:after="0"/>
              <w:ind w:firstLine="0"/>
              <w:jc w:val="center"/>
              <w:rPr>
                <w:sz w:val="18"/>
                <w:szCs w:val="18"/>
                <w:lang w:eastAsia="ru-RU"/>
              </w:rPr>
            </w:pPr>
            <w:r w:rsidRPr="00045DF1">
              <w:rPr>
                <w:sz w:val="18"/>
                <w:szCs w:val="18"/>
              </w:rPr>
              <w:t>2017. gads (izpilde)</w:t>
            </w:r>
          </w:p>
        </w:tc>
        <w:tc>
          <w:tcPr>
            <w:tcW w:w="1041" w:type="dxa"/>
            <w:shd w:val="clear" w:color="auto" w:fill="auto"/>
            <w:vAlign w:val="center"/>
            <w:hideMark/>
          </w:tcPr>
          <w:p w14:paraId="56856E6D" w14:textId="77777777" w:rsidR="002A3854" w:rsidRPr="00045DF1" w:rsidRDefault="002A3854" w:rsidP="005400F8">
            <w:pPr>
              <w:spacing w:after="0"/>
              <w:ind w:firstLine="0"/>
              <w:jc w:val="center"/>
              <w:rPr>
                <w:sz w:val="18"/>
                <w:szCs w:val="18"/>
                <w:lang w:eastAsia="ru-RU"/>
              </w:rPr>
            </w:pPr>
            <w:r w:rsidRPr="00045DF1">
              <w:rPr>
                <w:sz w:val="18"/>
                <w:szCs w:val="18"/>
              </w:rPr>
              <w:t>2018. gada plāns</w:t>
            </w:r>
          </w:p>
        </w:tc>
        <w:tc>
          <w:tcPr>
            <w:tcW w:w="1106" w:type="dxa"/>
            <w:shd w:val="clear" w:color="auto" w:fill="auto"/>
            <w:vAlign w:val="center"/>
            <w:hideMark/>
          </w:tcPr>
          <w:p w14:paraId="57EA286F" w14:textId="133E3A2C" w:rsidR="002A3854" w:rsidRPr="00045DF1" w:rsidRDefault="002A3854" w:rsidP="00713F23">
            <w:pPr>
              <w:spacing w:after="0"/>
              <w:ind w:firstLine="0"/>
              <w:jc w:val="center"/>
              <w:rPr>
                <w:sz w:val="18"/>
                <w:szCs w:val="18"/>
                <w:lang w:eastAsia="ru-RU"/>
              </w:rPr>
            </w:pPr>
            <w:r w:rsidRPr="00045DF1">
              <w:rPr>
                <w:sz w:val="18"/>
                <w:szCs w:val="18"/>
              </w:rPr>
              <w:t xml:space="preserve">2019. gada </w:t>
            </w:r>
            <w:r w:rsidR="00713F23">
              <w:rPr>
                <w:sz w:val="18"/>
                <w:szCs w:val="18"/>
              </w:rPr>
              <w:t>plāns</w:t>
            </w:r>
          </w:p>
        </w:tc>
        <w:tc>
          <w:tcPr>
            <w:tcW w:w="1071" w:type="dxa"/>
            <w:shd w:val="clear" w:color="auto" w:fill="auto"/>
            <w:vAlign w:val="center"/>
            <w:hideMark/>
          </w:tcPr>
          <w:p w14:paraId="4D1E0630" w14:textId="77777777" w:rsidR="002A3854" w:rsidRPr="00045DF1" w:rsidRDefault="002A3854" w:rsidP="005400F8">
            <w:pPr>
              <w:spacing w:after="0"/>
              <w:ind w:firstLine="0"/>
              <w:jc w:val="center"/>
              <w:rPr>
                <w:sz w:val="18"/>
                <w:szCs w:val="18"/>
                <w:lang w:eastAsia="ru-RU"/>
              </w:rPr>
            </w:pPr>
            <w:r w:rsidRPr="00045DF1">
              <w:rPr>
                <w:sz w:val="18"/>
                <w:szCs w:val="18"/>
              </w:rPr>
              <w:t>2020. gada prognoze</w:t>
            </w:r>
          </w:p>
        </w:tc>
        <w:tc>
          <w:tcPr>
            <w:tcW w:w="1071" w:type="dxa"/>
            <w:shd w:val="clear" w:color="auto" w:fill="auto"/>
            <w:vAlign w:val="center"/>
            <w:hideMark/>
          </w:tcPr>
          <w:p w14:paraId="13E02D71" w14:textId="77777777" w:rsidR="002A3854" w:rsidRPr="00045DF1" w:rsidRDefault="002A3854" w:rsidP="005400F8">
            <w:pPr>
              <w:spacing w:after="0"/>
              <w:ind w:firstLine="0"/>
              <w:jc w:val="center"/>
              <w:rPr>
                <w:sz w:val="18"/>
                <w:szCs w:val="18"/>
                <w:lang w:eastAsia="ru-RU"/>
              </w:rPr>
            </w:pPr>
            <w:r w:rsidRPr="00045DF1">
              <w:rPr>
                <w:sz w:val="18"/>
                <w:szCs w:val="18"/>
              </w:rPr>
              <w:t>2021. gada prognoze</w:t>
            </w:r>
          </w:p>
        </w:tc>
      </w:tr>
      <w:tr w:rsidR="002A3854" w:rsidRPr="00045DF1" w14:paraId="17BBDE06" w14:textId="77777777" w:rsidTr="003F35A3">
        <w:trPr>
          <w:trHeight w:val="240"/>
        </w:trPr>
        <w:tc>
          <w:tcPr>
            <w:tcW w:w="3714" w:type="dxa"/>
            <w:shd w:val="clear" w:color="000000" w:fill="D9D9D9"/>
            <w:vAlign w:val="center"/>
            <w:hideMark/>
          </w:tcPr>
          <w:p w14:paraId="0AAE95E6" w14:textId="77777777" w:rsidR="002A3854" w:rsidRPr="00045DF1" w:rsidRDefault="002A3854" w:rsidP="005400F8">
            <w:pPr>
              <w:spacing w:after="0"/>
              <w:ind w:firstLine="0"/>
              <w:jc w:val="left"/>
              <w:rPr>
                <w:sz w:val="18"/>
                <w:szCs w:val="18"/>
                <w:lang w:eastAsia="ru-RU"/>
              </w:rPr>
            </w:pPr>
            <w:r w:rsidRPr="00045DF1">
              <w:rPr>
                <w:sz w:val="18"/>
                <w:szCs w:val="18"/>
                <w:lang w:eastAsia="lv-LV"/>
              </w:rPr>
              <w:t>Kopējie izdevumi,</w:t>
            </w:r>
            <w:r w:rsidRPr="00045DF1">
              <w:rPr>
                <w:sz w:val="18"/>
                <w:szCs w:val="18"/>
              </w:rPr>
              <w:t xml:space="preserve"> </w:t>
            </w:r>
            <w:proofErr w:type="spellStart"/>
            <w:r w:rsidRPr="00045DF1">
              <w:rPr>
                <w:i/>
                <w:sz w:val="18"/>
                <w:szCs w:val="18"/>
              </w:rPr>
              <w:t>euro</w:t>
            </w:r>
            <w:proofErr w:type="spellEnd"/>
          </w:p>
        </w:tc>
        <w:tc>
          <w:tcPr>
            <w:tcW w:w="1069" w:type="dxa"/>
            <w:shd w:val="clear" w:color="000000" w:fill="D0CECE"/>
            <w:hideMark/>
          </w:tcPr>
          <w:p w14:paraId="66B951F3" w14:textId="77777777" w:rsidR="002A3854" w:rsidRPr="00045DF1" w:rsidRDefault="002A3854" w:rsidP="005400F8">
            <w:pPr>
              <w:spacing w:after="0"/>
              <w:ind w:firstLine="0"/>
              <w:jc w:val="right"/>
              <w:rPr>
                <w:sz w:val="18"/>
                <w:szCs w:val="18"/>
                <w:lang w:eastAsia="ru-RU"/>
              </w:rPr>
            </w:pPr>
            <w:r w:rsidRPr="00045DF1">
              <w:rPr>
                <w:sz w:val="18"/>
                <w:szCs w:val="18"/>
                <w:lang w:eastAsia="ru-RU"/>
              </w:rPr>
              <w:t>7 157 040</w:t>
            </w:r>
          </w:p>
        </w:tc>
        <w:tc>
          <w:tcPr>
            <w:tcW w:w="1041" w:type="dxa"/>
            <w:shd w:val="clear" w:color="000000" w:fill="D0CECE"/>
            <w:hideMark/>
          </w:tcPr>
          <w:p w14:paraId="6E89B65C" w14:textId="77777777" w:rsidR="002A3854" w:rsidRPr="00045DF1" w:rsidRDefault="002A3854" w:rsidP="005400F8">
            <w:pPr>
              <w:spacing w:after="0"/>
              <w:ind w:firstLine="0"/>
              <w:jc w:val="right"/>
              <w:rPr>
                <w:sz w:val="18"/>
                <w:szCs w:val="18"/>
                <w:lang w:eastAsia="ru-RU"/>
              </w:rPr>
            </w:pPr>
            <w:r w:rsidRPr="00045DF1">
              <w:rPr>
                <w:sz w:val="18"/>
                <w:szCs w:val="18"/>
                <w:lang w:eastAsia="ru-RU"/>
              </w:rPr>
              <w:t>7 699 201</w:t>
            </w:r>
          </w:p>
        </w:tc>
        <w:tc>
          <w:tcPr>
            <w:tcW w:w="1106" w:type="dxa"/>
            <w:shd w:val="clear" w:color="000000" w:fill="D0CECE"/>
            <w:hideMark/>
          </w:tcPr>
          <w:p w14:paraId="3425D485" w14:textId="77777777" w:rsidR="002A3854" w:rsidRPr="00045DF1" w:rsidRDefault="002A3854" w:rsidP="005400F8">
            <w:pPr>
              <w:spacing w:after="0"/>
              <w:ind w:firstLine="0"/>
              <w:jc w:val="right"/>
              <w:rPr>
                <w:sz w:val="18"/>
                <w:szCs w:val="18"/>
                <w:lang w:eastAsia="ru-RU"/>
              </w:rPr>
            </w:pPr>
            <w:r w:rsidRPr="00045DF1">
              <w:rPr>
                <w:sz w:val="18"/>
                <w:szCs w:val="18"/>
                <w:lang w:eastAsia="ru-RU"/>
              </w:rPr>
              <w:t>7 840 577</w:t>
            </w:r>
          </w:p>
        </w:tc>
        <w:tc>
          <w:tcPr>
            <w:tcW w:w="1071" w:type="dxa"/>
            <w:shd w:val="clear" w:color="000000" w:fill="D0CECE"/>
            <w:hideMark/>
          </w:tcPr>
          <w:p w14:paraId="2A56B7C7" w14:textId="77777777" w:rsidR="002A3854" w:rsidRPr="00045DF1" w:rsidRDefault="002A3854" w:rsidP="005400F8">
            <w:pPr>
              <w:spacing w:after="0"/>
              <w:ind w:firstLine="0"/>
              <w:jc w:val="right"/>
              <w:rPr>
                <w:sz w:val="18"/>
                <w:szCs w:val="18"/>
                <w:lang w:eastAsia="ru-RU"/>
              </w:rPr>
            </w:pPr>
            <w:r w:rsidRPr="00045DF1">
              <w:rPr>
                <w:sz w:val="18"/>
                <w:szCs w:val="18"/>
                <w:lang w:eastAsia="ru-RU"/>
              </w:rPr>
              <w:t>7 694 166</w:t>
            </w:r>
          </w:p>
        </w:tc>
        <w:tc>
          <w:tcPr>
            <w:tcW w:w="1071" w:type="dxa"/>
            <w:shd w:val="clear" w:color="000000" w:fill="D0CECE"/>
            <w:hideMark/>
          </w:tcPr>
          <w:p w14:paraId="5BD50F61" w14:textId="77777777" w:rsidR="002A3854" w:rsidRPr="00045DF1" w:rsidRDefault="002A3854" w:rsidP="005400F8">
            <w:pPr>
              <w:spacing w:after="0"/>
              <w:ind w:firstLine="0"/>
              <w:jc w:val="right"/>
              <w:rPr>
                <w:sz w:val="18"/>
                <w:szCs w:val="18"/>
                <w:lang w:eastAsia="ru-RU"/>
              </w:rPr>
            </w:pPr>
            <w:r w:rsidRPr="00045DF1">
              <w:rPr>
                <w:sz w:val="18"/>
                <w:szCs w:val="18"/>
                <w:lang w:eastAsia="ru-RU"/>
              </w:rPr>
              <w:t>7 694 166</w:t>
            </w:r>
          </w:p>
        </w:tc>
      </w:tr>
      <w:tr w:rsidR="002A3854" w:rsidRPr="00045DF1" w14:paraId="1C84E30B" w14:textId="77777777" w:rsidTr="003F35A3">
        <w:trPr>
          <w:trHeight w:val="480"/>
        </w:trPr>
        <w:tc>
          <w:tcPr>
            <w:tcW w:w="3714" w:type="dxa"/>
            <w:shd w:val="clear" w:color="auto" w:fill="auto"/>
            <w:vAlign w:val="center"/>
            <w:hideMark/>
          </w:tcPr>
          <w:p w14:paraId="1D41413B" w14:textId="77777777" w:rsidR="002A3854" w:rsidRPr="00045DF1" w:rsidRDefault="002A3854" w:rsidP="005400F8">
            <w:pPr>
              <w:spacing w:after="0"/>
              <w:ind w:firstLine="0"/>
              <w:jc w:val="left"/>
              <w:rPr>
                <w:sz w:val="18"/>
                <w:szCs w:val="18"/>
                <w:lang w:eastAsia="ru-RU"/>
              </w:rPr>
            </w:pPr>
            <w:r w:rsidRPr="00045DF1">
              <w:rPr>
                <w:sz w:val="18"/>
                <w:szCs w:val="18"/>
                <w:lang w:eastAsia="lv-LV"/>
              </w:rPr>
              <w:t xml:space="preserve">Kopējo izdevumu izmaiņas, </w:t>
            </w:r>
            <w:proofErr w:type="spellStart"/>
            <w:r w:rsidRPr="00045DF1">
              <w:rPr>
                <w:i/>
                <w:sz w:val="18"/>
                <w:szCs w:val="18"/>
                <w:lang w:eastAsia="lv-LV"/>
              </w:rPr>
              <w:t>euro</w:t>
            </w:r>
            <w:proofErr w:type="spellEnd"/>
            <w:r w:rsidRPr="00045DF1">
              <w:rPr>
                <w:sz w:val="18"/>
                <w:szCs w:val="18"/>
                <w:lang w:eastAsia="lv-LV"/>
              </w:rPr>
              <w:t xml:space="preserve"> (+/–) pret iepriekšējo gadu</w:t>
            </w:r>
          </w:p>
        </w:tc>
        <w:tc>
          <w:tcPr>
            <w:tcW w:w="1069" w:type="dxa"/>
            <w:shd w:val="clear" w:color="auto" w:fill="auto"/>
            <w:hideMark/>
          </w:tcPr>
          <w:p w14:paraId="6B703EFC" w14:textId="77777777" w:rsidR="002A3854" w:rsidRPr="00045DF1" w:rsidRDefault="002A3854" w:rsidP="005400F8">
            <w:pPr>
              <w:spacing w:after="0"/>
              <w:ind w:firstLine="0"/>
              <w:jc w:val="center"/>
              <w:rPr>
                <w:sz w:val="18"/>
                <w:szCs w:val="18"/>
                <w:lang w:eastAsia="ru-RU"/>
              </w:rPr>
            </w:pPr>
            <w:r w:rsidRPr="00045DF1">
              <w:rPr>
                <w:b/>
                <w:bCs/>
                <w:sz w:val="18"/>
                <w:szCs w:val="18"/>
              </w:rPr>
              <w:t>×</w:t>
            </w:r>
          </w:p>
        </w:tc>
        <w:tc>
          <w:tcPr>
            <w:tcW w:w="1041" w:type="dxa"/>
            <w:shd w:val="clear" w:color="auto" w:fill="auto"/>
            <w:hideMark/>
          </w:tcPr>
          <w:p w14:paraId="4C2D3F7C" w14:textId="77777777" w:rsidR="002A3854" w:rsidRPr="00045DF1" w:rsidRDefault="002A3854" w:rsidP="005400F8">
            <w:pPr>
              <w:spacing w:after="0"/>
              <w:ind w:firstLine="0"/>
              <w:jc w:val="right"/>
              <w:rPr>
                <w:sz w:val="18"/>
                <w:szCs w:val="18"/>
                <w:lang w:eastAsia="ru-RU"/>
              </w:rPr>
            </w:pPr>
            <w:r w:rsidRPr="00045DF1">
              <w:rPr>
                <w:sz w:val="18"/>
                <w:szCs w:val="18"/>
                <w:lang w:eastAsia="ru-RU"/>
              </w:rPr>
              <w:t>542 161</w:t>
            </w:r>
          </w:p>
        </w:tc>
        <w:tc>
          <w:tcPr>
            <w:tcW w:w="1106" w:type="dxa"/>
            <w:shd w:val="clear" w:color="auto" w:fill="auto"/>
            <w:hideMark/>
          </w:tcPr>
          <w:p w14:paraId="7EE94E49" w14:textId="77777777" w:rsidR="002A3854" w:rsidRPr="00045DF1" w:rsidRDefault="002A3854" w:rsidP="005400F8">
            <w:pPr>
              <w:spacing w:after="0"/>
              <w:ind w:firstLine="0"/>
              <w:jc w:val="right"/>
              <w:rPr>
                <w:sz w:val="18"/>
                <w:szCs w:val="18"/>
                <w:lang w:eastAsia="ru-RU"/>
              </w:rPr>
            </w:pPr>
            <w:r w:rsidRPr="00045DF1">
              <w:rPr>
                <w:sz w:val="18"/>
                <w:szCs w:val="18"/>
                <w:lang w:eastAsia="ru-RU"/>
              </w:rPr>
              <w:t>141 376</w:t>
            </w:r>
          </w:p>
        </w:tc>
        <w:tc>
          <w:tcPr>
            <w:tcW w:w="1071" w:type="dxa"/>
            <w:shd w:val="clear" w:color="auto" w:fill="auto"/>
            <w:hideMark/>
          </w:tcPr>
          <w:p w14:paraId="576D4958" w14:textId="77777777" w:rsidR="002A3854" w:rsidRPr="00045DF1" w:rsidRDefault="002A3854" w:rsidP="005400F8">
            <w:pPr>
              <w:spacing w:after="0"/>
              <w:ind w:firstLine="0"/>
              <w:jc w:val="right"/>
              <w:rPr>
                <w:sz w:val="18"/>
                <w:szCs w:val="18"/>
                <w:lang w:eastAsia="ru-RU"/>
              </w:rPr>
            </w:pPr>
            <w:r w:rsidRPr="00045DF1">
              <w:rPr>
                <w:sz w:val="18"/>
                <w:szCs w:val="18"/>
                <w:lang w:eastAsia="ru-RU"/>
              </w:rPr>
              <w:t>-146 411</w:t>
            </w:r>
          </w:p>
        </w:tc>
        <w:tc>
          <w:tcPr>
            <w:tcW w:w="1071" w:type="dxa"/>
            <w:shd w:val="clear" w:color="auto" w:fill="auto"/>
            <w:hideMark/>
          </w:tcPr>
          <w:p w14:paraId="16A39481" w14:textId="77777777" w:rsidR="002A3854" w:rsidRPr="00045DF1" w:rsidRDefault="002A3854" w:rsidP="005400F8">
            <w:pPr>
              <w:spacing w:after="0"/>
              <w:ind w:firstLine="0"/>
              <w:jc w:val="center"/>
              <w:rPr>
                <w:sz w:val="18"/>
                <w:szCs w:val="18"/>
                <w:lang w:eastAsia="ru-RU"/>
              </w:rPr>
            </w:pPr>
            <w:r w:rsidRPr="00045DF1">
              <w:rPr>
                <w:sz w:val="18"/>
                <w:szCs w:val="18"/>
                <w:lang w:eastAsia="ru-RU"/>
              </w:rPr>
              <w:t>-</w:t>
            </w:r>
          </w:p>
        </w:tc>
      </w:tr>
      <w:tr w:rsidR="002A3854" w:rsidRPr="00045DF1" w14:paraId="213DC586" w14:textId="77777777" w:rsidTr="003F35A3">
        <w:trPr>
          <w:trHeight w:val="240"/>
        </w:trPr>
        <w:tc>
          <w:tcPr>
            <w:tcW w:w="3714" w:type="dxa"/>
            <w:shd w:val="clear" w:color="auto" w:fill="auto"/>
            <w:vAlign w:val="center"/>
            <w:hideMark/>
          </w:tcPr>
          <w:p w14:paraId="3106F018" w14:textId="77777777" w:rsidR="002A3854" w:rsidRPr="00045DF1" w:rsidRDefault="002A3854" w:rsidP="005400F8">
            <w:pPr>
              <w:spacing w:after="0"/>
              <w:ind w:firstLine="0"/>
              <w:jc w:val="left"/>
              <w:rPr>
                <w:sz w:val="18"/>
                <w:szCs w:val="18"/>
                <w:lang w:eastAsia="ru-RU"/>
              </w:rPr>
            </w:pPr>
            <w:r w:rsidRPr="00045DF1">
              <w:rPr>
                <w:sz w:val="18"/>
                <w:szCs w:val="18"/>
                <w:lang w:eastAsia="lv-LV"/>
              </w:rPr>
              <w:t>Kopējie izdevumi</w:t>
            </w:r>
            <w:r w:rsidRPr="00045DF1">
              <w:rPr>
                <w:sz w:val="18"/>
                <w:szCs w:val="18"/>
              </w:rPr>
              <w:t>, % (+/–) pret iepriekšējo gadu</w:t>
            </w:r>
          </w:p>
        </w:tc>
        <w:tc>
          <w:tcPr>
            <w:tcW w:w="1069" w:type="dxa"/>
            <w:shd w:val="clear" w:color="auto" w:fill="auto"/>
            <w:hideMark/>
          </w:tcPr>
          <w:p w14:paraId="72358D0D" w14:textId="77777777" w:rsidR="002A3854" w:rsidRPr="00045DF1" w:rsidRDefault="002A3854" w:rsidP="005400F8">
            <w:pPr>
              <w:spacing w:after="0"/>
              <w:ind w:firstLine="0"/>
              <w:jc w:val="center"/>
              <w:rPr>
                <w:sz w:val="18"/>
                <w:szCs w:val="18"/>
                <w:lang w:eastAsia="ru-RU"/>
              </w:rPr>
            </w:pPr>
            <w:r w:rsidRPr="00045DF1">
              <w:rPr>
                <w:b/>
                <w:bCs/>
                <w:sz w:val="18"/>
                <w:szCs w:val="18"/>
              </w:rPr>
              <w:t>×</w:t>
            </w:r>
          </w:p>
        </w:tc>
        <w:tc>
          <w:tcPr>
            <w:tcW w:w="1041" w:type="dxa"/>
            <w:shd w:val="clear" w:color="auto" w:fill="auto"/>
            <w:hideMark/>
          </w:tcPr>
          <w:p w14:paraId="0B711EBE" w14:textId="77777777" w:rsidR="002A3854" w:rsidRPr="00045DF1" w:rsidRDefault="002A3854" w:rsidP="005400F8">
            <w:pPr>
              <w:spacing w:after="0"/>
              <w:ind w:firstLine="0"/>
              <w:jc w:val="right"/>
              <w:rPr>
                <w:sz w:val="18"/>
                <w:szCs w:val="18"/>
                <w:lang w:eastAsia="ru-RU"/>
              </w:rPr>
            </w:pPr>
            <w:r w:rsidRPr="00045DF1">
              <w:rPr>
                <w:sz w:val="18"/>
                <w:szCs w:val="18"/>
                <w:lang w:eastAsia="ru-RU"/>
              </w:rPr>
              <w:t>7,6</w:t>
            </w:r>
          </w:p>
        </w:tc>
        <w:tc>
          <w:tcPr>
            <w:tcW w:w="1106" w:type="dxa"/>
            <w:shd w:val="clear" w:color="auto" w:fill="auto"/>
            <w:hideMark/>
          </w:tcPr>
          <w:p w14:paraId="0DB50B9C" w14:textId="77777777" w:rsidR="002A3854" w:rsidRPr="00045DF1" w:rsidRDefault="002A3854" w:rsidP="005400F8">
            <w:pPr>
              <w:spacing w:after="0"/>
              <w:ind w:firstLine="0"/>
              <w:jc w:val="right"/>
              <w:rPr>
                <w:sz w:val="18"/>
                <w:szCs w:val="18"/>
                <w:lang w:eastAsia="ru-RU"/>
              </w:rPr>
            </w:pPr>
            <w:r w:rsidRPr="00045DF1">
              <w:rPr>
                <w:sz w:val="18"/>
                <w:szCs w:val="18"/>
                <w:lang w:eastAsia="ru-RU"/>
              </w:rPr>
              <w:t>1,8</w:t>
            </w:r>
          </w:p>
        </w:tc>
        <w:tc>
          <w:tcPr>
            <w:tcW w:w="1071" w:type="dxa"/>
            <w:shd w:val="clear" w:color="auto" w:fill="auto"/>
            <w:hideMark/>
          </w:tcPr>
          <w:p w14:paraId="758B1611" w14:textId="77777777" w:rsidR="002A3854" w:rsidRPr="00045DF1" w:rsidRDefault="002A3854" w:rsidP="005400F8">
            <w:pPr>
              <w:spacing w:after="0"/>
              <w:ind w:firstLine="0"/>
              <w:jc w:val="right"/>
              <w:rPr>
                <w:sz w:val="18"/>
                <w:szCs w:val="18"/>
                <w:lang w:eastAsia="ru-RU"/>
              </w:rPr>
            </w:pPr>
            <w:r w:rsidRPr="00045DF1">
              <w:rPr>
                <w:sz w:val="18"/>
                <w:szCs w:val="18"/>
                <w:lang w:eastAsia="ru-RU"/>
              </w:rPr>
              <w:t>-1,9</w:t>
            </w:r>
          </w:p>
        </w:tc>
        <w:tc>
          <w:tcPr>
            <w:tcW w:w="1071" w:type="dxa"/>
            <w:shd w:val="clear" w:color="auto" w:fill="auto"/>
            <w:hideMark/>
          </w:tcPr>
          <w:p w14:paraId="73DA856E" w14:textId="77777777" w:rsidR="002A3854" w:rsidRPr="00045DF1" w:rsidRDefault="002A3854" w:rsidP="005400F8">
            <w:pPr>
              <w:spacing w:after="0"/>
              <w:ind w:firstLine="0"/>
              <w:jc w:val="center"/>
              <w:rPr>
                <w:sz w:val="18"/>
                <w:szCs w:val="18"/>
                <w:lang w:eastAsia="ru-RU"/>
              </w:rPr>
            </w:pPr>
            <w:r w:rsidRPr="00045DF1">
              <w:rPr>
                <w:sz w:val="18"/>
                <w:szCs w:val="18"/>
                <w:lang w:eastAsia="ru-RU"/>
              </w:rPr>
              <w:t>-</w:t>
            </w:r>
          </w:p>
        </w:tc>
      </w:tr>
      <w:tr w:rsidR="002A3854" w:rsidRPr="00045DF1" w14:paraId="64B4A5A1" w14:textId="77777777" w:rsidTr="003F35A3">
        <w:trPr>
          <w:trHeight w:val="240"/>
        </w:trPr>
        <w:tc>
          <w:tcPr>
            <w:tcW w:w="3714" w:type="dxa"/>
            <w:shd w:val="clear" w:color="auto" w:fill="auto"/>
            <w:hideMark/>
          </w:tcPr>
          <w:p w14:paraId="59CF6332" w14:textId="77777777" w:rsidR="002A3854" w:rsidRPr="00045DF1" w:rsidRDefault="002A3854" w:rsidP="005400F8">
            <w:pPr>
              <w:spacing w:after="0"/>
              <w:ind w:firstLine="0"/>
              <w:jc w:val="left"/>
              <w:rPr>
                <w:sz w:val="18"/>
                <w:szCs w:val="18"/>
                <w:lang w:eastAsia="ru-RU"/>
              </w:rPr>
            </w:pPr>
            <w:r w:rsidRPr="00045DF1">
              <w:rPr>
                <w:sz w:val="18"/>
                <w:szCs w:val="18"/>
              </w:rPr>
              <w:t xml:space="preserve">Atlīdzība, </w:t>
            </w:r>
            <w:proofErr w:type="spellStart"/>
            <w:r w:rsidRPr="00045DF1">
              <w:rPr>
                <w:i/>
                <w:sz w:val="18"/>
                <w:szCs w:val="18"/>
              </w:rPr>
              <w:t>euro</w:t>
            </w:r>
            <w:proofErr w:type="spellEnd"/>
          </w:p>
        </w:tc>
        <w:tc>
          <w:tcPr>
            <w:tcW w:w="1069" w:type="dxa"/>
            <w:shd w:val="clear" w:color="auto" w:fill="auto"/>
            <w:hideMark/>
          </w:tcPr>
          <w:p w14:paraId="041D53E1" w14:textId="77777777" w:rsidR="002A3854" w:rsidRPr="00045DF1" w:rsidRDefault="002A3854" w:rsidP="005400F8">
            <w:pPr>
              <w:spacing w:after="0"/>
              <w:ind w:firstLine="0"/>
              <w:jc w:val="right"/>
              <w:rPr>
                <w:sz w:val="18"/>
                <w:szCs w:val="18"/>
                <w:lang w:eastAsia="ru-RU"/>
              </w:rPr>
            </w:pPr>
            <w:r w:rsidRPr="00045DF1">
              <w:rPr>
                <w:sz w:val="18"/>
                <w:szCs w:val="18"/>
                <w:lang w:eastAsia="ru-RU"/>
              </w:rPr>
              <w:t>4 825 940</w:t>
            </w:r>
          </w:p>
        </w:tc>
        <w:tc>
          <w:tcPr>
            <w:tcW w:w="1041" w:type="dxa"/>
            <w:shd w:val="clear" w:color="auto" w:fill="auto"/>
            <w:hideMark/>
          </w:tcPr>
          <w:p w14:paraId="742782A0" w14:textId="77777777" w:rsidR="002A3854" w:rsidRPr="00045DF1" w:rsidRDefault="002A3854" w:rsidP="005400F8">
            <w:pPr>
              <w:spacing w:after="0"/>
              <w:ind w:firstLine="0"/>
              <w:jc w:val="right"/>
              <w:rPr>
                <w:sz w:val="18"/>
                <w:szCs w:val="18"/>
                <w:lang w:eastAsia="ru-RU"/>
              </w:rPr>
            </w:pPr>
            <w:r w:rsidRPr="00045DF1">
              <w:rPr>
                <w:sz w:val="18"/>
                <w:szCs w:val="18"/>
                <w:lang w:eastAsia="ru-RU"/>
              </w:rPr>
              <w:t>4 981 804</w:t>
            </w:r>
          </w:p>
        </w:tc>
        <w:tc>
          <w:tcPr>
            <w:tcW w:w="1106" w:type="dxa"/>
            <w:shd w:val="clear" w:color="auto" w:fill="auto"/>
            <w:hideMark/>
          </w:tcPr>
          <w:p w14:paraId="2ACB348E" w14:textId="77777777" w:rsidR="002A3854" w:rsidRPr="00045DF1" w:rsidRDefault="002A3854" w:rsidP="005400F8">
            <w:pPr>
              <w:spacing w:after="0"/>
              <w:ind w:firstLine="0"/>
              <w:jc w:val="right"/>
              <w:rPr>
                <w:sz w:val="18"/>
                <w:szCs w:val="18"/>
                <w:lang w:eastAsia="ru-RU"/>
              </w:rPr>
            </w:pPr>
            <w:r w:rsidRPr="00045DF1">
              <w:rPr>
                <w:sz w:val="18"/>
                <w:szCs w:val="18"/>
                <w:lang w:eastAsia="ru-RU"/>
              </w:rPr>
              <w:t>5 435 825</w:t>
            </w:r>
          </w:p>
        </w:tc>
        <w:tc>
          <w:tcPr>
            <w:tcW w:w="1071" w:type="dxa"/>
            <w:shd w:val="clear" w:color="auto" w:fill="auto"/>
            <w:hideMark/>
          </w:tcPr>
          <w:p w14:paraId="50ABEBF3" w14:textId="77777777" w:rsidR="002A3854" w:rsidRPr="00045DF1" w:rsidRDefault="002A3854" w:rsidP="005400F8">
            <w:pPr>
              <w:spacing w:after="0"/>
              <w:ind w:firstLine="0"/>
              <w:jc w:val="right"/>
              <w:rPr>
                <w:sz w:val="18"/>
                <w:szCs w:val="18"/>
                <w:lang w:eastAsia="ru-RU"/>
              </w:rPr>
            </w:pPr>
            <w:r w:rsidRPr="00045DF1">
              <w:rPr>
                <w:sz w:val="18"/>
                <w:szCs w:val="18"/>
                <w:lang w:eastAsia="ru-RU"/>
              </w:rPr>
              <w:t>5 434 656</w:t>
            </w:r>
          </w:p>
        </w:tc>
        <w:tc>
          <w:tcPr>
            <w:tcW w:w="1071" w:type="dxa"/>
            <w:shd w:val="clear" w:color="auto" w:fill="auto"/>
            <w:hideMark/>
          </w:tcPr>
          <w:p w14:paraId="6E87A43D" w14:textId="77777777" w:rsidR="002A3854" w:rsidRPr="00045DF1" w:rsidRDefault="002A3854" w:rsidP="005400F8">
            <w:pPr>
              <w:spacing w:after="0"/>
              <w:ind w:firstLine="0"/>
              <w:jc w:val="right"/>
              <w:rPr>
                <w:sz w:val="18"/>
                <w:szCs w:val="18"/>
                <w:lang w:eastAsia="ru-RU"/>
              </w:rPr>
            </w:pPr>
            <w:r w:rsidRPr="00045DF1">
              <w:rPr>
                <w:sz w:val="18"/>
                <w:szCs w:val="18"/>
                <w:lang w:eastAsia="ru-RU"/>
              </w:rPr>
              <w:t>5 434 656</w:t>
            </w:r>
          </w:p>
        </w:tc>
      </w:tr>
      <w:tr w:rsidR="002A3854" w:rsidRPr="00045DF1" w14:paraId="2C87C955" w14:textId="77777777" w:rsidTr="003F35A3">
        <w:trPr>
          <w:trHeight w:val="240"/>
        </w:trPr>
        <w:tc>
          <w:tcPr>
            <w:tcW w:w="3714" w:type="dxa"/>
            <w:shd w:val="clear" w:color="auto" w:fill="auto"/>
            <w:hideMark/>
          </w:tcPr>
          <w:p w14:paraId="0142F9DE" w14:textId="77777777" w:rsidR="002A3854" w:rsidRPr="00045DF1" w:rsidRDefault="002A3854" w:rsidP="005400F8">
            <w:pPr>
              <w:spacing w:after="0"/>
              <w:ind w:firstLine="0"/>
              <w:jc w:val="left"/>
              <w:rPr>
                <w:sz w:val="18"/>
                <w:szCs w:val="18"/>
                <w:lang w:eastAsia="ru-RU"/>
              </w:rPr>
            </w:pPr>
            <w:r w:rsidRPr="00045DF1">
              <w:rPr>
                <w:sz w:val="18"/>
                <w:szCs w:val="18"/>
              </w:rPr>
              <w:t>Vidējais amata vietu skaits gadā</w:t>
            </w:r>
          </w:p>
        </w:tc>
        <w:tc>
          <w:tcPr>
            <w:tcW w:w="1069" w:type="dxa"/>
            <w:shd w:val="clear" w:color="auto" w:fill="auto"/>
            <w:hideMark/>
          </w:tcPr>
          <w:p w14:paraId="01786E1A" w14:textId="77777777" w:rsidR="002A3854" w:rsidRPr="00045DF1" w:rsidRDefault="002A3854" w:rsidP="005400F8">
            <w:pPr>
              <w:spacing w:after="0"/>
              <w:ind w:firstLine="0"/>
              <w:jc w:val="right"/>
              <w:rPr>
                <w:sz w:val="18"/>
                <w:szCs w:val="18"/>
                <w:lang w:eastAsia="ru-RU"/>
              </w:rPr>
            </w:pPr>
            <w:r w:rsidRPr="00045DF1">
              <w:rPr>
                <w:sz w:val="18"/>
                <w:szCs w:val="18"/>
                <w:lang w:eastAsia="ru-RU"/>
              </w:rPr>
              <w:t>184</w:t>
            </w:r>
          </w:p>
        </w:tc>
        <w:tc>
          <w:tcPr>
            <w:tcW w:w="1041" w:type="dxa"/>
            <w:shd w:val="clear" w:color="auto" w:fill="auto"/>
            <w:hideMark/>
          </w:tcPr>
          <w:p w14:paraId="0424949F" w14:textId="77777777" w:rsidR="002A3854" w:rsidRPr="00045DF1" w:rsidRDefault="002A3854" w:rsidP="005400F8">
            <w:pPr>
              <w:spacing w:after="0"/>
              <w:ind w:firstLine="0"/>
              <w:jc w:val="right"/>
              <w:rPr>
                <w:sz w:val="18"/>
                <w:szCs w:val="18"/>
                <w:lang w:eastAsia="ru-RU"/>
              </w:rPr>
            </w:pPr>
            <w:r w:rsidRPr="00045DF1">
              <w:rPr>
                <w:sz w:val="18"/>
                <w:szCs w:val="18"/>
                <w:lang w:eastAsia="ru-RU"/>
              </w:rPr>
              <w:t>185</w:t>
            </w:r>
          </w:p>
        </w:tc>
        <w:tc>
          <w:tcPr>
            <w:tcW w:w="1106" w:type="dxa"/>
            <w:shd w:val="clear" w:color="auto" w:fill="auto"/>
            <w:hideMark/>
          </w:tcPr>
          <w:p w14:paraId="0A664715" w14:textId="48543924" w:rsidR="002A3854" w:rsidRPr="00045DF1" w:rsidRDefault="002A3854" w:rsidP="005400F8">
            <w:pPr>
              <w:spacing w:after="0"/>
              <w:ind w:firstLine="0"/>
              <w:jc w:val="right"/>
              <w:rPr>
                <w:sz w:val="18"/>
                <w:szCs w:val="18"/>
                <w:lang w:eastAsia="ru-RU"/>
              </w:rPr>
            </w:pPr>
            <w:r w:rsidRPr="00045DF1">
              <w:rPr>
                <w:sz w:val="18"/>
                <w:szCs w:val="18"/>
                <w:lang w:eastAsia="ru-RU"/>
              </w:rPr>
              <w:t>186</w:t>
            </w:r>
            <w:r w:rsidR="000464E2">
              <w:rPr>
                <w:sz w:val="18"/>
                <w:szCs w:val="18"/>
                <w:vertAlign w:val="superscript"/>
                <w:lang w:eastAsia="ru-RU"/>
              </w:rPr>
              <w:t>9</w:t>
            </w:r>
          </w:p>
        </w:tc>
        <w:tc>
          <w:tcPr>
            <w:tcW w:w="1071" w:type="dxa"/>
            <w:shd w:val="clear" w:color="auto" w:fill="auto"/>
            <w:hideMark/>
          </w:tcPr>
          <w:p w14:paraId="10C19505" w14:textId="77777777" w:rsidR="002A3854" w:rsidRPr="00045DF1" w:rsidRDefault="002A3854" w:rsidP="005400F8">
            <w:pPr>
              <w:spacing w:after="0"/>
              <w:ind w:firstLine="0"/>
              <w:jc w:val="right"/>
              <w:rPr>
                <w:sz w:val="18"/>
                <w:szCs w:val="18"/>
                <w:lang w:eastAsia="ru-RU"/>
              </w:rPr>
            </w:pPr>
            <w:r w:rsidRPr="00045DF1">
              <w:rPr>
                <w:sz w:val="18"/>
                <w:szCs w:val="18"/>
                <w:lang w:eastAsia="ru-RU"/>
              </w:rPr>
              <w:t>186</w:t>
            </w:r>
          </w:p>
        </w:tc>
        <w:tc>
          <w:tcPr>
            <w:tcW w:w="1071" w:type="dxa"/>
            <w:shd w:val="clear" w:color="auto" w:fill="auto"/>
            <w:hideMark/>
          </w:tcPr>
          <w:p w14:paraId="6D7E9785" w14:textId="77777777" w:rsidR="002A3854" w:rsidRPr="00045DF1" w:rsidRDefault="002A3854" w:rsidP="005400F8">
            <w:pPr>
              <w:spacing w:after="0"/>
              <w:ind w:firstLine="0"/>
              <w:jc w:val="right"/>
              <w:rPr>
                <w:sz w:val="18"/>
                <w:szCs w:val="18"/>
                <w:lang w:eastAsia="ru-RU"/>
              </w:rPr>
            </w:pPr>
            <w:r w:rsidRPr="00045DF1">
              <w:rPr>
                <w:sz w:val="18"/>
                <w:szCs w:val="18"/>
                <w:lang w:eastAsia="ru-RU"/>
              </w:rPr>
              <w:t>186</w:t>
            </w:r>
          </w:p>
        </w:tc>
      </w:tr>
      <w:tr w:rsidR="002A3854" w:rsidRPr="00045DF1" w14:paraId="33901913" w14:textId="77777777" w:rsidTr="003F35A3">
        <w:trPr>
          <w:trHeight w:val="240"/>
        </w:trPr>
        <w:tc>
          <w:tcPr>
            <w:tcW w:w="3714" w:type="dxa"/>
            <w:shd w:val="clear" w:color="auto" w:fill="auto"/>
            <w:hideMark/>
          </w:tcPr>
          <w:p w14:paraId="7043956C" w14:textId="77777777" w:rsidR="002A3854" w:rsidRPr="00045DF1" w:rsidRDefault="002A3854" w:rsidP="005400F8">
            <w:pPr>
              <w:spacing w:after="0"/>
              <w:ind w:firstLine="0"/>
              <w:jc w:val="left"/>
              <w:rPr>
                <w:sz w:val="18"/>
                <w:szCs w:val="18"/>
                <w:lang w:eastAsia="ru-RU"/>
              </w:rPr>
            </w:pPr>
            <w:r w:rsidRPr="00045DF1">
              <w:rPr>
                <w:sz w:val="18"/>
                <w:szCs w:val="18"/>
              </w:rPr>
              <w:t xml:space="preserve">Vidējā atlīdzība amata vietai </w:t>
            </w:r>
            <w:r w:rsidRPr="00045DF1">
              <w:rPr>
                <w:sz w:val="18"/>
                <w:szCs w:val="18"/>
                <w:lang w:eastAsia="lv-LV"/>
              </w:rPr>
              <w:t>(mēnesī)</w:t>
            </w:r>
            <w:r w:rsidRPr="00045DF1">
              <w:rPr>
                <w:sz w:val="18"/>
                <w:szCs w:val="18"/>
              </w:rPr>
              <w:t xml:space="preserve">, </w:t>
            </w:r>
            <w:proofErr w:type="spellStart"/>
            <w:r w:rsidRPr="00045DF1">
              <w:rPr>
                <w:i/>
                <w:sz w:val="18"/>
                <w:szCs w:val="18"/>
              </w:rPr>
              <w:t>euro</w:t>
            </w:r>
            <w:proofErr w:type="spellEnd"/>
          </w:p>
        </w:tc>
        <w:tc>
          <w:tcPr>
            <w:tcW w:w="1069" w:type="dxa"/>
            <w:shd w:val="clear" w:color="auto" w:fill="auto"/>
            <w:hideMark/>
          </w:tcPr>
          <w:p w14:paraId="6BC83E60" w14:textId="77777777" w:rsidR="002A3854" w:rsidRPr="00045DF1" w:rsidRDefault="002A3854" w:rsidP="005400F8">
            <w:pPr>
              <w:spacing w:after="0"/>
              <w:ind w:firstLine="0"/>
              <w:jc w:val="right"/>
              <w:rPr>
                <w:sz w:val="18"/>
                <w:szCs w:val="18"/>
                <w:lang w:eastAsia="ru-RU"/>
              </w:rPr>
            </w:pPr>
            <w:r w:rsidRPr="00045DF1">
              <w:rPr>
                <w:sz w:val="18"/>
                <w:szCs w:val="18"/>
                <w:lang w:eastAsia="ru-RU"/>
              </w:rPr>
              <w:t>2 186</w:t>
            </w:r>
          </w:p>
        </w:tc>
        <w:tc>
          <w:tcPr>
            <w:tcW w:w="1041" w:type="dxa"/>
            <w:shd w:val="clear" w:color="auto" w:fill="auto"/>
            <w:hideMark/>
          </w:tcPr>
          <w:p w14:paraId="7C0DE9AC" w14:textId="77777777" w:rsidR="002A3854" w:rsidRPr="00045DF1" w:rsidRDefault="002A3854" w:rsidP="005400F8">
            <w:pPr>
              <w:spacing w:after="0"/>
              <w:ind w:firstLine="0"/>
              <w:jc w:val="right"/>
              <w:rPr>
                <w:sz w:val="18"/>
                <w:szCs w:val="18"/>
                <w:lang w:eastAsia="ru-RU"/>
              </w:rPr>
            </w:pPr>
            <w:r w:rsidRPr="00045DF1">
              <w:rPr>
                <w:sz w:val="18"/>
                <w:szCs w:val="18"/>
                <w:lang w:eastAsia="ru-RU"/>
              </w:rPr>
              <w:t>2 244</w:t>
            </w:r>
          </w:p>
        </w:tc>
        <w:tc>
          <w:tcPr>
            <w:tcW w:w="1106" w:type="dxa"/>
            <w:shd w:val="clear" w:color="auto" w:fill="auto"/>
            <w:hideMark/>
          </w:tcPr>
          <w:p w14:paraId="3CCA74FA" w14:textId="77777777" w:rsidR="002A3854" w:rsidRPr="00045DF1" w:rsidRDefault="002A3854" w:rsidP="005400F8">
            <w:pPr>
              <w:spacing w:after="0"/>
              <w:ind w:firstLine="0"/>
              <w:jc w:val="right"/>
              <w:rPr>
                <w:sz w:val="18"/>
                <w:szCs w:val="18"/>
                <w:lang w:eastAsia="ru-RU"/>
              </w:rPr>
            </w:pPr>
            <w:r w:rsidRPr="00045DF1">
              <w:rPr>
                <w:sz w:val="18"/>
                <w:szCs w:val="18"/>
                <w:lang w:eastAsia="ru-RU"/>
              </w:rPr>
              <w:t>2 435</w:t>
            </w:r>
          </w:p>
        </w:tc>
        <w:tc>
          <w:tcPr>
            <w:tcW w:w="1071" w:type="dxa"/>
            <w:shd w:val="clear" w:color="auto" w:fill="auto"/>
            <w:hideMark/>
          </w:tcPr>
          <w:p w14:paraId="3DF680A6" w14:textId="77777777" w:rsidR="002A3854" w:rsidRPr="00045DF1" w:rsidRDefault="002A3854" w:rsidP="005400F8">
            <w:pPr>
              <w:spacing w:after="0"/>
              <w:ind w:firstLine="0"/>
              <w:jc w:val="right"/>
              <w:rPr>
                <w:sz w:val="18"/>
                <w:szCs w:val="18"/>
                <w:lang w:eastAsia="ru-RU"/>
              </w:rPr>
            </w:pPr>
            <w:r w:rsidRPr="00045DF1">
              <w:rPr>
                <w:sz w:val="18"/>
                <w:szCs w:val="18"/>
                <w:lang w:eastAsia="ru-RU"/>
              </w:rPr>
              <w:t>2 435</w:t>
            </w:r>
          </w:p>
        </w:tc>
        <w:tc>
          <w:tcPr>
            <w:tcW w:w="1071" w:type="dxa"/>
            <w:shd w:val="clear" w:color="auto" w:fill="auto"/>
            <w:hideMark/>
          </w:tcPr>
          <w:p w14:paraId="34B23460" w14:textId="77777777" w:rsidR="002A3854" w:rsidRPr="00045DF1" w:rsidRDefault="002A3854" w:rsidP="005400F8">
            <w:pPr>
              <w:spacing w:after="0"/>
              <w:ind w:firstLine="0"/>
              <w:jc w:val="right"/>
              <w:rPr>
                <w:sz w:val="18"/>
                <w:szCs w:val="18"/>
                <w:lang w:eastAsia="ru-RU"/>
              </w:rPr>
            </w:pPr>
            <w:r w:rsidRPr="00045DF1">
              <w:rPr>
                <w:sz w:val="18"/>
                <w:szCs w:val="18"/>
                <w:lang w:eastAsia="ru-RU"/>
              </w:rPr>
              <w:t>2 435</w:t>
            </w:r>
          </w:p>
        </w:tc>
      </w:tr>
    </w:tbl>
    <w:p w14:paraId="3A1EAB58" w14:textId="4FB7C790" w:rsidR="002A3854" w:rsidRPr="00045DF1" w:rsidRDefault="000464E2" w:rsidP="002A3854">
      <w:pPr>
        <w:pStyle w:val="Tabuluvirsraksti"/>
        <w:spacing w:after="0"/>
        <w:jc w:val="both"/>
        <w:rPr>
          <w:lang w:eastAsia="lv-LV"/>
        </w:rPr>
      </w:pPr>
      <w:r>
        <w:rPr>
          <w:rStyle w:val="FootnoteReference"/>
          <w:i/>
          <w:sz w:val="16"/>
          <w:szCs w:val="16"/>
        </w:rPr>
        <w:t>9</w:t>
      </w:r>
      <w:r w:rsidR="0010308D">
        <w:rPr>
          <w:i/>
          <w:sz w:val="16"/>
          <w:szCs w:val="16"/>
        </w:rPr>
        <w:t xml:space="preserve">Vienas amata vieta pārcelta </w:t>
      </w:r>
      <w:r w:rsidR="002A3854">
        <w:rPr>
          <w:i/>
          <w:sz w:val="16"/>
          <w:szCs w:val="16"/>
        </w:rPr>
        <w:t>no programmas 97.00.00 Nozaru vadība un politikas plānošana.</w:t>
      </w:r>
    </w:p>
    <w:p w14:paraId="2BF9E27E" w14:textId="0E84A6B8" w:rsidR="00DB0CDD" w:rsidRPr="00045DF1" w:rsidRDefault="00DB0CDD" w:rsidP="00DB0CDD">
      <w:pPr>
        <w:pStyle w:val="Tabuluvirsraksti"/>
        <w:spacing w:after="0"/>
        <w:jc w:val="both"/>
        <w:rPr>
          <w:lang w:eastAsia="lv-LV"/>
        </w:rPr>
      </w:pPr>
    </w:p>
    <w:p w14:paraId="2C72D577" w14:textId="554A5691" w:rsidR="002A3854" w:rsidRPr="00045DF1" w:rsidRDefault="002A3854" w:rsidP="00DB0CDD">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713F23">
        <w:rPr>
          <w:b/>
          <w:color w:val="000000" w:themeColor="text1"/>
          <w:lang w:eastAsia="lv-LV"/>
        </w:rPr>
        <w:t>plānu</w:t>
      </w:r>
      <w:r w:rsidR="00713F23" w:rsidRPr="00045DF1" w:rsidDel="00CC5569">
        <w:rPr>
          <w:b/>
          <w:color w:val="000000" w:themeColor="text1"/>
          <w:lang w:eastAsia="lv-LV"/>
        </w:rPr>
        <w:t xml:space="preserve"> </w:t>
      </w:r>
      <w:r w:rsidRPr="00045DF1">
        <w:rPr>
          <w:b/>
          <w:color w:val="000000" w:themeColor="text1"/>
          <w:lang w:eastAsia="lv-LV"/>
        </w:rPr>
        <w:t>ar 2018. gada plānu</w:t>
      </w:r>
    </w:p>
    <w:p w14:paraId="4C73F9F7" w14:textId="77777777" w:rsidR="002A3854" w:rsidRPr="00045DF1" w:rsidRDefault="002A3854" w:rsidP="002A3854">
      <w:pPr>
        <w:spacing w:after="0"/>
        <w:ind w:left="7921" w:firstLine="720"/>
        <w:jc w:val="center"/>
        <w:rPr>
          <w:i/>
          <w:sz w:val="18"/>
          <w:szCs w:val="18"/>
        </w:rPr>
      </w:pPr>
      <w:proofErr w:type="spellStart"/>
      <w:r w:rsidRPr="00045DF1">
        <w:rPr>
          <w:i/>
          <w:sz w:val="18"/>
          <w:szCs w:val="18"/>
        </w:rPr>
        <w:t>Euro</w:t>
      </w:r>
      <w:proofErr w:type="spellEnd"/>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9"/>
        <w:gridCol w:w="1281"/>
        <w:gridCol w:w="1281"/>
        <w:gridCol w:w="1281"/>
      </w:tblGrid>
      <w:tr w:rsidR="002A3854" w:rsidRPr="00045DF1" w14:paraId="7100F444" w14:textId="77777777" w:rsidTr="005400F8">
        <w:trPr>
          <w:trHeight w:val="113"/>
          <w:tblHeader/>
        </w:trPr>
        <w:tc>
          <w:tcPr>
            <w:tcW w:w="5423" w:type="dxa"/>
            <w:vAlign w:val="center"/>
          </w:tcPr>
          <w:p w14:paraId="18495A5D" w14:textId="77777777" w:rsidR="002A3854" w:rsidRPr="00045DF1" w:rsidRDefault="002A3854" w:rsidP="005400F8">
            <w:pPr>
              <w:pStyle w:val="tabteksts"/>
              <w:jc w:val="center"/>
              <w:rPr>
                <w:szCs w:val="18"/>
              </w:rPr>
            </w:pPr>
            <w:r w:rsidRPr="00045DF1">
              <w:rPr>
                <w:szCs w:val="18"/>
                <w:lang w:eastAsia="lv-LV"/>
              </w:rPr>
              <w:t>Pasākums</w:t>
            </w:r>
          </w:p>
        </w:tc>
        <w:tc>
          <w:tcPr>
            <w:tcW w:w="1322" w:type="dxa"/>
            <w:vAlign w:val="center"/>
          </w:tcPr>
          <w:p w14:paraId="511C6F43" w14:textId="77777777" w:rsidR="002A3854" w:rsidRPr="00045DF1" w:rsidRDefault="002A3854" w:rsidP="005400F8">
            <w:pPr>
              <w:pStyle w:val="tabteksts"/>
              <w:jc w:val="center"/>
              <w:rPr>
                <w:szCs w:val="18"/>
                <w:lang w:eastAsia="lv-LV"/>
              </w:rPr>
            </w:pPr>
            <w:r w:rsidRPr="00045DF1">
              <w:rPr>
                <w:szCs w:val="18"/>
                <w:lang w:eastAsia="lv-LV"/>
              </w:rPr>
              <w:t>Samazinājums</w:t>
            </w:r>
          </w:p>
        </w:tc>
        <w:tc>
          <w:tcPr>
            <w:tcW w:w="1322" w:type="dxa"/>
            <w:vAlign w:val="center"/>
          </w:tcPr>
          <w:p w14:paraId="4AE53023" w14:textId="77777777" w:rsidR="002A3854" w:rsidRPr="00045DF1" w:rsidRDefault="002A3854" w:rsidP="005400F8">
            <w:pPr>
              <w:pStyle w:val="tabteksts"/>
              <w:jc w:val="center"/>
              <w:rPr>
                <w:szCs w:val="18"/>
                <w:lang w:eastAsia="lv-LV"/>
              </w:rPr>
            </w:pPr>
            <w:r w:rsidRPr="00045DF1">
              <w:rPr>
                <w:szCs w:val="18"/>
                <w:lang w:eastAsia="lv-LV"/>
              </w:rPr>
              <w:t>Palielinājums</w:t>
            </w:r>
          </w:p>
        </w:tc>
        <w:tc>
          <w:tcPr>
            <w:tcW w:w="1322" w:type="dxa"/>
            <w:vAlign w:val="center"/>
          </w:tcPr>
          <w:p w14:paraId="55747D8A" w14:textId="77777777" w:rsidR="002A3854" w:rsidRPr="00045DF1" w:rsidRDefault="002A3854" w:rsidP="005400F8">
            <w:pPr>
              <w:pStyle w:val="tabteksts"/>
              <w:jc w:val="center"/>
              <w:rPr>
                <w:szCs w:val="18"/>
                <w:lang w:eastAsia="lv-LV"/>
              </w:rPr>
            </w:pPr>
            <w:r w:rsidRPr="00045DF1">
              <w:rPr>
                <w:szCs w:val="18"/>
                <w:lang w:eastAsia="lv-LV"/>
              </w:rPr>
              <w:t>Izmaiņas</w:t>
            </w:r>
          </w:p>
        </w:tc>
      </w:tr>
      <w:tr w:rsidR="002A3854" w:rsidRPr="00045DF1" w14:paraId="269C07D1" w14:textId="77777777" w:rsidTr="005400F8">
        <w:trPr>
          <w:trHeight w:val="113"/>
        </w:trPr>
        <w:tc>
          <w:tcPr>
            <w:tcW w:w="5423" w:type="dxa"/>
            <w:shd w:val="clear" w:color="auto" w:fill="D9D9D9" w:themeFill="background1" w:themeFillShade="D9"/>
          </w:tcPr>
          <w:p w14:paraId="4CA7CC70" w14:textId="77777777" w:rsidR="002A3854" w:rsidRPr="00045DF1" w:rsidRDefault="002A3854" w:rsidP="005400F8">
            <w:pPr>
              <w:pStyle w:val="tabteksts"/>
              <w:rPr>
                <w:szCs w:val="18"/>
              </w:rPr>
            </w:pPr>
            <w:r w:rsidRPr="00045DF1">
              <w:rPr>
                <w:b/>
                <w:bCs/>
                <w:szCs w:val="18"/>
                <w:lang w:eastAsia="lv-LV"/>
              </w:rPr>
              <w:t>Izdevumi - kopā</w:t>
            </w:r>
          </w:p>
        </w:tc>
        <w:tc>
          <w:tcPr>
            <w:tcW w:w="1322" w:type="dxa"/>
            <w:tcBorders>
              <w:top w:val="single" w:sz="4" w:space="0" w:color="auto"/>
              <w:left w:val="single" w:sz="4" w:space="0" w:color="auto"/>
              <w:bottom w:val="single" w:sz="4" w:space="0" w:color="auto"/>
              <w:right w:val="single" w:sz="4" w:space="0" w:color="auto"/>
            </w:tcBorders>
            <w:shd w:val="clear" w:color="000000" w:fill="D9D9D9"/>
          </w:tcPr>
          <w:p w14:paraId="5C5AC8B7" w14:textId="77777777" w:rsidR="002A3854" w:rsidRPr="00045DF1" w:rsidRDefault="002A3854" w:rsidP="005400F8">
            <w:pPr>
              <w:pStyle w:val="tabteksts"/>
              <w:jc w:val="right"/>
              <w:rPr>
                <w:szCs w:val="18"/>
              </w:rPr>
            </w:pPr>
            <w:r w:rsidRPr="00045DF1">
              <w:rPr>
                <w:b/>
                <w:bCs/>
                <w:szCs w:val="18"/>
              </w:rPr>
              <w:t>346 349</w:t>
            </w:r>
          </w:p>
        </w:tc>
        <w:tc>
          <w:tcPr>
            <w:tcW w:w="1322" w:type="dxa"/>
            <w:tcBorders>
              <w:top w:val="single" w:sz="4" w:space="0" w:color="auto"/>
              <w:left w:val="nil"/>
              <w:bottom w:val="single" w:sz="4" w:space="0" w:color="auto"/>
              <w:right w:val="single" w:sz="4" w:space="0" w:color="auto"/>
            </w:tcBorders>
            <w:shd w:val="clear" w:color="000000" w:fill="D9D9D9"/>
          </w:tcPr>
          <w:p w14:paraId="21D30121" w14:textId="77777777" w:rsidR="002A3854" w:rsidRPr="00045DF1" w:rsidRDefault="002A3854" w:rsidP="005400F8">
            <w:pPr>
              <w:pStyle w:val="tabteksts"/>
              <w:jc w:val="right"/>
              <w:rPr>
                <w:szCs w:val="18"/>
              </w:rPr>
            </w:pPr>
            <w:r w:rsidRPr="00045DF1">
              <w:rPr>
                <w:b/>
                <w:bCs/>
                <w:szCs w:val="18"/>
              </w:rPr>
              <w:t>487 725</w:t>
            </w:r>
          </w:p>
        </w:tc>
        <w:tc>
          <w:tcPr>
            <w:tcW w:w="1322" w:type="dxa"/>
            <w:tcBorders>
              <w:top w:val="single" w:sz="4" w:space="0" w:color="auto"/>
              <w:left w:val="nil"/>
              <w:bottom w:val="single" w:sz="4" w:space="0" w:color="auto"/>
              <w:right w:val="single" w:sz="4" w:space="0" w:color="auto"/>
            </w:tcBorders>
            <w:shd w:val="clear" w:color="000000" w:fill="D9D9D9"/>
          </w:tcPr>
          <w:p w14:paraId="36DF1100" w14:textId="77777777" w:rsidR="002A3854" w:rsidRPr="00045DF1" w:rsidRDefault="002A3854" w:rsidP="005400F8">
            <w:pPr>
              <w:pStyle w:val="tabteksts"/>
              <w:jc w:val="right"/>
              <w:rPr>
                <w:szCs w:val="18"/>
              </w:rPr>
            </w:pPr>
            <w:r w:rsidRPr="00045DF1">
              <w:rPr>
                <w:b/>
                <w:bCs/>
                <w:szCs w:val="18"/>
              </w:rPr>
              <w:t>141 376</w:t>
            </w:r>
          </w:p>
        </w:tc>
      </w:tr>
      <w:tr w:rsidR="002A3854" w:rsidRPr="00045DF1" w14:paraId="3E5F0743" w14:textId="77777777" w:rsidTr="005400F8">
        <w:trPr>
          <w:trHeight w:val="167"/>
        </w:trPr>
        <w:tc>
          <w:tcPr>
            <w:tcW w:w="9389" w:type="dxa"/>
            <w:gridSpan w:val="4"/>
          </w:tcPr>
          <w:p w14:paraId="4AE49619" w14:textId="77777777" w:rsidR="002A3854" w:rsidRPr="00045DF1" w:rsidRDefault="002A3854" w:rsidP="005400F8">
            <w:pPr>
              <w:pStyle w:val="tabteksts"/>
              <w:ind w:firstLine="313"/>
              <w:rPr>
                <w:i/>
                <w:szCs w:val="18"/>
              </w:rPr>
            </w:pPr>
            <w:r w:rsidRPr="00045DF1">
              <w:rPr>
                <w:i/>
                <w:szCs w:val="18"/>
                <w:lang w:eastAsia="lv-LV"/>
              </w:rPr>
              <w:t>t. sk.:</w:t>
            </w:r>
          </w:p>
        </w:tc>
      </w:tr>
      <w:tr w:rsidR="002A3854" w:rsidRPr="00045DF1" w14:paraId="5524DE0B" w14:textId="77777777" w:rsidTr="005400F8">
        <w:trPr>
          <w:trHeight w:val="226"/>
        </w:trPr>
        <w:tc>
          <w:tcPr>
            <w:tcW w:w="5423" w:type="dxa"/>
            <w:shd w:val="clear" w:color="auto" w:fill="F2F2F2" w:themeFill="background1" w:themeFillShade="F2"/>
            <w:vAlign w:val="center"/>
          </w:tcPr>
          <w:p w14:paraId="5EA6686F" w14:textId="77777777" w:rsidR="002A3854" w:rsidRPr="00045DF1" w:rsidRDefault="002A3854" w:rsidP="005400F8">
            <w:pPr>
              <w:pStyle w:val="tabteksts"/>
              <w:rPr>
                <w:szCs w:val="18"/>
                <w:u w:val="single"/>
                <w:lang w:eastAsia="lv-LV"/>
              </w:rPr>
            </w:pPr>
            <w:r w:rsidRPr="00045DF1">
              <w:rPr>
                <w:szCs w:val="18"/>
                <w:u w:val="single"/>
                <w:lang w:eastAsia="lv-LV"/>
              </w:rPr>
              <w:t>Citas izmaiņas</w:t>
            </w:r>
          </w:p>
        </w:tc>
        <w:tc>
          <w:tcPr>
            <w:tcW w:w="1322" w:type="dxa"/>
            <w:tcBorders>
              <w:top w:val="single" w:sz="4" w:space="0" w:color="auto"/>
              <w:left w:val="single" w:sz="4" w:space="0" w:color="auto"/>
              <w:bottom w:val="single" w:sz="4" w:space="0" w:color="auto"/>
              <w:right w:val="single" w:sz="4" w:space="0" w:color="auto"/>
            </w:tcBorders>
            <w:shd w:val="clear" w:color="000000" w:fill="F2F2F2"/>
          </w:tcPr>
          <w:p w14:paraId="31015506" w14:textId="77777777" w:rsidR="002A3854" w:rsidRPr="00045DF1" w:rsidRDefault="002A3854" w:rsidP="005400F8">
            <w:pPr>
              <w:pStyle w:val="tabteksts"/>
              <w:jc w:val="right"/>
              <w:rPr>
                <w:szCs w:val="18"/>
              </w:rPr>
            </w:pPr>
            <w:r w:rsidRPr="00045DF1">
              <w:rPr>
                <w:szCs w:val="18"/>
              </w:rPr>
              <w:t>346 349</w:t>
            </w:r>
          </w:p>
        </w:tc>
        <w:tc>
          <w:tcPr>
            <w:tcW w:w="1322" w:type="dxa"/>
            <w:tcBorders>
              <w:top w:val="single" w:sz="4" w:space="0" w:color="auto"/>
              <w:left w:val="nil"/>
              <w:bottom w:val="single" w:sz="4" w:space="0" w:color="auto"/>
              <w:right w:val="single" w:sz="4" w:space="0" w:color="auto"/>
            </w:tcBorders>
            <w:shd w:val="clear" w:color="000000" w:fill="F2F2F2"/>
          </w:tcPr>
          <w:p w14:paraId="1B2793D5" w14:textId="77777777" w:rsidR="002A3854" w:rsidRPr="00045DF1" w:rsidRDefault="002A3854" w:rsidP="005400F8">
            <w:pPr>
              <w:pStyle w:val="tabteksts"/>
              <w:jc w:val="right"/>
              <w:rPr>
                <w:szCs w:val="18"/>
              </w:rPr>
            </w:pPr>
            <w:r w:rsidRPr="00045DF1">
              <w:rPr>
                <w:szCs w:val="18"/>
              </w:rPr>
              <w:t>487 725</w:t>
            </w:r>
          </w:p>
        </w:tc>
        <w:tc>
          <w:tcPr>
            <w:tcW w:w="1322" w:type="dxa"/>
            <w:tcBorders>
              <w:top w:val="single" w:sz="4" w:space="0" w:color="auto"/>
              <w:left w:val="nil"/>
              <w:bottom w:val="single" w:sz="4" w:space="0" w:color="auto"/>
              <w:right w:val="single" w:sz="4" w:space="0" w:color="auto"/>
            </w:tcBorders>
            <w:shd w:val="clear" w:color="000000" w:fill="F2F2F2"/>
          </w:tcPr>
          <w:p w14:paraId="585F2540" w14:textId="77777777" w:rsidR="002A3854" w:rsidRPr="00045DF1" w:rsidRDefault="002A3854" w:rsidP="005400F8">
            <w:pPr>
              <w:pStyle w:val="tabteksts"/>
              <w:jc w:val="right"/>
              <w:rPr>
                <w:szCs w:val="18"/>
              </w:rPr>
            </w:pPr>
            <w:r w:rsidRPr="00045DF1">
              <w:rPr>
                <w:szCs w:val="18"/>
              </w:rPr>
              <w:t>141 376</w:t>
            </w:r>
          </w:p>
        </w:tc>
      </w:tr>
      <w:tr w:rsidR="002A3854" w:rsidRPr="00045DF1" w14:paraId="070C83A7" w14:textId="77777777" w:rsidTr="005400F8">
        <w:trPr>
          <w:trHeight w:val="113"/>
        </w:trPr>
        <w:tc>
          <w:tcPr>
            <w:tcW w:w="5423" w:type="dxa"/>
            <w:tcBorders>
              <w:top w:val="single" w:sz="4" w:space="0" w:color="auto"/>
              <w:left w:val="single" w:sz="4" w:space="0" w:color="auto"/>
              <w:bottom w:val="single" w:sz="4" w:space="0" w:color="auto"/>
              <w:right w:val="single" w:sz="4" w:space="0" w:color="auto"/>
            </w:tcBorders>
            <w:shd w:val="clear" w:color="auto" w:fill="auto"/>
            <w:vAlign w:val="center"/>
          </w:tcPr>
          <w:p w14:paraId="02672504" w14:textId="77777777" w:rsidR="002A3854" w:rsidRPr="00045DF1" w:rsidRDefault="002A3854" w:rsidP="0010308D">
            <w:pPr>
              <w:pStyle w:val="tabteksts"/>
              <w:rPr>
                <w:i/>
                <w:szCs w:val="18"/>
                <w:lang w:eastAsia="lv-LV"/>
              </w:rPr>
            </w:pPr>
            <w:r w:rsidRPr="00045DF1">
              <w:rPr>
                <w:i/>
                <w:iCs/>
                <w:szCs w:val="18"/>
              </w:rPr>
              <w:t xml:space="preserve">Palielināti izdevumi atlīdzībai augsti </w:t>
            </w:r>
            <w:r w:rsidR="0010308D">
              <w:rPr>
                <w:i/>
                <w:iCs/>
                <w:szCs w:val="18"/>
              </w:rPr>
              <w:t xml:space="preserve">kvalificētu ekspertu piesaistei atbilstoši </w:t>
            </w:r>
            <w:r w:rsidRPr="00045DF1">
              <w:rPr>
                <w:i/>
                <w:iCs/>
                <w:szCs w:val="18"/>
              </w:rPr>
              <w:t>ieņēmumu no maksas pakalpojumiem pieauguma</w:t>
            </w:r>
            <w:r w:rsidR="0010308D">
              <w:rPr>
                <w:i/>
                <w:iCs/>
                <w:szCs w:val="18"/>
              </w:rPr>
              <w:t>m</w:t>
            </w:r>
          </w:p>
        </w:tc>
        <w:tc>
          <w:tcPr>
            <w:tcW w:w="1322" w:type="dxa"/>
            <w:tcBorders>
              <w:top w:val="single" w:sz="4" w:space="0" w:color="auto"/>
              <w:left w:val="nil"/>
              <w:bottom w:val="single" w:sz="4" w:space="0" w:color="auto"/>
              <w:right w:val="single" w:sz="4" w:space="0" w:color="auto"/>
            </w:tcBorders>
            <w:shd w:val="clear" w:color="auto" w:fill="auto"/>
          </w:tcPr>
          <w:p w14:paraId="4A03B5D6" w14:textId="77777777" w:rsidR="002A3854" w:rsidRPr="00045DF1" w:rsidRDefault="002A3854" w:rsidP="005400F8">
            <w:pPr>
              <w:pStyle w:val="tabteksts"/>
              <w:jc w:val="center"/>
              <w:rPr>
                <w:szCs w:val="18"/>
              </w:rPr>
            </w:pPr>
            <w:r w:rsidRPr="00045DF1">
              <w:rPr>
                <w:szCs w:val="18"/>
              </w:rPr>
              <w:t>-</w:t>
            </w:r>
          </w:p>
        </w:tc>
        <w:tc>
          <w:tcPr>
            <w:tcW w:w="1322" w:type="dxa"/>
            <w:tcBorders>
              <w:top w:val="single" w:sz="4" w:space="0" w:color="auto"/>
              <w:left w:val="nil"/>
              <w:bottom w:val="single" w:sz="4" w:space="0" w:color="auto"/>
              <w:right w:val="single" w:sz="4" w:space="0" w:color="auto"/>
            </w:tcBorders>
            <w:shd w:val="clear" w:color="auto" w:fill="auto"/>
          </w:tcPr>
          <w:p w14:paraId="0B63B31B" w14:textId="77777777" w:rsidR="002A3854" w:rsidRPr="00045DF1" w:rsidRDefault="002A3854" w:rsidP="005400F8">
            <w:pPr>
              <w:pStyle w:val="tabteksts"/>
              <w:jc w:val="right"/>
              <w:rPr>
                <w:szCs w:val="18"/>
              </w:rPr>
            </w:pPr>
            <w:r w:rsidRPr="00045DF1">
              <w:rPr>
                <w:szCs w:val="18"/>
              </w:rPr>
              <w:t>300 000</w:t>
            </w:r>
          </w:p>
        </w:tc>
        <w:tc>
          <w:tcPr>
            <w:tcW w:w="1322" w:type="dxa"/>
            <w:tcBorders>
              <w:top w:val="single" w:sz="4" w:space="0" w:color="auto"/>
              <w:left w:val="nil"/>
              <w:bottom w:val="single" w:sz="4" w:space="0" w:color="auto"/>
              <w:right w:val="single" w:sz="4" w:space="0" w:color="auto"/>
            </w:tcBorders>
            <w:shd w:val="clear" w:color="auto" w:fill="auto"/>
          </w:tcPr>
          <w:p w14:paraId="0ADACD8E" w14:textId="77777777" w:rsidR="002A3854" w:rsidRPr="00045DF1" w:rsidRDefault="002A3854" w:rsidP="005400F8">
            <w:pPr>
              <w:pStyle w:val="tabteksts"/>
              <w:jc w:val="right"/>
              <w:rPr>
                <w:szCs w:val="18"/>
              </w:rPr>
            </w:pPr>
            <w:r w:rsidRPr="00045DF1">
              <w:rPr>
                <w:szCs w:val="18"/>
              </w:rPr>
              <w:t>300 000</w:t>
            </w:r>
          </w:p>
        </w:tc>
      </w:tr>
      <w:tr w:rsidR="002A3854" w:rsidRPr="00045DF1" w14:paraId="4F15845B" w14:textId="77777777" w:rsidTr="005400F8">
        <w:trPr>
          <w:trHeight w:val="113"/>
        </w:trPr>
        <w:tc>
          <w:tcPr>
            <w:tcW w:w="5423" w:type="dxa"/>
            <w:tcBorders>
              <w:top w:val="single" w:sz="4" w:space="0" w:color="auto"/>
              <w:left w:val="single" w:sz="4" w:space="0" w:color="auto"/>
              <w:bottom w:val="single" w:sz="4" w:space="0" w:color="auto"/>
              <w:right w:val="single" w:sz="4" w:space="0" w:color="auto"/>
            </w:tcBorders>
            <w:shd w:val="clear" w:color="auto" w:fill="auto"/>
            <w:vAlign w:val="center"/>
          </w:tcPr>
          <w:p w14:paraId="06234097" w14:textId="77777777" w:rsidR="002A3854" w:rsidRPr="00045DF1" w:rsidRDefault="002A3854" w:rsidP="005400F8">
            <w:pPr>
              <w:pStyle w:val="tabteksts"/>
              <w:rPr>
                <w:i/>
                <w:iCs/>
                <w:szCs w:val="18"/>
              </w:rPr>
            </w:pPr>
            <w:r w:rsidRPr="00045DF1">
              <w:rPr>
                <w:i/>
                <w:iCs/>
                <w:szCs w:val="18"/>
              </w:rPr>
              <w:t>Palielināti izdevumi grāmatvedības uzskaites pakalpojuma nodrošināšanai</w:t>
            </w:r>
          </w:p>
        </w:tc>
        <w:tc>
          <w:tcPr>
            <w:tcW w:w="1322" w:type="dxa"/>
            <w:tcBorders>
              <w:top w:val="single" w:sz="4" w:space="0" w:color="auto"/>
              <w:left w:val="nil"/>
              <w:bottom w:val="single" w:sz="4" w:space="0" w:color="auto"/>
              <w:right w:val="single" w:sz="4" w:space="0" w:color="auto"/>
            </w:tcBorders>
            <w:shd w:val="clear" w:color="auto" w:fill="auto"/>
          </w:tcPr>
          <w:p w14:paraId="117186B3" w14:textId="77777777" w:rsidR="002A3854" w:rsidRPr="00045DF1" w:rsidRDefault="002A3854" w:rsidP="005400F8">
            <w:pPr>
              <w:pStyle w:val="tabteksts"/>
              <w:jc w:val="center"/>
              <w:rPr>
                <w:szCs w:val="18"/>
              </w:rPr>
            </w:pPr>
            <w:r w:rsidRPr="00045DF1">
              <w:rPr>
                <w:szCs w:val="18"/>
              </w:rPr>
              <w:t>-</w:t>
            </w:r>
          </w:p>
        </w:tc>
        <w:tc>
          <w:tcPr>
            <w:tcW w:w="1322" w:type="dxa"/>
            <w:tcBorders>
              <w:top w:val="single" w:sz="4" w:space="0" w:color="auto"/>
              <w:left w:val="nil"/>
              <w:bottom w:val="single" w:sz="4" w:space="0" w:color="auto"/>
              <w:right w:val="single" w:sz="4" w:space="0" w:color="auto"/>
            </w:tcBorders>
            <w:shd w:val="clear" w:color="auto" w:fill="auto"/>
          </w:tcPr>
          <w:p w14:paraId="4B492A16" w14:textId="77777777" w:rsidR="002A3854" w:rsidRPr="00045DF1" w:rsidRDefault="002A3854" w:rsidP="005400F8">
            <w:pPr>
              <w:pStyle w:val="tabteksts"/>
              <w:jc w:val="right"/>
              <w:rPr>
                <w:szCs w:val="18"/>
              </w:rPr>
            </w:pPr>
            <w:r w:rsidRPr="00045DF1">
              <w:rPr>
                <w:szCs w:val="18"/>
              </w:rPr>
              <w:t>187 104</w:t>
            </w:r>
          </w:p>
        </w:tc>
        <w:tc>
          <w:tcPr>
            <w:tcW w:w="1322" w:type="dxa"/>
            <w:tcBorders>
              <w:top w:val="single" w:sz="4" w:space="0" w:color="auto"/>
              <w:left w:val="nil"/>
              <w:bottom w:val="single" w:sz="4" w:space="0" w:color="auto"/>
              <w:right w:val="single" w:sz="4" w:space="0" w:color="auto"/>
            </w:tcBorders>
            <w:shd w:val="clear" w:color="auto" w:fill="auto"/>
          </w:tcPr>
          <w:p w14:paraId="50E07C83" w14:textId="77777777" w:rsidR="002A3854" w:rsidRPr="00045DF1" w:rsidRDefault="002A3854" w:rsidP="005400F8">
            <w:pPr>
              <w:pStyle w:val="tabteksts"/>
              <w:jc w:val="right"/>
              <w:rPr>
                <w:szCs w:val="18"/>
              </w:rPr>
            </w:pPr>
            <w:r w:rsidRPr="00045DF1">
              <w:rPr>
                <w:szCs w:val="18"/>
              </w:rPr>
              <w:t>187 104</w:t>
            </w:r>
          </w:p>
        </w:tc>
      </w:tr>
      <w:tr w:rsidR="002A3854" w:rsidRPr="00045DF1" w14:paraId="462266D4" w14:textId="77777777" w:rsidTr="005400F8">
        <w:trPr>
          <w:trHeight w:val="113"/>
        </w:trPr>
        <w:tc>
          <w:tcPr>
            <w:tcW w:w="5423" w:type="dxa"/>
            <w:tcBorders>
              <w:top w:val="single" w:sz="4" w:space="0" w:color="auto"/>
              <w:left w:val="single" w:sz="4" w:space="0" w:color="auto"/>
              <w:bottom w:val="single" w:sz="4" w:space="0" w:color="auto"/>
              <w:right w:val="single" w:sz="4" w:space="0" w:color="auto"/>
            </w:tcBorders>
            <w:shd w:val="clear" w:color="auto" w:fill="auto"/>
            <w:vAlign w:val="center"/>
          </w:tcPr>
          <w:p w14:paraId="07837DF0" w14:textId="77777777" w:rsidR="002A3854" w:rsidRPr="00045DF1" w:rsidRDefault="002A3854" w:rsidP="005400F8">
            <w:pPr>
              <w:pStyle w:val="tabteksts"/>
              <w:rPr>
                <w:i/>
                <w:szCs w:val="18"/>
                <w:lang w:eastAsia="lv-LV"/>
              </w:rPr>
            </w:pPr>
            <w:r w:rsidRPr="00045DF1">
              <w:rPr>
                <w:i/>
                <w:iCs/>
                <w:szCs w:val="18"/>
              </w:rPr>
              <w:t>Palielināti izdevumi, ievērojot paredzēto finansējuma apmēru 2019.gadam darba devēja valsts sociālās apdrošināšanas obligāto iemaksu izmaiņām obligātās veselības apdrošināšanas ieviešanai.</w:t>
            </w:r>
          </w:p>
        </w:tc>
        <w:tc>
          <w:tcPr>
            <w:tcW w:w="1322" w:type="dxa"/>
            <w:tcBorders>
              <w:top w:val="single" w:sz="4" w:space="0" w:color="auto"/>
              <w:left w:val="nil"/>
              <w:bottom w:val="single" w:sz="4" w:space="0" w:color="auto"/>
              <w:right w:val="single" w:sz="4" w:space="0" w:color="auto"/>
            </w:tcBorders>
            <w:shd w:val="clear" w:color="auto" w:fill="auto"/>
          </w:tcPr>
          <w:p w14:paraId="5A8322B9" w14:textId="77777777" w:rsidR="002A3854" w:rsidRPr="00045DF1" w:rsidRDefault="002A3854" w:rsidP="005400F8">
            <w:pPr>
              <w:pStyle w:val="tabteksts"/>
              <w:jc w:val="center"/>
              <w:rPr>
                <w:szCs w:val="18"/>
              </w:rPr>
            </w:pPr>
            <w:r w:rsidRPr="00045DF1">
              <w:rPr>
                <w:szCs w:val="18"/>
              </w:rPr>
              <w:t>-</w:t>
            </w:r>
          </w:p>
        </w:tc>
        <w:tc>
          <w:tcPr>
            <w:tcW w:w="1322" w:type="dxa"/>
            <w:tcBorders>
              <w:top w:val="single" w:sz="4" w:space="0" w:color="auto"/>
              <w:left w:val="nil"/>
              <w:bottom w:val="single" w:sz="4" w:space="0" w:color="auto"/>
              <w:right w:val="single" w:sz="4" w:space="0" w:color="auto"/>
            </w:tcBorders>
            <w:shd w:val="clear" w:color="auto" w:fill="auto"/>
          </w:tcPr>
          <w:p w14:paraId="73D7F86F" w14:textId="77777777" w:rsidR="002A3854" w:rsidRPr="00045DF1" w:rsidRDefault="002A3854" w:rsidP="005400F8">
            <w:pPr>
              <w:pStyle w:val="tabteksts"/>
              <w:jc w:val="right"/>
              <w:rPr>
                <w:szCs w:val="18"/>
              </w:rPr>
            </w:pPr>
            <w:r w:rsidRPr="00045DF1">
              <w:rPr>
                <w:szCs w:val="18"/>
              </w:rPr>
              <w:t>621</w:t>
            </w:r>
          </w:p>
        </w:tc>
        <w:tc>
          <w:tcPr>
            <w:tcW w:w="1322" w:type="dxa"/>
            <w:tcBorders>
              <w:top w:val="single" w:sz="4" w:space="0" w:color="auto"/>
              <w:left w:val="nil"/>
              <w:bottom w:val="single" w:sz="4" w:space="0" w:color="auto"/>
              <w:right w:val="single" w:sz="4" w:space="0" w:color="auto"/>
            </w:tcBorders>
            <w:shd w:val="clear" w:color="auto" w:fill="auto"/>
          </w:tcPr>
          <w:p w14:paraId="3F62A360" w14:textId="77777777" w:rsidR="002A3854" w:rsidRPr="00045DF1" w:rsidRDefault="002A3854" w:rsidP="005400F8">
            <w:pPr>
              <w:pStyle w:val="tabteksts"/>
              <w:jc w:val="right"/>
              <w:rPr>
                <w:szCs w:val="18"/>
              </w:rPr>
            </w:pPr>
            <w:r w:rsidRPr="00045DF1">
              <w:rPr>
                <w:szCs w:val="18"/>
              </w:rPr>
              <w:t>621</w:t>
            </w:r>
          </w:p>
        </w:tc>
      </w:tr>
      <w:tr w:rsidR="002A3854" w:rsidRPr="00045DF1" w14:paraId="10E88585" w14:textId="77777777" w:rsidTr="005400F8">
        <w:trPr>
          <w:trHeight w:val="113"/>
        </w:trPr>
        <w:tc>
          <w:tcPr>
            <w:tcW w:w="5423" w:type="dxa"/>
            <w:tcBorders>
              <w:top w:val="single" w:sz="4" w:space="0" w:color="auto"/>
              <w:left w:val="single" w:sz="4" w:space="0" w:color="auto"/>
              <w:bottom w:val="single" w:sz="4" w:space="0" w:color="auto"/>
              <w:right w:val="single" w:sz="4" w:space="0" w:color="auto"/>
            </w:tcBorders>
            <w:shd w:val="clear" w:color="auto" w:fill="auto"/>
            <w:vAlign w:val="center"/>
          </w:tcPr>
          <w:p w14:paraId="30CF9B66" w14:textId="77777777" w:rsidR="002A3854" w:rsidRPr="00045DF1" w:rsidRDefault="002A3854" w:rsidP="005400F8">
            <w:pPr>
              <w:pStyle w:val="tabteksts"/>
              <w:rPr>
                <w:i/>
                <w:iCs/>
                <w:szCs w:val="18"/>
              </w:rPr>
            </w:pPr>
            <w:r w:rsidRPr="00045DF1">
              <w:rPr>
                <w:i/>
                <w:iCs/>
                <w:szCs w:val="18"/>
              </w:rPr>
              <w:t>Samazināti izdevumi, 2018.gadā pabeidzot JPI “Finanšu uzskaites procesu standartizācijas valsts un pašvaldību iestādēs nodrošināšana” īstenošanu</w:t>
            </w:r>
          </w:p>
        </w:tc>
        <w:tc>
          <w:tcPr>
            <w:tcW w:w="1322" w:type="dxa"/>
            <w:tcBorders>
              <w:top w:val="single" w:sz="4" w:space="0" w:color="auto"/>
              <w:left w:val="nil"/>
              <w:bottom w:val="single" w:sz="4" w:space="0" w:color="auto"/>
              <w:right w:val="single" w:sz="4" w:space="0" w:color="auto"/>
            </w:tcBorders>
            <w:shd w:val="clear" w:color="auto" w:fill="auto"/>
          </w:tcPr>
          <w:p w14:paraId="27895D5D" w14:textId="77777777" w:rsidR="002A3854" w:rsidRPr="00045DF1" w:rsidRDefault="002A3854" w:rsidP="005400F8">
            <w:pPr>
              <w:pStyle w:val="tabteksts"/>
              <w:jc w:val="right"/>
              <w:rPr>
                <w:szCs w:val="18"/>
              </w:rPr>
            </w:pPr>
            <w:r w:rsidRPr="00045DF1">
              <w:rPr>
                <w:szCs w:val="18"/>
              </w:rPr>
              <w:t>344 336</w:t>
            </w:r>
          </w:p>
        </w:tc>
        <w:tc>
          <w:tcPr>
            <w:tcW w:w="1322" w:type="dxa"/>
            <w:tcBorders>
              <w:top w:val="single" w:sz="4" w:space="0" w:color="auto"/>
              <w:left w:val="nil"/>
              <w:bottom w:val="single" w:sz="4" w:space="0" w:color="auto"/>
              <w:right w:val="single" w:sz="4" w:space="0" w:color="auto"/>
            </w:tcBorders>
            <w:shd w:val="clear" w:color="auto" w:fill="auto"/>
          </w:tcPr>
          <w:p w14:paraId="5BCF934C" w14:textId="77777777" w:rsidR="002A3854" w:rsidRPr="00045DF1" w:rsidRDefault="002A3854" w:rsidP="005400F8">
            <w:pPr>
              <w:pStyle w:val="tabteksts"/>
              <w:jc w:val="center"/>
              <w:rPr>
                <w:szCs w:val="18"/>
              </w:rPr>
            </w:pPr>
            <w:r w:rsidRPr="00045DF1">
              <w:rPr>
                <w:szCs w:val="18"/>
              </w:rPr>
              <w:t>-</w:t>
            </w:r>
          </w:p>
        </w:tc>
        <w:tc>
          <w:tcPr>
            <w:tcW w:w="1322" w:type="dxa"/>
            <w:tcBorders>
              <w:top w:val="single" w:sz="4" w:space="0" w:color="auto"/>
              <w:left w:val="nil"/>
              <w:bottom w:val="single" w:sz="4" w:space="0" w:color="auto"/>
              <w:right w:val="single" w:sz="4" w:space="0" w:color="auto"/>
            </w:tcBorders>
            <w:shd w:val="clear" w:color="auto" w:fill="auto"/>
          </w:tcPr>
          <w:p w14:paraId="4552B4A2" w14:textId="77777777" w:rsidR="002A3854" w:rsidRPr="00045DF1" w:rsidRDefault="002A3854" w:rsidP="005400F8">
            <w:pPr>
              <w:pStyle w:val="tabteksts"/>
              <w:jc w:val="right"/>
              <w:rPr>
                <w:szCs w:val="18"/>
              </w:rPr>
            </w:pPr>
            <w:r w:rsidRPr="00045DF1">
              <w:rPr>
                <w:szCs w:val="18"/>
              </w:rPr>
              <w:t>-344 336</w:t>
            </w:r>
          </w:p>
        </w:tc>
      </w:tr>
      <w:tr w:rsidR="002A3854" w:rsidRPr="00045DF1" w14:paraId="03C688B7" w14:textId="77777777" w:rsidTr="005400F8">
        <w:trPr>
          <w:trHeight w:val="113"/>
        </w:trPr>
        <w:tc>
          <w:tcPr>
            <w:tcW w:w="5423" w:type="dxa"/>
            <w:tcBorders>
              <w:top w:val="single" w:sz="4" w:space="0" w:color="auto"/>
              <w:left w:val="single" w:sz="4" w:space="0" w:color="auto"/>
              <w:bottom w:val="single" w:sz="4" w:space="0" w:color="auto"/>
              <w:right w:val="single" w:sz="4" w:space="0" w:color="auto"/>
            </w:tcBorders>
            <w:shd w:val="clear" w:color="auto" w:fill="auto"/>
            <w:vAlign w:val="center"/>
          </w:tcPr>
          <w:p w14:paraId="4356EA8D" w14:textId="77777777" w:rsidR="002A3854" w:rsidRPr="00045DF1" w:rsidRDefault="002A3854" w:rsidP="005400F8">
            <w:pPr>
              <w:pStyle w:val="tabteksts"/>
              <w:rPr>
                <w:i/>
                <w:szCs w:val="18"/>
                <w:lang w:eastAsia="lv-LV"/>
              </w:rPr>
            </w:pPr>
            <w:r w:rsidRPr="00045DF1">
              <w:rPr>
                <w:i/>
                <w:iCs/>
                <w:szCs w:val="18"/>
                <w:lang w:eastAsia="lv-LV"/>
              </w:rPr>
              <w:t xml:space="preserve">Finansējuma pārdale uz </w:t>
            </w:r>
            <w:proofErr w:type="spellStart"/>
            <w:r w:rsidRPr="00045DF1">
              <w:rPr>
                <w:i/>
                <w:iCs/>
                <w:szCs w:val="18"/>
                <w:lang w:eastAsia="lv-LV"/>
              </w:rPr>
              <w:t>Iekšlietu</w:t>
            </w:r>
            <w:proofErr w:type="spellEnd"/>
            <w:r w:rsidRPr="00045DF1">
              <w:rPr>
                <w:i/>
                <w:iCs/>
                <w:szCs w:val="18"/>
                <w:lang w:eastAsia="lv-LV"/>
              </w:rPr>
              <w:t xml:space="preserve"> ministriju, lai veiktu samaksu valsts akciju sabiedrībai “Latvijas Valsts radio un televīzijas centrs” par sertifikācijas pakalpojumiem (Ministru kabineta 2018.gada 28.augusta sēdes protokola Nr.40 21.§ 3.1.apakšpunkts)</w:t>
            </w:r>
          </w:p>
        </w:tc>
        <w:tc>
          <w:tcPr>
            <w:tcW w:w="1322" w:type="dxa"/>
            <w:tcBorders>
              <w:top w:val="single" w:sz="4" w:space="0" w:color="auto"/>
              <w:left w:val="nil"/>
              <w:bottom w:val="single" w:sz="4" w:space="0" w:color="auto"/>
              <w:right w:val="single" w:sz="4" w:space="0" w:color="auto"/>
            </w:tcBorders>
            <w:shd w:val="clear" w:color="auto" w:fill="auto"/>
          </w:tcPr>
          <w:p w14:paraId="7870F5A4" w14:textId="77777777" w:rsidR="002A3854" w:rsidRPr="00045DF1" w:rsidRDefault="002A3854" w:rsidP="005400F8">
            <w:pPr>
              <w:pStyle w:val="tabteksts"/>
              <w:jc w:val="right"/>
              <w:rPr>
                <w:szCs w:val="18"/>
              </w:rPr>
            </w:pPr>
            <w:r w:rsidRPr="00045DF1">
              <w:rPr>
                <w:szCs w:val="18"/>
              </w:rPr>
              <w:t>2 013</w:t>
            </w:r>
          </w:p>
        </w:tc>
        <w:tc>
          <w:tcPr>
            <w:tcW w:w="1322" w:type="dxa"/>
            <w:tcBorders>
              <w:top w:val="single" w:sz="4" w:space="0" w:color="auto"/>
              <w:left w:val="nil"/>
              <w:bottom w:val="single" w:sz="4" w:space="0" w:color="auto"/>
              <w:right w:val="single" w:sz="4" w:space="0" w:color="auto"/>
            </w:tcBorders>
            <w:shd w:val="clear" w:color="auto" w:fill="auto"/>
          </w:tcPr>
          <w:p w14:paraId="208C8D4A" w14:textId="77777777" w:rsidR="002A3854" w:rsidRPr="00045DF1" w:rsidRDefault="002A3854" w:rsidP="005400F8">
            <w:pPr>
              <w:pStyle w:val="tabteksts"/>
              <w:jc w:val="center"/>
              <w:rPr>
                <w:szCs w:val="18"/>
              </w:rPr>
            </w:pPr>
            <w:r w:rsidRPr="00045DF1">
              <w:rPr>
                <w:szCs w:val="18"/>
              </w:rPr>
              <w:t>-</w:t>
            </w:r>
          </w:p>
        </w:tc>
        <w:tc>
          <w:tcPr>
            <w:tcW w:w="1322" w:type="dxa"/>
            <w:tcBorders>
              <w:top w:val="single" w:sz="4" w:space="0" w:color="auto"/>
              <w:left w:val="nil"/>
              <w:bottom w:val="single" w:sz="4" w:space="0" w:color="auto"/>
              <w:right w:val="single" w:sz="4" w:space="0" w:color="auto"/>
            </w:tcBorders>
            <w:shd w:val="clear" w:color="auto" w:fill="auto"/>
          </w:tcPr>
          <w:p w14:paraId="4B151B56" w14:textId="77777777" w:rsidR="002A3854" w:rsidRPr="00045DF1" w:rsidRDefault="002A3854" w:rsidP="005400F8">
            <w:pPr>
              <w:pStyle w:val="tabteksts"/>
              <w:jc w:val="right"/>
              <w:rPr>
                <w:szCs w:val="18"/>
              </w:rPr>
            </w:pPr>
            <w:r w:rsidRPr="00045DF1">
              <w:rPr>
                <w:szCs w:val="18"/>
              </w:rPr>
              <w:t>-2 013</w:t>
            </w:r>
          </w:p>
        </w:tc>
      </w:tr>
    </w:tbl>
    <w:p w14:paraId="7277791E" w14:textId="77777777" w:rsidR="002A3854" w:rsidRPr="00045DF1" w:rsidRDefault="002A3854" w:rsidP="002A3854">
      <w:pPr>
        <w:rPr>
          <w:lang w:eastAsia="lv-LV"/>
        </w:rPr>
      </w:pPr>
    </w:p>
    <w:p w14:paraId="6C6E6D48" w14:textId="77777777" w:rsidR="002A3854" w:rsidRPr="00045DF1" w:rsidRDefault="002A3854" w:rsidP="002A3854">
      <w:pPr>
        <w:pStyle w:val="programmas"/>
      </w:pPr>
      <w:r w:rsidRPr="00045DF1">
        <w:t>31.02.00 Valsts parāda vadība</w:t>
      </w:r>
    </w:p>
    <w:p w14:paraId="636346E2" w14:textId="77777777" w:rsidR="002A3854" w:rsidRPr="00045DF1" w:rsidRDefault="002A3854" w:rsidP="002A3854">
      <w:pPr>
        <w:autoSpaceDE w:val="0"/>
        <w:autoSpaceDN w:val="0"/>
        <w:adjustRightInd w:val="0"/>
        <w:ind w:firstLine="0"/>
        <w:rPr>
          <w:u w:val="single"/>
        </w:rPr>
      </w:pPr>
      <w:r w:rsidRPr="00045DF1">
        <w:rPr>
          <w:u w:val="single"/>
        </w:rPr>
        <w:t>Apakšprogrammas mērķis:</w:t>
      </w:r>
    </w:p>
    <w:p w14:paraId="72A3434F" w14:textId="77777777" w:rsidR="002A3854" w:rsidRPr="00045DF1" w:rsidRDefault="002A3854" w:rsidP="002A3854">
      <w:pPr>
        <w:ind w:firstLine="567"/>
      </w:pPr>
      <w:r w:rsidRPr="00045DF1">
        <w:t>savlaicīgi nodrošināt finanšu resursu pieejamību finansēšanas nepieciešamības segšanai ar zemām valsts parāda apkalpošanas izmaksām ilgtermiņā, ierobežojot finanšu riskus un vienlaikus sekmējot iekšējā finanšu tirgus attīstību.</w:t>
      </w:r>
    </w:p>
    <w:p w14:paraId="7C5A2D86" w14:textId="77777777" w:rsidR="002A3854" w:rsidRPr="00045DF1" w:rsidRDefault="002A3854" w:rsidP="002A3854">
      <w:pPr>
        <w:autoSpaceDE w:val="0"/>
        <w:autoSpaceDN w:val="0"/>
        <w:adjustRightInd w:val="0"/>
        <w:ind w:firstLine="0"/>
        <w:rPr>
          <w:u w:val="single"/>
        </w:rPr>
      </w:pPr>
      <w:r w:rsidRPr="00045DF1">
        <w:rPr>
          <w:u w:val="single"/>
        </w:rPr>
        <w:t>Galvenās aktivitātes:</w:t>
      </w:r>
    </w:p>
    <w:p w14:paraId="2A916963" w14:textId="77777777" w:rsidR="002A3854" w:rsidRPr="00045DF1" w:rsidRDefault="002A3854" w:rsidP="002A3854">
      <w:pPr>
        <w:spacing w:after="0"/>
      </w:pPr>
      <w:r w:rsidRPr="00045DF1">
        <w:t>1) investoru attiecību jomā turpināt diversificēt investoru bāzi finanšu resursu pieejamības un aizņemšanās iespēju nodrošināšanai, uzturot regulāru dialogu ar esošo investoru sabiedrību (Eiropā, ASV, Āzijā), kā arī veicot pasākumus investoru bāzes paplašināšanai;</w:t>
      </w:r>
    </w:p>
    <w:p w14:paraId="2784D09C" w14:textId="77777777" w:rsidR="002A3854" w:rsidRPr="00045DF1" w:rsidRDefault="002A3854" w:rsidP="002A3854">
      <w:pPr>
        <w:numPr>
          <w:ilvl w:val="1"/>
          <w:numId w:val="50"/>
        </w:numPr>
        <w:tabs>
          <w:tab w:val="clear" w:pos="1437"/>
        </w:tabs>
        <w:spacing w:after="0"/>
        <w:ind w:left="1701" w:hanging="283"/>
      </w:pPr>
      <w:r w:rsidRPr="00045DF1">
        <w:t>valsts vērtspapīru tirgus attīstības jomā aizņemšanās iespēju un iespējami izdevīgu nosacījumu nodrošināšanai:</w:t>
      </w:r>
    </w:p>
    <w:p w14:paraId="2D43BBC0" w14:textId="77777777" w:rsidR="002A3854" w:rsidRPr="00045DF1" w:rsidRDefault="002A3854" w:rsidP="002A3854">
      <w:pPr>
        <w:numPr>
          <w:ilvl w:val="1"/>
          <w:numId w:val="50"/>
        </w:numPr>
        <w:tabs>
          <w:tab w:val="clear" w:pos="1437"/>
        </w:tabs>
        <w:spacing w:after="0"/>
        <w:ind w:left="1701" w:hanging="283"/>
      </w:pPr>
      <w:r w:rsidRPr="00045DF1">
        <w:lastRenderedPageBreak/>
        <w:t>veikt pasākumus, kas vērsti uz valsts vērtspapīru likviditātes uzlabošanu, vienlaikus uzturot primāro dīleru sistēmu Latvijā;</w:t>
      </w:r>
    </w:p>
    <w:p w14:paraId="1A868EBE" w14:textId="77777777" w:rsidR="002A3854" w:rsidRPr="00045DF1" w:rsidRDefault="002A3854" w:rsidP="002A3854">
      <w:pPr>
        <w:numPr>
          <w:ilvl w:val="1"/>
          <w:numId w:val="50"/>
        </w:numPr>
        <w:tabs>
          <w:tab w:val="clear" w:pos="1437"/>
        </w:tabs>
        <w:spacing w:after="0"/>
        <w:ind w:left="1701" w:hanging="283"/>
      </w:pPr>
      <w:r w:rsidRPr="00045DF1">
        <w:t xml:space="preserve">sniegt ieguldījumu iespējas privātpersonām/ iedzīvotājiem, uzturot regulāru </w:t>
      </w:r>
      <w:proofErr w:type="spellStart"/>
      <w:r w:rsidRPr="00045DF1">
        <w:t>krājobligāciju</w:t>
      </w:r>
      <w:proofErr w:type="spellEnd"/>
      <w:r w:rsidRPr="00045DF1">
        <w:t xml:space="preserve"> piedāvājumu;</w:t>
      </w:r>
    </w:p>
    <w:p w14:paraId="371EC845" w14:textId="77777777" w:rsidR="002A3854" w:rsidRPr="00045DF1" w:rsidRDefault="002A3854" w:rsidP="002A3854">
      <w:pPr>
        <w:spacing w:after="0"/>
      </w:pPr>
      <w:r w:rsidRPr="00045DF1">
        <w:t xml:space="preserve">2) </w:t>
      </w:r>
      <w:r w:rsidR="0010308D" w:rsidRPr="00045DF1">
        <w:t xml:space="preserve">atbilstoši labākajai finanšu tirgus praksei </w:t>
      </w:r>
      <w:r w:rsidR="0010308D">
        <w:t>pilnveidot</w:t>
      </w:r>
      <w:r w:rsidR="0010308D" w:rsidRPr="00045DF1">
        <w:t xml:space="preserve"> </w:t>
      </w:r>
      <w:r w:rsidRPr="00045DF1">
        <w:t>valsts parāda un</w:t>
      </w:r>
      <w:r w:rsidR="0010308D">
        <w:t xml:space="preserve"> naudas līdzekļu vadības procesu</w:t>
      </w:r>
      <w:r w:rsidRPr="00045DF1">
        <w:t>:</w:t>
      </w:r>
    </w:p>
    <w:p w14:paraId="32F5D037" w14:textId="77777777" w:rsidR="002A3854" w:rsidRPr="00045DF1" w:rsidRDefault="002A3854" w:rsidP="002A3854">
      <w:pPr>
        <w:numPr>
          <w:ilvl w:val="1"/>
          <w:numId w:val="50"/>
        </w:numPr>
        <w:tabs>
          <w:tab w:val="clear" w:pos="1437"/>
        </w:tabs>
        <w:spacing w:after="0"/>
        <w:ind w:left="1701" w:hanging="283"/>
      </w:pPr>
      <w:r w:rsidRPr="00045DF1">
        <w:t>paplašināt izmantojamo finanšu instrumentu klāstu, kā arī nodrošināt nepieciešamo informācijas sistēmu atbalstu attiecīgu darījumu veikšanai;</w:t>
      </w:r>
    </w:p>
    <w:p w14:paraId="1B419CF5" w14:textId="77777777" w:rsidR="002A3854" w:rsidRPr="00045DF1" w:rsidRDefault="002A3854" w:rsidP="002A3854">
      <w:pPr>
        <w:numPr>
          <w:ilvl w:val="1"/>
          <w:numId w:val="50"/>
        </w:numPr>
        <w:tabs>
          <w:tab w:val="clear" w:pos="1437"/>
        </w:tabs>
        <w:ind w:left="1702" w:hanging="284"/>
      </w:pPr>
      <w:r w:rsidRPr="00045DF1" w:rsidDel="001328D3">
        <w:t>uztur</w:t>
      </w:r>
      <w:r w:rsidRPr="00045DF1">
        <w:t>ēt</w:t>
      </w:r>
      <w:r w:rsidRPr="00045DF1" w:rsidDel="001328D3">
        <w:t xml:space="preserve"> un </w:t>
      </w:r>
      <w:r w:rsidRPr="00045DF1">
        <w:t>attīstīt ilgtermiņa sadarbību ar esošajiem un jauniem sadarbības partneriem.</w:t>
      </w:r>
    </w:p>
    <w:p w14:paraId="3F2F27B7" w14:textId="77777777" w:rsidR="002A3854" w:rsidRPr="00045DF1" w:rsidRDefault="002A3854" w:rsidP="002A3854">
      <w:pPr>
        <w:autoSpaceDE w:val="0"/>
        <w:autoSpaceDN w:val="0"/>
        <w:adjustRightInd w:val="0"/>
        <w:ind w:firstLine="0"/>
        <w:rPr>
          <w:u w:val="single"/>
        </w:rPr>
      </w:pPr>
      <w:r w:rsidRPr="00045DF1">
        <w:rPr>
          <w:u w:val="single"/>
        </w:rPr>
        <w:t>Apakšprogrammas izpildītājs:</w:t>
      </w:r>
      <w:r w:rsidRPr="00045DF1">
        <w:t xml:space="preserve"> Valsts kase.</w:t>
      </w:r>
    </w:p>
    <w:p w14:paraId="756E254C" w14:textId="5BAFE1EF" w:rsidR="003F35A3" w:rsidRPr="00045DF1" w:rsidRDefault="003F35A3" w:rsidP="002A3854">
      <w:pPr>
        <w:ind w:firstLine="0"/>
        <w:rPr>
          <w:szCs w:val="24"/>
          <w:lang w:eastAsia="lv-LV"/>
        </w:rPr>
      </w:pPr>
    </w:p>
    <w:p w14:paraId="1D99D2A4" w14:textId="77777777" w:rsidR="002A3854" w:rsidRPr="00045DF1" w:rsidRDefault="002A3854" w:rsidP="002A3854">
      <w:pPr>
        <w:pStyle w:val="Tabuluvirsraksti"/>
        <w:spacing w:after="240"/>
        <w:rPr>
          <w:b/>
          <w:lang w:eastAsia="lv-LV"/>
        </w:rPr>
      </w:pPr>
      <w:r w:rsidRPr="00045DF1">
        <w:rPr>
          <w:b/>
          <w:lang w:eastAsia="lv-LV"/>
        </w:rPr>
        <w:t>Darbības rezultāti un to rezultatīvie rādītāji no 2017. līdz 2021. gadam</w:t>
      </w:r>
    </w:p>
    <w:tbl>
      <w:tblPr>
        <w:tblW w:w="9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1134"/>
        <w:gridCol w:w="1016"/>
        <w:gridCol w:w="1040"/>
        <w:gridCol w:w="1063"/>
        <w:gridCol w:w="1102"/>
      </w:tblGrid>
      <w:tr w:rsidR="002A3854" w:rsidRPr="00045DF1" w14:paraId="70EA0C35" w14:textId="77777777" w:rsidTr="005400F8">
        <w:trPr>
          <w:cantSplit/>
          <w:trHeight w:val="385"/>
          <w:tblHeader/>
        </w:trPr>
        <w:tc>
          <w:tcPr>
            <w:tcW w:w="3823" w:type="dxa"/>
          </w:tcPr>
          <w:p w14:paraId="3132A523" w14:textId="77777777" w:rsidR="002A3854" w:rsidRPr="00045DF1" w:rsidRDefault="002A3854" w:rsidP="005400F8">
            <w:pPr>
              <w:pStyle w:val="tabteksts"/>
              <w:jc w:val="center"/>
              <w:rPr>
                <w:szCs w:val="18"/>
              </w:rPr>
            </w:pPr>
          </w:p>
        </w:tc>
        <w:tc>
          <w:tcPr>
            <w:tcW w:w="1134" w:type="dxa"/>
          </w:tcPr>
          <w:p w14:paraId="7EF5F518" w14:textId="77777777" w:rsidR="002A3854" w:rsidRPr="00045DF1" w:rsidRDefault="002A3854" w:rsidP="005400F8">
            <w:pPr>
              <w:pStyle w:val="tabteksts"/>
              <w:jc w:val="center"/>
              <w:rPr>
                <w:szCs w:val="18"/>
                <w:lang w:eastAsia="lv-LV"/>
              </w:rPr>
            </w:pPr>
            <w:r w:rsidRPr="00045DF1">
              <w:rPr>
                <w:szCs w:val="18"/>
                <w:lang w:eastAsia="lv-LV"/>
              </w:rPr>
              <w:t>2017. gads (izpilde)</w:t>
            </w:r>
          </w:p>
        </w:tc>
        <w:tc>
          <w:tcPr>
            <w:tcW w:w="1016" w:type="dxa"/>
            <w:vAlign w:val="center"/>
          </w:tcPr>
          <w:p w14:paraId="3CC8A190" w14:textId="77777777" w:rsidR="002A3854" w:rsidRPr="00045DF1" w:rsidRDefault="002A3854" w:rsidP="005400F8">
            <w:pPr>
              <w:pStyle w:val="tabteksts"/>
              <w:jc w:val="center"/>
              <w:rPr>
                <w:szCs w:val="18"/>
                <w:lang w:eastAsia="lv-LV"/>
              </w:rPr>
            </w:pPr>
            <w:r w:rsidRPr="00045DF1">
              <w:rPr>
                <w:szCs w:val="18"/>
                <w:lang w:eastAsia="lv-LV"/>
              </w:rPr>
              <w:t>2018. gada plāns</w:t>
            </w:r>
          </w:p>
        </w:tc>
        <w:tc>
          <w:tcPr>
            <w:tcW w:w="1040" w:type="dxa"/>
          </w:tcPr>
          <w:p w14:paraId="77EAF749" w14:textId="1BF3FE95" w:rsidR="002A3854" w:rsidRPr="00045DF1" w:rsidRDefault="002A3854" w:rsidP="00713F23">
            <w:pPr>
              <w:pStyle w:val="tabteksts"/>
              <w:jc w:val="center"/>
              <w:rPr>
                <w:szCs w:val="18"/>
                <w:lang w:eastAsia="lv-LV"/>
              </w:rPr>
            </w:pPr>
            <w:r w:rsidRPr="00045DF1">
              <w:rPr>
                <w:szCs w:val="18"/>
                <w:lang w:eastAsia="lv-LV"/>
              </w:rPr>
              <w:t xml:space="preserve">2019. gada </w:t>
            </w:r>
            <w:r w:rsidR="00713F23">
              <w:rPr>
                <w:szCs w:val="18"/>
                <w:lang w:eastAsia="lv-LV"/>
              </w:rPr>
              <w:t>plāns</w:t>
            </w:r>
          </w:p>
        </w:tc>
        <w:tc>
          <w:tcPr>
            <w:tcW w:w="1063" w:type="dxa"/>
          </w:tcPr>
          <w:p w14:paraId="0C1DB3E4" w14:textId="77777777" w:rsidR="002A3854" w:rsidRPr="00045DF1" w:rsidRDefault="002A3854" w:rsidP="005400F8">
            <w:pPr>
              <w:pStyle w:val="tabteksts"/>
              <w:jc w:val="center"/>
              <w:rPr>
                <w:szCs w:val="18"/>
                <w:lang w:eastAsia="lv-LV"/>
              </w:rPr>
            </w:pPr>
            <w:r w:rsidRPr="00045DF1">
              <w:rPr>
                <w:szCs w:val="18"/>
                <w:lang w:eastAsia="lv-LV"/>
              </w:rPr>
              <w:t>2020. gada prognoze</w:t>
            </w:r>
          </w:p>
        </w:tc>
        <w:tc>
          <w:tcPr>
            <w:tcW w:w="1102" w:type="dxa"/>
          </w:tcPr>
          <w:p w14:paraId="6A8AFBC8" w14:textId="77777777" w:rsidR="002A3854" w:rsidRPr="00045DF1" w:rsidRDefault="002A3854" w:rsidP="005400F8">
            <w:pPr>
              <w:pStyle w:val="tabteksts"/>
              <w:jc w:val="center"/>
              <w:rPr>
                <w:szCs w:val="18"/>
                <w:lang w:eastAsia="lv-LV"/>
              </w:rPr>
            </w:pPr>
            <w:r w:rsidRPr="00045DF1">
              <w:rPr>
                <w:szCs w:val="18"/>
                <w:lang w:eastAsia="lv-LV"/>
              </w:rPr>
              <w:t>2021. gada prognoze</w:t>
            </w:r>
          </w:p>
        </w:tc>
      </w:tr>
      <w:tr w:rsidR="002A3854" w:rsidRPr="00045DF1" w14:paraId="72C0A307" w14:textId="77777777" w:rsidTr="005400F8">
        <w:trPr>
          <w:cantSplit/>
          <w:trHeight w:val="385"/>
        </w:trPr>
        <w:tc>
          <w:tcPr>
            <w:tcW w:w="9178" w:type="dxa"/>
            <w:gridSpan w:val="6"/>
            <w:shd w:val="clear" w:color="auto" w:fill="D9D9D9" w:themeFill="background1" w:themeFillShade="D9"/>
            <w:vAlign w:val="center"/>
          </w:tcPr>
          <w:p w14:paraId="5DE34450" w14:textId="77777777" w:rsidR="002A3854" w:rsidRPr="00045DF1" w:rsidRDefault="002A3854" w:rsidP="005400F8">
            <w:pPr>
              <w:pStyle w:val="tabteksts"/>
              <w:jc w:val="center"/>
              <w:rPr>
                <w:szCs w:val="18"/>
              </w:rPr>
            </w:pPr>
            <w:r w:rsidRPr="00045DF1">
              <w:rPr>
                <w:szCs w:val="18"/>
                <w:lang w:eastAsia="lv-LV"/>
              </w:rPr>
              <w:t>Nodrošināta finanšu resursu pieejamība finansēšanas nepieciešamības segšanai ar zemām parāda apkalpošanas izmaksām ilgtermiņā, ierobežojot finanšu riskus</w:t>
            </w:r>
          </w:p>
        </w:tc>
      </w:tr>
      <w:tr w:rsidR="002A3854" w:rsidRPr="00045DF1" w14:paraId="7FAF66E3" w14:textId="77777777" w:rsidTr="005400F8">
        <w:trPr>
          <w:cantSplit/>
          <w:trHeight w:val="988"/>
        </w:trPr>
        <w:tc>
          <w:tcPr>
            <w:tcW w:w="3823" w:type="dxa"/>
            <w:vAlign w:val="center"/>
          </w:tcPr>
          <w:p w14:paraId="633B27F2" w14:textId="691766C1" w:rsidR="002A3854" w:rsidRPr="00045DF1" w:rsidRDefault="002A3854" w:rsidP="005400F8">
            <w:pPr>
              <w:pStyle w:val="tabteksts"/>
              <w:jc w:val="both"/>
            </w:pPr>
            <w:r w:rsidRPr="00045DF1">
              <w:rPr>
                <w:szCs w:val="18"/>
              </w:rPr>
              <w:t>Latvijas vispārējās valdības parāda netiešā procentu likme</w:t>
            </w:r>
            <w:r w:rsidRPr="00045DF1">
              <w:rPr>
                <w:szCs w:val="18"/>
                <w:vertAlign w:val="superscript"/>
              </w:rPr>
              <w:t>1</w:t>
            </w:r>
            <w:r w:rsidR="000464E2">
              <w:rPr>
                <w:szCs w:val="18"/>
                <w:vertAlign w:val="superscript"/>
              </w:rPr>
              <w:t>0</w:t>
            </w:r>
            <w:r w:rsidRPr="00045DF1">
              <w:rPr>
                <w:szCs w:val="18"/>
              </w:rPr>
              <w:t xml:space="preserve"> nepārsniedz līdzīga un vienu pakāpi augstāka kredītreitinga </w:t>
            </w:r>
            <w:proofErr w:type="spellStart"/>
            <w:r w:rsidRPr="00045DF1">
              <w:rPr>
                <w:szCs w:val="18"/>
              </w:rPr>
              <w:t>eirozonas</w:t>
            </w:r>
            <w:proofErr w:type="spellEnd"/>
            <w:r w:rsidRPr="00045DF1">
              <w:rPr>
                <w:szCs w:val="18"/>
              </w:rPr>
              <w:t xml:space="preserve"> valstu vidējo rādītāju attiecīgajā gadā (Latvijas rādītāja minimālā pozitīvā novirze no </w:t>
            </w:r>
            <w:proofErr w:type="spellStart"/>
            <w:r w:rsidRPr="00045DF1">
              <w:rPr>
                <w:szCs w:val="18"/>
              </w:rPr>
              <w:t>eirozonas</w:t>
            </w:r>
            <w:proofErr w:type="spellEnd"/>
            <w:r w:rsidRPr="00045DF1">
              <w:rPr>
                <w:szCs w:val="18"/>
              </w:rPr>
              <w:t xml:space="preserve"> vidējā rādītāja, bāzes punktos) </w:t>
            </w:r>
          </w:p>
        </w:tc>
        <w:tc>
          <w:tcPr>
            <w:tcW w:w="1134" w:type="dxa"/>
          </w:tcPr>
          <w:p w14:paraId="6F785809" w14:textId="01C49D55" w:rsidR="002A3854" w:rsidRPr="00045DF1" w:rsidRDefault="002A3854" w:rsidP="005400F8">
            <w:pPr>
              <w:pStyle w:val="tabteksts"/>
              <w:jc w:val="center"/>
            </w:pPr>
            <w:r w:rsidRPr="00045DF1">
              <w:t>-</w:t>
            </w:r>
            <w:r w:rsidR="005B202B">
              <w:t>65</w:t>
            </w:r>
            <w:bookmarkStart w:id="0" w:name="_GoBack"/>
            <w:bookmarkEnd w:id="0"/>
          </w:p>
        </w:tc>
        <w:tc>
          <w:tcPr>
            <w:tcW w:w="1016" w:type="dxa"/>
          </w:tcPr>
          <w:p w14:paraId="76D64B66" w14:textId="77777777" w:rsidR="002A3854" w:rsidRPr="00045DF1" w:rsidRDefault="002A3854" w:rsidP="005400F8">
            <w:pPr>
              <w:pStyle w:val="tabteksts"/>
              <w:jc w:val="center"/>
            </w:pPr>
            <w:r w:rsidRPr="00045DF1">
              <w:rPr>
                <w:szCs w:val="18"/>
              </w:rPr>
              <w:t>0</w:t>
            </w:r>
          </w:p>
        </w:tc>
        <w:tc>
          <w:tcPr>
            <w:tcW w:w="1040" w:type="dxa"/>
          </w:tcPr>
          <w:p w14:paraId="16178B42" w14:textId="77777777" w:rsidR="002A3854" w:rsidRPr="00045DF1" w:rsidRDefault="002A3854" w:rsidP="005400F8">
            <w:pPr>
              <w:pStyle w:val="tabteksts"/>
              <w:jc w:val="center"/>
            </w:pPr>
            <w:r w:rsidRPr="00045DF1">
              <w:t>0</w:t>
            </w:r>
          </w:p>
        </w:tc>
        <w:tc>
          <w:tcPr>
            <w:tcW w:w="1063" w:type="dxa"/>
          </w:tcPr>
          <w:p w14:paraId="2046188D" w14:textId="77777777" w:rsidR="002A3854" w:rsidRPr="00045DF1" w:rsidRDefault="002A3854" w:rsidP="005400F8">
            <w:pPr>
              <w:pStyle w:val="tabteksts"/>
              <w:jc w:val="center"/>
            </w:pPr>
            <w:r w:rsidRPr="00045DF1">
              <w:t>0</w:t>
            </w:r>
          </w:p>
        </w:tc>
        <w:tc>
          <w:tcPr>
            <w:tcW w:w="1102" w:type="dxa"/>
          </w:tcPr>
          <w:p w14:paraId="3C28AE31" w14:textId="77777777" w:rsidR="002A3854" w:rsidRPr="00045DF1" w:rsidRDefault="002A3854" w:rsidP="005400F8">
            <w:pPr>
              <w:pStyle w:val="tabteksts"/>
              <w:jc w:val="center"/>
            </w:pPr>
            <w:r w:rsidRPr="00045DF1">
              <w:t>0</w:t>
            </w:r>
          </w:p>
        </w:tc>
      </w:tr>
      <w:tr w:rsidR="002A3854" w:rsidRPr="00045DF1" w14:paraId="1BB288A1" w14:textId="77777777" w:rsidTr="005400F8">
        <w:trPr>
          <w:cantSplit/>
          <w:trHeight w:val="973"/>
        </w:trPr>
        <w:tc>
          <w:tcPr>
            <w:tcW w:w="3823" w:type="dxa"/>
            <w:tcBorders>
              <w:top w:val="single" w:sz="4" w:space="0" w:color="000000"/>
              <w:left w:val="single" w:sz="4" w:space="0" w:color="000000"/>
              <w:bottom w:val="single" w:sz="4" w:space="0" w:color="000000"/>
              <w:right w:val="single" w:sz="4" w:space="0" w:color="000000"/>
            </w:tcBorders>
            <w:vAlign w:val="center"/>
          </w:tcPr>
          <w:p w14:paraId="070B118C" w14:textId="7701040A" w:rsidR="002A3854" w:rsidRPr="00045DF1" w:rsidRDefault="002A3854" w:rsidP="005400F8">
            <w:pPr>
              <w:pStyle w:val="tabteksts"/>
              <w:jc w:val="both"/>
            </w:pPr>
            <w:r w:rsidRPr="00045DF1">
              <w:rPr>
                <w:szCs w:val="18"/>
              </w:rPr>
              <w:t>Kārtējā gadā veikto procentu izdevumu attiecība pret iepriekšējā gada valsts parāda apjomu</w:t>
            </w:r>
            <w:r w:rsidR="000464E2">
              <w:rPr>
                <w:szCs w:val="18"/>
                <w:vertAlign w:val="superscript"/>
              </w:rPr>
              <w:t>11</w:t>
            </w:r>
            <w:r w:rsidRPr="00045DF1">
              <w:rPr>
                <w:szCs w:val="18"/>
              </w:rPr>
              <w:t xml:space="preserve"> nepārsniedz iepriekšējā gada attiecīgo rādītāju vairāk par 30 bāzes punktiem (novirze no iepriekšējā gada rādītāja bāzes punktos)</w:t>
            </w:r>
            <w:r w:rsidR="000464E2">
              <w:rPr>
                <w:szCs w:val="18"/>
                <w:vertAlign w:val="superscript"/>
              </w:rPr>
              <w:t>12</w:t>
            </w:r>
          </w:p>
        </w:tc>
        <w:tc>
          <w:tcPr>
            <w:tcW w:w="1134" w:type="dxa"/>
            <w:tcBorders>
              <w:top w:val="single" w:sz="4" w:space="0" w:color="000000"/>
              <w:left w:val="single" w:sz="4" w:space="0" w:color="000000"/>
              <w:bottom w:val="single" w:sz="4" w:space="0" w:color="000000"/>
              <w:right w:val="single" w:sz="4" w:space="0" w:color="000000"/>
            </w:tcBorders>
          </w:tcPr>
          <w:p w14:paraId="4EACDDBB" w14:textId="77777777" w:rsidR="002A3854" w:rsidRPr="00045DF1" w:rsidRDefault="002A3854" w:rsidP="005400F8">
            <w:pPr>
              <w:pStyle w:val="tabteksts"/>
              <w:jc w:val="center"/>
            </w:pPr>
            <w:r w:rsidRPr="00045DF1">
              <w:t>-44</w:t>
            </w:r>
          </w:p>
        </w:tc>
        <w:tc>
          <w:tcPr>
            <w:tcW w:w="1016" w:type="dxa"/>
            <w:tcBorders>
              <w:top w:val="single" w:sz="4" w:space="0" w:color="000000"/>
              <w:left w:val="single" w:sz="4" w:space="0" w:color="000000"/>
              <w:bottom w:val="single" w:sz="4" w:space="0" w:color="000000"/>
              <w:right w:val="single" w:sz="4" w:space="0" w:color="000000"/>
            </w:tcBorders>
          </w:tcPr>
          <w:p w14:paraId="58C33FC6" w14:textId="77777777" w:rsidR="002A3854" w:rsidRPr="00045DF1" w:rsidRDefault="002A3854" w:rsidP="005400F8">
            <w:pPr>
              <w:pStyle w:val="tabteksts"/>
              <w:jc w:val="center"/>
            </w:pPr>
            <w:r w:rsidRPr="00045DF1">
              <w:t>30</w:t>
            </w:r>
          </w:p>
        </w:tc>
        <w:tc>
          <w:tcPr>
            <w:tcW w:w="1040" w:type="dxa"/>
            <w:tcBorders>
              <w:top w:val="single" w:sz="4" w:space="0" w:color="000000"/>
              <w:left w:val="single" w:sz="4" w:space="0" w:color="000000"/>
              <w:bottom w:val="single" w:sz="4" w:space="0" w:color="000000"/>
              <w:right w:val="single" w:sz="4" w:space="0" w:color="000000"/>
            </w:tcBorders>
          </w:tcPr>
          <w:p w14:paraId="55727DE6" w14:textId="77777777" w:rsidR="002A3854" w:rsidRPr="00045DF1" w:rsidRDefault="002A3854" w:rsidP="005400F8">
            <w:pPr>
              <w:pStyle w:val="tabteksts"/>
              <w:jc w:val="center"/>
            </w:pPr>
            <w:r w:rsidRPr="00045DF1">
              <w:t>30</w:t>
            </w:r>
          </w:p>
        </w:tc>
        <w:tc>
          <w:tcPr>
            <w:tcW w:w="1063" w:type="dxa"/>
            <w:tcBorders>
              <w:top w:val="single" w:sz="4" w:space="0" w:color="000000"/>
              <w:left w:val="single" w:sz="4" w:space="0" w:color="000000"/>
              <w:bottom w:val="single" w:sz="4" w:space="0" w:color="000000"/>
              <w:right w:val="single" w:sz="4" w:space="0" w:color="000000"/>
            </w:tcBorders>
          </w:tcPr>
          <w:p w14:paraId="2454BAC5" w14:textId="77777777" w:rsidR="002A3854" w:rsidRPr="00045DF1" w:rsidRDefault="002A3854" w:rsidP="005400F8">
            <w:pPr>
              <w:pStyle w:val="tabteksts"/>
              <w:jc w:val="center"/>
            </w:pPr>
            <w:r w:rsidRPr="00045DF1">
              <w:t>30</w:t>
            </w:r>
          </w:p>
        </w:tc>
        <w:tc>
          <w:tcPr>
            <w:tcW w:w="1102" w:type="dxa"/>
            <w:tcBorders>
              <w:top w:val="single" w:sz="4" w:space="0" w:color="000000"/>
              <w:left w:val="single" w:sz="4" w:space="0" w:color="000000"/>
              <w:bottom w:val="single" w:sz="4" w:space="0" w:color="000000"/>
              <w:right w:val="single" w:sz="4" w:space="0" w:color="000000"/>
            </w:tcBorders>
          </w:tcPr>
          <w:p w14:paraId="618DE5B7" w14:textId="77777777" w:rsidR="002A3854" w:rsidRPr="00045DF1" w:rsidRDefault="002A3854" w:rsidP="005400F8">
            <w:pPr>
              <w:pStyle w:val="tabteksts"/>
              <w:jc w:val="center"/>
            </w:pPr>
            <w:r w:rsidRPr="00045DF1">
              <w:t>30</w:t>
            </w:r>
          </w:p>
        </w:tc>
      </w:tr>
      <w:tr w:rsidR="002A3854" w:rsidRPr="00045DF1" w14:paraId="2A1E0877" w14:textId="77777777" w:rsidTr="005400F8">
        <w:trPr>
          <w:cantSplit/>
          <w:trHeight w:val="786"/>
        </w:trPr>
        <w:tc>
          <w:tcPr>
            <w:tcW w:w="3823" w:type="dxa"/>
            <w:tcBorders>
              <w:top w:val="single" w:sz="4" w:space="0" w:color="000000"/>
              <w:left w:val="single" w:sz="4" w:space="0" w:color="000000"/>
              <w:bottom w:val="single" w:sz="4" w:space="0" w:color="000000"/>
              <w:right w:val="single" w:sz="4" w:space="0" w:color="000000"/>
            </w:tcBorders>
            <w:vAlign w:val="center"/>
          </w:tcPr>
          <w:p w14:paraId="2B305897" w14:textId="4A8D76BA" w:rsidR="002A3854" w:rsidRPr="00045DF1" w:rsidRDefault="002A3854" w:rsidP="005400F8">
            <w:pPr>
              <w:pStyle w:val="tabteksts"/>
              <w:jc w:val="both"/>
            </w:pPr>
            <w:r w:rsidRPr="00045DF1">
              <w:rPr>
                <w:szCs w:val="18"/>
              </w:rPr>
              <w:t>Likviditātes finansējums</w:t>
            </w:r>
            <w:r w:rsidR="000464E2">
              <w:rPr>
                <w:szCs w:val="18"/>
                <w:vertAlign w:val="superscript"/>
              </w:rPr>
              <w:t>13</w:t>
            </w:r>
            <w:r w:rsidRPr="00045DF1">
              <w:rPr>
                <w:szCs w:val="18"/>
              </w:rPr>
              <w:t xml:space="preserve"> nav zemāks par likviditātes rezervi (gada vidējais rādītājs (%), kuru nosaka, attiecinot katra mēneša likviditātes finansējuma apjomu pret attiecīgā mēneša likviditātes rezervi</w:t>
            </w:r>
            <w:r w:rsidR="000464E2">
              <w:rPr>
                <w:szCs w:val="18"/>
                <w:vertAlign w:val="superscript"/>
              </w:rPr>
              <w:t>14</w:t>
            </w:r>
            <w:r w:rsidRPr="00045DF1">
              <w:rPr>
                <w:szCs w:val="18"/>
              </w:rPr>
              <w:t>)</w:t>
            </w:r>
          </w:p>
        </w:tc>
        <w:tc>
          <w:tcPr>
            <w:tcW w:w="1134" w:type="dxa"/>
            <w:tcBorders>
              <w:top w:val="single" w:sz="4" w:space="0" w:color="000000"/>
              <w:left w:val="single" w:sz="4" w:space="0" w:color="000000"/>
              <w:bottom w:val="single" w:sz="4" w:space="0" w:color="000000"/>
              <w:right w:val="single" w:sz="4" w:space="0" w:color="000000"/>
            </w:tcBorders>
          </w:tcPr>
          <w:p w14:paraId="78C352FF" w14:textId="77777777" w:rsidR="002A3854" w:rsidRPr="00045DF1" w:rsidRDefault="002A3854" w:rsidP="005400F8">
            <w:pPr>
              <w:pStyle w:val="tabteksts"/>
              <w:jc w:val="center"/>
            </w:pPr>
            <w:r w:rsidRPr="00045DF1">
              <w:t>180</w:t>
            </w:r>
          </w:p>
        </w:tc>
        <w:tc>
          <w:tcPr>
            <w:tcW w:w="1016" w:type="dxa"/>
            <w:tcBorders>
              <w:top w:val="single" w:sz="4" w:space="0" w:color="000000"/>
              <w:left w:val="single" w:sz="4" w:space="0" w:color="000000"/>
              <w:bottom w:val="single" w:sz="4" w:space="0" w:color="000000"/>
              <w:right w:val="single" w:sz="4" w:space="0" w:color="000000"/>
            </w:tcBorders>
          </w:tcPr>
          <w:p w14:paraId="7853FF0A" w14:textId="77777777" w:rsidR="002A3854" w:rsidRPr="00045DF1" w:rsidRDefault="002A3854" w:rsidP="005400F8">
            <w:pPr>
              <w:pStyle w:val="tabteksts"/>
              <w:jc w:val="center"/>
            </w:pPr>
            <w:r w:rsidRPr="00045DF1">
              <w:rPr>
                <w:szCs w:val="18"/>
              </w:rPr>
              <w:t>100</w:t>
            </w:r>
          </w:p>
        </w:tc>
        <w:tc>
          <w:tcPr>
            <w:tcW w:w="1040" w:type="dxa"/>
            <w:tcBorders>
              <w:top w:val="single" w:sz="4" w:space="0" w:color="000000"/>
              <w:left w:val="single" w:sz="4" w:space="0" w:color="000000"/>
              <w:bottom w:val="single" w:sz="4" w:space="0" w:color="000000"/>
              <w:right w:val="single" w:sz="4" w:space="0" w:color="000000"/>
            </w:tcBorders>
          </w:tcPr>
          <w:p w14:paraId="496C0CF5" w14:textId="77777777" w:rsidR="002A3854" w:rsidRPr="00045DF1" w:rsidRDefault="002A3854" w:rsidP="005400F8">
            <w:pPr>
              <w:pStyle w:val="tabteksts"/>
              <w:jc w:val="center"/>
            </w:pPr>
            <w:r w:rsidRPr="00045DF1">
              <w:t>100</w:t>
            </w:r>
          </w:p>
        </w:tc>
        <w:tc>
          <w:tcPr>
            <w:tcW w:w="1063" w:type="dxa"/>
            <w:tcBorders>
              <w:top w:val="single" w:sz="4" w:space="0" w:color="000000"/>
              <w:left w:val="single" w:sz="4" w:space="0" w:color="000000"/>
              <w:bottom w:val="single" w:sz="4" w:space="0" w:color="000000"/>
              <w:right w:val="single" w:sz="4" w:space="0" w:color="000000"/>
            </w:tcBorders>
          </w:tcPr>
          <w:p w14:paraId="5139E340" w14:textId="77777777" w:rsidR="002A3854" w:rsidRPr="00045DF1" w:rsidRDefault="002A3854" w:rsidP="005400F8">
            <w:pPr>
              <w:pStyle w:val="tabteksts"/>
              <w:jc w:val="center"/>
            </w:pPr>
            <w:r w:rsidRPr="00045DF1">
              <w:t>100</w:t>
            </w:r>
          </w:p>
        </w:tc>
        <w:tc>
          <w:tcPr>
            <w:tcW w:w="1102" w:type="dxa"/>
            <w:tcBorders>
              <w:top w:val="single" w:sz="4" w:space="0" w:color="000000"/>
              <w:left w:val="single" w:sz="4" w:space="0" w:color="000000"/>
              <w:bottom w:val="single" w:sz="4" w:space="0" w:color="000000"/>
              <w:right w:val="single" w:sz="4" w:space="0" w:color="000000"/>
            </w:tcBorders>
          </w:tcPr>
          <w:p w14:paraId="34CFFCB2" w14:textId="77777777" w:rsidR="002A3854" w:rsidRPr="00045DF1" w:rsidRDefault="002A3854" w:rsidP="005400F8">
            <w:pPr>
              <w:pStyle w:val="tabteksts"/>
              <w:jc w:val="center"/>
            </w:pPr>
            <w:r w:rsidRPr="00045DF1">
              <w:t>100</w:t>
            </w:r>
          </w:p>
        </w:tc>
      </w:tr>
      <w:tr w:rsidR="002A3854" w:rsidRPr="00045DF1" w14:paraId="357DE3D0" w14:textId="77777777" w:rsidTr="005400F8">
        <w:trPr>
          <w:cantSplit/>
          <w:trHeight w:val="199"/>
        </w:trPr>
        <w:tc>
          <w:tcPr>
            <w:tcW w:w="9178" w:type="dxa"/>
            <w:gridSpan w:val="6"/>
            <w:shd w:val="clear" w:color="auto" w:fill="D9D9D9" w:themeFill="background1" w:themeFillShade="D9"/>
            <w:vAlign w:val="center"/>
          </w:tcPr>
          <w:p w14:paraId="5D3781DD" w14:textId="77777777" w:rsidR="002A3854" w:rsidRPr="00045DF1" w:rsidRDefault="002A3854" w:rsidP="005400F8">
            <w:pPr>
              <w:pStyle w:val="tabteksts"/>
              <w:jc w:val="center"/>
              <w:rPr>
                <w:szCs w:val="18"/>
              </w:rPr>
            </w:pPr>
            <w:r w:rsidRPr="00045DF1">
              <w:rPr>
                <w:szCs w:val="18"/>
                <w:lang w:eastAsia="lv-LV"/>
              </w:rPr>
              <w:t>Uzturēts valsts vērtspapīru piedāvājums iekšējā finanšu tirgus dalībniekiem</w:t>
            </w:r>
          </w:p>
        </w:tc>
      </w:tr>
      <w:tr w:rsidR="002A3854" w:rsidRPr="00045DF1" w14:paraId="3A07EDF6" w14:textId="77777777" w:rsidTr="005400F8">
        <w:trPr>
          <w:cantSplit/>
          <w:trHeight w:val="772"/>
        </w:trPr>
        <w:tc>
          <w:tcPr>
            <w:tcW w:w="3823" w:type="dxa"/>
            <w:vAlign w:val="center"/>
          </w:tcPr>
          <w:p w14:paraId="399964F3" w14:textId="1D0C8CC7" w:rsidR="002A3854" w:rsidRPr="00045DF1" w:rsidRDefault="002A3854" w:rsidP="005400F8">
            <w:pPr>
              <w:pStyle w:val="tabteksts"/>
              <w:jc w:val="both"/>
            </w:pPr>
            <w:r w:rsidRPr="00045DF1">
              <w:rPr>
                <w:szCs w:val="18"/>
              </w:rPr>
              <w:t>Iekšējā aizņēmuma vērtspapīru apjoms</w:t>
            </w:r>
            <w:r w:rsidR="000464E2">
              <w:rPr>
                <w:szCs w:val="18"/>
                <w:vertAlign w:val="superscript"/>
              </w:rPr>
              <w:t>15</w:t>
            </w:r>
            <w:r w:rsidRPr="00045DF1">
              <w:rPr>
                <w:szCs w:val="18"/>
              </w:rPr>
              <w:t xml:space="preserve"> apgrozībā attiecīgā gada beigās nav mazāks par apjomu gada sākumā (minimālā starpība starp vērtspapīru apgrozībā esošo apjomu gada beigās un gada sākumā, milj. </w:t>
            </w:r>
            <w:proofErr w:type="spellStart"/>
            <w:r w:rsidRPr="00045DF1">
              <w:rPr>
                <w:i/>
                <w:iCs/>
                <w:szCs w:val="18"/>
              </w:rPr>
              <w:t>euro</w:t>
            </w:r>
            <w:proofErr w:type="spellEnd"/>
            <w:r w:rsidRPr="00045DF1">
              <w:rPr>
                <w:szCs w:val="18"/>
              </w:rPr>
              <w:t>)</w:t>
            </w:r>
          </w:p>
        </w:tc>
        <w:tc>
          <w:tcPr>
            <w:tcW w:w="1134" w:type="dxa"/>
          </w:tcPr>
          <w:p w14:paraId="4CC29591" w14:textId="77777777" w:rsidR="002A3854" w:rsidRPr="00045DF1" w:rsidRDefault="002A3854" w:rsidP="005400F8">
            <w:pPr>
              <w:pStyle w:val="tabteksts"/>
              <w:jc w:val="center"/>
            </w:pPr>
            <w:r w:rsidRPr="00045DF1">
              <w:t>107,31</w:t>
            </w:r>
          </w:p>
        </w:tc>
        <w:tc>
          <w:tcPr>
            <w:tcW w:w="1016" w:type="dxa"/>
          </w:tcPr>
          <w:p w14:paraId="5FF0CCF7" w14:textId="77777777" w:rsidR="002A3854" w:rsidRPr="00045DF1" w:rsidRDefault="002A3854" w:rsidP="005400F8">
            <w:pPr>
              <w:pStyle w:val="tabteksts"/>
              <w:jc w:val="center"/>
            </w:pPr>
            <w:r w:rsidRPr="00045DF1">
              <w:t>0</w:t>
            </w:r>
          </w:p>
        </w:tc>
        <w:tc>
          <w:tcPr>
            <w:tcW w:w="1040" w:type="dxa"/>
          </w:tcPr>
          <w:p w14:paraId="33F41226" w14:textId="77777777" w:rsidR="002A3854" w:rsidRPr="00045DF1" w:rsidRDefault="002A3854" w:rsidP="005400F8">
            <w:pPr>
              <w:pStyle w:val="tabteksts"/>
              <w:jc w:val="center"/>
            </w:pPr>
            <w:r w:rsidRPr="00045DF1">
              <w:t>0</w:t>
            </w:r>
          </w:p>
        </w:tc>
        <w:tc>
          <w:tcPr>
            <w:tcW w:w="1063" w:type="dxa"/>
          </w:tcPr>
          <w:p w14:paraId="3568FD4B" w14:textId="77777777" w:rsidR="002A3854" w:rsidRPr="00045DF1" w:rsidRDefault="002A3854" w:rsidP="005400F8">
            <w:pPr>
              <w:pStyle w:val="tabteksts"/>
              <w:jc w:val="center"/>
            </w:pPr>
            <w:r w:rsidRPr="00045DF1">
              <w:t>0</w:t>
            </w:r>
          </w:p>
        </w:tc>
        <w:tc>
          <w:tcPr>
            <w:tcW w:w="1102" w:type="dxa"/>
          </w:tcPr>
          <w:p w14:paraId="17C9F6A6" w14:textId="77777777" w:rsidR="002A3854" w:rsidRPr="00045DF1" w:rsidRDefault="002A3854" w:rsidP="005400F8">
            <w:pPr>
              <w:pStyle w:val="tabteksts"/>
              <w:jc w:val="center"/>
            </w:pPr>
            <w:r w:rsidRPr="00045DF1">
              <w:t>0</w:t>
            </w:r>
          </w:p>
        </w:tc>
      </w:tr>
    </w:tbl>
    <w:p w14:paraId="5D40BDEC" w14:textId="78521ABA" w:rsidR="002A3854" w:rsidRPr="00045DF1" w:rsidRDefault="002A3854" w:rsidP="002A3854">
      <w:pPr>
        <w:pStyle w:val="FootnoteText"/>
        <w:spacing w:after="0"/>
        <w:ind w:firstLine="0"/>
        <w:rPr>
          <w:i/>
          <w:sz w:val="16"/>
          <w:szCs w:val="16"/>
        </w:rPr>
      </w:pPr>
      <w:r w:rsidRPr="00045DF1">
        <w:rPr>
          <w:i/>
          <w:sz w:val="16"/>
          <w:szCs w:val="16"/>
          <w:vertAlign w:val="superscript"/>
        </w:rPr>
        <w:t>1</w:t>
      </w:r>
      <w:r w:rsidR="000464E2">
        <w:rPr>
          <w:i/>
          <w:sz w:val="16"/>
          <w:szCs w:val="16"/>
          <w:vertAlign w:val="superscript"/>
        </w:rPr>
        <w:t>0</w:t>
      </w:r>
      <w:r w:rsidRPr="00045DF1">
        <w:rPr>
          <w:i/>
          <w:sz w:val="16"/>
          <w:szCs w:val="16"/>
          <w:vertAlign w:val="superscript"/>
        </w:rPr>
        <w:t xml:space="preserve"> </w:t>
      </w:r>
      <w:r w:rsidRPr="00045DF1">
        <w:rPr>
          <w:i/>
          <w:sz w:val="16"/>
          <w:szCs w:val="16"/>
        </w:rPr>
        <w:t>Saskaņā ar Stabilitātes programmas metodoloģiju rādītāju nosaka, dalot kārtējā gada attiecīgās valsts vispārējās valdības parāda procentu izdevumus ar iepriekšējā gada vispārējās valdības parāda apjomu (izmantojot EUROSTAT datus pēc EKS 2010 metodoloģijas).</w:t>
      </w:r>
    </w:p>
    <w:p w14:paraId="17C2F27C" w14:textId="27B6A871" w:rsidR="002A3854" w:rsidRPr="00045DF1" w:rsidRDefault="000464E2" w:rsidP="002A3854">
      <w:pPr>
        <w:pStyle w:val="FootnoteText"/>
        <w:spacing w:after="0"/>
        <w:ind w:firstLine="0"/>
        <w:rPr>
          <w:i/>
          <w:sz w:val="16"/>
          <w:szCs w:val="16"/>
        </w:rPr>
      </w:pPr>
      <w:r>
        <w:rPr>
          <w:i/>
          <w:sz w:val="16"/>
          <w:szCs w:val="16"/>
          <w:vertAlign w:val="superscript"/>
        </w:rPr>
        <w:t>11</w:t>
      </w:r>
      <w:r w:rsidR="002A3854" w:rsidRPr="00045DF1">
        <w:rPr>
          <w:i/>
          <w:sz w:val="16"/>
          <w:szCs w:val="16"/>
        </w:rPr>
        <w:t>Attiecības vērtību nosaka procentos, dalot n gadā no valsts budžeta apakšprogrammas 31.02.00 “Valsts parāda vadība” veikto procentu izdevumu summu (kas samazināta par valsts pamatbudžeta ieņēmumiem no atvasināto finanšu instrumentu</w:t>
      </w:r>
      <w:r w:rsidR="002A3854" w:rsidRPr="00045DF1">
        <w:rPr>
          <w:i/>
          <w:sz w:val="18"/>
          <w:szCs w:val="18"/>
        </w:rPr>
        <w:t xml:space="preserve"> </w:t>
      </w:r>
      <w:r w:rsidR="002A3854" w:rsidRPr="00045DF1">
        <w:rPr>
          <w:i/>
          <w:sz w:val="16"/>
          <w:szCs w:val="16"/>
        </w:rPr>
        <w:t>rezultāta, vērtspapīru emisijas brīdī fiksēto prēmiju un ieņēmumiem no aizņēmumiem, kuriem ir noteikta negatīva procentu likme) ar valsts konsolidētā parāda apjomu uz n-1 gada beigām (tam pieskaitot Valsts kases administrētajiem ārējiem aizņēmumiem un parāda vērtspapīriem piesaistīto atvasināto finanšu instrumentu valūtas rezultātu).</w:t>
      </w:r>
    </w:p>
    <w:p w14:paraId="2CDD3A2B" w14:textId="52DE7101" w:rsidR="002A3854" w:rsidRPr="00045DF1" w:rsidRDefault="000464E2" w:rsidP="002A3854">
      <w:pPr>
        <w:pStyle w:val="FootnoteText"/>
        <w:spacing w:after="0"/>
        <w:ind w:firstLine="0"/>
        <w:rPr>
          <w:i/>
          <w:sz w:val="16"/>
          <w:szCs w:val="16"/>
        </w:rPr>
      </w:pPr>
      <w:r>
        <w:rPr>
          <w:i/>
          <w:sz w:val="16"/>
          <w:szCs w:val="16"/>
          <w:vertAlign w:val="superscript"/>
        </w:rPr>
        <w:t>12</w:t>
      </w:r>
      <w:r w:rsidR="002A3854" w:rsidRPr="00045DF1">
        <w:rPr>
          <w:i/>
          <w:sz w:val="16"/>
          <w:szCs w:val="16"/>
        </w:rPr>
        <w:t>Rezultatīvā rādītāja vērtību iegūst kā bāzes punktos izteiktu starpību starp kārtējā gada un iepriekšējā gada attiecības vērtību, kuras ir noteiktas saskaņā ar 2.atsaucē minēto aprēķina metodiku. Rezultatīvā rādītāja pārsniegšana attiecīgajā gadā ir pieļaujama tikai gadījumā, ja attiecīgajā gadā valsts parāda vadības ietvaros tiek veikti darījumi, kuru rezultātā samazinās procentu izdevumi vidējā termiņā un ilgtermiņā.</w:t>
      </w:r>
    </w:p>
    <w:p w14:paraId="3E0D4329" w14:textId="524E68C3" w:rsidR="002A3854" w:rsidRPr="00045DF1" w:rsidRDefault="000464E2" w:rsidP="002A3854">
      <w:pPr>
        <w:pStyle w:val="FootnoteText"/>
        <w:spacing w:after="0"/>
        <w:ind w:firstLine="0"/>
        <w:rPr>
          <w:i/>
          <w:sz w:val="16"/>
          <w:szCs w:val="16"/>
        </w:rPr>
      </w:pPr>
      <w:r>
        <w:rPr>
          <w:i/>
          <w:sz w:val="16"/>
          <w:szCs w:val="16"/>
          <w:vertAlign w:val="superscript"/>
        </w:rPr>
        <w:t>13</w:t>
      </w:r>
      <w:r w:rsidR="002A3854" w:rsidRPr="00045DF1">
        <w:rPr>
          <w:i/>
          <w:sz w:val="16"/>
          <w:szCs w:val="16"/>
        </w:rPr>
        <w:t>Attiecīgā mēneša likviditātes rezerves izpildei nepieciešamais finansējums, kuru atbilstoši spēkā esošajai Naudas līdzekļu vadības stratēģijai veido likvīdie naudas līdzekļi un likviditātes nodrošināšanas darījumi (piem., 21 dienas parādzīmju emisija, attiecīgā mēneša ietvaros veicamie īstermiņa aizņemšanās darījumi).</w:t>
      </w:r>
    </w:p>
    <w:p w14:paraId="1DD656EF" w14:textId="07E43C94" w:rsidR="002A3854" w:rsidRPr="00045DF1" w:rsidRDefault="000464E2" w:rsidP="002A3854">
      <w:pPr>
        <w:pStyle w:val="FootnoteText"/>
        <w:spacing w:after="0"/>
        <w:ind w:firstLine="0"/>
        <w:rPr>
          <w:i/>
          <w:sz w:val="16"/>
          <w:szCs w:val="16"/>
        </w:rPr>
      </w:pPr>
      <w:r>
        <w:rPr>
          <w:i/>
          <w:sz w:val="16"/>
          <w:szCs w:val="16"/>
          <w:vertAlign w:val="superscript"/>
        </w:rPr>
        <w:t>14</w:t>
      </w:r>
      <w:r w:rsidR="002A3854" w:rsidRPr="00045DF1">
        <w:rPr>
          <w:i/>
          <w:sz w:val="16"/>
          <w:szCs w:val="16"/>
          <w:vertAlign w:val="superscript"/>
        </w:rPr>
        <w:t xml:space="preserve"> </w:t>
      </w:r>
      <w:r w:rsidR="002A3854" w:rsidRPr="00045DF1">
        <w:rPr>
          <w:i/>
          <w:sz w:val="16"/>
          <w:szCs w:val="16"/>
        </w:rPr>
        <w:t>Finansējuma apjoms, kas nepieciešams valsts budžeta un saistību izpildes nodrošināšanai viena kalendārā mēneša ietvaros.</w:t>
      </w:r>
    </w:p>
    <w:p w14:paraId="42D1DCE6" w14:textId="2E856F97" w:rsidR="002A3854" w:rsidRPr="00045DF1" w:rsidRDefault="000464E2" w:rsidP="002A3854">
      <w:pPr>
        <w:pStyle w:val="FootnoteText"/>
        <w:spacing w:after="0"/>
        <w:ind w:firstLine="0"/>
        <w:rPr>
          <w:i/>
          <w:sz w:val="16"/>
          <w:szCs w:val="16"/>
        </w:rPr>
      </w:pPr>
      <w:r>
        <w:rPr>
          <w:i/>
          <w:sz w:val="16"/>
          <w:szCs w:val="16"/>
          <w:vertAlign w:val="superscript"/>
        </w:rPr>
        <w:t xml:space="preserve">15 </w:t>
      </w:r>
      <w:r w:rsidR="002A3854" w:rsidRPr="00045DF1">
        <w:rPr>
          <w:i/>
          <w:sz w:val="16"/>
          <w:szCs w:val="16"/>
        </w:rPr>
        <w:t>Valsts vērtspapīri, kas izplatīti sākotnējā izvietošanā iekšējā finanšu tirgus investoriem.</w:t>
      </w:r>
    </w:p>
    <w:p w14:paraId="0C44B936" w14:textId="44048662" w:rsidR="000464E2" w:rsidRDefault="000464E2" w:rsidP="00AA04F7">
      <w:pPr>
        <w:ind w:firstLine="0"/>
      </w:pPr>
    </w:p>
    <w:p w14:paraId="7CA436FD" w14:textId="230C7ADA" w:rsidR="00AA04F7" w:rsidRDefault="00AA04F7" w:rsidP="00AA04F7">
      <w:pPr>
        <w:ind w:firstLine="0"/>
      </w:pPr>
    </w:p>
    <w:p w14:paraId="30D1D131" w14:textId="3908662B" w:rsidR="00AA04F7" w:rsidRDefault="00AA04F7" w:rsidP="00AA04F7">
      <w:pPr>
        <w:ind w:firstLine="0"/>
      </w:pPr>
    </w:p>
    <w:p w14:paraId="12445352" w14:textId="77777777" w:rsidR="00AA04F7" w:rsidRPr="00045DF1" w:rsidRDefault="00AA04F7" w:rsidP="00AA04F7">
      <w:pPr>
        <w:ind w:firstLine="0"/>
      </w:pPr>
    </w:p>
    <w:p w14:paraId="0D10CB85" w14:textId="77777777" w:rsidR="002A3854" w:rsidRPr="00045DF1" w:rsidRDefault="002A3854" w:rsidP="002A3854">
      <w:pPr>
        <w:pStyle w:val="Tabuluvirsraksti"/>
        <w:spacing w:after="240"/>
        <w:rPr>
          <w:b/>
          <w:lang w:eastAsia="lv-LV"/>
        </w:rPr>
      </w:pPr>
      <w:r w:rsidRPr="00045DF1">
        <w:rPr>
          <w:b/>
          <w:lang w:eastAsia="lv-LV"/>
        </w:rPr>
        <w:lastRenderedPageBreak/>
        <w:t>Finansiālie rādītāji no 2017. līdz 2021. gadam</w:t>
      </w:r>
    </w:p>
    <w:tbl>
      <w:tblPr>
        <w:tblW w:w="9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6"/>
        <w:gridCol w:w="1133"/>
        <w:gridCol w:w="1134"/>
        <w:gridCol w:w="1134"/>
        <w:gridCol w:w="1134"/>
        <w:gridCol w:w="1134"/>
      </w:tblGrid>
      <w:tr w:rsidR="002A3854" w:rsidRPr="00045DF1" w14:paraId="4F0FC93F" w14:textId="77777777" w:rsidTr="000464E2">
        <w:trPr>
          <w:trHeight w:val="329"/>
          <w:tblHeader/>
        </w:trPr>
        <w:tc>
          <w:tcPr>
            <w:tcW w:w="3386" w:type="dxa"/>
            <w:vAlign w:val="center"/>
          </w:tcPr>
          <w:p w14:paraId="585C6716" w14:textId="77777777" w:rsidR="002A3854" w:rsidRPr="00045DF1" w:rsidRDefault="002A3854" w:rsidP="005400F8">
            <w:pPr>
              <w:pStyle w:val="tabteksts"/>
              <w:jc w:val="center"/>
              <w:rPr>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BEB928D" w14:textId="77777777" w:rsidR="002A3854" w:rsidRPr="00045DF1" w:rsidRDefault="002A3854" w:rsidP="005400F8">
            <w:pPr>
              <w:pStyle w:val="tabteksts"/>
              <w:jc w:val="center"/>
              <w:rPr>
                <w:szCs w:val="24"/>
                <w:lang w:eastAsia="lv-LV"/>
              </w:rPr>
            </w:pPr>
            <w:r w:rsidRPr="00045DF1">
              <w:rPr>
                <w:szCs w:val="18"/>
              </w:rPr>
              <w:t>2017. gads (izpilde)</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622A13" w14:textId="77777777" w:rsidR="002A3854" w:rsidRPr="00045DF1" w:rsidRDefault="002A3854" w:rsidP="005400F8">
            <w:pPr>
              <w:pStyle w:val="tabteksts"/>
              <w:jc w:val="center"/>
              <w:rPr>
                <w:szCs w:val="24"/>
                <w:lang w:eastAsia="lv-LV"/>
              </w:rPr>
            </w:pPr>
            <w:r w:rsidRPr="00045DF1">
              <w:rPr>
                <w:szCs w:val="18"/>
              </w:rPr>
              <w:t>2018. gada plāns</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F508AD" w14:textId="7A7A6C3F" w:rsidR="002A3854" w:rsidRPr="00045DF1" w:rsidRDefault="002A3854" w:rsidP="00713F23">
            <w:pPr>
              <w:pStyle w:val="tabteksts"/>
              <w:jc w:val="center"/>
              <w:rPr>
                <w:szCs w:val="24"/>
                <w:lang w:eastAsia="lv-LV"/>
              </w:rPr>
            </w:pPr>
            <w:r w:rsidRPr="00045DF1">
              <w:rPr>
                <w:szCs w:val="18"/>
              </w:rPr>
              <w:t xml:space="preserve">2019. gada </w:t>
            </w:r>
            <w:r w:rsidR="00713F23">
              <w:rPr>
                <w:szCs w:val="18"/>
              </w:rPr>
              <w:t>plāns</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5A8C4C" w14:textId="77777777" w:rsidR="002A3854" w:rsidRPr="00045DF1" w:rsidRDefault="002A3854" w:rsidP="005400F8">
            <w:pPr>
              <w:pStyle w:val="tabteksts"/>
              <w:jc w:val="center"/>
              <w:rPr>
                <w:szCs w:val="24"/>
                <w:lang w:eastAsia="lv-LV"/>
              </w:rPr>
            </w:pPr>
            <w:r w:rsidRPr="00045DF1">
              <w:rPr>
                <w:szCs w:val="18"/>
              </w:rPr>
              <w:t xml:space="preserve">2020. gada </w:t>
            </w:r>
            <w:r w:rsidRPr="00045DF1">
              <w:rPr>
                <w:szCs w:val="18"/>
                <w:lang w:eastAsia="lv-LV"/>
              </w:rPr>
              <w:t>prognoze</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C502F9" w14:textId="77777777" w:rsidR="002A3854" w:rsidRPr="00045DF1" w:rsidRDefault="002A3854" w:rsidP="005400F8">
            <w:pPr>
              <w:pStyle w:val="tabteksts"/>
              <w:jc w:val="center"/>
              <w:rPr>
                <w:szCs w:val="24"/>
                <w:lang w:eastAsia="lv-LV"/>
              </w:rPr>
            </w:pPr>
            <w:r w:rsidRPr="00045DF1">
              <w:rPr>
                <w:szCs w:val="18"/>
              </w:rPr>
              <w:t xml:space="preserve">2021. gada </w:t>
            </w:r>
            <w:r w:rsidRPr="00045DF1">
              <w:rPr>
                <w:szCs w:val="18"/>
                <w:lang w:eastAsia="lv-LV"/>
              </w:rPr>
              <w:t>prognoze</w:t>
            </w:r>
          </w:p>
        </w:tc>
      </w:tr>
      <w:tr w:rsidR="002A3854" w:rsidRPr="00045DF1" w14:paraId="39E2D29A" w14:textId="77777777" w:rsidTr="000464E2">
        <w:trPr>
          <w:trHeight w:val="164"/>
        </w:trPr>
        <w:tc>
          <w:tcPr>
            <w:tcW w:w="3386" w:type="dxa"/>
            <w:shd w:val="clear" w:color="auto" w:fill="D9D9D9" w:themeFill="background1" w:themeFillShade="D9"/>
            <w:vAlign w:val="center"/>
          </w:tcPr>
          <w:p w14:paraId="2BA857F8" w14:textId="77777777" w:rsidR="002A3854" w:rsidRPr="00045DF1" w:rsidRDefault="002A3854" w:rsidP="005400F8">
            <w:pPr>
              <w:pStyle w:val="tabteksts"/>
              <w:rPr>
                <w:lang w:eastAsia="lv-LV"/>
              </w:rPr>
            </w:pPr>
            <w:r w:rsidRPr="00045DF1">
              <w:rPr>
                <w:lang w:eastAsia="lv-LV"/>
              </w:rPr>
              <w:t>Kopējie izdevumi,</w:t>
            </w:r>
            <w:r w:rsidRPr="00045DF1">
              <w:t xml:space="preserve"> </w:t>
            </w:r>
            <w:proofErr w:type="spellStart"/>
            <w:r w:rsidRPr="00045DF1">
              <w:rPr>
                <w:i/>
                <w:szCs w:val="18"/>
              </w:rPr>
              <w:t>euro</w:t>
            </w:r>
            <w:proofErr w:type="spellEnd"/>
          </w:p>
        </w:tc>
        <w:tc>
          <w:tcPr>
            <w:tcW w:w="1133" w:type="dxa"/>
            <w:tcBorders>
              <w:top w:val="single" w:sz="4" w:space="0" w:color="auto"/>
              <w:left w:val="single" w:sz="4" w:space="0" w:color="auto"/>
              <w:bottom w:val="single" w:sz="4" w:space="0" w:color="auto"/>
              <w:right w:val="single" w:sz="4" w:space="0" w:color="auto"/>
            </w:tcBorders>
            <w:shd w:val="clear" w:color="000000" w:fill="D0CECE"/>
          </w:tcPr>
          <w:p w14:paraId="74439603" w14:textId="77777777" w:rsidR="002A3854" w:rsidRPr="00045DF1" w:rsidRDefault="002A3854" w:rsidP="005400F8">
            <w:pPr>
              <w:pStyle w:val="tabteksts"/>
              <w:jc w:val="right"/>
            </w:pPr>
            <w:r w:rsidRPr="00045DF1">
              <w:rPr>
                <w:szCs w:val="18"/>
              </w:rPr>
              <w:t>257 900 746</w:t>
            </w:r>
          </w:p>
        </w:tc>
        <w:tc>
          <w:tcPr>
            <w:tcW w:w="1134" w:type="dxa"/>
            <w:tcBorders>
              <w:top w:val="single" w:sz="4" w:space="0" w:color="auto"/>
              <w:left w:val="nil"/>
              <w:bottom w:val="single" w:sz="4" w:space="0" w:color="auto"/>
              <w:right w:val="single" w:sz="4" w:space="0" w:color="auto"/>
            </w:tcBorders>
            <w:shd w:val="clear" w:color="000000" w:fill="D0CECE"/>
          </w:tcPr>
          <w:p w14:paraId="5FDEF7E2" w14:textId="77777777" w:rsidR="002A3854" w:rsidRPr="00045DF1" w:rsidRDefault="002A3854" w:rsidP="005400F8">
            <w:pPr>
              <w:pStyle w:val="tabteksts"/>
              <w:jc w:val="right"/>
            </w:pPr>
            <w:r w:rsidRPr="00045DF1">
              <w:rPr>
                <w:szCs w:val="18"/>
              </w:rPr>
              <w:t>237 480 276</w:t>
            </w:r>
          </w:p>
        </w:tc>
        <w:tc>
          <w:tcPr>
            <w:tcW w:w="1134" w:type="dxa"/>
            <w:tcBorders>
              <w:top w:val="single" w:sz="4" w:space="0" w:color="auto"/>
              <w:left w:val="nil"/>
              <w:bottom w:val="single" w:sz="4" w:space="0" w:color="auto"/>
              <w:right w:val="single" w:sz="4" w:space="0" w:color="auto"/>
            </w:tcBorders>
            <w:shd w:val="clear" w:color="000000" w:fill="D0CECE"/>
          </w:tcPr>
          <w:p w14:paraId="07D8909E" w14:textId="77777777" w:rsidR="002A3854" w:rsidRPr="00045DF1" w:rsidRDefault="002A3854" w:rsidP="005400F8">
            <w:pPr>
              <w:pStyle w:val="tabteksts"/>
              <w:jc w:val="right"/>
            </w:pPr>
            <w:r w:rsidRPr="00045DF1">
              <w:rPr>
                <w:szCs w:val="18"/>
              </w:rPr>
              <w:t>227 640 284</w:t>
            </w:r>
          </w:p>
        </w:tc>
        <w:tc>
          <w:tcPr>
            <w:tcW w:w="1134" w:type="dxa"/>
            <w:tcBorders>
              <w:top w:val="single" w:sz="4" w:space="0" w:color="auto"/>
              <w:left w:val="nil"/>
              <w:bottom w:val="single" w:sz="4" w:space="0" w:color="auto"/>
              <w:right w:val="single" w:sz="4" w:space="0" w:color="auto"/>
            </w:tcBorders>
            <w:shd w:val="clear" w:color="000000" w:fill="D0CECE"/>
          </w:tcPr>
          <w:p w14:paraId="1A30A603" w14:textId="77777777" w:rsidR="002A3854" w:rsidRPr="00045DF1" w:rsidRDefault="002A3854" w:rsidP="005400F8">
            <w:pPr>
              <w:pStyle w:val="tabteksts"/>
              <w:jc w:val="right"/>
            </w:pPr>
            <w:r w:rsidRPr="00045DF1">
              <w:rPr>
                <w:szCs w:val="18"/>
              </w:rPr>
              <w:t>258 494 331</w:t>
            </w:r>
          </w:p>
        </w:tc>
        <w:tc>
          <w:tcPr>
            <w:tcW w:w="1134" w:type="dxa"/>
            <w:tcBorders>
              <w:top w:val="single" w:sz="4" w:space="0" w:color="auto"/>
              <w:left w:val="nil"/>
              <w:bottom w:val="single" w:sz="4" w:space="0" w:color="auto"/>
              <w:right w:val="single" w:sz="4" w:space="0" w:color="auto"/>
            </w:tcBorders>
            <w:shd w:val="clear" w:color="000000" w:fill="D0CECE"/>
          </w:tcPr>
          <w:p w14:paraId="575D85CC" w14:textId="77777777" w:rsidR="002A3854" w:rsidRPr="00045DF1" w:rsidRDefault="002A3854" w:rsidP="005400F8">
            <w:pPr>
              <w:pStyle w:val="tabteksts"/>
              <w:jc w:val="right"/>
            </w:pPr>
            <w:r w:rsidRPr="00045DF1">
              <w:rPr>
                <w:szCs w:val="18"/>
              </w:rPr>
              <w:t>278 494 331</w:t>
            </w:r>
          </w:p>
        </w:tc>
      </w:tr>
      <w:tr w:rsidR="002A3854" w:rsidRPr="00045DF1" w14:paraId="330DC0FD" w14:textId="77777777" w:rsidTr="000464E2">
        <w:trPr>
          <w:trHeight w:val="329"/>
        </w:trPr>
        <w:tc>
          <w:tcPr>
            <w:tcW w:w="3386" w:type="dxa"/>
            <w:vAlign w:val="center"/>
          </w:tcPr>
          <w:p w14:paraId="4DB64293" w14:textId="77777777" w:rsidR="002A3854" w:rsidRPr="00045DF1" w:rsidRDefault="002A3854" w:rsidP="005400F8">
            <w:pPr>
              <w:pStyle w:val="tabteksts"/>
              <w:rPr>
                <w:szCs w:val="18"/>
                <w:lang w:eastAsia="lv-LV"/>
              </w:rPr>
            </w:pPr>
            <w:r w:rsidRPr="00045DF1">
              <w:rPr>
                <w:szCs w:val="18"/>
                <w:lang w:eastAsia="lv-LV"/>
              </w:rPr>
              <w:t xml:space="preserve">Kopējo izdevumu izmaiņas, </w:t>
            </w:r>
            <w:proofErr w:type="spellStart"/>
            <w:r w:rsidRPr="00045DF1">
              <w:rPr>
                <w:i/>
                <w:szCs w:val="18"/>
                <w:lang w:eastAsia="lv-LV"/>
              </w:rPr>
              <w:t>euro</w:t>
            </w:r>
            <w:proofErr w:type="spellEnd"/>
            <w:r w:rsidRPr="00045DF1">
              <w:rPr>
                <w:szCs w:val="18"/>
                <w:lang w:eastAsia="lv-LV"/>
              </w:rPr>
              <w:t xml:space="preserve"> (+/–) pret iepriekšējo gadu</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424D911" w14:textId="77777777" w:rsidR="002A3854" w:rsidRPr="00045DF1" w:rsidRDefault="002A3854" w:rsidP="005400F8">
            <w:pPr>
              <w:pStyle w:val="tabteksts"/>
              <w:jc w:val="center"/>
            </w:pPr>
            <w:r w:rsidRPr="00045DF1">
              <w:rPr>
                <w:b/>
                <w:bCs/>
              </w:rPr>
              <w:t>×</w:t>
            </w:r>
          </w:p>
        </w:tc>
        <w:tc>
          <w:tcPr>
            <w:tcW w:w="1134" w:type="dxa"/>
            <w:tcBorders>
              <w:top w:val="single" w:sz="4" w:space="0" w:color="auto"/>
              <w:left w:val="nil"/>
              <w:bottom w:val="single" w:sz="4" w:space="0" w:color="auto"/>
              <w:right w:val="single" w:sz="4" w:space="0" w:color="auto"/>
            </w:tcBorders>
            <w:shd w:val="clear" w:color="auto" w:fill="auto"/>
          </w:tcPr>
          <w:p w14:paraId="74A84EF1" w14:textId="77777777" w:rsidR="002A3854" w:rsidRPr="00045DF1" w:rsidRDefault="002A3854" w:rsidP="005400F8">
            <w:pPr>
              <w:pStyle w:val="tabteksts"/>
              <w:jc w:val="right"/>
            </w:pPr>
            <w:r w:rsidRPr="00045DF1">
              <w:rPr>
                <w:szCs w:val="18"/>
              </w:rPr>
              <w:t>-20 420 470</w:t>
            </w:r>
          </w:p>
        </w:tc>
        <w:tc>
          <w:tcPr>
            <w:tcW w:w="1134" w:type="dxa"/>
            <w:tcBorders>
              <w:top w:val="single" w:sz="4" w:space="0" w:color="auto"/>
              <w:left w:val="nil"/>
              <w:bottom w:val="single" w:sz="4" w:space="0" w:color="auto"/>
              <w:right w:val="single" w:sz="4" w:space="0" w:color="auto"/>
            </w:tcBorders>
            <w:shd w:val="clear" w:color="auto" w:fill="auto"/>
          </w:tcPr>
          <w:p w14:paraId="77E977B9" w14:textId="77777777" w:rsidR="002A3854" w:rsidRPr="00045DF1" w:rsidRDefault="002A3854" w:rsidP="005400F8">
            <w:pPr>
              <w:pStyle w:val="tabteksts"/>
              <w:jc w:val="right"/>
            </w:pPr>
            <w:r w:rsidRPr="00045DF1">
              <w:rPr>
                <w:szCs w:val="18"/>
              </w:rPr>
              <w:t>-9 839 992</w:t>
            </w:r>
          </w:p>
        </w:tc>
        <w:tc>
          <w:tcPr>
            <w:tcW w:w="1134" w:type="dxa"/>
            <w:tcBorders>
              <w:top w:val="single" w:sz="4" w:space="0" w:color="auto"/>
              <w:left w:val="nil"/>
              <w:bottom w:val="single" w:sz="4" w:space="0" w:color="auto"/>
              <w:right w:val="single" w:sz="4" w:space="0" w:color="auto"/>
            </w:tcBorders>
            <w:shd w:val="clear" w:color="auto" w:fill="auto"/>
          </w:tcPr>
          <w:p w14:paraId="52A2DDEE" w14:textId="77777777" w:rsidR="002A3854" w:rsidRPr="00045DF1" w:rsidRDefault="002A3854" w:rsidP="005400F8">
            <w:pPr>
              <w:pStyle w:val="tabteksts"/>
              <w:jc w:val="right"/>
            </w:pPr>
            <w:r w:rsidRPr="00045DF1">
              <w:rPr>
                <w:szCs w:val="18"/>
              </w:rPr>
              <w:t>30 854 047</w:t>
            </w:r>
          </w:p>
        </w:tc>
        <w:tc>
          <w:tcPr>
            <w:tcW w:w="1134" w:type="dxa"/>
            <w:tcBorders>
              <w:top w:val="single" w:sz="4" w:space="0" w:color="auto"/>
              <w:left w:val="nil"/>
              <w:bottom w:val="single" w:sz="4" w:space="0" w:color="auto"/>
              <w:right w:val="single" w:sz="4" w:space="0" w:color="auto"/>
            </w:tcBorders>
            <w:shd w:val="clear" w:color="auto" w:fill="auto"/>
          </w:tcPr>
          <w:p w14:paraId="4D28D8B0" w14:textId="77777777" w:rsidR="002A3854" w:rsidRPr="00045DF1" w:rsidRDefault="002A3854" w:rsidP="005400F8">
            <w:pPr>
              <w:pStyle w:val="tabteksts"/>
              <w:jc w:val="right"/>
            </w:pPr>
            <w:r w:rsidRPr="00045DF1">
              <w:rPr>
                <w:szCs w:val="18"/>
              </w:rPr>
              <w:t>20 000 000</w:t>
            </w:r>
          </w:p>
        </w:tc>
      </w:tr>
      <w:tr w:rsidR="002A3854" w:rsidRPr="00045DF1" w14:paraId="2DB5906E" w14:textId="77777777" w:rsidTr="000464E2">
        <w:trPr>
          <w:trHeight w:val="329"/>
        </w:trPr>
        <w:tc>
          <w:tcPr>
            <w:tcW w:w="3386" w:type="dxa"/>
            <w:vAlign w:val="center"/>
          </w:tcPr>
          <w:p w14:paraId="31B176B6" w14:textId="77777777" w:rsidR="002A3854" w:rsidRPr="00045DF1" w:rsidRDefault="002A3854" w:rsidP="005400F8">
            <w:pPr>
              <w:pStyle w:val="tabteksts"/>
            </w:pPr>
            <w:r w:rsidRPr="00045DF1">
              <w:rPr>
                <w:lang w:eastAsia="lv-LV"/>
              </w:rPr>
              <w:t>Kopējie izdevumi</w:t>
            </w:r>
            <w:r w:rsidRPr="00045DF1">
              <w:t>, % (+/–) pret iepriekšējo gadu</w:t>
            </w:r>
          </w:p>
        </w:tc>
        <w:tc>
          <w:tcPr>
            <w:tcW w:w="1133" w:type="dxa"/>
            <w:tcBorders>
              <w:top w:val="nil"/>
              <w:left w:val="single" w:sz="4" w:space="0" w:color="auto"/>
              <w:bottom w:val="single" w:sz="4" w:space="0" w:color="auto"/>
              <w:right w:val="single" w:sz="4" w:space="0" w:color="auto"/>
            </w:tcBorders>
            <w:shd w:val="clear" w:color="auto" w:fill="auto"/>
          </w:tcPr>
          <w:p w14:paraId="002404EE" w14:textId="77777777" w:rsidR="002A3854" w:rsidRPr="00045DF1" w:rsidRDefault="002A3854" w:rsidP="005400F8">
            <w:pPr>
              <w:pStyle w:val="tabteksts"/>
              <w:jc w:val="center"/>
            </w:pPr>
            <w:r w:rsidRPr="00045DF1">
              <w:rPr>
                <w:b/>
                <w:bCs/>
              </w:rPr>
              <w:t>×</w:t>
            </w:r>
          </w:p>
        </w:tc>
        <w:tc>
          <w:tcPr>
            <w:tcW w:w="1134" w:type="dxa"/>
            <w:tcBorders>
              <w:top w:val="nil"/>
              <w:left w:val="nil"/>
              <w:bottom w:val="single" w:sz="4" w:space="0" w:color="auto"/>
              <w:right w:val="single" w:sz="4" w:space="0" w:color="auto"/>
            </w:tcBorders>
            <w:shd w:val="clear" w:color="auto" w:fill="auto"/>
          </w:tcPr>
          <w:p w14:paraId="00DDC5A7" w14:textId="77777777" w:rsidR="002A3854" w:rsidRPr="00045DF1" w:rsidRDefault="002A3854" w:rsidP="005400F8">
            <w:pPr>
              <w:pStyle w:val="tabteksts"/>
              <w:jc w:val="right"/>
            </w:pPr>
            <w:r w:rsidRPr="00045DF1">
              <w:rPr>
                <w:szCs w:val="18"/>
              </w:rPr>
              <w:t>-7,9</w:t>
            </w:r>
          </w:p>
        </w:tc>
        <w:tc>
          <w:tcPr>
            <w:tcW w:w="1134" w:type="dxa"/>
            <w:tcBorders>
              <w:top w:val="nil"/>
              <w:left w:val="nil"/>
              <w:bottom w:val="single" w:sz="4" w:space="0" w:color="auto"/>
              <w:right w:val="single" w:sz="4" w:space="0" w:color="auto"/>
            </w:tcBorders>
            <w:shd w:val="clear" w:color="auto" w:fill="auto"/>
          </w:tcPr>
          <w:p w14:paraId="56F44B12" w14:textId="77777777" w:rsidR="002A3854" w:rsidRPr="00045DF1" w:rsidRDefault="002A3854" w:rsidP="005400F8">
            <w:pPr>
              <w:pStyle w:val="tabteksts"/>
              <w:jc w:val="right"/>
            </w:pPr>
            <w:r w:rsidRPr="00045DF1">
              <w:rPr>
                <w:szCs w:val="18"/>
              </w:rPr>
              <w:t>-4,1</w:t>
            </w:r>
          </w:p>
        </w:tc>
        <w:tc>
          <w:tcPr>
            <w:tcW w:w="1134" w:type="dxa"/>
            <w:tcBorders>
              <w:top w:val="nil"/>
              <w:left w:val="nil"/>
              <w:bottom w:val="single" w:sz="4" w:space="0" w:color="auto"/>
              <w:right w:val="single" w:sz="4" w:space="0" w:color="auto"/>
            </w:tcBorders>
            <w:shd w:val="clear" w:color="auto" w:fill="auto"/>
          </w:tcPr>
          <w:p w14:paraId="74F0CA9D" w14:textId="77777777" w:rsidR="002A3854" w:rsidRPr="00045DF1" w:rsidRDefault="002A3854" w:rsidP="005400F8">
            <w:pPr>
              <w:pStyle w:val="tabteksts"/>
              <w:jc w:val="right"/>
            </w:pPr>
            <w:r w:rsidRPr="00045DF1">
              <w:rPr>
                <w:szCs w:val="18"/>
              </w:rPr>
              <w:t>13,6</w:t>
            </w:r>
          </w:p>
        </w:tc>
        <w:tc>
          <w:tcPr>
            <w:tcW w:w="1134" w:type="dxa"/>
            <w:tcBorders>
              <w:top w:val="nil"/>
              <w:left w:val="nil"/>
              <w:bottom w:val="single" w:sz="4" w:space="0" w:color="auto"/>
              <w:right w:val="single" w:sz="4" w:space="0" w:color="auto"/>
            </w:tcBorders>
            <w:shd w:val="clear" w:color="auto" w:fill="auto"/>
          </w:tcPr>
          <w:p w14:paraId="5499DCB9" w14:textId="77777777" w:rsidR="002A3854" w:rsidRPr="00045DF1" w:rsidRDefault="002A3854" w:rsidP="005400F8">
            <w:pPr>
              <w:pStyle w:val="tabteksts"/>
              <w:jc w:val="right"/>
            </w:pPr>
            <w:r w:rsidRPr="00045DF1">
              <w:rPr>
                <w:szCs w:val="18"/>
              </w:rPr>
              <w:t>7,7</w:t>
            </w:r>
          </w:p>
        </w:tc>
      </w:tr>
    </w:tbl>
    <w:p w14:paraId="2972A308" w14:textId="77777777" w:rsidR="002A3854" w:rsidRDefault="002A3854" w:rsidP="00DB0CDD">
      <w:pPr>
        <w:pStyle w:val="Tabuluvirsraksti"/>
        <w:spacing w:after="0"/>
        <w:jc w:val="both"/>
        <w:rPr>
          <w:lang w:eastAsia="lv-LV"/>
        </w:rPr>
      </w:pPr>
    </w:p>
    <w:p w14:paraId="2DE51FEE" w14:textId="77777777" w:rsidR="00DB0CDD" w:rsidRPr="00045DF1" w:rsidRDefault="00DB0CDD" w:rsidP="00DB0CDD">
      <w:pPr>
        <w:pStyle w:val="Tabuluvirsraksti"/>
        <w:spacing w:after="0"/>
        <w:jc w:val="both"/>
        <w:rPr>
          <w:lang w:eastAsia="lv-LV"/>
        </w:rPr>
      </w:pPr>
    </w:p>
    <w:p w14:paraId="4A06C5E0" w14:textId="4597B016" w:rsidR="002A3854" w:rsidRPr="00045DF1" w:rsidRDefault="002A3854" w:rsidP="00DB0CDD">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713F23">
        <w:rPr>
          <w:b/>
          <w:color w:val="000000" w:themeColor="text1"/>
          <w:lang w:eastAsia="lv-LV"/>
        </w:rPr>
        <w:t>plānu</w:t>
      </w:r>
      <w:r w:rsidR="00713F23" w:rsidRPr="00045DF1" w:rsidDel="00CC5569">
        <w:rPr>
          <w:b/>
          <w:color w:val="000000" w:themeColor="text1"/>
          <w:lang w:eastAsia="lv-LV"/>
        </w:rPr>
        <w:t xml:space="preserve"> </w:t>
      </w:r>
      <w:r w:rsidRPr="00045DF1">
        <w:rPr>
          <w:b/>
          <w:color w:val="000000" w:themeColor="text1"/>
          <w:lang w:eastAsia="lv-LV"/>
        </w:rPr>
        <w:t>ar 2018. gada plānu</w:t>
      </w:r>
    </w:p>
    <w:p w14:paraId="00E2091B" w14:textId="77777777" w:rsidR="002A3854" w:rsidRPr="00045DF1" w:rsidRDefault="002A3854" w:rsidP="002A3854">
      <w:pPr>
        <w:spacing w:after="0"/>
        <w:ind w:left="7921" w:firstLine="720"/>
        <w:jc w:val="center"/>
        <w:rPr>
          <w:i/>
          <w:sz w:val="18"/>
          <w:szCs w:val="18"/>
        </w:rPr>
      </w:pPr>
      <w:proofErr w:type="spellStart"/>
      <w:r w:rsidRPr="00045DF1">
        <w:rPr>
          <w:i/>
          <w:sz w:val="18"/>
          <w:szCs w:val="18"/>
        </w:rPr>
        <w:t>Euro</w:t>
      </w:r>
      <w:proofErr w:type="spellEnd"/>
    </w:p>
    <w:tbl>
      <w:tblPr>
        <w:tblW w:w="9072" w:type="dxa"/>
        <w:tblLook w:val="04A0" w:firstRow="1" w:lastRow="0" w:firstColumn="1" w:lastColumn="0" w:noHBand="0" w:noVBand="1"/>
      </w:tblPr>
      <w:tblGrid>
        <w:gridCol w:w="4531"/>
        <w:gridCol w:w="1664"/>
        <w:gridCol w:w="1664"/>
        <w:gridCol w:w="1213"/>
      </w:tblGrid>
      <w:tr w:rsidR="002A3854" w:rsidRPr="00045DF1" w14:paraId="7183E8E1" w14:textId="77777777" w:rsidTr="005400F8">
        <w:tc>
          <w:tcPr>
            <w:tcW w:w="4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40568" w14:textId="77777777" w:rsidR="002A3854" w:rsidRPr="00045DF1" w:rsidRDefault="002A3854" w:rsidP="005400F8">
            <w:pPr>
              <w:spacing w:after="0"/>
              <w:ind w:firstLine="0"/>
              <w:jc w:val="center"/>
              <w:rPr>
                <w:sz w:val="18"/>
                <w:szCs w:val="18"/>
                <w:lang w:eastAsia="ru-RU"/>
              </w:rPr>
            </w:pPr>
            <w:r w:rsidRPr="00045DF1">
              <w:rPr>
                <w:sz w:val="18"/>
                <w:szCs w:val="18"/>
                <w:lang w:eastAsia="lv-LV"/>
              </w:rPr>
              <w:t>Pasākums</w:t>
            </w:r>
          </w:p>
        </w:tc>
        <w:tc>
          <w:tcPr>
            <w:tcW w:w="1666" w:type="dxa"/>
            <w:tcBorders>
              <w:top w:val="single" w:sz="4" w:space="0" w:color="auto"/>
              <w:left w:val="nil"/>
              <w:bottom w:val="single" w:sz="4" w:space="0" w:color="auto"/>
              <w:right w:val="single" w:sz="4" w:space="0" w:color="auto"/>
            </w:tcBorders>
            <w:shd w:val="clear" w:color="auto" w:fill="auto"/>
            <w:vAlign w:val="center"/>
            <w:hideMark/>
          </w:tcPr>
          <w:p w14:paraId="35D05441" w14:textId="77777777" w:rsidR="002A3854" w:rsidRPr="00045DF1" w:rsidRDefault="002A3854" w:rsidP="005400F8">
            <w:pPr>
              <w:spacing w:after="0"/>
              <w:ind w:firstLine="0"/>
              <w:jc w:val="center"/>
              <w:rPr>
                <w:sz w:val="18"/>
                <w:szCs w:val="18"/>
                <w:lang w:eastAsia="ru-RU"/>
              </w:rPr>
            </w:pPr>
            <w:r w:rsidRPr="00045DF1">
              <w:rPr>
                <w:sz w:val="18"/>
                <w:szCs w:val="18"/>
                <w:lang w:eastAsia="lv-LV"/>
              </w:rPr>
              <w:t>Samazinājums</w:t>
            </w:r>
          </w:p>
        </w:tc>
        <w:tc>
          <w:tcPr>
            <w:tcW w:w="1666" w:type="dxa"/>
            <w:tcBorders>
              <w:top w:val="single" w:sz="4" w:space="0" w:color="auto"/>
              <w:left w:val="nil"/>
              <w:bottom w:val="single" w:sz="4" w:space="0" w:color="auto"/>
              <w:right w:val="single" w:sz="4" w:space="0" w:color="auto"/>
            </w:tcBorders>
            <w:shd w:val="clear" w:color="auto" w:fill="auto"/>
            <w:vAlign w:val="center"/>
            <w:hideMark/>
          </w:tcPr>
          <w:p w14:paraId="143D0F2B" w14:textId="77777777" w:rsidR="002A3854" w:rsidRPr="00045DF1" w:rsidRDefault="002A3854" w:rsidP="005400F8">
            <w:pPr>
              <w:spacing w:after="0"/>
              <w:ind w:firstLine="0"/>
              <w:jc w:val="center"/>
              <w:rPr>
                <w:sz w:val="18"/>
                <w:szCs w:val="18"/>
                <w:lang w:eastAsia="ru-RU"/>
              </w:rPr>
            </w:pPr>
            <w:r w:rsidRPr="00045DF1">
              <w:rPr>
                <w:sz w:val="18"/>
                <w:szCs w:val="18"/>
                <w:lang w:eastAsia="lv-LV"/>
              </w:rPr>
              <w:t>Palielinājums</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14:paraId="057B9807" w14:textId="77777777" w:rsidR="002A3854" w:rsidRPr="00045DF1" w:rsidRDefault="002A3854" w:rsidP="005400F8">
            <w:pPr>
              <w:spacing w:after="0"/>
              <w:ind w:firstLine="0"/>
              <w:jc w:val="center"/>
              <w:rPr>
                <w:sz w:val="18"/>
                <w:szCs w:val="18"/>
                <w:lang w:eastAsia="ru-RU"/>
              </w:rPr>
            </w:pPr>
            <w:r w:rsidRPr="00045DF1">
              <w:rPr>
                <w:sz w:val="18"/>
                <w:szCs w:val="18"/>
                <w:lang w:eastAsia="lv-LV"/>
              </w:rPr>
              <w:t>Izmaiņas</w:t>
            </w:r>
          </w:p>
        </w:tc>
      </w:tr>
      <w:tr w:rsidR="002A3854" w:rsidRPr="00045DF1" w14:paraId="04A7DC6D" w14:textId="77777777" w:rsidTr="005400F8">
        <w:tc>
          <w:tcPr>
            <w:tcW w:w="4547" w:type="dxa"/>
            <w:tcBorders>
              <w:top w:val="nil"/>
              <w:left w:val="single" w:sz="4" w:space="0" w:color="auto"/>
              <w:bottom w:val="single" w:sz="4" w:space="0" w:color="auto"/>
              <w:right w:val="single" w:sz="4" w:space="0" w:color="auto"/>
            </w:tcBorders>
            <w:shd w:val="clear" w:color="000000" w:fill="D9D9D9"/>
            <w:vAlign w:val="center"/>
            <w:hideMark/>
          </w:tcPr>
          <w:p w14:paraId="6C8A039C" w14:textId="77777777" w:rsidR="002A3854" w:rsidRPr="00045DF1" w:rsidRDefault="002A3854" w:rsidP="005400F8">
            <w:pPr>
              <w:spacing w:after="0"/>
              <w:ind w:firstLine="0"/>
              <w:jc w:val="left"/>
              <w:rPr>
                <w:b/>
                <w:bCs/>
                <w:sz w:val="18"/>
                <w:szCs w:val="18"/>
                <w:lang w:eastAsia="ru-RU"/>
              </w:rPr>
            </w:pPr>
            <w:r w:rsidRPr="00045DF1">
              <w:rPr>
                <w:b/>
                <w:bCs/>
                <w:sz w:val="18"/>
                <w:szCs w:val="18"/>
                <w:lang w:eastAsia="ru-RU"/>
              </w:rPr>
              <w:t>Izdevumi - kopā</w:t>
            </w:r>
          </w:p>
        </w:tc>
        <w:tc>
          <w:tcPr>
            <w:tcW w:w="1666" w:type="dxa"/>
            <w:tcBorders>
              <w:top w:val="nil"/>
              <w:left w:val="nil"/>
              <w:bottom w:val="single" w:sz="4" w:space="0" w:color="auto"/>
              <w:right w:val="single" w:sz="4" w:space="0" w:color="auto"/>
            </w:tcBorders>
            <w:shd w:val="clear" w:color="000000" w:fill="D9D9D9"/>
            <w:hideMark/>
          </w:tcPr>
          <w:p w14:paraId="05B96BE4" w14:textId="77777777" w:rsidR="002A3854" w:rsidRPr="00045DF1" w:rsidRDefault="002A3854" w:rsidP="005400F8">
            <w:pPr>
              <w:spacing w:after="0"/>
              <w:ind w:firstLine="0"/>
              <w:jc w:val="right"/>
              <w:rPr>
                <w:b/>
                <w:bCs/>
                <w:sz w:val="18"/>
                <w:szCs w:val="18"/>
                <w:lang w:eastAsia="ru-RU"/>
              </w:rPr>
            </w:pPr>
            <w:r w:rsidRPr="00045DF1">
              <w:rPr>
                <w:b/>
                <w:bCs/>
                <w:sz w:val="18"/>
                <w:szCs w:val="18"/>
                <w:lang w:eastAsia="ru-RU"/>
              </w:rPr>
              <w:t>237 433 476</w:t>
            </w:r>
          </w:p>
        </w:tc>
        <w:tc>
          <w:tcPr>
            <w:tcW w:w="1666" w:type="dxa"/>
            <w:tcBorders>
              <w:top w:val="nil"/>
              <w:left w:val="nil"/>
              <w:bottom w:val="single" w:sz="4" w:space="0" w:color="auto"/>
              <w:right w:val="single" w:sz="4" w:space="0" w:color="auto"/>
            </w:tcBorders>
            <w:shd w:val="clear" w:color="000000" w:fill="D9D9D9"/>
            <w:hideMark/>
          </w:tcPr>
          <w:p w14:paraId="356CB2D1" w14:textId="77777777" w:rsidR="002A3854" w:rsidRPr="00045DF1" w:rsidRDefault="002A3854" w:rsidP="005400F8">
            <w:pPr>
              <w:spacing w:after="0"/>
              <w:ind w:firstLine="0"/>
              <w:jc w:val="right"/>
              <w:rPr>
                <w:b/>
                <w:bCs/>
                <w:sz w:val="18"/>
                <w:szCs w:val="18"/>
                <w:lang w:eastAsia="ru-RU"/>
              </w:rPr>
            </w:pPr>
            <w:r w:rsidRPr="00045DF1">
              <w:rPr>
                <w:b/>
                <w:bCs/>
                <w:sz w:val="18"/>
                <w:szCs w:val="18"/>
                <w:lang w:eastAsia="ru-RU"/>
              </w:rPr>
              <w:t>227 593 484</w:t>
            </w:r>
          </w:p>
        </w:tc>
        <w:tc>
          <w:tcPr>
            <w:tcW w:w="1214" w:type="dxa"/>
            <w:tcBorders>
              <w:top w:val="nil"/>
              <w:left w:val="nil"/>
              <w:bottom w:val="single" w:sz="4" w:space="0" w:color="auto"/>
              <w:right w:val="single" w:sz="4" w:space="0" w:color="auto"/>
            </w:tcBorders>
            <w:shd w:val="clear" w:color="000000" w:fill="D9D9D9"/>
            <w:hideMark/>
          </w:tcPr>
          <w:p w14:paraId="2614BD1E" w14:textId="77777777" w:rsidR="002A3854" w:rsidRPr="00045DF1" w:rsidRDefault="002A3854" w:rsidP="005400F8">
            <w:pPr>
              <w:spacing w:after="0"/>
              <w:ind w:firstLine="0"/>
              <w:jc w:val="right"/>
              <w:rPr>
                <w:b/>
                <w:bCs/>
                <w:sz w:val="18"/>
                <w:szCs w:val="18"/>
                <w:lang w:eastAsia="ru-RU"/>
              </w:rPr>
            </w:pPr>
            <w:r w:rsidRPr="00045DF1">
              <w:rPr>
                <w:b/>
                <w:bCs/>
                <w:sz w:val="18"/>
                <w:szCs w:val="18"/>
                <w:lang w:eastAsia="ru-RU"/>
              </w:rPr>
              <w:t>-9 839 992</w:t>
            </w:r>
          </w:p>
        </w:tc>
      </w:tr>
      <w:tr w:rsidR="002A3854" w:rsidRPr="00045DF1" w14:paraId="7F0F75B7" w14:textId="77777777" w:rsidTr="005400F8">
        <w:tc>
          <w:tcPr>
            <w:tcW w:w="909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6C001BD" w14:textId="77777777" w:rsidR="002A3854" w:rsidRPr="00045DF1" w:rsidRDefault="002A3854" w:rsidP="005400F8">
            <w:pPr>
              <w:spacing w:after="0"/>
              <w:ind w:firstLine="306"/>
              <w:jc w:val="left"/>
              <w:rPr>
                <w:i/>
                <w:iCs/>
                <w:sz w:val="18"/>
                <w:szCs w:val="18"/>
                <w:lang w:eastAsia="ru-RU"/>
              </w:rPr>
            </w:pPr>
            <w:r w:rsidRPr="00045DF1">
              <w:rPr>
                <w:i/>
                <w:iCs/>
                <w:sz w:val="18"/>
                <w:szCs w:val="18"/>
                <w:lang w:eastAsia="ru-RU"/>
              </w:rPr>
              <w:t>t. sk.:</w:t>
            </w:r>
          </w:p>
        </w:tc>
      </w:tr>
      <w:tr w:rsidR="002A3854" w:rsidRPr="00045DF1" w14:paraId="39E1A15A" w14:textId="77777777" w:rsidTr="005400F8">
        <w:tc>
          <w:tcPr>
            <w:tcW w:w="4547" w:type="dxa"/>
            <w:tcBorders>
              <w:top w:val="nil"/>
              <w:left w:val="single" w:sz="4" w:space="0" w:color="auto"/>
              <w:bottom w:val="single" w:sz="4" w:space="0" w:color="auto"/>
              <w:right w:val="single" w:sz="4" w:space="0" w:color="auto"/>
            </w:tcBorders>
            <w:shd w:val="clear" w:color="000000" w:fill="F2F2F2"/>
            <w:vAlign w:val="center"/>
            <w:hideMark/>
          </w:tcPr>
          <w:p w14:paraId="0F23E751" w14:textId="77777777" w:rsidR="002A3854" w:rsidRPr="00045DF1" w:rsidRDefault="002A3854" w:rsidP="005400F8">
            <w:pPr>
              <w:spacing w:after="0"/>
              <w:ind w:firstLine="0"/>
              <w:jc w:val="left"/>
              <w:rPr>
                <w:sz w:val="18"/>
                <w:szCs w:val="18"/>
                <w:u w:val="single"/>
                <w:lang w:eastAsia="ru-RU"/>
              </w:rPr>
            </w:pPr>
            <w:r w:rsidRPr="00045DF1">
              <w:rPr>
                <w:sz w:val="18"/>
                <w:szCs w:val="18"/>
                <w:u w:val="single"/>
                <w:lang w:eastAsia="ru-RU"/>
              </w:rPr>
              <w:t>Ilgtermiņa saistības</w:t>
            </w:r>
          </w:p>
        </w:tc>
        <w:tc>
          <w:tcPr>
            <w:tcW w:w="1666" w:type="dxa"/>
            <w:tcBorders>
              <w:top w:val="nil"/>
              <w:left w:val="nil"/>
              <w:bottom w:val="single" w:sz="4" w:space="0" w:color="auto"/>
              <w:right w:val="single" w:sz="4" w:space="0" w:color="auto"/>
            </w:tcBorders>
            <w:shd w:val="clear" w:color="000000" w:fill="F2F2F2"/>
            <w:hideMark/>
          </w:tcPr>
          <w:p w14:paraId="6F6DCF63" w14:textId="77777777" w:rsidR="002A3854" w:rsidRPr="00045DF1" w:rsidRDefault="002A3854" w:rsidP="005400F8">
            <w:pPr>
              <w:spacing w:after="0"/>
              <w:ind w:firstLine="0"/>
              <w:jc w:val="right"/>
              <w:rPr>
                <w:sz w:val="18"/>
                <w:szCs w:val="18"/>
                <w:lang w:eastAsia="ru-RU"/>
              </w:rPr>
            </w:pPr>
            <w:r w:rsidRPr="00045DF1">
              <w:rPr>
                <w:sz w:val="18"/>
                <w:szCs w:val="18"/>
                <w:lang w:eastAsia="ru-RU"/>
              </w:rPr>
              <w:t>237 433 476</w:t>
            </w:r>
          </w:p>
        </w:tc>
        <w:tc>
          <w:tcPr>
            <w:tcW w:w="1666" w:type="dxa"/>
            <w:tcBorders>
              <w:top w:val="nil"/>
              <w:left w:val="nil"/>
              <w:bottom w:val="single" w:sz="4" w:space="0" w:color="auto"/>
              <w:right w:val="single" w:sz="4" w:space="0" w:color="auto"/>
            </w:tcBorders>
            <w:shd w:val="clear" w:color="000000" w:fill="F2F2F2"/>
            <w:hideMark/>
          </w:tcPr>
          <w:p w14:paraId="62B9F54F" w14:textId="77777777" w:rsidR="002A3854" w:rsidRPr="00045DF1" w:rsidRDefault="002A3854" w:rsidP="005400F8">
            <w:pPr>
              <w:spacing w:after="0"/>
              <w:ind w:firstLine="0"/>
              <w:jc w:val="right"/>
              <w:rPr>
                <w:sz w:val="18"/>
                <w:szCs w:val="18"/>
                <w:lang w:eastAsia="ru-RU"/>
              </w:rPr>
            </w:pPr>
            <w:r w:rsidRPr="00045DF1">
              <w:rPr>
                <w:sz w:val="18"/>
                <w:szCs w:val="18"/>
                <w:lang w:eastAsia="ru-RU"/>
              </w:rPr>
              <w:t>227 593 484</w:t>
            </w:r>
          </w:p>
        </w:tc>
        <w:tc>
          <w:tcPr>
            <w:tcW w:w="1214" w:type="dxa"/>
            <w:tcBorders>
              <w:top w:val="nil"/>
              <w:left w:val="nil"/>
              <w:bottom w:val="single" w:sz="4" w:space="0" w:color="auto"/>
              <w:right w:val="single" w:sz="4" w:space="0" w:color="auto"/>
            </w:tcBorders>
            <w:shd w:val="clear" w:color="000000" w:fill="F2F2F2"/>
            <w:hideMark/>
          </w:tcPr>
          <w:p w14:paraId="1304CAB8" w14:textId="77777777" w:rsidR="002A3854" w:rsidRPr="00045DF1" w:rsidRDefault="002A3854" w:rsidP="005400F8">
            <w:pPr>
              <w:spacing w:after="0"/>
              <w:ind w:firstLine="0"/>
              <w:jc w:val="right"/>
              <w:rPr>
                <w:sz w:val="18"/>
                <w:szCs w:val="18"/>
                <w:lang w:eastAsia="ru-RU"/>
              </w:rPr>
            </w:pPr>
            <w:r w:rsidRPr="00045DF1">
              <w:rPr>
                <w:sz w:val="18"/>
                <w:szCs w:val="18"/>
                <w:lang w:eastAsia="ru-RU"/>
              </w:rPr>
              <w:t>-9 839 992</w:t>
            </w:r>
          </w:p>
        </w:tc>
      </w:tr>
      <w:tr w:rsidR="002A3854" w:rsidRPr="00045DF1" w14:paraId="1776BE20" w14:textId="77777777" w:rsidTr="005400F8">
        <w:tc>
          <w:tcPr>
            <w:tcW w:w="4547" w:type="dxa"/>
            <w:tcBorders>
              <w:top w:val="nil"/>
              <w:left w:val="single" w:sz="4" w:space="0" w:color="auto"/>
              <w:bottom w:val="single" w:sz="4" w:space="0" w:color="auto"/>
              <w:right w:val="single" w:sz="4" w:space="0" w:color="auto"/>
            </w:tcBorders>
            <w:shd w:val="clear" w:color="auto" w:fill="auto"/>
            <w:vAlign w:val="center"/>
            <w:hideMark/>
          </w:tcPr>
          <w:p w14:paraId="1FF7CF7E" w14:textId="77777777" w:rsidR="002A3854" w:rsidRPr="00045DF1" w:rsidRDefault="002A3854" w:rsidP="005400F8">
            <w:pPr>
              <w:spacing w:after="0"/>
              <w:ind w:firstLineChars="100" w:firstLine="180"/>
              <w:jc w:val="left"/>
              <w:rPr>
                <w:i/>
                <w:iCs/>
                <w:sz w:val="18"/>
                <w:szCs w:val="18"/>
                <w:lang w:eastAsia="ru-RU"/>
              </w:rPr>
            </w:pPr>
            <w:r w:rsidRPr="00045DF1">
              <w:rPr>
                <w:i/>
                <w:iCs/>
                <w:sz w:val="18"/>
                <w:szCs w:val="18"/>
                <w:lang w:eastAsia="ru-RU"/>
              </w:rPr>
              <w:t>Procentu izdevumi</w:t>
            </w:r>
          </w:p>
        </w:tc>
        <w:tc>
          <w:tcPr>
            <w:tcW w:w="1666" w:type="dxa"/>
            <w:tcBorders>
              <w:top w:val="nil"/>
              <w:left w:val="nil"/>
              <w:bottom w:val="single" w:sz="4" w:space="0" w:color="auto"/>
              <w:right w:val="single" w:sz="4" w:space="0" w:color="auto"/>
            </w:tcBorders>
            <w:shd w:val="clear" w:color="auto" w:fill="auto"/>
            <w:hideMark/>
          </w:tcPr>
          <w:p w14:paraId="00DFC76E" w14:textId="77777777" w:rsidR="002A3854" w:rsidRPr="00045DF1" w:rsidRDefault="002A3854" w:rsidP="005400F8">
            <w:pPr>
              <w:spacing w:after="0"/>
              <w:ind w:firstLine="0"/>
              <w:jc w:val="right"/>
              <w:rPr>
                <w:sz w:val="18"/>
                <w:szCs w:val="18"/>
                <w:lang w:eastAsia="ru-RU"/>
              </w:rPr>
            </w:pPr>
            <w:r w:rsidRPr="00045DF1">
              <w:rPr>
                <w:sz w:val="18"/>
                <w:szCs w:val="18"/>
                <w:lang w:eastAsia="ru-RU"/>
              </w:rPr>
              <w:t>234 144 882</w:t>
            </w:r>
          </w:p>
        </w:tc>
        <w:tc>
          <w:tcPr>
            <w:tcW w:w="1666" w:type="dxa"/>
            <w:tcBorders>
              <w:top w:val="nil"/>
              <w:left w:val="nil"/>
              <w:bottom w:val="single" w:sz="4" w:space="0" w:color="auto"/>
              <w:right w:val="single" w:sz="4" w:space="0" w:color="auto"/>
            </w:tcBorders>
            <w:shd w:val="clear" w:color="auto" w:fill="auto"/>
            <w:hideMark/>
          </w:tcPr>
          <w:p w14:paraId="23F27259" w14:textId="77777777" w:rsidR="002A3854" w:rsidRPr="00045DF1" w:rsidRDefault="002A3854" w:rsidP="005400F8">
            <w:pPr>
              <w:spacing w:after="0"/>
              <w:ind w:firstLine="0"/>
              <w:jc w:val="right"/>
              <w:rPr>
                <w:sz w:val="18"/>
                <w:szCs w:val="18"/>
                <w:lang w:eastAsia="ru-RU"/>
              </w:rPr>
            </w:pPr>
            <w:r w:rsidRPr="00045DF1">
              <w:rPr>
                <w:sz w:val="18"/>
                <w:szCs w:val="18"/>
                <w:lang w:eastAsia="ru-RU"/>
              </w:rPr>
              <w:t>223 876 684</w:t>
            </w:r>
          </w:p>
        </w:tc>
        <w:tc>
          <w:tcPr>
            <w:tcW w:w="1214" w:type="dxa"/>
            <w:tcBorders>
              <w:top w:val="nil"/>
              <w:left w:val="nil"/>
              <w:bottom w:val="single" w:sz="4" w:space="0" w:color="auto"/>
              <w:right w:val="single" w:sz="4" w:space="0" w:color="auto"/>
            </w:tcBorders>
            <w:shd w:val="clear" w:color="auto" w:fill="auto"/>
            <w:hideMark/>
          </w:tcPr>
          <w:p w14:paraId="27197A54" w14:textId="77777777" w:rsidR="002A3854" w:rsidRPr="00045DF1" w:rsidRDefault="002A3854" w:rsidP="005400F8">
            <w:pPr>
              <w:spacing w:after="0"/>
              <w:ind w:firstLine="0"/>
              <w:jc w:val="right"/>
              <w:rPr>
                <w:sz w:val="18"/>
                <w:szCs w:val="18"/>
                <w:lang w:eastAsia="ru-RU"/>
              </w:rPr>
            </w:pPr>
            <w:r w:rsidRPr="00045DF1">
              <w:rPr>
                <w:sz w:val="18"/>
                <w:szCs w:val="18"/>
                <w:lang w:eastAsia="ru-RU"/>
              </w:rPr>
              <w:t>-10 268 198</w:t>
            </w:r>
          </w:p>
        </w:tc>
      </w:tr>
      <w:tr w:rsidR="002A3854" w:rsidRPr="00045DF1" w14:paraId="3E7427FC" w14:textId="77777777" w:rsidTr="005400F8">
        <w:tc>
          <w:tcPr>
            <w:tcW w:w="4547" w:type="dxa"/>
            <w:tcBorders>
              <w:top w:val="nil"/>
              <w:left w:val="single" w:sz="4" w:space="0" w:color="auto"/>
              <w:bottom w:val="single" w:sz="4" w:space="0" w:color="auto"/>
              <w:right w:val="single" w:sz="4" w:space="0" w:color="auto"/>
            </w:tcBorders>
            <w:shd w:val="clear" w:color="auto" w:fill="auto"/>
            <w:vAlign w:val="center"/>
            <w:hideMark/>
          </w:tcPr>
          <w:p w14:paraId="4168860A" w14:textId="77777777" w:rsidR="002A3854" w:rsidRPr="00045DF1" w:rsidRDefault="002A3854" w:rsidP="005400F8">
            <w:pPr>
              <w:spacing w:after="0"/>
              <w:ind w:firstLineChars="100" w:firstLine="180"/>
              <w:jc w:val="left"/>
              <w:rPr>
                <w:i/>
                <w:iCs/>
                <w:sz w:val="18"/>
                <w:szCs w:val="18"/>
                <w:lang w:eastAsia="ru-RU"/>
              </w:rPr>
            </w:pPr>
            <w:r w:rsidRPr="00045DF1">
              <w:rPr>
                <w:i/>
                <w:iCs/>
                <w:sz w:val="18"/>
                <w:szCs w:val="18"/>
                <w:lang w:eastAsia="ru-RU"/>
              </w:rPr>
              <w:t>Valsts parāda un aktīvu vadības kārtējie izdevumi</w:t>
            </w:r>
          </w:p>
        </w:tc>
        <w:tc>
          <w:tcPr>
            <w:tcW w:w="1666" w:type="dxa"/>
            <w:tcBorders>
              <w:top w:val="nil"/>
              <w:left w:val="nil"/>
              <w:bottom w:val="single" w:sz="4" w:space="0" w:color="auto"/>
              <w:right w:val="single" w:sz="4" w:space="0" w:color="auto"/>
            </w:tcBorders>
            <w:shd w:val="clear" w:color="auto" w:fill="auto"/>
            <w:hideMark/>
          </w:tcPr>
          <w:p w14:paraId="61EAF680" w14:textId="77777777" w:rsidR="002A3854" w:rsidRPr="00045DF1" w:rsidRDefault="002A3854" w:rsidP="005400F8">
            <w:pPr>
              <w:spacing w:after="0"/>
              <w:ind w:firstLine="0"/>
              <w:jc w:val="right"/>
              <w:rPr>
                <w:sz w:val="18"/>
                <w:szCs w:val="18"/>
                <w:lang w:eastAsia="ru-RU"/>
              </w:rPr>
            </w:pPr>
            <w:r w:rsidRPr="00045DF1">
              <w:rPr>
                <w:sz w:val="18"/>
                <w:szCs w:val="18"/>
                <w:lang w:eastAsia="ru-RU"/>
              </w:rPr>
              <w:t>3 288 594</w:t>
            </w:r>
          </w:p>
        </w:tc>
        <w:tc>
          <w:tcPr>
            <w:tcW w:w="1666" w:type="dxa"/>
            <w:tcBorders>
              <w:top w:val="nil"/>
              <w:left w:val="nil"/>
              <w:bottom w:val="single" w:sz="4" w:space="0" w:color="auto"/>
              <w:right w:val="single" w:sz="4" w:space="0" w:color="auto"/>
            </w:tcBorders>
            <w:shd w:val="clear" w:color="auto" w:fill="auto"/>
            <w:hideMark/>
          </w:tcPr>
          <w:p w14:paraId="0DFF6BF6" w14:textId="77777777" w:rsidR="002A3854" w:rsidRPr="00045DF1" w:rsidRDefault="002A3854" w:rsidP="005400F8">
            <w:pPr>
              <w:spacing w:after="0"/>
              <w:ind w:firstLine="0"/>
              <w:jc w:val="right"/>
              <w:rPr>
                <w:sz w:val="18"/>
                <w:szCs w:val="18"/>
                <w:lang w:eastAsia="ru-RU"/>
              </w:rPr>
            </w:pPr>
            <w:r w:rsidRPr="00045DF1">
              <w:rPr>
                <w:sz w:val="18"/>
                <w:szCs w:val="18"/>
                <w:lang w:eastAsia="ru-RU"/>
              </w:rPr>
              <w:t>3 716 800</w:t>
            </w:r>
          </w:p>
        </w:tc>
        <w:tc>
          <w:tcPr>
            <w:tcW w:w="1214" w:type="dxa"/>
            <w:tcBorders>
              <w:top w:val="nil"/>
              <w:left w:val="nil"/>
              <w:bottom w:val="single" w:sz="4" w:space="0" w:color="auto"/>
              <w:right w:val="single" w:sz="4" w:space="0" w:color="auto"/>
            </w:tcBorders>
            <w:shd w:val="clear" w:color="auto" w:fill="auto"/>
            <w:hideMark/>
          </w:tcPr>
          <w:p w14:paraId="1ADD7F95" w14:textId="77777777" w:rsidR="002A3854" w:rsidRPr="00045DF1" w:rsidRDefault="002A3854" w:rsidP="005400F8">
            <w:pPr>
              <w:spacing w:after="0"/>
              <w:ind w:firstLine="0"/>
              <w:jc w:val="right"/>
              <w:rPr>
                <w:sz w:val="18"/>
                <w:szCs w:val="18"/>
                <w:lang w:eastAsia="ru-RU"/>
              </w:rPr>
            </w:pPr>
            <w:r w:rsidRPr="00045DF1">
              <w:rPr>
                <w:sz w:val="18"/>
                <w:szCs w:val="18"/>
                <w:lang w:eastAsia="ru-RU"/>
              </w:rPr>
              <w:t>428 206</w:t>
            </w:r>
          </w:p>
        </w:tc>
      </w:tr>
    </w:tbl>
    <w:p w14:paraId="092EB283" w14:textId="77777777" w:rsidR="002A3854" w:rsidRPr="00045DF1" w:rsidRDefault="002A3854" w:rsidP="002A3854">
      <w:pPr>
        <w:rPr>
          <w:lang w:eastAsia="lv-LV"/>
        </w:rPr>
      </w:pPr>
    </w:p>
    <w:p w14:paraId="5F82F566" w14:textId="77777777" w:rsidR="002A3854" w:rsidRPr="00045DF1" w:rsidRDefault="002A3854" w:rsidP="002A3854">
      <w:pPr>
        <w:pStyle w:val="programmas"/>
      </w:pPr>
      <w:r w:rsidRPr="00045DF1">
        <w:t>32.00.00 Iepirkumu uzraudzības birojs</w:t>
      </w:r>
    </w:p>
    <w:p w14:paraId="3E0D3188" w14:textId="77777777" w:rsidR="002A3854" w:rsidRPr="00045DF1" w:rsidRDefault="002A3854" w:rsidP="002A3854">
      <w:pPr>
        <w:autoSpaceDE w:val="0"/>
        <w:autoSpaceDN w:val="0"/>
        <w:adjustRightInd w:val="0"/>
        <w:ind w:firstLine="0"/>
        <w:rPr>
          <w:szCs w:val="24"/>
          <w:lang w:eastAsia="lv-LV"/>
        </w:rPr>
      </w:pPr>
      <w:r w:rsidRPr="00045DF1">
        <w:rPr>
          <w:u w:val="single"/>
        </w:rPr>
        <w:t>Programmas mērķis:</w:t>
      </w:r>
    </w:p>
    <w:p w14:paraId="1B320254" w14:textId="77777777" w:rsidR="002A3854" w:rsidRPr="00045DF1" w:rsidRDefault="0010308D" w:rsidP="002A3854">
      <w:r>
        <w:t>nodrošināt publiskā iepirkuma modernizāciju</w:t>
      </w:r>
      <w:r w:rsidR="002A3854" w:rsidRPr="00045DF1">
        <w:t xml:space="preserve"> un</w:t>
      </w:r>
      <w:r>
        <w:t xml:space="preserve"> administratīvā sloga mazināšanu</w:t>
      </w:r>
      <w:r w:rsidR="002A3854" w:rsidRPr="00045DF1">
        <w:t>, paplašinot elektronisko saziņas līdzekļu izmantošanu, iepirkuma veicēju kompetences attīstība un iepirkuma procedūru kontroles pilnveidošana.</w:t>
      </w:r>
    </w:p>
    <w:p w14:paraId="689014C6" w14:textId="77777777" w:rsidR="002A3854" w:rsidRPr="00045DF1" w:rsidRDefault="002A3854" w:rsidP="002A3854">
      <w:pPr>
        <w:ind w:firstLine="0"/>
        <w:rPr>
          <w:u w:val="single"/>
        </w:rPr>
      </w:pPr>
      <w:r w:rsidRPr="00045DF1">
        <w:rPr>
          <w:u w:val="single"/>
        </w:rPr>
        <w:t>Galvenās aktivitātes:</w:t>
      </w:r>
    </w:p>
    <w:p w14:paraId="7A79DBF9" w14:textId="77777777" w:rsidR="002A3854" w:rsidRPr="00045DF1" w:rsidRDefault="002A3854" w:rsidP="002A3854">
      <w:pPr>
        <w:spacing w:after="0"/>
      </w:pPr>
      <w:r w:rsidRPr="00045DF1">
        <w:t xml:space="preserve">1) </w:t>
      </w:r>
      <w:r w:rsidR="0010308D">
        <w:t>attīstīt iepirkuma veicēju informēšanu</w:t>
      </w:r>
      <w:r w:rsidRPr="00045DF1">
        <w:t xml:space="preserve"> un </w:t>
      </w:r>
      <w:r w:rsidR="00D1360B">
        <w:t>uzlabot apmācības procesa efektivitāti</w:t>
      </w:r>
      <w:r w:rsidRPr="00045DF1">
        <w:t>;</w:t>
      </w:r>
    </w:p>
    <w:p w14:paraId="2FF8DCD0" w14:textId="77777777" w:rsidR="002A3854" w:rsidRPr="00045DF1" w:rsidRDefault="002A3854" w:rsidP="002A3854">
      <w:r w:rsidRPr="00045DF1">
        <w:t>2) attīstīt uz pieejamās informācijas analīzi un risku novērtējamu balstītu publisko iepirkumu procedūru uzraudzību un preventīvu kontroli.</w:t>
      </w:r>
    </w:p>
    <w:p w14:paraId="793BED0D" w14:textId="77777777" w:rsidR="002A3854" w:rsidRPr="00045DF1" w:rsidRDefault="002A3854" w:rsidP="002A3854">
      <w:pPr>
        <w:ind w:firstLine="0"/>
      </w:pPr>
      <w:r w:rsidRPr="00045DF1">
        <w:rPr>
          <w:u w:val="single"/>
        </w:rPr>
        <w:t>Programmas izpildītājs</w:t>
      </w:r>
      <w:r w:rsidRPr="0010308D">
        <w:rPr>
          <w:u w:val="single"/>
        </w:rPr>
        <w:t>:</w:t>
      </w:r>
      <w:r w:rsidRPr="00045DF1">
        <w:t xml:space="preserve"> Iepirkumu uzraudzības birojs.</w:t>
      </w:r>
    </w:p>
    <w:p w14:paraId="0B021598" w14:textId="77777777" w:rsidR="002A3854" w:rsidRPr="00045DF1" w:rsidRDefault="002A3854" w:rsidP="002A3854">
      <w:pPr>
        <w:ind w:firstLine="0"/>
        <w:rPr>
          <w:szCs w:val="24"/>
          <w:lang w:eastAsia="lv-LV"/>
        </w:rPr>
      </w:pPr>
    </w:p>
    <w:p w14:paraId="6A032416" w14:textId="77777777" w:rsidR="002A3854" w:rsidRPr="00045DF1" w:rsidRDefault="002A3854" w:rsidP="002A3854">
      <w:pPr>
        <w:pStyle w:val="Tabuluvirsraksti"/>
        <w:spacing w:after="240"/>
        <w:rPr>
          <w:b/>
          <w:lang w:eastAsia="lv-LV"/>
        </w:rPr>
      </w:pPr>
      <w:r w:rsidRPr="00045DF1">
        <w:rPr>
          <w:b/>
          <w:lang w:eastAsia="lv-LV"/>
        </w:rPr>
        <w:t>Darbības rezultāti un to rezultatīvie rādītāji no 2017. līdz 2021. gadam</w:t>
      </w:r>
    </w:p>
    <w:tbl>
      <w:tblPr>
        <w:tblW w:w="9072" w:type="dxa"/>
        <w:tblLook w:val="04A0" w:firstRow="1" w:lastRow="0" w:firstColumn="1" w:lastColumn="0" w:noHBand="0" w:noVBand="1"/>
      </w:tblPr>
      <w:tblGrid>
        <w:gridCol w:w="3066"/>
        <w:gridCol w:w="1198"/>
        <w:gridCol w:w="1169"/>
        <w:gridCol w:w="1234"/>
        <w:gridCol w:w="1201"/>
        <w:gridCol w:w="1204"/>
      </w:tblGrid>
      <w:tr w:rsidR="002A3854" w:rsidRPr="00045DF1" w14:paraId="21DF7270" w14:textId="77777777" w:rsidTr="005400F8">
        <w:trPr>
          <w:trHeight w:val="444"/>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C3EDB" w14:textId="77777777" w:rsidR="002A3854" w:rsidRPr="00045DF1" w:rsidRDefault="002A3854" w:rsidP="005400F8">
            <w:pPr>
              <w:spacing w:after="0"/>
              <w:ind w:firstLine="0"/>
              <w:jc w:val="center"/>
              <w:rPr>
                <w:sz w:val="18"/>
                <w:szCs w:val="18"/>
                <w:lang w:eastAsia="lv-LV"/>
              </w:rPr>
            </w:pPr>
            <w:r w:rsidRPr="00045DF1">
              <w:rPr>
                <w:sz w:val="18"/>
                <w:szCs w:val="18"/>
                <w:lang w:eastAsia="lv-LV"/>
              </w:rPr>
              <w:t> </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40540963" w14:textId="77777777" w:rsidR="002A3854" w:rsidRPr="00045DF1" w:rsidRDefault="002A3854" w:rsidP="005400F8">
            <w:pPr>
              <w:spacing w:after="0"/>
              <w:ind w:firstLine="0"/>
              <w:jc w:val="center"/>
              <w:rPr>
                <w:sz w:val="18"/>
                <w:szCs w:val="18"/>
                <w:lang w:eastAsia="lv-LV"/>
              </w:rPr>
            </w:pPr>
            <w:r w:rsidRPr="00045DF1">
              <w:rPr>
                <w:sz w:val="18"/>
                <w:szCs w:val="18"/>
                <w:lang w:eastAsia="lv-LV"/>
              </w:rPr>
              <w:t>2017. gads (izpilde)</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72F8ECC9" w14:textId="77777777" w:rsidR="002A3854" w:rsidRPr="00045DF1" w:rsidRDefault="002A3854" w:rsidP="005400F8">
            <w:pPr>
              <w:spacing w:after="0"/>
              <w:ind w:firstLine="0"/>
              <w:jc w:val="center"/>
              <w:rPr>
                <w:sz w:val="18"/>
                <w:szCs w:val="18"/>
                <w:lang w:eastAsia="lv-LV"/>
              </w:rPr>
            </w:pPr>
            <w:r w:rsidRPr="00045DF1">
              <w:rPr>
                <w:sz w:val="18"/>
                <w:szCs w:val="18"/>
                <w:lang w:eastAsia="lv-LV"/>
              </w:rPr>
              <w:t>2018. gada plāns</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52A0C258" w14:textId="674B17ED" w:rsidR="002A3854" w:rsidRPr="00045DF1" w:rsidRDefault="002A3854" w:rsidP="00713F23">
            <w:pPr>
              <w:spacing w:after="0"/>
              <w:ind w:firstLine="0"/>
              <w:jc w:val="center"/>
              <w:rPr>
                <w:sz w:val="18"/>
                <w:szCs w:val="18"/>
                <w:lang w:eastAsia="lv-LV"/>
              </w:rPr>
            </w:pPr>
            <w:r w:rsidRPr="00045DF1">
              <w:rPr>
                <w:sz w:val="18"/>
                <w:szCs w:val="18"/>
                <w:lang w:eastAsia="lv-LV"/>
              </w:rPr>
              <w:t xml:space="preserve">2019. gada </w:t>
            </w:r>
            <w:r w:rsidR="00713F23">
              <w:rPr>
                <w:sz w:val="18"/>
                <w:szCs w:val="18"/>
                <w:lang w:eastAsia="lv-LV"/>
              </w:rPr>
              <w:t>plāns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7C4C9663" w14:textId="77777777" w:rsidR="002A3854" w:rsidRPr="00045DF1" w:rsidRDefault="002A3854" w:rsidP="005400F8">
            <w:pPr>
              <w:spacing w:after="0"/>
              <w:ind w:firstLine="0"/>
              <w:jc w:val="center"/>
              <w:rPr>
                <w:sz w:val="18"/>
                <w:szCs w:val="18"/>
                <w:lang w:eastAsia="lv-LV"/>
              </w:rPr>
            </w:pPr>
            <w:r w:rsidRPr="00045DF1">
              <w:rPr>
                <w:sz w:val="18"/>
                <w:szCs w:val="18"/>
                <w:lang w:eastAsia="lv-LV"/>
              </w:rPr>
              <w:t>2020. gada prognoze</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14:paraId="21324DCD" w14:textId="77777777" w:rsidR="002A3854" w:rsidRPr="00045DF1" w:rsidRDefault="002A3854" w:rsidP="005400F8">
            <w:pPr>
              <w:spacing w:after="0"/>
              <w:ind w:firstLine="0"/>
              <w:jc w:val="center"/>
              <w:rPr>
                <w:sz w:val="18"/>
                <w:szCs w:val="18"/>
                <w:lang w:eastAsia="lv-LV"/>
              </w:rPr>
            </w:pPr>
            <w:r w:rsidRPr="00045DF1">
              <w:rPr>
                <w:sz w:val="18"/>
                <w:szCs w:val="18"/>
                <w:lang w:eastAsia="lv-LV"/>
              </w:rPr>
              <w:t>2021. gada prognoze</w:t>
            </w:r>
          </w:p>
        </w:tc>
      </w:tr>
      <w:tr w:rsidR="002A3854" w:rsidRPr="00045DF1" w14:paraId="7591AAFC" w14:textId="77777777" w:rsidTr="005400F8">
        <w:trPr>
          <w:trHeight w:val="139"/>
        </w:trPr>
        <w:tc>
          <w:tcPr>
            <w:tcW w:w="9238"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1435F8AC" w14:textId="77777777" w:rsidR="002A3854" w:rsidRPr="00045DF1" w:rsidRDefault="002A3854" w:rsidP="005400F8">
            <w:pPr>
              <w:spacing w:after="0"/>
              <w:ind w:firstLine="0"/>
              <w:jc w:val="center"/>
              <w:rPr>
                <w:sz w:val="18"/>
                <w:szCs w:val="18"/>
                <w:lang w:eastAsia="lv-LV"/>
              </w:rPr>
            </w:pPr>
            <w:r w:rsidRPr="00045DF1">
              <w:rPr>
                <w:sz w:val="18"/>
                <w:szCs w:val="18"/>
                <w:lang w:eastAsia="lv-LV"/>
              </w:rPr>
              <w:t>Administratīvā sloga mazināšana iepirkumos</w:t>
            </w:r>
          </w:p>
        </w:tc>
      </w:tr>
      <w:tr w:rsidR="002A3854" w:rsidRPr="00045DF1" w14:paraId="1D8D580E" w14:textId="77777777" w:rsidTr="005400F8">
        <w:trPr>
          <w:trHeight w:val="279"/>
        </w:trPr>
        <w:tc>
          <w:tcPr>
            <w:tcW w:w="3147" w:type="dxa"/>
            <w:tcBorders>
              <w:top w:val="nil"/>
              <w:left w:val="single" w:sz="4" w:space="0" w:color="auto"/>
              <w:bottom w:val="single" w:sz="4" w:space="0" w:color="auto"/>
              <w:right w:val="single" w:sz="4" w:space="0" w:color="auto"/>
            </w:tcBorders>
            <w:shd w:val="clear" w:color="auto" w:fill="auto"/>
            <w:vAlign w:val="center"/>
            <w:hideMark/>
          </w:tcPr>
          <w:p w14:paraId="705970D7" w14:textId="77777777" w:rsidR="002A3854" w:rsidRPr="00045DF1" w:rsidRDefault="002A3854" w:rsidP="005400F8">
            <w:pPr>
              <w:spacing w:after="0"/>
              <w:ind w:firstLine="0"/>
              <w:rPr>
                <w:sz w:val="18"/>
                <w:szCs w:val="18"/>
                <w:lang w:eastAsia="lv-LV"/>
              </w:rPr>
            </w:pPr>
            <w:r w:rsidRPr="00045DF1">
              <w:rPr>
                <w:sz w:val="18"/>
                <w:szCs w:val="18"/>
                <w:lang w:eastAsia="lv-LV"/>
              </w:rPr>
              <w:t>Izstrādātie un internetā publicētie metodiskie materiāli (skaits)</w:t>
            </w:r>
          </w:p>
        </w:tc>
        <w:tc>
          <w:tcPr>
            <w:tcW w:w="1213" w:type="dxa"/>
            <w:tcBorders>
              <w:top w:val="nil"/>
              <w:left w:val="nil"/>
              <w:bottom w:val="single" w:sz="4" w:space="0" w:color="auto"/>
              <w:right w:val="single" w:sz="4" w:space="0" w:color="auto"/>
            </w:tcBorders>
            <w:shd w:val="clear" w:color="auto" w:fill="auto"/>
            <w:hideMark/>
          </w:tcPr>
          <w:p w14:paraId="324AEC81" w14:textId="77777777" w:rsidR="002A3854" w:rsidRPr="00045DF1" w:rsidRDefault="002A3854" w:rsidP="005400F8">
            <w:pPr>
              <w:spacing w:after="0"/>
              <w:ind w:firstLine="0"/>
              <w:jc w:val="center"/>
              <w:rPr>
                <w:sz w:val="18"/>
                <w:szCs w:val="18"/>
                <w:lang w:eastAsia="lv-LV"/>
              </w:rPr>
            </w:pPr>
            <w:r w:rsidRPr="00045DF1">
              <w:rPr>
                <w:sz w:val="18"/>
                <w:szCs w:val="18"/>
                <w:lang w:eastAsia="lv-LV"/>
              </w:rPr>
              <w:t>16</w:t>
            </w:r>
          </w:p>
        </w:tc>
        <w:tc>
          <w:tcPr>
            <w:tcW w:w="1191" w:type="dxa"/>
            <w:tcBorders>
              <w:top w:val="nil"/>
              <w:left w:val="nil"/>
              <w:bottom w:val="single" w:sz="4" w:space="0" w:color="auto"/>
              <w:right w:val="single" w:sz="4" w:space="0" w:color="auto"/>
            </w:tcBorders>
            <w:shd w:val="clear" w:color="auto" w:fill="auto"/>
            <w:hideMark/>
          </w:tcPr>
          <w:p w14:paraId="7F5FE933" w14:textId="77777777" w:rsidR="002A3854" w:rsidRPr="00045DF1" w:rsidRDefault="002A3854" w:rsidP="005400F8">
            <w:pPr>
              <w:spacing w:after="0"/>
              <w:ind w:firstLine="0"/>
              <w:jc w:val="center"/>
              <w:rPr>
                <w:sz w:val="18"/>
                <w:szCs w:val="18"/>
                <w:lang w:eastAsia="lv-LV"/>
              </w:rPr>
            </w:pPr>
            <w:r w:rsidRPr="00045DF1">
              <w:rPr>
                <w:sz w:val="18"/>
                <w:szCs w:val="18"/>
                <w:lang w:eastAsia="lv-LV"/>
              </w:rPr>
              <w:t>7</w:t>
            </w:r>
          </w:p>
        </w:tc>
        <w:tc>
          <w:tcPr>
            <w:tcW w:w="1258" w:type="dxa"/>
            <w:tcBorders>
              <w:top w:val="nil"/>
              <w:left w:val="nil"/>
              <w:bottom w:val="single" w:sz="4" w:space="0" w:color="auto"/>
              <w:right w:val="single" w:sz="4" w:space="0" w:color="auto"/>
            </w:tcBorders>
            <w:shd w:val="clear" w:color="auto" w:fill="auto"/>
            <w:hideMark/>
          </w:tcPr>
          <w:p w14:paraId="1D824FA7" w14:textId="77777777" w:rsidR="002A3854" w:rsidRPr="00045DF1" w:rsidRDefault="002A3854" w:rsidP="005400F8">
            <w:pPr>
              <w:spacing w:after="0"/>
              <w:ind w:firstLine="0"/>
              <w:jc w:val="center"/>
              <w:rPr>
                <w:sz w:val="18"/>
                <w:szCs w:val="18"/>
                <w:lang w:eastAsia="lv-LV"/>
              </w:rPr>
            </w:pPr>
            <w:r w:rsidRPr="00045DF1">
              <w:rPr>
                <w:sz w:val="18"/>
                <w:szCs w:val="18"/>
                <w:lang w:eastAsia="lv-LV"/>
              </w:rPr>
              <w:t>7</w:t>
            </w:r>
          </w:p>
        </w:tc>
        <w:tc>
          <w:tcPr>
            <w:tcW w:w="1213" w:type="dxa"/>
            <w:tcBorders>
              <w:top w:val="nil"/>
              <w:left w:val="nil"/>
              <w:bottom w:val="single" w:sz="4" w:space="0" w:color="auto"/>
              <w:right w:val="single" w:sz="4" w:space="0" w:color="auto"/>
            </w:tcBorders>
            <w:shd w:val="clear" w:color="auto" w:fill="auto"/>
            <w:hideMark/>
          </w:tcPr>
          <w:p w14:paraId="2B36728A" w14:textId="77777777" w:rsidR="002A3854" w:rsidRPr="00045DF1" w:rsidRDefault="002A3854" w:rsidP="005400F8">
            <w:pPr>
              <w:spacing w:after="0"/>
              <w:ind w:firstLine="0"/>
              <w:jc w:val="center"/>
              <w:rPr>
                <w:sz w:val="18"/>
                <w:szCs w:val="18"/>
                <w:lang w:eastAsia="lv-LV"/>
              </w:rPr>
            </w:pPr>
            <w:r w:rsidRPr="00045DF1">
              <w:rPr>
                <w:sz w:val="18"/>
                <w:szCs w:val="18"/>
                <w:lang w:eastAsia="lv-LV"/>
              </w:rPr>
              <w:t>7</w:t>
            </w:r>
          </w:p>
        </w:tc>
        <w:tc>
          <w:tcPr>
            <w:tcW w:w="1214" w:type="dxa"/>
            <w:tcBorders>
              <w:top w:val="nil"/>
              <w:left w:val="nil"/>
              <w:bottom w:val="single" w:sz="4" w:space="0" w:color="auto"/>
              <w:right w:val="single" w:sz="4" w:space="0" w:color="auto"/>
            </w:tcBorders>
            <w:shd w:val="clear" w:color="auto" w:fill="auto"/>
            <w:hideMark/>
          </w:tcPr>
          <w:p w14:paraId="62D4ECCD" w14:textId="77777777" w:rsidR="002A3854" w:rsidRPr="00045DF1" w:rsidRDefault="002A3854" w:rsidP="005400F8">
            <w:pPr>
              <w:spacing w:after="0"/>
              <w:ind w:firstLine="0"/>
              <w:jc w:val="center"/>
              <w:rPr>
                <w:sz w:val="18"/>
                <w:szCs w:val="18"/>
                <w:lang w:eastAsia="lv-LV"/>
              </w:rPr>
            </w:pPr>
            <w:r w:rsidRPr="00045DF1">
              <w:rPr>
                <w:sz w:val="18"/>
                <w:szCs w:val="18"/>
                <w:lang w:eastAsia="lv-LV"/>
              </w:rPr>
              <w:t>7</w:t>
            </w:r>
          </w:p>
        </w:tc>
      </w:tr>
      <w:tr w:rsidR="002A3854" w:rsidRPr="00045DF1" w14:paraId="77A819F8" w14:textId="77777777" w:rsidTr="005400F8">
        <w:trPr>
          <w:trHeight w:val="161"/>
        </w:trPr>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7D3EC" w14:textId="77777777" w:rsidR="002A3854" w:rsidRPr="00045DF1" w:rsidRDefault="002A3854" w:rsidP="005400F8">
            <w:pPr>
              <w:spacing w:after="0"/>
              <w:ind w:firstLine="0"/>
              <w:rPr>
                <w:sz w:val="18"/>
                <w:szCs w:val="18"/>
                <w:lang w:eastAsia="lv-LV"/>
              </w:rPr>
            </w:pPr>
            <w:proofErr w:type="spellStart"/>
            <w:r w:rsidRPr="00045DF1">
              <w:rPr>
                <w:sz w:val="18"/>
                <w:szCs w:val="18"/>
                <w:lang w:eastAsia="lv-LV"/>
              </w:rPr>
              <w:t>Resoriskās</w:t>
            </w:r>
            <w:proofErr w:type="spellEnd"/>
            <w:r w:rsidRPr="00045DF1">
              <w:rPr>
                <w:sz w:val="18"/>
                <w:szCs w:val="18"/>
                <w:lang w:eastAsia="lv-LV"/>
              </w:rPr>
              <w:t xml:space="preserve"> pārbaudes (skaits)</w:t>
            </w:r>
          </w:p>
        </w:tc>
        <w:tc>
          <w:tcPr>
            <w:tcW w:w="1213" w:type="dxa"/>
            <w:tcBorders>
              <w:top w:val="single" w:sz="4" w:space="0" w:color="auto"/>
              <w:left w:val="nil"/>
              <w:bottom w:val="single" w:sz="4" w:space="0" w:color="auto"/>
              <w:right w:val="single" w:sz="4" w:space="0" w:color="auto"/>
            </w:tcBorders>
            <w:shd w:val="clear" w:color="auto" w:fill="auto"/>
            <w:hideMark/>
          </w:tcPr>
          <w:p w14:paraId="5A09DF79"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191" w:type="dxa"/>
            <w:tcBorders>
              <w:top w:val="single" w:sz="4" w:space="0" w:color="auto"/>
              <w:left w:val="nil"/>
              <w:bottom w:val="single" w:sz="4" w:space="0" w:color="auto"/>
              <w:right w:val="single" w:sz="4" w:space="0" w:color="auto"/>
            </w:tcBorders>
            <w:shd w:val="clear" w:color="auto" w:fill="auto"/>
            <w:hideMark/>
          </w:tcPr>
          <w:p w14:paraId="47CEFD86"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258" w:type="dxa"/>
            <w:tcBorders>
              <w:top w:val="single" w:sz="4" w:space="0" w:color="auto"/>
              <w:left w:val="nil"/>
              <w:bottom w:val="single" w:sz="4" w:space="0" w:color="auto"/>
              <w:right w:val="single" w:sz="4" w:space="0" w:color="auto"/>
            </w:tcBorders>
            <w:shd w:val="clear" w:color="auto" w:fill="auto"/>
            <w:hideMark/>
          </w:tcPr>
          <w:p w14:paraId="6AE0CBFA" w14:textId="77777777" w:rsidR="002A3854" w:rsidRPr="00045DF1" w:rsidRDefault="002A3854" w:rsidP="005400F8">
            <w:pPr>
              <w:spacing w:after="0"/>
              <w:ind w:firstLine="0"/>
              <w:jc w:val="center"/>
              <w:rPr>
                <w:sz w:val="18"/>
                <w:szCs w:val="18"/>
                <w:lang w:eastAsia="lv-LV"/>
              </w:rPr>
            </w:pPr>
            <w:r w:rsidRPr="00045DF1">
              <w:rPr>
                <w:sz w:val="18"/>
                <w:szCs w:val="18"/>
                <w:lang w:eastAsia="lv-LV"/>
              </w:rPr>
              <w:t>35</w:t>
            </w:r>
          </w:p>
        </w:tc>
        <w:tc>
          <w:tcPr>
            <w:tcW w:w="1213" w:type="dxa"/>
            <w:tcBorders>
              <w:top w:val="single" w:sz="4" w:space="0" w:color="auto"/>
              <w:left w:val="nil"/>
              <w:bottom w:val="single" w:sz="4" w:space="0" w:color="auto"/>
              <w:right w:val="single" w:sz="4" w:space="0" w:color="auto"/>
            </w:tcBorders>
            <w:shd w:val="clear" w:color="auto" w:fill="auto"/>
            <w:hideMark/>
          </w:tcPr>
          <w:p w14:paraId="4CFE2EE7" w14:textId="77777777" w:rsidR="002A3854" w:rsidRPr="00045DF1" w:rsidRDefault="002A3854" w:rsidP="005400F8">
            <w:pPr>
              <w:spacing w:after="0"/>
              <w:ind w:firstLine="0"/>
              <w:jc w:val="center"/>
              <w:rPr>
                <w:sz w:val="18"/>
                <w:szCs w:val="18"/>
                <w:lang w:eastAsia="lv-LV"/>
              </w:rPr>
            </w:pPr>
            <w:r w:rsidRPr="00045DF1">
              <w:rPr>
                <w:sz w:val="18"/>
                <w:szCs w:val="18"/>
                <w:lang w:eastAsia="lv-LV"/>
              </w:rPr>
              <w:t>35</w:t>
            </w:r>
          </w:p>
        </w:tc>
        <w:tc>
          <w:tcPr>
            <w:tcW w:w="1214" w:type="dxa"/>
            <w:tcBorders>
              <w:top w:val="single" w:sz="4" w:space="0" w:color="auto"/>
              <w:left w:val="nil"/>
              <w:bottom w:val="single" w:sz="4" w:space="0" w:color="auto"/>
              <w:right w:val="single" w:sz="4" w:space="0" w:color="auto"/>
            </w:tcBorders>
            <w:shd w:val="clear" w:color="auto" w:fill="auto"/>
            <w:hideMark/>
          </w:tcPr>
          <w:p w14:paraId="4E5A4223" w14:textId="77777777" w:rsidR="002A3854" w:rsidRPr="00045DF1" w:rsidRDefault="002A3854" w:rsidP="005400F8">
            <w:pPr>
              <w:spacing w:after="0"/>
              <w:ind w:firstLine="0"/>
              <w:jc w:val="center"/>
              <w:rPr>
                <w:sz w:val="18"/>
                <w:szCs w:val="18"/>
                <w:lang w:eastAsia="lv-LV"/>
              </w:rPr>
            </w:pPr>
            <w:r w:rsidRPr="00045DF1">
              <w:rPr>
                <w:sz w:val="18"/>
                <w:szCs w:val="18"/>
                <w:lang w:eastAsia="lv-LV"/>
              </w:rPr>
              <w:t>35</w:t>
            </w:r>
          </w:p>
        </w:tc>
      </w:tr>
    </w:tbl>
    <w:p w14:paraId="06F93675" w14:textId="77777777" w:rsidR="002A3854" w:rsidRPr="00045DF1" w:rsidRDefault="002A3854" w:rsidP="002A3854"/>
    <w:p w14:paraId="21AAE79E" w14:textId="77777777" w:rsidR="002A3854" w:rsidRPr="00045DF1" w:rsidRDefault="002A3854" w:rsidP="002A3854">
      <w:pPr>
        <w:pStyle w:val="Tabuluvirsraksti"/>
        <w:spacing w:after="240"/>
        <w:rPr>
          <w:b/>
          <w:lang w:eastAsia="lv-LV"/>
        </w:rPr>
      </w:pPr>
      <w:r w:rsidRPr="00045DF1">
        <w:rPr>
          <w:b/>
          <w:lang w:eastAsia="lv-LV"/>
        </w:rPr>
        <w:t>Finansiālie rādītāji no 2017. līdz 2021. gadam</w:t>
      </w:r>
    </w:p>
    <w:tbl>
      <w:tblPr>
        <w:tblW w:w="9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5"/>
        <w:gridCol w:w="1137"/>
        <w:gridCol w:w="1138"/>
        <w:gridCol w:w="1138"/>
        <w:gridCol w:w="1138"/>
        <w:gridCol w:w="1138"/>
      </w:tblGrid>
      <w:tr w:rsidR="002A3854" w:rsidRPr="00045DF1" w14:paraId="63DD7400" w14:textId="77777777" w:rsidTr="005400F8">
        <w:trPr>
          <w:trHeight w:val="240"/>
          <w:tblHeader/>
        </w:trPr>
        <w:tc>
          <w:tcPr>
            <w:tcW w:w="3395" w:type="dxa"/>
            <w:vAlign w:val="center"/>
          </w:tcPr>
          <w:p w14:paraId="34846C52" w14:textId="77777777" w:rsidR="002A3854" w:rsidRPr="00045DF1" w:rsidRDefault="002A3854" w:rsidP="005400F8">
            <w:pPr>
              <w:pStyle w:val="tabteksts"/>
              <w:jc w:val="center"/>
              <w:rPr>
                <w:szCs w:val="24"/>
                <w:highlight w:val="yellow"/>
              </w:rPr>
            </w:pPr>
          </w:p>
        </w:tc>
        <w:tc>
          <w:tcPr>
            <w:tcW w:w="1137" w:type="dxa"/>
          </w:tcPr>
          <w:p w14:paraId="573C4A0C" w14:textId="77777777" w:rsidR="002A3854" w:rsidRPr="00045DF1" w:rsidRDefault="002A3854" w:rsidP="005400F8">
            <w:pPr>
              <w:pStyle w:val="tabteksts"/>
              <w:jc w:val="center"/>
              <w:rPr>
                <w:szCs w:val="24"/>
                <w:highlight w:val="yellow"/>
                <w:lang w:eastAsia="lv-LV"/>
              </w:rPr>
            </w:pPr>
            <w:r w:rsidRPr="00045DF1">
              <w:rPr>
                <w:szCs w:val="18"/>
                <w:lang w:eastAsia="lv-LV"/>
              </w:rPr>
              <w:t>2017. gads (izpilde)</w:t>
            </w:r>
          </w:p>
        </w:tc>
        <w:tc>
          <w:tcPr>
            <w:tcW w:w="1138" w:type="dxa"/>
          </w:tcPr>
          <w:p w14:paraId="3EF19A68" w14:textId="77777777" w:rsidR="002A3854" w:rsidRPr="00045DF1" w:rsidRDefault="002A3854" w:rsidP="005400F8">
            <w:pPr>
              <w:pStyle w:val="tabteksts"/>
              <w:jc w:val="center"/>
              <w:rPr>
                <w:szCs w:val="24"/>
                <w:highlight w:val="yellow"/>
                <w:lang w:eastAsia="lv-LV"/>
              </w:rPr>
            </w:pPr>
            <w:r w:rsidRPr="00045DF1">
              <w:rPr>
                <w:lang w:eastAsia="lv-LV"/>
              </w:rPr>
              <w:t>2018. gada plāns</w:t>
            </w:r>
          </w:p>
        </w:tc>
        <w:tc>
          <w:tcPr>
            <w:tcW w:w="1138" w:type="dxa"/>
          </w:tcPr>
          <w:p w14:paraId="55BD5EC6" w14:textId="46E1DA6E" w:rsidR="002A3854" w:rsidRPr="00045DF1" w:rsidRDefault="002A3854" w:rsidP="00713F23">
            <w:pPr>
              <w:pStyle w:val="tabteksts"/>
              <w:jc w:val="center"/>
              <w:rPr>
                <w:szCs w:val="24"/>
                <w:highlight w:val="yellow"/>
                <w:lang w:eastAsia="lv-LV"/>
              </w:rPr>
            </w:pPr>
            <w:r w:rsidRPr="00045DF1">
              <w:rPr>
                <w:szCs w:val="18"/>
                <w:lang w:eastAsia="lv-LV"/>
              </w:rPr>
              <w:t xml:space="preserve">2019. gada </w:t>
            </w:r>
            <w:r w:rsidR="00713F23">
              <w:rPr>
                <w:szCs w:val="18"/>
                <w:lang w:eastAsia="lv-LV"/>
              </w:rPr>
              <w:t>plāns</w:t>
            </w:r>
          </w:p>
        </w:tc>
        <w:tc>
          <w:tcPr>
            <w:tcW w:w="1138" w:type="dxa"/>
          </w:tcPr>
          <w:p w14:paraId="5CE9A759" w14:textId="77777777" w:rsidR="002A3854" w:rsidRPr="00045DF1" w:rsidRDefault="002A3854" w:rsidP="005400F8">
            <w:pPr>
              <w:pStyle w:val="tabteksts"/>
              <w:jc w:val="center"/>
              <w:rPr>
                <w:szCs w:val="24"/>
                <w:highlight w:val="yellow"/>
                <w:lang w:eastAsia="lv-LV"/>
              </w:rPr>
            </w:pPr>
            <w:r w:rsidRPr="00045DF1">
              <w:rPr>
                <w:szCs w:val="18"/>
                <w:lang w:eastAsia="lv-LV"/>
              </w:rPr>
              <w:t xml:space="preserve">2020. gada </w:t>
            </w:r>
            <w:r w:rsidRPr="00045DF1">
              <w:rPr>
                <w:lang w:eastAsia="lv-LV"/>
              </w:rPr>
              <w:t>prognoze</w:t>
            </w:r>
          </w:p>
        </w:tc>
        <w:tc>
          <w:tcPr>
            <w:tcW w:w="1138" w:type="dxa"/>
          </w:tcPr>
          <w:p w14:paraId="0AC5DDDF" w14:textId="77777777" w:rsidR="002A3854" w:rsidRPr="00045DF1" w:rsidRDefault="002A3854" w:rsidP="005400F8">
            <w:pPr>
              <w:pStyle w:val="tabteksts"/>
              <w:jc w:val="center"/>
              <w:rPr>
                <w:szCs w:val="24"/>
                <w:highlight w:val="yellow"/>
                <w:lang w:eastAsia="lv-LV"/>
              </w:rPr>
            </w:pPr>
            <w:r w:rsidRPr="00045DF1">
              <w:rPr>
                <w:szCs w:val="18"/>
                <w:lang w:eastAsia="lv-LV"/>
              </w:rPr>
              <w:t>2021. gada prognoze</w:t>
            </w:r>
          </w:p>
        </w:tc>
      </w:tr>
      <w:tr w:rsidR="002A3854" w:rsidRPr="00045DF1" w14:paraId="18C5EBB1" w14:textId="77777777" w:rsidTr="005400F8">
        <w:trPr>
          <w:trHeight w:val="120"/>
        </w:trPr>
        <w:tc>
          <w:tcPr>
            <w:tcW w:w="3395" w:type="dxa"/>
            <w:shd w:val="clear" w:color="auto" w:fill="D9D9D9" w:themeFill="background1" w:themeFillShade="D9"/>
            <w:vAlign w:val="center"/>
          </w:tcPr>
          <w:p w14:paraId="41B8027C" w14:textId="77777777" w:rsidR="002A3854" w:rsidRPr="00045DF1" w:rsidRDefault="002A3854" w:rsidP="005400F8">
            <w:pPr>
              <w:pStyle w:val="tabteksts"/>
              <w:rPr>
                <w:lang w:eastAsia="lv-LV"/>
              </w:rPr>
            </w:pPr>
            <w:r w:rsidRPr="00045DF1">
              <w:rPr>
                <w:lang w:eastAsia="lv-LV"/>
              </w:rPr>
              <w:t>Kopējie izdevumi,</w:t>
            </w:r>
            <w:r w:rsidRPr="00045DF1">
              <w:t xml:space="preserve"> </w:t>
            </w:r>
            <w:proofErr w:type="spellStart"/>
            <w:r w:rsidRPr="00045DF1">
              <w:rPr>
                <w:i/>
                <w:szCs w:val="18"/>
              </w:rPr>
              <w:t>euro</w:t>
            </w:r>
            <w:proofErr w:type="spellEnd"/>
          </w:p>
        </w:tc>
        <w:tc>
          <w:tcPr>
            <w:tcW w:w="1137" w:type="dxa"/>
            <w:shd w:val="clear" w:color="auto" w:fill="D9D9D9" w:themeFill="background1" w:themeFillShade="D9"/>
          </w:tcPr>
          <w:p w14:paraId="4B442AC2" w14:textId="77777777" w:rsidR="002A3854" w:rsidRPr="00045DF1" w:rsidRDefault="002A3854" w:rsidP="005400F8">
            <w:pPr>
              <w:pStyle w:val="tabteksts"/>
              <w:jc w:val="right"/>
            </w:pPr>
            <w:r w:rsidRPr="00045DF1">
              <w:t>1 213 743</w:t>
            </w:r>
          </w:p>
        </w:tc>
        <w:tc>
          <w:tcPr>
            <w:tcW w:w="1138" w:type="dxa"/>
            <w:shd w:val="clear" w:color="auto" w:fill="D9D9D9" w:themeFill="background1" w:themeFillShade="D9"/>
          </w:tcPr>
          <w:p w14:paraId="11293AE8" w14:textId="77777777" w:rsidR="002A3854" w:rsidRPr="00045DF1" w:rsidRDefault="002A3854" w:rsidP="005400F8">
            <w:pPr>
              <w:pStyle w:val="tabteksts"/>
              <w:jc w:val="right"/>
            </w:pPr>
            <w:r w:rsidRPr="00045DF1">
              <w:t>1 370 036</w:t>
            </w:r>
          </w:p>
        </w:tc>
        <w:tc>
          <w:tcPr>
            <w:tcW w:w="1138" w:type="dxa"/>
            <w:shd w:val="clear" w:color="auto" w:fill="D9D9D9" w:themeFill="background1" w:themeFillShade="D9"/>
          </w:tcPr>
          <w:p w14:paraId="75C5955E" w14:textId="77777777" w:rsidR="002A3854" w:rsidRPr="00045DF1" w:rsidRDefault="002A3854" w:rsidP="005400F8">
            <w:pPr>
              <w:pStyle w:val="tabteksts"/>
              <w:jc w:val="right"/>
            </w:pPr>
            <w:r w:rsidRPr="00045DF1">
              <w:t>1 464 846</w:t>
            </w:r>
          </w:p>
        </w:tc>
        <w:tc>
          <w:tcPr>
            <w:tcW w:w="1138" w:type="dxa"/>
            <w:shd w:val="clear" w:color="auto" w:fill="D9D9D9" w:themeFill="background1" w:themeFillShade="D9"/>
          </w:tcPr>
          <w:p w14:paraId="3800351B" w14:textId="77777777" w:rsidR="002A3854" w:rsidRPr="00045DF1" w:rsidRDefault="002A3854" w:rsidP="005400F8">
            <w:pPr>
              <w:pStyle w:val="tabteksts"/>
              <w:jc w:val="right"/>
            </w:pPr>
            <w:r w:rsidRPr="00045DF1">
              <w:t>1 381 336</w:t>
            </w:r>
          </w:p>
        </w:tc>
        <w:tc>
          <w:tcPr>
            <w:tcW w:w="1138" w:type="dxa"/>
            <w:shd w:val="clear" w:color="auto" w:fill="D9D9D9" w:themeFill="background1" w:themeFillShade="D9"/>
          </w:tcPr>
          <w:p w14:paraId="7B020D52" w14:textId="77777777" w:rsidR="002A3854" w:rsidRPr="00045DF1" w:rsidRDefault="002A3854" w:rsidP="005400F8">
            <w:pPr>
              <w:pStyle w:val="tabteksts"/>
              <w:jc w:val="right"/>
            </w:pPr>
            <w:r w:rsidRPr="00045DF1">
              <w:t>1 355 336</w:t>
            </w:r>
          </w:p>
        </w:tc>
      </w:tr>
      <w:tr w:rsidR="002A3854" w:rsidRPr="00045DF1" w14:paraId="075169E6" w14:textId="77777777" w:rsidTr="005400F8">
        <w:trPr>
          <w:trHeight w:val="240"/>
        </w:trPr>
        <w:tc>
          <w:tcPr>
            <w:tcW w:w="3395" w:type="dxa"/>
            <w:vAlign w:val="center"/>
          </w:tcPr>
          <w:p w14:paraId="7BEFA42A" w14:textId="77777777" w:rsidR="002A3854" w:rsidRPr="00045DF1" w:rsidRDefault="002A3854" w:rsidP="005400F8">
            <w:pPr>
              <w:pStyle w:val="tabteksts"/>
              <w:rPr>
                <w:szCs w:val="18"/>
                <w:lang w:eastAsia="lv-LV"/>
              </w:rPr>
            </w:pPr>
            <w:r w:rsidRPr="00045DF1">
              <w:rPr>
                <w:szCs w:val="18"/>
                <w:lang w:eastAsia="lv-LV"/>
              </w:rPr>
              <w:t xml:space="preserve">Kopējo izdevumu izmaiņas, </w:t>
            </w:r>
            <w:proofErr w:type="spellStart"/>
            <w:r w:rsidRPr="00045DF1">
              <w:rPr>
                <w:i/>
                <w:szCs w:val="18"/>
                <w:lang w:eastAsia="lv-LV"/>
              </w:rPr>
              <w:t>euro</w:t>
            </w:r>
            <w:proofErr w:type="spellEnd"/>
            <w:r w:rsidRPr="00045DF1">
              <w:rPr>
                <w:szCs w:val="18"/>
                <w:lang w:eastAsia="lv-LV"/>
              </w:rPr>
              <w:t xml:space="preserve"> (+/–) pret iepriekšējo gadu</w:t>
            </w:r>
          </w:p>
        </w:tc>
        <w:tc>
          <w:tcPr>
            <w:tcW w:w="1137" w:type="dxa"/>
          </w:tcPr>
          <w:p w14:paraId="3379C84F" w14:textId="77777777" w:rsidR="002A3854" w:rsidRPr="00045DF1" w:rsidRDefault="002A3854" w:rsidP="005400F8">
            <w:pPr>
              <w:pStyle w:val="tabteksts"/>
              <w:jc w:val="center"/>
            </w:pPr>
            <w:r w:rsidRPr="00045DF1">
              <w:rPr>
                <w:b/>
                <w:bCs/>
              </w:rPr>
              <w:t>×</w:t>
            </w:r>
          </w:p>
        </w:tc>
        <w:tc>
          <w:tcPr>
            <w:tcW w:w="1138" w:type="dxa"/>
          </w:tcPr>
          <w:p w14:paraId="62064BA6" w14:textId="77777777" w:rsidR="002A3854" w:rsidRPr="00045DF1" w:rsidRDefault="002A3854" w:rsidP="005400F8">
            <w:pPr>
              <w:pStyle w:val="tabteksts"/>
              <w:jc w:val="right"/>
            </w:pPr>
            <w:r w:rsidRPr="00045DF1">
              <w:t>156 293</w:t>
            </w:r>
          </w:p>
        </w:tc>
        <w:tc>
          <w:tcPr>
            <w:tcW w:w="1138" w:type="dxa"/>
          </w:tcPr>
          <w:p w14:paraId="26910E0D" w14:textId="77777777" w:rsidR="002A3854" w:rsidRPr="00045DF1" w:rsidRDefault="002A3854" w:rsidP="005400F8">
            <w:pPr>
              <w:pStyle w:val="tabteksts"/>
              <w:jc w:val="right"/>
            </w:pPr>
            <w:r w:rsidRPr="00045DF1">
              <w:t>94 810</w:t>
            </w:r>
          </w:p>
        </w:tc>
        <w:tc>
          <w:tcPr>
            <w:tcW w:w="1138" w:type="dxa"/>
          </w:tcPr>
          <w:p w14:paraId="25D4CE09" w14:textId="77777777" w:rsidR="002A3854" w:rsidRPr="00045DF1" w:rsidRDefault="002A3854" w:rsidP="005400F8">
            <w:pPr>
              <w:pStyle w:val="tabteksts"/>
              <w:jc w:val="right"/>
            </w:pPr>
            <w:r w:rsidRPr="00045DF1">
              <w:t>-83 510</w:t>
            </w:r>
          </w:p>
        </w:tc>
        <w:tc>
          <w:tcPr>
            <w:tcW w:w="1138" w:type="dxa"/>
          </w:tcPr>
          <w:p w14:paraId="6FF0E36B" w14:textId="77777777" w:rsidR="002A3854" w:rsidRPr="00045DF1" w:rsidRDefault="002A3854" w:rsidP="005400F8">
            <w:pPr>
              <w:pStyle w:val="tabteksts"/>
              <w:jc w:val="right"/>
            </w:pPr>
            <w:r w:rsidRPr="00045DF1">
              <w:t>-26 000</w:t>
            </w:r>
          </w:p>
        </w:tc>
      </w:tr>
      <w:tr w:rsidR="002A3854" w:rsidRPr="00045DF1" w14:paraId="5F9A5AE1" w14:textId="77777777" w:rsidTr="005400F8">
        <w:trPr>
          <w:trHeight w:val="240"/>
        </w:trPr>
        <w:tc>
          <w:tcPr>
            <w:tcW w:w="3395" w:type="dxa"/>
            <w:vAlign w:val="center"/>
          </w:tcPr>
          <w:p w14:paraId="595850EE" w14:textId="77777777" w:rsidR="002A3854" w:rsidRPr="00045DF1" w:rsidRDefault="002A3854" w:rsidP="005400F8">
            <w:pPr>
              <w:pStyle w:val="tabteksts"/>
            </w:pPr>
            <w:r w:rsidRPr="00045DF1">
              <w:rPr>
                <w:lang w:eastAsia="lv-LV"/>
              </w:rPr>
              <w:t>Kopējie izdevumi</w:t>
            </w:r>
            <w:r w:rsidRPr="00045DF1">
              <w:t>, % (+/–) pret iepriekšējo gadu</w:t>
            </w:r>
          </w:p>
        </w:tc>
        <w:tc>
          <w:tcPr>
            <w:tcW w:w="1137" w:type="dxa"/>
          </w:tcPr>
          <w:p w14:paraId="2C259307" w14:textId="77777777" w:rsidR="002A3854" w:rsidRPr="00045DF1" w:rsidRDefault="002A3854" w:rsidP="005400F8">
            <w:pPr>
              <w:pStyle w:val="tabteksts"/>
              <w:jc w:val="center"/>
            </w:pPr>
            <w:r w:rsidRPr="00045DF1">
              <w:rPr>
                <w:b/>
                <w:bCs/>
              </w:rPr>
              <w:t>×</w:t>
            </w:r>
          </w:p>
        </w:tc>
        <w:tc>
          <w:tcPr>
            <w:tcW w:w="1138" w:type="dxa"/>
          </w:tcPr>
          <w:p w14:paraId="388641D8" w14:textId="77777777" w:rsidR="002A3854" w:rsidRPr="00045DF1" w:rsidRDefault="002A3854" w:rsidP="005400F8">
            <w:pPr>
              <w:pStyle w:val="tabteksts"/>
              <w:jc w:val="right"/>
            </w:pPr>
            <w:r w:rsidRPr="00045DF1">
              <w:t>12,9</w:t>
            </w:r>
          </w:p>
        </w:tc>
        <w:tc>
          <w:tcPr>
            <w:tcW w:w="1138" w:type="dxa"/>
          </w:tcPr>
          <w:p w14:paraId="1198CE31" w14:textId="77777777" w:rsidR="002A3854" w:rsidRPr="00045DF1" w:rsidRDefault="002A3854" w:rsidP="005400F8">
            <w:pPr>
              <w:pStyle w:val="tabteksts"/>
              <w:jc w:val="right"/>
            </w:pPr>
            <w:r w:rsidRPr="00045DF1">
              <w:t>6,9</w:t>
            </w:r>
          </w:p>
        </w:tc>
        <w:tc>
          <w:tcPr>
            <w:tcW w:w="1138" w:type="dxa"/>
          </w:tcPr>
          <w:p w14:paraId="2E2AF5A9" w14:textId="77777777" w:rsidR="002A3854" w:rsidRPr="00045DF1" w:rsidRDefault="002A3854" w:rsidP="005400F8">
            <w:pPr>
              <w:pStyle w:val="tabteksts"/>
              <w:jc w:val="right"/>
            </w:pPr>
            <w:r w:rsidRPr="00045DF1">
              <w:t>-5,7</w:t>
            </w:r>
          </w:p>
        </w:tc>
        <w:tc>
          <w:tcPr>
            <w:tcW w:w="1138" w:type="dxa"/>
          </w:tcPr>
          <w:p w14:paraId="411F0F4A" w14:textId="77777777" w:rsidR="002A3854" w:rsidRPr="00045DF1" w:rsidRDefault="002A3854" w:rsidP="005400F8">
            <w:pPr>
              <w:pStyle w:val="tabteksts"/>
              <w:jc w:val="right"/>
            </w:pPr>
            <w:r w:rsidRPr="00045DF1">
              <w:t>-1,9</w:t>
            </w:r>
          </w:p>
        </w:tc>
      </w:tr>
      <w:tr w:rsidR="002A3854" w:rsidRPr="00045DF1" w14:paraId="3AA6BDA8" w14:textId="77777777" w:rsidTr="005400F8">
        <w:trPr>
          <w:trHeight w:val="120"/>
        </w:trPr>
        <w:tc>
          <w:tcPr>
            <w:tcW w:w="3395" w:type="dxa"/>
          </w:tcPr>
          <w:p w14:paraId="3F9D5124" w14:textId="77777777" w:rsidR="002A3854" w:rsidRPr="00045DF1" w:rsidRDefault="002A3854" w:rsidP="005400F8">
            <w:pPr>
              <w:pStyle w:val="tabteksts"/>
              <w:rPr>
                <w:szCs w:val="18"/>
                <w:lang w:eastAsia="lv-LV"/>
              </w:rPr>
            </w:pPr>
            <w:r w:rsidRPr="00045DF1">
              <w:rPr>
                <w:szCs w:val="18"/>
              </w:rPr>
              <w:t xml:space="preserve">Atlīdzība, </w:t>
            </w:r>
            <w:proofErr w:type="spellStart"/>
            <w:r w:rsidRPr="00045DF1">
              <w:rPr>
                <w:i/>
                <w:szCs w:val="18"/>
              </w:rPr>
              <w:t>euro</w:t>
            </w:r>
            <w:proofErr w:type="spellEnd"/>
          </w:p>
        </w:tc>
        <w:tc>
          <w:tcPr>
            <w:tcW w:w="1137" w:type="dxa"/>
          </w:tcPr>
          <w:p w14:paraId="113E9F08" w14:textId="77777777" w:rsidR="002A3854" w:rsidRPr="00045DF1" w:rsidRDefault="002A3854" w:rsidP="005400F8">
            <w:pPr>
              <w:pStyle w:val="tabteksts"/>
              <w:jc w:val="right"/>
              <w:rPr>
                <w:szCs w:val="18"/>
              </w:rPr>
            </w:pPr>
            <w:r w:rsidRPr="00045DF1">
              <w:rPr>
                <w:szCs w:val="18"/>
              </w:rPr>
              <w:t>1 003 665</w:t>
            </w:r>
          </w:p>
        </w:tc>
        <w:tc>
          <w:tcPr>
            <w:tcW w:w="1138" w:type="dxa"/>
          </w:tcPr>
          <w:p w14:paraId="2A67BE4A" w14:textId="77777777" w:rsidR="002A3854" w:rsidRPr="00045DF1" w:rsidRDefault="002A3854" w:rsidP="005400F8">
            <w:pPr>
              <w:pStyle w:val="tabteksts"/>
              <w:jc w:val="right"/>
              <w:rPr>
                <w:szCs w:val="18"/>
              </w:rPr>
            </w:pPr>
            <w:r w:rsidRPr="00045DF1">
              <w:rPr>
                <w:szCs w:val="18"/>
              </w:rPr>
              <w:t>1 140 128</w:t>
            </w:r>
          </w:p>
        </w:tc>
        <w:tc>
          <w:tcPr>
            <w:tcW w:w="1138" w:type="dxa"/>
          </w:tcPr>
          <w:p w14:paraId="68FBE230" w14:textId="77777777" w:rsidR="002A3854" w:rsidRPr="00045DF1" w:rsidRDefault="002A3854" w:rsidP="005400F8">
            <w:pPr>
              <w:pStyle w:val="tabteksts"/>
              <w:jc w:val="right"/>
              <w:rPr>
                <w:szCs w:val="18"/>
              </w:rPr>
            </w:pPr>
            <w:r w:rsidRPr="00045DF1">
              <w:rPr>
                <w:szCs w:val="18"/>
              </w:rPr>
              <w:t>1 140 128</w:t>
            </w:r>
          </w:p>
        </w:tc>
        <w:tc>
          <w:tcPr>
            <w:tcW w:w="1138" w:type="dxa"/>
          </w:tcPr>
          <w:p w14:paraId="22214C51" w14:textId="77777777" w:rsidR="002A3854" w:rsidRPr="00045DF1" w:rsidRDefault="002A3854" w:rsidP="005400F8">
            <w:pPr>
              <w:pStyle w:val="tabteksts"/>
              <w:jc w:val="right"/>
              <w:rPr>
                <w:szCs w:val="18"/>
              </w:rPr>
            </w:pPr>
            <w:r w:rsidRPr="00045DF1">
              <w:rPr>
                <w:szCs w:val="18"/>
              </w:rPr>
              <w:t>1 140 128</w:t>
            </w:r>
          </w:p>
        </w:tc>
        <w:tc>
          <w:tcPr>
            <w:tcW w:w="1138" w:type="dxa"/>
          </w:tcPr>
          <w:p w14:paraId="72798315" w14:textId="77777777" w:rsidR="002A3854" w:rsidRPr="00045DF1" w:rsidRDefault="002A3854" w:rsidP="005400F8">
            <w:pPr>
              <w:pStyle w:val="tabteksts"/>
              <w:jc w:val="right"/>
              <w:rPr>
                <w:szCs w:val="18"/>
              </w:rPr>
            </w:pPr>
            <w:r w:rsidRPr="00045DF1">
              <w:rPr>
                <w:szCs w:val="18"/>
              </w:rPr>
              <w:t>1 140 128</w:t>
            </w:r>
          </w:p>
        </w:tc>
      </w:tr>
      <w:tr w:rsidR="002A3854" w:rsidRPr="00045DF1" w14:paraId="55395457" w14:textId="77777777" w:rsidTr="005400F8">
        <w:trPr>
          <w:trHeight w:val="240"/>
        </w:trPr>
        <w:tc>
          <w:tcPr>
            <w:tcW w:w="3395" w:type="dxa"/>
          </w:tcPr>
          <w:p w14:paraId="29C6A7C8" w14:textId="77777777" w:rsidR="002A3854" w:rsidRPr="00045DF1" w:rsidRDefault="002A3854" w:rsidP="005400F8">
            <w:pPr>
              <w:pStyle w:val="tabteksts"/>
              <w:rPr>
                <w:szCs w:val="18"/>
                <w:lang w:eastAsia="lv-LV"/>
              </w:rPr>
            </w:pPr>
            <w:r w:rsidRPr="00045DF1">
              <w:rPr>
                <w:szCs w:val="18"/>
              </w:rPr>
              <w:t>Vidējais amata vietu skaits gadā</w:t>
            </w:r>
          </w:p>
        </w:tc>
        <w:tc>
          <w:tcPr>
            <w:tcW w:w="1137" w:type="dxa"/>
          </w:tcPr>
          <w:p w14:paraId="451F5DA7" w14:textId="77777777" w:rsidR="002A3854" w:rsidRPr="00045DF1" w:rsidRDefault="002A3854" w:rsidP="005400F8">
            <w:pPr>
              <w:pStyle w:val="tabteksts"/>
              <w:jc w:val="right"/>
              <w:rPr>
                <w:szCs w:val="18"/>
              </w:rPr>
            </w:pPr>
            <w:r w:rsidRPr="00045DF1">
              <w:rPr>
                <w:szCs w:val="18"/>
              </w:rPr>
              <w:t>51</w:t>
            </w:r>
          </w:p>
        </w:tc>
        <w:tc>
          <w:tcPr>
            <w:tcW w:w="1138" w:type="dxa"/>
          </w:tcPr>
          <w:p w14:paraId="5F5899C5" w14:textId="77777777" w:rsidR="002A3854" w:rsidRPr="00045DF1" w:rsidRDefault="002A3854" w:rsidP="005400F8">
            <w:pPr>
              <w:pStyle w:val="tabteksts"/>
              <w:jc w:val="right"/>
              <w:rPr>
                <w:szCs w:val="18"/>
              </w:rPr>
            </w:pPr>
            <w:r w:rsidRPr="00045DF1">
              <w:rPr>
                <w:szCs w:val="18"/>
              </w:rPr>
              <w:t>50</w:t>
            </w:r>
          </w:p>
        </w:tc>
        <w:tc>
          <w:tcPr>
            <w:tcW w:w="1138" w:type="dxa"/>
            <w:tcBorders>
              <w:top w:val="single" w:sz="4" w:space="0" w:color="auto"/>
              <w:left w:val="single" w:sz="4" w:space="0" w:color="auto"/>
              <w:bottom w:val="single" w:sz="4" w:space="0" w:color="auto"/>
              <w:right w:val="single" w:sz="4" w:space="0" w:color="auto"/>
            </w:tcBorders>
            <w:shd w:val="clear" w:color="auto" w:fill="auto"/>
          </w:tcPr>
          <w:p w14:paraId="65100D0E" w14:textId="77777777" w:rsidR="002A3854" w:rsidRPr="00045DF1" w:rsidRDefault="002A3854" w:rsidP="005400F8">
            <w:pPr>
              <w:pStyle w:val="tabteksts"/>
              <w:jc w:val="right"/>
              <w:rPr>
                <w:szCs w:val="18"/>
              </w:rPr>
            </w:pPr>
            <w:r w:rsidRPr="00045DF1">
              <w:rPr>
                <w:szCs w:val="18"/>
              </w:rPr>
              <w:t>49</w:t>
            </w:r>
          </w:p>
        </w:tc>
        <w:tc>
          <w:tcPr>
            <w:tcW w:w="1138" w:type="dxa"/>
            <w:tcBorders>
              <w:top w:val="single" w:sz="4" w:space="0" w:color="auto"/>
              <w:left w:val="nil"/>
              <w:bottom w:val="single" w:sz="4" w:space="0" w:color="auto"/>
              <w:right w:val="single" w:sz="4" w:space="0" w:color="auto"/>
            </w:tcBorders>
            <w:shd w:val="clear" w:color="auto" w:fill="auto"/>
          </w:tcPr>
          <w:p w14:paraId="33D1C0E8" w14:textId="77777777" w:rsidR="002A3854" w:rsidRPr="00045DF1" w:rsidRDefault="002A3854" w:rsidP="005400F8">
            <w:pPr>
              <w:pStyle w:val="tabteksts"/>
              <w:jc w:val="right"/>
              <w:rPr>
                <w:szCs w:val="18"/>
              </w:rPr>
            </w:pPr>
            <w:r w:rsidRPr="00045DF1">
              <w:rPr>
                <w:szCs w:val="18"/>
              </w:rPr>
              <w:t>49</w:t>
            </w:r>
          </w:p>
        </w:tc>
        <w:tc>
          <w:tcPr>
            <w:tcW w:w="1138" w:type="dxa"/>
            <w:tcBorders>
              <w:top w:val="single" w:sz="4" w:space="0" w:color="auto"/>
              <w:left w:val="nil"/>
              <w:bottom w:val="single" w:sz="4" w:space="0" w:color="auto"/>
              <w:right w:val="single" w:sz="4" w:space="0" w:color="auto"/>
            </w:tcBorders>
            <w:shd w:val="clear" w:color="auto" w:fill="auto"/>
          </w:tcPr>
          <w:p w14:paraId="10E25090" w14:textId="77777777" w:rsidR="002A3854" w:rsidRPr="00045DF1" w:rsidRDefault="002A3854" w:rsidP="005400F8">
            <w:pPr>
              <w:pStyle w:val="tabteksts"/>
              <w:jc w:val="right"/>
              <w:rPr>
                <w:szCs w:val="18"/>
              </w:rPr>
            </w:pPr>
            <w:r w:rsidRPr="00045DF1">
              <w:rPr>
                <w:szCs w:val="18"/>
              </w:rPr>
              <w:t>49</w:t>
            </w:r>
          </w:p>
        </w:tc>
      </w:tr>
      <w:tr w:rsidR="002A3854" w:rsidRPr="00045DF1" w14:paraId="4BEAA483" w14:textId="77777777" w:rsidTr="005400F8">
        <w:trPr>
          <w:trHeight w:val="240"/>
        </w:trPr>
        <w:tc>
          <w:tcPr>
            <w:tcW w:w="3395" w:type="dxa"/>
            <w:tcBorders>
              <w:bottom w:val="single" w:sz="4" w:space="0" w:color="000000"/>
            </w:tcBorders>
          </w:tcPr>
          <w:p w14:paraId="13657802" w14:textId="77777777" w:rsidR="002A3854" w:rsidRPr="00045DF1" w:rsidRDefault="002A3854" w:rsidP="005400F8">
            <w:pPr>
              <w:pStyle w:val="tabteksts"/>
              <w:rPr>
                <w:szCs w:val="18"/>
                <w:lang w:eastAsia="lv-LV"/>
              </w:rPr>
            </w:pPr>
            <w:r w:rsidRPr="00045DF1">
              <w:rPr>
                <w:szCs w:val="18"/>
              </w:rPr>
              <w:t xml:space="preserve">Vidējā atlīdzība amata vietai </w:t>
            </w:r>
            <w:r w:rsidRPr="00045DF1">
              <w:rPr>
                <w:szCs w:val="18"/>
                <w:lang w:eastAsia="lv-LV"/>
              </w:rPr>
              <w:t>(mēnesī)</w:t>
            </w:r>
            <w:r w:rsidRPr="00045DF1">
              <w:rPr>
                <w:szCs w:val="18"/>
              </w:rPr>
              <w:t xml:space="preserve">, </w:t>
            </w:r>
            <w:proofErr w:type="spellStart"/>
            <w:r w:rsidRPr="00045DF1">
              <w:rPr>
                <w:i/>
                <w:szCs w:val="18"/>
              </w:rPr>
              <w:t>euro</w:t>
            </w:r>
            <w:proofErr w:type="spellEnd"/>
          </w:p>
        </w:tc>
        <w:tc>
          <w:tcPr>
            <w:tcW w:w="1137" w:type="dxa"/>
            <w:tcBorders>
              <w:bottom w:val="single" w:sz="4" w:space="0" w:color="000000"/>
            </w:tcBorders>
          </w:tcPr>
          <w:p w14:paraId="36B99581" w14:textId="77777777" w:rsidR="002A3854" w:rsidRPr="00045DF1" w:rsidRDefault="002A3854" w:rsidP="005400F8">
            <w:pPr>
              <w:pStyle w:val="tabteksts"/>
              <w:jc w:val="right"/>
              <w:rPr>
                <w:szCs w:val="18"/>
              </w:rPr>
            </w:pPr>
            <w:r w:rsidRPr="00045DF1">
              <w:rPr>
                <w:szCs w:val="18"/>
              </w:rPr>
              <w:t>1 630</w:t>
            </w:r>
          </w:p>
        </w:tc>
        <w:tc>
          <w:tcPr>
            <w:tcW w:w="1138" w:type="dxa"/>
            <w:tcBorders>
              <w:bottom w:val="single" w:sz="4" w:space="0" w:color="000000"/>
            </w:tcBorders>
          </w:tcPr>
          <w:p w14:paraId="08A95939" w14:textId="77777777" w:rsidR="002A3854" w:rsidRPr="00045DF1" w:rsidRDefault="002A3854" w:rsidP="005400F8">
            <w:pPr>
              <w:pStyle w:val="tabteksts"/>
              <w:jc w:val="right"/>
              <w:rPr>
                <w:szCs w:val="18"/>
              </w:rPr>
            </w:pPr>
            <w:r w:rsidRPr="00045DF1">
              <w:rPr>
                <w:szCs w:val="18"/>
              </w:rPr>
              <w:t>1 887</w:t>
            </w:r>
          </w:p>
        </w:tc>
        <w:tc>
          <w:tcPr>
            <w:tcW w:w="1138" w:type="dxa"/>
            <w:tcBorders>
              <w:top w:val="single" w:sz="4" w:space="0" w:color="auto"/>
              <w:left w:val="single" w:sz="4" w:space="0" w:color="auto"/>
              <w:bottom w:val="single" w:sz="4" w:space="0" w:color="auto"/>
              <w:right w:val="single" w:sz="4" w:space="0" w:color="auto"/>
            </w:tcBorders>
            <w:shd w:val="clear" w:color="auto" w:fill="auto"/>
          </w:tcPr>
          <w:p w14:paraId="63D08DA3" w14:textId="77777777" w:rsidR="002A3854" w:rsidRPr="00045DF1" w:rsidRDefault="002A3854" w:rsidP="005400F8">
            <w:pPr>
              <w:pStyle w:val="tabteksts"/>
              <w:jc w:val="right"/>
              <w:rPr>
                <w:szCs w:val="18"/>
              </w:rPr>
            </w:pPr>
            <w:r w:rsidRPr="00045DF1">
              <w:rPr>
                <w:szCs w:val="18"/>
              </w:rPr>
              <w:t>1 926</w:t>
            </w:r>
          </w:p>
        </w:tc>
        <w:tc>
          <w:tcPr>
            <w:tcW w:w="1138" w:type="dxa"/>
            <w:tcBorders>
              <w:top w:val="single" w:sz="4" w:space="0" w:color="auto"/>
              <w:left w:val="nil"/>
              <w:bottom w:val="single" w:sz="4" w:space="0" w:color="auto"/>
              <w:right w:val="single" w:sz="4" w:space="0" w:color="auto"/>
            </w:tcBorders>
            <w:shd w:val="clear" w:color="auto" w:fill="auto"/>
          </w:tcPr>
          <w:p w14:paraId="52D68D51" w14:textId="77777777" w:rsidR="002A3854" w:rsidRPr="00045DF1" w:rsidRDefault="002A3854" w:rsidP="005400F8">
            <w:pPr>
              <w:pStyle w:val="tabteksts"/>
              <w:jc w:val="right"/>
              <w:rPr>
                <w:szCs w:val="18"/>
              </w:rPr>
            </w:pPr>
            <w:r w:rsidRPr="00045DF1">
              <w:rPr>
                <w:szCs w:val="18"/>
              </w:rPr>
              <w:t>1 926</w:t>
            </w:r>
          </w:p>
        </w:tc>
        <w:tc>
          <w:tcPr>
            <w:tcW w:w="1138" w:type="dxa"/>
            <w:tcBorders>
              <w:top w:val="single" w:sz="4" w:space="0" w:color="auto"/>
              <w:left w:val="nil"/>
              <w:bottom w:val="single" w:sz="4" w:space="0" w:color="auto"/>
              <w:right w:val="single" w:sz="4" w:space="0" w:color="auto"/>
            </w:tcBorders>
            <w:shd w:val="clear" w:color="auto" w:fill="auto"/>
          </w:tcPr>
          <w:p w14:paraId="0BF833DF" w14:textId="77777777" w:rsidR="002A3854" w:rsidRPr="00045DF1" w:rsidRDefault="002A3854" w:rsidP="005400F8">
            <w:pPr>
              <w:pStyle w:val="tabteksts"/>
              <w:jc w:val="right"/>
              <w:rPr>
                <w:szCs w:val="18"/>
              </w:rPr>
            </w:pPr>
            <w:r w:rsidRPr="00045DF1">
              <w:rPr>
                <w:szCs w:val="18"/>
              </w:rPr>
              <w:t>1 926</w:t>
            </w:r>
          </w:p>
        </w:tc>
      </w:tr>
      <w:tr w:rsidR="002A3854" w:rsidRPr="00045DF1" w14:paraId="7441DBDD" w14:textId="77777777" w:rsidTr="005400F8">
        <w:trPr>
          <w:trHeight w:val="480"/>
        </w:trPr>
        <w:tc>
          <w:tcPr>
            <w:tcW w:w="3395" w:type="dxa"/>
            <w:vAlign w:val="center"/>
          </w:tcPr>
          <w:p w14:paraId="03B61FC4" w14:textId="77777777" w:rsidR="002A3854" w:rsidRPr="00045DF1" w:rsidRDefault="002A3854" w:rsidP="005400F8">
            <w:pPr>
              <w:pStyle w:val="tabteksts"/>
              <w:rPr>
                <w:szCs w:val="18"/>
                <w:lang w:eastAsia="lv-LV"/>
              </w:rPr>
            </w:pPr>
            <w:r w:rsidRPr="00045DF1">
              <w:rPr>
                <w:szCs w:val="18"/>
                <w:lang w:eastAsia="lv-LV"/>
              </w:rPr>
              <w:lastRenderedPageBreak/>
              <w:t xml:space="preserve">Kopējā atlīdzība gadā par ārštata darbinieku un uz līgumattiecību pamata nodarbināto, kas nav amatu sarakstā, sniegtajiem pakalpojumiem, </w:t>
            </w:r>
            <w:proofErr w:type="spellStart"/>
            <w:r w:rsidRPr="00045DF1">
              <w:rPr>
                <w:i/>
                <w:szCs w:val="18"/>
                <w:lang w:eastAsia="lv-LV"/>
              </w:rPr>
              <w:t>euro</w:t>
            </w:r>
            <w:proofErr w:type="spellEnd"/>
          </w:p>
        </w:tc>
        <w:tc>
          <w:tcPr>
            <w:tcW w:w="1137" w:type="dxa"/>
          </w:tcPr>
          <w:p w14:paraId="7CED6470" w14:textId="77777777" w:rsidR="002A3854" w:rsidRPr="00045DF1" w:rsidRDefault="002A3854" w:rsidP="005400F8">
            <w:pPr>
              <w:pStyle w:val="tabteksts"/>
              <w:jc w:val="right"/>
              <w:rPr>
                <w:szCs w:val="18"/>
              </w:rPr>
            </w:pPr>
            <w:r w:rsidRPr="00045DF1">
              <w:rPr>
                <w:szCs w:val="18"/>
              </w:rPr>
              <w:t>6 040</w:t>
            </w:r>
          </w:p>
        </w:tc>
        <w:tc>
          <w:tcPr>
            <w:tcW w:w="1138" w:type="dxa"/>
          </w:tcPr>
          <w:p w14:paraId="3A330C68" w14:textId="77777777" w:rsidR="002A3854" w:rsidRPr="00045DF1" w:rsidRDefault="002A3854" w:rsidP="005400F8">
            <w:pPr>
              <w:pStyle w:val="tabteksts"/>
              <w:jc w:val="right"/>
              <w:rPr>
                <w:szCs w:val="18"/>
              </w:rPr>
            </w:pPr>
            <w:r w:rsidRPr="00045DF1">
              <w:rPr>
                <w:szCs w:val="18"/>
              </w:rPr>
              <w:t>7 818</w:t>
            </w:r>
          </w:p>
        </w:tc>
        <w:tc>
          <w:tcPr>
            <w:tcW w:w="1138" w:type="dxa"/>
          </w:tcPr>
          <w:p w14:paraId="536FC507" w14:textId="77777777" w:rsidR="002A3854" w:rsidRPr="00045DF1" w:rsidRDefault="002A3854" w:rsidP="005400F8">
            <w:pPr>
              <w:pStyle w:val="tabteksts"/>
              <w:jc w:val="right"/>
              <w:rPr>
                <w:szCs w:val="18"/>
              </w:rPr>
            </w:pPr>
            <w:r w:rsidRPr="00045DF1">
              <w:rPr>
                <w:szCs w:val="18"/>
              </w:rPr>
              <w:t>7 818</w:t>
            </w:r>
          </w:p>
        </w:tc>
        <w:tc>
          <w:tcPr>
            <w:tcW w:w="1138" w:type="dxa"/>
          </w:tcPr>
          <w:p w14:paraId="01E66FD1" w14:textId="77777777" w:rsidR="002A3854" w:rsidRPr="00045DF1" w:rsidRDefault="002A3854" w:rsidP="005400F8">
            <w:pPr>
              <w:pStyle w:val="tabteksts"/>
              <w:jc w:val="right"/>
              <w:rPr>
                <w:szCs w:val="18"/>
              </w:rPr>
            </w:pPr>
            <w:r w:rsidRPr="00045DF1">
              <w:rPr>
                <w:szCs w:val="18"/>
              </w:rPr>
              <w:t>7 818</w:t>
            </w:r>
          </w:p>
        </w:tc>
        <w:tc>
          <w:tcPr>
            <w:tcW w:w="1138" w:type="dxa"/>
          </w:tcPr>
          <w:p w14:paraId="005C6957" w14:textId="77777777" w:rsidR="002A3854" w:rsidRPr="00045DF1" w:rsidRDefault="002A3854" w:rsidP="005400F8">
            <w:pPr>
              <w:pStyle w:val="tabteksts"/>
              <w:jc w:val="right"/>
              <w:rPr>
                <w:szCs w:val="18"/>
              </w:rPr>
            </w:pPr>
            <w:r w:rsidRPr="00045DF1">
              <w:rPr>
                <w:szCs w:val="18"/>
              </w:rPr>
              <w:t>7 818</w:t>
            </w:r>
          </w:p>
        </w:tc>
      </w:tr>
    </w:tbl>
    <w:p w14:paraId="1AC17D30" w14:textId="47EAF46A" w:rsidR="00DB0CDD" w:rsidRPr="00045DF1" w:rsidRDefault="00DB0CDD" w:rsidP="00DB0CDD">
      <w:pPr>
        <w:pStyle w:val="Tabuluvirsraksti"/>
        <w:spacing w:after="0"/>
        <w:jc w:val="both"/>
        <w:rPr>
          <w:lang w:eastAsia="lv-LV"/>
        </w:rPr>
      </w:pPr>
    </w:p>
    <w:p w14:paraId="0BEC67C4" w14:textId="6185870D" w:rsidR="002A3854" w:rsidRPr="00045DF1" w:rsidRDefault="002A3854" w:rsidP="00DB0CDD">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713F23">
        <w:rPr>
          <w:b/>
          <w:color w:val="000000" w:themeColor="text1"/>
          <w:lang w:eastAsia="lv-LV"/>
        </w:rPr>
        <w:t>plānu</w:t>
      </w:r>
      <w:r w:rsidR="00713F23" w:rsidRPr="00045DF1" w:rsidDel="00B15F2A">
        <w:rPr>
          <w:b/>
          <w:color w:val="000000" w:themeColor="text1"/>
          <w:lang w:eastAsia="lv-LV"/>
        </w:rPr>
        <w:t xml:space="preserve"> </w:t>
      </w:r>
      <w:r w:rsidRPr="00045DF1">
        <w:rPr>
          <w:b/>
          <w:color w:val="000000" w:themeColor="text1"/>
          <w:lang w:eastAsia="lv-LV"/>
        </w:rPr>
        <w:t>ar 2018. gada plānu</w:t>
      </w:r>
    </w:p>
    <w:p w14:paraId="07558F11" w14:textId="77777777" w:rsidR="002A3854" w:rsidRPr="00045DF1" w:rsidRDefault="002A3854" w:rsidP="002A3854">
      <w:pPr>
        <w:spacing w:after="0"/>
        <w:ind w:left="7921" w:firstLine="720"/>
        <w:jc w:val="center"/>
        <w:rPr>
          <w:i/>
          <w:sz w:val="18"/>
          <w:szCs w:val="18"/>
        </w:rPr>
      </w:pPr>
      <w:proofErr w:type="spellStart"/>
      <w:r>
        <w:rPr>
          <w:i/>
          <w:sz w:val="18"/>
          <w:szCs w:val="18"/>
        </w:rPr>
        <w:t>E</w:t>
      </w:r>
      <w:r w:rsidRPr="00045DF1">
        <w:rPr>
          <w:i/>
          <w:sz w:val="18"/>
          <w:szCs w:val="18"/>
        </w:rPr>
        <w:t>uro</w:t>
      </w:r>
      <w:proofErr w:type="spellEnd"/>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8"/>
        <w:gridCol w:w="1278"/>
        <w:gridCol w:w="1278"/>
        <w:gridCol w:w="1278"/>
      </w:tblGrid>
      <w:tr w:rsidR="002A3854" w:rsidRPr="00045DF1" w14:paraId="15042348" w14:textId="77777777" w:rsidTr="005400F8">
        <w:trPr>
          <w:trHeight w:val="103"/>
          <w:tblHeader/>
        </w:trPr>
        <w:tc>
          <w:tcPr>
            <w:tcW w:w="5238" w:type="dxa"/>
            <w:vAlign w:val="center"/>
          </w:tcPr>
          <w:p w14:paraId="785E2FE0" w14:textId="77777777" w:rsidR="002A3854" w:rsidRPr="00045DF1" w:rsidRDefault="002A3854" w:rsidP="005400F8">
            <w:pPr>
              <w:pStyle w:val="tabteksts"/>
              <w:jc w:val="center"/>
              <w:rPr>
                <w:szCs w:val="18"/>
              </w:rPr>
            </w:pPr>
            <w:r w:rsidRPr="00045DF1">
              <w:rPr>
                <w:szCs w:val="18"/>
                <w:lang w:eastAsia="lv-LV"/>
              </w:rPr>
              <w:t>Pasākums</w:t>
            </w:r>
          </w:p>
        </w:tc>
        <w:tc>
          <w:tcPr>
            <w:tcW w:w="1278" w:type="dxa"/>
            <w:vAlign w:val="center"/>
          </w:tcPr>
          <w:p w14:paraId="505FA720" w14:textId="77777777" w:rsidR="002A3854" w:rsidRPr="00045DF1" w:rsidRDefault="002A3854" w:rsidP="005400F8">
            <w:pPr>
              <w:pStyle w:val="tabteksts"/>
              <w:jc w:val="center"/>
              <w:rPr>
                <w:szCs w:val="18"/>
                <w:lang w:eastAsia="lv-LV"/>
              </w:rPr>
            </w:pPr>
            <w:r w:rsidRPr="00045DF1">
              <w:rPr>
                <w:szCs w:val="18"/>
                <w:lang w:eastAsia="lv-LV"/>
              </w:rPr>
              <w:t>Samazinājums</w:t>
            </w:r>
          </w:p>
        </w:tc>
        <w:tc>
          <w:tcPr>
            <w:tcW w:w="1278" w:type="dxa"/>
            <w:vAlign w:val="center"/>
          </w:tcPr>
          <w:p w14:paraId="009B4F1F" w14:textId="77777777" w:rsidR="002A3854" w:rsidRPr="00045DF1" w:rsidRDefault="002A3854" w:rsidP="005400F8">
            <w:pPr>
              <w:pStyle w:val="tabteksts"/>
              <w:jc w:val="center"/>
              <w:rPr>
                <w:szCs w:val="18"/>
                <w:lang w:eastAsia="lv-LV"/>
              </w:rPr>
            </w:pPr>
            <w:r w:rsidRPr="00045DF1">
              <w:rPr>
                <w:szCs w:val="18"/>
                <w:lang w:eastAsia="lv-LV"/>
              </w:rPr>
              <w:t>Palielinājums</w:t>
            </w:r>
          </w:p>
        </w:tc>
        <w:tc>
          <w:tcPr>
            <w:tcW w:w="1278" w:type="dxa"/>
            <w:vAlign w:val="center"/>
          </w:tcPr>
          <w:p w14:paraId="6136F93A" w14:textId="77777777" w:rsidR="002A3854" w:rsidRPr="00045DF1" w:rsidRDefault="002A3854" w:rsidP="005400F8">
            <w:pPr>
              <w:pStyle w:val="tabteksts"/>
              <w:jc w:val="center"/>
              <w:rPr>
                <w:szCs w:val="18"/>
                <w:lang w:eastAsia="lv-LV"/>
              </w:rPr>
            </w:pPr>
            <w:r w:rsidRPr="00045DF1">
              <w:rPr>
                <w:szCs w:val="18"/>
                <w:lang w:eastAsia="lv-LV"/>
              </w:rPr>
              <w:t>Izmaiņas</w:t>
            </w:r>
          </w:p>
        </w:tc>
      </w:tr>
      <w:tr w:rsidR="002A3854" w:rsidRPr="00045DF1" w14:paraId="4E090F02" w14:textId="77777777" w:rsidTr="005400F8">
        <w:trPr>
          <w:trHeight w:val="103"/>
        </w:trPr>
        <w:tc>
          <w:tcPr>
            <w:tcW w:w="5238" w:type="dxa"/>
            <w:shd w:val="clear" w:color="auto" w:fill="D9D9D9" w:themeFill="background1" w:themeFillShade="D9"/>
          </w:tcPr>
          <w:p w14:paraId="5ACA2DBD" w14:textId="77777777" w:rsidR="002A3854" w:rsidRPr="00045DF1" w:rsidRDefault="002A3854" w:rsidP="005400F8">
            <w:pPr>
              <w:pStyle w:val="tabteksts"/>
              <w:rPr>
                <w:szCs w:val="18"/>
              </w:rPr>
            </w:pPr>
            <w:r w:rsidRPr="00045DF1">
              <w:rPr>
                <w:b/>
                <w:bCs/>
                <w:szCs w:val="18"/>
                <w:lang w:eastAsia="lv-LV"/>
              </w:rPr>
              <w:t>Izdevumi - kopā</w:t>
            </w:r>
          </w:p>
        </w:tc>
        <w:tc>
          <w:tcPr>
            <w:tcW w:w="1278" w:type="dxa"/>
            <w:shd w:val="clear" w:color="auto" w:fill="D9D9D9" w:themeFill="background1" w:themeFillShade="D9"/>
          </w:tcPr>
          <w:p w14:paraId="1949886D" w14:textId="77777777" w:rsidR="002A3854" w:rsidRPr="00045DF1" w:rsidRDefault="002A3854" w:rsidP="005400F8">
            <w:pPr>
              <w:pStyle w:val="tabteksts"/>
              <w:jc w:val="right"/>
              <w:rPr>
                <w:b/>
                <w:szCs w:val="18"/>
              </w:rPr>
            </w:pPr>
            <w:r w:rsidRPr="00045DF1">
              <w:rPr>
                <w:b/>
                <w:szCs w:val="18"/>
              </w:rPr>
              <w:t>14 700</w:t>
            </w:r>
          </w:p>
        </w:tc>
        <w:tc>
          <w:tcPr>
            <w:tcW w:w="1278" w:type="dxa"/>
            <w:shd w:val="clear" w:color="auto" w:fill="D9D9D9" w:themeFill="background1" w:themeFillShade="D9"/>
          </w:tcPr>
          <w:p w14:paraId="35036C21" w14:textId="77777777" w:rsidR="002A3854" w:rsidRPr="00045DF1" w:rsidRDefault="002A3854" w:rsidP="005400F8">
            <w:pPr>
              <w:pStyle w:val="tabteksts"/>
              <w:jc w:val="right"/>
              <w:rPr>
                <w:b/>
                <w:szCs w:val="18"/>
              </w:rPr>
            </w:pPr>
            <w:r w:rsidRPr="00045DF1">
              <w:rPr>
                <w:b/>
                <w:szCs w:val="18"/>
              </w:rPr>
              <w:t>109 510</w:t>
            </w:r>
          </w:p>
        </w:tc>
        <w:tc>
          <w:tcPr>
            <w:tcW w:w="1278" w:type="dxa"/>
            <w:shd w:val="clear" w:color="auto" w:fill="D9D9D9" w:themeFill="background1" w:themeFillShade="D9"/>
          </w:tcPr>
          <w:p w14:paraId="5F58001C" w14:textId="77777777" w:rsidR="002A3854" w:rsidRPr="00045DF1" w:rsidRDefault="002A3854" w:rsidP="005400F8">
            <w:pPr>
              <w:pStyle w:val="tabteksts"/>
              <w:jc w:val="right"/>
              <w:rPr>
                <w:b/>
                <w:szCs w:val="18"/>
              </w:rPr>
            </w:pPr>
            <w:r w:rsidRPr="00045DF1">
              <w:rPr>
                <w:b/>
                <w:szCs w:val="18"/>
              </w:rPr>
              <w:t>94 810</w:t>
            </w:r>
          </w:p>
        </w:tc>
      </w:tr>
      <w:tr w:rsidR="002A3854" w:rsidRPr="00045DF1" w14:paraId="090ABDDC" w14:textId="77777777" w:rsidTr="005400F8">
        <w:trPr>
          <w:trHeight w:val="152"/>
        </w:trPr>
        <w:tc>
          <w:tcPr>
            <w:tcW w:w="9072" w:type="dxa"/>
            <w:gridSpan w:val="4"/>
          </w:tcPr>
          <w:p w14:paraId="4C919B97" w14:textId="77777777" w:rsidR="002A3854" w:rsidRPr="00045DF1" w:rsidRDefault="002A3854" w:rsidP="005400F8">
            <w:pPr>
              <w:pStyle w:val="tabteksts"/>
              <w:ind w:firstLine="313"/>
              <w:rPr>
                <w:szCs w:val="18"/>
              </w:rPr>
            </w:pPr>
            <w:r w:rsidRPr="00045DF1">
              <w:rPr>
                <w:i/>
                <w:szCs w:val="18"/>
                <w:lang w:eastAsia="lv-LV"/>
              </w:rPr>
              <w:t>t. sk.:</w:t>
            </w:r>
          </w:p>
        </w:tc>
      </w:tr>
      <w:tr w:rsidR="002A3854" w:rsidRPr="00045DF1" w14:paraId="309C859E" w14:textId="77777777" w:rsidTr="005400F8">
        <w:trPr>
          <w:trHeight w:val="103"/>
        </w:trPr>
        <w:tc>
          <w:tcPr>
            <w:tcW w:w="5238" w:type="dxa"/>
            <w:shd w:val="clear" w:color="auto" w:fill="F2F2F2" w:themeFill="background1" w:themeFillShade="F2"/>
            <w:vAlign w:val="center"/>
          </w:tcPr>
          <w:p w14:paraId="7C2257C4" w14:textId="77777777" w:rsidR="002A3854" w:rsidRPr="00045DF1" w:rsidRDefault="002A3854" w:rsidP="005400F8">
            <w:pPr>
              <w:pStyle w:val="tabteksts"/>
              <w:rPr>
                <w:szCs w:val="18"/>
                <w:u w:val="single"/>
                <w:lang w:eastAsia="lv-LV"/>
              </w:rPr>
            </w:pPr>
            <w:r w:rsidRPr="00045DF1">
              <w:rPr>
                <w:szCs w:val="18"/>
                <w:u w:val="single"/>
                <w:lang w:eastAsia="lv-LV"/>
              </w:rPr>
              <w:t>Citas izmaiņas</w:t>
            </w:r>
          </w:p>
        </w:tc>
        <w:tc>
          <w:tcPr>
            <w:tcW w:w="1278" w:type="dxa"/>
            <w:shd w:val="clear" w:color="auto" w:fill="F2F2F2" w:themeFill="background1" w:themeFillShade="F2"/>
          </w:tcPr>
          <w:p w14:paraId="4C8DF8E8" w14:textId="77777777" w:rsidR="002A3854" w:rsidRPr="00045DF1" w:rsidRDefault="002A3854" w:rsidP="005400F8">
            <w:pPr>
              <w:pStyle w:val="tabteksts"/>
              <w:jc w:val="right"/>
              <w:rPr>
                <w:szCs w:val="18"/>
              </w:rPr>
            </w:pPr>
            <w:r w:rsidRPr="00045DF1">
              <w:rPr>
                <w:szCs w:val="18"/>
              </w:rPr>
              <w:t>14 700</w:t>
            </w:r>
          </w:p>
        </w:tc>
        <w:tc>
          <w:tcPr>
            <w:tcW w:w="1278" w:type="dxa"/>
            <w:shd w:val="clear" w:color="auto" w:fill="F2F2F2" w:themeFill="background1" w:themeFillShade="F2"/>
          </w:tcPr>
          <w:p w14:paraId="7D92BC1C" w14:textId="77777777" w:rsidR="002A3854" w:rsidRPr="00045DF1" w:rsidRDefault="002A3854" w:rsidP="005400F8">
            <w:pPr>
              <w:pStyle w:val="tabteksts"/>
              <w:jc w:val="right"/>
              <w:rPr>
                <w:szCs w:val="18"/>
              </w:rPr>
            </w:pPr>
            <w:r w:rsidRPr="00045DF1">
              <w:rPr>
                <w:szCs w:val="18"/>
              </w:rPr>
              <w:t>109 510</w:t>
            </w:r>
          </w:p>
        </w:tc>
        <w:tc>
          <w:tcPr>
            <w:tcW w:w="1278" w:type="dxa"/>
            <w:shd w:val="clear" w:color="auto" w:fill="F2F2F2" w:themeFill="background1" w:themeFillShade="F2"/>
          </w:tcPr>
          <w:p w14:paraId="01478A97" w14:textId="77777777" w:rsidR="002A3854" w:rsidRPr="00045DF1" w:rsidRDefault="002A3854" w:rsidP="005400F8">
            <w:pPr>
              <w:pStyle w:val="tabteksts"/>
              <w:jc w:val="right"/>
              <w:rPr>
                <w:szCs w:val="18"/>
              </w:rPr>
            </w:pPr>
            <w:r w:rsidRPr="00045DF1">
              <w:rPr>
                <w:szCs w:val="18"/>
              </w:rPr>
              <w:t>94 810</w:t>
            </w:r>
          </w:p>
        </w:tc>
      </w:tr>
      <w:tr w:rsidR="002A3854" w:rsidRPr="00045DF1" w14:paraId="590AF492" w14:textId="77777777" w:rsidTr="005400F8">
        <w:trPr>
          <w:trHeight w:val="103"/>
        </w:trPr>
        <w:tc>
          <w:tcPr>
            <w:tcW w:w="5238" w:type="dxa"/>
          </w:tcPr>
          <w:p w14:paraId="7FBED22A" w14:textId="77777777" w:rsidR="002A3854" w:rsidRPr="00045DF1" w:rsidRDefault="002A3854" w:rsidP="005400F8">
            <w:pPr>
              <w:pStyle w:val="tabteksts"/>
              <w:rPr>
                <w:i/>
                <w:szCs w:val="18"/>
                <w:lang w:eastAsia="lv-LV"/>
              </w:rPr>
            </w:pPr>
            <w:r w:rsidRPr="00045DF1">
              <w:rPr>
                <w:i/>
                <w:szCs w:val="18"/>
                <w:lang w:eastAsia="lv-LV"/>
              </w:rPr>
              <w:t>Samazināti izdevumi Publikāciju vadības sistēmas moduļa izstrādei un uzturēšanai</w:t>
            </w:r>
          </w:p>
        </w:tc>
        <w:tc>
          <w:tcPr>
            <w:tcW w:w="1278" w:type="dxa"/>
          </w:tcPr>
          <w:p w14:paraId="5691A3CF" w14:textId="77777777" w:rsidR="002A3854" w:rsidRPr="00045DF1" w:rsidRDefault="002A3854" w:rsidP="005400F8">
            <w:pPr>
              <w:pStyle w:val="tabteksts"/>
              <w:jc w:val="right"/>
              <w:rPr>
                <w:szCs w:val="18"/>
              </w:rPr>
            </w:pPr>
            <w:r w:rsidRPr="00045DF1">
              <w:rPr>
                <w:szCs w:val="18"/>
              </w:rPr>
              <w:t>14 700</w:t>
            </w:r>
          </w:p>
        </w:tc>
        <w:tc>
          <w:tcPr>
            <w:tcW w:w="1278" w:type="dxa"/>
          </w:tcPr>
          <w:p w14:paraId="2C4618E3" w14:textId="77777777" w:rsidR="002A3854" w:rsidRPr="00045DF1" w:rsidRDefault="002A3854" w:rsidP="005400F8">
            <w:pPr>
              <w:pStyle w:val="tabteksts"/>
              <w:jc w:val="center"/>
              <w:rPr>
                <w:szCs w:val="18"/>
              </w:rPr>
            </w:pPr>
            <w:r w:rsidRPr="00045DF1">
              <w:rPr>
                <w:szCs w:val="18"/>
              </w:rPr>
              <w:t>-</w:t>
            </w:r>
          </w:p>
        </w:tc>
        <w:tc>
          <w:tcPr>
            <w:tcW w:w="1278" w:type="dxa"/>
          </w:tcPr>
          <w:p w14:paraId="18358A65" w14:textId="77777777" w:rsidR="002A3854" w:rsidRPr="00045DF1" w:rsidRDefault="002A3854" w:rsidP="005400F8">
            <w:pPr>
              <w:pStyle w:val="tabteksts"/>
              <w:jc w:val="right"/>
              <w:rPr>
                <w:szCs w:val="18"/>
              </w:rPr>
            </w:pPr>
            <w:r w:rsidRPr="00045DF1">
              <w:rPr>
                <w:szCs w:val="18"/>
              </w:rPr>
              <w:t>-14 700</w:t>
            </w:r>
          </w:p>
        </w:tc>
      </w:tr>
      <w:tr w:rsidR="002A3854" w:rsidRPr="00045DF1" w14:paraId="5FD0BD4D" w14:textId="77777777" w:rsidTr="005400F8">
        <w:trPr>
          <w:trHeight w:val="103"/>
        </w:trPr>
        <w:tc>
          <w:tcPr>
            <w:tcW w:w="5238" w:type="dxa"/>
          </w:tcPr>
          <w:p w14:paraId="14556181" w14:textId="77777777" w:rsidR="002A3854" w:rsidRPr="00045DF1" w:rsidRDefault="002A3854" w:rsidP="005400F8">
            <w:pPr>
              <w:pStyle w:val="tabteksts"/>
              <w:ind w:left="171"/>
              <w:rPr>
                <w:i/>
                <w:szCs w:val="18"/>
                <w:lang w:eastAsia="lv-LV"/>
              </w:rPr>
            </w:pPr>
            <w:r w:rsidRPr="00045DF1">
              <w:rPr>
                <w:i/>
                <w:szCs w:val="18"/>
                <w:lang w:eastAsia="lv-LV"/>
              </w:rPr>
              <w:t>Iekšējā līdzekļu pārdale starp budžeta programmām (apakšprogrammām)</w:t>
            </w:r>
          </w:p>
        </w:tc>
        <w:tc>
          <w:tcPr>
            <w:tcW w:w="1278" w:type="dxa"/>
          </w:tcPr>
          <w:p w14:paraId="2A8A4AE3" w14:textId="77777777" w:rsidR="002A3854" w:rsidRPr="00045DF1" w:rsidRDefault="002A3854" w:rsidP="005400F8">
            <w:pPr>
              <w:pStyle w:val="tabteksts"/>
              <w:jc w:val="center"/>
              <w:rPr>
                <w:szCs w:val="18"/>
              </w:rPr>
            </w:pPr>
            <w:r w:rsidRPr="00045DF1">
              <w:rPr>
                <w:szCs w:val="18"/>
              </w:rPr>
              <w:t>-</w:t>
            </w:r>
          </w:p>
        </w:tc>
        <w:tc>
          <w:tcPr>
            <w:tcW w:w="1278" w:type="dxa"/>
          </w:tcPr>
          <w:p w14:paraId="1667A2B6" w14:textId="77777777" w:rsidR="002A3854" w:rsidRPr="00045DF1" w:rsidRDefault="002A3854" w:rsidP="005400F8">
            <w:pPr>
              <w:pStyle w:val="tabteksts"/>
              <w:jc w:val="right"/>
              <w:rPr>
                <w:szCs w:val="18"/>
              </w:rPr>
            </w:pPr>
            <w:r w:rsidRPr="00045DF1">
              <w:rPr>
                <w:szCs w:val="18"/>
              </w:rPr>
              <w:t>109 510</w:t>
            </w:r>
          </w:p>
        </w:tc>
        <w:tc>
          <w:tcPr>
            <w:tcW w:w="1278" w:type="dxa"/>
          </w:tcPr>
          <w:p w14:paraId="20D9D518" w14:textId="77777777" w:rsidR="002A3854" w:rsidRPr="00045DF1" w:rsidRDefault="002A3854" w:rsidP="005400F8">
            <w:pPr>
              <w:pStyle w:val="tabteksts"/>
              <w:jc w:val="right"/>
              <w:rPr>
                <w:szCs w:val="18"/>
              </w:rPr>
            </w:pPr>
            <w:r w:rsidRPr="00045DF1">
              <w:rPr>
                <w:szCs w:val="18"/>
              </w:rPr>
              <w:t>109 510</w:t>
            </w:r>
          </w:p>
        </w:tc>
      </w:tr>
      <w:tr w:rsidR="002A3854" w:rsidRPr="00045DF1" w14:paraId="089E150E" w14:textId="77777777" w:rsidTr="005400F8">
        <w:trPr>
          <w:trHeight w:val="103"/>
        </w:trPr>
        <w:tc>
          <w:tcPr>
            <w:tcW w:w="5238" w:type="dxa"/>
          </w:tcPr>
          <w:p w14:paraId="65FB2D07" w14:textId="77777777" w:rsidR="002A3854" w:rsidRPr="00045DF1" w:rsidRDefault="002A3854" w:rsidP="00D1360B">
            <w:pPr>
              <w:pStyle w:val="tabteksts"/>
              <w:rPr>
                <w:i/>
                <w:szCs w:val="18"/>
                <w:lang w:eastAsia="lv-LV"/>
              </w:rPr>
            </w:pPr>
            <w:r w:rsidRPr="00045DF1">
              <w:rPr>
                <w:i/>
                <w:szCs w:val="18"/>
                <w:lang w:eastAsia="lv-LV"/>
              </w:rPr>
              <w:t xml:space="preserve">Palielināti izdevumi Publikāciju vadības sistēmas audita veikšanai, funkcionalitātes uzlabošanai un </w:t>
            </w:r>
            <w:r w:rsidR="00D1360B">
              <w:rPr>
                <w:i/>
                <w:szCs w:val="18"/>
                <w:lang w:eastAsia="lv-LV"/>
              </w:rPr>
              <w:t>materiāltehniskā nodrošinājuma</w:t>
            </w:r>
            <w:r w:rsidRPr="00045DF1">
              <w:rPr>
                <w:i/>
                <w:szCs w:val="18"/>
                <w:lang w:eastAsia="lv-LV"/>
              </w:rPr>
              <w:t xml:space="preserve"> pilnveidošanai, pārdalot </w:t>
            </w:r>
            <w:r w:rsidR="00D1360B">
              <w:rPr>
                <w:i/>
                <w:szCs w:val="18"/>
                <w:lang w:eastAsia="lv-LV"/>
              </w:rPr>
              <w:t>finansējumu</w:t>
            </w:r>
            <w:r w:rsidRPr="00045DF1">
              <w:rPr>
                <w:i/>
                <w:szCs w:val="18"/>
                <w:lang w:eastAsia="lv-LV"/>
              </w:rPr>
              <w:t xml:space="preserve"> no budžeta apakšprogrammām 31.01.00 “Budžeta izpilde” un 31.02.00 “Valsts parāda vadība”</w:t>
            </w:r>
          </w:p>
        </w:tc>
        <w:tc>
          <w:tcPr>
            <w:tcW w:w="1278" w:type="dxa"/>
          </w:tcPr>
          <w:p w14:paraId="6FFB619F" w14:textId="77777777" w:rsidR="002A3854" w:rsidRPr="00045DF1" w:rsidRDefault="002A3854" w:rsidP="005400F8">
            <w:pPr>
              <w:pStyle w:val="tabteksts"/>
              <w:jc w:val="center"/>
              <w:rPr>
                <w:szCs w:val="18"/>
              </w:rPr>
            </w:pPr>
            <w:r w:rsidRPr="00045DF1">
              <w:rPr>
                <w:szCs w:val="18"/>
              </w:rPr>
              <w:t>-</w:t>
            </w:r>
          </w:p>
        </w:tc>
        <w:tc>
          <w:tcPr>
            <w:tcW w:w="1278" w:type="dxa"/>
          </w:tcPr>
          <w:p w14:paraId="19DD092D" w14:textId="77777777" w:rsidR="002A3854" w:rsidRPr="00045DF1" w:rsidRDefault="002A3854" w:rsidP="005400F8">
            <w:pPr>
              <w:pStyle w:val="tabteksts"/>
              <w:jc w:val="right"/>
              <w:rPr>
                <w:szCs w:val="18"/>
              </w:rPr>
            </w:pPr>
            <w:r w:rsidRPr="00045DF1">
              <w:rPr>
                <w:szCs w:val="18"/>
              </w:rPr>
              <w:t>83 510</w:t>
            </w:r>
          </w:p>
        </w:tc>
        <w:tc>
          <w:tcPr>
            <w:tcW w:w="1278" w:type="dxa"/>
          </w:tcPr>
          <w:p w14:paraId="4FB5B2ED" w14:textId="77777777" w:rsidR="002A3854" w:rsidRPr="00045DF1" w:rsidRDefault="002A3854" w:rsidP="005400F8">
            <w:pPr>
              <w:pStyle w:val="tabteksts"/>
              <w:jc w:val="right"/>
              <w:rPr>
                <w:szCs w:val="18"/>
              </w:rPr>
            </w:pPr>
            <w:r w:rsidRPr="00045DF1">
              <w:rPr>
                <w:szCs w:val="18"/>
              </w:rPr>
              <w:t>83 510</w:t>
            </w:r>
          </w:p>
        </w:tc>
      </w:tr>
      <w:tr w:rsidR="002A3854" w:rsidRPr="00045DF1" w14:paraId="38854AD2" w14:textId="77777777" w:rsidTr="005400F8">
        <w:trPr>
          <w:trHeight w:val="103"/>
        </w:trPr>
        <w:tc>
          <w:tcPr>
            <w:tcW w:w="5238" w:type="dxa"/>
          </w:tcPr>
          <w:p w14:paraId="339A5D3A" w14:textId="77777777" w:rsidR="002A3854" w:rsidRPr="00045DF1" w:rsidRDefault="002A3854" w:rsidP="00D1360B">
            <w:pPr>
              <w:pStyle w:val="tabteksts"/>
              <w:rPr>
                <w:i/>
                <w:szCs w:val="18"/>
                <w:lang w:eastAsia="lv-LV"/>
              </w:rPr>
            </w:pPr>
            <w:r w:rsidRPr="00045DF1">
              <w:rPr>
                <w:i/>
                <w:szCs w:val="18"/>
                <w:lang w:eastAsia="lv-LV"/>
              </w:rPr>
              <w:t xml:space="preserve">Palielināti izdevumi Iepirkumu uzraudzības biroja tīmekļvietnes, Publikāciju vadības sistēmas un atvērto datu servisa izmitināšanai </w:t>
            </w:r>
            <w:proofErr w:type="spellStart"/>
            <w:r w:rsidRPr="00045DF1">
              <w:rPr>
                <w:i/>
                <w:szCs w:val="18"/>
                <w:lang w:eastAsia="lv-LV"/>
              </w:rPr>
              <w:t>mākoņdatošanas</w:t>
            </w:r>
            <w:proofErr w:type="spellEnd"/>
            <w:r w:rsidRPr="00045DF1">
              <w:rPr>
                <w:i/>
                <w:szCs w:val="18"/>
                <w:lang w:eastAsia="lv-LV"/>
              </w:rPr>
              <w:t xml:space="preserve"> pakalpojumā, </w:t>
            </w:r>
            <w:r w:rsidR="00D1360B" w:rsidRPr="00045DF1">
              <w:rPr>
                <w:i/>
                <w:szCs w:val="18"/>
                <w:lang w:eastAsia="lv-LV"/>
              </w:rPr>
              <w:t xml:space="preserve">pārdalot </w:t>
            </w:r>
            <w:r w:rsidRPr="00045DF1">
              <w:rPr>
                <w:i/>
                <w:szCs w:val="18"/>
                <w:lang w:eastAsia="lv-LV"/>
              </w:rPr>
              <w:t>finansējumu no budžeta apakšprogrammas 31.02.00 “Valsts parāda vadība” (MK 05.02.2019.</w:t>
            </w:r>
            <w:r w:rsidRPr="00045DF1">
              <w:t xml:space="preserve"> </w:t>
            </w:r>
            <w:r w:rsidRPr="00045DF1">
              <w:rPr>
                <w:i/>
                <w:szCs w:val="18"/>
                <w:lang w:eastAsia="lv-LV"/>
              </w:rPr>
              <w:t>prot. Nr.5 33.§ 12.punkts)</w:t>
            </w:r>
          </w:p>
        </w:tc>
        <w:tc>
          <w:tcPr>
            <w:tcW w:w="1278" w:type="dxa"/>
          </w:tcPr>
          <w:p w14:paraId="43F75B2D" w14:textId="77777777" w:rsidR="002A3854" w:rsidRPr="00045DF1" w:rsidRDefault="002A3854" w:rsidP="005400F8">
            <w:pPr>
              <w:pStyle w:val="tabteksts"/>
              <w:jc w:val="center"/>
              <w:rPr>
                <w:szCs w:val="18"/>
              </w:rPr>
            </w:pPr>
            <w:r w:rsidRPr="00045DF1">
              <w:rPr>
                <w:szCs w:val="18"/>
              </w:rPr>
              <w:t>-</w:t>
            </w:r>
          </w:p>
        </w:tc>
        <w:tc>
          <w:tcPr>
            <w:tcW w:w="1278" w:type="dxa"/>
          </w:tcPr>
          <w:p w14:paraId="0371B6C7" w14:textId="77777777" w:rsidR="002A3854" w:rsidRPr="00045DF1" w:rsidRDefault="002A3854" w:rsidP="005400F8">
            <w:pPr>
              <w:pStyle w:val="tabteksts"/>
              <w:jc w:val="right"/>
              <w:rPr>
                <w:szCs w:val="18"/>
              </w:rPr>
            </w:pPr>
            <w:r w:rsidRPr="00045DF1">
              <w:rPr>
                <w:szCs w:val="18"/>
              </w:rPr>
              <w:t>26 000</w:t>
            </w:r>
          </w:p>
        </w:tc>
        <w:tc>
          <w:tcPr>
            <w:tcW w:w="1278" w:type="dxa"/>
          </w:tcPr>
          <w:p w14:paraId="3C7D9336" w14:textId="77777777" w:rsidR="002A3854" w:rsidRPr="00045DF1" w:rsidRDefault="002A3854" w:rsidP="005400F8">
            <w:pPr>
              <w:pStyle w:val="tabteksts"/>
              <w:jc w:val="right"/>
              <w:rPr>
                <w:szCs w:val="18"/>
              </w:rPr>
            </w:pPr>
            <w:r w:rsidRPr="00045DF1">
              <w:rPr>
                <w:szCs w:val="18"/>
              </w:rPr>
              <w:t>26 000</w:t>
            </w:r>
          </w:p>
        </w:tc>
      </w:tr>
    </w:tbl>
    <w:p w14:paraId="6C9429B6" w14:textId="77777777" w:rsidR="002A3854" w:rsidRPr="00045DF1" w:rsidRDefault="002A3854" w:rsidP="002A3854">
      <w:pPr>
        <w:rPr>
          <w:lang w:eastAsia="lv-LV"/>
        </w:rPr>
      </w:pPr>
    </w:p>
    <w:p w14:paraId="0B1119A4" w14:textId="77777777" w:rsidR="002A3854" w:rsidRPr="00045DF1" w:rsidRDefault="002A3854" w:rsidP="002A3854">
      <w:pPr>
        <w:pStyle w:val="programmas"/>
      </w:pPr>
      <w:r w:rsidRPr="00045DF1">
        <w:t>33.00.00 Valsts ieņēmumu un muitas politikas nodrošināšana</w:t>
      </w:r>
    </w:p>
    <w:p w14:paraId="2A11590F" w14:textId="77777777" w:rsidR="002A3854" w:rsidRPr="00045DF1" w:rsidRDefault="002A3854" w:rsidP="002A3854">
      <w:pPr>
        <w:ind w:firstLine="0"/>
        <w:rPr>
          <w:u w:val="single"/>
        </w:rPr>
      </w:pPr>
      <w:r w:rsidRPr="00045DF1">
        <w:rPr>
          <w:u w:val="single"/>
        </w:rPr>
        <w:t>Programmas mērķis:</w:t>
      </w:r>
    </w:p>
    <w:p w14:paraId="76925BEE" w14:textId="77777777" w:rsidR="002A3854" w:rsidRPr="00045DF1" w:rsidRDefault="002A3854" w:rsidP="002A3854">
      <w:pPr>
        <w:ind w:firstLine="720"/>
      </w:pPr>
      <w:r w:rsidRPr="00045DF1">
        <w:t>nodrošināt nodokļu maksājumu un nodokļu maksātāju uzskaiti, valsts nodokļu, nodevu un citu valsts noteikto obligāto maksājumu iekasēšanu Latvijas Republikas teritorijā, kā arī iekasēt nodokļus, nodevas un citus obligātos maksājumus ES budžetam, īstenot muitas politiku un kārtot muitas lietas.</w:t>
      </w:r>
    </w:p>
    <w:p w14:paraId="67DD9E3D" w14:textId="77777777" w:rsidR="002A3854" w:rsidRPr="00045DF1" w:rsidRDefault="002A3854" w:rsidP="002A3854">
      <w:pPr>
        <w:ind w:firstLine="0"/>
        <w:rPr>
          <w:u w:val="single"/>
        </w:rPr>
      </w:pPr>
      <w:r w:rsidRPr="00045DF1">
        <w:rPr>
          <w:u w:val="single"/>
        </w:rPr>
        <w:t>Galvenās aktivitātes:</w:t>
      </w:r>
    </w:p>
    <w:p w14:paraId="3C0C6FD7" w14:textId="77777777" w:rsidR="002A3854" w:rsidRPr="00045DF1" w:rsidRDefault="002A3854" w:rsidP="002A3854">
      <w:pPr>
        <w:spacing w:after="0"/>
      </w:pPr>
      <w:r w:rsidRPr="00045DF1">
        <w:t>1) mazināt administratīvo slogu nodokļu maksātājiem un muitas klientiem;</w:t>
      </w:r>
    </w:p>
    <w:p w14:paraId="442B513D" w14:textId="77777777" w:rsidR="002A3854" w:rsidRPr="00045DF1" w:rsidRDefault="002A3854" w:rsidP="002A3854">
      <w:pPr>
        <w:spacing w:after="0"/>
      </w:pPr>
      <w:r w:rsidRPr="00045DF1">
        <w:t>2) ievērot principu “konsultē vispirms” saskarsmē ar nodokļu maksātājiem;</w:t>
      </w:r>
    </w:p>
    <w:p w14:paraId="4CD86B99" w14:textId="77777777" w:rsidR="002A3854" w:rsidRPr="00045DF1" w:rsidRDefault="00D1360B" w:rsidP="002A3854">
      <w:pPr>
        <w:spacing w:after="0"/>
      </w:pPr>
      <w:r>
        <w:t xml:space="preserve">3) </w:t>
      </w:r>
      <w:r w:rsidR="002A3854" w:rsidRPr="00045DF1">
        <w:t>jebkurā saziņā ar klientiem izmantot vienkāršu valodu un vienveidīgu konsultēšanu viegli saprotamā veidā;</w:t>
      </w:r>
    </w:p>
    <w:p w14:paraId="25A4AFA4" w14:textId="77777777" w:rsidR="002A3854" w:rsidRPr="00045DF1" w:rsidRDefault="00D1360B" w:rsidP="002A3854">
      <w:pPr>
        <w:spacing w:after="0"/>
      </w:pPr>
      <w:r>
        <w:t>4</w:t>
      </w:r>
      <w:r w:rsidR="002A3854" w:rsidRPr="00045DF1">
        <w:t>) paplašināt sadarbību ar dažādu sektoru un veidu sadarbības partneriem;</w:t>
      </w:r>
    </w:p>
    <w:p w14:paraId="39F2DF00" w14:textId="77777777" w:rsidR="002A3854" w:rsidRPr="00045DF1" w:rsidRDefault="00D1360B" w:rsidP="002A3854">
      <w:pPr>
        <w:spacing w:after="0"/>
      </w:pPr>
      <w:r>
        <w:t>5</w:t>
      </w:r>
      <w:r w:rsidR="002A3854" w:rsidRPr="00045DF1">
        <w:t>) izstrādāt jaunas metodes nodokļu administrēšanas uzraudzības procesos, novērst pārbaužu dublēšanos, pievērst pastiprinātu uzmanību riskantajām nozarēm;</w:t>
      </w:r>
    </w:p>
    <w:p w14:paraId="3561D439" w14:textId="77777777" w:rsidR="002A3854" w:rsidRPr="00045DF1" w:rsidRDefault="00D1360B" w:rsidP="002A3854">
      <w:pPr>
        <w:spacing w:after="0"/>
      </w:pPr>
      <w:r>
        <w:t>6</w:t>
      </w:r>
      <w:r w:rsidR="002A3854" w:rsidRPr="00045DF1">
        <w:t>) uzraudzīt efektīvāk sabiedriskā labuma organizācijas;</w:t>
      </w:r>
    </w:p>
    <w:p w14:paraId="051764A7" w14:textId="77777777" w:rsidR="002A3854" w:rsidRPr="00045DF1" w:rsidRDefault="00D1360B" w:rsidP="002A3854">
      <w:pPr>
        <w:spacing w:after="0"/>
      </w:pPr>
      <w:r>
        <w:t>7</w:t>
      </w:r>
      <w:r w:rsidR="002A3854" w:rsidRPr="00045DF1">
        <w:t>) mērķtiecīgāk un lietderīgāk izmantot muitas tehnisko aprīkojumu muitas fiziskajās kontrolēs;</w:t>
      </w:r>
    </w:p>
    <w:p w14:paraId="6D7D1B41" w14:textId="77777777" w:rsidR="002A3854" w:rsidRPr="00045DF1" w:rsidRDefault="00D1360B" w:rsidP="002A3854">
      <w:pPr>
        <w:spacing w:after="0"/>
      </w:pPr>
      <w:r>
        <w:t>8</w:t>
      </w:r>
      <w:r w:rsidR="002A3854" w:rsidRPr="00045DF1">
        <w:t>) izveidot vienotu muitas kontroles atbalsta centru;</w:t>
      </w:r>
    </w:p>
    <w:p w14:paraId="738B7C7A" w14:textId="77777777" w:rsidR="002A3854" w:rsidRPr="00045DF1" w:rsidRDefault="00D1360B" w:rsidP="002A3854">
      <w:pPr>
        <w:spacing w:after="0"/>
      </w:pPr>
      <w:r>
        <w:t>9</w:t>
      </w:r>
      <w:r w:rsidR="002A3854" w:rsidRPr="00045DF1">
        <w:t>) aktīvi sadarboties ar citām valsts iestādēm un ārvalstu muitas dienestiem;</w:t>
      </w:r>
    </w:p>
    <w:p w14:paraId="49335BDE" w14:textId="77777777" w:rsidR="002A3854" w:rsidRPr="00045DF1" w:rsidRDefault="00D1360B" w:rsidP="002A3854">
      <w:pPr>
        <w:spacing w:after="0"/>
      </w:pPr>
      <w:r>
        <w:t>10</w:t>
      </w:r>
      <w:r w:rsidR="002A3854" w:rsidRPr="00045DF1">
        <w:t>) mērķtiecīgi rīkoties, lai atklātu un novērstu noziedzīgus nodarījumus valsts ieņēmumu jomā;</w:t>
      </w:r>
    </w:p>
    <w:p w14:paraId="52581DC0" w14:textId="77777777" w:rsidR="002A3854" w:rsidRPr="00045DF1" w:rsidRDefault="00D1360B" w:rsidP="002A3854">
      <w:pPr>
        <w:spacing w:after="0"/>
      </w:pPr>
      <w:r>
        <w:t>11</w:t>
      </w:r>
      <w:r w:rsidR="002A3854" w:rsidRPr="00045DF1">
        <w:t>) apkarot kontrabandu, īpaši nelegālās akcīzes preču pārvietošanas jomā;</w:t>
      </w:r>
    </w:p>
    <w:p w14:paraId="197A413E" w14:textId="77777777" w:rsidR="002A3854" w:rsidRPr="00045DF1" w:rsidRDefault="00D1360B" w:rsidP="002A3854">
      <w:r>
        <w:t>12</w:t>
      </w:r>
      <w:r w:rsidR="002A3854" w:rsidRPr="00045DF1">
        <w:t>) aktīvi rīkoties, lai novērstu noziedzīgi iegūtu līdzekļu legalizācijas un terorisma finansēšanu Valsts ieņēmumu dienesta (turpmāk – VID) ietekmes zonā.</w:t>
      </w:r>
    </w:p>
    <w:p w14:paraId="7ADCFC75" w14:textId="0F45538F" w:rsidR="00DB0CDD" w:rsidRPr="000464E2" w:rsidRDefault="002A3854" w:rsidP="000464E2">
      <w:pPr>
        <w:ind w:left="357" w:firstLine="0"/>
      </w:pPr>
      <w:r w:rsidRPr="00045DF1">
        <w:rPr>
          <w:u w:val="single"/>
        </w:rPr>
        <w:t>Programmas izpildītājs</w:t>
      </w:r>
      <w:r w:rsidRPr="00D1360B">
        <w:rPr>
          <w:u w:val="single"/>
        </w:rPr>
        <w:t>:</w:t>
      </w:r>
      <w:r w:rsidRPr="00045DF1">
        <w:t xml:space="preserve"> Valsts ieņēmumu dienests.</w:t>
      </w:r>
    </w:p>
    <w:p w14:paraId="0ACE1144" w14:textId="77777777" w:rsidR="002A3854" w:rsidRPr="00045DF1" w:rsidRDefault="002A3854" w:rsidP="002A3854">
      <w:pPr>
        <w:pStyle w:val="Tabuluvirsraksti"/>
        <w:spacing w:after="240"/>
        <w:rPr>
          <w:b/>
          <w:lang w:eastAsia="lv-LV"/>
        </w:rPr>
      </w:pPr>
      <w:r w:rsidRPr="00045DF1">
        <w:rPr>
          <w:b/>
          <w:lang w:eastAsia="lv-LV"/>
        </w:rPr>
        <w:lastRenderedPageBreak/>
        <w:t>Darbības rezultāti un to rezultatīvie rādītāji no 2017. līdz 2021. gadam</w:t>
      </w:r>
    </w:p>
    <w:tbl>
      <w:tblPr>
        <w:tblW w:w="9072" w:type="dxa"/>
        <w:tblLook w:val="04A0" w:firstRow="1" w:lastRow="0" w:firstColumn="1" w:lastColumn="0" w:noHBand="0" w:noVBand="1"/>
      </w:tblPr>
      <w:tblGrid>
        <w:gridCol w:w="3395"/>
        <w:gridCol w:w="1135"/>
        <w:gridCol w:w="1134"/>
        <w:gridCol w:w="1134"/>
        <w:gridCol w:w="1135"/>
        <w:gridCol w:w="1139"/>
      </w:tblGrid>
      <w:tr w:rsidR="002A3854" w:rsidRPr="00045DF1" w14:paraId="49CD1835" w14:textId="77777777" w:rsidTr="005400F8">
        <w:trPr>
          <w:cantSplit/>
          <w:trHeight w:val="333"/>
          <w:tblHead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91261" w14:textId="77777777" w:rsidR="002A3854" w:rsidRPr="00045DF1" w:rsidRDefault="002A3854" w:rsidP="005400F8">
            <w:pPr>
              <w:spacing w:after="0"/>
              <w:ind w:firstLine="0"/>
              <w:jc w:val="center"/>
              <w:rPr>
                <w:sz w:val="18"/>
                <w:szCs w:val="18"/>
                <w:lang w:eastAsia="lv-LV"/>
              </w:rPr>
            </w:pPr>
            <w:r w:rsidRPr="00045DF1">
              <w:rPr>
                <w:sz w:val="18"/>
                <w:szCs w:val="18"/>
                <w:lang w:eastAsia="lv-LV"/>
              </w:rPr>
              <w:t> </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25C2E151" w14:textId="77777777" w:rsidR="002A3854" w:rsidRPr="00045DF1" w:rsidRDefault="002A3854" w:rsidP="005400F8">
            <w:pPr>
              <w:spacing w:after="0"/>
              <w:ind w:firstLine="0"/>
              <w:jc w:val="center"/>
              <w:rPr>
                <w:sz w:val="18"/>
                <w:szCs w:val="18"/>
                <w:lang w:eastAsia="lv-LV"/>
              </w:rPr>
            </w:pPr>
            <w:r w:rsidRPr="00045DF1">
              <w:rPr>
                <w:sz w:val="18"/>
                <w:szCs w:val="18"/>
                <w:lang w:eastAsia="lv-LV"/>
              </w:rPr>
              <w:t>2017. gads (izpilde)</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404A9E3E" w14:textId="77777777" w:rsidR="002A3854" w:rsidRPr="00045DF1" w:rsidRDefault="002A3854" w:rsidP="005400F8">
            <w:pPr>
              <w:spacing w:after="0"/>
              <w:ind w:firstLine="0"/>
              <w:jc w:val="center"/>
              <w:rPr>
                <w:sz w:val="18"/>
                <w:szCs w:val="18"/>
                <w:lang w:eastAsia="lv-LV"/>
              </w:rPr>
            </w:pPr>
            <w:r w:rsidRPr="00045DF1">
              <w:rPr>
                <w:sz w:val="18"/>
                <w:szCs w:val="18"/>
                <w:lang w:eastAsia="lv-LV"/>
              </w:rPr>
              <w:t>2018. gada plāns</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09A584BF" w14:textId="5A9AD670" w:rsidR="002A3854" w:rsidRPr="00045DF1" w:rsidRDefault="002A3854" w:rsidP="00713F23">
            <w:pPr>
              <w:spacing w:after="0"/>
              <w:ind w:firstLine="0"/>
              <w:jc w:val="center"/>
              <w:rPr>
                <w:sz w:val="18"/>
                <w:szCs w:val="18"/>
                <w:lang w:eastAsia="lv-LV"/>
              </w:rPr>
            </w:pPr>
            <w:r w:rsidRPr="00045DF1">
              <w:rPr>
                <w:sz w:val="18"/>
                <w:szCs w:val="18"/>
                <w:lang w:eastAsia="lv-LV"/>
              </w:rPr>
              <w:t xml:space="preserve">2019. gada </w:t>
            </w:r>
            <w:r w:rsidR="00713F23">
              <w:rPr>
                <w:sz w:val="18"/>
                <w:szCs w:val="18"/>
                <w:lang w:eastAsia="lv-LV"/>
              </w:rPr>
              <w:t>plāns</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2DE24D28" w14:textId="77777777" w:rsidR="002A3854" w:rsidRPr="00045DF1" w:rsidRDefault="002A3854" w:rsidP="005400F8">
            <w:pPr>
              <w:spacing w:after="0"/>
              <w:ind w:firstLine="0"/>
              <w:jc w:val="center"/>
              <w:rPr>
                <w:sz w:val="18"/>
                <w:szCs w:val="18"/>
                <w:lang w:eastAsia="lv-LV"/>
              </w:rPr>
            </w:pPr>
            <w:r w:rsidRPr="00045DF1">
              <w:rPr>
                <w:sz w:val="18"/>
                <w:szCs w:val="18"/>
                <w:lang w:eastAsia="lv-LV"/>
              </w:rPr>
              <w:t>2020. gada prognoze</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5DB6D318" w14:textId="77777777" w:rsidR="002A3854" w:rsidRPr="00045DF1" w:rsidRDefault="002A3854" w:rsidP="005400F8">
            <w:pPr>
              <w:spacing w:after="0"/>
              <w:ind w:firstLine="0"/>
              <w:jc w:val="center"/>
              <w:rPr>
                <w:sz w:val="18"/>
                <w:szCs w:val="18"/>
                <w:lang w:eastAsia="lv-LV"/>
              </w:rPr>
            </w:pPr>
            <w:r w:rsidRPr="00045DF1">
              <w:rPr>
                <w:sz w:val="18"/>
                <w:szCs w:val="18"/>
                <w:lang w:eastAsia="lv-LV"/>
              </w:rPr>
              <w:t>2021. gada prognoze</w:t>
            </w:r>
          </w:p>
        </w:tc>
      </w:tr>
      <w:tr w:rsidR="002A3854" w:rsidRPr="00045DF1" w14:paraId="4F79BF1E" w14:textId="77777777" w:rsidTr="005400F8">
        <w:trPr>
          <w:cantSplit/>
          <w:trHeight w:val="166"/>
        </w:trPr>
        <w:tc>
          <w:tcPr>
            <w:tcW w:w="9072"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14:paraId="5C2696F3" w14:textId="77777777" w:rsidR="002A3854" w:rsidRPr="00045DF1" w:rsidRDefault="002A3854" w:rsidP="005400F8">
            <w:pPr>
              <w:spacing w:after="0"/>
              <w:ind w:firstLine="0"/>
              <w:jc w:val="center"/>
              <w:rPr>
                <w:sz w:val="18"/>
                <w:szCs w:val="18"/>
                <w:lang w:eastAsia="lv-LV"/>
              </w:rPr>
            </w:pPr>
            <w:r w:rsidRPr="00045DF1">
              <w:rPr>
                <w:sz w:val="18"/>
                <w:szCs w:val="18"/>
                <w:lang w:eastAsia="lv-LV"/>
              </w:rPr>
              <w:t>Paaugstināta klientu apmierinātība ar VID sniegtajiem pakalpojumiem</w:t>
            </w:r>
          </w:p>
        </w:tc>
      </w:tr>
      <w:tr w:rsidR="002A3854" w:rsidRPr="00045DF1" w14:paraId="146156F2" w14:textId="77777777" w:rsidTr="005400F8">
        <w:trPr>
          <w:cantSplit/>
          <w:trHeight w:val="83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CA5CFBF" w14:textId="77777777" w:rsidR="002A3854" w:rsidRPr="00045DF1" w:rsidRDefault="002A3854" w:rsidP="005400F8">
            <w:pPr>
              <w:spacing w:after="0"/>
              <w:ind w:firstLine="0"/>
              <w:rPr>
                <w:sz w:val="18"/>
                <w:szCs w:val="18"/>
                <w:lang w:eastAsia="lv-LV"/>
              </w:rPr>
            </w:pPr>
            <w:r w:rsidRPr="00045DF1">
              <w:rPr>
                <w:sz w:val="18"/>
                <w:szCs w:val="18"/>
                <w:lang w:eastAsia="lv-LV"/>
              </w:rPr>
              <w:t>Klientu apmierinātība ar Valsts ieņēmumu dienesta sniegto pakalpojumu ātrumu, ērtumu un saprotamību (pieaugums ballēs pret iepriekšējo gadu)</w:t>
            </w:r>
          </w:p>
        </w:tc>
        <w:tc>
          <w:tcPr>
            <w:tcW w:w="1135" w:type="dxa"/>
            <w:tcBorders>
              <w:top w:val="nil"/>
              <w:left w:val="nil"/>
              <w:bottom w:val="single" w:sz="4" w:space="0" w:color="auto"/>
              <w:right w:val="single" w:sz="4" w:space="0" w:color="auto"/>
            </w:tcBorders>
            <w:shd w:val="clear" w:color="auto" w:fill="auto"/>
            <w:hideMark/>
          </w:tcPr>
          <w:p w14:paraId="501F90CD"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135" w:type="dxa"/>
            <w:tcBorders>
              <w:top w:val="nil"/>
              <w:left w:val="nil"/>
              <w:bottom w:val="single" w:sz="4" w:space="0" w:color="auto"/>
              <w:right w:val="single" w:sz="4" w:space="0" w:color="auto"/>
            </w:tcBorders>
            <w:shd w:val="clear" w:color="auto" w:fill="auto"/>
            <w:hideMark/>
          </w:tcPr>
          <w:p w14:paraId="6602EE13" w14:textId="77777777" w:rsidR="002A3854" w:rsidRPr="00045DF1" w:rsidRDefault="002A3854" w:rsidP="005400F8">
            <w:pPr>
              <w:spacing w:after="0"/>
              <w:ind w:firstLine="0"/>
              <w:jc w:val="center"/>
              <w:rPr>
                <w:sz w:val="18"/>
                <w:szCs w:val="18"/>
                <w:lang w:eastAsia="lv-LV"/>
              </w:rPr>
            </w:pPr>
            <w:r w:rsidRPr="00045DF1">
              <w:rPr>
                <w:sz w:val="18"/>
                <w:szCs w:val="18"/>
                <w:lang w:eastAsia="lv-LV"/>
              </w:rPr>
              <w:t>0,3</w:t>
            </w:r>
          </w:p>
        </w:tc>
        <w:tc>
          <w:tcPr>
            <w:tcW w:w="1135" w:type="dxa"/>
            <w:tcBorders>
              <w:top w:val="nil"/>
              <w:left w:val="nil"/>
              <w:bottom w:val="single" w:sz="4" w:space="0" w:color="auto"/>
              <w:right w:val="single" w:sz="4" w:space="0" w:color="auto"/>
            </w:tcBorders>
            <w:shd w:val="clear" w:color="auto" w:fill="auto"/>
            <w:hideMark/>
          </w:tcPr>
          <w:p w14:paraId="1974346F" w14:textId="77777777" w:rsidR="002A3854" w:rsidRPr="00045DF1" w:rsidRDefault="002A3854" w:rsidP="005400F8">
            <w:pPr>
              <w:spacing w:after="0"/>
              <w:ind w:firstLine="0"/>
              <w:jc w:val="center"/>
              <w:rPr>
                <w:sz w:val="18"/>
                <w:szCs w:val="18"/>
                <w:lang w:eastAsia="lv-LV"/>
              </w:rPr>
            </w:pPr>
            <w:r w:rsidRPr="00045DF1">
              <w:rPr>
                <w:sz w:val="18"/>
                <w:szCs w:val="18"/>
                <w:lang w:eastAsia="lv-LV"/>
              </w:rPr>
              <w:t>0,3</w:t>
            </w:r>
          </w:p>
        </w:tc>
        <w:tc>
          <w:tcPr>
            <w:tcW w:w="1135" w:type="dxa"/>
            <w:tcBorders>
              <w:top w:val="nil"/>
              <w:left w:val="nil"/>
              <w:bottom w:val="single" w:sz="4" w:space="0" w:color="auto"/>
              <w:right w:val="single" w:sz="4" w:space="0" w:color="auto"/>
            </w:tcBorders>
            <w:shd w:val="clear" w:color="auto" w:fill="auto"/>
            <w:hideMark/>
          </w:tcPr>
          <w:p w14:paraId="1A0C3E86" w14:textId="77777777" w:rsidR="002A3854" w:rsidRPr="00045DF1" w:rsidRDefault="002A3854" w:rsidP="005400F8">
            <w:pPr>
              <w:spacing w:after="0"/>
              <w:ind w:firstLine="0"/>
              <w:jc w:val="center"/>
              <w:rPr>
                <w:sz w:val="18"/>
                <w:szCs w:val="18"/>
                <w:lang w:eastAsia="lv-LV"/>
              </w:rPr>
            </w:pPr>
            <w:r w:rsidRPr="00045DF1">
              <w:rPr>
                <w:sz w:val="18"/>
                <w:szCs w:val="18"/>
                <w:lang w:eastAsia="lv-LV"/>
              </w:rPr>
              <w:t>0,2</w:t>
            </w:r>
          </w:p>
        </w:tc>
        <w:tc>
          <w:tcPr>
            <w:tcW w:w="1135" w:type="dxa"/>
            <w:tcBorders>
              <w:top w:val="nil"/>
              <w:left w:val="nil"/>
              <w:bottom w:val="single" w:sz="4" w:space="0" w:color="auto"/>
              <w:right w:val="single" w:sz="4" w:space="0" w:color="auto"/>
            </w:tcBorders>
            <w:shd w:val="clear" w:color="auto" w:fill="auto"/>
            <w:hideMark/>
          </w:tcPr>
          <w:p w14:paraId="62C756FF" w14:textId="77777777" w:rsidR="002A3854" w:rsidRPr="00045DF1" w:rsidRDefault="002A3854" w:rsidP="005400F8">
            <w:pPr>
              <w:spacing w:after="0"/>
              <w:ind w:firstLine="0"/>
              <w:jc w:val="center"/>
              <w:rPr>
                <w:sz w:val="18"/>
                <w:szCs w:val="18"/>
                <w:lang w:eastAsia="lv-LV"/>
              </w:rPr>
            </w:pPr>
            <w:r w:rsidRPr="00045DF1">
              <w:rPr>
                <w:sz w:val="18"/>
                <w:szCs w:val="18"/>
                <w:lang w:eastAsia="lv-LV"/>
              </w:rPr>
              <w:t>0,2</w:t>
            </w:r>
          </w:p>
        </w:tc>
      </w:tr>
      <w:tr w:rsidR="002A3854" w:rsidRPr="00045DF1" w14:paraId="03504677" w14:textId="77777777" w:rsidTr="005400F8">
        <w:trPr>
          <w:cantSplit/>
          <w:trHeight w:val="5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5514160" w14:textId="77777777" w:rsidR="002A3854" w:rsidRPr="00045DF1" w:rsidRDefault="002A3854" w:rsidP="005400F8">
            <w:pPr>
              <w:spacing w:after="0"/>
              <w:ind w:firstLine="0"/>
              <w:rPr>
                <w:sz w:val="18"/>
                <w:szCs w:val="18"/>
                <w:lang w:eastAsia="lv-LV"/>
              </w:rPr>
            </w:pPr>
            <w:r w:rsidRPr="00045DF1">
              <w:rPr>
                <w:sz w:val="18"/>
                <w:szCs w:val="18"/>
                <w:lang w:eastAsia="lv-LV"/>
              </w:rPr>
              <w:t>Izstrādātas tipveida vēstules, kas atbilst vienkārša teksta kritērijiem (skaits)</w:t>
            </w:r>
          </w:p>
        </w:tc>
        <w:tc>
          <w:tcPr>
            <w:tcW w:w="1135" w:type="dxa"/>
            <w:tcBorders>
              <w:top w:val="nil"/>
              <w:left w:val="nil"/>
              <w:bottom w:val="single" w:sz="4" w:space="0" w:color="auto"/>
              <w:right w:val="single" w:sz="4" w:space="0" w:color="auto"/>
            </w:tcBorders>
            <w:shd w:val="clear" w:color="auto" w:fill="auto"/>
            <w:hideMark/>
          </w:tcPr>
          <w:p w14:paraId="4945FA4F"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135" w:type="dxa"/>
            <w:tcBorders>
              <w:top w:val="nil"/>
              <w:left w:val="nil"/>
              <w:bottom w:val="single" w:sz="4" w:space="0" w:color="auto"/>
              <w:right w:val="single" w:sz="4" w:space="0" w:color="auto"/>
            </w:tcBorders>
            <w:shd w:val="clear" w:color="auto" w:fill="auto"/>
            <w:hideMark/>
          </w:tcPr>
          <w:p w14:paraId="1CA07B0C" w14:textId="77777777" w:rsidR="002A3854" w:rsidRPr="00045DF1" w:rsidRDefault="002A3854" w:rsidP="005400F8">
            <w:pPr>
              <w:spacing w:after="0"/>
              <w:ind w:firstLine="0"/>
              <w:jc w:val="center"/>
              <w:rPr>
                <w:sz w:val="18"/>
                <w:szCs w:val="18"/>
                <w:lang w:eastAsia="lv-LV"/>
              </w:rPr>
            </w:pPr>
            <w:r w:rsidRPr="00045DF1">
              <w:rPr>
                <w:sz w:val="18"/>
                <w:szCs w:val="18"/>
                <w:lang w:eastAsia="lv-LV"/>
              </w:rPr>
              <w:t>6</w:t>
            </w:r>
          </w:p>
        </w:tc>
        <w:tc>
          <w:tcPr>
            <w:tcW w:w="1135" w:type="dxa"/>
            <w:tcBorders>
              <w:top w:val="nil"/>
              <w:left w:val="nil"/>
              <w:bottom w:val="single" w:sz="4" w:space="0" w:color="auto"/>
              <w:right w:val="single" w:sz="4" w:space="0" w:color="auto"/>
            </w:tcBorders>
            <w:shd w:val="clear" w:color="auto" w:fill="auto"/>
            <w:hideMark/>
          </w:tcPr>
          <w:p w14:paraId="539D46BD" w14:textId="77777777" w:rsidR="002A3854" w:rsidRPr="00045DF1" w:rsidRDefault="002A3854" w:rsidP="005400F8">
            <w:pPr>
              <w:spacing w:after="0"/>
              <w:ind w:firstLine="0"/>
              <w:jc w:val="center"/>
              <w:rPr>
                <w:sz w:val="18"/>
                <w:szCs w:val="18"/>
                <w:lang w:eastAsia="lv-LV"/>
              </w:rPr>
            </w:pPr>
            <w:r w:rsidRPr="00045DF1">
              <w:rPr>
                <w:sz w:val="18"/>
                <w:szCs w:val="18"/>
                <w:lang w:eastAsia="lv-LV"/>
              </w:rPr>
              <w:t>6</w:t>
            </w:r>
          </w:p>
        </w:tc>
        <w:tc>
          <w:tcPr>
            <w:tcW w:w="1135" w:type="dxa"/>
            <w:tcBorders>
              <w:top w:val="nil"/>
              <w:left w:val="nil"/>
              <w:bottom w:val="single" w:sz="4" w:space="0" w:color="auto"/>
              <w:right w:val="single" w:sz="4" w:space="0" w:color="auto"/>
            </w:tcBorders>
            <w:shd w:val="clear" w:color="auto" w:fill="auto"/>
            <w:hideMark/>
          </w:tcPr>
          <w:p w14:paraId="53AF9028" w14:textId="77777777" w:rsidR="002A3854" w:rsidRPr="00045DF1" w:rsidRDefault="002A3854" w:rsidP="005400F8">
            <w:pPr>
              <w:spacing w:after="0"/>
              <w:ind w:firstLine="0"/>
              <w:jc w:val="center"/>
              <w:rPr>
                <w:sz w:val="18"/>
                <w:szCs w:val="18"/>
                <w:lang w:eastAsia="lv-LV"/>
              </w:rPr>
            </w:pPr>
            <w:r w:rsidRPr="00045DF1">
              <w:rPr>
                <w:sz w:val="18"/>
                <w:szCs w:val="18"/>
                <w:lang w:eastAsia="lv-LV"/>
              </w:rPr>
              <w:t>6</w:t>
            </w:r>
          </w:p>
        </w:tc>
        <w:tc>
          <w:tcPr>
            <w:tcW w:w="1135" w:type="dxa"/>
            <w:tcBorders>
              <w:top w:val="nil"/>
              <w:left w:val="nil"/>
              <w:bottom w:val="single" w:sz="4" w:space="0" w:color="auto"/>
              <w:right w:val="single" w:sz="4" w:space="0" w:color="auto"/>
            </w:tcBorders>
            <w:shd w:val="clear" w:color="auto" w:fill="auto"/>
            <w:hideMark/>
          </w:tcPr>
          <w:p w14:paraId="113A4406" w14:textId="77777777" w:rsidR="002A3854" w:rsidRPr="00045DF1" w:rsidRDefault="002A3854" w:rsidP="005400F8">
            <w:pPr>
              <w:spacing w:after="0"/>
              <w:ind w:firstLine="0"/>
              <w:jc w:val="center"/>
              <w:rPr>
                <w:sz w:val="18"/>
                <w:szCs w:val="18"/>
                <w:lang w:eastAsia="lv-LV"/>
              </w:rPr>
            </w:pPr>
            <w:r w:rsidRPr="00045DF1">
              <w:rPr>
                <w:sz w:val="18"/>
                <w:szCs w:val="18"/>
                <w:lang w:eastAsia="lv-LV"/>
              </w:rPr>
              <w:t>3</w:t>
            </w:r>
          </w:p>
        </w:tc>
      </w:tr>
      <w:tr w:rsidR="002A3854" w:rsidRPr="00045DF1" w14:paraId="7081B1CB" w14:textId="77777777" w:rsidTr="005400F8">
        <w:trPr>
          <w:cantSplit/>
          <w:trHeight w:val="5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9AC041E" w14:textId="77777777" w:rsidR="002A3854" w:rsidRPr="00045DF1" w:rsidRDefault="002A3854" w:rsidP="005400F8">
            <w:pPr>
              <w:spacing w:after="0"/>
              <w:ind w:firstLine="0"/>
              <w:rPr>
                <w:sz w:val="18"/>
                <w:szCs w:val="18"/>
                <w:lang w:eastAsia="lv-LV"/>
              </w:rPr>
            </w:pPr>
            <w:r w:rsidRPr="00045DF1">
              <w:rPr>
                <w:sz w:val="18"/>
                <w:szCs w:val="18"/>
                <w:lang w:eastAsia="lv-LV"/>
              </w:rPr>
              <w:t>Atbildēto zvanu skaits (īpatsvars attiecībā pret kopējo saņemto zvanu skaitu, %)</w:t>
            </w:r>
          </w:p>
        </w:tc>
        <w:tc>
          <w:tcPr>
            <w:tcW w:w="1135" w:type="dxa"/>
            <w:tcBorders>
              <w:top w:val="nil"/>
              <w:left w:val="nil"/>
              <w:bottom w:val="single" w:sz="4" w:space="0" w:color="auto"/>
              <w:right w:val="single" w:sz="4" w:space="0" w:color="auto"/>
            </w:tcBorders>
            <w:shd w:val="clear" w:color="auto" w:fill="auto"/>
            <w:hideMark/>
          </w:tcPr>
          <w:p w14:paraId="1726D848" w14:textId="77777777" w:rsidR="002A3854" w:rsidRPr="00045DF1" w:rsidRDefault="002A3854" w:rsidP="005400F8">
            <w:pPr>
              <w:spacing w:after="0"/>
              <w:ind w:firstLine="0"/>
              <w:jc w:val="center"/>
              <w:rPr>
                <w:sz w:val="18"/>
                <w:szCs w:val="18"/>
                <w:lang w:eastAsia="lv-LV"/>
              </w:rPr>
            </w:pPr>
            <w:r w:rsidRPr="00045DF1">
              <w:rPr>
                <w:sz w:val="18"/>
                <w:szCs w:val="18"/>
                <w:lang w:eastAsia="lv-LV"/>
              </w:rPr>
              <w:t>80</w:t>
            </w:r>
          </w:p>
        </w:tc>
        <w:tc>
          <w:tcPr>
            <w:tcW w:w="1135" w:type="dxa"/>
            <w:tcBorders>
              <w:top w:val="nil"/>
              <w:left w:val="nil"/>
              <w:bottom w:val="single" w:sz="4" w:space="0" w:color="auto"/>
              <w:right w:val="single" w:sz="4" w:space="0" w:color="auto"/>
            </w:tcBorders>
            <w:shd w:val="clear" w:color="auto" w:fill="auto"/>
            <w:hideMark/>
          </w:tcPr>
          <w:p w14:paraId="4844036B" w14:textId="77777777" w:rsidR="002A3854" w:rsidRPr="00045DF1" w:rsidRDefault="002A3854" w:rsidP="005400F8">
            <w:pPr>
              <w:spacing w:after="0"/>
              <w:ind w:firstLine="0"/>
              <w:jc w:val="center"/>
              <w:rPr>
                <w:sz w:val="18"/>
                <w:szCs w:val="18"/>
                <w:lang w:eastAsia="lv-LV"/>
              </w:rPr>
            </w:pPr>
            <w:r w:rsidRPr="00045DF1">
              <w:rPr>
                <w:sz w:val="18"/>
                <w:szCs w:val="18"/>
                <w:lang w:eastAsia="lv-LV"/>
              </w:rPr>
              <w:t>90</w:t>
            </w:r>
          </w:p>
        </w:tc>
        <w:tc>
          <w:tcPr>
            <w:tcW w:w="1135" w:type="dxa"/>
            <w:tcBorders>
              <w:top w:val="nil"/>
              <w:left w:val="nil"/>
              <w:bottom w:val="single" w:sz="4" w:space="0" w:color="auto"/>
              <w:right w:val="single" w:sz="4" w:space="0" w:color="auto"/>
            </w:tcBorders>
            <w:shd w:val="clear" w:color="auto" w:fill="auto"/>
            <w:hideMark/>
          </w:tcPr>
          <w:p w14:paraId="744401B9" w14:textId="77777777" w:rsidR="002A3854" w:rsidRPr="00045DF1" w:rsidRDefault="002A3854" w:rsidP="005400F8">
            <w:pPr>
              <w:spacing w:after="0"/>
              <w:ind w:firstLine="0"/>
              <w:jc w:val="center"/>
              <w:rPr>
                <w:sz w:val="18"/>
                <w:szCs w:val="18"/>
                <w:lang w:eastAsia="lv-LV"/>
              </w:rPr>
            </w:pPr>
            <w:r w:rsidRPr="00045DF1">
              <w:rPr>
                <w:sz w:val="18"/>
                <w:szCs w:val="18"/>
                <w:lang w:eastAsia="lv-LV"/>
              </w:rPr>
              <w:t>72</w:t>
            </w:r>
          </w:p>
        </w:tc>
        <w:tc>
          <w:tcPr>
            <w:tcW w:w="1135" w:type="dxa"/>
            <w:tcBorders>
              <w:top w:val="nil"/>
              <w:left w:val="nil"/>
              <w:bottom w:val="single" w:sz="4" w:space="0" w:color="auto"/>
              <w:right w:val="single" w:sz="4" w:space="0" w:color="auto"/>
            </w:tcBorders>
            <w:shd w:val="clear" w:color="auto" w:fill="auto"/>
            <w:hideMark/>
          </w:tcPr>
          <w:p w14:paraId="70031EF3" w14:textId="77777777" w:rsidR="002A3854" w:rsidRPr="00045DF1" w:rsidRDefault="002A3854" w:rsidP="005400F8">
            <w:pPr>
              <w:spacing w:after="0"/>
              <w:ind w:firstLine="0"/>
              <w:jc w:val="center"/>
              <w:rPr>
                <w:sz w:val="18"/>
                <w:szCs w:val="18"/>
                <w:lang w:eastAsia="lv-LV"/>
              </w:rPr>
            </w:pPr>
            <w:r w:rsidRPr="00045DF1">
              <w:rPr>
                <w:sz w:val="18"/>
                <w:szCs w:val="18"/>
                <w:lang w:eastAsia="lv-LV"/>
              </w:rPr>
              <w:t>73</w:t>
            </w:r>
          </w:p>
        </w:tc>
        <w:tc>
          <w:tcPr>
            <w:tcW w:w="1135" w:type="dxa"/>
            <w:tcBorders>
              <w:top w:val="nil"/>
              <w:left w:val="nil"/>
              <w:bottom w:val="single" w:sz="4" w:space="0" w:color="auto"/>
              <w:right w:val="single" w:sz="4" w:space="0" w:color="auto"/>
            </w:tcBorders>
            <w:shd w:val="clear" w:color="auto" w:fill="auto"/>
            <w:hideMark/>
          </w:tcPr>
          <w:p w14:paraId="42C73D26" w14:textId="77777777" w:rsidR="002A3854" w:rsidRPr="00045DF1" w:rsidRDefault="002A3854" w:rsidP="005400F8">
            <w:pPr>
              <w:spacing w:after="0"/>
              <w:ind w:firstLine="0"/>
              <w:jc w:val="center"/>
              <w:rPr>
                <w:sz w:val="18"/>
                <w:szCs w:val="18"/>
                <w:lang w:eastAsia="lv-LV"/>
              </w:rPr>
            </w:pPr>
            <w:r w:rsidRPr="00045DF1">
              <w:rPr>
                <w:sz w:val="18"/>
                <w:szCs w:val="18"/>
                <w:lang w:eastAsia="lv-LV"/>
              </w:rPr>
              <w:t>75</w:t>
            </w:r>
          </w:p>
        </w:tc>
      </w:tr>
      <w:tr w:rsidR="002A3854" w:rsidRPr="00045DF1" w14:paraId="38387B03" w14:textId="77777777" w:rsidTr="005400F8">
        <w:trPr>
          <w:cantSplit/>
          <w:trHeight w:val="50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EB487" w14:textId="77777777" w:rsidR="002A3854" w:rsidRPr="00045DF1" w:rsidRDefault="002A3854" w:rsidP="005400F8">
            <w:pPr>
              <w:spacing w:after="0"/>
              <w:ind w:firstLine="0"/>
              <w:rPr>
                <w:sz w:val="18"/>
                <w:szCs w:val="18"/>
                <w:lang w:eastAsia="lv-LV"/>
              </w:rPr>
            </w:pPr>
            <w:r w:rsidRPr="00045DF1">
              <w:rPr>
                <w:sz w:val="18"/>
                <w:szCs w:val="18"/>
                <w:lang w:eastAsia="lv-LV"/>
              </w:rPr>
              <w:t>Muitošanas laika atbilstība standartā noteiktajām vidējām laika robežām (%)</w:t>
            </w:r>
          </w:p>
        </w:tc>
        <w:tc>
          <w:tcPr>
            <w:tcW w:w="1135" w:type="dxa"/>
            <w:tcBorders>
              <w:top w:val="single" w:sz="4" w:space="0" w:color="auto"/>
              <w:left w:val="nil"/>
              <w:bottom w:val="single" w:sz="4" w:space="0" w:color="auto"/>
              <w:right w:val="single" w:sz="4" w:space="0" w:color="auto"/>
            </w:tcBorders>
            <w:shd w:val="clear" w:color="auto" w:fill="auto"/>
            <w:hideMark/>
          </w:tcPr>
          <w:p w14:paraId="0FB07B95" w14:textId="77777777" w:rsidR="002A3854" w:rsidRPr="00045DF1" w:rsidRDefault="002A3854" w:rsidP="005400F8">
            <w:pPr>
              <w:spacing w:after="0"/>
              <w:ind w:firstLine="0"/>
              <w:jc w:val="center"/>
              <w:rPr>
                <w:sz w:val="18"/>
                <w:szCs w:val="18"/>
                <w:lang w:eastAsia="lv-LV"/>
              </w:rPr>
            </w:pPr>
            <w:r w:rsidRPr="00045DF1">
              <w:rPr>
                <w:sz w:val="18"/>
                <w:szCs w:val="18"/>
                <w:lang w:eastAsia="lv-LV"/>
              </w:rPr>
              <w:t>97,9</w:t>
            </w:r>
          </w:p>
        </w:tc>
        <w:tc>
          <w:tcPr>
            <w:tcW w:w="1135" w:type="dxa"/>
            <w:tcBorders>
              <w:top w:val="single" w:sz="4" w:space="0" w:color="auto"/>
              <w:left w:val="nil"/>
              <w:bottom w:val="single" w:sz="4" w:space="0" w:color="auto"/>
              <w:right w:val="single" w:sz="4" w:space="0" w:color="auto"/>
            </w:tcBorders>
            <w:shd w:val="clear" w:color="auto" w:fill="auto"/>
            <w:hideMark/>
          </w:tcPr>
          <w:p w14:paraId="0081C31F" w14:textId="77777777" w:rsidR="002A3854" w:rsidRPr="00045DF1" w:rsidRDefault="002A3854" w:rsidP="005400F8">
            <w:pPr>
              <w:spacing w:after="0"/>
              <w:ind w:firstLine="0"/>
              <w:jc w:val="center"/>
              <w:rPr>
                <w:sz w:val="18"/>
                <w:szCs w:val="18"/>
                <w:lang w:eastAsia="lv-LV"/>
              </w:rPr>
            </w:pPr>
            <w:r w:rsidRPr="00045DF1">
              <w:rPr>
                <w:sz w:val="18"/>
                <w:szCs w:val="18"/>
                <w:lang w:eastAsia="lv-LV"/>
              </w:rPr>
              <w:t>95</w:t>
            </w:r>
          </w:p>
        </w:tc>
        <w:tc>
          <w:tcPr>
            <w:tcW w:w="1135" w:type="dxa"/>
            <w:tcBorders>
              <w:top w:val="single" w:sz="4" w:space="0" w:color="auto"/>
              <w:left w:val="nil"/>
              <w:bottom w:val="single" w:sz="4" w:space="0" w:color="auto"/>
              <w:right w:val="single" w:sz="4" w:space="0" w:color="auto"/>
            </w:tcBorders>
            <w:shd w:val="clear" w:color="auto" w:fill="auto"/>
            <w:hideMark/>
          </w:tcPr>
          <w:p w14:paraId="0D273463" w14:textId="77777777" w:rsidR="002A3854" w:rsidRPr="00045DF1" w:rsidRDefault="002A3854" w:rsidP="005400F8">
            <w:pPr>
              <w:spacing w:after="0"/>
              <w:ind w:firstLine="0"/>
              <w:jc w:val="center"/>
              <w:rPr>
                <w:sz w:val="18"/>
                <w:szCs w:val="18"/>
                <w:lang w:eastAsia="lv-LV"/>
              </w:rPr>
            </w:pPr>
            <w:r w:rsidRPr="00045DF1">
              <w:rPr>
                <w:sz w:val="18"/>
                <w:szCs w:val="18"/>
                <w:lang w:eastAsia="lv-LV"/>
              </w:rPr>
              <w:t>95</w:t>
            </w:r>
          </w:p>
        </w:tc>
        <w:tc>
          <w:tcPr>
            <w:tcW w:w="1135" w:type="dxa"/>
            <w:tcBorders>
              <w:top w:val="single" w:sz="4" w:space="0" w:color="auto"/>
              <w:left w:val="nil"/>
              <w:bottom w:val="single" w:sz="4" w:space="0" w:color="auto"/>
              <w:right w:val="single" w:sz="4" w:space="0" w:color="auto"/>
            </w:tcBorders>
            <w:shd w:val="clear" w:color="auto" w:fill="auto"/>
            <w:hideMark/>
          </w:tcPr>
          <w:p w14:paraId="34116F51" w14:textId="77777777" w:rsidR="002A3854" w:rsidRPr="00045DF1" w:rsidRDefault="002A3854" w:rsidP="005400F8">
            <w:pPr>
              <w:spacing w:after="0"/>
              <w:ind w:firstLine="0"/>
              <w:jc w:val="center"/>
              <w:rPr>
                <w:sz w:val="18"/>
                <w:szCs w:val="18"/>
                <w:lang w:eastAsia="lv-LV"/>
              </w:rPr>
            </w:pPr>
            <w:r w:rsidRPr="00045DF1">
              <w:rPr>
                <w:sz w:val="18"/>
                <w:szCs w:val="18"/>
                <w:lang w:eastAsia="lv-LV"/>
              </w:rPr>
              <w:t>95</w:t>
            </w:r>
          </w:p>
        </w:tc>
        <w:tc>
          <w:tcPr>
            <w:tcW w:w="1135" w:type="dxa"/>
            <w:tcBorders>
              <w:top w:val="single" w:sz="4" w:space="0" w:color="auto"/>
              <w:left w:val="nil"/>
              <w:bottom w:val="single" w:sz="4" w:space="0" w:color="auto"/>
              <w:right w:val="single" w:sz="4" w:space="0" w:color="auto"/>
            </w:tcBorders>
            <w:shd w:val="clear" w:color="auto" w:fill="auto"/>
            <w:hideMark/>
          </w:tcPr>
          <w:p w14:paraId="1BE841FE" w14:textId="77777777" w:rsidR="002A3854" w:rsidRPr="00045DF1" w:rsidRDefault="002A3854" w:rsidP="005400F8">
            <w:pPr>
              <w:spacing w:after="0"/>
              <w:ind w:firstLine="0"/>
              <w:jc w:val="center"/>
              <w:rPr>
                <w:sz w:val="18"/>
                <w:szCs w:val="18"/>
                <w:lang w:eastAsia="lv-LV"/>
              </w:rPr>
            </w:pPr>
            <w:r w:rsidRPr="00045DF1">
              <w:rPr>
                <w:sz w:val="18"/>
                <w:szCs w:val="18"/>
                <w:lang w:eastAsia="lv-LV"/>
              </w:rPr>
              <w:t>95</w:t>
            </w:r>
          </w:p>
        </w:tc>
      </w:tr>
      <w:tr w:rsidR="002A3854" w:rsidRPr="00045DF1" w14:paraId="042E3E58" w14:textId="77777777" w:rsidTr="005400F8">
        <w:trPr>
          <w:cantSplit/>
          <w:trHeight w:val="385"/>
        </w:trPr>
        <w:tc>
          <w:tcPr>
            <w:tcW w:w="9072"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14:paraId="69D3FA17" w14:textId="77777777" w:rsidR="002A3854" w:rsidRPr="00045DF1" w:rsidRDefault="002A3854" w:rsidP="005400F8">
            <w:pPr>
              <w:spacing w:after="0"/>
              <w:ind w:firstLine="0"/>
              <w:jc w:val="center"/>
              <w:rPr>
                <w:sz w:val="18"/>
                <w:szCs w:val="18"/>
                <w:lang w:eastAsia="lv-LV"/>
              </w:rPr>
            </w:pPr>
            <w:r w:rsidRPr="00045DF1">
              <w:rPr>
                <w:sz w:val="18"/>
                <w:szCs w:val="18"/>
                <w:lang w:eastAsia="lv-LV"/>
              </w:rPr>
              <w:t>Panākta publiskā, nevalstiskā un privātā sektora iesaiste godīgas konkurences veicināšanā un ēnu ekonomikas mazināšanā  Valsts ieņēmumu dienesta ietekmes zonā</w:t>
            </w:r>
          </w:p>
        </w:tc>
      </w:tr>
      <w:tr w:rsidR="002A3854" w:rsidRPr="00045DF1" w14:paraId="61DCDC76" w14:textId="77777777" w:rsidTr="005400F8">
        <w:trPr>
          <w:cantSplit/>
          <w:trHeight w:val="667"/>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D1A5E5A" w14:textId="77777777" w:rsidR="002A3854" w:rsidRPr="00045DF1" w:rsidRDefault="002A3854" w:rsidP="005400F8">
            <w:pPr>
              <w:spacing w:after="0"/>
              <w:ind w:firstLine="0"/>
              <w:rPr>
                <w:sz w:val="18"/>
                <w:szCs w:val="18"/>
                <w:lang w:eastAsia="lv-LV"/>
              </w:rPr>
            </w:pPr>
            <w:r w:rsidRPr="00045DF1">
              <w:rPr>
                <w:sz w:val="18"/>
                <w:szCs w:val="18"/>
                <w:lang w:eastAsia="lv-LV"/>
              </w:rPr>
              <w:t>Nozaru asociāciju apmierinātības vērtējums par sadarbību ar Valsts ieņēmumu dienestu (pieaugums ballēs pret iepriekšējo gadu)</w:t>
            </w:r>
          </w:p>
        </w:tc>
        <w:tc>
          <w:tcPr>
            <w:tcW w:w="1135" w:type="dxa"/>
            <w:tcBorders>
              <w:top w:val="nil"/>
              <w:left w:val="nil"/>
              <w:bottom w:val="single" w:sz="4" w:space="0" w:color="auto"/>
              <w:right w:val="single" w:sz="4" w:space="0" w:color="auto"/>
            </w:tcBorders>
            <w:shd w:val="clear" w:color="auto" w:fill="auto"/>
            <w:hideMark/>
          </w:tcPr>
          <w:p w14:paraId="77A29F39"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135" w:type="dxa"/>
            <w:tcBorders>
              <w:top w:val="nil"/>
              <w:left w:val="nil"/>
              <w:bottom w:val="single" w:sz="4" w:space="0" w:color="auto"/>
              <w:right w:val="single" w:sz="4" w:space="0" w:color="auto"/>
            </w:tcBorders>
            <w:shd w:val="clear" w:color="auto" w:fill="auto"/>
            <w:hideMark/>
          </w:tcPr>
          <w:p w14:paraId="34C349B7" w14:textId="77777777" w:rsidR="002A3854" w:rsidRPr="00045DF1" w:rsidRDefault="002A3854" w:rsidP="005400F8">
            <w:pPr>
              <w:spacing w:after="0"/>
              <w:ind w:firstLine="0"/>
              <w:jc w:val="center"/>
              <w:rPr>
                <w:sz w:val="18"/>
                <w:szCs w:val="18"/>
                <w:lang w:eastAsia="lv-LV"/>
              </w:rPr>
            </w:pPr>
            <w:r w:rsidRPr="00045DF1">
              <w:rPr>
                <w:sz w:val="18"/>
                <w:szCs w:val="18"/>
                <w:lang w:eastAsia="lv-LV"/>
              </w:rPr>
              <w:t>1,1</w:t>
            </w:r>
          </w:p>
        </w:tc>
        <w:tc>
          <w:tcPr>
            <w:tcW w:w="1135" w:type="dxa"/>
            <w:tcBorders>
              <w:top w:val="nil"/>
              <w:left w:val="nil"/>
              <w:bottom w:val="single" w:sz="4" w:space="0" w:color="auto"/>
              <w:right w:val="single" w:sz="4" w:space="0" w:color="auto"/>
            </w:tcBorders>
            <w:shd w:val="clear" w:color="auto" w:fill="auto"/>
            <w:hideMark/>
          </w:tcPr>
          <w:p w14:paraId="42EFBCA2" w14:textId="77777777" w:rsidR="002A3854" w:rsidRPr="00045DF1" w:rsidRDefault="002A3854" w:rsidP="005400F8">
            <w:pPr>
              <w:spacing w:after="0"/>
              <w:ind w:firstLine="0"/>
              <w:jc w:val="center"/>
              <w:rPr>
                <w:sz w:val="18"/>
                <w:szCs w:val="18"/>
                <w:lang w:eastAsia="lv-LV"/>
              </w:rPr>
            </w:pPr>
            <w:r w:rsidRPr="00045DF1">
              <w:rPr>
                <w:sz w:val="18"/>
                <w:szCs w:val="18"/>
                <w:lang w:eastAsia="lv-LV"/>
              </w:rPr>
              <w:t>1,1</w:t>
            </w:r>
          </w:p>
        </w:tc>
        <w:tc>
          <w:tcPr>
            <w:tcW w:w="1135" w:type="dxa"/>
            <w:tcBorders>
              <w:top w:val="nil"/>
              <w:left w:val="nil"/>
              <w:bottom w:val="single" w:sz="4" w:space="0" w:color="auto"/>
              <w:right w:val="single" w:sz="4" w:space="0" w:color="auto"/>
            </w:tcBorders>
            <w:shd w:val="clear" w:color="auto" w:fill="auto"/>
            <w:hideMark/>
          </w:tcPr>
          <w:p w14:paraId="022473D0" w14:textId="77777777" w:rsidR="002A3854" w:rsidRPr="00045DF1" w:rsidRDefault="002A3854" w:rsidP="005400F8">
            <w:pPr>
              <w:spacing w:after="0"/>
              <w:ind w:firstLine="0"/>
              <w:jc w:val="center"/>
              <w:rPr>
                <w:sz w:val="18"/>
                <w:szCs w:val="18"/>
                <w:lang w:eastAsia="lv-LV"/>
              </w:rPr>
            </w:pPr>
            <w:r w:rsidRPr="00045DF1">
              <w:rPr>
                <w:sz w:val="18"/>
                <w:szCs w:val="18"/>
                <w:lang w:eastAsia="lv-LV"/>
              </w:rPr>
              <w:t>0,1</w:t>
            </w:r>
          </w:p>
        </w:tc>
        <w:tc>
          <w:tcPr>
            <w:tcW w:w="1135" w:type="dxa"/>
            <w:tcBorders>
              <w:top w:val="nil"/>
              <w:left w:val="nil"/>
              <w:bottom w:val="single" w:sz="4" w:space="0" w:color="auto"/>
              <w:right w:val="single" w:sz="4" w:space="0" w:color="auto"/>
            </w:tcBorders>
            <w:shd w:val="clear" w:color="auto" w:fill="auto"/>
            <w:hideMark/>
          </w:tcPr>
          <w:p w14:paraId="4B7BA7B0" w14:textId="77777777" w:rsidR="002A3854" w:rsidRPr="00045DF1" w:rsidRDefault="002A3854" w:rsidP="005400F8">
            <w:pPr>
              <w:spacing w:after="0"/>
              <w:ind w:firstLine="0"/>
              <w:jc w:val="center"/>
              <w:rPr>
                <w:sz w:val="18"/>
                <w:szCs w:val="18"/>
                <w:lang w:eastAsia="lv-LV"/>
              </w:rPr>
            </w:pPr>
            <w:r w:rsidRPr="00045DF1">
              <w:rPr>
                <w:sz w:val="18"/>
                <w:szCs w:val="18"/>
                <w:lang w:eastAsia="lv-LV"/>
              </w:rPr>
              <w:t>0,1</w:t>
            </w:r>
          </w:p>
        </w:tc>
      </w:tr>
      <w:tr w:rsidR="002A3854" w:rsidRPr="00045DF1" w14:paraId="62DFA70D" w14:textId="77777777" w:rsidTr="005400F8">
        <w:trPr>
          <w:cantSplit/>
          <w:trHeight w:val="333"/>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27D52" w14:textId="77777777" w:rsidR="002A3854" w:rsidRPr="00045DF1" w:rsidRDefault="002A3854" w:rsidP="005400F8">
            <w:pPr>
              <w:spacing w:after="0"/>
              <w:ind w:firstLine="0"/>
              <w:rPr>
                <w:sz w:val="18"/>
                <w:szCs w:val="18"/>
                <w:lang w:eastAsia="lv-LV"/>
              </w:rPr>
            </w:pPr>
            <w:r w:rsidRPr="00045DF1">
              <w:rPr>
                <w:sz w:val="18"/>
                <w:szCs w:val="18"/>
                <w:lang w:eastAsia="lv-LV"/>
              </w:rPr>
              <w:t>Organizētas Valsts ieņēmumu dienesta Konsultatīvās padomes sēdes (skaits)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78EA68F" w14:textId="77777777" w:rsidR="002A3854" w:rsidRPr="00045DF1" w:rsidRDefault="002A3854" w:rsidP="005400F8">
            <w:pPr>
              <w:spacing w:after="0"/>
              <w:ind w:firstLine="0"/>
              <w:jc w:val="center"/>
              <w:rPr>
                <w:sz w:val="18"/>
                <w:szCs w:val="18"/>
                <w:lang w:eastAsia="lv-LV"/>
              </w:rPr>
            </w:pPr>
            <w:r w:rsidRPr="00045DF1">
              <w:rPr>
                <w:sz w:val="18"/>
                <w:szCs w:val="18"/>
                <w:lang w:eastAsia="lv-LV"/>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698617E" w14:textId="77777777" w:rsidR="002A3854" w:rsidRPr="00045DF1" w:rsidRDefault="002A3854" w:rsidP="005400F8">
            <w:pPr>
              <w:spacing w:after="0"/>
              <w:ind w:firstLine="0"/>
              <w:jc w:val="center"/>
              <w:rPr>
                <w:sz w:val="18"/>
                <w:szCs w:val="18"/>
                <w:lang w:eastAsia="lv-LV"/>
              </w:rPr>
            </w:pPr>
            <w:r w:rsidRPr="00045DF1">
              <w:rPr>
                <w:sz w:val="18"/>
                <w:szCs w:val="18"/>
                <w:lang w:eastAsia="lv-LV"/>
              </w:rPr>
              <w: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E0D254" w14:textId="77777777" w:rsidR="002A3854" w:rsidRPr="00045DF1" w:rsidRDefault="002A3854" w:rsidP="005400F8">
            <w:pPr>
              <w:spacing w:after="0"/>
              <w:ind w:firstLine="0"/>
              <w:jc w:val="center"/>
              <w:rPr>
                <w:sz w:val="18"/>
                <w:szCs w:val="18"/>
                <w:lang w:eastAsia="lv-LV"/>
              </w:rPr>
            </w:pPr>
            <w:r w:rsidRPr="00045DF1">
              <w:rPr>
                <w:sz w:val="18"/>
                <w:szCs w:val="18"/>
                <w:lang w:eastAsia="lv-LV"/>
              </w:rPr>
              <w: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1F192CB" w14:textId="77777777" w:rsidR="002A3854" w:rsidRPr="00045DF1" w:rsidRDefault="002A3854" w:rsidP="005400F8">
            <w:pPr>
              <w:spacing w:after="0"/>
              <w:ind w:firstLine="0"/>
              <w:jc w:val="center"/>
              <w:rPr>
                <w:sz w:val="18"/>
                <w:szCs w:val="18"/>
                <w:lang w:eastAsia="lv-LV"/>
              </w:rPr>
            </w:pPr>
            <w:r w:rsidRPr="00045DF1">
              <w:rPr>
                <w:sz w:val="18"/>
                <w:szCs w:val="18"/>
                <w:lang w:eastAsia="lv-LV"/>
              </w:rPr>
              <w:t>4</w:t>
            </w:r>
          </w:p>
        </w:tc>
        <w:tc>
          <w:tcPr>
            <w:tcW w:w="1139" w:type="dxa"/>
            <w:tcBorders>
              <w:top w:val="single" w:sz="4" w:space="0" w:color="auto"/>
              <w:left w:val="single" w:sz="4" w:space="0" w:color="auto"/>
              <w:bottom w:val="single" w:sz="4" w:space="0" w:color="auto"/>
              <w:right w:val="single" w:sz="4" w:space="0" w:color="auto"/>
            </w:tcBorders>
            <w:shd w:val="clear" w:color="auto" w:fill="auto"/>
            <w:hideMark/>
          </w:tcPr>
          <w:p w14:paraId="1B994B04" w14:textId="77777777" w:rsidR="002A3854" w:rsidRPr="00045DF1" w:rsidRDefault="002A3854" w:rsidP="005400F8">
            <w:pPr>
              <w:spacing w:after="0"/>
              <w:ind w:firstLine="0"/>
              <w:jc w:val="center"/>
              <w:rPr>
                <w:sz w:val="18"/>
                <w:szCs w:val="18"/>
                <w:lang w:eastAsia="lv-LV"/>
              </w:rPr>
            </w:pPr>
            <w:r w:rsidRPr="00045DF1">
              <w:rPr>
                <w:sz w:val="18"/>
                <w:szCs w:val="18"/>
                <w:lang w:eastAsia="lv-LV"/>
              </w:rPr>
              <w:t>4</w:t>
            </w:r>
          </w:p>
        </w:tc>
      </w:tr>
      <w:tr w:rsidR="002A3854" w:rsidRPr="00045DF1" w14:paraId="7DCBDD28" w14:textId="77777777" w:rsidTr="005400F8">
        <w:trPr>
          <w:cantSplit/>
          <w:trHeight w:val="166"/>
        </w:trPr>
        <w:tc>
          <w:tcPr>
            <w:tcW w:w="9072"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14:paraId="39188C51" w14:textId="1205F6EE" w:rsidR="002A3854" w:rsidRPr="00045DF1" w:rsidRDefault="002A3854" w:rsidP="005400F8">
            <w:pPr>
              <w:spacing w:after="0"/>
              <w:ind w:firstLine="0"/>
              <w:jc w:val="center"/>
              <w:rPr>
                <w:sz w:val="18"/>
                <w:szCs w:val="18"/>
                <w:lang w:eastAsia="lv-LV"/>
              </w:rPr>
            </w:pPr>
            <w:r w:rsidRPr="00045DF1">
              <w:rPr>
                <w:sz w:val="18"/>
                <w:szCs w:val="18"/>
                <w:lang w:eastAsia="lv-LV"/>
              </w:rPr>
              <w:t>Samazināts nodokļu plaisas apmērs nozīmīgākajos nodokļu ieņēmumos (ir samazinājuma tendence)</w:t>
            </w:r>
            <w:r w:rsidRPr="00045DF1">
              <w:rPr>
                <w:sz w:val="18"/>
                <w:szCs w:val="18"/>
                <w:vertAlign w:val="superscript"/>
                <w:lang w:eastAsia="lv-LV"/>
              </w:rPr>
              <w:t>1</w:t>
            </w:r>
            <w:r w:rsidR="000464E2">
              <w:rPr>
                <w:sz w:val="18"/>
                <w:szCs w:val="18"/>
                <w:vertAlign w:val="superscript"/>
                <w:lang w:eastAsia="lv-LV"/>
              </w:rPr>
              <w:t>6</w:t>
            </w:r>
          </w:p>
        </w:tc>
      </w:tr>
      <w:tr w:rsidR="002A3854" w:rsidRPr="00045DF1" w14:paraId="5E8FAC18" w14:textId="77777777" w:rsidTr="005400F8">
        <w:trPr>
          <w:cantSplit/>
          <w:trHeight w:val="333"/>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050A7" w14:textId="77777777" w:rsidR="002A3854" w:rsidRPr="00045DF1" w:rsidRDefault="002A3854" w:rsidP="005400F8">
            <w:pPr>
              <w:spacing w:after="0"/>
              <w:ind w:firstLine="0"/>
              <w:rPr>
                <w:sz w:val="18"/>
                <w:szCs w:val="18"/>
                <w:lang w:eastAsia="lv-LV"/>
              </w:rPr>
            </w:pPr>
            <w:r w:rsidRPr="00045DF1">
              <w:rPr>
                <w:sz w:val="18"/>
                <w:szCs w:val="18"/>
                <w:lang w:eastAsia="lv-LV"/>
              </w:rPr>
              <w:t>Pievienotās vērtības nodokļa plaisa deklarēšanas posmā (iepriekšējā gadā, %)</w:t>
            </w:r>
          </w:p>
        </w:tc>
        <w:tc>
          <w:tcPr>
            <w:tcW w:w="1134" w:type="dxa"/>
            <w:tcBorders>
              <w:top w:val="single" w:sz="4" w:space="0" w:color="auto"/>
              <w:left w:val="nil"/>
              <w:bottom w:val="single" w:sz="4" w:space="0" w:color="auto"/>
              <w:right w:val="single" w:sz="4" w:space="0" w:color="auto"/>
            </w:tcBorders>
            <w:shd w:val="clear" w:color="auto" w:fill="auto"/>
            <w:hideMark/>
          </w:tcPr>
          <w:p w14:paraId="6E52D9BA" w14:textId="77777777" w:rsidR="002A3854" w:rsidRPr="00045DF1" w:rsidRDefault="002A3854" w:rsidP="005400F8">
            <w:pPr>
              <w:spacing w:after="0"/>
              <w:ind w:firstLine="0"/>
              <w:jc w:val="center"/>
              <w:rPr>
                <w:sz w:val="18"/>
                <w:szCs w:val="18"/>
                <w:lang w:eastAsia="lv-LV"/>
              </w:rPr>
            </w:pPr>
            <w:r w:rsidRPr="00045DF1">
              <w:rPr>
                <w:sz w:val="18"/>
                <w:szCs w:val="18"/>
                <w:lang w:eastAsia="lv-LV"/>
              </w:rPr>
              <w:t>14,9</w:t>
            </w:r>
          </w:p>
        </w:tc>
        <w:tc>
          <w:tcPr>
            <w:tcW w:w="1134" w:type="dxa"/>
            <w:tcBorders>
              <w:top w:val="single" w:sz="4" w:space="0" w:color="auto"/>
              <w:left w:val="nil"/>
              <w:bottom w:val="single" w:sz="4" w:space="0" w:color="auto"/>
              <w:right w:val="single" w:sz="4" w:space="0" w:color="auto"/>
            </w:tcBorders>
            <w:shd w:val="clear" w:color="auto" w:fill="auto"/>
            <w:hideMark/>
          </w:tcPr>
          <w:p w14:paraId="7B77A436" w14:textId="77777777" w:rsidR="002A3854" w:rsidRPr="00045DF1" w:rsidRDefault="002A3854" w:rsidP="005400F8">
            <w:pPr>
              <w:spacing w:after="0"/>
              <w:ind w:firstLine="0"/>
              <w:jc w:val="center"/>
              <w:rPr>
                <w:sz w:val="18"/>
                <w:szCs w:val="18"/>
                <w:lang w:eastAsia="lv-LV"/>
              </w:rPr>
            </w:pPr>
            <w:r w:rsidRPr="00045DF1">
              <w:rPr>
                <w:sz w:val="18"/>
                <w:szCs w:val="18"/>
                <w:lang w:eastAsia="lv-LV"/>
              </w:rPr>
              <w:t>14,4</w:t>
            </w:r>
          </w:p>
        </w:tc>
        <w:tc>
          <w:tcPr>
            <w:tcW w:w="1134" w:type="dxa"/>
            <w:tcBorders>
              <w:top w:val="single" w:sz="4" w:space="0" w:color="auto"/>
              <w:left w:val="nil"/>
              <w:bottom w:val="single" w:sz="4" w:space="0" w:color="auto"/>
              <w:right w:val="single" w:sz="4" w:space="0" w:color="auto"/>
            </w:tcBorders>
            <w:shd w:val="clear" w:color="auto" w:fill="auto"/>
            <w:hideMark/>
          </w:tcPr>
          <w:p w14:paraId="37E39E55" w14:textId="77777777" w:rsidR="002A3854" w:rsidRPr="00045DF1" w:rsidRDefault="002A3854" w:rsidP="005400F8">
            <w:pPr>
              <w:spacing w:after="0"/>
              <w:ind w:firstLine="0"/>
              <w:jc w:val="center"/>
              <w:rPr>
                <w:sz w:val="18"/>
                <w:szCs w:val="18"/>
                <w:lang w:eastAsia="lv-LV"/>
              </w:rPr>
            </w:pPr>
            <w:r w:rsidRPr="00045DF1">
              <w:rPr>
                <w:sz w:val="18"/>
                <w:szCs w:val="18"/>
                <w:lang w:eastAsia="lv-LV"/>
              </w:rPr>
              <w:t>13,9</w:t>
            </w:r>
          </w:p>
        </w:tc>
        <w:tc>
          <w:tcPr>
            <w:tcW w:w="1134" w:type="dxa"/>
            <w:tcBorders>
              <w:top w:val="single" w:sz="4" w:space="0" w:color="auto"/>
              <w:left w:val="nil"/>
              <w:bottom w:val="single" w:sz="4" w:space="0" w:color="auto"/>
              <w:right w:val="single" w:sz="4" w:space="0" w:color="auto"/>
            </w:tcBorders>
            <w:shd w:val="clear" w:color="auto" w:fill="auto"/>
            <w:hideMark/>
          </w:tcPr>
          <w:p w14:paraId="323E0051" w14:textId="77777777" w:rsidR="002A3854" w:rsidRPr="00045DF1" w:rsidRDefault="002A3854" w:rsidP="005400F8">
            <w:pPr>
              <w:spacing w:after="0"/>
              <w:ind w:firstLine="0"/>
              <w:jc w:val="center"/>
              <w:rPr>
                <w:sz w:val="18"/>
                <w:szCs w:val="18"/>
                <w:lang w:eastAsia="lv-LV"/>
              </w:rPr>
            </w:pPr>
            <w:r w:rsidRPr="00045DF1">
              <w:rPr>
                <w:sz w:val="18"/>
                <w:szCs w:val="18"/>
                <w:lang w:eastAsia="lv-LV"/>
              </w:rPr>
              <w:t>10,8</w:t>
            </w:r>
          </w:p>
        </w:tc>
        <w:tc>
          <w:tcPr>
            <w:tcW w:w="1139" w:type="dxa"/>
            <w:tcBorders>
              <w:top w:val="single" w:sz="4" w:space="0" w:color="auto"/>
              <w:left w:val="nil"/>
              <w:bottom w:val="single" w:sz="4" w:space="0" w:color="auto"/>
              <w:right w:val="single" w:sz="4" w:space="0" w:color="auto"/>
            </w:tcBorders>
            <w:shd w:val="clear" w:color="auto" w:fill="auto"/>
            <w:hideMark/>
          </w:tcPr>
          <w:p w14:paraId="0F9EEA50" w14:textId="77777777" w:rsidR="002A3854" w:rsidRPr="00045DF1" w:rsidRDefault="002A3854" w:rsidP="005400F8">
            <w:pPr>
              <w:spacing w:after="0"/>
              <w:ind w:firstLine="0"/>
              <w:jc w:val="center"/>
              <w:rPr>
                <w:sz w:val="18"/>
                <w:szCs w:val="18"/>
                <w:lang w:eastAsia="lv-LV"/>
              </w:rPr>
            </w:pPr>
            <w:r w:rsidRPr="00045DF1">
              <w:rPr>
                <w:sz w:val="18"/>
                <w:szCs w:val="18"/>
                <w:lang w:eastAsia="lv-LV"/>
              </w:rPr>
              <w:t>10,3</w:t>
            </w:r>
          </w:p>
        </w:tc>
      </w:tr>
      <w:tr w:rsidR="002A3854" w:rsidRPr="00045DF1" w14:paraId="09D79B1B" w14:textId="77777777" w:rsidTr="005400F8">
        <w:trPr>
          <w:cantSplit/>
          <w:trHeight w:val="333"/>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8C9F4ED" w14:textId="77777777" w:rsidR="002A3854" w:rsidRPr="00045DF1" w:rsidRDefault="002A3854" w:rsidP="005400F8">
            <w:pPr>
              <w:spacing w:after="0"/>
              <w:ind w:firstLine="0"/>
              <w:rPr>
                <w:sz w:val="18"/>
                <w:szCs w:val="18"/>
                <w:lang w:eastAsia="lv-LV"/>
              </w:rPr>
            </w:pPr>
            <w:r w:rsidRPr="00045DF1">
              <w:rPr>
                <w:sz w:val="18"/>
                <w:szCs w:val="18"/>
                <w:lang w:eastAsia="lv-LV"/>
              </w:rPr>
              <w:t>Iedzīvotāju ienākuma nodokļa plaisa deklarēšanas posmā (iepriekšējā gadā, %)</w:t>
            </w:r>
          </w:p>
        </w:tc>
        <w:tc>
          <w:tcPr>
            <w:tcW w:w="1134" w:type="dxa"/>
            <w:tcBorders>
              <w:top w:val="nil"/>
              <w:left w:val="nil"/>
              <w:bottom w:val="single" w:sz="4" w:space="0" w:color="auto"/>
              <w:right w:val="single" w:sz="4" w:space="0" w:color="auto"/>
            </w:tcBorders>
            <w:shd w:val="clear" w:color="auto" w:fill="auto"/>
            <w:hideMark/>
          </w:tcPr>
          <w:p w14:paraId="06C60AA2" w14:textId="77777777" w:rsidR="002A3854" w:rsidRPr="00045DF1" w:rsidRDefault="002A3854" w:rsidP="005400F8">
            <w:pPr>
              <w:spacing w:after="0"/>
              <w:ind w:firstLine="0"/>
              <w:jc w:val="center"/>
              <w:rPr>
                <w:sz w:val="18"/>
                <w:szCs w:val="18"/>
                <w:lang w:eastAsia="lv-LV"/>
              </w:rPr>
            </w:pPr>
            <w:r w:rsidRPr="00045DF1">
              <w:rPr>
                <w:sz w:val="18"/>
                <w:szCs w:val="18"/>
                <w:lang w:eastAsia="lv-LV"/>
              </w:rPr>
              <w:t>17,0</w:t>
            </w:r>
          </w:p>
        </w:tc>
        <w:tc>
          <w:tcPr>
            <w:tcW w:w="1134" w:type="dxa"/>
            <w:tcBorders>
              <w:top w:val="nil"/>
              <w:left w:val="nil"/>
              <w:bottom w:val="single" w:sz="4" w:space="0" w:color="auto"/>
              <w:right w:val="single" w:sz="4" w:space="0" w:color="auto"/>
            </w:tcBorders>
            <w:shd w:val="clear" w:color="auto" w:fill="auto"/>
            <w:hideMark/>
          </w:tcPr>
          <w:p w14:paraId="769296DB" w14:textId="77777777" w:rsidR="002A3854" w:rsidRPr="00045DF1" w:rsidRDefault="002A3854" w:rsidP="005400F8">
            <w:pPr>
              <w:spacing w:after="0"/>
              <w:ind w:firstLine="0"/>
              <w:jc w:val="center"/>
              <w:rPr>
                <w:sz w:val="18"/>
                <w:szCs w:val="18"/>
                <w:lang w:eastAsia="lv-LV"/>
              </w:rPr>
            </w:pPr>
            <w:r w:rsidRPr="00045DF1">
              <w:rPr>
                <w:sz w:val="18"/>
                <w:szCs w:val="18"/>
                <w:lang w:eastAsia="lv-LV"/>
              </w:rPr>
              <w:t>17,0</w:t>
            </w:r>
          </w:p>
        </w:tc>
        <w:tc>
          <w:tcPr>
            <w:tcW w:w="1134" w:type="dxa"/>
            <w:tcBorders>
              <w:top w:val="nil"/>
              <w:left w:val="nil"/>
              <w:bottom w:val="single" w:sz="4" w:space="0" w:color="auto"/>
              <w:right w:val="single" w:sz="4" w:space="0" w:color="auto"/>
            </w:tcBorders>
            <w:shd w:val="clear" w:color="auto" w:fill="auto"/>
            <w:hideMark/>
          </w:tcPr>
          <w:p w14:paraId="70B23DA0" w14:textId="77777777" w:rsidR="002A3854" w:rsidRPr="00045DF1" w:rsidRDefault="002A3854" w:rsidP="005400F8">
            <w:pPr>
              <w:spacing w:after="0"/>
              <w:ind w:firstLine="0"/>
              <w:jc w:val="center"/>
              <w:rPr>
                <w:sz w:val="18"/>
                <w:szCs w:val="18"/>
                <w:lang w:eastAsia="lv-LV"/>
              </w:rPr>
            </w:pPr>
            <w:r w:rsidRPr="00045DF1">
              <w:rPr>
                <w:sz w:val="18"/>
                <w:szCs w:val="18"/>
                <w:lang w:eastAsia="lv-LV"/>
              </w:rPr>
              <w:t>15,8</w:t>
            </w:r>
          </w:p>
        </w:tc>
        <w:tc>
          <w:tcPr>
            <w:tcW w:w="1134" w:type="dxa"/>
            <w:tcBorders>
              <w:top w:val="nil"/>
              <w:left w:val="nil"/>
              <w:bottom w:val="single" w:sz="4" w:space="0" w:color="auto"/>
              <w:right w:val="single" w:sz="4" w:space="0" w:color="auto"/>
            </w:tcBorders>
            <w:shd w:val="clear" w:color="auto" w:fill="auto"/>
            <w:hideMark/>
          </w:tcPr>
          <w:p w14:paraId="00F31CE3" w14:textId="77777777" w:rsidR="002A3854" w:rsidRPr="00045DF1" w:rsidRDefault="002A3854" w:rsidP="005400F8">
            <w:pPr>
              <w:spacing w:after="0"/>
              <w:ind w:firstLine="0"/>
              <w:jc w:val="center"/>
              <w:rPr>
                <w:sz w:val="18"/>
                <w:szCs w:val="18"/>
                <w:lang w:eastAsia="lv-LV"/>
              </w:rPr>
            </w:pPr>
            <w:r w:rsidRPr="00045DF1">
              <w:rPr>
                <w:sz w:val="18"/>
                <w:szCs w:val="18"/>
                <w:lang w:eastAsia="lv-LV"/>
              </w:rPr>
              <w:t>13,8</w:t>
            </w:r>
          </w:p>
        </w:tc>
        <w:tc>
          <w:tcPr>
            <w:tcW w:w="1139" w:type="dxa"/>
            <w:tcBorders>
              <w:top w:val="nil"/>
              <w:left w:val="nil"/>
              <w:bottom w:val="single" w:sz="4" w:space="0" w:color="auto"/>
              <w:right w:val="single" w:sz="4" w:space="0" w:color="auto"/>
            </w:tcBorders>
            <w:shd w:val="clear" w:color="auto" w:fill="auto"/>
            <w:hideMark/>
          </w:tcPr>
          <w:p w14:paraId="09A7EA63" w14:textId="77777777" w:rsidR="002A3854" w:rsidRPr="00045DF1" w:rsidRDefault="002A3854" w:rsidP="005400F8">
            <w:pPr>
              <w:spacing w:after="0"/>
              <w:ind w:firstLine="0"/>
              <w:jc w:val="center"/>
              <w:rPr>
                <w:sz w:val="18"/>
                <w:szCs w:val="18"/>
                <w:lang w:eastAsia="lv-LV"/>
              </w:rPr>
            </w:pPr>
            <w:r w:rsidRPr="00045DF1">
              <w:rPr>
                <w:sz w:val="18"/>
                <w:szCs w:val="18"/>
                <w:lang w:eastAsia="lv-LV"/>
              </w:rPr>
              <w:t>13,3</w:t>
            </w:r>
          </w:p>
        </w:tc>
      </w:tr>
      <w:tr w:rsidR="002A3854" w:rsidRPr="00045DF1" w14:paraId="461CC382" w14:textId="77777777" w:rsidTr="005400F8">
        <w:trPr>
          <w:cantSplit/>
          <w:trHeight w:val="333"/>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F661032" w14:textId="77777777" w:rsidR="002A3854" w:rsidRPr="00045DF1" w:rsidRDefault="002A3854" w:rsidP="005400F8">
            <w:pPr>
              <w:spacing w:after="0"/>
              <w:ind w:firstLine="0"/>
              <w:rPr>
                <w:sz w:val="18"/>
                <w:szCs w:val="18"/>
                <w:lang w:eastAsia="lv-LV"/>
              </w:rPr>
            </w:pPr>
            <w:r w:rsidRPr="00045DF1">
              <w:rPr>
                <w:sz w:val="18"/>
                <w:szCs w:val="18"/>
                <w:lang w:eastAsia="lv-LV"/>
              </w:rPr>
              <w:t>Valsts sociālās apdrošināšanas obligātu iemaksu plaisa deklarēšanas posmā (iepriekšējā gadā, %)</w:t>
            </w:r>
          </w:p>
        </w:tc>
        <w:tc>
          <w:tcPr>
            <w:tcW w:w="1134" w:type="dxa"/>
            <w:tcBorders>
              <w:top w:val="nil"/>
              <w:left w:val="nil"/>
              <w:bottom w:val="single" w:sz="4" w:space="0" w:color="auto"/>
              <w:right w:val="single" w:sz="4" w:space="0" w:color="auto"/>
            </w:tcBorders>
            <w:shd w:val="clear" w:color="auto" w:fill="auto"/>
            <w:hideMark/>
          </w:tcPr>
          <w:p w14:paraId="798824E4" w14:textId="77777777" w:rsidR="002A3854" w:rsidRPr="00045DF1" w:rsidRDefault="002A3854" w:rsidP="005400F8">
            <w:pPr>
              <w:spacing w:after="0"/>
              <w:ind w:firstLine="0"/>
              <w:jc w:val="center"/>
              <w:rPr>
                <w:sz w:val="18"/>
                <w:szCs w:val="18"/>
                <w:lang w:eastAsia="lv-LV"/>
              </w:rPr>
            </w:pPr>
            <w:r w:rsidRPr="00045DF1">
              <w:rPr>
                <w:sz w:val="18"/>
                <w:szCs w:val="18"/>
                <w:lang w:eastAsia="lv-LV"/>
              </w:rPr>
              <w:t>17,8</w:t>
            </w:r>
          </w:p>
        </w:tc>
        <w:tc>
          <w:tcPr>
            <w:tcW w:w="1134" w:type="dxa"/>
            <w:tcBorders>
              <w:top w:val="nil"/>
              <w:left w:val="nil"/>
              <w:bottom w:val="single" w:sz="4" w:space="0" w:color="auto"/>
              <w:right w:val="single" w:sz="4" w:space="0" w:color="auto"/>
            </w:tcBorders>
            <w:shd w:val="clear" w:color="auto" w:fill="auto"/>
            <w:hideMark/>
          </w:tcPr>
          <w:p w14:paraId="76FC3566" w14:textId="77777777" w:rsidR="002A3854" w:rsidRPr="00045DF1" w:rsidRDefault="002A3854" w:rsidP="005400F8">
            <w:pPr>
              <w:spacing w:after="0"/>
              <w:ind w:firstLine="0"/>
              <w:jc w:val="center"/>
              <w:rPr>
                <w:sz w:val="18"/>
                <w:szCs w:val="18"/>
                <w:lang w:eastAsia="lv-LV"/>
              </w:rPr>
            </w:pPr>
            <w:r w:rsidRPr="00045DF1">
              <w:rPr>
                <w:sz w:val="18"/>
                <w:szCs w:val="18"/>
                <w:lang w:eastAsia="lv-LV"/>
              </w:rPr>
              <w:t>17,4</w:t>
            </w:r>
          </w:p>
        </w:tc>
        <w:tc>
          <w:tcPr>
            <w:tcW w:w="1134" w:type="dxa"/>
            <w:tcBorders>
              <w:top w:val="nil"/>
              <w:left w:val="nil"/>
              <w:bottom w:val="single" w:sz="4" w:space="0" w:color="auto"/>
              <w:right w:val="single" w:sz="4" w:space="0" w:color="auto"/>
            </w:tcBorders>
            <w:shd w:val="clear" w:color="auto" w:fill="auto"/>
            <w:hideMark/>
          </w:tcPr>
          <w:p w14:paraId="4499884F" w14:textId="77777777" w:rsidR="002A3854" w:rsidRPr="00045DF1" w:rsidRDefault="002A3854" w:rsidP="005400F8">
            <w:pPr>
              <w:spacing w:after="0"/>
              <w:ind w:firstLine="0"/>
              <w:jc w:val="center"/>
              <w:rPr>
                <w:sz w:val="18"/>
                <w:szCs w:val="18"/>
                <w:lang w:eastAsia="lv-LV"/>
              </w:rPr>
            </w:pPr>
            <w:r w:rsidRPr="00045DF1">
              <w:rPr>
                <w:sz w:val="18"/>
                <w:szCs w:val="18"/>
                <w:lang w:eastAsia="lv-LV"/>
              </w:rPr>
              <w:t>16,6</w:t>
            </w:r>
          </w:p>
        </w:tc>
        <w:tc>
          <w:tcPr>
            <w:tcW w:w="1134" w:type="dxa"/>
            <w:tcBorders>
              <w:top w:val="nil"/>
              <w:left w:val="nil"/>
              <w:bottom w:val="single" w:sz="4" w:space="0" w:color="auto"/>
              <w:right w:val="single" w:sz="4" w:space="0" w:color="auto"/>
            </w:tcBorders>
            <w:shd w:val="clear" w:color="auto" w:fill="auto"/>
            <w:hideMark/>
          </w:tcPr>
          <w:p w14:paraId="510F1B16" w14:textId="77777777" w:rsidR="002A3854" w:rsidRPr="00045DF1" w:rsidRDefault="002A3854" w:rsidP="005400F8">
            <w:pPr>
              <w:spacing w:after="0"/>
              <w:ind w:firstLine="0"/>
              <w:jc w:val="center"/>
              <w:rPr>
                <w:sz w:val="18"/>
                <w:szCs w:val="18"/>
                <w:lang w:eastAsia="lv-LV"/>
              </w:rPr>
            </w:pPr>
            <w:r w:rsidRPr="00045DF1">
              <w:rPr>
                <w:sz w:val="18"/>
                <w:szCs w:val="18"/>
                <w:lang w:eastAsia="lv-LV"/>
              </w:rPr>
              <w:t>14,0</w:t>
            </w:r>
          </w:p>
        </w:tc>
        <w:tc>
          <w:tcPr>
            <w:tcW w:w="1139" w:type="dxa"/>
            <w:tcBorders>
              <w:top w:val="nil"/>
              <w:left w:val="nil"/>
              <w:bottom w:val="single" w:sz="4" w:space="0" w:color="auto"/>
              <w:right w:val="single" w:sz="4" w:space="0" w:color="auto"/>
            </w:tcBorders>
            <w:shd w:val="clear" w:color="auto" w:fill="auto"/>
            <w:hideMark/>
          </w:tcPr>
          <w:p w14:paraId="4B8EF368" w14:textId="77777777" w:rsidR="002A3854" w:rsidRPr="00045DF1" w:rsidRDefault="002A3854" w:rsidP="005400F8">
            <w:pPr>
              <w:spacing w:after="0"/>
              <w:ind w:firstLine="0"/>
              <w:jc w:val="center"/>
              <w:rPr>
                <w:sz w:val="18"/>
                <w:szCs w:val="18"/>
                <w:lang w:eastAsia="lv-LV"/>
              </w:rPr>
            </w:pPr>
            <w:r w:rsidRPr="00045DF1">
              <w:rPr>
                <w:sz w:val="18"/>
                <w:szCs w:val="18"/>
                <w:lang w:eastAsia="lv-LV"/>
              </w:rPr>
              <w:t>13,5</w:t>
            </w:r>
          </w:p>
        </w:tc>
      </w:tr>
      <w:tr w:rsidR="002A3854" w:rsidRPr="00045DF1" w14:paraId="2BAE684D" w14:textId="77777777" w:rsidTr="005400F8">
        <w:trPr>
          <w:cantSplit/>
          <w:trHeight w:val="216"/>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52D30" w14:textId="77777777" w:rsidR="002A3854" w:rsidRPr="00045DF1" w:rsidRDefault="002A3854" w:rsidP="005400F8">
            <w:pPr>
              <w:spacing w:after="0"/>
              <w:ind w:firstLine="0"/>
              <w:rPr>
                <w:sz w:val="18"/>
                <w:szCs w:val="18"/>
                <w:lang w:eastAsia="lv-LV"/>
              </w:rPr>
            </w:pPr>
            <w:r w:rsidRPr="00045DF1">
              <w:rPr>
                <w:sz w:val="18"/>
                <w:szCs w:val="18"/>
                <w:lang w:eastAsia="lv-LV"/>
              </w:rPr>
              <w:t>Akcīzes nodokļa plaisa cigaretēm (iepriekšējā gadā, %)</w:t>
            </w:r>
          </w:p>
        </w:tc>
        <w:tc>
          <w:tcPr>
            <w:tcW w:w="1134" w:type="dxa"/>
            <w:tcBorders>
              <w:top w:val="single" w:sz="4" w:space="0" w:color="auto"/>
              <w:left w:val="nil"/>
              <w:bottom w:val="single" w:sz="4" w:space="0" w:color="auto"/>
              <w:right w:val="single" w:sz="4" w:space="0" w:color="auto"/>
            </w:tcBorders>
            <w:shd w:val="clear" w:color="auto" w:fill="auto"/>
            <w:hideMark/>
          </w:tcPr>
          <w:p w14:paraId="082377E9" w14:textId="77777777" w:rsidR="002A3854" w:rsidRPr="00045DF1" w:rsidRDefault="002A3854" w:rsidP="005400F8">
            <w:pPr>
              <w:spacing w:after="0"/>
              <w:ind w:firstLine="0"/>
              <w:jc w:val="center"/>
              <w:rPr>
                <w:sz w:val="18"/>
                <w:szCs w:val="18"/>
                <w:lang w:eastAsia="lv-LV"/>
              </w:rPr>
            </w:pPr>
            <w:r w:rsidRPr="00045DF1">
              <w:rPr>
                <w:sz w:val="18"/>
                <w:szCs w:val="18"/>
                <w:lang w:eastAsia="lv-LV"/>
              </w:rPr>
              <w:t>21,6</w:t>
            </w:r>
          </w:p>
        </w:tc>
        <w:tc>
          <w:tcPr>
            <w:tcW w:w="1134" w:type="dxa"/>
            <w:tcBorders>
              <w:top w:val="single" w:sz="4" w:space="0" w:color="auto"/>
              <w:left w:val="nil"/>
              <w:bottom w:val="single" w:sz="4" w:space="0" w:color="auto"/>
              <w:right w:val="single" w:sz="4" w:space="0" w:color="auto"/>
            </w:tcBorders>
            <w:shd w:val="clear" w:color="auto" w:fill="auto"/>
            <w:hideMark/>
          </w:tcPr>
          <w:p w14:paraId="53BBE795" w14:textId="77777777" w:rsidR="002A3854" w:rsidRPr="00045DF1" w:rsidRDefault="002A3854" w:rsidP="005400F8">
            <w:pPr>
              <w:spacing w:after="0"/>
              <w:ind w:firstLine="0"/>
              <w:jc w:val="center"/>
              <w:rPr>
                <w:sz w:val="18"/>
                <w:szCs w:val="18"/>
                <w:lang w:eastAsia="lv-LV"/>
              </w:rPr>
            </w:pPr>
            <w:r w:rsidRPr="00045DF1">
              <w:rPr>
                <w:sz w:val="18"/>
                <w:szCs w:val="18"/>
                <w:lang w:eastAsia="lv-LV"/>
              </w:rPr>
              <w:t>20,0</w:t>
            </w:r>
          </w:p>
        </w:tc>
        <w:tc>
          <w:tcPr>
            <w:tcW w:w="1134" w:type="dxa"/>
            <w:tcBorders>
              <w:top w:val="single" w:sz="4" w:space="0" w:color="auto"/>
              <w:left w:val="nil"/>
              <w:bottom w:val="single" w:sz="4" w:space="0" w:color="auto"/>
              <w:right w:val="single" w:sz="4" w:space="0" w:color="auto"/>
            </w:tcBorders>
            <w:shd w:val="clear" w:color="auto" w:fill="auto"/>
            <w:hideMark/>
          </w:tcPr>
          <w:p w14:paraId="6AB012F9" w14:textId="77777777" w:rsidR="002A3854" w:rsidRPr="00045DF1" w:rsidRDefault="002A3854" w:rsidP="005400F8">
            <w:pPr>
              <w:spacing w:after="0"/>
              <w:ind w:firstLine="0"/>
              <w:jc w:val="center"/>
              <w:rPr>
                <w:sz w:val="18"/>
                <w:szCs w:val="18"/>
                <w:lang w:eastAsia="lv-LV"/>
              </w:rPr>
            </w:pPr>
            <w:r w:rsidRPr="00045DF1">
              <w:rPr>
                <w:sz w:val="18"/>
                <w:szCs w:val="18"/>
                <w:lang w:eastAsia="lv-LV"/>
              </w:rPr>
              <w:t>19,5</w:t>
            </w:r>
          </w:p>
        </w:tc>
        <w:tc>
          <w:tcPr>
            <w:tcW w:w="1134" w:type="dxa"/>
            <w:tcBorders>
              <w:top w:val="single" w:sz="4" w:space="0" w:color="auto"/>
              <w:left w:val="nil"/>
              <w:bottom w:val="single" w:sz="4" w:space="0" w:color="auto"/>
              <w:right w:val="single" w:sz="4" w:space="0" w:color="auto"/>
            </w:tcBorders>
            <w:shd w:val="clear" w:color="auto" w:fill="auto"/>
            <w:hideMark/>
          </w:tcPr>
          <w:p w14:paraId="7FD4BE1C" w14:textId="77777777" w:rsidR="002A3854" w:rsidRPr="00045DF1" w:rsidRDefault="002A3854" w:rsidP="005400F8">
            <w:pPr>
              <w:spacing w:after="0"/>
              <w:ind w:firstLine="0"/>
              <w:jc w:val="center"/>
              <w:rPr>
                <w:sz w:val="18"/>
                <w:szCs w:val="18"/>
                <w:lang w:eastAsia="lv-LV"/>
              </w:rPr>
            </w:pPr>
            <w:r w:rsidRPr="00045DF1">
              <w:rPr>
                <w:sz w:val="18"/>
                <w:szCs w:val="18"/>
                <w:lang w:eastAsia="lv-LV"/>
              </w:rPr>
              <w:t>19,0</w:t>
            </w:r>
          </w:p>
        </w:tc>
        <w:tc>
          <w:tcPr>
            <w:tcW w:w="1139" w:type="dxa"/>
            <w:tcBorders>
              <w:top w:val="single" w:sz="4" w:space="0" w:color="auto"/>
              <w:left w:val="nil"/>
              <w:bottom w:val="single" w:sz="4" w:space="0" w:color="auto"/>
              <w:right w:val="single" w:sz="4" w:space="0" w:color="auto"/>
            </w:tcBorders>
            <w:shd w:val="clear" w:color="auto" w:fill="auto"/>
            <w:hideMark/>
          </w:tcPr>
          <w:p w14:paraId="1F8E2858" w14:textId="77777777" w:rsidR="002A3854" w:rsidRPr="00045DF1" w:rsidRDefault="002A3854" w:rsidP="005400F8">
            <w:pPr>
              <w:spacing w:after="0"/>
              <w:ind w:firstLine="0"/>
              <w:jc w:val="center"/>
              <w:rPr>
                <w:sz w:val="18"/>
                <w:szCs w:val="18"/>
                <w:lang w:eastAsia="lv-LV"/>
              </w:rPr>
            </w:pPr>
            <w:r w:rsidRPr="00045DF1">
              <w:rPr>
                <w:sz w:val="18"/>
                <w:szCs w:val="18"/>
                <w:lang w:eastAsia="lv-LV"/>
              </w:rPr>
              <w:t>18,5</w:t>
            </w:r>
          </w:p>
        </w:tc>
      </w:tr>
      <w:tr w:rsidR="002A3854" w:rsidRPr="00045DF1" w14:paraId="339AB3FA" w14:textId="77777777" w:rsidTr="005400F8">
        <w:trPr>
          <w:cantSplit/>
          <w:trHeight w:val="166"/>
        </w:trPr>
        <w:tc>
          <w:tcPr>
            <w:tcW w:w="9072"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14:paraId="5CE40B84" w14:textId="77777777" w:rsidR="002A3854" w:rsidRPr="00045DF1" w:rsidRDefault="002A3854" w:rsidP="005400F8">
            <w:pPr>
              <w:spacing w:after="0"/>
              <w:ind w:firstLine="0"/>
              <w:jc w:val="center"/>
              <w:rPr>
                <w:sz w:val="18"/>
                <w:szCs w:val="18"/>
                <w:lang w:eastAsia="lv-LV"/>
              </w:rPr>
            </w:pPr>
            <w:r w:rsidRPr="00045DF1">
              <w:rPr>
                <w:sz w:val="18"/>
                <w:szCs w:val="18"/>
                <w:lang w:eastAsia="lv-LV"/>
              </w:rPr>
              <w:t>Maksimāli iekasēts iespējamais iekasējamo nodokļu apjoms</w:t>
            </w:r>
          </w:p>
        </w:tc>
      </w:tr>
      <w:tr w:rsidR="002A3854" w:rsidRPr="00045DF1" w14:paraId="33B1596A" w14:textId="77777777" w:rsidTr="005400F8">
        <w:trPr>
          <w:cantSplit/>
          <w:trHeight w:val="50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73C4F" w14:textId="77777777" w:rsidR="002A3854" w:rsidRPr="00045DF1" w:rsidRDefault="002A3854" w:rsidP="005400F8">
            <w:pPr>
              <w:spacing w:after="0"/>
              <w:ind w:firstLine="0"/>
              <w:rPr>
                <w:sz w:val="18"/>
                <w:szCs w:val="18"/>
                <w:lang w:eastAsia="lv-LV"/>
              </w:rPr>
            </w:pPr>
            <w:r w:rsidRPr="00045DF1">
              <w:rPr>
                <w:sz w:val="18"/>
                <w:szCs w:val="18"/>
                <w:lang w:eastAsia="lv-LV"/>
              </w:rPr>
              <w:t>Nodokļu ieņēmumus veidojošie komersanti (īpatsvars no kopējā komersantu skaita %)</w:t>
            </w:r>
          </w:p>
        </w:tc>
        <w:tc>
          <w:tcPr>
            <w:tcW w:w="1134" w:type="dxa"/>
            <w:tcBorders>
              <w:top w:val="single" w:sz="4" w:space="0" w:color="auto"/>
              <w:left w:val="nil"/>
              <w:bottom w:val="single" w:sz="4" w:space="0" w:color="auto"/>
              <w:right w:val="single" w:sz="4" w:space="0" w:color="auto"/>
            </w:tcBorders>
            <w:shd w:val="clear" w:color="auto" w:fill="auto"/>
            <w:hideMark/>
          </w:tcPr>
          <w:p w14:paraId="37D18F45" w14:textId="77777777" w:rsidR="002A3854" w:rsidRPr="00045DF1" w:rsidRDefault="002A3854" w:rsidP="005400F8">
            <w:pPr>
              <w:spacing w:after="0"/>
              <w:ind w:firstLine="0"/>
              <w:jc w:val="center"/>
              <w:rPr>
                <w:sz w:val="18"/>
                <w:szCs w:val="18"/>
                <w:lang w:eastAsia="lv-LV"/>
              </w:rPr>
            </w:pPr>
            <w:r w:rsidRPr="00045DF1">
              <w:rPr>
                <w:sz w:val="18"/>
                <w:szCs w:val="18"/>
                <w:lang w:eastAsia="lv-LV"/>
              </w:rPr>
              <w:t>62,8</w:t>
            </w:r>
          </w:p>
        </w:tc>
        <w:tc>
          <w:tcPr>
            <w:tcW w:w="1134" w:type="dxa"/>
            <w:tcBorders>
              <w:top w:val="single" w:sz="4" w:space="0" w:color="auto"/>
              <w:left w:val="nil"/>
              <w:bottom w:val="single" w:sz="4" w:space="0" w:color="auto"/>
              <w:right w:val="single" w:sz="4" w:space="0" w:color="auto"/>
            </w:tcBorders>
            <w:shd w:val="clear" w:color="auto" w:fill="auto"/>
            <w:hideMark/>
          </w:tcPr>
          <w:p w14:paraId="7D722B78" w14:textId="77777777" w:rsidR="002A3854" w:rsidRPr="00045DF1" w:rsidRDefault="002A3854" w:rsidP="005400F8">
            <w:pPr>
              <w:spacing w:after="0"/>
              <w:ind w:firstLine="0"/>
              <w:jc w:val="center"/>
              <w:rPr>
                <w:sz w:val="18"/>
                <w:szCs w:val="18"/>
                <w:lang w:eastAsia="lv-LV"/>
              </w:rPr>
            </w:pPr>
            <w:r w:rsidRPr="00045DF1">
              <w:rPr>
                <w:sz w:val="18"/>
                <w:szCs w:val="18"/>
                <w:lang w:eastAsia="lv-LV"/>
              </w:rPr>
              <w:t>64,5</w:t>
            </w:r>
          </w:p>
        </w:tc>
        <w:tc>
          <w:tcPr>
            <w:tcW w:w="1134" w:type="dxa"/>
            <w:tcBorders>
              <w:top w:val="single" w:sz="4" w:space="0" w:color="auto"/>
              <w:left w:val="nil"/>
              <w:bottom w:val="single" w:sz="4" w:space="0" w:color="auto"/>
              <w:right w:val="single" w:sz="4" w:space="0" w:color="auto"/>
            </w:tcBorders>
            <w:shd w:val="clear" w:color="auto" w:fill="auto"/>
            <w:hideMark/>
          </w:tcPr>
          <w:p w14:paraId="1FFA9FE5" w14:textId="77777777" w:rsidR="002A3854" w:rsidRPr="00045DF1" w:rsidRDefault="002A3854" w:rsidP="005400F8">
            <w:pPr>
              <w:spacing w:after="0"/>
              <w:ind w:firstLine="0"/>
              <w:jc w:val="center"/>
              <w:rPr>
                <w:sz w:val="18"/>
                <w:szCs w:val="18"/>
                <w:lang w:eastAsia="lv-LV"/>
              </w:rPr>
            </w:pPr>
            <w:r w:rsidRPr="00045DF1">
              <w:rPr>
                <w:sz w:val="18"/>
                <w:szCs w:val="18"/>
                <w:lang w:eastAsia="lv-LV"/>
              </w:rPr>
              <w:t>65,0</w:t>
            </w:r>
          </w:p>
        </w:tc>
        <w:tc>
          <w:tcPr>
            <w:tcW w:w="1134" w:type="dxa"/>
            <w:tcBorders>
              <w:top w:val="single" w:sz="4" w:space="0" w:color="auto"/>
              <w:left w:val="nil"/>
              <w:bottom w:val="single" w:sz="4" w:space="0" w:color="auto"/>
              <w:right w:val="single" w:sz="4" w:space="0" w:color="auto"/>
            </w:tcBorders>
            <w:shd w:val="clear" w:color="auto" w:fill="auto"/>
            <w:hideMark/>
          </w:tcPr>
          <w:p w14:paraId="6CD4CD0F" w14:textId="77777777" w:rsidR="002A3854" w:rsidRPr="00045DF1" w:rsidRDefault="002A3854" w:rsidP="005400F8">
            <w:pPr>
              <w:spacing w:after="0"/>
              <w:ind w:firstLine="0"/>
              <w:jc w:val="center"/>
              <w:rPr>
                <w:sz w:val="18"/>
                <w:szCs w:val="18"/>
                <w:lang w:eastAsia="lv-LV"/>
              </w:rPr>
            </w:pPr>
            <w:r w:rsidRPr="00045DF1">
              <w:rPr>
                <w:sz w:val="18"/>
                <w:szCs w:val="18"/>
                <w:lang w:eastAsia="lv-LV"/>
              </w:rPr>
              <w:t>66,5</w:t>
            </w:r>
          </w:p>
        </w:tc>
        <w:tc>
          <w:tcPr>
            <w:tcW w:w="1139" w:type="dxa"/>
            <w:tcBorders>
              <w:top w:val="single" w:sz="4" w:space="0" w:color="auto"/>
              <w:left w:val="nil"/>
              <w:bottom w:val="single" w:sz="4" w:space="0" w:color="auto"/>
              <w:right w:val="single" w:sz="4" w:space="0" w:color="auto"/>
            </w:tcBorders>
            <w:shd w:val="clear" w:color="auto" w:fill="auto"/>
            <w:hideMark/>
          </w:tcPr>
          <w:p w14:paraId="3ACBB37B" w14:textId="77777777" w:rsidR="002A3854" w:rsidRPr="00045DF1" w:rsidRDefault="002A3854" w:rsidP="005400F8">
            <w:pPr>
              <w:spacing w:after="0"/>
              <w:ind w:firstLine="0"/>
              <w:jc w:val="center"/>
              <w:rPr>
                <w:sz w:val="18"/>
                <w:szCs w:val="18"/>
                <w:lang w:eastAsia="lv-LV"/>
              </w:rPr>
            </w:pPr>
            <w:r w:rsidRPr="00045DF1">
              <w:rPr>
                <w:sz w:val="18"/>
                <w:szCs w:val="18"/>
                <w:lang w:eastAsia="lv-LV"/>
              </w:rPr>
              <w:t>68,2</w:t>
            </w:r>
          </w:p>
        </w:tc>
      </w:tr>
      <w:tr w:rsidR="002A3854" w:rsidRPr="00045DF1" w14:paraId="3C1B3740" w14:textId="77777777" w:rsidTr="005400F8">
        <w:trPr>
          <w:cantSplit/>
          <w:trHeight w:val="66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00848" w14:textId="77777777" w:rsidR="002A3854" w:rsidRPr="00045DF1" w:rsidRDefault="002A3854" w:rsidP="005400F8">
            <w:pPr>
              <w:spacing w:after="0"/>
              <w:ind w:firstLine="0"/>
              <w:rPr>
                <w:sz w:val="18"/>
                <w:szCs w:val="18"/>
                <w:lang w:eastAsia="lv-LV"/>
              </w:rPr>
            </w:pPr>
            <w:r w:rsidRPr="00045DF1">
              <w:rPr>
                <w:sz w:val="18"/>
                <w:szCs w:val="18"/>
                <w:lang w:eastAsia="lv-LV"/>
              </w:rPr>
              <w:t>Veiktas tematiskās pārbaudes, kurās piemērots princips “konsultē vispirms” (īpatsvars no kopējā tematisko pārbaužu skaita,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30A84A8" w14:textId="77777777" w:rsidR="002A3854" w:rsidRPr="00045DF1" w:rsidRDefault="002A3854" w:rsidP="005400F8">
            <w:pPr>
              <w:spacing w:after="0"/>
              <w:ind w:firstLine="0"/>
              <w:jc w:val="center"/>
              <w:rPr>
                <w:sz w:val="18"/>
                <w:szCs w:val="18"/>
                <w:lang w:eastAsia="lv-LV"/>
              </w:rPr>
            </w:pPr>
            <w:r w:rsidRPr="00045DF1">
              <w:rPr>
                <w:sz w:val="18"/>
                <w:szCs w:val="18"/>
                <w:lang w:eastAsia="lv-LV"/>
              </w:rPr>
              <w:t>49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58FD3FB" w14:textId="77777777" w:rsidR="002A3854" w:rsidRPr="00045DF1" w:rsidRDefault="002A3854" w:rsidP="005400F8">
            <w:pPr>
              <w:spacing w:after="0"/>
              <w:ind w:firstLine="0"/>
              <w:jc w:val="center"/>
              <w:rPr>
                <w:sz w:val="18"/>
                <w:szCs w:val="18"/>
                <w:lang w:eastAsia="lv-LV"/>
              </w:rPr>
            </w:pPr>
            <w:r w:rsidRPr="00045DF1">
              <w:rPr>
                <w:sz w:val="18"/>
                <w:szCs w:val="18"/>
                <w:lang w:eastAsia="lv-LV"/>
              </w:rPr>
              <w:t>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9C431CD" w14:textId="77777777" w:rsidR="002A3854" w:rsidRPr="00045DF1" w:rsidRDefault="002A3854" w:rsidP="005400F8">
            <w:pPr>
              <w:spacing w:after="0"/>
              <w:ind w:firstLine="0"/>
              <w:jc w:val="center"/>
              <w:rPr>
                <w:sz w:val="18"/>
                <w:szCs w:val="18"/>
                <w:lang w:eastAsia="lv-LV"/>
              </w:rPr>
            </w:pPr>
            <w:r w:rsidRPr="00045DF1">
              <w:rPr>
                <w:sz w:val="18"/>
                <w:szCs w:val="18"/>
                <w:lang w:eastAsia="lv-LV"/>
              </w:rPr>
              <w:t>55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6B77BB5" w14:textId="77777777" w:rsidR="002A3854" w:rsidRPr="00045DF1" w:rsidRDefault="002A3854" w:rsidP="005400F8">
            <w:pPr>
              <w:spacing w:after="0"/>
              <w:ind w:firstLine="0"/>
              <w:jc w:val="center"/>
              <w:rPr>
                <w:sz w:val="18"/>
                <w:szCs w:val="18"/>
                <w:lang w:eastAsia="lv-LV"/>
              </w:rPr>
            </w:pPr>
            <w:r w:rsidRPr="00045DF1">
              <w:rPr>
                <w:sz w:val="18"/>
                <w:szCs w:val="18"/>
                <w:lang w:eastAsia="lv-LV"/>
              </w:rPr>
              <w:t>55</w:t>
            </w:r>
          </w:p>
        </w:tc>
        <w:tc>
          <w:tcPr>
            <w:tcW w:w="1139" w:type="dxa"/>
            <w:tcBorders>
              <w:top w:val="single" w:sz="4" w:space="0" w:color="auto"/>
              <w:left w:val="single" w:sz="4" w:space="0" w:color="auto"/>
              <w:bottom w:val="single" w:sz="4" w:space="0" w:color="auto"/>
              <w:right w:val="single" w:sz="4" w:space="0" w:color="auto"/>
            </w:tcBorders>
            <w:shd w:val="clear" w:color="auto" w:fill="auto"/>
            <w:hideMark/>
          </w:tcPr>
          <w:p w14:paraId="5811C0B8" w14:textId="77777777" w:rsidR="002A3854" w:rsidRPr="00045DF1" w:rsidRDefault="002A3854" w:rsidP="005400F8">
            <w:pPr>
              <w:spacing w:after="0"/>
              <w:ind w:firstLine="0"/>
              <w:jc w:val="center"/>
              <w:rPr>
                <w:sz w:val="18"/>
                <w:szCs w:val="18"/>
                <w:lang w:eastAsia="lv-LV"/>
              </w:rPr>
            </w:pPr>
            <w:r w:rsidRPr="00045DF1">
              <w:rPr>
                <w:sz w:val="18"/>
                <w:szCs w:val="18"/>
                <w:lang w:eastAsia="lv-LV"/>
              </w:rPr>
              <w:t>55</w:t>
            </w:r>
          </w:p>
        </w:tc>
      </w:tr>
      <w:tr w:rsidR="002A3854" w:rsidRPr="00045DF1" w14:paraId="6E58C5A8" w14:textId="77777777" w:rsidTr="005400F8">
        <w:trPr>
          <w:cantSplit/>
          <w:trHeight w:val="333"/>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35502" w14:textId="687D9C47" w:rsidR="002A3854" w:rsidRPr="00045DF1" w:rsidRDefault="002A3854" w:rsidP="005400F8">
            <w:pPr>
              <w:spacing w:after="0"/>
              <w:ind w:firstLine="0"/>
              <w:rPr>
                <w:sz w:val="18"/>
                <w:szCs w:val="18"/>
                <w:lang w:eastAsia="lv-LV"/>
              </w:rPr>
            </w:pPr>
            <w:r w:rsidRPr="00045DF1">
              <w:rPr>
                <w:sz w:val="18"/>
                <w:szCs w:val="18"/>
                <w:lang w:eastAsia="lv-LV"/>
              </w:rPr>
              <w:t>Nodokļu auditu, kuros auditēts pievienotās vērtības nodoklis, rezultativitāte (%)</w:t>
            </w:r>
            <w:r w:rsidR="000464E2">
              <w:rPr>
                <w:sz w:val="18"/>
                <w:szCs w:val="18"/>
                <w:vertAlign w:val="superscript"/>
                <w:lang w:eastAsia="lv-LV"/>
              </w:rPr>
              <w:t>17</w:t>
            </w:r>
          </w:p>
        </w:tc>
        <w:tc>
          <w:tcPr>
            <w:tcW w:w="1134" w:type="dxa"/>
            <w:tcBorders>
              <w:top w:val="single" w:sz="4" w:space="0" w:color="auto"/>
              <w:left w:val="nil"/>
              <w:bottom w:val="single" w:sz="4" w:space="0" w:color="auto"/>
              <w:right w:val="single" w:sz="4" w:space="0" w:color="auto"/>
            </w:tcBorders>
            <w:shd w:val="clear" w:color="auto" w:fill="auto"/>
            <w:hideMark/>
          </w:tcPr>
          <w:p w14:paraId="158127DD" w14:textId="77777777" w:rsidR="002A3854" w:rsidRPr="00045DF1" w:rsidRDefault="002A3854" w:rsidP="005400F8">
            <w:pPr>
              <w:spacing w:after="0"/>
              <w:ind w:firstLine="0"/>
              <w:jc w:val="center"/>
              <w:rPr>
                <w:sz w:val="18"/>
                <w:szCs w:val="18"/>
                <w:lang w:eastAsia="lv-LV"/>
              </w:rPr>
            </w:pPr>
            <w:r w:rsidRPr="00045DF1">
              <w:rPr>
                <w:sz w:val="18"/>
                <w:szCs w:val="18"/>
                <w:lang w:eastAsia="lv-LV"/>
              </w:rPr>
              <w:t>91</w:t>
            </w:r>
          </w:p>
        </w:tc>
        <w:tc>
          <w:tcPr>
            <w:tcW w:w="1134" w:type="dxa"/>
            <w:tcBorders>
              <w:top w:val="single" w:sz="4" w:space="0" w:color="auto"/>
              <w:left w:val="nil"/>
              <w:bottom w:val="single" w:sz="4" w:space="0" w:color="auto"/>
              <w:right w:val="single" w:sz="4" w:space="0" w:color="auto"/>
            </w:tcBorders>
            <w:shd w:val="clear" w:color="auto" w:fill="auto"/>
            <w:hideMark/>
          </w:tcPr>
          <w:p w14:paraId="16E2FFC3" w14:textId="77777777" w:rsidR="002A3854" w:rsidRPr="00045DF1" w:rsidRDefault="002A3854" w:rsidP="005400F8">
            <w:pPr>
              <w:spacing w:after="0"/>
              <w:ind w:firstLine="0"/>
              <w:jc w:val="center"/>
              <w:rPr>
                <w:sz w:val="18"/>
                <w:szCs w:val="18"/>
                <w:lang w:eastAsia="lv-LV"/>
              </w:rPr>
            </w:pPr>
            <w:r w:rsidRPr="00045DF1">
              <w:rPr>
                <w:sz w:val="18"/>
                <w:szCs w:val="18"/>
                <w:lang w:eastAsia="lv-LV"/>
              </w:rPr>
              <w:t>90</w:t>
            </w:r>
          </w:p>
        </w:tc>
        <w:tc>
          <w:tcPr>
            <w:tcW w:w="1134" w:type="dxa"/>
            <w:tcBorders>
              <w:top w:val="single" w:sz="4" w:space="0" w:color="auto"/>
              <w:left w:val="nil"/>
              <w:bottom w:val="single" w:sz="4" w:space="0" w:color="auto"/>
              <w:right w:val="single" w:sz="4" w:space="0" w:color="auto"/>
            </w:tcBorders>
            <w:shd w:val="clear" w:color="auto" w:fill="auto"/>
            <w:hideMark/>
          </w:tcPr>
          <w:p w14:paraId="1D7A9157" w14:textId="77777777" w:rsidR="002A3854" w:rsidRPr="00045DF1" w:rsidRDefault="002A3854" w:rsidP="005400F8">
            <w:pPr>
              <w:spacing w:after="0"/>
              <w:ind w:firstLine="0"/>
              <w:jc w:val="center"/>
              <w:rPr>
                <w:sz w:val="18"/>
                <w:szCs w:val="18"/>
                <w:lang w:eastAsia="lv-LV"/>
              </w:rPr>
            </w:pPr>
            <w:r w:rsidRPr="00045DF1">
              <w:rPr>
                <w:sz w:val="18"/>
                <w:szCs w:val="18"/>
                <w:lang w:eastAsia="lv-LV"/>
              </w:rPr>
              <w:t>91</w:t>
            </w:r>
          </w:p>
        </w:tc>
        <w:tc>
          <w:tcPr>
            <w:tcW w:w="1134" w:type="dxa"/>
            <w:tcBorders>
              <w:top w:val="single" w:sz="4" w:space="0" w:color="auto"/>
              <w:left w:val="nil"/>
              <w:bottom w:val="single" w:sz="4" w:space="0" w:color="auto"/>
              <w:right w:val="single" w:sz="4" w:space="0" w:color="auto"/>
            </w:tcBorders>
            <w:shd w:val="clear" w:color="auto" w:fill="auto"/>
            <w:hideMark/>
          </w:tcPr>
          <w:p w14:paraId="0226849C" w14:textId="77777777" w:rsidR="002A3854" w:rsidRPr="00045DF1" w:rsidRDefault="002A3854" w:rsidP="005400F8">
            <w:pPr>
              <w:spacing w:after="0"/>
              <w:ind w:firstLine="0"/>
              <w:jc w:val="center"/>
              <w:rPr>
                <w:sz w:val="18"/>
                <w:szCs w:val="18"/>
                <w:lang w:eastAsia="lv-LV"/>
              </w:rPr>
            </w:pPr>
            <w:r w:rsidRPr="00045DF1">
              <w:rPr>
                <w:sz w:val="18"/>
                <w:szCs w:val="18"/>
                <w:lang w:eastAsia="lv-LV"/>
              </w:rPr>
              <w:t>91</w:t>
            </w:r>
          </w:p>
        </w:tc>
        <w:tc>
          <w:tcPr>
            <w:tcW w:w="1139" w:type="dxa"/>
            <w:tcBorders>
              <w:top w:val="single" w:sz="4" w:space="0" w:color="auto"/>
              <w:left w:val="nil"/>
              <w:bottom w:val="single" w:sz="4" w:space="0" w:color="auto"/>
              <w:right w:val="single" w:sz="4" w:space="0" w:color="auto"/>
            </w:tcBorders>
            <w:shd w:val="clear" w:color="auto" w:fill="auto"/>
            <w:hideMark/>
          </w:tcPr>
          <w:p w14:paraId="1ABA0B86" w14:textId="77777777" w:rsidR="002A3854" w:rsidRPr="00045DF1" w:rsidRDefault="002A3854" w:rsidP="005400F8">
            <w:pPr>
              <w:spacing w:after="0"/>
              <w:ind w:firstLine="0"/>
              <w:jc w:val="center"/>
              <w:rPr>
                <w:sz w:val="18"/>
                <w:szCs w:val="18"/>
                <w:lang w:eastAsia="lv-LV"/>
              </w:rPr>
            </w:pPr>
            <w:r w:rsidRPr="00045DF1">
              <w:rPr>
                <w:sz w:val="18"/>
                <w:szCs w:val="18"/>
                <w:lang w:eastAsia="lv-LV"/>
              </w:rPr>
              <w:t>91</w:t>
            </w:r>
          </w:p>
        </w:tc>
      </w:tr>
      <w:tr w:rsidR="002A3854" w:rsidRPr="00045DF1" w14:paraId="4DBD0B8D" w14:textId="77777777" w:rsidTr="005400F8">
        <w:trPr>
          <w:cantSplit/>
          <w:trHeight w:val="333"/>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EA3B4CB" w14:textId="77777777" w:rsidR="002A3854" w:rsidRPr="00045DF1" w:rsidRDefault="002A3854" w:rsidP="005400F8">
            <w:pPr>
              <w:spacing w:after="0"/>
              <w:ind w:firstLine="0"/>
              <w:rPr>
                <w:sz w:val="18"/>
                <w:szCs w:val="18"/>
                <w:lang w:eastAsia="lv-LV"/>
              </w:rPr>
            </w:pPr>
            <w:r w:rsidRPr="00045DF1">
              <w:rPr>
                <w:sz w:val="18"/>
                <w:szCs w:val="18"/>
                <w:lang w:eastAsia="lv-LV"/>
              </w:rPr>
              <w:t>Piedzīti parādi (īpatsvars no reāli piedzenamajiem parādiem vidēji mēnesī, %)</w:t>
            </w:r>
          </w:p>
        </w:tc>
        <w:tc>
          <w:tcPr>
            <w:tcW w:w="1134" w:type="dxa"/>
            <w:tcBorders>
              <w:top w:val="nil"/>
              <w:left w:val="nil"/>
              <w:bottom w:val="single" w:sz="4" w:space="0" w:color="auto"/>
              <w:right w:val="single" w:sz="4" w:space="0" w:color="auto"/>
            </w:tcBorders>
            <w:shd w:val="clear" w:color="auto" w:fill="auto"/>
            <w:hideMark/>
          </w:tcPr>
          <w:p w14:paraId="495BA5D7" w14:textId="77777777" w:rsidR="002A3854" w:rsidRPr="00045DF1" w:rsidRDefault="002A3854" w:rsidP="005400F8">
            <w:pPr>
              <w:spacing w:after="0"/>
              <w:ind w:firstLine="0"/>
              <w:jc w:val="center"/>
              <w:rPr>
                <w:sz w:val="18"/>
                <w:szCs w:val="18"/>
                <w:lang w:eastAsia="lv-LV"/>
              </w:rPr>
            </w:pPr>
            <w:r w:rsidRPr="00045DF1">
              <w:rPr>
                <w:sz w:val="18"/>
                <w:szCs w:val="18"/>
                <w:lang w:eastAsia="lv-LV"/>
              </w:rPr>
              <w:t>22,9</w:t>
            </w:r>
          </w:p>
        </w:tc>
        <w:tc>
          <w:tcPr>
            <w:tcW w:w="1134" w:type="dxa"/>
            <w:tcBorders>
              <w:top w:val="nil"/>
              <w:left w:val="nil"/>
              <w:bottom w:val="single" w:sz="4" w:space="0" w:color="auto"/>
              <w:right w:val="single" w:sz="4" w:space="0" w:color="auto"/>
            </w:tcBorders>
            <w:shd w:val="clear" w:color="auto" w:fill="auto"/>
            <w:hideMark/>
          </w:tcPr>
          <w:p w14:paraId="5BF5F7A1" w14:textId="77777777" w:rsidR="002A3854" w:rsidRPr="00045DF1" w:rsidRDefault="002A3854" w:rsidP="005400F8">
            <w:pPr>
              <w:spacing w:after="0"/>
              <w:ind w:firstLine="0"/>
              <w:jc w:val="center"/>
              <w:rPr>
                <w:sz w:val="18"/>
                <w:szCs w:val="18"/>
                <w:lang w:eastAsia="lv-LV"/>
              </w:rPr>
            </w:pPr>
            <w:r w:rsidRPr="00045DF1">
              <w:rPr>
                <w:sz w:val="18"/>
                <w:szCs w:val="18"/>
                <w:lang w:eastAsia="lv-LV"/>
              </w:rPr>
              <w:t>26,0</w:t>
            </w:r>
          </w:p>
        </w:tc>
        <w:tc>
          <w:tcPr>
            <w:tcW w:w="1134" w:type="dxa"/>
            <w:tcBorders>
              <w:top w:val="nil"/>
              <w:left w:val="nil"/>
              <w:bottom w:val="single" w:sz="4" w:space="0" w:color="auto"/>
              <w:right w:val="single" w:sz="4" w:space="0" w:color="auto"/>
            </w:tcBorders>
            <w:shd w:val="clear" w:color="auto" w:fill="auto"/>
            <w:hideMark/>
          </w:tcPr>
          <w:p w14:paraId="0629C31E" w14:textId="77777777" w:rsidR="002A3854" w:rsidRPr="00045DF1" w:rsidRDefault="002A3854" w:rsidP="005400F8">
            <w:pPr>
              <w:spacing w:after="0"/>
              <w:ind w:firstLine="0"/>
              <w:jc w:val="center"/>
              <w:rPr>
                <w:sz w:val="18"/>
                <w:szCs w:val="18"/>
                <w:lang w:eastAsia="lv-LV"/>
              </w:rPr>
            </w:pPr>
            <w:r w:rsidRPr="00045DF1">
              <w:rPr>
                <w:sz w:val="18"/>
                <w:szCs w:val="18"/>
                <w:lang w:eastAsia="lv-LV"/>
              </w:rPr>
              <w:t>26,0</w:t>
            </w:r>
          </w:p>
        </w:tc>
        <w:tc>
          <w:tcPr>
            <w:tcW w:w="1134" w:type="dxa"/>
            <w:tcBorders>
              <w:top w:val="nil"/>
              <w:left w:val="nil"/>
              <w:bottom w:val="single" w:sz="4" w:space="0" w:color="auto"/>
              <w:right w:val="single" w:sz="4" w:space="0" w:color="auto"/>
            </w:tcBorders>
            <w:shd w:val="clear" w:color="auto" w:fill="auto"/>
            <w:hideMark/>
          </w:tcPr>
          <w:p w14:paraId="0B2F1165" w14:textId="77777777" w:rsidR="002A3854" w:rsidRPr="00045DF1" w:rsidRDefault="002A3854" w:rsidP="005400F8">
            <w:pPr>
              <w:spacing w:after="0"/>
              <w:ind w:firstLine="0"/>
              <w:jc w:val="center"/>
              <w:rPr>
                <w:sz w:val="18"/>
                <w:szCs w:val="18"/>
                <w:lang w:eastAsia="lv-LV"/>
              </w:rPr>
            </w:pPr>
            <w:r w:rsidRPr="00045DF1">
              <w:rPr>
                <w:sz w:val="18"/>
                <w:szCs w:val="18"/>
                <w:lang w:eastAsia="lv-LV"/>
              </w:rPr>
              <w:t>27,0</w:t>
            </w:r>
          </w:p>
        </w:tc>
        <w:tc>
          <w:tcPr>
            <w:tcW w:w="1139" w:type="dxa"/>
            <w:tcBorders>
              <w:top w:val="nil"/>
              <w:left w:val="nil"/>
              <w:bottom w:val="single" w:sz="4" w:space="0" w:color="auto"/>
              <w:right w:val="single" w:sz="4" w:space="0" w:color="auto"/>
            </w:tcBorders>
            <w:shd w:val="clear" w:color="auto" w:fill="auto"/>
            <w:hideMark/>
          </w:tcPr>
          <w:p w14:paraId="27BB0BB6" w14:textId="77777777" w:rsidR="002A3854" w:rsidRPr="00045DF1" w:rsidRDefault="002A3854" w:rsidP="005400F8">
            <w:pPr>
              <w:spacing w:after="0"/>
              <w:ind w:firstLine="0"/>
              <w:jc w:val="center"/>
              <w:rPr>
                <w:sz w:val="18"/>
                <w:szCs w:val="18"/>
                <w:lang w:eastAsia="lv-LV"/>
              </w:rPr>
            </w:pPr>
            <w:r w:rsidRPr="00045DF1">
              <w:rPr>
                <w:sz w:val="18"/>
                <w:szCs w:val="18"/>
                <w:lang w:eastAsia="lv-LV"/>
              </w:rPr>
              <w:t>27,0</w:t>
            </w:r>
          </w:p>
        </w:tc>
      </w:tr>
      <w:tr w:rsidR="002A3854" w:rsidRPr="00045DF1" w14:paraId="5DA55F6B" w14:textId="77777777" w:rsidTr="005400F8">
        <w:trPr>
          <w:cantSplit/>
          <w:trHeight w:val="333"/>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870F02B" w14:textId="77777777" w:rsidR="002A3854" w:rsidRPr="00045DF1" w:rsidRDefault="002A3854" w:rsidP="005400F8">
            <w:pPr>
              <w:spacing w:after="0"/>
              <w:ind w:firstLine="0"/>
              <w:rPr>
                <w:sz w:val="18"/>
                <w:szCs w:val="18"/>
                <w:lang w:eastAsia="lv-LV"/>
              </w:rPr>
            </w:pPr>
            <w:r w:rsidRPr="00045DF1">
              <w:rPr>
                <w:sz w:val="18"/>
                <w:szCs w:val="18"/>
                <w:lang w:eastAsia="lv-LV"/>
              </w:rPr>
              <w:t xml:space="preserve">Iekasēto ieņēmumu apjoms uz 1 darbinieku (tūkst. </w:t>
            </w:r>
            <w:proofErr w:type="spellStart"/>
            <w:r w:rsidRPr="00045DF1">
              <w:rPr>
                <w:i/>
                <w:sz w:val="18"/>
                <w:szCs w:val="18"/>
                <w:lang w:eastAsia="lv-LV"/>
              </w:rPr>
              <w:t>euro</w:t>
            </w:r>
            <w:proofErr w:type="spellEnd"/>
            <w:r w:rsidRPr="00045DF1">
              <w:rPr>
                <w:sz w:val="18"/>
                <w:szCs w:val="18"/>
                <w:lang w:eastAsia="lv-LV"/>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FBA9A8E" w14:textId="77777777" w:rsidR="002A3854" w:rsidRPr="00045DF1" w:rsidRDefault="002A3854" w:rsidP="005400F8">
            <w:pPr>
              <w:spacing w:after="0"/>
              <w:ind w:firstLine="0"/>
              <w:jc w:val="center"/>
              <w:rPr>
                <w:sz w:val="18"/>
                <w:szCs w:val="18"/>
                <w:lang w:eastAsia="lv-LV"/>
              </w:rPr>
            </w:pPr>
            <w:r w:rsidRPr="00045DF1">
              <w:rPr>
                <w:sz w:val="18"/>
                <w:szCs w:val="18"/>
                <w:lang w:eastAsia="lv-LV"/>
              </w:rPr>
              <w:t>2 311</w:t>
            </w:r>
          </w:p>
        </w:tc>
        <w:tc>
          <w:tcPr>
            <w:tcW w:w="1134" w:type="dxa"/>
            <w:tcBorders>
              <w:top w:val="single" w:sz="4" w:space="0" w:color="auto"/>
              <w:left w:val="nil"/>
              <w:bottom w:val="single" w:sz="4" w:space="0" w:color="auto"/>
              <w:right w:val="single" w:sz="4" w:space="0" w:color="auto"/>
            </w:tcBorders>
            <w:shd w:val="clear" w:color="auto" w:fill="auto"/>
            <w:hideMark/>
          </w:tcPr>
          <w:p w14:paraId="44C819DE" w14:textId="77777777" w:rsidR="002A3854" w:rsidRPr="00045DF1" w:rsidRDefault="002A3854" w:rsidP="005400F8">
            <w:pPr>
              <w:spacing w:after="0"/>
              <w:ind w:firstLine="0"/>
              <w:jc w:val="center"/>
              <w:rPr>
                <w:sz w:val="18"/>
                <w:szCs w:val="18"/>
                <w:lang w:eastAsia="lv-LV"/>
              </w:rPr>
            </w:pPr>
            <w:r w:rsidRPr="00045DF1">
              <w:rPr>
                <w:sz w:val="18"/>
                <w:szCs w:val="18"/>
              </w:rPr>
              <w:t>2 307</w:t>
            </w:r>
          </w:p>
        </w:tc>
        <w:tc>
          <w:tcPr>
            <w:tcW w:w="1134" w:type="dxa"/>
            <w:tcBorders>
              <w:top w:val="single" w:sz="4" w:space="0" w:color="auto"/>
              <w:left w:val="nil"/>
              <w:bottom w:val="single" w:sz="4" w:space="0" w:color="auto"/>
              <w:right w:val="single" w:sz="4" w:space="0" w:color="auto"/>
            </w:tcBorders>
            <w:shd w:val="clear" w:color="auto" w:fill="auto"/>
            <w:hideMark/>
          </w:tcPr>
          <w:p w14:paraId="4B954326" w14:textId="77777777" w:rsidR="002A3854" w:rsidRPr="00045DF1" w:rsidRDefault="002A3854" w:rsidP="005400F8">
            <w:pPr>
              <w:spacing w:after="0"/>
              <w:ind w:firstLine="0"/>
              <w:jc w:val="center"/>
              <w:rPr>
                <w:sz w:val="18"/>
                <w:szCs w:val="18"/>
                <w:lang w:eastAsia="lv-LV"/>
              </w:rPr>
            </w:pPr>
            <w:r w:rsidRPr="00045DF1">
              <w:rPr>
                <w:sz w:val="18"/>
                <w:szCs w:val="18"/>
                <w:lang w:eastAsia="lv-LV"/>
              </w:rPr>
              <w:t>2 477</w:t>
            </w:r>
          </w:p>
        </w:tc>
        <w:tc>
          <w:tcPr>
            <w:tcW w:w="1134" w:type="dxa"/>
            <w:tcBorders>
              <w:top w:val="single" w:sz="4" w:space="0" w:color="auto"/>
              <w:left w:val="nil"/>
              <w:bottom w:val="single" w:sz="4" w:space="0" w:color="auto"/>
              <w:right w:val="single" w:sz="4" w:space="0" w:color="auto"/>
            </w:tcBorders>
            <w:shd w:val="clear" w:color="auto" w:fill="auto"/>
            <w:hideMark/>
          </w:tcPr>
          <w:p w14:paraId="383DD90E" w14:textId="77777777" w:rsidR="002A3854" w:rsidRPr="00045DF1" w:rsidRDefault="002A3854" w:rsidP="005400F8">
            <w:pPr>
              <w:spacing w:after="0"/>
              <w:ind w:firstLine="0"/>
              <w:jc w:val="center"/>
              <w:rPr>
                <w:sz w:val="18"/>
                <w:szCs w:val="18"/>
                <w:lang w:eastAsia="lv-LV"/>
              </w:rPr>
            </w:pPr>
            <w:r w:rsidRPr="00045DF1">
              <w:rPr>
                <w:sz w:val="18"/>
                <w:szCs w:val="18"/>
                <w:lang w:eastAsia="lv-LV"/>
              </w:rPr>
              <w:t>2 501</w:t>
            </w:r>
          </w:p>
        </w:tc>
        <w:tc>
          <w:tcPr>
            <w:tcW w:w="1139" w:type="dxa"/>
            <w:tcBorders>
              <w:top w:val="single" w:sz="4" w:space="0" w:color="auto"/>
              <w:left w:val="nil"/>
              <w:bottom w:val="single" w:sz="4" w:space="0" w:color="auto"/>
              <w:right w:val="single" w:sz="4" w:space="0" w:color="auto"/>
            </w:tcBorders>
            <w:shd w:val="clear" w:color="auto" w:fill="auto"/>
            <w:hideMark/>
          </w:tcPr>
          <w:p w14:paraId="37BCB62B" w14:textId="77777777" w:rsidR="002A3854" w:rsidRPr="00045DF1" w:rsidRDefault="002A3854" w:rsidP="005400F8">
            <w:pPr>
              <w:spacing w:after="0"/>
              <w:ind w:firstLine="0"/>
              <w:jc w:val="center"/>
              <w:rPr>
                <w:sz w:val="18"/>
                <w:szCs w:val="18"/>
                <w:lang w:eastAsia="lv-LV"/>
              </w:rPr>
            </w:pPr>
            <w:r w:rsidRPr="00045DF1">
              <w:rPr>
                <w:sz w:val="18"/>
                <w:szCs w:val="18"/>
                <w:lang w:eastAsia="lv-LV"/>
              </w:rPr>
              <w:t>2 505</w:t>
            </w:r>
          </w:p>
        </w:tc>
      </w:tr>
      <w:tr w:rsidR="002A3854" w:rsidRPr="00045DF1" w14:paraId="3FBF0B2C" w14:textId="77777777" w:rsidTr="005400F8">
        <w:trPr>
          <w:cantSplit/>
          <w:trHeight w:val="166"/>
        </w:trPr>
        <w:tc>
          <w:tcPr>
            <w:tcW w:w="9072"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14:paraId="2C4A76DF" w14:textId="77777777" w:rsidR="002A3854" w:rsidRPr="00045DF1" w:rsidRDefault="002A3854" w:rsidP="005400F8">
            <w:pPr>
              <w:spacing w:after="0"/>
              <w:ind w:firstLine="0"/>
              <w:jc w:val="center"/>
              <w:rPr>
                <w:sz w:val="18"/>
                <w:szCs w:val="18"/>
                <w:lang w:eastAsia="lv-LV"/>
              </w:rPr>
            </w:pPr>
            <w:r w:rsidRPr="00045DF1">
              <w:rPr>
                <w:sz w:val="18"/>
                <w:szCs w:val="18"/>
                <w:lang w:eastAsia="lv-LV"/>
              </w:rPr>
              <w:t>Samazināta sabiedrībai un videi kaitīgu un viltotu preču nonākšana apritē</w:t>
            </w:r>
          </w:p>
        </w:tc>
      </w:tr>
      <w:tr w:rsidR="002A3854" w:rsidRPr="00045DF1" w14:paraId="4005DBAA" w14:textId="77777777" w:rsidTr="005400F8">
        <w:trPr>
          <w:cantSplit/>
          <w:trHeight w:val="333"/>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F1C7FBD" w14:textId="77777777" w:rsidR="002A3854" w:rsidRPr="00045DF1" w:rsidRDefault="002A3854" w:rsidP="005400F8">
            <w:pPr>
              <w:spacing w:after="0"/>
              <w:ind w:firstLine="0"/>
              <w:rPr>
                <w:sz w:val="18"/>
                <w:szCs w:val="18"/>
                <w:lang w:eastAsia="lv-LV"/>
              </w:rPr>
            </w:pPr>
            <w:r w:rsidRPr="00045DF1">
              <w:rPr>
                <w:sz w:val="18"/>
                <w:szCs w:val="18"/>
                <w:lang w:eastAsia="lv-LV"/>
              </w:rPr>
              <w:t>Muitas fizisko kontroļu rezultativitāte (%)</w:t>
            </w:r>
          </w:p>
        </w:tc>
        <w:tc>
          <w:tcPr>
            <w:tcW w:w="1134" w:type="dxa"/>
            <w:tcBorders>
              <w:top w:val="nil"/>
              <w:left w:val="nil"/>
              <w:bottom w:val="single" w:sz="4" w:space="0" w:color="auto"/>
              <w:right w:val="single" w:sz="4" w:space="0" w:color="auto"/>
            </w:tcBorders>
            <w:shd w:val="clear" w:color="auto" w:fill="auto"/>
            <w:hideMark/>
          </w:tcPr>
          <w:p w14:paraId="235D2697" w14:textId="77777777" w:rsidR="002A3854" w:rsidRPr="00045DF1" w:rsidRDefault="002A3854" w:rsidP="005400F8">
            <w:pPr>
              <w:spacing w:after="0"/>
              <w:ind w:firstLine="0"/>
              <w:jc w:val="center"/>
              <w:rPr>
                <w:sz w:val="18"/>
                <w:szCs w:val="18"/>
                <w:lang w:eastAsia="lv-LV"/>
              </w:rPr>
            </w:pPr>
            <w:r w:rsidRPr="00045DF1">
              <w:rPr>
                <w:sz w:val="18"/>
                <w:szCs w:val="18"/>
                <w:lang w:eastAsia="lv-LV"/>
              </w:rPr>
              <w:t>15</w:t>
            </w:r>
          </w:p>
        </w:tc>
        <w:tc>
          <w:tcPr>
            <w:tcW w:w="1134" w:type="dxa"/>
            <w:tcBorders>
              <w:top w:val="nil"/>
              <w:left w:val="nil"/>
              <w:bottom w:val="single" w:sz="4" w:space="0" w:color="auto"/>
              <w:right w:val="single" w:sz="4" w:space="0" w:color="auto"/>
            </w:tcBorders>
            <w:shd w:val="clear" w:color="auto" w:fill="auto"/>
            <w:hideMark/>
          </w:tcPr>
          <w:p w14:paraId="479E39C9" w14:textId="77777777" w:rsidR="002A3854" w:rsidRPr="00045DF1" w:rsidRDefault="002A3854" w:rsidP="005400F8">
            <w:pPr>
              <w:spacing w:after="0"/>
              <w:ind w:firstLine="0"/>
              <w:jc w:val="center"/>
              <w:rPr>
                <w:sz w:val="18"/>
                <w:szCs w:val="18"/>
                <w:lang w:eastAsia="lv-LV"/>
              </w:rPr>
            </w:pPr>
            <w:r w:rsidRPr="00045DF1">
              <w:rPr>
                <w:sz w:val="18"/>
                <w:szCs w:val="18"/>
                <w:lang w:eastAsia="lv-LV"/>
              </w:rPr>
              <w:t>25</w:t>
            </w:r>
          </w:p>
        </w:tc>
        <w:tc>
          <w:tcPr>
            <w:tcW w:w="1134" w:type="dxa"/>
            <w:tcBorders>
              <w:top w:val="nil"/>
              <w:left w:val="nil"/>
              <w:bottom w:val="single" w:sz="4" w:space="0" w:color="auto"/>
              <w:right w:val="single" w:sz="4" w:space="0" w:color="auto"/>
            </w:tcBorders>
            <w:shd w:val="clear" w:color="auto" w:fill="auto"/>
            <w:hideMark/>
          </w:tcPr>
          <w:p w14:paraId="1C1BA013" w14:textId="77777777" w:rsidR="002A3854" w:rsidRPr="00045DF1" w:rsidRDefault="002A3854" w:rsidP="005400F8">
            <w:pPr>
              <w:spacing w:after="0"/>
              <w:ind w:firstLine="0"/>
              <w:jc w:val="center"/>
              <w:rPr>
                <w:sz w:val="18"/>
                <w:szCs w:val="18"/>
                <w:lang w:eastAsia="lv-LV"/>
              </w:rPr>
            </w:pPr>
            <w:r w:rsidRPr="00045DF1">
              <w:rPr>
                <w:sz w:val="18"/>
                <w:szCs w:val="18"/>
                <w:lang w:eastAsia="lv-LV"/>
              </w:rPr>
              <w:t>25</w:t>
            </w:r>
          </w:p>
        </w:tc>
        <w:tc>
          <w:tcPr>
            <w:tcW w:w="1134" w:type="dxa"/>
            <w:tcBorders>
              <w:top w:val="nil"/>
              <w:left w:val="nil"/>
              <w:bottom w:val="single" w:sz="4" w:space="0" w:color="auto"/>
              <w:right w:val="single" w:sz="4" w:space="0" w:color="auto"/>
            </w:tcBorders>
            <w:shd w:val="clear" w:color="auto" w:fill="auto"/>
            <w:hideMark/>
          </w:tcPr>
          <w:p w14:paraId="6AD8BA63" w14:textId="77777777" w:rsidR="002A3854" w:rsidRPr="00045DF1" w:rsidRDefault="002A3854" w:rsidP="005400F8">
            <w:pPr>
              <w:spacing w:after="0"/>
              <w:ind w:firstLine="0"/>
              <w:jc w:val="center"/>
              <w:rPr>
                <w:sz w:val="18"/>
                <w:szCs w:val="18"/>
                <w:lang w:eastAsia="lv-LV"/>
              </w:rPr>
            </w:pPr>
            <w:r w:rsidRPr="00045DF1">
              <w:rPr>
                <w:sz w:val="18"/>
                <w:szCs w:val="18"/>
                <w:lang w:eastAsia="lv-LV"/>
              </w:rPr>
              <w:t>20</w:t>
            </w:r>
          </w:p>
        </w:tc>
        <w:tc>
          <w:tcPr>
            <w:tcW w:w="1139" w:type="dxa"/>
            <w:tcBorders>
              <w:top w:val="nil"/>
              <w:left w:val="nil"/>
              <w:bottom w:val="single" w:sz="4" w:space="0" w:color="auto"/>
              <w:right w:val="single" w:sz="4" w:space="0" w:color="auto"/>
            </w:tcBorders>
            <w:shd w:val="clear" w:color="auto" w:fill="auto"/>
            <w:hideMark/>
          </w:tcPr>
          <w:p w14:paraId="17735EBB" w14:textId="77777777" w:rsidR="002A3854" w:rsidRPr="00045DF1" w:rsidRDefault="002A3854" w:rsidP="005400F8">
            <w:pPr>
              <w:spacing w:after="0"/>
              <w:ind w:firstLine="0"/>
              <w:jc w:val="center"/>
              <w:rPr>
                <w:sz w:val="18"/>
                <w:szCs w:val="18"/>
                <w:lang w:eastAsia="lv-LV"/>
              </w:rPr>
            </w:pPr>
            <w:r w:rsidRPr="00045DF1">
              <w:rPr>
                <w:sz w:val="18"/>
                <w:szCs w:val="18"/>
                <w:lang w:eastAsia="lv-LV"/>
              </w:rPr>
              <w:t>20</w:t>
            </w:r>
          </w:p>
        </w:tc>
      </w:tr>
      <w:tr w:rsidR="002A3854" w:rsidRPr="00045DF1" w14:paraId="46CD21DD" w14:textId="77777777" w:rsidTr="005400F8">
        <w:trPr>
          <w:cantSplit/>
          <w:trHeight w:val="66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8D749" w14:textId="77777777" w:rsidR="002A3854" w:rsidRPr="00045DF1" w:rsidRDefault="002A3854" w:rsidP="005400F8">
            <w:pPr>
              <w:spacing w:after="0"/>
              <w:ind w:firstLine="0"/>
              <w:rPr>
                <w:sz w:val="18"/>
                <w:szCs w:val="18"/>
                <w:lang w:eastAsia="lv-LV"/>
              </w:rPr>
            </w:pPr>
            <w:r w:rsidRPr="00045DF1">
              <w:rPr>
                <w:sz w:val="18"/>
                <w:szCs w:val="18"/>
                <w:lang w:eastAsia="lv-LV"/>
              </w:rPr>
              <w:t>Izņemto narkotisko un psihotropo vielu daudzuma (g) izmaiņas (% pret iepriekšējo gadu pirms ekspertīzes veikšanas)</w:t>
            </w:r>
          </w:p>
        </w:tc>
        <w:tc>
          <w:tcPr>
            <w:tcW w:w="1134" w:type="dxa"/>
            <w:tcBorders>
              <w:top w:val="single" w:sz="4" w:space="0" w:color="auto"/>
              <w:left w:val="nil"/>
              <w:bottom w:val="single" w:sz="4" w:space="0" w:color="auto"/>
              <w:right w:val="single" w:sz="4" w:space="0" w:color="auto"/>
            </w:tcBorders>
            <w:shd w:val="clear" w:color="auto" w:fill="auto"/>
            <w:hideMark/>
          </w:tcPr>
          <w:p w14:paraId="22F7CCC9" w14:textId="77777777" w:rsidR="002A3854" w:rsidRPr="00045DF1" w:rsidRDefault="002A3854" w:rsidP="005400F8">
            <w:pPr>
              <w:spacing w:after="0"/>
              <w:ind w:firstLine="0"/>
              <w:jc w:val="center"/>
              <w:rPr>
                <w:sz w:val="18"/>
                <w:szCs w:val="18"/>
                <w:lang w:eastAsia="lv-LV"/>
              </w:rPr>
            </w:pPr>
            <w:r w:rsidRPr="00045DF1">
              <w:rPr>
                <w:sz w:val="18"/>
                <w:szCs w:val="18"/>
                <w:lang w:eastAsia="lv-LV"/>
              </w:rPr>
              <w:t>3 464</w:t>
            </w:r>
          </w:p>
        </w:tc>
        <w:tc>
          <w:tcPr>
            <w:tcW w:w="1134" w:type="dxa"/>
            <w:tcBorders>
              <w:top w:val="single" w:sz="4" w:space="0" w:color="auto"/>
              <w:left w:val="nil"/>
              <w:bottom w:val="single" w:sz="4" w:space="0" w:color="auto"/>
              <w:right w:val="single" w:sz="4" w:space="0" w:color="auto"/>
            </w:tcBorders>
            <w:shd w:val="clear" w:color="auto" w:fill="auto"/>
            <w:hideMark/>
          </w:tcPr>
          <w:p w14:paraId="1777F684" w14:textId="77777777" w:rsidR="002A3854" w:rsidRPr="00045DF1" w:rsidRDefault="002A3854" w:rsidP="005400F8">
            <w:pPr>
              <w:spacing w:after="0"/>
              <w:ind w:firstLine="0"/>
              <w:jc w:val="center"/>
              <w:rPr>
                <w:sz w:val="18"/>
                <w:szCs w:val="18"/>
                <w:lang w:eastAsia="lv-LV"/>
              </w:rPr>
            </w:pPr>
            <w:r w:rsidRPr="00045DF1">
              <w:rPr>
                <w:sz w:val="18"/>
                <w:szCs w:val="18"/>
                <w:lang w:eastAsia="lv-LV"/>
              </w:rPr>
              <w:t>2</w:t>
            </w:r>
          </w:p>
        </w:tc>
        <w:tc>
          <w:tcPr>
            <w:tcW w:w="1134" w:type="dxa"/>
            <w:tcBorders>
              <w:top w:val="single" w:sz="4" w:space="0" w:color="auto"/>
              <w:left w:val="nil"/>
              <w:bottom w:val="single" w:sz="4" w:space="0" w:color="auto"/>
              <w:right w:val="single" w:sz="4" w:space="0" w:color="auto"/>
            </w:tcBorders>
            <w:shd w:val="clear" w:color="auto" w:fill="auto"/>
            <w:hideMark/>
          </w:tcPr>
          <w:p w14:paraId="7038E1F8" w14:textId="77777777" w:rsidR="002A3854" w:rsidRPr="00045DF1" w:rsidRDefault="002A3854" w:rsidP="005400F8">
            <w:pPr>
              <w:spacing w:after="0"/>
              <w:ind w:firstLine="0"/>
              <w:jc w:val="center"/>
              <w:rPr>
                <w:sz w:val="18"/>
                <w:szCs w:val="18"/>
                <w:lang w:eastAsia="lv-LV"/>
              </w:rPr>
            </w:pPr>
            <w:r w:rsidRPr="00045DF1">
              <w:rPr>
                <w:sz w:val="18"/>
                <w:szCs w:val="18"/>
                <w:lang w:eastAsia="lv-LV"/>
              </w:rPr>
              <w:t>2</w:t>
            </w:r>
          </w:p>
        </w:tc>
        <w:tc>
          <w:tcPr>
            <w:tcW w:w="1134" w:type="dxa"/>
            <w:tcBorders>
              <w:top w:val="single" w:sz="4" w:space="0" w:color="auto"/>
              <w:left w:val="nil"/>
              <w:bottom w:val="single" w:sz="4" w:space="0" w:color="auto"/>
              <w:right w:val="single" w:sz="4" w:space="0" w:color="auto"/>
            </w:tcBorders>
            <w:shd w:val="clear" w:color="auto" w:fill="auto"/>
            <w:hideMark/>
          </w:tcPr>
          <w:p w14:paraId="5141D3E4" w14:textId="77777777" w:rsidR="002A3854" w:rsidRPr="00045DF1" w:rsidRDefault="002A3854" w:rsidP="005400F8">
            <w:pPr>
              <w:spacing w:after="0"/>
              <w:ind w:firstLine="0"/>
              <w:jc w:val="center"/>
              <w:rPr>
                <w:sz w:val="18"/>
                <w:szCs w:val="18"/>
                <w:lang w:eastAsia="lv-LV"/>
              </w:rPr>
            </w:pPr>
            <w:r w:rsidRPr="00045DF1">
              <w:rPr>
                <w:sz w:val="18"/>
                <w:szCs w:val="18"/>
                <w:lang w:eastAsia="lv-LV"/>
              </w:rPr>
              <w:t>2</w:t>
            </w:r>
          </w:p>
        </w:tc>
        <w:tc>
          <w:tcPr>
            <w:tcW w:w="1139" w:type="dxa"/>
            <w:tcBorders>
              <w:top w:val="single" w:sz="4" w:space="0" w:color="auto"/>
              <w:left w:val="nil"/>
              <w:bottom w:val="single" w:sz="4" w:space="0" w:color="auto"/>
              <w:right w:val="single" w:sz="4" w:space="0" w:color="auto"/>
            </w:tcBorders>
            <w:shd w:val="clear" w:color="auto" w:fill="auto"/>
            <w:hideMark/>
          </w:tcPr>
          <w:p w14:paraId="656AA1C6" w14:textId="77777777" w:rsidR="002A3854" w:rsidRPr="00045DF1" w:rsidRDefault="002A3854" w:rsidP="005400F8">
            <w:pPr>
              <w:spacing w:after="0"/>
              <w:ind w:firstLine="0"/>
              <w:jc w:val="center"/>
              <w:rPr>
                <w:sz w:val="18"/>
                <w:szCs w:val="18"/>
                <w:lang w:eastAsia="lv-LV"/>
              </w:rPr>
            </w:pPr>
            <w:r w:rsidRPr="00045DF1">
              <w:rPr>
                <w:sz w:val="18"/>
                <w:szCs w:val="18"/>
                <w:lang w:eastAsia="lv-LV"/>
              </w:rPr>
              <w:t>1</w:t>
            </w:r>
          </w:p>
        </w:tc>
      </w:tr>
      <w:tr w:rsidR="002A3854" w:rsidRPr="00045DF1" w14:paraId="0DD1D5DC" w14:textId="77777777" w:rsidTr="005400F8">
        <w:trPr>
          <w:cantSplit/>
          <w:trHeight w:val="50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8FB91" w14:textId="77777777" w:rsidR="002A3854" w:rsidRPr="00045DF1" w:rsidRDefault="002A3854" w:rsidP="005400F8">
            <w:pPr>
              <w:spacing w:after="0"/>
              <w:ind w:firstLine="0"/>
              <w:rPr>
                <w:sz w:val="18"/>
                <w:szCs w:val="18"/>
                <w:lang w:eastAsia="lv-LV"/>
              </w:rPr>
            </w:pPr>
            <w:r w:rsidRPr="00045DF1">
              <w:rPr>
                <w:sz w:val="18"/>
                <w:szCs w:val="18"/>
                <w:lang w:eastAsia="lv-LV"/>
              </w:rPr>
              <w:t>Patērētājiem bīstamu preču ievešanas aizliegumu skaita izmaiņas (% pret iepriekšējo gadu)</w:t>
            </w:r>
          </w:p>
        </w:tc>
        <w:tc>
          <w:tcPr>
            <w:tcW w:w="1134" w:type="dxa"/>
            <w:tcBorders>
              <w:top w:val="single" w:sz="4" w:space="0" w:color="auto"/>
              <w:left w:val="nil"/>
              <w:bottom w:val="single" w:sz="4" w:space="0" w:color="auto"/>
              <w:right w:val="single" w:sz="4" w:space="0" w:color="auto"/>
            </w:tcBorders>
            <w:shd w:val="clear" w:color="auto" w:fill="auto"/>
            <w:hideMark/>
          </w:tcPr>
          <w:p w14:paraId="75F7D32C" w14:textId="77777777" w:rsidR="002A3854" w:rsidRPr="00045DF1" w:rsidRDefault="002A3854" w:rsidP="005400F8">
            <w:pPr>
              <w:spacing w:after="0"/>
              <w:ind w:firstLine="0"/>
              <w:jc w:val="center"/>
              <w:rPr>
                <w:sz w:val="18"/>
                <w:szCs w:val="18"/>
                <w:lang w:eastAsia="lv-LV"/>
              </w:rPr>
            </w:pPr>
            <w:r w:rsidRPr="00045DF1">
              <w:rPr>
                <w:sz w:val="18"/>
                <w:szCs w:val="18"/>
                <w:lang w:eastAsia="lv-LV"/>
              </w:rPr>
              <w:t>52</w:t>
            </w:r>
          </w:p>
        </w:tc>
        <w:tc>
          <w:tcPr>
            <w:tcW w:w="1134" w:type="dxa"/>
            <w:tcBorders>
              <w:top w:val="single" w:sz="4" w:space="0" w:color="auto"/>
              <w:left w:val="nil"/>
              <w:bottom w:val="single" w:sz="4" w:space="0" w:color="auto"/>
              <w:right w:val="single" w:sz="4" w:space="0" w:color="auto"/>
            </w:tcBorders>
            <w:shd w:val="clear" w:color="auto" w:fill="auto"/>
            <w:hideMark/>
          </w:tcPr>
          <w:p w14:paraId="3F6D3599" w14:textId="77777777" w:rsidR="002A3854" w:rsidRPr="00045DF1" w:rsidRDefault="002A3854" w:rsidP="005400F8">
            <w:pPr>
              <w:spacing w:after="0"/>
              <w:ind w:firstLine="0"/>
              <w:jc w:val="center"/>
              <w:rPr>
                <w:sz w:val="18"/>
                <w:szCs w:val="18"/>
                <w:lang w:eastAsia="lv-LV"/>
              </w:rPr>
            </w:pPr>
            <w:r w:rsidRPr="00045DF1">
              <w:rPr>
                <w:sz w:val="18"/>
                <w:szCs w:val="18"/>
                <w:lang w:eastAsia="lv-LV"/>
              </w:rPr>
              <w:t>3</w:t>
            </w:r>
          </w:p>
        </w:tc>
        <w:tc>
          <w:tcPr>
            <w:tcW w:w="1134" w:type="dxa"/>
            <w:tcBorders>
              <w:top w:val="single" w:sz="4" w:space="0" w:color="auto"/>
              <w:left w:val="nil"/>
              <w:bottom w:val="single" w:sz="4" w:space="0" w:color="auto"/>
              <w:right w:val="single" w:sz="4" w:space="0" w:color="auto"/>
            </w:tcBorders>
            <w:shd w:val="clear" w:color="auto" w:fill="auto"/>
            <w:hideMark/>
          </w:tcPr>
          <w:p w14:paraId="5BADF6BD" w14:textId="77777777" w:rsidR="002A3854" w:rsidRPr="00045DF1" w:rsidRDefault="002A3854" w:rsidP="005400F8">
            <w:pPr>
              <w:spacing w:after="0"/>
              <w:ind w:firstLine="0"/>
              <w:jc w:val="center"/>
              <w:rPr>
                <w:sz w:val="18"/>
                <w:szCs w:val="18"/>
                <w:lang w:eastAsia="lv-LV"/>
              </w:rPr>
            </w:pPr>
            <w:r w:rsidRPr="00045DF1">
              <w:rPr>
                <w:sz w:val="18"/>
                <w:szCs w:val="18"/>
                <w:lang w:eastAsia="lv-LV"/>
              </w:rPr>
              <w:t>3</w:t>
            </w:r>
          </w:p>
        </w:tc>
        <w:tc>
          <w:tcPr>
            <w:tcW w:w="1134" w:type="dxa"/>
            <w:tcBorders>
              <w:top w:val="single" w:sz="4" w:space="0" w:color="auto"/>
              <w:left w:val="nil"/>
              <w:bottom w:val="single" w:sz="4" w:space="0" w:color="auto"/>
              <w:right w:val="single" w:sz="4" w:space="0" w:color="auto"/>
            </w:tcBorders>
            <w:shd w:val="clear" w:color="auto" w:fill="auto"/>
            <w:hideMark/>
          </w:tcPr>
          <w:p w14:paraId="3BDF876D" w14:textId="77777777" w:rsidR="002A3854" w:rsidRPr="00045DF1" w:rsidRDefault="002A3854" w:rsidP="005400F8">
            <w:pPr>
              <w:spacing w:after="0"/>
              <w:ind w:firstLine="0"/>
              <w:jc w:val="center"/>
              <w:rPr>
                <w:sz w:val="18"/>
                <w:szCs w:val="18"/>
                <w:lang w:eastAsia="lv-LV"/>
              </w:rPr>
            </w:pPr>
            <w:r w:rsidRPr="00045DF1">
              <w:rPr>
                <w:sz w:val="18"/>
                <w:szCs w:val="18"/>
                <w:lang w:eastAsia="lv-LV"/>
              </w:rPr>
              <w:t>3</w:t>
            </w:r>
          </w:p>
        </w:tc>
        <w:tc>
          <w:tcPr>
            <w:tcW w:w="1139" w:type="dxa"/>
            <w:tcBorders>
              <w:top w:val="single" w:sz="4" w:space="0" w:color="auto"/>
              <w:left w:val="nil"/>
              <w:bottom w:val="single" w:sz="4" w:space="0" w:color="auto"/>
              <w:right w:val="single" w:sz="4" w:space="0" w:color="auto"/>
            </w:tcBorders>
            <w:shd w:val="clear" w:color="auto" w:fill="auto"/>
            <w:hideMark/>
          </w:tcPr>
          <w:p w14:paraId="095B477A" w14:textId="77777777" w:rsidR="002A3854" w:rsidRPr="00045DF1" w:rsidRDefault="002A3854" w:rsidP="005400F8">
            <w:pPr>
              <w:spacing w:after="0"/>
              <w:ind w:firstLine="0"/>
              <w:jc w:val="center"/>
              <w:rPr>
                <w:sz w:val="18"/>
                <w:szCs w:val="18"/>
                <w:lang w:eastAsia="lv-LV"/>
              </w:rPr>
            </w:pPr>
            <w:r w:rsidRPr="00045DF1">
              <w:rPr>
                <w:sz w:val="18"/>
                <w:szCs w:val="18"/>
                <w:lang w:eastAsia="lv-LV"/>
              </w:rPr>
              <w:t>1</w:t>
            </w:r>
          </w:p>
        </w:tc>
      </w:tr>
      <w:tr w:rsidR="002A3854" w:rsidRPr="00045DF1" w14:paraId="72CB6311" w14:textId="77777777" w:rsidTr="005400F8">
        <w:trPr>
          <w:cantSplit/>
          <w:trHeight w:val="166"/>
        </w:trPr>
        <w:tc>
          <w:tcPr>
            <w:tcW w:w="9072"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14:paraId="460617C9" w14:textId="77777777" w:rsidR="002A3854" w:rsidRPr="00045DF1" w:rsidRDefault="002A3854" w:rsidP="005400F8">
            <w:pPr>
              <w:spacing w:after="0"/>
              <w:ind w:firstLine="0"/>
              <w:jc w:val="center"/>
              <w:rPr>
                <w:sz w:val="18"/>
                <w:szCs w:val="18"/>
                <w:lang w:eastAsia="lv-LV"/>
              </w:rPr>
            </w:pPr>
            <w:r w:rsidRPr="00045DF1">
              <w:rPr>
                <w:sz w:val="18"/>
                <w:szCs w:val="18"/>
                <w:lang w:eastAsia="lv-LV"/>
              </w:rPr>
              <w:t>Panākta organizētās noziedzības ierobežošana</w:t>
            </w:r>
          </w:p>
        </w:tc>
      </w:tr>
      <w:tr w:rsidR="002A3854" w:rsidRPr="00045DF1" w14:paraId="01F42C1F" w14:textId="77777777" w:rsidTr="005400F8">
        <w:trPr>
          <w:cantSplit/>
          <w:trHeight w:val="323"/>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47656" w14:textId="77777777" w:rsidR="002A3854" w:rsidRPr="00045DF1" w:rsidRDefault="002A3854" w:rsidP="005400F8">
            <w:pPr>
              <w:spacing w:after="0"/>
              <w:ind w:firstLine="0"/>
              <w:rPr>
                <w:sz w:val="18"/>
                <w:szCs w:val="18"/>
                <w:lang w:eastAsia="lv-LV"/>
              </w:rPr>
            </w:pPr>
            <w:r w:rsidRPr="00045DF1">
              <w:rPr>
                <w:sz w:val="18"/>
                <w:szCs w:val="18"/>
                <w:lang w:eastAsia="lv-LV"/>
              </w:rPr>
              <w:t>Smagi un sevišķi smagi noziedzīgie nodarījumi (īpatsvars no visiem kriminālvajāšanas uzsākšanai nosūtītajiem kriminālprocesiem,%)</w:t>
            </w:r>
          </w:p>
        </w:tc>
        <w:tc>
          <w:tcPr>
            <w:tcW w:w="1134" w:type="dxa"/>
            <w:tcBorders>
              <w:top w:val="single" w:sz="4" w:space="0" w:color="auto"/>
              <w:left w:val="nil"/>
              <w:bottom w:val="single" w:sz="4" w:space="0" w:color="auto"/>
              <w:right w:val="single" w:sz="4" w:space="0" w:color="auto"/>
            </w:tcBorders>
            <w:shd w:val="clear" w:color="auto" w:fill="auto"/>
            <w:hideMark/>
          </w:tcPr>
          <w:p w14:paraId="635CC87C" w14:textId="77777777" w:rsidR="002A3854" w:rsidRPr="00045DF1" w:rsidRDefault="002A3854" w:rsidP="005400F8">
            <w:pPr>
              <w:spacing w:after="0"/>
              <w:ind w:firstLine="0"/>
              <w:jc w:val="center"/>
              <w:rPr>
                <w:sz w:val="18"/>
                <w:szCs w:val="18"/>
                <w:lang w:eastAsia="lv-LV"/>
              </w:rPr>
            </w:pPr>
            <w:r w:rsidRPr="00045DF1">
              <w:rPr>
                <w:sz w:val="18"/>
                <w:szCs w:val="18"/>
                <w:lang w:eastAsia="lv-LV"/>
              </w:rPr>
              <w:t>73</w:t>
            </w:r>
          </w:p>
        </w:tc>
        <w:tc>
          <w:tcPr>
            <w:tcW w:w="1134" w:type="dxa"/>
            <w:tcBorders>
              <w:top w:val="single" w:sz="4" w:space="0" w:color="auto"/>
              <w:left w:val="nil"/>
              <w:bottom w:val="single" w:sz="4" w:space="0" w:color="auto"/>
              <w:right w:val="single" w:sz="4" w:space="0" w:color="auto"/>
            </w:tcBorders>
            <w:shd w:val="clear" w:color="auto" w:fill="auto"/>
            <w:hideMark/>
          </w:tcPr>
          <w:p w14:paraId="79843800" w14:textId="77777777" w:rsidR="002A3854" w:rsidRPr="00045DF1" w:rsidRDefault="002A3854" w:rsidP="005400F8">
            <w:pPr>
              <w:spacing w:after="0"/>
              <w:ind w:firstLine="0"/>
              <w:jc w:val="center"/>
              <w:rPr>
                <w:sz w:val="18"/>
                <w:szCs w:val="18"/>
                <w:lang w:eastAsia="lv-LV"/>
              </w:rPr>
            </w:pPr>
            <w:r w:rsidRPr="00045DF1">
              <w:rPr>
                <w:sz w:val="18"/>
                <w:szCs w:val="18"/>
                <w:lang w:eastAsia="lv-LV"/>
              </w:rPr>
              <w:t>80</w:t>
            </w:r>
          </w:p>
        </w:tc>
        <w:tc>
          <w:tcPr>
            <w:tcW w:w="1134" w:type="dxa"/>
            <w:tcBorders>
              <w:top w:val="single" w:sz="4" w:space="0" w:color="auto"/>
              <w:left w:val="nil"/>
              <w:bottom w:val="single" w:sz="4" w:space="0" w:color="auto"/>
              <w:right w:val="single" w:sz="4" w:space="0" w:color="auto"/>
            </w:tcBorders>
            <w:shd w:val="clear" w:color="auto" w:fill="auto"/>
            <w:hideMark/>
          </w:tcPr>
          <w:p w14:paraId="60655AF9" w14:textId="77777777" w:rsidR="002A3854" w:rsidRPr="00045DF1" w:rsidRDefault="002A3854" w:rsidP="005400F8">
            <w:pPr>
              <w:spacing w:after="0"/>
              <w:ind w:firstLine="0"/>
              <w:jc w:val="center"/>
              <w:rPr>
                <w:sz w:val="18"/>
                <w:szCs w:val="18"/>
                <w:lang w:eastAsia="lv-LV"/>
              </w:rPr>
            </w:pPr>
            <w:r w:rsidRPr="00045DF1">
              <w:rPr>
                <w:sz w:val="18"/>
                <w:szCs w:val="18"/>
                <w:lang w:eastAsia="lv-LV"/>
              </w:rPr>
              <w:t>82</w:t>
            </w:r>
          </w:p>
        </w:tc>
        <w:tc>
          <w:tcPr>
            <w:tcW w:w="1134" w:type="dxa"/>
            <w:tcBorders>
              <w:top w:val="single" w:sz="4" w:space="0" w:color="auto"/>
              <w:left w:val="nil"/>
              <w:bottom w:val="single" w:sz="4" w:space="0" w:color="auto"/>
              <w:right w:val="single" w:sz="4" w:space="0" w:color="auto"/>
            </w:tcBorders>
            <w:shd w:val="clear" w:color="auto" w:fill="auto"/>
            <w:hideMark/>
          </w:tcPr>
          <w:p w14:paraId="2B5FEFC7" w14:textId="77777777" w:rsidR="002A3854" w:rsidRPr="00045DF1" w:rsidRDefault="002A3854" w:rsidP="005400F8">
            <w:pPr>
              <w:spacing w:after="0"/>
              <w:ind w:firstLine="0"/>
              <w:jc w:val="center"/>
              <w:rPr>
                <w:sz w:val="18"/>
                <w:szCs w:val="18"/>
                <w:lang w:eastAsia="lv-LV"/>
              </w:rPr>
            </w:pPr>
            <w:r w:rsidRPr="00045DF1">
              <w:rPr>
                <w:sz w:val="18"/>
                <w:szCs w:val="18"/>
                <w:lang w:eastAsia="lv-LV"/>
              </w:rPr>
              <w:t>82</w:t>
            </w:r>
          </w:p>
        </w:tc>
        <w:tc>
          <w:tcPr>
            <w:tcW w:w="1139" w:type="dxa"/>
            <w:tcBorders>
              <w:top w:val="single" w:sz="4" w:space="0" w:color="auto"/>
              <w:left w:val="nil"/>
              <w:bottom w:val="single" w:sz="4" w:space="0" w:color="auto"/>
              <w:right w:val="single" w:sz="4" w:space="0" w:color="auto"/>
            </w:tcBorders>
            <w:shd w:val="clear" w:color="auto" w:fill="auto"/>
            <w:hideMark/>
          </w:tcPr>
          <w:p w14:paraId="1A7E7FA9" w14:textId="77777777" w:rsidR="002A3854" w:rsidRPr="00045DF1" w:rsidRDefault="002A3854" w:rsidP="005400F8">
            <w:pPr>
              <w:spacing w:after="0"/>
              <w:ind w:firstLine="0"/>
              <w:jc w:val="center"/>
              <w:rPr>
                <w:sz w:val="18"/>
                <w:szCs w:val="18"/>
                <w:lang w:eastAsia="lv-LV"/>
              </w:rPr>
            </w:pPr>
            <w:r w:rsidRPr="00045DF1">
              <w:rPr>
                <w:sz w:val="18"/>
                <w:szCs w:val="18"/>
                <w:lang w:eastAsia="lv-LV"/>
              </w:rPr>
              <w:t>70</w:t>
            </w:r>
          </w:p>
        </w:tc>
      </w:tr>
      <w:tr w:rsidR="002A3854" w:rsidRPr="00045DF1" w14:paraId="411BF7AD" w14:textId="77777777" w:rsidTr="005400F8">
        <w:trPr>
          <w:cantSplit/>
          <w:trHeight w:val="166"/>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D5DCF" w14:textId="77777777" w:rsidR="002A3854" w:rsidRPr="00045DF1" w:rsidRDefault="002A3854" w:rsidP="005400F8">
            <w:pPr>
              <w:spacing w:after="0"/>
              <w:ind w:firstLine="0"/>
              <w:rPr>
                <w:sz w:val="18"/>
                <w:szCs w:val="18"/>
                <w:lang w:eastAsia="lv-LV"/>
              </w:rPr>
            </w:pPr>
            <w:r w:rsidRPr="00045DF1">
              <w:rPr>
                <w:sz w:val="18"/>
                <w:szCs w:val="18"/>
                <w:lang w:eastAsia="lv-LV"/>
              </w:rPr>
              <w:t>Pārtraukto organizētās noziedzības grupējumu darbība (skaits)</w:t>
            </w:r>
          </w:p>
        </w:tc>
        <w:tc>
          <w:tcPr>
            <w:tcW w:w="1134" w:type="dxa"/>
            <w:tcBorders>
              <w:top w:val="single" w:sz="4" w:space="0" w:color="auto"/>
              <w:left w:val="nil"/>
              <w:bottom w:val="single" w:sz="4" w:space="0" w:color="auto"/>
              <w:right w:val="single" w:sz="4" w:space="0" w:color="auto"/>
            </w:tcBorders>
            <w:shd w:val="clear" w:color="auto" w:fill="auto"/>
            <w:hideMark/>
          </w:tcPr>
          <w:p w14:paraId="261478B0" w14:textId="77777777" w:rsidR="002A3854" w:rsidRPr="00045DF1" w:rsidRDefault="002A3854" w:rsidP="005400F8">
            <w:pPr>
              <w:spacing w:after="0"/>
              <w:ind w:firstLine="0"/>
              <w:jc w:val="center"/>
              <w:rPr>
                <w:sz w:val="18"/>
                <w:szCs w:val="18"/>
                <w:lang w:eastAsia="lv-LV"/>
              </w:rPr>
            </w:pPr>
            <w:r w:rsidRPr="00045DF1">
              <w:rPr>
                <w:sz w:val="18"/>
                <w:szCs w:val="18"/>
                <w:lang w:eastAsia="lv-LV"/>
              </w:rPr>
              <w:t>18</w:t>
            </w:r>
          </w:p>
        </w:tc>
        <w:tc>
          <w:tcPr>
            <w:tcW w:w="1134" w:type="dxa"/>
            <w:tcBorders>
              <w:top w:val="single" w:sz="4" w:space="0" w:color="auto"/>
              <w:left w:val="nil"/>
              <w:bottom w:val="single" w:sz="4" w:space="0" w:color="auto"/>
              <w:right w:val="single" w:sz="4" w:space="0" w:color="auto"/>
            </w:tcBorders>
            <w:shd w:val="clear" w:color="auto" w:fill="auto"/>
            <w:hideMark/>
          </w:tcPr>
          <w:p w14:paraId="7A66C20A" w14:textId="77777777" w:rsidR="002A3854" w:rsidRPr="00045DF1" w:rsidRDefault="002A3854" w:rsidP="005400F8">
            <w:pPr>
              <w:spacing w:after="0"/>
              <w:ind w:firstLine="0"/>
              <w:jc w:val="center"/>
              <w:rPr>
                <w:sz w:val="18"/>
                <w:szCs w:val="18"/>
                <w:lang w:eastAsia="lv-LV"/>
              </w:rPr>
            </w:pPr>
            <w:r w:rsidRPr="00045DF1">
              <w:rPr>
                <w:sz w:val="18"/>
                <w:szCs w:val="18"/>
                <w:lang w:eastAsia="lv-LV"/>
              </w:rPr>
              <w:t>16</w:t>
            </w:r>
          </w:p>
        </w:tc>
        <w:tc>
          <w:tcPr>
            <w:tcW w:w="1134" w:type="dxa"/>
            <w:tcBorders>
              <w:top w:val="single" w:sz="4" w:space="0" w:color="auto"/>
              <w:left w:val="nil"/>
              <w:bottom w:val="single" w:sz="4" w:space="0" w:color="auto"/>
              <w:right w:val="single" w:sz="4" w:space="0" w:color="auto"/>
            </w:tcBorders>
            <w:shd w:val="clear" w:color="auto" w:fill="auto"/>
            <w:hideMark/>
          </w:tcPr>
          <w:p w14:paraId="532EEC1F" w14:textId="77777777" w:rsidR="002A3854" w:rsidRPr="00045DF1" w:rsidRDefault="002A3854" w:rsidP="005400F8">
            <w:pPr>
              <w:spacing w:after="0"/>
              <w:ind w:firstLine="0"/>
              <w:jc w:val="center"/>
              <w:rPr>
                <w:sz w:val="18"/>
                <w:szCs w:val="18"/>
                <w:lang w:eastAsia="lv-LV"/>
              </w:rPr>
            </w:pPr>
            <w:r w:rsidRPr="00045DF1">
              <w:rPr>
                <w:sz w:val="18"/>
                <w:szCs w:val="18"/>
                <w:lang w:eastAsia="lv-LV"/>
              </w:rPr>
              <w:t>16</w:t>
            </w:r>
          </w:p>
        </w:tc>
        <w:tc>
          <w:tcPr>
            <w:tcW w:w="1134" w:type="dxa"/>
            <w:tcBorders>
              <w:top w:val="single" w:sz="4" w:space="0" w:color="auto"/>
              <w:left w:val="nil"/>
              <w:bottom w:val="single" w:sz="4" w:space="0" w:color="auto"/>
              <w:right w:val="single" w:sz="4" w:space="0" w:color="auto"/>
            </w:tcBorders>
            <w:shd w:val="clear" w:color="auto" w:fill="auto"/>
            <w:hideMark/>
          </w:tcPr>
          <w:p w14:paraId="4A255015" w14:textId="77777777" w:rsidR="002A3854" w:rsidRPr="00045DF1" w:rsidRDefault="002A3854" w:rsidP="005400F8">
            <w:pPr>
              <w:spacing w:after="0"/>
              <w:ind w:firstLine="0"/>
              <w:jc w:val="center"/>
              <w:rPr>
                <w:sz w:val="18"/>
                <w:szCs w:val="18"/>
                <w:lang w:eastAsia="lv-LV"/>
              </w:rPr>
            </w:pPr>
            <w:r w:rsidRPr="00045DF1">
              <w:rPr>
                <w:sz w:val="18"/>
                <w:szCs w:val="18"/>
                <w:lang w:eastAsia="lv-LV"/>
              </w:rPr>
              <w:t>16</w:t>
            </w:r>
          </w:p>
        </w:tc>
        <w:tc>
          <w:tcPr>
            <w:tcW w:w="1139" w:type="dxa"/>
            <w:tcBorders>
              <w:top w:val="single" w:sz="4" w:space="0" w:color="auto"/>
              <w:left w:val="nil"/>
              <w:bottom w:val="single" w:sz="4" w:space="0" w:color="auto"/>
              <w:right w:val="single" w:sz="4" w:space="0" w:color="auto"/>
            </w:tcBorders>
            <w:shd w:val="clear" w:color="auto" w:fill="auto"/>
            <w:hideMark/>
          </w:tcPr>
          <w:p w14:paraId="147E01E9" w14:textId="77777777" w:rsidR="002A3854" w:rsidRPr="00045DF1" w:rsidRDefault="002A3854" w:rsidP="005400F8">
            <w:pPr>
              <w:spacing w:after="0"/>
              <w:ind w:firstLine="0"/>
              <w:jc w:val="center"/>
              <w:rPr>
                <w:sz w:val="18"/>
                <w:szCs w:val="18"/>
                <w:lang w:eastAsia="lv-LV"/>
              </w:rPr>
            </w:pPr>
            <w:r w:rsidRPr="00045DF1">
              <w:rPr>
                <w:sz w:val="18"/>
                <w:szCs w:val="18"/>
                <w:lang w:eastAsia="lv-LV"/>
              </w:rPr>
              <w:t>16</w:t>
            </w:r>
          </w:p>
        </w:tc>
      </w:tr>
      <w:tr w:rsidR="002A3854" w:rsidRPr="00045DF1" w14:paraId="2A9B9039" w14:textId="77777777" w:rsidTr="005400F8">
        <w:trPr>
          <w:cantSplit/>
          <w:trHeight w:val="667"/>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8F96BE1" w14:textId="77777777" w:rsidR="002A3854" w:rsidRPr="00045DF1" w:rsidRDefault="002A3854" w:rsidP="005400F8">
            <w:pPr>
              <w:spacing w:after="0"/>
              <w:ind w:firstLine="0"/>
              <w:rPr>
                <w:sz w:val="18"/>
                <w:szCs w:val="18"/>
                <w:lang w:eastAsia="lv-LV"/>
              </w:rPr>
            </w:pPr>
            <w:r w:rsidRPr="00045DF1">
              <w:rPr>
                <w:sz w:val="18"/>
                <w:szCs w:val="18"/>
                <w:lang w:eastAsia="lv-LV"/>
              </w:rPr>
              <w:lastRenderedPageBreak/>
              <w:t>Noziedzīgi iegūtu līdzekļu legalizācijas un terorisma finansēšanas novēršanas likuma subjektiem veiktie uzraudzības pasākumi (pieaugums salīdzinājumā ar iepriekšējā gada attiecīgo periodu, %)</w:t>
            </w:r>
          </w:p>
        </w:tc>
        <w:tc>
          <w:tcPr>
            <w:tcW w:w="1134" w:type="dxa"/>
            <w:tcBorders>
              <w:top w:val="nil"/>
              <w:left w:val="nil"/>
              <w:bottom w:val="single" w:sz="4" w:space="0" w:color="auto"/>
              <w:right w:val="single" w:sz="4" w:space="0" w:color="auto"/>
            </w:tcBorders>
            <w:shd w:val="clear" w:color="auto" w:fill="auto"/>
            <w:hideMark/>
          </w:tcPr>
          <w:p w14:paraId="43AC943E" w14:textId="48F7E99B" w:rsidR="002A3854" w:rsidRPr="00045DF1" w:rsidRDefault="002A3854" w:rsidP="005400F8">
            <w:pPr>
              <w:ind w:left="142" w:hanging="142"/>
              <w:jc w:val="center"/>
              <w:rPr>
                <w:sz w:val="18"/>
                <w:szCs w:val="18"/>
                <w:lang w:eastAsia="lv-LV"/>
              </w:rPr>
            </w:pPr>
            <w:r w:rsidRPr="00045DF1">
              <w:rPr>
                <w:sz w:val="18"/>
                <w:szCs w:val="18"/>
                <w:lang w:eastAsia="lv-LV"/>
              </w:rPr>
              <w:t>-</w:t>
            </w:r>
            <w:r w:rsidR="000464E2">
              <w:rPr>
                <w:sz w:val="18"/>
                <w:szCs w:val="18"/>
                <w:vertAlign w:val="superscript"/>
                <w:lang w:eastAsia="lv-LV"/>
              </w:rPr>
              <w:t>18</w:t>
            </w:r>
          </w:p>
          <w:p w14:paraId="4EBFF1E1" w14:textId="77777777" w:rsidR="002A3854" w:rsidRPr="00045DF1" w:rsidRDefault="002A3854" w:rsidP="005400F8">
            <w:pPr>
              <w:spacing w:after="0"/>
              <w:ind w:firstLine="0"/>
              <w:rPr>
                <w:sz w:val="18"/>
                <w:szCs w:val="18"/>
                <w:lang w:eastAsia="lv-LV"/>
              </w:rPr>
            </w:pPr>
          </w:p>
        </w:tc>
        <w:tc>
          <w:tcPr>
            <w:tcW w:w="1134" w:type="dxa"/>
            <w:tcBorders>
              <w:top w:val="nil"/>
              <w:left w:val="nil"/>
              <w:bottom w:val="single" w:sz="4" w:space="0" w:color="auto"/>
              <w:right w:val="single" w:sz="4" w:space="0" w:color="auto"/>
            </w:tcBorders>
            <w:shd w:val="clear" w:color="auto" w:fill="auto"/>
            <w:hideMark/>
          </w:tcPr>
          <w:p w14:paraId="34AF1909" w14:textId="77777777" w:rsidR="002A3854" w:rsidRPr="00045DF1" w:rsidRDefault="002A3854" w:rsidP="005400F8">
            <w:pPr>
              <w:spacing w:after="0"/>
              <w:ind w:firstLine="0"/>
              <w:jc w:val="center"/>
              <w:rPr>
                <w:sz w:val="18"/>
                <w:szCs w:val="18"/>
                <w:lang w:eastAsia="lv-LV"/>
              </w:rPr>
            </w:pPr>
            <w:r w:rsidRPr="00045DF1">
              <w:rPr>
                <w:sz w:val="18"/>
                <w:szCs w:val="18"/>
                <w:lang w:eastAsia="lv-LV"/>
              </w:rPr>
              <w:t>90</w:t>
            </w:r>
          </w:p>
        </w:tc>
        <w:tc>
          <w:tcPr>
            <w:tcW w:w="1134" w:type="dxa"/>
            <w:tcBorders>
              <w:top w:val="nil"/>
              <w:left w:val="nil"/>
              <w:bottom w:val="single" w:sz="4" w:space="0" w:color="auto"/>
              <w:right w:val="single" w:sz="4" w:space="0" w:color="auto"/>
            </w:tcBorders>
            <w:shd w:val="clear" w:color="auto" w:fill="auto"/>
            <w:hideMark/>
          </w:tcPr>
          <w:p w14:paraId="3C602F02" w14:textId="77777777" w:rsidR="002A3854" w:rsidRPr="00045DF1" w:rsidRDefault="002A3854" w:rsidP="005400F8">
            <w:pPr>
              <w:spacing w:after="0"/>
              <w:ind w:firstLine="0"/>
              <w:jc w:val="center"/>
              <w:rPr>
                <w:sz w:val="18"/>
                <w:szCs w:val="18"/>
                <w:lang w:eastAsia="lv-LV"/>
              </w:rPr>
            </w:pPr>
            <w:r w:rsidRPr="00045DF1">
              <w:rPr>
                <w:sz w:val="18"/>
                <w:szCs w:val="18"/>
                <w:lang w:eastAsia="lv-LV"/>
              </w:rPr>
              <w:t>400</w:t>
            </w:r>
          </w:p>
        </w:tc>
        <w:tc>
          <w:tcPr>
            <w:tcW w:w="1134" w:type="dxa"/>
            <w:tcBorders>
              <w:top w:val="nil"/>
              <w:left w:val="nil"/>
              <w:bottom w:val="single" w:sz="4" w:space="0" w:color="auto"/>
              <w:right w:val="single" w:sz="4" w:space="0" w:color="auto"/>
            </w:tcBorders>
            <w:shd w:val="clear" w:color="auto" w:fill="auto"/>
            <w:hideMark/>
          </w:tcPr>
          <w:p w14:paraId="50F8372B" w14:textId="77777777" w:rsidR="002A3854" w:rsidRPr="00045DF1" w:rsidRDefault="002A3854" w:rsidP="005400F8">
            <w:pPr>
              <w:spacing w:after="0"/>
              <w:ind w:firstLine="0"/>
              <w:jc w:val="center"/>
              <w:rPr>
                <w:sz w:val="18"/>
                <w:szCs w:val="18"/>
                <w:lang w:eastAsia="lv-LV"/>
              </w:rPr>
            </w:pPr>
            <w:r w:rsidRPr="00045DF1">
              <w:rPr>
                <w:sz w:val="18"/>
                <w:szCs w:val="18"/>
                <w:lang w:eastAsia="lv-LV"/>
              </w:rPr>
              <w:t>2</w:t>
            </w:r>
          </w:p>
        </w:tc>
        <w:tc>
          <w:tcPr>
            <w:tcW w:w="1139" w:type="dxa"/>
            <w:tcBorders>
              <w:top w:val="nil"/>
              <w:left w:val="nil"/>
              <w:bottom w:val="single" w:sz="4" w:space="0" w:color="auto"/>
              <w:right w:val="single" w:sz="4" w:space="0" w:color="auto"/>
            </w:tcBorders>
            <w:shd w:val="clear" w:color="auto" w:fill="auto"/>
            <w:hideMark/>
          </w:tcPr>
          <w:p w14:paraId="5D69457C" w14:textId="77777777" w:rsidR="002A3854" w:rsidRPr="00045DF1" w:rsidRDefault="002A3854" w:rsidP="005400F8">
            <w:pPr>
              <w:spacing w:after="0"/>
              <w:ind w:firstLine="0"/>
              <w:jc w:val="center"/>
              <w:rPr>
                <w:sz w:val="18"/>
                <w:szCs w:val="18"/>
                <w:lang w:eastAsia="lv-LV"/>
              </w:rPr>
            </w:pPr>
            <w:r w:rsidRPr="00045DF1">
              <w:rPr>
                <w:sz w:val="18"/>
                <w:szCs w:val="18"/>
                <w:lang w:eastAsia="lv-LV"/>
              </w:rPr>
              <w:t>2</w:t>
            </w:r>
          </w:p>
        </w:tc>
      </w:tr>
    </w:tbl>
    <w:p w14:paraId="2CF89CF2" w14:textId="60B26285" w:rsidR="002A3854" w:rsidRPr="00045DF1" w:rsidRDefault="002A3854" w:rsidP="002A3854">
      <w:pPr>
        <w:spacing w:after="0"/>
        <w:ind w:firstLine="0"/>
        <w:rPr>
          <w:i/>
          <w:sz w:val="16"/>
          <w:szCs w:val="16"/>
          <w:lang w:eastAsia="lv-LV"/>
        </w:rPr>
      </w:pPr>
      <w:r w:rsidRPr="00045DF1">
        <w:rPr>
          <w:sz w:val="16"/>
          <w:szCs w:val="16"/>
          <w:vertAlign w:val="superscript"/>
          <w:lang w:eastAsia="lv-LV"/>
        </w:rPr>
        <w:t>1</w:t>
      </w:r>
      <w:r w:rsidR="000464E2">
        <w:rPr>
          <w:sz w:val="16"/>
          <w:szCs w:val="16"/>
          <w:vertAlign w:val="superscript"/>
          <w:lang w:eastAsia="lv-LV"/>
        </w:rPr>
        <w:t>6</w:t>
      </w:r>
      <w:r w:rsidRPr="00045DF1">
        <w:rPr>
          <w:sz w:val="18"/>
          <w:szCs w:val="18"/>
          <w:lang w:eastAsia="lv-LV"/>
        </w:rPr>
        <w:t xml:space="preserve"> </w:t>
      </w:r>
      <w:r w:rsidRPr="00045DF1">
        <w:rPr>
          <w:i/>
          <w:sz w:val="16"/>
          <w:szCs w:val="16"/>
          <w:lang w:eastAsia="lv-LV"/>
        </w:rPr>
        <w:t>Nodokļu plaisu aprēķinus iespējams veikt tikai ar viena gada nobīdi, jo izmantojamie izejas dati (statistiskā informācija, starptautiskie pētījumi) agrāk nav pieejami, un uzrāda kā 2017. gadam plānoto vērtību.</w:t>
      </w:r>
    </w:p>
    <w:p w14:paraId="58A9B945" w14:textId="060A0D3F" w:rsidR="002A3854" w:rsidRPr="00045DF1" w:rsidRDefault="000464E2" w:rsidP="002A3854">
      <w:pPr>
        <w:spacing w:after="0"/>
        <w:ind w:firstLine="0"/>
        <w:rPr>
          <w:i/>
          <w:iCs/>
          <w:sz w:val="16"/>
          <w:szCs w:val="16"/>
          <w:lang w:eastAsia="lv-LV"/>
        </w:rPr>
      </w:pPr>
      <w:r>
        <w:rPr>
          <w:sz w:val="16"/>
          <w:szCs w:val="16"/>
          <w:vertAlign w:val="superscript"/>
          <w:lang w:eastAsia="lv-LV"/>
        </w:rPr>
        <w:t>17</w:t>
      </w:r>
      <w:r w:rsidR="002A3854">
        <w:rPr>
          <w:i/>
          <w:iCs/>
          <w:sz w:val="16"/>
          <w:szCs w:val="16"/>
          <w:lang w:eastAsia="lv-LV"/>
        </w:rPr>
        <w:t xml:space="preserve"> I</w:t>
      </w:r>
      <w:r w:rsidR="002A3854" w:rsidRPr="00045DF1">
        <w:rPr>
          <w:i/>
          <w:iCs/>
          <w:sz w:val="16"/>
          <w:szCs w:val="16"/>
          <w:lang w:eastAsia="lv-LV"/>
        </w:rPr>
        <w:t>epriekšējais nosaukums līdz 2018.gadam “Nodokļu auditi, kuros auditēts pievienotās vērtības nodoklis (īpatsvars no kopējā nodokļu auditu skaita, %”</w:t>
      </w:r>
    </w:p>
    <w:p w14:paraId="02355F3E" w14:textId="35D824C2" w:rsidR="002A3854" w:rsidRPr="00045DF1" w:rsidRDefault="000464E2" w:rsidP="002A3854">
      <w:pPr>
        <w:spacing w:after="0"/>
        <w:ind w:firstLine="0"/>
        <w:rPr>
          <w:i/>
          <w:iCs/>
          <w:sz w:val="16"/>
          <w:szCs w:val="16"/>
          <w:lang w:eastAsia="lv-LV"/>
        </w:rPr>
      </w:pPr>
      <w:r>
        <w:rPr>
          <w:sz w:val="16"/>
          <w:szCs w:val="16"/>
          <w:vertAlign w:val="superscript"/>
          <w:lang w:eastAsia="lv-LV"/>
        </w:rPr>
        <w:t>18</w:t>
      </w:r>
      <w:r w:rsidR="002A3854" w:rsidRPr="00045DF1">
        <w:rPr>
          <w:sz w:val="16"/>
          <w:szCs w:val="16"/>
          <w:lang w:eastAsia="lv-LV"/>
        </w:rPr>
        <w:t xml:space="preserve"> </w:t>
      </w:r>
      <w:r w:rsidR="002A3854" w:rsidRPr="00045DF1">
        <w:rPr>
          <w:i/>
          <w:iCs/>
          <w:sz w:val="16"/>
          <w:szCs w:val="16"/>
          <w:lang w:eastAsia="lv-LV"/>
        </w:rPr>
        <w:t>2017. gadā nav iespējams norādīt izpildes rādītāju, jo 2016. gadā nav datu par veiktajiem uzraudzības pasākumiem. 2017. gadā veikti 128 uzraudzības pasākumi (klātienes un neklātienes).</w:t>
      </w:r>
    </w:p>
    <w:p w14:paraId="54937276" w14:textId="77777777" w:rsidR="002A3854" w:rsidRPr="00045DF1" w:rsidRDefault="002A3854" w:rsidP="002A3854"/>
    <w:p w14:paraId="379B07C4" w14:textId="77777777" w:rsidR="002A3854" w:rsidRPr="00045DF1" w:rsidRDefault="002A3854" w:rsidP="002A3854">
      <w:pPr>
        <w:pStyle w:val="Tabuluvirsraksti"/>
        <w:spacing w:after="240"/>
        <w:rPr>
          <w:b/>
          <w:lang w:eastAsia="lv-LV"/>
        </w:rPr>
      </w:pPr>
      <w:r w:rsidRPr="00045DF1">
        <w:rPr>
          <w:b/>
          <w:lang w:eastAsia="lv-LV"/>
        </w:rPr>
        <w:t>Finansiālie rādītāji no 2017. līdz 2021.gadam</w:t>
      </w:r>
    </w:p>
    <w:tbl>
      <w:tblPr>
        <w:tblW w:w="9072" w:type="dxa"/>
        <w:tblLook w:val="04A0" w:firstRow="1" w:lastRow="0" w:firstColumn="1" w:lastColumn="0" w:noHBand="0" w:noVBand="1"/>
      </w:tblPr>
      <w:tblGrid>
        <w:gridCol w:w="3212"/>
        <w:gridCol w:w="1172"/>
        <w:gridCol w:w="1170"/>
        <w:gridCol w:w="1172"/>
        <w:gridCol w:w="1173"/>
        <w:gridCol w:w="1173"/>
      </w:tblGrid>
      <w:tr w:rsidR="002A3854" w:rsidRPr="00045DF1" w14:paraId="10233024" w14:textId="77777777" w:rsidTr="005400F8">
        <w:trPr>
          <w:trHeight w:val="478"/>
        </w:trPr>
        <w:tc>
          <w:tcPr>
            <w:tcW w:w="32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5AE16" w14:textId="77777777" w:rsidR="002A3854" w:rsidRPr="00045DF1" w:rsidRDefault="002A3854" w:rsidP="005400F8">
            <w:pPr>
              <w:spacing w:after="0"/>
              <w:ind w:firstLine="0"/>
              <w:jc w:val="center"/>
              <w:rPr>
                <w:sz w:val="18"/>
                <w:szCs w:val="18"/>
                <w:lang w:eastAsia="lv-LV"/>
              </w:rPr>
            </w:pPr>
            <w:r w:rsidRPr="00045DF1">
              <w:rPr>
                <w:sz w:val="18"/>
                <w:szCs w:val="18"/>
                <w:lang w:eastAsia="lv-LV"/>
              </w:rPr>
              <w:t>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10747190" w14:textId="77777777" w:rsidR="002A3854" w:rsidRPr="00045DF1" w:rsidRDefault="002A3854" w:rsidP="005400F8">
            <w:pPr>
              <w:spacing w:after="0"/>
              <w:ind w:firstLine="0"/>
              <w:jc w:val="center"/>
              <w:rPr>
                <w:sz w:val="18"/>
                <w:szCs w:val="18"/>
                <w:lang w:eastAsia="lv-LV"/>
              </w:rPr>
            </w:pPr>
            <w:r w:rsidRPr="00045DF1">
              <w:rPr>
                <w:sz w:val="18"/>
                <w:szCs w:val="18"/>
                <w:lang w:eastAsia="lv-LV"/>
              </w:rPr>
              <w:t>2017. gads (izpilde)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E35668B" w14:textId="77777777" w:rsidR="002A3854" w:rsidRPr="00045DF1" w:rsidRDefault="002A3854" w:rsidP="005400F8">
            <w:pPr>
              <w:spacing w:after="0"/>
              <w:ind w:firstLine="0"/>
              <w:jc w:val="center"/>
              <w:rPr>
                <w:sz w:val="18"/>
                <w:szCs w:val="18"/>
                <w:lang w:eastAsia="lv-LV"/>
              </w:rPr>
            </w:pPr>
            <w:r w:rsidRPr="00045DF1">
              <w:rPr>
                <w:sz w:val="18"/>
                <w:szCs w:val="18"/>
                <w:lang w:eastAsia="lv-LV"/>
              </w:rPr>
              <w:t>2018. gada plāns</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41ABDC68" w14:textId="012162EE" w:rsidR="002A3854" w:rsidRPr="00045DF1" w:rsidRDefault="002A3854" w:rsidP="00713F23">
            <w:pPr>
              <w:spacing w:after="0"/>
              <w:ind w:firstLine="0"/>
              <w:jc w:val="center"/>
              <w:rPr>
                <w:sz w:val="18"/>
                <w:szCs w:val="18"/>
                <w:lang w:eastAsia="lv-LV"/>
              </w:rPr>
            </w:pPr>
            <w:r w:rsidRPr="00045DF1">
              <w:rPr>
                <w:sz w:val="18"/>
                <w:szCs w:val="18"/>
                <w:lang w:eastAsia="lv-LV"/>
              </w:rPr>
              <w:t xml:space="preserve">2019. gada </w:t>
            </w:r>
            <w:r w:rsidR="00713F23">
              <w:rPr>
                <w:sz w:val="18"/>
                <w:szCs w:val="18"/>
                <w:lang w:eastAsia="lv-LV"/>
              </w:rPr>
              <w:t>plāns</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7933498F" w14:textId="77777777" w:rsidR="002A3854" w:rsidRPr="00045DF1" w:rsidRDefault="002A3854" w:rsidP="005400F8">
            <w:pPr>
              <w:spacing w:after="0"/>
              <w:ind w:firstLine="0"/>
              <w:jc w:val="center"/>
              <w:rPr>
                <w:sz w:val="18"/>
                <w:szCs w:val="18"/>
                <w:lang w:eastAsia="lv-LV"/>
              </w:rPr>
            </w:pPr>
            <w:r w:rsidRPr="00045DF1">
              <w:rPr>
                <w:sz w:val="18"/>
                <w:szCs w:val="18"/>
                <w:lang w:eastAsia="lv-LV"/>
              </w:rPr>
              <w:t>2020. gada prognoze</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3F99F39A" w14:textId="77777777" w:rsidR="002A3854" w:rsidRPr="00045DF1" w:rsidRDefault="002A3854" w:rsidP="005400F8">
            <w:pPr>
              <w:spacing w:after="0"/>
              <w:ind w:firstLine="0"/>
              <w:jc w:val="center"/>
              <w:rPr>
                <w:sz w:val="18"/>
                <w:szCs w:val="18"/>
                <w:lang w:eastAsia="lv-LV"/>
              </w:rPr>
            </w:pPr>
            <w:r w:rsidRPr="00045DF1">
              <w:rPr>
                <w:sz w:val="18"/>
                <w:szCs w:val="18"/>
                <w:lang w:eastAsia="lv-LV"/>
              </w:rPr>
              <w:t>2021. gada prognoze</w:t>
            </w:r>
          </w:p>
        </w:tc>
      </w:tr>
      <w:tr w:rsidR="002A3854" w:rsidRPr="00045DF1" w14:paraId="71D1A7A9" w14:textId="77777777" w:rsidTr="005400F8">
        <w:trPr>
          <w:trHeight w:val="239"/>
        </w:trPr>
        <w:tc>
          <w:tcPr>
            <w:tcW w:w="3212" w:type="dxa"/>
            <w:tcBorders>
              <w:top w:val="nil"/>
              <w:left w:val="single" w:sz="4" w:space="0" w:color="auto"/>
              <w:bottom w:val="single" w:sz="4" w:space="0" w:color="auto"/>
              <w:right w:val="single" w:sz="4" w:space="0" w:color="auto"/>
            </w:tcBorders>
            <w:shd w:val="clear" w:color="000000" w:fill="D9D9D9"/>
            <w:vAlign w:val="center"/>
            <w:hideMark/>
          </w:tcPr>
          <w:p w14:paraId="30FA9CB6" w14:textId="77777777" w:rsidR="002A3854" w:rsidRPr="00045DF1" w:rsidRDefault="002A3854" w:rsidP="005400F8">
            <w:pPr>
              <w:spacing w:after="0"/>
              <w:ind w:firstLine="0"/>
              <w:jc w:val="left"/>
              <w:rPr>
                <w:sz w:val="18"/>
                <w:szCs w:val="18"/>
                <w:lang w:eastAsia="lv-LV"/>
              </w:rPr>
            </w:pPr>
            <w:r w:rsidRPr="00045DF1">
              <w:rPr>
                <w:sz w:val="18"/>
                <w:szCs w:val="18"/>
                <w:lang w:eastAsia="lv-LV"/>
              </w:rPr>
              <w:t xml:space="preserve">Kopējie izdevumi, </w:t>
            </w:r>
            <w:proofErr w:type="spellStart"/>
            <w:r w:rsidRPr="00045DF1">
              <w:rPr>
                <w:i/>
                <w:iCs/>
                <w:sz w:val="18"/>
                <w:szCs w:val="18"/>
                <w:lang w:eastAsia="lv-LV"/>
              </w:rPr>
              <w:t>euro</w:t>
            </w:r>
            <w:proofErr w:type="spellEnd"/>
          </w:p>
        </w:tc>
        <w:tc>
          <w:tcPr>
            <w:tcW w:w="1172" w:type="dxa"/>
            <w:tcBorders>
              <w:top w:val="nil"/>
              <w:left w:val="nil"/>
              <w:bottom w:val="single" w:sz="4" w:space="0" w:color="auto"/>
              <w:right w:val="single" w:sz="4" w:space="0" w:color="auto"/>
            </w:tcBorders>
            <w:shd w:val="clear" w:color="000000" w:fill="D0CECE"/>
            <w:hideMark/>
          </w:tcPr>
          <w:p w14:paraId="195ABE79" w14:textId="77777777" w:rsidR="002A3854" w:rsidRPr="00045DF1" w:rsidRDefault="002A3854" w:rsidP="005400F8">
            <w:pPr>
              <w:spacing w:after="0"/>
              <w:ind w:firstLine="0"/>
              <w:jc w:val="left"/>
              <w:rPr>
                <w:sz w:val="18"/>
                <w:szCs w:val="18"/>
                <w:lang w:eastAsia="lv-LV"/>
              </w:rPr>
            </w:pPr>
            <w:r w:rsidRPr="00045DF1">
              <w:rPr>
                <w:sz w:val="18"/>
                <w:szCs w:val="18"/>
                <w:lang w:eastAsia="lv-LV"/>
              </w:rPr>
              <w:t>111 022 087</w:t>
            </w:r>
          </w:p>
        </w:tc>
        <w:tc>
          <w:tcPr>
            <w:tcW w:w="1170" w:type="dxa"/>
            <w:tcBorders>
              <w:top w:val="nil"/>
              <w:left w:val="nil"/>
              <w:bottom w:val="single" w:sz="4" w:space="0" w:color="auto"/>
              <w:right w:val="single" w:sz="4" w:space="0" w:color="auto"/>
            </w:tcBorders>
            <w:shd w:val="clear" w:color="000000" w:fill="D0CECE"/>
            <w:hideMark/>
          </w:tcPr>
          <w:p w14:paraId="4949DEF4" w14:textId="77777777" w:rsidR="002A3854" w:rsidRPr="00045DF1" w:rsidRDefault="002A3854" w:rsidP="005400F8">
            <w:pPr>
              <w:spacing w:after="0"/>
              <w:ind w:firstLine="0"/>
              <w:jc w:val="left"/>
              <w:rPr>
                <w:sz w:val="18"/>
                <w:szCs w:val="18"/>
                <w:lang w:eastAsia="lv-LV"/>
              </w:rPr>
            </w:pPr>
            <w:r w:rsidRPr="00045DF1">
              <w:rPr>
                <w:sz w:val="18"/>
                <w:szCs w:val="18"/>
                <w:lang w:eastAsia="lv-LV"/>
              </w:rPr>
              <w:t>124 878 030</w:t>
            </w:r>
          </w:p>
        </w:tc>
        <w:tc>
          <w:tcPr>
            <w:tcW w:w="1172" w:type="dxa"/>
            <w:tcBorders>
              <w:top w:val="nil"/>
              <w:left w:val="nil"/>
              <w:bottom w:val="single" w:sz="4" w:space="0" w:color="auto"/>
              <w:right w:val="single" w:sz="4" w:space="0" w:color="auto"/>
            </w:tcBorders>
            <w:shd w:val="clear" w:color="000000" w:fill="D0CECE"/>
            <w:hideMark/>
          </w:tcPr>
          <w:p w14:paraId="31FB1CEB" w14:textId="77777777" w:rsidR="002A3854" w:rsidRPr="00045DF1" w:rsidRDefault="002A3854" w:rsidP="005400F8">
            <w:pPr>
              <w:spacing w:after="0"/>
              <w:ind w:firstLine="0"/>
              <w:jc w:val="left"/>
              <w:rPr>
                <w:sz w:val="18"/>
                <w:szCs w:val="18"/>
                <w:lang w:eastAsia="lv-LV"/>
              </w:rPr>
            </w:pPr>
            <w:r w:rsidRPr="00045DF1">
              <w:rPr>
                <w:sz w:val="18"/>
                <w:szCs w:val="18"/>
                <w:lang w:eastAsia="lv-LV"/>
              </w:rPr>
              <w:t>117 585 195</w:t>
            </w:r>
          </w:p>
        </w:tc>
        <w:tc>
          <w:tcPr>
            <w:tcW w:w="1173" w:type="dxa"/>
            <w:tcBorders>
              <w:top w:val="nil"/>
              <w:left w:val="nil"/>
              <w:bottom w:val="single" w:sz="4" w:space="0" w:color="auto"/>
              <w:right w:val="single" w:sz="4" w:space="0" w:color="auto"/>
            </w:tcBorders>
            <w:shd w:val="clear" w:color="000000" w:fill="D0CECE"/>
            <w:hideMark/>
          </w:tcPr>
          <w:p w14:paraId="09913AE4" w14:textId="77777777" w:rsidR="002A3854" w:rsidRPr="00045DF1" w:rsidRDefault="002A3854" w:rsidP="005400F8">
            <w:pPr>
              <w:spacing w:after="0"/>
              <w:ind w:firstLine="0"/>
              <w:jc w:val="left"/>
              <w:rPr>
                <w:sz w:val="18"/>
                <w:szCs w:val="18"/>
                <w:lang w:eastAsia="lv-LV"/>
              </w:rPr>
            </w:pPr>
            <w:r w:rsidRPr="00045DF1">
              <w:rPr>
                <w:sz w:val="18"/>
                <w:szCs w:val="18"/>
                <w:lang w:eastAsia="lv-LV"/>
              </w:rPr>
              <w:t>120 555 766</w:t>
            </w:r>
          </w:p>
        </w:tc>
        <w:tc>
          <w:tcPr>
            <w:tcW w:w="1173" w:type="dxa"/>
            <w:tcBorders>
              <w:top w:val="nil"/>
              <w:left w:val="nil"/>
              <w:bottom w:val="single" w:sz="4" w:space="0" w:color="auto"/>
              <w:right w:val="single" w:sz="4" w:space="0" w:color="auto"/>
            </w:tcBorders>
            <w:shd w:val="clear" w:color="000000" w:fill="D0CECE"/>
            <w:hideMark/>
          </w:tcPr>
          <w:p w14:paraId="238CF64D" w14:textId="77777777" w:rsidR="002A3854" w:rsidRPr="00045DF1" w:rsidRDefault="002A3854" w:rsidP="005400F8">
            <w:pPr>
              <w:spacing w:after="0"/>
              <w:ind w:firstLine="0"/>
              <w:jc w:val="left"/>
              <w:rPr>
                <w:sz w:val="18"/>
                <w:szCs w:val="18"/>
                <w:lang w:eastAsia="lv-LV"/>
              </w:rPr>
            </w:pPr>
            <w:r w:rsidRPr="00045DF1">
              <w:rPr>
                <w:sz w:val="18"/>
                <w:szCs w:val="18"/>
                <w:lang w:eastAsia="lv-LV"/>
              </w:rPr>
              <w:t>117 628 395</w:t>
            </w:r>
          </w:p>
        </w:tc>
      </w:tr>
      <w:tr w:rsidR="002A3854" w:rsidRPr="00045DF1" w14:paraId="054511FA" w14:textId="77777777" w:rsidTr="005400F8">
        <w:trPr>
          <w:trHeight w:val="478"/>
        </w:trPr>
        <w:tc>
          <w:tcPr>
            <w:tcW w:w="3212" w:type="dxa"/>
            <w:tcBorders>
              <w:top w:val="nil"/>
              <w:left w:val="single" w:sz="4" w:space="0" w:color="auto"/>
              <w:bottom w:val="single" w:sz="4" w:space="0" w:color="auto"/>
              <w:right w:val="single" w:sz="4" w:space="0" w:color="auto"/>
            </w:tcBorders>
            <w:shd w:val="clear" w:color="auto" w:fill="auto"/>
            <w:vAlign w:val="center"/>
            <w:hideMark/>
          </w:tcPr>
          <w:p w14:paraId="1319E75F" w14:textId="77777777" w:rsidR="002A3854" w:rsidRPr="00045DF1" w:rsidRDefault="002A3854" w:rsidP="005400F8">
            <w:pPr>
              <w:spacing w:after="0"/>
              <w:ind w:firstLine="0"/>
              <w:jc w:val="left"/>
              <w:rPr>
                <w:sz w:val="18"/>
                <w:szCs w:val="18"/>
                <w:lang w:eastAsia="lv-LV"/>
              </w:rPr>
            </w:pPr>
            <w:r w:rsidRPr="00045DF1">
              <w:rPr>
                <w:sz w:val="18"/>
                <w:szCs w:val="18"/>
                <w:lang w:eastAsia="lv-LV"/>
              </w:rPr>
              <w:t xml:space="preserve">Kopējo izdevumu izmaiņas, </w:t>
            </w:r>
            <w:proofErr w:type="spellStart"/>
            <w:r w:rsidRPr="00045DF1">
              <w:rPr>
                <w:i/>
                <w:iCs/>
                <w:sz w:val="18"/>
                <w:szCs w:val="18"/>
                <w:lang w:eastAsia="lv-LV"/>
              </w:rPr>
              <w:t>euro</w:t>
            </w:r>
            <w:proofErr w:type="spellEnd"/>
            <w:r w:rsidRPr="00045DF1">
              <w:rPr>
                <w:sz w:val="18"/>
                <w:szCs w:val="18"/>
                <w:lang w:eastAsia="lv-LV"/>
              </w:rPr>
              <w:t xml:space="preserve"> (+/–) pret iepriekšējo gadu</w:t>
            </w:r>
          </w:p>
        </w:tc>
        <w:tc>
          <w:tcPr>
            <w:tcW w:w="1172" w:type="dxa"/>
            <w:tcBorders>
              <w:top w:val="nil"/>
              <w:left w:val="nil"/>
              <w:bottom w:val="single" w:sz="4" w:space="0" w:color="auto"/>
              <w:right w:val="single" w:sz="4" w:space="0" w:color="auto"/>
            </w:tcBorders>
            <w:shd w:val="clear" w:color="auto" w:fill="auto"/>
            <w:hideMark/>
          </w:tcPr>
          <w:p w14:paraId="63CDED6B" w14:textId="77777777" w:rsidR="002A3854" w:rsidRPr="00045DF1" w:rsidRDefault="002A3854" w:rsidP="005400F8">
            <w:pPr>
              <w:spacing w:after="0"/>
              <w:ind w:firstLine="0"/>
              <w:jc w:val="center"/>
              <w:rPr>
                <w:sz w:val="18"/>
                <w:szCs w:val="18"/>
                <w:lang w:eastAsia="lv-LV"/>
              </w:rPr>
            </w:pPr>
            <w:r w:rsidRPr="00045DF1">
              <w:rPr>
                <w:b/>
                <w:bCs/>
                <w:sz w:val="18"/>
                <w:szCs w:val="18"/>
              </w:rPr>
              <w:t>×</w:t>
            </w:r>
          </w:p>
        </w:tc>
        <w:tc>
          <w:tcPr>
            <w:tcW w:w="1170" w:type="dxa"/>
            <w:tcBorders>
              <w:top w:val="nil"/>
              <w:left w:val="nil"/>
              <w:bottom w:val="single" w:sz="4" w:space="0" w:color="auto"/>
              <w:right w:val="single" w:sz="4" w:space="0" w:color="auto"/>
            </w:tcBorders>
            <w:shd w:val="clear" w:color="auto" w:fill="auto"/>
            <w:hideMark/>
          </w:tcPr>
          <w:p w14:paraId="6E1A0DC4" w14:textId="77777777" w:rsidR="002A3854" w:rsidRPr="00045DF1" w:rsidRDefault="002A3854" w:rsidP="005400F8">
            <w:pPr>
              <w:spacing w:after="0"/>
              <w:ind w:firstLine="0"/>
              <w:jc w:val="right"/>
              <w:rPr>
                <w:sz w:val="18"/>
                <w:szCs w:val="18"/>
                <w:lang w:eastAsia="lv-LV"/>
              </w:rPr>
            </w:pPr>
            <w:r w:rsidRPr="00045DF1">
              <w:rPr>
                <w:sz w:val="18"/>
                <w:szCs w:val="18"/>
                <w:lang w:eastAsia="lv-LV"/>
              </w:rPr>
              <w:t>13 855 943</w:t>
            </w:r>
          </w:p>
        </w:tc>
        <w:tc>
          <w:tcPr>
            <w:tcW w:w="1172" w:type="dxa"/>
            <w:tcBorders>
              <w:top w:val="nil"/>
              <w:left w:val="nil"/>
              <w:bottom w:val="single" w:sz="4" w:space="0" w:color="auto"/>
              <w:right w:val="single" w:sz="4" w:space="0" w:color="auto"/>
            </w:tcBorders>
            <w:shd w:val="clear" w:color="auto" w:fill="auto"/>
            <w:hideMark/>
          </w:tcPr>
          <w:p w14:paraId="788F079E" w14:textId="77777777" w:rsidR="002A3854" w:rsidRPr="00045DF1" w:rsidRDefault="002A3854" w:rsidP="005400F8">
            <w:pPr>
              <w:spacing w:after="0"/>
              <w:ind w:firstLine="0"/>
              <w:jc w:val="right"/>
              <w:rPr>
                <w:sz w:val="18"/>
                <w:szCs w:val="18"/>
                <w:lang w:eastAsia="lv-LV"/>
              </w:rPr>
            </w:pPr>
            <w:r w:rsidRPr="00045DF1">
              <w:rPr>
                <w:sz w:val="18"/>
                <w:szCs w:val="18"/>
                <w:lang w:eastAsia="lv-LV"/>
              </w:rPr>
              <w:t>-7 292 835</w:t>
            </w:r>
          </w:p>
        </w:tc>
        <w:tc>
          <w:tcPr>
            <w:tcW w:w="1173" w:type="dxa"/>
            <w:tcBorders>
              <w:top w:val="nil"/>
              <w:left w:val="nil"/>
              <w:bottom w:val="single" w:sz="4" w:space="0" w:color="auto"/>
              <w:right w:val="single" w:sz="4" w:space="0" w:color="auto"/>
            </w:tcBorders>
            <w:shd w:val="clear" w:color="auto" w:fill="auto"/>
            <w:hideMark/>
          </w:tcPr>
          <w:p w14:paraId="22243C80" w14:textId="77777777" w:rsidR="002A3854" w:rsidRPr="00045DF1" w:rsidRDefault="002A3854" w:rsidP="005400F8">
            <w:pPr>
              <w:spacing w:after="0"/>
              <w:ind w:firstLine="0"/>
              <w:jc w:val="right"/>
              <w:rPr>
                <w:sz w:val="18"/>
                <w:szCs w:val="18"/>
                <w:lang w:eastAsia="lv-LV"/>
              </w:rPr>
            </w:pPr>
            <w:r w:rsidRPr="00045DF1">
              <w:rPr>
                <w:sz w:val="18"/>
                <w:szCs w:val="18"/>
                <w:lang w:eastAsia="lv-LV"/>
              </w:rPr>
              <w:t>2 970 571</w:t>
            </w:r>
          </w:p>
        </w:tc>
        <w:tc>
          <w:tcPr>
            <w:tcW w:w="1173" w:type="dxa"/>
            <w:tcBorders>
              <w:top w:val="nil"/>
              <w:left w:val="nil"/>
              <w:bottom w:val="single" w:sz="4" w:space="0" w:color="auto"/>
              <w:right w:val="single" w:sz="4" w:space="0" w:color="auto"/>
            </w:tcBorders>
            <w:shd w:val="clear" w:color="auto" w:fill="auto"/>
            <w:hideMark/>
          </w:tcPr>
          <w:p w14:paraId="6331B6F7" w14:textId="77777777" w:rsidR="002A3854" w:rsidRPr="00045DF1" w:rsidRDefault="002A3854" w:rsidP="005400F8">
            <w:pPr>
              <w:spacing w:after="0"/>
              <w:ind w:firstLine="0"/>
              <w:jc w:val="right"/>
              <w:rPr>
                <w:sz w:val="18"/>
                <w:szCs w:val="18"/>
                <w:lang w:eastAsia="lv-LV"/>
              </w:rPr>
            </w:pPr>
            <w:r w:rsidRPr="00045DF1">
              <w:rPr>
                <w:sz w:val="18"/>
                <w:szCs w:val="18"/>
                <w:lang w:eastAsia="lv-LV"/>
              </w:rPr>
              <w:t>-2 927 371</w:t>
            </w:r>
          </w:p>
        </w:tc>
      </w:tr>
      <w:tr w:rsidR="002A3854" w:rsidRPr="00045DF1" w14:paraId="6889D663" w14:textId="77777777" w:rsidTr="005400F8">
        <w:trPr>
          <w:trHeight w:val="239"/>
        </w:trPr>
        <w:tc>
          <w:tcPr>
            <w:tcW w:w="3212" w:type="dxa"/>
            <w:tcBorders>
              <w:top w:val="nil"/>
              <w:left w:val="single" w:sz="4" w:space="0" w:color="auto"/>
              <w:bottom w:val="single" w:sz="4" w:space="0" w:color="auto"/>
              <w:right w:val="single" w:sz="4" w:space="0" w:color="auto"/>
            </w:tcBorders>
            <w:shd w:val="clear" w:color="auto" w:fill="auto"/>
            <w:vAlign w:val="center"/>
            <w:hideMark/>
          </w:tcPr>
          <w:p w14:paraId="45CF5B0B" w14:textId="77777777" w:rsidR="002A3854" w:rsidRPr="00045DF1" w:rsidRDefault="002A3854" w:rsidP="005400F8">
            <w:pPr>
              <w:spacing w:after="0"/>
              <w:ind w:firstLine="0"/>
              <w:jc w:val="left"/>
              <w:rPr>
                <w:sz w:val="18"/>
                <w:szCs w:val="18"/>
                <w:lang w:eastAsia="lv-LV"/>
              </w:rPr>
            </w:pPr>
            <w:r w:rsidRPr="00045DF1">
              <w:rPr>
                <w:sz w:val="18"/>
                <w:szCs w:val="18"/>
                <w:lang w:eastAsia="lv-LV"/>
              </w:rPr>
              <w:t>Kopējie izdevumi, % (+/–) pret iepriekšējo gadu</w:t>
            </w:r>
          </w:p>
        </w:tc>
        <w:tc>
          <w:tcPr>
            <w:tcW w:w="1172" w:type="dxa"/>
            <w:tcBorders>
              <w:top w:val="nil"/>
              <w:left w:val="nil"/>
              <w:bottom w:val="single" w:sz="4" w:space="0" w:color="auto"/>
              <w:right w:val="single" w:sz="4" w:space="0" w:color="auto"/>
            </w:tcBorders>
            <w:shd w:val="clear" w:color="auto" w:fill="auto"/>
            <w:hideMark/>
          </w:tcPr>
          <w:p w14:paraId="3EE489D1" w14:textId="77777777" w:rsidR="002A3854" w:rsidRPr="00045DF1" w:rsidRDefault="002A3854" w:rsidP="005400F8">
            <w:pPr>
              <w:spacing w:after="0"/>
              <w:ind w:firstLine="0"/>
              <w:jc w:val="center"/>
              <w:rPr>
                <w:sz w:val="18"/>
                <w:szCs w:val="18"/>
                <w:lang w:eastAsia="lv-LV"/>
              </w:rPr>
            </w:pPr>
            <w:r w:rsidRPr="00045DF1">
              <w:rPr>
                <w:b/>
                <w:bCs/>
                <w:sz w:val="18"/>
                <w:szCs w:val="18"/>
              </w:rPr>
              <w:t>×</w:t>
            </w:r>
          </w:p>
        </w:tc>
        <w:tc>
          <w:tcPr>
            <w:tcW w:w="1170" w:type="dxa"/>
            <w:tcBorders>
              <w:top w:val="nil"/>
              <w:left w:val="nil"/>
              <w:bottom w:val="single" w:sz="4" w:space="0" w:color="auto"/>
              <w:right w:val="single" w:sz="4" w:space="0" w:color="auto"/>
            </w:tcBorders>
            <w:shd w:val="clear" w:color="auto" w:fill="auto"/>
            <w:hideMark/>
          </w:tcPr>
          <w:p w14:paraId="6087E214" w14:textId="77777777" w:rsidR="002A3854" w:rsidRPr="00045DF1" w:rsidRDefault="002A3854" w:rsidP="005400F8">
            <w:pPr>
              <w:spacing w:after="0"/>
              <w:ind w:firstLine="0"/>
              <w:jc w:val="right"/>
              <w:rPr>
                <w:sz w:val="18"/>
                <w:szCs w:val="18"/>
                <w:lang w:eastAsia="lv-LV"/>
              </w:rPr>
            </w:pPr>
            <w:r w:rsidRPr="00045DF1">
              <w:rPr>
                <w:sz w:val="18"/>
                <w:szCs w:val="18"/>
                <w:lang w:eastAsia="lv-LV"/>
              </w:rPr>
              <w:t>12,5</w:t>
            </w:r>
          </w:p>
        </w:tc>
        <w:tc>
          <w:tcPr>
            <w:tcW w:w="1172" w:type="dxa"/>
            <w:tcBorders>
              <w:top w:val="nil"/>
              <w:left w:val="nil"/>
              <w:bottom w:val="single" w:sz="4" w:space="0" w:color="auto"/>
              <w:right w:val="single" w:sz="4" w:space="0" w:color="auto"/>
            </w:tcBorders>
            <w:shd w:val="clear" w:color="auto" w:fill="auto"/>
            <w:hideMark/>
          </w:tcPr>
          <w:p w14:paraId="57F8FA39" w14:textId="77777777" w:rsidR="002A3854" w:rsidRPr="00045DF1" w:rsidRDefault="002A3854" w:rsidP="005400F8">
            <w:pPr>
              <w:spacing w:after="0"/>
              <w:ind w:firstLine="0"/>
              <w:jc w:val="right"/>
              <w:rPr>
                <w:sz w:val="18"/>
                <w:szCs w:val="18"/>
                <w:lang w:eastAsia="lv-LV"/>
              </w:rPr>
            </w:pPr>
            <w:r w:rsidRPr="00045DF1">
              <w:rPr>
                <w:sz w:val="18"/>
                <w:szCs w:val="18"/>
                <w:lang w:eastAsia="lv-LV"/>
              </w:rPr>
              <w:t>-5,8</w:t>
            </w:r>
          </w:p>
        </w:tc>
        <w:tc>
          <w:tcPr>
            <w:tcW w:w="1173" w:type="dxa"/>
            <w:tcBorders>
              <w:top w:val="nil"/>
              <w:left w:val="nil"/>
              <w:bottom w:val="single" w:sz="4" w:space="0" w:color="auto"/>
              <w:right w:val="single" w:sz="4" w:space="0" w:color="auto"/>
            </w:tcBorders>
            <w:shd w:val="clear" w:color="auto" w:fill="auto"/>
            <w:hideMark/>
          </w:tcPr>
          <w:p w14:paraId="05A43833" w14:textId="77777777" w:rsidR="002A3854" w:rsidRPr="00045DF1" w:rsidRDefault="002A3854" w:rsidP="005400F8">
            <w:pPr>
              <w:spacing w:after="0"/>
              <w:ind w:firstLine="0"/>
              <w:jc w:val="right"/>
              <w:rPr>
                <w:sz w:val="18"/>
                <w:szCs w:val="18"/>
                <w:lang w:eastAsia="lv-LV"/>
              </w:rPr>
            </w:pPr>
            <w:r w:rsidRPr="00045DF1">
              <w:rPr>
                <w:sz w:val="18"/>
                <w:szCs w:val="18"/>
                <w:lang w:eastAsia="lv-LV"/>
              </w:rPr>
              <w:t>2,5</w:t>
            </w:r>
          </w:p>
        </w:tc>
        <w:tc>
          <w:tcPr>
            <w:tcW w:w="1173" w:type="dxa"/>
            <w:tcBorders>
              <w:top w:val="nil"/>
              <w:left w:val="nil"/>
              <w:bottom w:val="single" w:sz="4" w:space="0" w:color="auto"/>
              <w:right w:val="single" w:sz="4" w:space="0" w:color="auto"/>
            </w:tcBorders>
            <w:shd w:val="clear" w:color="auto" w:fill="auto"/>
            <w:hideMark/>
          </w:tcPr>
          <w:p w14:paraId="080CA7B1" w14:textId="77777777" w:rsidR="002A3854" w:rsidRPr="00045DF1" w:rsidRDefault="002A3854" w:rsidP="005400F8">
            <w:pPr>
              <w:spacing w:after="0"/>
              <w:ind w:firstLine="0"/>
              <w:jc w:val="right"/>
              <w:rPr>
                <w:sz w:val="18"/>
                <w:szCs w:val="18"/>
                <w:lang w:eastAsia="lv-LV"/>
              </w:rPr>
            </w:pPr>
            <w:r w:rsidRPr="00045DF1">
              <w:rPr>
                <w:sz w:val="18"/>
                <w:szCs w:val="18"/>
                <w:lang w:eastAsia="lv-LV"/>
              </w:rPr>
              <w:t>-2,4</w:t>
            </w:r>
          </w:p>
        </w:tc>
      </w:tr>
      <w:tr w:rsidR="002A3854" w:rsidRPr="00045DF1" w14:paraId="7197A97E" w14:textId="77777777" w:rsidTr="005400F8">
        <w:trPr>
          <w:trHeight w:val="239"/>
        </w:trPr>
        <w:tc>
          <w:tcPr>
            <w:tcW w:w="3212" w:type="dxa"/>
            <w:tcBorders>
              <w:top w:val="nil"/>
              <w:left w:val="single" w:sz="4" w:space="0" w:color="auto"/>
              <w:bottom w:val="single" w:sz="4" w:space="0" w:color="auto"/>
              <w:right w:val="single" w:sz="4" w:space="0" w:color="auto"/>
            </w:tcBorders>
            <w:shd w:val="clear" w:color="auto" w:fill="auto"/>
            <w:vAlign w:val="center"/>
            <w:hideMark/>
          </w:tcPr>
          <w:p w14:paraId="0AF290CD" w14:textId="77777777" w:rsidR="002A3854" w:rsidRPr="00045DF1" w:rsidRDefault="002A3854" w:rsidP="005400F8">
            <w:pPr>
              <w:spacing w:after="0"/>
              <w:ind w:firstLine="0"/>
              <w:jc w:val="left"/>
              <w:rPr>
                <w:sz w:val="18"/>
                <w:szCs w:val="18"/>
                <w:lang w:eastAsia="lv-LV"/>
              </w:rPr>
            </w:pPr>
            <w:r w:rsidRPr="00045DF1">
              <w:rPr>
                <w:sz w:val="18"/>
                <w:szCs w:val="18"/>
                <w:lang w:eastAsia="lv-LV"/>
              </w:rPr>
              <w:t xml:space="preserve">Atlīdzība, </w:t>
            </w:r>
            <w:proofErr w:type="spellStart"/>
            <w:r w:rsidRPr="00045DF1">
              <w:rPr>
                <w:i/>
                <w:iCs/>
                <w:sz w:val="18"/>
                <w:szCs w:val="18"/>
                <w:lang w:eastAsia="lv-LV"/>
              </w:rPr>
              <w:t>euro</w:t>
            </w:r>
            <w:proofErr w:type="spellEnd"/>
          </w:p>
        </w:tc>
        <w:tc>
          <w:tcPr>
            <w:tcW w:w="1172" w:type="dxa"/>
            <w:tcBorders>
              <w:top w:val="nil"/>
              <w:left w:val="nil"/>
              <w:bottom w:val="single" w:sz="4" w:space="0" w:color="auto"/>
              <w:right w:val="single" w:sz="4" w:space="0" w:color="auto"/>
            </w:tcBorders>
            <w:shd w:val="clear" w:color="auto" w:fill="auto"/>
            <w:hideMark/>
          </w:tcPr>
          <w:p w14:paraId="16A9AD1E" w14:textId="77777777" w:rsidR="002A3854" w:rsidRPr="00045DF1" w:rsidRDefault="002A3854" w:rsidP="005400F8">
            <w:pPr>
              <w:spacing w:after="0"/>
              <w:ind w:firstLine="0"/>
              <w:jc w:val="right"/>
              <w:rPr>
                <w:sz w:val="18"/>
                <w:szCs w:val="18"/>
                <w:lang w:eastAsia="lv-LV"/>
              </w:rPr>
            </w:pPr>
            <w:r w:rsidRPr="00045DF1">
              <w:rPr>
                <w:sz w:val="18"/>
                <w:szCs w:val="18"/>
                <w:lang w:eastAsia="lv-LV"/>
              </w:rPr>
              <w:t>72 672 973</w:t>
            </w:r>
          </w:p>
        </w:tc>
        <w:tc>
          <w:tcPr>
            <w:tcW w:w="1170" w:type="dxa"/>
            <w:tcBorders>
              <w:top w:val="nil"/>
              <w:left w:val="nil"/>
              <w:bottom w:val="single" w:sz="4" w:space="0" w:color="auto"/>
              <w:right w:val="single" w:sz="4" w:space="0" w:color="auto"/>
            </w:tcBorders>
            <w:shd w:val="clear" w:color="auto" w:fill="auto"/>
            <w:hideMark/>
          </w:tcPr>
          <w:p w14:paraId="0663048F" w14:textId="77777777" w:rsidR="002A3854" w:rsidRPr="00045DF1" w:rsidRDefault="002A3854" w:rsidP="005400F8">
            <w:pPr>
              <w:spacing w:after="0"/>
              <w:ind w:firstLine="0"/>
              <w:jc w:val="right"/>
              <w:rPr>
                <w:sz w:val="18"/>
                <w:szCs w:val="18"/>
                <w:lang w:eastAsia="lv-LV"/>
              </w:rPr>
            </w:pPr>
            <w:r w:rsidRPr="00045DF1">
              <w:rPr>
                <w:sz w:val="18"/>
                <w:szCs w:val="18"/>
                <w:lang w:eastAsia="lv-LV"/>
              </w:rPr>
              <w:t>78 467 444</w:t>
            </w:r>
          </w:p>
        </w:tc>
        <w:tc>
          <w:tcPr>
            <w:tcW w:w="1172" w:type="dxa"/>
            <w:tcBorders>
              <w:top w:val="nil"/>
              <w:left w:val="nil"/>
              <w:bottom w:val="single" w:sz="4" w:space="0" w:color="auto"/>
              <w:right w:val="single" w:sz="4" w:space="0" w:color="auto"/>
            </w:tcBorders>
            <w:shd w:val="clear" w:color="auto" w:fill="auto"/>
            <w:hideMark/>
          </w:tcPr>
          <w:p w14:paraId="1FB29F51" w14:textId="77777777" w:rsidR="002A3854" w:rsidRPr="00045DF1" w:rsidRDefault="002A3854" w:rsidP="005400F8">
            <w:pPr>
              <w:spacing w:after="0"/>
              <w:ind w:firstLine="0"/>
              <w:jc w:val="right"/>
              <w:rPr>
                <w:sz w:val="18"/>
                <w:szCs w:val="18"/>
                <w:lang w:eastAsia="lv-LV"/>
              </w:rPr>
            </w:pPr>
            <w:r w:rsidRPr="00045DF1">
              <w:rPr>
                <w:sz w:val="18"/>
                <w:szCs w:val="18"/>
                <w:lang w:eastAsia="lv-LV"/>
              </w:rPr>
              <w:t>79 779 214</w:t>
            </w:r>
          </w:p>
        </w:tc>
        <w:tc>
          <w:tcPr>
            <w:tcW w:w="1173" w:type="dxa"/>
            <w:tcBorders>
              <w:top w:val="nil"/>
              <w:left w:val="nil"/>
              <w:bottom w:val="single" w:sz="4" w:space="0" w:color="auto"/>
              <w:right w:val="single" w:sz="4" w:space="0" w:color="auto"/>
            </w:tcBorders>
            <w:shd w:val="clear" w:color="auto" w:fill="auto"/>
            <w:hideMark/>
          </w:tcPr>
          <w:p w14:paraId="2296B733" w14:textId="77777777" w:rsidR="002A3854" w:rsidRPr="00045DF1" w:rsidRDefault="002A3854" w:rsidP="005400F8">
            <w:pPr>
              <w:spacing w:after="0"/>
              <w:ind w:firstLine="0"/>
              <w:jc w:val="right"/>
              <w:rPr>
                <w:sz w:val="18"/>
                <w:szCs w:val="18"/>
                <w:lang w:eastAsia="lv-LV"/>
              </w:rPr>
            </w:pPr>
            <w:r w:rsidRPr="00045DF1">
              <w:rPr>
                <w:sz w:val="18"/>
                <w:szCs w:val="18"/>
                <w:lang w:eastAsia="lv-LV"/>
              </w:rPr>
              <w:t>80 404 472</w:t>
            </w:r>
          </w:p>
        </w:tc>
        <w:tc>
          <w:tcPr>
            <w:tcW w:w="1173" w:type="dxa"/>
            <w:tcBorders>
              <w:top w:val="nil"/>
              <w:left w:val="nil"/>
              <w:bottom w:val="single" w:sz="4" w:space="0" w:color="auto"/>
              <w:right w:val="single" w:sz="4" w:space="0" w:color="auto"/>
            </w:tcBorders>
            <w:shd w:val="clear" w:color="auto" w:fill="auto"/>
            <w:hideMark/>
          </w:tcPr>
          <w:p w14:paraId="0AFEF207" w14:textId="77777777" w:rsidR="002A3854" w:rsidRPr="00045DF1" w:rsidRDefault="002A3854" w:rsidP="005400F8">
            <w:pPr>
              <w:spacing w:after="0"/>
              <w:ind w:firstLine="0"/>
              <w:jc w:val="right"/>
              <w:rPr>
                <w:sz w:val="18"/>
                <w:szCs w:val="18"/>
                <w:lang w:eastAsia="lv-LV"/>
              </w:rPr>
            </w:pPr>
            <w:r w:rsidRPr="00045DF1">
              <w:rPr>
                <w:sz w:val="18"/>
                <w:szCs w:val="18"/>
                <w:lang w:eastAsia="lv-LV"/>
              </w:rPr>
              <w:t>80 113 134</w:t>
            </w:r>
          </w:p>
        </w:tc>
      </w:tr>
      <w:tr w:rsidR="002A3854" w:rsidRPr="00045DF1" w14:paraId="09E9D3AB" w14:textId="77777777" w:rsidTr="005400F8">
        <w:trPr>
          <w:trHeight w:val="239"/>
        </w:trPr>
        <w:tc>
          <w:tcPr>
            <w:tcW w:w="3212" w:type="dxa"/>
            <w:tcBorders>
              <w:top w:val="nil"/>
              <w:left w:val="single" w:sz="4" w:space="0" w:color="auto"/>
              <w:bottom w:val="single" w:sz="4" w:space="0" w:color="auto"/>
              <w:right w:val="single" w:sz="4" w:space="0" w:color="auto"/>
            </w:tcBorders>
            <w:shd w:val="clear" w:color="auto" w:fill="auto"/>
            <w:vAlign w:val="center"/>
            <w:hideMark/>
          </w:tcPr>
          <w:p w14:paraId="624E3464" w14:textId="77777777" w:rsidR="002A3854" w:rsidRPr="00045DF1" w:rsidRDefault="002A3854" w:rsidP="005400F8">
            <w:pPr>
              <w:spacing w:after="0"/>
              <w:ind w:firstLine="0"/>
              <w:jc w:val="left"/>
              <w:rPr>
                <w:sz w:val="18"/>
                <w:szCs w:val="18"/>
                <w:lang w:eastAsia="lv-LV"/>
              </w:rPr>
            </w:pPr>
            <w:r w:rsidRPr="00045DF1">
              <w:rPr>
                <w:sz w:val="18"/>
                <w:szCs w:val="18"/>
                <w:lang w:eastAsia="lv-LV"/>
              </w:rPr>
              <w:t>Vidējais amata vietu skaits gadā</w:t>
            </w:r>
          </w:p>
        </w:tc>
        <w:tc>
          <w:tcPr>
            <w:tcW w:w="1172" w:type="dxa"/>
            <w:tcBorders>
              <w:top w:val="nil"/>
              <w:left w:val="nil"/>
              <w:bottom w:val="single" w:sz="4" w:space="0" w:color="auto"/>
              <w:right w:val="single" w:sz="4" w:space="0" w:color="auto"/>
            </w:tcBorders>
            <w:shd w:val="clear" w:color="auto" w:fill="auto"/>
            <w:hideMark/>
          </w:tcPr>
          <w:p w14:paraId="6D3CD6A3" w14:textId="77777777" w:rsidR="002A3854" w:rsidRPr="00045DF1" w:rsidRDefault="002A3854" w:rsidP="005400F8">
            <w:pPr>
              <w:spacing w:after="0"/>
              <w:ind w:firstLine="0"/>
              <w:jc w:val="right"/>
              <w:rPr>
                <w:sz w:val="18"/>
                <w:szCs w:val="18"/>
                <w:lang w:eastAsia="lv-LV"/>
              </w:rPr>
            </w:pPr>
            <w:r w:rsidRPr="00045DF1">
              <w:rPr>
                <w:sz w:val="18"/>
                <w:szCs w:val="18"/>
                <w:lang w:eastAsia="lv-LV"/>
              </w:rPr>
              <w:t>3 732</w:t>
            </w:r>
          </w:p>
        </w:tc>
        <w:tc>
          <w:tcPr>
            <w:tcW w:w="1170" w:type="dxa"/>
            <w:tcBorders>
              <w:top w:val="nil"/>
              <w:left w:val="nil"/>
              <w:bottom w:val="single" w:sz="4" w:space="0" w:color="auto"/>
              <w:right w:val="single" w:sz="4" w:space="0" w:color="auto"/>
            </w:tcBorders>
            <w:shd w:val="clear" w:color="auto" w:fill="auto"/>
            <w:hideMark/>
          </w:tcPr>
          <w:p w14:paraId="52032426" w14:textId="77777777" w:rsidR="002A3854" w:rsidRPr="00045DF1" w:rsidRDefault="002A3854" w:rsidP="005400F8">
            <w:pPr>
              <w:spacing w:after="0"/>
              <w:ind w:firstLine="0"/>
              <w:jc w:val="right"/>
              <w:rPr>
                <w:sz w:val="18"/>
                <w:szCs w:val="18"/>
                <w:lang w:eastAsia="lv-LV"/>
              </w:rPr>
            </w:pPr>
            <w:r w:rsidRPr="00045DF1">
              <w:rPr>
                <w:sz w:val="18"/>
                <w:szCs w:val="18"/>
                <w:lang w:eastAsia="lv-LV"/>
              </w:rPr>
              <w:t>3 929</w:t>
            </w:r>
          </w:p>
        </w:tc>
        <w:tc>
          <w:tcPr>
            <w:tcW w:w="1172" w:type="dxa"/>
            <w:tcBorders>
              <w:top w:val="nil"/>
              <w:left w:val="nil"/>
              <w:bottom w:val="single" w:sz="4" w:space="0" w:color="auto"/>
              <w:right w:val="single" w:sz="4" w:space="0" w:color="auto"/>
            </w:tcBorders>
            <w:shd w:val="clear" w:color="auto" w:fill="auto"/>
            <w:hideMark/>
          </w:tcPr>
          <w:p w14:paraId="5D8EA63C" w14:textId="77777777" w:rsidR="002A3854" w:rsidRPr="00045DF1" w:rsidRDefault="002A3854" w:rsidP="005400F8">
            <w:pPr>
              <w:spacing w:after="0"/>
              <w:ind w:firstLine="0"/>
              <w:jc w:val="right"/>
              <w:rPr>
                <w:sz w:val="18"/>
                <w:szCs w:val="18"/>
                <w:lang w:eastAsia="lv-LV"/>
              </w:rPr>
            </w:pPr>
            <w:r w:rsidRPr="00045DF1">
              <w:rPr>
                <w:sz w:val="18"/>
                <w:szCs w:val="18"/>
                <w:lang w:eastAsia="lv-LV"/>
              </w:rPr>
              <w:t>3 992</w:t>
            </w:r>
            <w:r w:rsidRPr="00045DF1">
              <w:rPr>
                <w:sz w:val="18"/>
                <w:szCs w:val="18"/>
                <w:vertAlign w:val="superscript"/>
                <w:lang w:eastAsia="lv-LV"/>
              </w:rPr>
              <w:t>1</w:t>
            </w:r>
          </w:p>
        </w:tc>
        <w:tc>
          <w:tcPr>
            <w:tcW w:w="1173" w:type="dxa"/>
            <w:tcBorders>
              <w:top w:val="nil"/>
              <w:left w:val="nil"/>
              <w:bottom w:val="single" w:sz="4" w:space="0" w:color="auto"/>
              <w:right w:val="single" w:sz="4" w:space="0" w:color="auto"/>
            </w:tcBorders>
            <w:shd w:val="clear" w:color="auto" w:fill="auto"/>
            <w:hideMark/>
          </w:tcPr>
          <w:p w14:paraId="448C433C" w14:textId="77777777" w:rsidR="002A3854" w:rsidRPr="00045DF1" w:rsidRDefault="002A3854" w:rsidP="005400F8">
            <w:pPr>
              <w:spacing w:after="0"/>
              <w:ind w:firstLine="0"/>
              <w:jc w:val="right"/>
              <w:rPr>
                <w:sz w:val="18"/>
                <w:szCs w:val="18"/>
                <w:lang w:eastAsia="lv-LV"/>
              </w:rPr>
            </w:pPr>
            <w:r w:rsidRPr="00045DF1">
              <w:rPr>
                <w:sz w:val="18"/>
                <w:szCs w:val="18"/>
                <w:lang w:eastAsia="lv-LV"/>
              </w:rPr>
              <w:t>3 992</w:t>
            </w:r>
          </w:p>
        </w:tc>
        <w:tc>
          <w:tcPr>
            <w:tcW w:w="1173" w:type="dxa"/>
            <w:tcBorders>
              <w:top w:val="nil"/>
              <w:left w:val="nil"/>
              <w:bottom w:val="single" w:sz="4" w:space="0" w:color="auto"/>
              <w:right w:val="single" w:sz="4" w:space="0" w:color="auto"/>
            </w:tcBorders>
            <w:shd w:val="clear" w:color="auto" w:fill="auto"/>
            <w:hideMark/>
          </w:tcPr>
          <w:p w14:paraId="53FC1CCD" w14:textId="77777777" w:rsidR="002A3854" w:rsidRPr="00045DF1" w:rsidRDefault="002A3854" w:rsidP="005400F8">
            <w:pPr>
              <w:spacing w:after="0"/>
              <w:ind w:firstLine="0"/>
              <w:jc w:val="right"/>
              <w:rPr>
                <w:sz w:val="18"/>
                <w:szCs w:val="18"/>
                <w:lang w:eastAsia="lv-LV"/>
              </w:rPr>
            </w:pPr>
            <w:r w:rsidRPr="00045DF1">
              <w:rPr>
                <w:sz w:val="18"/>
                <w:szCs w:val="18"/>
                <w:lang w:eastAsia="lv-LV"/>
              </w:rPr>
              <w:t>3 992</w:t>
            </w:r>
          </w:p>
        </w:tc>
      </w:tr>
      <w:tr w:rsidR="002A3854" w:rsidRPr="00045DF1" w14:paraId="01026388" w14:textId="77777777" w:rsidTr="005400F8">
        <w:trPr>
          <w:trHeight w:val="239"/>
        </w:trPr>
        <w:tc>
          <w:tcPr>
            <w:tcW w:w="32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A0FE0" w14:textId="77777777" w:rsidR="002A3854" w:rsidRPr="00045DF1" w:rsidRDefault="002A3854" w:rsidP="005400F8">
            <w:pPr>
              <w:spacing w:after="0"/>
              <w:ind w:firstLine="0"/>
              <w:jc w:val="left"/>
              <w:rPr>
                <w:sz w:val="18"/>
                <w:szCs w:val="18"/>
                <w:lang w:eastAsia="lv-LV"/>
              </w:rPr>
            </w:pPr>
            <w:r w:rsidRPr="00045DF1">
              <w:rPr>
                <w:sz w:val="18"/>
                <w:szCs w:val="18"/>
                <w:lang w:eastAsia="lv-LV"/>
              </w:rPr>
              <w:t xml:space="preserve">Vidējā atlīdzība amata vietai (mēnesī), </w:t>
            </w:r>
            <w:proofErr w:type="spellStart"/>
            <w:r w:rsidRPr="00045DF1">
              <w:rPr>
                <w:i/>
                <w:iCs/>
                <w:sz w:val="18"/>
                <w:szCs w:val="18"/>
                <w:lang w:eastAsia="lv-LV"/>
              </w:rPr>
              <w:t>euro</w:t>
            </w:r>
            <w:proofErr w:type="spellEnd"/>
          </w:p>
        </w:tc>
        <w:tc>
          <w:tcPr>
            <w:tcW w:w="1172" w:type="dxa"/>
            <w:tcBorders>
              <w:top w:val="single" w:sz="4" w:space="0" w:color="auto"/>
              <w:left w:val="single" w:sz="4" w:space="0" w:color="auto"/>
              <w:bottom w:val="single" w:sz="4" w:space="0" w:color="auto"/>
              <w:right w:val="single" w:sz="4" w:space="0" w:color="auto"/>
            </w:tcBorders>
            <w:shd w:val="clear" w:color="auto" w:fill="auto"/>
            <w:hideMark/>
          </w:tcPr>
          <w:p w14:paraId="01EFEC88" w14:textId="77777777" w:rsidR="002A3854" w:rsidRPr="00045DF1" w:rsidRDefault="002A3854" w:rsidP="005400F8">
            <w:pPr>
              <w:spacing w:after="0"/>
              <w:ind w:firstLine="0"/>
              <w:jc w:val="right"/>
              <w:rPr>
                <w:sz w:val="18"/>
                <w:szCs w:val="18"/>
                <w:lang w:eastAsia="lv-LV"/>
              </w:rPr>
            </w:pPr>
            <w:r w:rsidRPr="00045DF1">
              <w:rPr>
                <w:sz w:val="18"/>
                <w:szCs w:val="18"/>
                <w:lang w:eastAsia="lv-LV"/>
              </w:rPr>
              <w:t>1 623</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6C51BCF3" w14:textId="77777777" w:rsidR="002A3854" w:rsidRPr="00045DF1" w:rsidRDefault="002A3854" w:rsidP="005400F8">
            <w:pPr>
              <w:spacing w:after="0"/>
              <w:ind w:firstLine="0"/>
              <w:jc w:val="right"/>
              <w:rPr>
                <w:sz w:val="18"/>
                <w:szCs w:val="18"/>
                <w:lang w:eastAsia="lv-LV"/>
              </w:rPr>
            </w:pPr>
            <w:r w:rsidRPr="00045DF1">
              <w:rPr>
                <w:sz w:val="18"/>
                <w:szCs w:val="18"/>
                <w:lang w:eastAsia="lv-LV"/>
              </w:rPr>
              <w:t>1 664</w:t>
            </w:r>
          </w:p>
        </w:tc>
        <w:tc>
          <w:tcPr>
            <w:tcW w:w="1172" w:type="dxa"/>
            <w:tcBorders>
              <w:top w:val="single" w:sz="4" w:space="0" w:color="auto"/>
              <w:left w:val="single" w:sz="4" w:space="0" w:color="auto"/>
              <w:bottom w:val="single" w:sz="4" w:space="0" w:color="auto"/>
              <w:right w:val="single" w:sz="4" w:space="0" w:color="auto"/>
            </w:tcBorders>
            <w:shd w:val="clear" w:color="auto" w:fill="auto"/>
            <w:hideMark/>
          </w:tcPr>
          <w:p w14:paraId="16CAA22E" w14:textId="77777777" w:rsidR="002A3854" w:rsidRPr="00045DF1" w:rsidRDefault="002A3854" w:rsidP="005400F8">
            <w:pPr>
              <w:spacing w:after="0"/>
              <w:ind w:firstLine="0"/>
              <w:jc w:val="right"/>
              <w:rPr>
                <w:sz w:val="18"/>
                <w:szCs w:val="18"/>
                <w:lang w:eastAsia="lv-LV"/>
              </w:rPr>
            </w:pPr>
            <w:r w:rsidRPr="00045DF1">
              <w:rPr>
                <w:sz w:val="18"/>
                <w:szCs w:val="18"/>
                <w:lang w:eastAsia="lv-LV"/>
              </w:rPr>
              <w:t>1 665</w:t>
            </w:r>
          </w:p>
        </w:tc>
        <w:tc>
          <w:tcPr>
            <w:tcW w:w="1173" w:type="dxa"/>
            <w:tcBorders>
              <w:top w:val="single" w:sz="4" w:space="0" w:color="auto"/>
              <w:left w:val="single" w:sz="4" w:space="0" w:color="auto"/>
              <w:bottom w:val="single" w:sz="4" w:space="0" w:color="auto"/>
              <w:right w:val="single" w:sz="4" w:space="0" w:color="auto"/>
            </w:tcBorders>
            <w:shd w:val="clear" w:color="auto" w:fill="auto"/>
            <w:hideMark/>
          </w:tcPr>
          <w:p w14:paraId="76BC787A" w14:textId="77777777" w:rsidR="002A3854" w:rsidRPr="00045DF1" w:rsidRDefault="002A3854" w:rsidP="005400F8">
            <w:pPr>
              <w:spacing w:after="0"/>
              <w:ind w:firstLine="0"/>
              <w:jc w:val="right"/>
              <w:rPr>
                <w:sz w:val="18"/>
                <w:szCs w:val="18"/>
                <w:lang w:eastAsia="lv-LV"/>
              </w:rPr>
            </w:pPr>
            <w:r w:rsidRPr="00045DF1">
              <w:rPr>
                <w:sz w:val="18"/>
                <w:szCs w:val="18"/>
                <w:lang w:eastAsia="lv-LV"/>
              </w:rPr>
              <w:t>1 678</w:t>
            </w:r>
          </w:p>
        </w:tc>
        <w:tc>
          <w:tcPr>
            <w:tcW w:w="1173" w:type="dxa"/>
            <w:tcBorders>
              <w:top w:val="single" w:sz="4" w:space="0" w:color="auto"/>
              <w:left w:val="single" w:sz="4" w:space="0" w:color="auto"/>
              <w:bottom w:val="single" w:sz="4" w:space="0" w:color="auto"/>
              <w:right w:val="single" w:sz="4" w:space="0" w:color="auto"/>
            </w:tcBorders>
            <w:shd w:val="clear" w:color="auto" w:fill="auto"/>
            <w:hideMark/>
          </w:tcPr>
          <w:p w14:paraId="3766E23F" w14:textId="77777777" w:rsidR="002A3854" w:rsidRPr="00045DF1" w:rsidRDefault="002A3854" w:rsidP="005400F8">
            <w:pPr>
              <w:spacing w:after="0"/>
              <w:ind w:firstLine="0"/>
              <w:jc w:val="right"/>
              <w:rPr>
                <w:sz w:val="18"/>
                <w:szCs w:val="18"/>
                <w:lang w:eastAsia="lv-LV"/>
              </w:rPr>
            </w:pPr>
            <w:r w:rsidRPr="00045DF1">
              <w:rPr>
                <w:sz w:val="18"/>
                <w:szCs w:val="18"/>
                <w:lang w:eastAsia="lv-LV"/>
              </w:rPr>
              <w:t>1 672</w:t>
            </w:r>
          </w:p>
        </w:tc>
      </w:tr>
      <w:tr w:rsidR="002A3854" w:rsidRPr="00045DF1" w14:paraId="185DBF5A" w14:textId="77777777" w:rsidTr="005400F8">
        <w:trPr>
          <w:trHeight w:val="717"/>
        </w:trPr>
        <w:tc>
          <w:tcPr>
            <w:tcW w:w="32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1074F" w14:textId="77777777" w:rsidR="002A3854" w:rsidRPr="00045DF1" w:rsidRDefault="002A3854" w:rsidP="005400F8">
            <w:pPr>
              <w:spacing w:after="0"/>
              <w:ind w:firstLine="0"/>
              <w:jc w:val="left"/>
              <w:rPr>
                <w:sz w:val="18"/>
                <w:szCs w:val="18"/>
                <w:lang w:eastAsia="lv-LV"/>
              </w:rPr>
            </w:pPr>
            <w:r w:rsidRPr="00045DF1">
              <w:rPr>
                <w:sz w:val="18"/>
                <w:szCs w:val="18"/>
                <w:lang w:eastAsia="lv-LV"/>
              </w:rPr>
              <w:t xml:space="preserve">Kopējā atlīdzība gadā par ārštata darbinieku un uz līgumattiecību pamata nodarbināto, kas nav amatu sarakstā, sniegtajiem pakalpojumiem, </w:t>
            </w:r>
            <w:proofErr w:type="spellStart"/>
            <w:r w:rsidRPr="00045DF1">
              <w:rPr>
                <w:i/>
                <w:iCs/>
                <w:sz w:val="18"/>
                <w:szCs w:val="18"/>
                <w:lang w:eastAsia="lv-LV"/>
              </w:rPr>
              <w:t>euro</w:t>
            </w:r>
            <w:proofErr w:type="spellEnd"/>
          </w:p>
        </w:tc>
        <w:tc>
          <w:tcPr>
            <w:tcW w:w="1172" w:type="dxa"/>
            <w:tcBorders>
              <w:top w:val="single" w:sz="4" w:space="0" w:color="auto"/>
              <w:left w:val="nil"/>
              <w:bottom w:val="single" w:sz="4" w:space="0" w:color="auto"/>
              <w:right w:val="single" w:sz="4" w:space="0" w:color="auto"/>
            </w:tcBorders>
            <w:shd w:val="clear" w:color="auto" w:fill="auto"/>
            <w:hideMark/>
          </w:tcPr>
          <w:p w14:paraId="497256AA" w14:textId="77777777" w:rsidR="002A3854" w:rsidRPr="00045DF1" w:rsidRDefault="002A3854" w:rsidP="005400F8">
            <w:pPr>
              <w:spacing w:after="0"/>
              <w:ind w:firstLine="0"/>
              <w:jc w:val="right"/>
              <w:rPr>
                <w:sz w:val="18"/>
                <w:szCs w:val="18"/>
                <w:lang w:eastAsia="lv-LV"/>
              </w:rPr>
            </w:pPr>
            <w:r w:rsidRPr="00045DF1">
              <w:rPr>
                <w:sz w:val="18"/>
                <w:szCs w:val="18"/>
                <w:lang w:eastAsia="lv-LV"/>
              </w:rPr>
              <w:t>1 905</w:t>
            </w:r>
          </w:p>
        </w:tc>
        <w:tc>
          <w:tcPr>
            <w:tcW w:w="1170" w:type="dxa"/>
            <w:tcBorders>
              <w:top w:val="single" w:sz="4" w:space="0" w:color="auto"/>
              <w:left w:val="nil"/>
              <w:bottom w:val="single" w:sz="4" w:space="0" w:color="auto"/>
              <w:right w:val="single" w:sz="4" w:space="0" w:color="auto"/>
            </w:tcBorders>
            <w:shd w:val="clear" w:color="auto" w:fill="auto"/>
            <w:hideMark/>
          </w:tcPr>
          <w:p w14:paraId="42738B74"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172" w:type="dxa"/>
            <w:tcBorders>
              <w:top w:val="single" w:sz="4" w:space="0" w:color="auto"/>
              <w:left w:val="nil"/>
              <w:bottom w:val="single" w:sz="4" w:space="0" w:color="auto"/>
              <w:right w:val="single" w:sz="4" w:space="0" w:color="auto"/>
            </w:tcBorders>
            <w:shd w:val="clear" w:color="auto" w:fill="auto"/>
            <w:hideMark/>
          </w:tcPr>
          <w:p w14:paraId="65B9B6DB"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173" w:type="dxa"/>
            <w:tcBorders>
              <w:top w:val="single" w:sz="4" w:space="0" w:color="auto"/>
              <w:left w:val="nil"/>
              <w:bottom w:val="single" w:sz="4" w:space="0" w:color="auto"/>
              <w:right w:val="single" w:sz="4" w:space="0" w:color="auto"/>
            </w:tcBorders>
            <w:shd w:val="clear" w:color="auto" w:fill="auto"/>
            <w:hideMark/>
          </w:tcPr>
          <w:p w14:paraId="20A8E7F8"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173" w:type="dxa"/>
            <w:tcBorders>
              <w:top w:val="single" w:sz="4" w:space="0" w:color="auto"/>
              <w:left w:val="nil"/>
              <w:bottom w:val="single" w:sz="4" w:space="0" w:color="auto"/>
              <w:right w:val="single" w:sz="4" w:space="0" w:color="auto"/>
            </w:tcBorders>
            <w:shd w:val="clear" w:color="auto" w:fill="auto"/>
            <w:hideMark/>
          </w:tcPr>
          <w:p w14:paraId="0AD7EAF7"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r>
    </w:tbl>
    <w:p w14:paraId="5F82AD52" w14:textId="77777777" w:rsidR="002A3854" w:rsidRPr="00045DF1" w:rsidRDefault="002A3854" w:rsidP="002A3854">
      <w:pPr>
        <w:spacing w:after="0"/>
        <w:ind w:firstLine="0"/>
        <w:rPr>
          <w:i/>
          <w:sz w:val="16"/>
          <w:szCs w:val="16"/>
          <w:lang w:eastAsia="lv-LV"/>
        </w:rPr>
      </w:pPr>
      <w:r>
        <w:rPr>
          <w:sz w:val="18"/>
          <w:szCs w:val="18"/>
          <w:vertAlign w:val="superscript"/>
          <w:lang w:eastAsia="lv-LV"/>
        </w:rPr>
        <w:t>1</w:t>
      </w:r>
      <w:r w:rsidRPr="00045DF1">
        <w:rPr>
          <w:sz w:val="18"/>
          <w:szCs w:val="18"/>
          <w:lang w:eastAsia="lv-LV"/>
        </w:rPr>
        <w:t xml:space="preserve"> </w:t>
      </w:r>
      <w:r w:rsidRPr="00045DF1">
        <w:rPr>
          <w:i/>
          <w:sz w:val="16"/>
          <w:szCs w:val="16"/>
          <w:lang w:eastAsia="lv-LV"/>
        </w:rPr>
        <w:t>Ņemot vērā uz 01.01.2019. f</w:t>
      </w:r>
      <w:r>
        <w:rPr>
          <w:i/>
          <w:sz w:val="16"/>
          <w:szCs w:val="16"/>
          <w:lang w:eastAsia="lv-LV"/>
        </w:rPr>
        <w:t>aktisko amata vietu skaitu – 3 9</w:t>
      </w:r>
      <w:r w:rsidRPr="00045DF1">
        <w:rPr>
          <w:i/>
          <w:sz w:val="16"/>
          <w:szCs w:val="16"/>
          <w:lang w:eastAsia="lv-LV"/>
        </w:rPr>
        <w:t>41, kas ir nepieciešams VID esošo funkciju kvalitatīvai un savlaicīgai izpildei, kā arī plānotu jaunu funkciju īstenošanai, kas nodrošināma esošo amata vietu skaita ietvaros, tāds pats amata vietu skaits tiek plānots 2019.gadam un turamākajiem gadiem, nekaitot 51 amata vietas izveidi prioritārā pasākuma “Pasākumu plāna noziedzīgi iegūtu līdzekļu legalizācijas un terorisma finansēšanas novēršanai laika periodam līdz 2019.gada 31.decembrim īstenošana” ietvaros.</w:t>
      </w:r>
    </w:p>
    <w:p w14:paraId="39D3F243" w14:textId="4ABDC41D" w:rsidR="00DB0CDD" w:rsidRPr="00045DF1" w:rsidRDefault="00DB0CDD" w:rsidP="00DB0CDD">
      <w:pPr>
        <w:pStyle w:val="Tabuluvirsraksti"/>
        <w:spacing w:after="0"/>
        <w:jc w:val="both"/>
        <w:rPr>
          <w:lang w:eastAsia="lv-LV"/>
        </w:rPr>
      </w:pPr>
    </w:p>
    <w:p w14:paraId="1301D23A" w14:textId="78DCE893" w:rsidR="002A3854" w:rsidRPr="00045DF1" w:rsidRDefault="002A3854" w:rsidP="00DB0CDD">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713F23">
        <w:rPr>
          <w:b/>
          <w:color w:val="000000" w:themeColor="text1"/>
          <w:lang w:eastAsia="lv-LV"/>
        </w:rPr>
        <w:t>plānu</w:t>
      </w:r>
      <w:r w:rsidR="00713F23" w:rsidRPr="00045DF1">
        <w:rPr>
          <w:b/>
          <w:color w:val="000000" w:themeColor="text1"/>
          <w:lang w:eastAsia="lv-LV"/>
        </w:rPr>
        <w:t xml:space="preserve"> </w:t>
      </w:r>
      <w:r w:rsidRPr="00045DF1">
        <w:rPr>
          <w:b/>
          <w:color w:val="000000" w:themeColor="text1"/>
          <w:lang w:eastAsia="lv-LV"/>
        </w:rPr>
        <w:t>ar 2018. gada plānu</w:t>
      </w:r>
    </w:p>
    <w:tbl>
      <w:tblPr>
        <w:tblW w:w="9175" w:type="dxa"/>
        <w:tblLook w:val="04A0" w:firstRow="1" w:lastRow="0" w:firstColumn="1" w:lastColumn="0" w:noHBand="0" w:noVBand="1"/>
      </w:tblPr>
      <w:tblGrid>
        <w:gridCol w:w="4776"/>
        <w:gridCol w:w="1466"/>
        <w:gridCol w:w="1466"/>
        <w:gridCol w:w="1467"/>
      </w:tblGrid>
      <w:tr w:rsidR="002A3854" w:rsidRPr="00045DF1" w14:paraId="14A3BB17" w14:textId="77777777" w:rsidTr="000464E2">
        <w:trPr>
          <w:trHeight w:val="170"/>
          <w:tblHeader/>
        </w:trPr>
        <w:tc>
          <w:tcPr>
            <w:tcW w:w="9175" w:type="dxa"/>
            <w:gridSpan w:val="4"/>
            <w:tcBorders>
              <w:top w:val="nil"/>
              <w:left w:val="nil"/>
              <w:bottom w:val="nil"/>
              <w:right w:val="nil"/>
            </w:tcBorders>
            <w:shd w:val="clear" w:color="auto" w:fill="auto"/>
            <w:noWrap/>
            <w:vAlign w:val="center"/>
            <w:hideMark/>
          </w:tcPr>
          <w:p w14:paraId="47EAC566" w14:textId="77777777" w:rsidR="002A3854" w:rsidRPr="00045DF1" w:rsidRDefault="002A3854" w:rsidP="005400F8">
            <w:pPr>
              <w:spacing w:after="0"/>
              <w:ind w:firstLine="0"/>
              <w:jc w:val="right"/>
              <w:rPr>
                <w:i/>
                <w:iCs/>
                <w:sz w:val="18"/>
                <w:szCs w:val="18"/>
                <w:lang w:eastAsia="lv-LV"/>
              </w:rPr>
            </w:pPr>
            <w:proofErr w:type="spellStart"/>
            <w:r>
              <w:rPr>
                <w:i/>
                <w:iCs/>
                <w:sz w:val="18"/>
                <w:szCs w:val="18"/>
                <w:lang w:eastAsia="lv-LV"/>
              </w:rPr>
              <w:t>E</w:t>
            </w:r>
            <w:r w:rsidRPr="00045DF1">
              <w:rPr>
                <w:i/>
                <w:iCs/>
                <w:sz w:val="18"/>
                <w:szCs w:val="18"/>
                <w:lang w:eastAsia="lv-LV"/>
              </w:rPr>
              <w:t>uro</w:t>
            </w:r>
            <w:proofErr w:type="spellEnd"/>
          </w:p>
        </w:tc>
      </w:tr>
      <w:tr w:rsidR="002A3854" w:rsidRPr="00045DF1" w14:paraId="4204C307" w14:textId="77777777" w:rsidTr="000464E2">
        <w:trPr>
          <w:cantSplit/>
          <w:tblHeader/>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D1D72" w14:textId="77777777" w:rsidR="002A3854" w:rsidRPr="00045DF1" w:rsidRDefault="002A3854" w:rsidP="005400F8">
            <w:pPr>
              <w:spacing w:after="0"/>
              <w:ind w:firstLine="0"/>
              <w:jc w:val="center"/>
              <w:rPr>
                <w:sz w:val="18"/>
                <w:szCs w:val="18"/>
                <w:lang w:eastAsia="lv-LV"/>
              </w:rPr>
            </w:pPr>
            <w:r w:rsidRPr="00045DF1">
              <w:rPr>
                <w:sz w:val="18"/>
                <w:szCs w:val="18"/>
                <w:lang w:eastAsia="lv-LV"/>
              </w:rPr>
              <w:t>Pasākums</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14:paraId="716F922D" w14:textId="77777777" w:rsidR="002A3854" w:rsidRPr="00045DF1" w:rsidRDefault="002A3854" w:rsidP="005400F8">
            <w:pPr>
              <w:spacing w:after="0"/>
              <w:ind w:firstLine="0"/>
              <w:jc w:val="center"/>
              <w:rPr>
                <w:sz w:val="18"/>
                <w:szCs w:val="18"/>
                <w:lang w:eastAsia="lv-LV"/>
              </w:rPr>
            </w:pPr>
            <w:r w:rsidRPr="00045DF1">
              <w:rPr>
                <w:sz w:val="18"/>
                <w:szCs w:val="18"/>
                <w:lang w:eastAsia="lv-LV"/>
              </w:rPr>
              <w:t>Samazinājums</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14:paraId="6047BA89" w14:textId="77777777" w:rsidR="002A3854" w:rsidRPr="00045DF1" w:rsidRDefault="002A3854" w:rsidP="005400F8">
            <w:pPr>
              <w:spacing w:after="0"/>
              <w:ind w:firstLine="0"/>
              <w:jc w:val="center"/>
              <w:rPr>
                <w:sz w:val="18"/>
                <w:szCs w:val="18"/>
                <w:lang w:eastAsia="lv-LV"/>
              </w:rPr>
            </w:pPr>
            <w:r w:rsidRPr="00045DF1">
              <w:rPr>
                <w:sz w:val="18"/>
                <w:szCs w:val="18"/>
                <w:lang w:eastAsia="lv-LV"/>
              </w:rPr>
              <w:t>Palielinājums</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14:paraId="3ACC1314" w14:textId="77777777" w:rsidR="002A3854" w:rsidRPr="00045DF1" w:rsidRDefault="002A3854" w:rsidP="005400F8">
            <w:pPr>
              <w:spacing w:after="0"/>
              <w:ind w:firstLine="0"/>
              <w:jc w:val="center"/>
              <w:rPr>
                <w:sz w:val="18"/>
                <w:szCs w:val="18"/>
                <w:lang w:eastAsia="lv-LV"/>
              </w:rPr>
            </w:pPr>
            <w:r w:rsidRPr="00045DF1">
              <w:rPr>
                <w:sz w:val="18"/>
                <w:szCs w:val="18"/>
                <w:lang w:eastAsia="lv-LV"/>
              </w:rPr>
              <w:t>Izmaiņas</w:t>
            </w:r>
          </w:p>
        </w:tc>
      </w:tr>
      <w:tr w:rsidR="002A3854" w:rsidRPr="00045DF1" w14:paraId="6DC3D380" w14:textId="77777777" w:rsidTr="000464E2">
        <w:trPr>
          <w:cantSplit/>
        </w:trPr>
        <w:tc>
          <w:tcPr>
            <w:tcW w:w="4776" w:type="dxa"/>
            <w:tcBorders>
              <w:top w:val="nil"/>
              <w:left w:val="single" w:sz="4" w:space="0" w:color="auto"/>
              <w:bottom w:val="single" w:sz="4" w:space="0" w:color="auto"/>
              <w:right w:val="single" w:sz="4" w:space="0" w:color="auto"/>
            </w:tcBorders>
            <w:shd w:val="clear" w:color="000000" w:fill="D9D9D9"/>
            <w:vAlign w:val="center"/>
            <w:hideMark/>
          </w:tcPr>
          <w:p w14:paraId="4BBAB870" w14:textId="77777777" w:rsidR="002A3854" w:rsidRPr="00045DF1" w:rsidRDefault="002A3854" w:rsidP="005400F8">
            <w:pPr>
              <w:spacing w:after="0"/>
              <w:ind w:firstLine="0"/>
              <w:jc w:val="left"/>
              <w:rPr>
                <w:b/>
                <w:bCs/>
                <w:sz w:val="18"/>
                <w:szCs w:val="18"/>
                <w:lang w:eastAsia="lv-LV"/>
              </w:rPr>
            </w:pPr>
            <w:r w:rsidRPr="00045DF1">
              <w:rPr>
                <w:b/>
                <w:bCs/>
                <w:sz w:val="18"/>
                <w:szCs w:val="18"/>
                <w:lang w:eastAsia="lv-LV"/>
              </w:rPr>
              <w:t>Izdevumi - kopā</w:t>
            </w:r>
          </w:p>
        </w:tc>
        <w:tc>
          <w:tcPr>
            <w:tcW w:w="1466" w:type="dxa"/>
            <w:tcBorders>
              <w:top w:val="nil"/>
              <w:left w:val="nil"/>
              <w:bottom w:val="single" w:sz="4" w:space="0" w:color="auto"/>
              <w:right w:val="single" w:sz="4" w:space="0" w:color="auto"/>
            </w:tcBorders>
            <w:shd w:val="clear" w:color="000000" w:fill="D9D9D9"/>
            <w:vAlign w:val="center"/>
            <w:hideMark/>
          </w:tcPr>
          <w:p w14:paraId="554272CF" w14:textId="77777777" w:rsidR="002A3854" w:rsidRPr="00045DF1" w:rsidRDefault="002A3854" w:rsidP="005400F8">
            <w:pPr>
              <w:spacing w:after="0"/>
              <w:ind w:firstLine="0"/>
              <w:jc w:val="right"/>
              <w:rPr>
                <w:b/>
                <w:bCs/>
                <w:sz w:val="18"/>
                <w:szCs w:val="18"/>
                <w:lang w:eastAsia="lv-LV"/>
              </w:rPr>
            </w:pPr>
            <w:r w:rsidRPr="00045DF1">
              <w:rPr>
                <w:b/>
                <w:bCs/>
                <w:sz w:val="18"/>
                <w:szCs w:val="18"/>
                <w:lang w:eastAsia="lv-LV"/>
              </w:rPr>
              <w:t>17 309 879</w:t>
            </w:r>
          </w:p>
        </w:tc>
        <w:tc>
          <w:tcPr>
            <w:tcW w:w="1466" w:type="dxa"/>
            <w:tcBorders>
              <w:top w:val="nil"/>
              <w:left w:val="nil"/>
              <w:bottom w:val="single" w:sz="4" w:space="0" w:color="auto"/>
              <w:right w:val="single" w:sz="4" w:space="0" w:color="auto"/>
            </w:tcBorders>
            <w:shd w:val="clear" w:color="000000" w:fill="D9D9D9"/>
            <w:vAlign w:val="center"/>
            <w:hideMark/>
          </w:tcPr>
          <w:p w14:paraId="713B4C08" w14:textId="77777777" w:rsidR="002A3854" w:rsidRPr="00045DF1" w:rsidRDefault="002A3854" w:rsidP="005400F8">
            <w:pPr>
              <w:spacing w:after="0"/>
              <w:ind w:firstLine="0"/>
              <w:jc w:val="right"/>
              <w:rPr>
                <w:b/>
                <w:bCs/>
                <w:sz w:val="18"/>
                <w:szCs w:val="18"/>
                <w:lang w:eastAsia="lv-LV"/>
              </w:rPr>
            </w:pPr>
            <w:r w:rsidRPr="00045DF1">
              <w:rPr>
                <w:b/>
                <w:bCs/>
                <w:sz w:val="18"/>
                <w:szCs w:val="18"/>
                <w:lang w:eastAsia="lv-LV"/>
              </w:rPr>
              <w:t>10 017 044</w:t>
            </w:r>
          </w:p>
        </w:tc>
        <w:tc>
          <w:tcPr>
            <w:tcW w:w="1467" w:type="dxa"/>
            <w:tcBorders>
              <w:top w:val="nil"/>
              <w:left w:val="nil"/>
              <w:bottom w:val="single" w:sz="4" w:space="0" w:color="auto"/>
              <w:right w:val="single" w:sz="4" w:space="0" w:color="auto"/>
            </w:tcBorders>
            <w:shd w:val="clear" w:color="000000" w:fill="D9D9D9"/>
            <w:vAlign w:val="center"/>
            <w:hideMark/>
          </w:tcPr>
          <w:p w14:paraId="0AE0D123" w14:textId="77777777" w:rsidR="002A3854" w:rsidRPr="00045DF1" w:rsidRDefault="002A3854" w:rsidP="005400F8">
            <w:pPr>
              <w:spacing w:after="0"/>
              <w:ind w:firstLine="0"/>
              <w:jc w:val="right"/>
              <w:rPr>
                <w:b/>
                <w:bCs/>
                <w:sz w:val="18"/>
                <w:szCs w:val="18"/>
                <w:lang w:eastAsia="lv-LV"/>
              </w:rPr>
            </w:pPr>
            <w:r w:rsidRPr="00045DF1">
              <w:rPr>
                <w:b/>
                <w:bCs/>
                <w:sz w:val="18"/>
                <w:szCs w:val="18"/>
                <w:lang w:eastAsia="lv-LV"/>
              </w:rPr>
              <w:t>-7 292 835</w:t>
            </w:r>
          </w:p>
        </w:tc>
      </w:tr>
      <w:tr w:rsidR="002A3854" w:rsidRPr="00045DF1" w14:paraId="680C708D" w14:textId="77777777" w:rsidTr="000464E2">
        <w:trPr>
          <w:cantSplit/>
        </w:trPr>
        <w:tc>
          <w:tcPr>
            <w:tcW w:w="91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C95C0A7" w14:textId="77777777" w:rsidR="002A3854" w:rsidRPr="00045DF1" w:rsidRDefault="002A3854" w:rsidP="00D1360B">
            <w:pPr>
              <w:spacing w:after="0"/>
              <w:ind w:firstLine="321"/>
              <w:jc w:val="left"/>
              <w:rPr>
                <w:i/>
                <w:iCs/>
                <w:sz w:val="18"/>
                <w:szCs w:val="18"/>
                <w:lang w:eastAsia="lv-LV"/>
              </w:rPr>
            </w:pPr>
            <w:r w:rsidRPr="00045DF1">
              <w:rPr>
                <w:i/>
                <w:iCs/>
                <w:sz w:val="18"/>
                <w:szCs w:val="18"/>
                <w:lang w:eastAsia="lv-LV"/>
              </w:rPr>
              <w:t>t. sk.:</w:t>
            </w:r>
          </w:p>
        </w:tc>
      </w:tr>
      <w:tr w:rsidR="002A3854" w:rsidRPr="00045DF1" w14:paraId="11A0C13D" w14:textId="77777777" w:rsidTr="000464E2">
        <w:trPr>
          <w:cantSplit/>
        </w:trPr>
        <w:tc>
          <w:tcPr>
            <w:tcW w:w="4776" w:type="dxa"/>
            <w:tcBorders>
              <w:top w:val="nil"/>
              <w:left w:val="single" w:sz="4" w:space="0" w:color="auto"/>
              <w:bottom w:val="single" w:sz="4" w:space="0" w:color="auto"/>
              <w:right w:val="single" w:sz="4" w:space="0" w:color="auto"/>
            </w:tcBorders>
            <w:shd w:val="clear" w:color="000000" w:fill="F2F2F2"/>
            <w:vAlign w:val="center"/>
            <w:hideMark/>
          </w:tcPr>
          <w:p w14:paraId="4046BFAB" w14:textId="77777777" w:rsidR="002A3854" w:rsidRPr="00045DF1" w:rsidRDefault="002A3854" w:rsidP="005400F8">
            <w:pPr>
              <w:spacing w:after="0"/>
              <w:ind w:firstLine="0"/>
              <w:jc w:val="left"/>
              <w:rPr>
                <w:sz w:val="18"/>
                <w:szCs w:val="18"/>
                <w:u w:val="single"/>
                <w:lang w:eastAsia="lv-LV"/>
              </w:rPr>
            </w:pPr>
            <w:r w:rsidRPr="00045DF1">
              <w:rPr>
                <w:sz w:val="18"/>
                <w:szCs w:val="18"/>
                <w:u w:val="single"/>
                <w:lang w:eastAsia="lv-LV"/>
              </w:rPr>
              <w:t>Prioritāri pasākumi</w:t>
            </w:r>
          </w:p>
        </w:tc>
        <w:tc>
          <w:tcPr>
            <w:tcW w:w="1466" w:type="dxa"/>
            <w:tcBorders>
              <w:top w:val="nil"/>
              <w:left w:val="nil"/>
              <w:bottom w:val="single" w:sz="4" w:space="0" w:color="auto"/>
              <w:right w:val="single" w:sz="4" w:space="0" w:color="auto"/>
            </w:tcBorders>
            <w:shd w:val="clear" w:color="000000" w:fill="F2F2F2"/>
            <w:hideMark/>
          </w:tcPr>
          <w:p w14:paraId="7533D2EB"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6" w:type="dxa"/>
            <w:tcBorders>
              <w:top w:val="nil"/>
              <w:left w:val="nil"/>
              <w:bottom w:val="single" w:sz="4" w:space="0" w:color="auto"/>
              <w:right w:val="single" w:sz="4" w:space="0" w:color="auto"/>
            </w:tcBorders>
            <w:shd w:val="clear" w:color="000000" w:fill="F2F2F2"/>
            <w:hideMark/>
          </w:tcPr>
          <w:p w14:paraId="602F6C5E" w14:textId="77777777" w:rsidR="002A3854" w:rsidRPr="00045DF1" w:rsidRDefault="002A3854" w:rsidP="005400F8">
            <w:pPr>
              <w:spacing w:after="0"/>
              <w:ind w:firstLine="0"/>
              <w:jc w:val="right"/>
              <w:rPr>
                <w:sz w:val="18"/>
                <w:szCs w:val="18"/>
                <w:lang w:eastAsia="lv-LV"/>
              </w:rPr>
            </w:pPr>
            <w:r w:rsidRPr="00045DF1">
              <w:rPr>
                <w:sz w:val="18"/>
                <w:szCs w:val="18"/>
                <w:lang w:eastAsia="lv-LV"/>
              </w:rPr>
              <w:t>2 364 547</w:t>
            </w:r>
          </w:p>
        </w:tc>
        <w:tc>
          <w:tcPr>
            <w:tcW w:w="1467" w:type="dxa"/>
            <w:tcBorders>
              <w:top w:val="nil"/>
              <w:left w:val="nil"/>
              <w:bottom w:val="single" w:sz="4" w:space="0" w:color="auto"/>
              <w:right w:val="single" w:sz="4" w:space="0" w:color="auto"/>
            </w:tcBorders>
            <w:shd w:val="clear" w:color="000000" w:fill="F2F2F2"/>
            <w:hideMark/>
          </w:tcPr>
          <w:p w14:paraId="165D3AAD" w14:textId="77777777" w:rsidR="002A3854" w:rsidRPr="00045DF1" w:rsidRDefault="002A3854" w:rsidP="005400F8">
            <w:pPr>
              <w:spacing w:after="0"/>
              <w:ind w:firstLine="0"/>
              <w:jc w:val="right"/>
              <w:rPr>
                <w:sz w:val="18"/>
                <w:szCs w:val="18"/>
                <w:lang w:eastAsia="lv-LV"/>
              </w:rPr>
            </w:pPr>
            <w:r w:rsidRPr="00045DF1">
              <w:rPr>
                <w:sz w:val="18"/>
                <w:szCs w:val="18"/>
                <w:lang w:eastAsia="lv-LV"/>
              </w:rPr>
              <w:t>2 364 547</w:t>
            </w:r>
          </w:p>
        </w:tc>
      </w:tr>
      <w:tr w:rsidR="002A3854" w:rsidRPr="00045DF1" w14:paraId="40FE023A" w14:textId="77777777" w:rsidTr="000464E2">
        <w:trPr>
          <w:cantSplit/>
        </w:trPr>
        <w:tc>
          <w:tcPr>
            <w:tcW w:w="4776" w:type="dxa"/>
            <w:tcBorders>
              <w:top w:val="nil"/>
              <w:left w:val="single" w:sz="4" w:space="0" w:color="auto"/>
              <w:bottom w:val="single" w:sz="4" w:space="0" w:color="auto"/>
              <w:right w:val="single" w:sz="4" w:space="0" w:color="auto"/>
            </w:tcBorders>
            <w:shd w:val="clear" w:color="auto" w:fill="auto"/>
            <w:vAlign w:val="center"/>
            <w:hideMark/>
          </w:tcPr>
          <w:p w14:paraId="5F21F216"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t>Pasākumu plāna noziedzīgi iegūtu līdzekļu legalizācijas un terorisma finansēšanas novēršanai laika periodam līdz 2019. gada 31. decembrim īstenošana (</w:t>
            </w:r>
            <w:r w:rsidR="00D1360B">
              <w:rPr>
                <w:i/>
                <w:iCs/>
                <w:sz w:val="18"/>
                <w:szCs w:val="18"/>
                <w:lang w:eastAsia="lv-LV"/>
              </w:rPr>
              <w:t>izveidota 51 amata vieta</w:t>
            </w:r>
            <w:r w:rsidRPr="00045DF1">
              <w:rPr>
                <w:i/>
                <w:iCs/>
                <w:sz w:val="18"/>
                <w:szCs w:val="18"/>
                <w:lang w:eastAsia="lv-LV"/>
              </w:rPr>
              <w:t>)</w:t>
            </w:r>
          </w:p>
        </w:tc>
        <w:tc>
          <w:tcPr>
            <w:tcW w:w="1466" w:type="dxa"/>
            <w:tcBorders>
              <w:top w:val="nil"/>
              <w:left w:val="nil"/>
              <w:bottom w:val="single" w:sz="4" w:space="0" w:color="auto"/>
              <w:right w:val="single" w:sz="4" w:space="0" w:color="auto"/>
            </w:tcBorders>
            <w:shd w:val="clear" w:color="auto" w:fill="auto"/>
            <w:hideMark/>
          </w:tcPr>
          <w:p w14:paraId="34512749"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6" w:type="dxa"/>
            <w:tcBorders>
              <w:top w:val="nil"/>
              <w:left w:val="nil"/>
              <w:bottom w:val="single" w:sz="4" w:space="0" w:color="auto"/>
              <w:right w:val="single" w:sz="4" w:space="0" w:color="auto"/>
            </w:tcBorders>
            <w:shd w:val="clear" w:color="auto" w:fill="auto"/>
            <w:hideMark/>
          </w:tcPr>
          <w:p w14:paraId="285CE793" w14:textId="77777777" w:rsidR="002A3854" w:rsidRPr="00045DF1" w:rsidRDefault="002A3854" w:rsidP="005400F8">
            <w:pPr>
              <w:spacing w:after="0"/>
              <w:ind w:firstLine="0"/>
              <w:jc w:val="right"/>
              <w:rPr>
                <w:sz w:val="18"/>
                <w:szCs w:val="18"/>
                <w:lang w:eastAsia="lv-LV"/>
              </w:rPr>
            </w:pPr>
            <w:r w:rsidRPr="00045DF1">
              <w:rPr>
                <w:sz w:val="18"/>
                <w:szCs w:val="18"/>
                <w:lang w:eastAsia="lv-LV"/>
              </w:rPr>
              <w:t>2 364 547</w:t>
            </w:r>
          </w:p>
        </w:tc>
        <w:tc>
          <w:tcPr>
            <w:tcW w:w="1467" w:type="dxa"/>
            <w:tcBorders>
              <w:top w:val="nil"/>
              <w:left w:val="nil"/>
              <w:bottom w:val="single" w:sz="4" w:space="0" w:color="auto"/>
              <w:right w:val="single" w:sz="4" w:space="0" w:color="auto"/>
            </w:tcBorders>
            <w:shd w:val="clear" w:color="auto" w:fill="auto"/>
            <w:hideMark/>
          </w:tcPr>
          <w:p w14:paraId="0F2CB3E5" w14:textId="77777777" w:rsidR="002A3854" w:rsidRPr="00045DF1" w:rsidRDefault="002A3854" w:rsidP="005400F8">
            <w:pPr>
              <w:spacing w:after="0"/>
              <w:ind w:firstLine="0"/>
              <w:jc w:val="right"/>
              <w:rPr>
                <w:sz w:val="18"/>
                <w:szCs w:val="18"/>
                <w:lang w:eastAsia="lv-LV"/>
              </w:rPr>
            </w:pPr>
            <w:r w:rsidRPr="00045DF1">
              <w:rPr>
                <w:sz w:val="18"/>
                <w:szCs w:val="18"/>
                <w:lang w:eastAsia="lv-LV"/>
              </w:rPr>
              <w:t>2 364 547</w:t>
            </w:r>
          </w:p>
        </w:tc>
      </w:tr>
      <w:tr w:rsidR="002A3854" w:rsidRPr="00045DF1" w14:paraId="3E49D1FE" w14:textId="77777777" w:rsidTr="000464E2">
        <w:trPr>
          <w:cantSplit/>
        </w:trPr>
        <w:tc>
          <w:tcPr>
            <w:tcW w:w="4776" w:type="dxa"/>
            <w:tcBorders>
              <w:top w:val="nil"/>
              <w:left w:val="single" w:sz="4" w:space="0" w:color="auto"/>
              <w:bottom w:val="single" w:sz="4" w:space="0" w:color="auto"/>
              <w:right w:val="single" w:sz="4" w:space="0" w:color="auto"/>
            </w:tcBorders>
            <w:shd w:val="clear" w:color="000000" w:fill="F2F2F2"/>
            <w:vAlign w:val="center"/>
            <w:hideMark/>
          </w:tcPr>
          <w:p w14:paraId="6BA84116" w14:textId="77777777" w:rsidR="002A3854" w:rsidRPr="00045DF1" w:rsidRDefault="002A3854" w:rsidP="005400F8">
            <w:pPr>
              <w:spacing w:after="0"/>
              <w:ind w:firstLine="0"/>
              <w:jc w:val="left"/>
              <w:rPr>
                <w:sz w:val="18"/>
                <w:szCs w:val="18"/>
                <w:u w:val="single"/>
                <w:lang w:eastAsia="lv-LV"/>
              </w:rPr>
            </w:pPr>
            <w:r w:rsidRPr="00045DF1">
              <w:rPr>
                <w:sz w:val="18"/>
                <w:szCs w:val="18"/>
                <w:u w:val="single"/>
                <w:lang w:eastAsia="lv-LV"/>
              </w:rPr>
              <w:t>Vienreizēji pasākumi</w:t>
            </w:r>
          </w:p>
        </w:tc>
        <w:tc>
          <w:tcPr>
            <w:tcW w:w="1466" w:type="dxa"/>
            <w:tcBorders>
              <w:top w:val="nil"/>
              <w:left w:val="nil"/>
              <w:bottom w:val="single" w:sz="4" w:space="0" w:color="auto"/>
              <w:right w:val="single" w:sz="4" w:space="0" w:color="auto"/>
            </w:tcBorders>
            <w:shd w:val="clear" w:color="000000" w:fill="F2F2F2"/>
            <w:hideMark/>
          </w:tcPr>
          <w:p w14:paraId="30D5D6EA" w14:textId="77777777" w:rsidR="002A3854" w:rsidRPr="00045DF1" w:rsidRDefault="002A3854" w:rsidP="005400F8">
            <w:pPr>
              <w:spacing w:after="0"/>
              <w:ind w:firstLine="0"/>
              <w:jc w:val="center"/>
              <w:rPr>
                <w:sz w:val="18"/>
                <w:szCs w:val="18"/>
                <w:lang w:eastAsia="lv-LV"/>
              </w:rPr>
            </w:pPr>
            <w:r w:rsidRPr="00045DF1">
              <w:rPr>
                <w:sz w:val="18"/>
              </w:rPr>
              <w:t>-</w:t>
            </w:r>
          </w:p>
        </w:tc>
        <w:tc>
          <w:tcPr>
            <w:tcW w:w="1466" w:type="dxa"/>
            <w:tcBorders>
              <w:top w:val="nil"/>
              <w:left w:val="nil"/>
              <w:bottom w:val="single" w:sz="4" w:space="0" w:color="auto"/>
              <w:right w:val="single" w:sz="4" w:space="0" w:color="auto"/>
            </w:tcBorders>
            <w:shd w:val="clear" w:color="000000" w:fill="F2F2F2"/>
            <w:hideMark/>
          </w:tcPr>
          <w:p w14:paraId="16A29478" w14:textId="77777777" w:rsidR="002A3854" w:rsidRPr="00045DF1" w:rsidRDefault="002A3854" w:rsidP="005400F8">
            <w:pPr>
              <w:spacing w:after="0"/>
              <w:ind w:firstLine="0"/>
              <w:jc w:val="right"/>
              <w:rPr>
                <w:sz w:val="18"/>
                <w:szCs w:val="18"/>
                <w:lang w:eastAsia="lv-LV"/>
              </w:rPr>
            </w:pPr>
            <w:r w:rsidRPr="00045DF1">
              <w:rPr>
                <w:sz w:val="18"/>
              </w:rPr>
              <w:t>132 123</w:t>
            </w:r>
          </w:p>
        </w:tc>
        <w:tc>
          <w:tcPr>
            <w:tcW w:w="1467" w:type="dxa"/>
            <w:tcBorders>
              <w:top w:val="nil"/>
              <w:left w:val="nil"/>
              <w:bottom w:val="single" w:sz="4" w:space="0" w:color="auto"/>
              <w:right w:val="single" w:sz="4" w:space="0" w:color="auto"/>
            </w:tcBorders>
            <w:shd w:val="clear" w:color="000000" w:fill="F2F2F2"/>
            <w:hideMark/>
          </w:tcPr>
          <w:p w14:paraId="762681AD" w14:textId="77777777" w:rsidR="002A3854" w:rsidRPr="00045DF1" w:rsidRDefault="002A3854" w:rsidP="005400F8">
            <w:pPr>
              <w:spacing w:after="0"/>
              <w:ind w:firstLine="0"/>
              <w:jc w:val="right"/>
              <w:rPr>
                <w:sz w:val="18"/>
                <w:szCs w:val="18"/>
                <w:lang w:eastAsia="lv-LV"/>
              </w:rPr>
            </w:pPr>
            <w:r w:rsidRPr="00045DF1">
              <w:rPr>
                <w:sz w:val="18"/>
              </w:rPr>
              <w:t>132 123</w:t>
            </w:r>
          </w:p>
        </w:tc>
      </w:tr>
      <w:tr w:rsidR="002A3854" w:rsidRPr="00045DF1" w14:paraId="5ADC1A7D" w14:textId="77777777" w:rsidTr="000464E2">
        <w:trPr>
          <w:cantSplit/>
        </w:trPr>
        <w:tc>
          <w:tcPr>
            <w:tcW w:w="4776" w:type="dxa"/>
            <w:tcBorders>
              <w:top w:val="nil"/>
              <w:left w:val="single" w:sz="4" w:space="0" w:color="auto"/>
              <w:bottom w:val="single" w:sz="4" w:space="0" w:color="auto"/>
              <w:right w:val="single" w:sz="4" w:space="0" w:color="auto"/>
            </w:tcBorders>
            <w:shd w:val="clear" w:color="auto" w:fill="auto"/>
            <w:vAlign w:val="center"/>
            <w:hideMark/>
          </w:tcPr>
          <w:p w14:paraId="3109D8C3" w14:textId="4DD33E5F" w:rsidR="002A3854" w:rsidRPr="00045DF1" w:rsidRDefault="002A3854" w:rsidP="00A87CD8">
            <w:pPr>
              <w:spacing w:after="0"/>
              <w:ind w:firstLine="0"/>
              <w:jc w:val="left"/>
              <w:rPr>
                <w:i/>
                <w:iCs/>
                <w:sz w:val="18"/>
                <w:szCs w:val="18"/>
                <w:lang w:eastAsia="lv-LV"/>
              </w:rPr>
            </w:pPr>
            <w:r w:rsidRPr="00045DF1">
              <w:rPr>
                <w:i/>
                <w:iCs/>
                <w:sz w:val="18"/>
                <w:szCs w:val="18"/>
                <w:lang w:eastAsia="lv-LV"/>
              </w:rPr>
              <w:t xml:space="preserve">Palielināti izdevumi speciālās tehnikas iegādei, uzturēšanai un mācību pakalpojumu iegādei, izmantojot no Noziedzīgi iegūtu līdzekļu konfiskācijas fonda saņemto līdzekļu atlikumu uz 2019.gada 1.janvāri  </w:t>
            </w:r>
          </w:p>
        </w:tc>
        <w:tc>
          <w:tcPr>
            <w:tcW w:w="1466" w:type="dxa"/>
            <w:tcBorders>
              <w:top w:val="nil"/>
              <w:left w:val="nil"/>
              <w:bottom w:val="single" w:sz="4" w:space="0" w:color="auto"/>
              <w:right w:val="single" w:sz="4" w:space="0" w:color="auto"/>
            </w:tcBorders>
            <w:shd w:val="clear" w:color="auto" w:fill="auto"/>
            <w:hideMark/>
          </w:tcPr>
          <w:p w14:paraId="61CD825C"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6" w:type="dxa"/>
            <w:tcBorders>
              <w:top w:val="nil"/>
              <w:left w:val="nil"/>
              <w:bottom w:val="single" w:sz="4" w:space="0" w:color="auto"/>
              <w:right w:val="single" w:sz="4" w:space="0" w:color="auto"/>
            </w:tcBorders>
            <w:shd w:val="clear" w:color="auto" w:fill="auto"/>
            <w:hideMark/>
          </w:tcPr>
          <w:p w14:paraId="240EF53D" w14:textId="77777777" w:rsidR="002A3854" w:rsidRPr="00045DF1" w:rsidRDefault="002A3854" w:rsidP="005400F8">
            <w:pPr>
              <w:spacing w:after="0"/>
              <w:ind w:firstLine="0"/>
              <w:jc w:val="right"/>
              <w:rPr>
                <w:sz w:val="18"/>
                <w:szCs w:val="18"/>
                <w:lang w:eastAsia="lv-LV"/>
              </w:rPr>
            </w:pPr>
            <w:r w:rsidRPr="00045DF1">
              <w:rPr>
                <w:sz w:val="18"/>
                <w:szCs w:val="18"/>
                <w:lang w:eastAsia="lv-LV"/>
              </w:rPr>
              <w:t>132 123</w:t>
            </w:r>
          </w:p>
        </w:tc>
        <w:tc>
          <w:tcPr>
            <w:tcW w:w="1467" w:type="dxa"/>
            <w:tcBorders>
              <w:top w:val="nil"/>
              <w:left w:val="nil"/>
              <w:bottom w:val="single" w:sz="4" w:space="0" w:color="auto"/>
              <w:right w:val="single" w:sz="4" w:space="0" w:color="auto"/>
            </w:tcBorders>
            <w:shd w:val="clear" w:color="auto" w:fill="auto"/>
            <w:hideMark/>
          </w:tcPr>
          <w:p w14:paraId="6CE2FBA0" w14:textId="77777777" w:rsidR="002A3854" w:rsidRPr="00045DF1" w:rsidRDefault="002A3854" w:rsidP="005400F8">
            <w:pPr>
              <w:spacing w:after="0"/>
              <w:ind w:firstLine="0"/>
              <w:jc w:val="right"/>
              <w:rPr>
                <w:sz w:val="18"/>
                <w:szCs w:val="18"/>
                <w:lang w:eastAsia="lv-LV"/>
              </w:rPr>
            </w:pPr>
            <w:r w:rsidRPr="00045DF1">
              <w:rPr>
                <w:sz w:val="18"/>
                <w:szCs w:val="18"/>
                <w:lang w:eastAsia="lv-LV"/>
              </w:rPr>
              <w:t>132 123</w:t>
            </w:r>
          </w:p>
        </w:tc>
      </w:tr>
      <w:tr w:rsidR="002A3854" w:rsidRPr="00045DF1" w14:paraId="1C28FFD1"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8F126DE" w14:textId="77777777" w:rsidR="002A3854" w:rsidRPr="00045DF1" w:rsidRDefault="002A3854" w:rsidP="005400F8">
            <w:pPr>
              <w:spacing w:after="0"/>
              <w:ind w:firstLine="0"/>
              <w:jc w:val="left"/>
              <w:rPr>
                <w:sz w:val="18"/>
                <w:szCs w:val="18"/>
                <w:u w:val="single"/>
                <w:lang w:eastAsia="lv-LV"/>
              </w:rPr>
            </w:pPr>
            <w:r w:rsidRPr="00045DF1">
              <w:rPr>
                <w:sz w:val="18"/>
                <w:szCs w:val="18"/>
                <w:u w:val="single"/>
                <w:lang w:eastAsia="lv-LV"/>
              </w:rPr>
              <w:t>Ilgtermiņa saistības</w:t>
            </w:r>
          </w:p>
        </w:tc>
        <w:tc>
          <w:tcPr>
            <w:tcW w:w="1466" w:type="dxa"/>
            <w:tcBorders>
              <w:top w:val="single" w:sz="4" w:space="0" w:color="auto"/>
              <w:left w:val="single" w:sz="4" w:space="0" w:color="auto"/>
              <w:bottom w:val="single" w:sz="4" w:space="0" w:color="auto"/>
              <w:right w:val="single" w:sz="4" w:space="0" w:color="auto"/>
            </w:tcBorders>
            <w:shd w:val="clear" w:color="000000" w:fill="F2F2F2"/>
            <w:hideMark/>
          </w:tcPr>
          <w:p w14:paraId="666CFD58" w14:textId="77777777" w:rsidR="002A3854" w:rsidRPr="00045DF1" w:rsidRDefault="002A3854" w:rsidP="005400F8">
            <w:pPr>
              <w:spacing w:after="0"/>
              <w:ind w:firstLine="0"/>
              <w:jc w:val="right"/>
              <w:rPr>
                <w:sz w:val="18"/>
                <w:szCs w:val="18"/>
                <w:lang w:eastAsia="lv-LV"/>
              </w:rPr>
            </w:pPr>
            <w:r w:rsidRPr="00045DF1">
              <w:rPr>
                <w:sz w:val="18"/>
              </w:rPr>
              <w:t>5 878 194</w:t>
            </w:r>
          </w:p>
        </w:tc>
        <w:tc>
          <w:tcPr>
            <w:tcW w:w="1466" w:type="dxa"/>
            <w:tcBorders>
              <w:top w:val="single" w:sz="4" w:space="0" w:color="auto"/>
              <w:left w:val="single" w:sz="4" w:space="0" w:color="auto"/>
              <w:bottom w:val="single" w:sz="4" w:space="0" w:color="auto"/>
              <w:right w:val="single" w:sz="4" w:space="0" w:color="auto"/>
            </w:tcBorders>
            <w:shd w:val="clear" w:color="000000" w:fill="F2F2F2"/>
            <w:hideMark/>
          </w:tcPr>
          <w:p w14:paraId="7E400BFB" w14:textId="77777777" w:rsidR="002A3854" w:rsidRPr="00045DF1" w:rsidRDefault="002A3854" w:rsidP="005400F8">
            <w:pPr>
              <w:spacing w:after="0"/>
              <w:ind w:firstLine="0"/>
              <w:jc w:val="right"/>
              <w:rPr>
                <w:sz w:val="18"/>
                <w:szCs w:val="18"/>
                <w:lang w:eastAsia="lv-LV"/>
              </w:rPr>
            </w:pPr>
            <w:r w:rsidRPr="00045DF1">
              <w:rPr>
                <w:sz w:val="18"/>
              </w:rPr>
              <w:t>5 591 901</w:t>
            </w:r>
          </w:p>
        </w:tc>
        <w:tc>
          <w:tcPr>
            <w:tcW w:w="1467" w:type="dxa"/>
            <w:tcBorders>
              <w:top w:val="single" w:sz="4" w:space="0" w:color="auto"/>
              <w:left w:val="single" w:sz="4" w:space="0" w:color="auto"/>
              <w:bottom w:val="single" w:sz="4" w:space="0" w:color="auto"/>
              <w:right w:val="single" w:sz="4" w:space="0" w:color="auto"/>
            </w:tcBorders>
            <w:shd w:val="clear" w:color="000000" w:fill="F2F2F2"/>
            <w:hideMark/>
          </w:tcPr>
          <w:p w14:paraId="7A18956A" w14:textId="77777777" w:rsidR="002A3854" w:rsidRPr="00045DF1" w:rsidRDefault="002A3854" w:rsidP="005400F8">
            <w:pPr>
              <w:spacing w:after="0"/>
              <w:ind w:firstLine="0"/>
              <w:jc w:val="right"/>
              <w:rPr>
                <w:sz w:val="18"/>
                <w:szCs w:val="18"/>
                <w:lang w:eastAsia="lv-LV"/>
              </w:rPr>
            </w:pPr>
            <w:r w:rsidRPr="00045DF1">
              <w:rPr>
                <w:sz w:val="18"/>
              </w:rPr>
              <w:t>-286 293</w:t>
            </w:r>
          </w:p>
        </w:tc>
      </w:tr>
      <w:tr w:rsidR="002A3854" w:rsidRPr="00045DF1" w14:paraId="782A2082"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AB596"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t xml:space="preserve">Valsts ieņēmumu dienesta administratīvās ēkas Talejas ielā 1, Rīgā nomas maksa </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26453255" w14:textId="77777777" w:rsidR="002A3854" w:rsidRPr="00045DF1" w:rsidRDefault="002A3854" w:rsidP="005400F8">
            <w:pPr>
              <w:spacing w:after="0"/>
              <w:ind w:firstLine="0"/>
              <w:jc w:val="right"/>
              <w:rPr>
                <w:sz w:val="18"/>
                <w:szCs w:val="18"/>
                <w:lang w:eastAsia="lv-LV"/>
              </w:rPr>
            </w:pPr>
            <w:r w:rsidRPr="00045DF1">
              <w:rPr>
                <w:sz w:val="18"/>
              </w:rPr>
              <w:t>5 878 194</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47A89DA7" w14:textId="77777777" w:rsidR="002A3854" w:rsidRPr="00045DF1" w:rsidRDefault="002A3854" w:rsidP="005400F8">
            <w:pPr>
              <w:spacing w:after="0"/>
              <w:ind w:firstLine="0"/>
              <w:jc w:val="right"/>
              <w:rPr>
                <w:sz w:val="18"/>
                <w:szCs w:val="18"/>
                <w:lang w:eastAsia="lv-LV"/>
              </w:rPr>
            </w:pPr>
            <w:r w:rsidRPr="00045DF1">
              <w:rPr>
                <w:sz w:val="18"/>
              </w:rPr>
              <w:t>5 591 901</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14:paraId="2AB4E10B" w14:textId="77777777" w:rsidR="002A3854" w:rsidRPr="00045DF1" w:rsidRDefault="002A3854" w:rsidP="005400F8">
            <w:pPr>
              <w:spacing w:after="0"/>
              <w:ind w:firstLine="0"/>
              <w:jc w:val="right"/>
              <w:rPr>
                <w:sz w:val="18"/>
                <w:szCs w:val="18"/>
                <w:lang w:eastAsia="lv-LV"/>
              </w:rPr>
            </w:pPr>
            <w:r w:rsidRPr="00045DF1">
              <w:rPr>
                <w:sz w:val="18"/>
              </w:rPr>
              <w:t>-286 293</w:t>
            </w:r>
          </w:p>
        </w:tc>
      </w:tr>
      <w:tr w:rsidR="002A3854" w:rsidRPr="00045DF1" w14:paraId="6D0B1CC8"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32E204E" w14:textId="77777777" w:rsidR="002A3854" w:rsidRPr="00045DF1" w:rsidRDefault="002A3854" w:rsidP="005400F8">
            <w:pPr>
              <w:spacing w:after="0"/>
              <w:ind w:firstLine="0"/>
              <w:jc w:val="left"/>
              <w:rPr>
                <w:sz w:val="18"/>
                <w:szCs w:val="18"/>
                <w:u w:val="single"/>
                <w:lang w:eastAsia="lv-LV"/>
              </w:rPr>
            </w:pPr>
            <w:r w:rsidRPr="00045DF1">
              <w:rPr>
                <w:sz w:val="18"/>
                <w:szCs w:val="18"/>
                <w:u w:val="single"/>
                <w:lang w:eastAsia="lv-LV"/>
              </w:rPr>
              <w:t>Citas izmaiņas</w:t>
            </w:r>
          </w:p>
        </w:tc>
        <w:tc>
          <w:tcPr>
            <w:tcW w:w="1466" w:type="dxa"/>
            <w:tcBorders>
              <w:top w:val="single" w:sz="4" w:space="0" w:color="auto"/>
              <w:left w:val="single" w:sz="4" w:space="0" w:color="auto"/>
              <w:bottom w:val="single" w:sz="4" w:space="0" w:color="auto"/>
              <w:right w:val="single" w:sz="4" w:space="0" w:color="auto"/>
            </w:tcBorders>
            <w:shd w:val="clear" w:color="000000" w:fill="F2F2F2"/>
            <w:hideMark/>
          </w:tcPr>
          <w:p w14:paraId="1B99F43B" w14:textId="77777777" w:rsidR="002A3854" w:rsidRPr="00045DF1" w:rsidRDefault="002A3854" w:rsidP="005400F8">
            <w:pPr>
              <w:spacing w:after="0"/>
              <w:ind w:firstLine="0"/>
              <w:jc w:val="right"/>
              <w:rPr>
                <w:sz w:val="18"/>
                <w:szCs w:val="18"/>
                <w:lang w:eastAsia="lv-LV"/>
              </w:rPr>
            </w:pPr>
            <w:r w:rsidRPr="00045DF1">
              <w:rPr>
                <w:color w:val="000000"/>
                <w:sz w:val="18"/>
                <w:szCs w:val="18"/>
              </w:rPr>
              <w:t>11 431 685</w:t>
            </w:r>
          </w:p>
        </w:tc>
        <w:tc>
          <w:tcPr>
            <w:tcW w:w="1466" w:type="dxa"/>
            <w:tcBorders>
              <w:top w:val="single" w:sz="4" w:space="0" w:color="auto"/>
              <w:left w:val="nil"/>
              <w:bottom w:val="single" w:sz="4" w:space="0" w:color="auto"/>
              <w:right w:val="single" w:sz="4" w:space="0" w:color="auto"/>
            </w:tcBorders>
            <w:shd w:val="clear" w:color="000000" w:fill="F2F2F2"/>
            <w:hideMark/>
          </w:tcPr>
          <w:p w14:paraId="7C3B2F22" w14:textId="77777777" w:rsidR="002A3854" w:rsidRPr="00045DF1" w:rsidRDefault="002A3854" w:rsidP="005400F8">
            <w:pPr>
              <w:spacing w:after="0"/>
              <w:ind w:firstLine="0"/>
              <w:jc w:val="right"/>
              <w:rPr>
                <w:sz w:val="18"/>
                <w:szCs w:val="18"/>
                <w:lang w:eastAsia="lv-LV"/>
              </w:rPr>
            </w:pPr>
            <w:r w:rsidRPr="00045DF1">
              <w:rPr>
                <w:color w:val="000000"/>
                <w:sz w:val="18"/>
                <w:szCs w:val="18"/>
              </w:rPr>
              <w:t>1 928 473</w:t>
            </w:r>
          </w:p>
        </w:tc>
        <w:tc>
          <w:tcPr>
            <w:tcW w:w="1467" w:type="dxa"/>
            <w:tcBorders>
              <w:top w:val="single" w:sz="4" w:space="0" w:color="auto"/>
              <w:left w:val="nil"/>
              <w:bottom w:val="single" w:sz="4" w:space="0" w:color="auto"/>
              <w:right w:val="single" w:sz="4" w:space="0" w:color="auto"/>
            </w:tcBorders>
            <w:shd w:val="clear" w:color="000000" w:fill="F2F2F2"/>
            <w:hideMark/>
          </w:tcPr>
          <w:p w14:paraId="058C28EF" w14:textId="77777777" w:rsidR="002A3854" w:rsidRPr="00045DF1" w:rsidRDefault="002A3854" w:rsidP="005400F8">
            <w:pPr>
              <w:spacing w:after="0"/>
              <w:ind w:firstLine="0"/>
              <w:jc w:val="right"/>
              <w:rPr>
                <w:sz w:val="18"/>
                <w:szCs w:val="18"/>
                <w:lang w:eastAsia="lv-LV"/>
              </w:rPr>
            </w:pPr>
            <w:r w:rsidRPr="00045DF1">
              <w:rPr>
                <w:color w:val="000000"/>
                <w:sz w:val="18"/>
                <w:szCs w:val="18"/>
              </w:rPr>
              <w:t>-9 503 212</w:t>
            </w:r>
          </w:p>
        </w:tc>
      </w:tr>
      <w:tr w:rsidR="002A3854" w:rsidRPr="00045DF1" w14:paraId="156F041D"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C1B31"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t>Palielināti izdevumi muitas tehniskā aprīkojuma (tai skaitā muitas kontrolpunktu videonovērošanas sistēmas) un slepenās operatīvās darbības veikšanai iegādātās speciālās tehnikas uzturēšanai</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0E8C0E6E"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2E124D75" w14:textId="77777777" w:rsidR="002A3854" w:rsidRPr="00045DF1" w:rsidRDefault="002A3854" w:rsidP="005400F8">
            <w:pPr>
              <w:spacing w:after="0"/>
              <w:ind w:firstLine="0"/>
              <w:jc w:val="right"/>
              <w:rPr>
                <w:sz w:val="18"/>
                <w:szCs w:val="18"/>
                <w:lang w:eastAsia="lv-LV"/>
              </w:rPr>
            </w:pPr>
            <w:r w:rsidRPr="00045DF1">
              <w:rPr>
                <w:sz w:val="18"/>
                <w:szCs w:val="18"/>
                <w:lang w:eastAsia="lv-LV"/>
              </w:rPr>
              <w:t>496 755</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14:paraId="0F323D86" w14:textId="77777777" w:rsidR="002A3854" w:rsidRPr="00045DF1" w:rsidRDefault="002A3854" w:rsidP="005400F8">
            <w:pPr>
              <w:spacing w:after="0"/>
              <w:ind w:firstLine="0"/>
              <w:jc w:val="right"/>
              <w:rPr>
                <w:sz w:val="18"/>
                <w:szCs w:val="18"/>
                <w:lang w:eastAsia="lv-LV"/>
              </w:rPr>
            </w:pPr>
            <w:r w:rsidRPr="00045DF1">
              <w:rPr>
                <w:sz w:val="18"/>
                <w:szCs w:val="18"/>
                <w:lang w:eastAsia="lv-LV"/>
              </w:rPr>
              <w:t>496 755</w:t>
            </w:r>
          </w:p>
        </w:tc>
      </w:tr>
      <w:tr w:rsidR="002A3854" w:rsidRPr="00045DF1" w14:paraId="4C6AB65D"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tcPr>
          <w:p w14:paraId="5EFD9C7B"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t xml:space="preserve">Palielināti izdevumi nekustamo īpašumu </w:t>
            </w:r>
            <w:proofErr w:type="spellStart"/>
            <w:r w:rsidRPr="00045DF1">
              <w:rPr>
                <w:i/>
                <w:iCs/>
                <w:sz w:val="18"/>
                <w:szCs w:val="18"/>
                <w:lang w:eastAsia="lv-LV"/>
              </w:rPr>
              <w:t>robežšķērsošanas</w:t>
            </w:r>
            <w:proofErr w:type="spellEnd"/>
            <w:r w:rsidRPr="00045DF1">
              <w:rPr>
                <w:i/>
                <w:iCs/>
                <w:sz w:val="18"/>
                <w:szCs w:val="18"/>
                <w:lang w:eastAsia="lv-LV"/>
              </w:rPr>
              <w:t xml:space="preserve"> vietās nomas maksas un papildu maksājumu palielinājuma segšanai un komunālo izdevumu apmaksai (MK 18.12.2018. prot. Nr.60 81.§ 3.punkts)</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4269139E"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542274AE" w14:textId="77777777" w:rsidR="002A3854" w:rsidRPr="00045DF1" w:rsidRDefault="002A3854" w:rsidP="005400F8">
            <w:pPr>
              <w:spacing w:after="0"/>
              <w:ind w:firstLine="0"/>
              <w:jc w:val="right"/>
              <w:rPr>
                <w:sz w:val="18"/>
                <w:szCs w:val="18"/>
                <w:lang w:eastAsia="lv-LV"/>
              </w:rPr>
            </w:pPr>
            <w:r w:rsidRPr="00045DF1">
              <w:rPr>
                <w:color w:val="000000"/>
                <w:sz w:val="18"/>
                <w:szCs w:val="18"/>
              </w:rPr>
              <w:t>286 293</w:t>
            </w:r>
          </w:p>
        </w:tc>
        <w:tc>
          <w:tcPr>
            <w:tcW w:w="1467" w:type="dxa"/>
            <w:tcBorders>
              <w:top w:val="single" w:sz="4" w:space="0" w:color="auto"/>
              <w:left w:val="nil"/>
              <w:bottom w:val="single" w:sz="4" w:space="0" w:color="auto"/>
              <w:right w:val="single" w:sz="4" w:space="0" w:color="auto"/>
            </w:tcBorders>
            <w:shd w:val="clear" w:color="auto" w:fill="auto"/>
          </w:tcPr>
          <w:p w14:paraId="48E320B6" w14:textId="77777777" w:rsidR="002A3854" w:rsidRPr="00045DF1" w:rsidRDefault="002A3854" w:rsidP="005400F8">
            <w:pPr>
              <w:spacing w:after="0"/>
              <w:ind w:firstLine="0"/>
              <w:jc w:val="right"/>
              <w:rPr>
                <w:sz w:val="18"/>
                <w:szCs w:val="18"/>
                <w:lang w:eastAsia="lv-LV"/>
              </w:rPr>
            </w:pPr>
            <w:r w:rsidRPr="00045DF1">
              <w:rPr>
                <w:color w:val="000000"/>
                <w:sz w:val="18"/>
                <w:szCs w:val="18"/>
              </w:rPr>
              <w:t>286 293</w:t>
            </w:r>
          </w:p>
        </w:tc>
      </w:tr>
      <w:tr w:rsidR="002A3854" w:rsidRPr="00045DF1" w14:paraId="7B8C39CC"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2FC3B"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lastRenderedPageBreak/>
              <w:t>Palielināti izdevumi, ievērojot iepriekšējos gados uzsāktā PP “Nodokļu informācijas pakalpojumu modernizācija (t.sk. ar MAIS izveidošanu un funkcionalitātes nodrošināšanu)” paredzēto finansējuma apmēru 2019. gadam</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02F3333C"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4701496E" w14:textId="77777777" w:rsidR="002A3854" w:rsidRPr="00045DF1" w:rsidRDefault="002A3854" w:rsidP="005400F8">
            <w:pPr>
              <w:spacing w:after="0"/>
              <w:ind w:firstLine="0"/>
              <w:jc w:val="right"/>
              <w:rPr>
                <w:sz w:val="18"/>
                <w:szCs w:val="18"/>
                <w:lang w:eastAsia="lv-LV"/>
              </w:rPr>
            </w:pPr>
            <w:r w:rsidRPr="00045DF1">
              <w:rPr>
                <w:sz w:val="18"/>
                <w:szCs w:val="18"/>
                <w:lang w:eastAsia="lv-LV"/>
              </w:rPr>
              <w:t>185 000</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14:paraId="176AE97E" w14:textId="77777777" w:rsidR="002A3854" w:rsidRPr="00045DF1" w:rsidRDefault="002A3854" w:rsidP="005400F8">
            <w:pPr>
              <w:spacing w:after="0"/>
              <w:ind w:firstLine="0"/>
              <w:jc w:val="right"/>
              <w:rPr>
                <w:sz w:val="18"/>
                <w:szCs w:val="18"/>
                <w:lang w:eastAsia="lv-LV"/>
              </w:rPr>
            </w:pPr>
            <w:r w:rsidRPr="00045DF1">
              <w:rPr>
                <w:sz w:val="18"/>
                <w:szCs w:val="18"/>
                <w:lang w:eastAsia="lv-LV"/>
              </w:rPr>
              <w:t>185 000</w:t>
            </w:r>
          </w:p>
        </w:tc>
      </w:tr>
      <w:tr w:rsidR="002A3854" w:rsidRPr="00045DF1" w14:paraId="5E15108E"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tcPr>
          <w:p w14:paraId="4D923BB3"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t>Palielināti izdevumi, ievērojot iepriekšējos gados uzsāktā PP “Analītiskās kapacitātes stiprināšana nodokļu ieņēmumu, riska vadības un nodokļu maksātāju segmentēšanas jomās” paredzēto finansējuma apmēru 2019. gadam</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7E090DC7"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3C627DA2" w14:textId="77777777" w:rsidR="002A3854" w:rsidRPr="00045DF1" w:rsidRDefault="002A3854" w:rsidP="005400F8">
            <w:pPr>
              <w:spacing w:after="0"/>
              <w:ind w:firstLine="0"/>
              <w:jc w:val="right"/>
              <w:rPr>
                <w:sz w:val="18"/>
                <w:szCs w:val="18"/>
                <w:lang w:eastAsia="lv-LV"/>
              </w:rPr>
            </w:pPr>
            <w:r w:rsidRPr="00045DF1">
              <w:rPr>
                <w:sz w:val="18"/>
                <w:szCs w:val="18"/>
                <w:lang w:eastAsia="lv-LV"/>
              </w:rPr>
              <w:t>70 778</w:t>
            </w:r>
          </w:p>
        </w:tc>
        <w:tc>
          <w:tcPr>
            <w:tcW w:w="1467" w:type="dxa"/>
            <w:tcBorders>
              <w:top w:val="single" w:sz="4" w:space="0" w:color="auto"/>
              <w:left w:val="single" w:sz="4" w:space="0" w:color="auto"/>
              <w:bottom w:val="single" w:sz="4" w:space="0" w:color="auto"/>
              <w:right w:val="single" w:sz="4" w:space="0" w:color="auto"/>
            </w:tcBorders>
            <w:shd w:val="clear" w:color="auto" w:fill="auto"/>
          </w:tcPr>
          <w:p w14:paraId="297A90E3" w14:textId="77777777" w:rsidR="002A3854" w:rsidRPr="00045DF1" w:rsidRDefault="002A3854" w:rsidP="005400F8">
            <w:pPr>
              <w:spacing w:after="0"/>
              <w:ind w:firstLine="0"/>
              <w:jc w:val="right"/>
              <w:rPr>
                <w:sz w:val="18"/>
                <w:szCs w:val="18"/>
                <w:lang w:eastAsia="lv-LV"/>
              </w:rPr>
            </w:pPr>
            <w:r w:rsidRPr="00045DF1">
              <w:rPr>
                <w:sz w:val="18"/>
                <w:szCs w:val="18"/>
                <w:lang w:eastAsia="lv-LV"/>
              </w:rPr>
              <w:t>70 778</w:t>
            </w:r>
          </w:p>
        </w:tc>
      </w:tr>
      <w:tr w:rsidR="002A3854" w:rsidRPr="00045DF1" w14:paraId="05675983"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tcPr>
          <w:p w14:paraId="69290B59" w14:textId="77777777" w:rsidR="002A3854" w:rsidRPr="00045DF1" w:rsidRDefault="002A3854" w:rsidP="00D1360B">
            <w:pPr>
              <w:spacing w:after="0"/>
              <w:ind w:firstLine="0"/>
              <w:jc w:val="left"/>
              <w:rPr>
                <w:i/>
                <w:iCs/>
                <w:sz w:val="18"/>
                <w:szCs w:val="18"/>
                <w:lang w:eastAsia="lv-LV"/>
              </w:rPr>
            </w:pPr>
            <w:r w:rsidRPr="00045DF1">
              <w:rPr>
                <w:i/>
                <w:iCs/>
                <w:sz w:val="18"/>
                <w:szCs w:val="18"/>
                <w:lang w:eastAsia="lv-LV"/>
              </w:rPr>
              <w:t xml:space="preserve">Palielināti izdevumi </w:t>
            </w:r>
            <w:r w:rsidR="00D1360B">
              <w:rPr>
                <w:i/>
                <w:iCs/>
                <w:sz w:val="18"/>
                <w:szCs w:val="18"/>
                <w:lang w:eastAsia="lv-LV"/>
              </w:rPr>
              <w:t>projektu ietvaros</w:t>
            </w:r>
            <w:r>
              <w:rPr>
                <w:i/>
                <w:iCs/>
                <w:sz w:val="18"/>
                <w:szCs w:val="18"/>
                <w:lang w:eastAsia="lv-LV"/>
              </w:rPr>
              <w:t xml:space="preserve"> izveidoto </w:t>
            </w:r>
            <w:r w:rsidRPr="00045DF1">
              <w:rPr>
                <w:i/>
                <w:iCs/>
                <w:sz w:val="18"/>
                <w:szCs w:val="18"/>
                <w:lang w:eastAsia="lv-LV"/>
              </w:rPr>
              <w:t>informācijas sistēmu uzturēšanai</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66A54785"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6DB5B29F" w14:textId="77777777" w:rsidR="002A3854" w:rsidRPr="00045DF1" w:rsidRDefault="002A3854" w:rsidP="005400F8">
            <w:pPr>
              <w:spacing w:after="0"/>
              <w:ind w:firstLine="0"/>
              <w:jc w:val="right"/>
              <w:rPr>
                <w:sz w:val="18"/>
                <w:szCs w:val="18"/>
                <w:lang w:eastAsia="lv-LV"/>
              </w:rPr>
            </w:pPr>
            <w:r w:rsidRPr="00045DF1">
              <w:rPr>
                <w:sz w:val="18"/>
                <w:szCs w:val="18"/>
                <w:lang w:eastAsia="lv-LV"/>
              </w:rPr>
              <w:t>60 477</w:t>
            </w:r>
          </w:p>
        </w:tc>
        <w:tc>
          <w:tcPr>
            <w:tcW w:w="1467" w:type="dxa"/>
            <w:tcBorders>
              <w:top w:val="single" w:sz="4" w:space="0" w:color="auto"/>
              <w:left w:val="single" w:sz="4" w:space="0" w:color="auto"/>
              <w:bottom w:val="single" w:sz="4" w:space="0" w:color="auto"/>
              <w:right w:val="single" w:sz="4" w:space="0" w:color="auto"/>
            </w:tcBorders>
            <w:shd w:val="clear" w:color="auto" w:fill="auto"/>
          </w:tcPr>
          <w:p w14:paraId="6E9280E2" w14:textId="77777777" w:rsidR="002A3854" w:rsidRPr="00045DF1" w:rsidRDefault="002A3854" w:rsidP="005400F8">
            <w:pPr>
              <w:spacing w:after="0"/>
              <w:ind w:firstLine="0"/>
              <w:jc w:val="right"/>
              <w:rPr>
                <w:sz w:val="18"/>
                <w:szCs w:val="18"/>
                <w:lang w:eastAsia="lv-LV"/>
              </w:rPr>
            </w:pPr>
            <w:r w:rsidRPr="00045DF1">
              <w:rPr>
                <w:sz w:val="18"/>
                <w:szCs w:val="18"/>
                <w:lang w:eastAsia="lv-LV"/>
              </w:rPr>
              <w:t>60 477</w:t>
            </w:r>
          </w:p>
        </w:tc>
      </w:tr>
      <w:tr w:rsidR="002A3854" w:rsidRPr="00045DF1" w14:paraId="1B63A893"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tcPr>
          <w:p w14:paraId="68E1B05B"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t>Palielināti izdevumi čeku loterijas īstenošanai ēnu ekonomikas mazināšanai riskantākajās nozarēs</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353794FC"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305B600A" w14:textId="77777777" w:rsidR="002A3854" w:rsidRPr="00045DF1" w:rsidRDefault="002A3854" w:rsidP="005400F8">
            <w:pPr>
              <w:spacing w:after="0"/>
              <w:ind w:firstLine="0"/>
              <w:jc w:val="right"/>
              <w:rPr>
                <w:sz w:val="18"/>
                <w:szCs w:val="18"/>
                <w:lang w:eastAsia="lv-LV"/>
              </w:rPr>
            </w:pPr>
            <w:r w:rsidRPr="00045DF1">
              <w:rPr>
                <w:sz w:val="18"/>
                <w:szCs w:val="18"/>
                <w:lang w:eastAsia="lv-LV"/>
              </w:rPr>
              <w:t>50 000</w:t>
            </w:r>
          </w:p>
        </w:tc>
        <w:tc>
          <w:tcPr>
            <w:tcW w:w="1467" w:type="dxa"/>
            <w:tcBorders>
              <w:top w:val="single" w:sz="4" w:space="0" w:color="auto"/>
              <w:left w:val="single" w:sz="4" w:space="0" w:color="auto"/>
              <w:bottom w:val="single" w:sz="4" w:space="0" w:color="auto"/>
              <w:right w:val="single" w:sz="4" w:space="0" w:color="auto"/>
            </w:tcBorders>
            <w:shd w:val="clear" w:color="auto" w:fill="auto"/>
          </w:tcPr>
          <w:p w14:paraId="3C8026F7" w14:textId="77777777" w:rsidR="002A3854" w:rsidRPr="00045DF1" w:rsidRDefault="002A3854" w:rsidP="005400F8">
            <w:pPr>
              <w:spacing w:after="0"/>
              <w:ind w:firstLine="0"/>
              <w:jc w:val="right"/>
              <w:rPr>
                <w:sz w:val="18"/>
                <w:szCs w:val="18"/>
                <w:lang w:eastAsia="lv-LV"/>
              </w:rPr>
            </w:pPr>
            <w:r w:rsidRPr="00045DF1">
              <w:rPr>
                <w:sz w:val="18"/>
                <w:szCs w:val="18"/>
                <w:lang w:eastAsia="lv-LV"/>
              </w:rPr>
              <w:t>50 000</w:t>
            </w:r>
          </w:p>
        </w:tc>
      </w:tr>
      <w:tr w:rsidR="002A3854" w:rsidRPr="00045DF1" w14:paraId="49E28EFC"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6D6E2"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t>Palielināti izdevumi, ievērojot iepriekšējos gados uzsāktās JPI “Eiropas Savienības politiku instrumentu un pārējo ārvalstu finanšu palīdzības līdzekļu ietvaros izveidoto informācijas un komunikācijas tehnoloģiju sistēmu uzturēšana” paredzēto finansējuma apmēru 2019. gadam</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0DAE80E2"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7A931D56" w14:textId="77777777" w:rsidR="002A3854" w:rsidRPr="00045DF1" w:rsidRDefault="002A3854" w:rsidP="005400F8">
            <w:pPr>
              <w:spacing w:after="0"/>
              <w:ind w:firstLine="0"/>
              <w:jc w:val="right"/>
              <w:rPr>
                <w:sz w:val="18"/>
                <w:szCs w:val="18"/>
                <w:lang w:eastAsia="lv-LV"/>
              </w:rPr>
            </w:pPr>
            <w:r w:rsidRPr="00045DF1">
              <w:rPr>
                <w:sz w:val="18"/>
                <w:szCs w:val="18"/>
                <w:lang w:eastAsia="lv-LV"/>
              </w:rPr>
              <w:t>40 117</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14:paraId="78D97821" w14:textId="77777777" w:rsidR="002A3854" w:rsidRPr="00045DF1" w:rsidRDefault="002A3854" w:rsidP="005400F8">
            <w:pPr>
              <w:spacing w:after="0"/>
              <w:ind w:firstLine="0"/>
              <w:jc w:val="right"/>
              <w:rPr>
                <w:sz w:val="18"/>
                <w:szCs w:val="18"/>
                <w:lang w:eastAsia="lv-LV"/>
              </w:rPr>
            </w:pPr>
            <w:r w:rsidRPr="00045DF1">
              <w:rPr>
                <w:sz w:val="18"/>
                <w:szCs w:val="18"/>
                <w:lang w:eastAsia="lv-LV"/>
              </w:rPr>
              <w:t>40 117</w:t>
            </w:r>
          </w:p>
        </w:tc>
      </w:tr>
      <w:tr w:rsidR="002A3854" w:rsidRPr="00045DF1" w14:paraId="201171C0"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44346"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t>Samazināti izdevumi, ievērojot iepriekšējos gados uzsāktās JPI “Radikāla rīcība ēnu ekonomikas apkarošanai nodokļu administrēšanas un muitas lietu jomā” paredzēto finansējuma apmēru 2019. gadam</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39E59338" w14:textId="77777777" w:rsidR="002A3854" w:rsidRPr="00045DF1" w:rsidRDefault="002A3854" w:rsidP="005400F8">
            <w:pPr>
              <w:spacing w:after="0"/>
              <w:ind w:firstLine="0"/>
              <w:jc w:val="right"/>
              <w:rPr>
                <w:sz w:val="18"/>
                <w:szCs w:val="18"/>
                <w:lang w:eastAsia="lv-LV"/>
              </w:rPr>
            </w:pPr>
            <w:r w:rsidRPr="00045DF1">
              <w:rPr>
                <w:sz w:val="18"/>
                <w:szCs w:val="18"/>
                <w:lang w:eastAsia="lv-LV"/>
              </w:rPr>
              <w:t>7 795 953</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374DAD6D"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14:paraId="3A02FF85" w14:textId="77777777" w:rsidR="002A3854" w:rsidRPr="00045DF1" w:rsidRDefault="002A3854" w:rsidP="005400F8">
            <w:pPr>
              <w:spacing w:after="0"/>
              <w:ind w:firstLine="0"/>
              <w:jc w:val="right"/>
              <w:rPr>
                <w:sz w:val="18"/>
                <w:szCs w:val="18"/>
                <w:lang w:eastAsia="lv-LV"/>
              </w:rPr>
            </w:pPr>
            <w:r w:rsidRPr="00045DF1">
              <w:rPr>
                <w:sz w:val="18"/>
                <w:szCs w:val="18"/>
                <w:lang w:eastAsia="lv-LV"/>
              </w:rPr>
              <w:t>-7 795 953</w:t>
            </w:r>
          </w:p>
        </w:tc>
      </w:tr>
      <w:tr w:rsidR="002A3854" w:rsidRPr="00045DF1" w14:paraId="38849FCE"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5A3D2"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t>Samazināti izdevumi valsts nodokļu politikas pamatnostādņu 2018.-2021. gadam ieviešanai Valsts ieņēmumu dienestā atbilstoši pamatnostādņu ieviešanai paredzētajam finansējumam 2019. gadam</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02AA9DAA" w14:textId="77777777" w:rsidR="002A3854" w:rsidRPr="00045DF1" w:rsidRDefault="002A3854" w:rsidP="005400F8">
            <w:pPr>
              <w:spacing w:after="0"/>
              <w:ind w:firstLine="0"/>
              <w:jc w:val="right"/>
              <w:rPr>
                <w:sz w:val="18"/>
                <w:szCs w:val="18"/>
                <w:lang w:eastAsia="lv-LV"/>
              </w:rPr>
            </w:pPr>
            <w:r w:rsidRPr="00045DF1">
              <w:rPr>
                <w:sz w:val="18"/>
                <w:szCs w:val="18"/>
                <w:lang w:eastAsia="lv-LV"/>
              </w:rPr>
              <w:t>1 386 840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666F2539"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14:paraId="50F3EAD4" w14:textId="77777777" w:rsidR="002A3854" w:rsidRPr="00045DF1" w:rsidRDefault="002A3854" w:rsidP="005400F8">
            <w:pPr>
              <w:spacing w:after="0"/>
              <w:ind w:firstLine="0"/>
              <w:jc w:val="right"/>
              <w:rPr>
                <w:sz w:val="18"/>
                <w:szCs w:val="18"/>
                <w:lang w:eastAsia="lv-LV"/>
              </w:rPr>
            </w:pPr>
            <w:r w:rsidRPr="00045DF1">
              <w:rPr>
                <w:sz w:val="18"/>
                <w:szCs w:val="18"/>
                <w:lang w:eastAsia="lv-LV"/>
              </w:rPr>
              <w:t>-1 386 840</w:t>
            </w:r>
          </w:p>
        </w:tc>
      </w:tr>
      <w:tr w:rsidR="002A3854" w:rsidRPr="00045DF1" w14:paraId="10880B10"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3850A"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t>Samazināti izdevumi, ievērojot iepriekšējos gados uzsāktā PP “Apvienotas nodokļu un muitas policijas izveidošana un Iekšējās drošības daļas pakļautības maiņas īstenošana” paredzēto finansējuma apmēru 2019. gadam</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6343BD5A" w14:textId="77777777" w:rsidR="002A3854" w:rsidRPr="00045DF1" w:rsidRDefault="002A3854" w:rsidP="005400F8">
            <w:pPr>
              <w:spacing w:after="0"/>
              <w:ind w:firstLine="0"/>
              <w:jc w:val="right"/>
              <w:rPr>
                <w:sz w:val="18"/>
                <w:szCs w:val="18"/>
                <w:lang w:eastAsia="lv-LV"/>
              </w:rPr>
            </w:pPr>
            <w:r w:rsidRPr="00045DF1">
              <w:rPr>
                <w:sz w:val="18"/>
                <w:szCs w:val="18"/>
                <w:lang w:eastAsia="lv-LV"/>
              </w:rPr>
              <w:t>674 258</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38C4150A"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14:paraId="5567F753" w14:textId="77777777" w:rsidR="002A3854" w:rsidRPr="00045DF1" w:rsidRDefault="002A3854" w:rsidP="005400F8">
            <w:pPr>
              <w:spacing w:after="0"/>
              <w:ind w:firstLine="0"/>
              <w:jc w:val="right"/>
              <w:rPr>
                <w:sz w:val="18"/>
                <w:szCs w:val="18"/>
                <w:lang w:eastAsia="lv-LV"/>
              </w:rPr>
            </w:pPr>
            <w:r w:rsidRPr="00045DF1">
              <w:rPr>
                <w:sz w:val="18"/>
                <w:szCs w:val="18"/>
                <w:lang w:eastAsia="lv-LV"/>
              </w:rPr>
              <w:t>-674 258</w:t>
            </w:r>
          </w:p>
        </w:tc>
      </w:tr>
      <w:tr w:rsidR="002A3854" w:rsidRPr="00045DF1" w14:paraId="59F24793"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D2B78"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t>Samazināti izdevumi datu centra uzturēšanai, ņemot vērā, ka datu centra pakalpojumus turpmāk nodrošinās VAS “Latvijas Valsts radio un televīzijas centrs”</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50197F72" w14:textId="77777777" w:rsidR="002A3854" w:rsidRPr="00045DF1" w:rsidRDefault="002A3854" w:rsidP="005400F8">
            <w:pPr>
              <w:spacing w:after="0"/>
              <w:ind w:firstLine="0"/>
              <w:jc w:val="right"/>
              <w:rPr>
                <w:sz w:val="18"/>
                <w:szCs w:val="18"/>
                <w:lang w:eastAsia="lv-LV"/>
              </w:rPr>
            </w:pPr>
            <w:r w:rsidRPr="00045DF1">
              <w:rPr>
                <w:sz w:val="18"/>
                <w:szCs w:val="18"/>
                <w:lang w:eastAsia="lv-LV"/>
              </w:rPr>
              <w:t>575 911</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7D3B24FB"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14:paraId="6106B8F4" w14:textId="77777777" w:rsidR="002A3854" w:rsidRPr="00045DF1" w:rsidRDefault="002A3854" w:rsidP="005400F8">
            <w:pPr>
              <w:spacing w:after="0"/>
              <w:ind w:firstLine="0"/>
              <w:jc w:val="right"/>
              <w:rPr>
                <w:sz w:val="18"/>
                <w:szCs w:val="18"/>
                <w:lang w:eastAsia="lv-LV"/>
              </w:rPr>
            </w:pPr>
            <w:r w:rsidRPr="00045DF1">
              <w:rPr>
                <w:sz w:val="18"/>
                <w:szCs w:val="18"/>
                <w:lang w:eastAsia="lv-LV"/>
              </w:rPr>
              <w:t>-575 911</w:t>
            </w:r>
          </w:p>
        </w:tc>
      </w:tr>
      <w:tr w:rsidR="002A3854" w:rsidRPr="00045DF1" w14:paraId="31399A84"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0B190"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t xml:space="preserve">Samazināti izdevumi par riska analīzes rīka (ESKORT programmas) muitas deklarāciju </w:t>
            </w:r>
            <w:proofErr w:type="spellStart"/>
            <w:r w:rsidRPr="00045DF1">
              <w:rPr>
                <w:i/>
                <w:iCs/>
                <w:sz w:val="18"/>
                <w:szCs w:val="18"/>
                <w:lang w:eastAsia="lv-LV"/>
              </w:rPr>
              <w:t>pēcmuitošanas</w:t>
            </w:r>
            <w:proofErr w:type="spellEnd"/>
            <w:r w:rsidRPr="00045DF1">
              <w:rPr>
                <w:i/>
                <w:iCs/>
                <w:sz w:val="18"/>
                <w:szCs w:val="18"/>
                <w:lang w:eastAsia="lv-LV"/>
              </w:rPr>
              <w:t xml:space="preserve"> datu atbilstības pārbaužu, datu ticamības pārbaužu un kontroles plānošanas veikšanai atbilstoši 2019. gadam paredzētajam finansējumam</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1B98AF04" w14:textId="77777777" w:rsidR="002A3854" w:rsidRPr="00045DF1" w:rsidRDefault="002A3854" w:rsidP="005400F8">
            <w:pPr>
              <w:spacing w:after="0"/>
              <w:ind w:firstLine="0"/>
              <w:jc w:val="right"/>
              <w:rPr>
                <w:sz w:val="18"/>
                <w:szCs w:val="18"/>
                <w:lang w:eastAsia="lv-LV"/>
              </w:rPr>
            </w:pPr>
            <w:r w:rsidRPr="00045DF1">
              <w:rPr>
                <w:sz w:val="18"/>
                <w:szCs w:val="18"/>
                <w:lang w:eastAsia="lv-LV"/>
              </w:rPr>
              <w:t>461 769</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4B7EEDCA"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14:paraId="5F754735" w14:textId="77777777" w:rsidR="002A3854" w:rsidRPr="00045DF1" w:rsidRDefault="002A3854" w:rsidP="005400F8">
            <w:pPr>
              <w:spacing w:after="0"/>
              <w:ind w:firstLine="0"/>
              <w:jc w:val="right"/>
              <w:rPr>
                <w:sz w:val="18"/>
                <w:szCs w:val="18"/>
                <w:lang w:eastAsia="lv-LV"/>
              </w:rPr>
            </w:pPr>
            <w:r w:rsidRPr="00045DF1">
              <w:rPr>
                <w:sz w:val="18"/>
                <w:szCs w:val="18"/>
                <w:lang w:eastAsia="lv-LV"/>
              </w:rPr>
              <w:t>-461 769</w:t>
            </w:r>
          </w:p>
        </w:tc>
      </w:tr>
      <w:tr w:rsidR="002A3854" w:rsidRPr="00045DF1" w14:paraId="05C6F4B5"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980C4"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t>Samazināti izdevumi, ievērojot iepriekšējos gados uzsāktā PP “VID otra datu centra izveide” paredzēto finansējuma apmēru 2019. gadam</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5DFD8544" w14:textId="77777777" w:rsidR="002A3854" w:rsidRPr="00045DF1" w:rsidRDefault="002A3854" w:rsidP="005400F8">
            <w:pPr>
              <w:spacing w:after="0"/>
              <w:ind w:firstLine="0"/>
              <w:jc w:val="right"/>
              <w:rPr>
                <w:sz w:val="18"/>
                <w:szCs w:val="18"/>
                <w:lang w:eastAsia="lv-LV"/>
              </w:rPr>
            </w:pPr>
            <w:r w:rsidRPr="00045DF1">
              <w:rPr>
                <w:sz w:val="18"/>
                <w:szCs w:val="18"/>
                <w:lang w:eastAsia="lv-LV"/>
              </w:rPr>
              <w:t>153 670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61EE6608"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14:paraId="11CD2311" w14:textId="77777777" w:rsidR="002A3854" w:rsidRPr="00045DF1" w:rsidRDefault="002A3854" w:rsidP="005400F8">
            <w:pPr>
              <w:spacing w:after="0"/>
              <w:ind w:firstLine="0"/>
              <w:jc w:val="right"/>
              <w:rPr>
                <w:sz w:val="18"/>
                <w:szCs w:val="18"/>
                <w:lang w:eastAsia="lv-LV"/>
              </w:rPr>
            </w:pPr>
            <w:r w:rsidRPr="00045DF1">
              <w:rPr>
                <w:sz w:val="18"/>
                <w:szCs w:val="18"/>
                <w:lang w:eastAsia="lv-LV"/>
              </w:rPr>
              <w:t>-153 670</w:t>
            </w:r>
          </w:p>
        </w:tc>
      </w:tr>
      <w:tr w:rsidR="002A3854" w:rsidRPr="00045DF1" w14:paraId="05D0260C"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679B4"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t>Samazināti izdevumi Valsts ieņēmumu dienesta datu apmaiņas risinājuma informācijas apmaiņai par reģistrētajiem nodrošinājuma līdzekļiem ieviešanai saistībā ar likumu “Grozījumi likumā “Par Latvijas Republikas Uzņēmumu reģistru””</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5997BFD6" w14:textId="77777777" w:rsidR="002A3854" w:rsidRPr="00045DF1" w:rsidRDefault="002A3854" w:rsidP="005400F8">
            <w:pPr>
              <w:spacing w:after="0"/>
              <w:ind w:firstLine="0"/>
              <w:jc w:val="right"/>
              <w:rPr>
                <w:sz w:val="18"/>
                <w:szCs w:val="18"/>
                <w:lang w:eastAsia="lv-LV"/>
              </w:rPr>
            </w:pPr>
            <w:r w:rsidRPr="00045DF1">
              <w:rPr>
                <w:sz w:val="18"/>
                <w:szCs w:val="18"/>
                <w:lang w:eastAsia="lv-LV"/>
              </w:rPr>
              <w:t>138 158</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2DA75F97"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14:paraId="090AFE73" w14:textId="77777777" w:rsidR="002A3854" w:rsidRPr="00045DF1" w:rsidRDefault="002A3854" w:rsidP="005400F8">
            <w:pPr>
              <w:spacing w:after="0"/>
              <w:ind w:firstLine="0"/>
              <w:jc w:val="right"/>
              <w:rPr>
                <w:sz w:val="18"/>
                <w:szCs w:val="18"/>
                <w:lang w:eastAsia="lv-LV"/>
              </w:rPr>
            </w:pPr>
            <w:r w:rsidRPr="00045DF1">
              <w:rPr>
                <w:sz w:val="18"/>
                <w:szCs w:val="18"/>
                <w:lang w:eastAsia="lv-LV"/>
              </w:rPr>
              <w:t>-138 158</w:t>
            </w:r>
          </w:p>
        </w:tc>
      </w:tr>
      <w:tr w:rsidR="002A3854" w:rsidRPr="00045DF1" w14:paraId="704FF02C"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04A8A"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t>Samazināti izdevumi informācijas sistēmas izstrādei automātiskai VID Muitas pārvaldes muitas amatpersonu sadalīšanai pa darba vietām muitas kontroles punktos atbilstoši 2019. gadam paredzētajam finansējumam</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2C48621B" w14:textId="77777777" w:rsidR="002A3854" w:rsidRPr="00045DF1" w:rsidRDefault="002A3854" w:rsidP="005400F8">
            <w:pPr>
              <w:spacing w:after="0"/>
              <w:ind w:firstLine="0"/>
              <w:jc w:val="right"/>
              <w:rPr>
                <w:sz w:val="18"/>
                <w:szCs w:val="18"/>
                <w:lang w:eastAsia="lv-LV"/>
              </w:rPr>
            </w:pPr>
            <w:r w:rsidRPr="00045DF1">
              <w:rPr>
                <w:sz w:val="18"/>
                <w:szCs w:val="18"/>
                <w:lang w:eastAsia="lv-LV"/>
              </w:rPr>
              <w:t>112 530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6FE874B5"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14:paraId="43D227DC" w14:textId="77777777" w:rsidR="002A3854" w:rsidRPr="00045DF1" w:rsidRDefault="002A3854" w:rsidP="005400F8">
            <w:pPr>
              <w:spacing w:after="0"/>
              <w:ind w:firstLine="0"/>
              <w:jc w:val="right"/>
              <w:rPr>
                <w:sz w:val="18"/>
                <w:szCs w:val="18"/>
                <w:lang w:eastAsia="lv-LV"/>
              </w:rPr>
            </w:pPr>
            <w:r w:rsidRPr="00045DF1">
              <w:rPr>
                <w:sz w:val="18"/>
                <w:szCs w:val="18"/>
                <w:lang w:eastAsia="lv-LV"/>
              </w:rPr>
              <w:t>-112 530</w:t>
            </w:r>
          </w:p>
        </w:tc>
      </w:tr>
      <w:tr w:rsidR="002A3854" w:rsidRPr="00045DF1" w14:paraId="680EE1A7"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DAC3D"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t xml:space="preserve">Samazināti izdevumi par TLKAIS piegādi un uzstādīšanu Ventspils ostas un Liepājas ostas muitas kontroles punktos, Kaplavas, Meikšānu un Pededzes </w:t>
            </w:r>
            <w:proofErr w:type="spellStart"/>
            <w:r w:rsidRPr="00045DF1">
              <w:rPr>
                <w:i/>
                <w:iCs/>
                <w:sz w:val="18"/>
                <w:szCs w:val="18"/>
                <w:lang w:eastAsia="lv-LV"/>
              </w:rPr>
              <w:t>robežšķērsošanas</w:t>
            </w:r>
            <w:proofErr w:type="spellEnd"/>
            <w:r w:rsidRPr="00045DF1">
              <w:rPr>
                <w:i/>
                <w:iCs/>
                <w:sz w:val="18"/>
                <w:szCs w:val="18"/>
                <w:lang w:eastAsia="lv-LV"/>
              </w:rPr>
              <w:t xml:space="preserve"> vietās atbilstoši 2019. gadam paredzētajam finansējumam</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18857B80" w14:textId="77777777" w:rsidR="002A3854" w:rsidRPr="00045DF1" w:rsidRDefault="002A3854" w:rsidP="005400F8">
            <w:pPr>
              <w:spacing w:after="0"/>
              <w:ind w:firstLine="0"/>
              <w:jc w:val="right"/>
              <w:rPr>
                <w:sz w:val="18"/>
                <w:szCs w:val="18"/>
                <w:lang w:eastAsia="lv-LV"/>
              </w:rPr>
            </w:pPr>
            <w:r w:rsidRPr="00045DF1">
              <w:rPr>
                <w:sz w:val="18"/>
                <w:szCs w:val="18"/>
                <w:lang w:eastAsia="lv-LV"/>
              </w:rPr>
              <w:t>65 606</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53DFA116"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14:paraId="45339CB0" w14:textId="77777777" w:rsidR="002A3854" w:rsidRPr="00045DF1" w:rsidRDefault="002A3854" w:rsidP="005400F8">
            <w:pPr>
              <w:spacing w:after="0"/>
              <w:ind w:firstLine="0"/>
              <w:jc w:val="right"/>
              <w:rPr>
                <w:sz w:val="18"/>
                <w:szCs w:val="18"/>
                <w:lang w:eastAsia="lv-LV"/>
              </w:rPr>
            </w:pPr>
            <w:r w:rsidRPr="00045DF1">
              <w:rPr>
                <w:sz w:val="18"/>
                <w:szCs w:val="18"/>
                <w:lang w:eastAsia="lv-LV"/>
              </w:rPr>
              <w:t>-65 606</w:t>
            </w:r>
          </w:p>
        </w:tc>
      </w:tr>
      <w:tr w:rsidR="002A3854" w:rsidRPr="00045DF1" w14:paraId="4A2E7261"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3BC15"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t>Samazināti izdevumi, ievērojot paredzēto finansējuma apmēru 2019.gadam darba devēja valsts sociālās apdrošināšanas obligāto iemaksu izmaiņām obligātās veselības apdrošināšanas ieviešanai</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2A832123" w14:textId="77777777" w:rsidR="002A3854" w:rsidRPr="00045DF1" w:rsidRDefault="002A3854" w:rsidP="005400F8">
            <w:pPr>
              <w:spacing w:after="0"/>
              <w:ind w:firstLine="0"/>
              <w:jc w:val="right"/>
              <w:rPr>
                <w:sz w:val="18"/>
                <w:szCs w:val="18"/>
                <w:lang w:eastAsia="lv-LV"/>
              </w:rPr>
            </w:pPr>
            <w:r w:rsidRPr="00045DF1">
              <w:rPr>
                <w:sz w:val="18"/>
                <w:szCs w:val="18"/>
                <w:lang w:eastAsia="lv-LV"/>
              </w:rPr>
              <w:t>30 513</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039AF557"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14:paraId="6AC2B1DE" w14:textId="77777777" w:rsidR="002A3854" w:rsidRPr="00045DF1" w:rsidRDefault="002A3854" w:rsidP="005400F8">
            <w:pPr>
              <w:spacing w:after="0"/>
              <w:ind w:firstLine="0"/>
              <w:jc w:val="right"/>
              <w:rPr>
                <w:sz w:val="18"/>
                <w:szCs w:val="18"/>
                <w:lang w:eastAsia="lv-LV"/>
              </w:rPr>
            </w:pPr>
            <w:r w:rsidRPr="00045DF1">
              <w:rPr>
                <w:sz w:val="18"/>
                <w:szCs w:val="18"/>
                <w:lang w:eastAsia="lv-LV"/>
              </w:rPr>
              <w:t>-30 513</w:t>
            </w:r>
          </w:p>
        </w:tc>
      </w:tr>
      <w:tr w:rsidR="002A3854" w:rsidRPr="00045DF1" w14:paraId="6041B902"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6E02E"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t xml:space="preserve">Finansējuma pārdale uz </w:t>
            </w:r>
            <w:proofErr w:type="spellStart"/>
            <w:r w:rsidRPr="00045DF1">
              <w:rPr>
                <w:i/>
                <w:iCs/>
                <w:sz w:val="18"/>
                <w:szCs w:val="18"/>
                <w:lang w:eastAsia="lv-LV"/>
              </w:rPr>
              <w:t>Iekšlietu</w:t>
            </w:r>
            <w:proofErr w:type="spellEnd"/>
            <w:r w:rsidRPr="00045DF1">
              <w:rPr>
                <w:i/>
                <w:iCs/>
                <w:sz w:val="18"/>
                <w:szCs w:val="18"/>
                <w:lang w:eastAsia="lv-LV"/>
              </w:rPr>
              <w:t xml:space="preserve"> ministriju, lai veiktu samaksu valsts akciju sabiedrībai “Latvijas Valsts radio un televīzijas centrs” par sertifikācijas pakalpojumiem (Ministru kabineta 2018.gada 28.augusta sēdes protokola Nr.40 21.§ 3.1.apakšpunkts)</w:t>
            </w:r>
            <w:r w:rsidRPr="00045DF1" w:rsidDel="00AB3A96">
              <w:rPr>
                <w:i/>
                <w:iCs/>
                <w:sz w:val="18"/>
                <w:szCs w:val="18"/>
                <w:highlight w:val="yellow"/>
                <w:lang w:eastAsia="lv-LV"/>
              </w:rPr>
              <w:t xml:space="preserve"> </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1E3348F6" w14:textId="77777777" w:rsidR="002A3854" w:rsidRPr="00045DF1" w:rsidRDefault="002A3854" w:rsidP="005400F8">
            <w:pPr>
              <w:spacing w:after="0"/>
              <w:ind w:firstLine="0"/>
              <w:jc w:val="right"/>
              <w:rPr>
                <w:sz w:val="18"/>
                <w:szCs w:val="18"/>
                <w:lang w:eastAsia="lv-LV"/>
              </w:rPr>
            </w:pPr>
            <w:r w:rsidRPr="00045DF1">
              <w:rPr>
                <w:sz w:val="18"/>
                <w:szCs w:val="18"/>
                <w:lang w:eastAsia="lv-LV"/>
              </w:rPr>
              <w:t>29 344</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14:paraId="3082CFC6"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14:paraId="2569A092" w14:textId="77777777" w:rsidR="002A3854" w:rsidRPr="00045DF1" w:rsidRDefault="002A3854" w:rsidP="005400F8">
            <w:pPr>
              <w:spacing w:after="0"/>
              <w:ind w:firstLine="0"/>
              <w:jc w:val="right"/>
              <w:rPr>
                <w:sz w:val="18"/>
                <w:szCs w:val="18"/>
                <w:lang w:eastAsia="lv-LV"/>
              </w:rPr>
            </w:pPr>
            <w:r w:rsidRPr="00045DF1">
              <w:rPr>
                <w:sz w:val="18"/>
                <w:szCs w:val="18"/>
                <w:lang w:eastAsia="lv-LV"/>
              </w:rPr>
              <w:t>-29 344</w:t>
            </w:r>
          </w:p>
        </w:tc>
      </w:tr>
      <w:tr w:rsidR="002A3854" w:rsidRPr="00045DF1" w14:paraId="6870B198"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375DD"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t xml:space="preserve">Samazināti izdevumi no maksas pakalpojumu un citu pašu ieņēmumu </w:t>
            </w:r>
            <w:r w:rsidR="00D1360B">
              <w:rPr>
                <w:i/>
                <w:iCs/>
                <w:sz w:val="18"/>
                <w:szCs w:val="18"/>
                <w:lang w:eastAsia="lv-LV"/>
              </w:rPr>
              <w:t>naudas līdzekļu atlikuma</w:t>
            </w:r>
            <w:r w:rsidRPr="00045DF1">
              <w:rPr>
                <w:i/>
                <w:iCs/>
                <w:sz w:val="18"/>
                <w:szCs w:val="18"/>
                <w:lang w:eastAsia="lv-LV"/>
              </w:rPr>
              <w:t xml:space="preserve"> saistībā ar noslēgtajām vienošanām ar komersantiem par tirgus cenas (vērtības) noteikšanu darījumam</w:t>
            </w:r>
          </w:p>
        </w:tc>
        <w:tc>
          <w:tcPr>
            <w:tcW w:w="1466" w:type="dxa"/>
            <w:tcBorders>
              <w:top w:val="single" w:sz="4" w:space="0" w:color="auto"/>
              <w:left w:val="nil"/>
              <w:bottom w:val="single" w:sz="4" w:space="0" w:color="auto"/>
              <w:right w:val="single" w:sz="4" w:space="0" w:color="auto"/>
            </w:tcBorders>
            <w:shd w:val="clear" w:color="auto" w:fill="auto"/>
            <w:hideMark/>
          </w:tcPr>
          <w:p w14:paraId="06AD8DF5" w14:textId="77777777" w:rsidR="002A3854" w:rsidRPr="00045DF1" w:rsidRDefault="002A3854" w:rsidP="005400F8">
            <w:pPr>
              <w:spacing w:after="0"/>
              <w:ind w:firstLine="0"/>
              <w:jc w:val="right"/>
              <w:rPr>
                <w:sz w:val="18"/>
                <w:szCs w:val="18"/>
                <w:lang w:eastAsia="lv-LV"/>
              </w:rPr>
            </w:pPr>
            <w:r w:rsidRPr="00045DF1">
              <w:rPr>
                <w:sz w:val="18"/>
                <w:szCs w:val="18"/>
                <w:lang w:eastAsia="lv-LV"/>
              </w:rPr>
              <w:t>7 114</w:t>
            </w:r>
          </w:p>
        </w:tc>
        <w:tc>
          <w:tcPr>
            <w:tcW w:w="1466" w:type="dxa"/>
            <w:tcBorders>
              <w:top w:val="single" w:sz="4" w:space="0" w:color="auto"/>
              <w:left w:val="nil"/>
              <w:bottom w:val="single" w:sz="4" w:space="0" w:color="auto"/>
              <w:right w:val="single" w:sz="4" w:space="0" w:color="auto"/>
            </w:tcBorders>
            <w:shd w:val="clear" w:color="auto" w:fill="auto"/>
            <w:hideMark/>
          </w:tcPr>
          <w:p w14:paraId="4B2BAE58"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7" w:type="dxa"/>
            <w:tcBorders>
              <w:top w:val="single" w:sz="4" w:space="0" w:color="auto"/>
              <w:left w:val="nil"/>
              <w:bottom w:val="single" w:sz="4" w:space="0" w:color="auto"/>
              <w:right w:val="single" w:sz="4" w:space="0" w:color="auto"/>
            </w:tcBorders>
            <w:shd w:val="clear" w:color="auto" w:fill="auto"/>
            <w:hideMark/>
          </w:tcPr>
          <w:p w14:paraId="65CC449A" w14:textId="77777777" w:rsidR="002A3854" w:rsidRPr="00045DF1" w:rsidRDefault="002A3854" w:rsidP="005400F8">
            <w:pPr>
              <w:spacing w:after="0"/>
              <w:ind w:firstLine="0"/>
              <w:jc w:val="right"/>
              <w:rPr>
                <w:sz w:val="18"/>
                <w:szCs w:val="18"/>
                <w:lang w:eastAsia="lv-LV"/>
              </w:rPr>
            </w:pPr>
            <w:r w:rsidRPr="00045DF1">
              <w:rPr>
                <w:sz w:val="18"/>
                <w:szCs w:val="18"/>
                <w:lang w:eastAsia="lv-LV"/>
              </w:rPr>
              <w:t>-7 114</w:t>
            </w:r>
          </w:p>
        </w:tc>
      </w:tr>
      <w:tr w:rsidR="002A3854" w:rsidRPr="00045DF1" w14:paraId="70587D58" w14:textId="77777777" w:rsidTr="000464E2">
        <w:trPr>
          <w:cantSplit/>
        </w:trPr>
        <w:tc>
          <w:tcPr>
            <w:tcW w:w="4776" w:type="dxa"/>
            <w:tcBorders>
              <w:top w:val="nil"/>
              <w:left w:val="single" w:sz="4" w:space="0" w:color="auto"/>
              <w:bottom w:val="single" w:sz="4" w:space="0" w:color="auto"/>
              <w:right w:val="single" w:sz="4" w:space="0" w:color="auto"/>
            </w:tcBorders>
            <w:shd w:val="clear" w:color="auto" w:fill="auto"/>
            <w:vAlign w:val="center"/>
            <w:hideMark/>
          </w:tcPr>
          <w:p w14:paraId="4659F267"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lastRenderedPageBreak/>
              <w:t>Samazināti izdevumi, ievērojot iepriekšējos gados uzsāktā starpnozaru PP “Noziedzīgi iegūtu līdzekļu legalizācijas un terorisma finansēšanas risku ierobežošana” paredzēto finansējuma apmēru 2019. gadam</w:t>
            </w:r>
          </w:p>
        </w:tc>
        <w:tc>
          <w:tcPr>
            <w:tcW w:w="1466" w:type="dxa"/>
            <w:tcBorders>
              <w:top w:val="nil"/>
              <w:left w:val="nil"/>
              <w:bottom w:val="single" w:sz="4" w:space="0" w:color="auto"/>
              <w:right w:val="single" w:sz="4" w:space="0" w:color="auto"/>
            </w:tcBorders>
            <w:shd w:val="clear" w:color="auto" w:fill="auto"/>
            <w:hideMark/>
          </w:tcPr>
          <w:p w14:paraId="03B53FA0" w14:textId="77777777" w:rsidR="002A3854" w:rsidRPr="00045DF1" w:rsidRDefault="002A3854" w:rsidP="005400F8">
            <w:pPr>
              <w:spacing w:after="0"/>
              <w:ind w:firstLine="0"/>
              <w:jc w:val="right"/>
              <w:rPr>
                <w:sz w:val="18"/>
                <w:szCs w:val="18"/>
                <w:lang w:eastAsia="lv-LV"/>
              </w:rPr>
            </w:pPr>
            <w:r w:rsidRPr="00045DF1">
              <w:rPr>
                <w:sz w:val="18"/>
                <w:szCs w:val="18"/>
                <w:lang w:eastAsia="lv-LV"/>
              </w:rPr>
              <w:t>19</w:t>
            </w:r>
          </w:p>
        </w:tc>
        <w:tc>
          <w:tcPr>
            <w:tcW w:w="1466" w:type="dxa"/>
            <w:tcBorders>
              <w:top w:val="nil"/>
              <w:left w:val="nil"/>
              <w:bottom w:val="single" w:sz="4" w:space="0" w:color="auto"/>
              <w:right w:val="single" w:sz="4" w:space="0" w:color="auto"/>
            </w:tcBorders>
            <w:shd w:val="clear" w:color="auto" w:fill="auto"/>
            <w:hideMark/>
          </w:tcPr>
          <w:p w14:paraId="5B56874F"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7" w:type="dxa"/>
            <w:tcBorders>
              <w:top w:val="nil"/>
              <w:left w:val="nil"/>
              <w:bottom w:val="single" w:sz="4" w:space="0" w:color="auto"/>
              <w:right w:val="single" w:sz="4" w:space="0" w:color="auto"/>
            </w:tcBorders>
            <w:shd w:val="clear" w:color="auto" w:fill="auto"/>
            <w:hideMark/>
          </w:tcPr>
          <w:p w14:paraId="2191C5A8" w14:textId="77777777" w:rsidR="002A3854" w:rsidRPr="00045DF1" w:rsidRDefault="002A3854" w:rsidP="005400F8">
            <w:pPr>
              <w:spacing w:after="0"/>
              <w:ind w:firstLine="0"/>
              <w:jc w:val="right"/>
              <w:rPr>
                <w:sz w:val="18"/>
                <w:szCs w:val="18"/>
                <w:lang w:eastAsia="lv-LV"/>
              </w:rPr>
            </w:pPr>
            <w:r w:rsidRPr="00045DF1">
              <w:rPr>
                <w:sz w:val="18"/>
                <w:szCs w:val="18"/>
                <w:lang w:eastAsia="lv-LV"/>
              </w:rPr>
              <w:t>-19</w:t>
            </w:r>
          </w:p>
        </w:tc>
      </w:tr>
      <w:tr w:rsidR="002A3854" w:rsidRPr="00045DF1" w14:paraId="2A11CD93" w14:textId="77777777" w:rsidTr="000464E2">
        <w:trPr>
          <w:cantSplit/>
        </w:trPr>
        <w:tc>
          <w:tcPr>
            <w:tcW w:w="4776" w:type="dxa"/>
            <w:tcBorders>
              <w:top w:val="nil"/>
              <w:left w:val="single" w:sz="4" w:space="0" w:color="auto"/>
              <w:bottom w:val="single" w:sz="4" w:space="0" w:color="auto"/>
              <w:right w:val="single" w:sz="4" w:space="0" w:color="auto"/>
            </w:tcBorders>
            <w:shd w:val="clear" w:color="000000" w:fill="FFFFFF"/>
            <w:vAlign w:val="center"/>
            <w:hideMark/>
          </w:tcPr>
          <w:p w14:paraId="0DCD8578" w14:textId="77777777" w:rsidR="002A3854" w:rsidRPr="00045DF1" w:rsidRDefault="002A3854" w:rsidP="005400F8">
            <w:pPr>
              <w:spacing w:after="0"/>
              <w:ind w:firstLineChars="100" w:firstLine="180"/>
              <w:jc w:val="left"/>
              <w:rPr>
                <w:sz w:val="18"/>
                <w:szCs w:val="18"/>
                <w:lang w:eastAsia="lv-LV"/>
              </w:rPr>
            </w:pPr>
            <w:r w:rsidRPr="00045DF1">
              <w:rPr>
                <w:sz w:val="18"/>
                <w:szCs w:val="18"/>
                <w:lang w:eastAsia="lv-LV"/>
              </w:rPr>
              <w:t>t.sk. iekšējā līdzekļu pārdale starp budžeta programmām (apakšprogrammām)</w:t>
            </w:r>
          </w:p>
        </w:tc>
        <w:tc>
          <w:tcPr>
            <w:tcW w:w="1466" w:type="dxa"/>
            <w:tcBorders>
              <w:top w:val="nil"/>
              <w:left w:val="nil"/>
              <w:bottom w:val="single" w:sz="4" w:space="0" w:color="auto"/>
              <w:right w:val="single" w:sz="4" w:space="0" w:color="auto"/>
            </w:tcBorders>
            <w:shd w:val="clear" w:color="auto" w:fill="auto"/>
            <w:hideMark/>
          </w:tcPr>
          <w:p w14:paraId="208600AC"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6" w:type="dxa"/>
            <w:tcBorders>
              <w:top w:val="nil"/>
              <w:left w:val="nil"/>
              <w:bottom w:val="single" w:sz="4" w:space="0" w:color="auto"/>
              <w:right w:val="single" w:sz="4" w:space="0" w:color="auto"/>
            </w:tcBorders>
            <w:shd w:val="clear" w:color="auto" w:fill="auto"/>
            <w:hideMark/>
          </w:tcPr>
          <w:p w14:paraId="4FD4832D" w14:textId="77777777" w:rsidR="002A3854" w:rsidRPr="00045DF1" w:rsidRDefault="002A3854" w:rsidP="005400F8">
            <w:pPr>
              <w:spacing w:after="0"/>
              <w:ind w:firstLine="0"/>
              <w:jc w:val="right"/>
              <w:rPr>
                <w:sz w:val="18"/>
                <w:szCs w:val="18"/>
                <w:lang w:eastAsia="lv-LV"/>
              </w:rPr>
            </w:pPr>
            <w:r w:rsidRPr="00045DF1">
              <w:rPr>
                <w:sz w:val="18"/>
                <w:szCs w:val="18"/>
                <w:lang w:eastAsia="lv-LV"/>
              </w:rPr>
              <w:t>739 053</w:t>
            </w:r>
          </w:p>
        </w:tc>
        <w:tc>
          <w:tcPr>
            <w:tcW w:w="1467" w:type="dxa"/>
            <w:tcBorders>
              <w:top w:val="nil"/>
              <w:left w:val="nil"/>
              <w:bottom w:val="single" w:sz="4" w:space="0" w:color="auto"/>
              <w:right w:val="single" w:sz="4" w:space="0" w:color="auto"/>
            </w:tcBorders>
            <w:shd w:val="clear" w:color="auto" w:fill="auto"/>
            <w:hideMark/>
          </w:tcPr>
          <w:p w14:paraId="26B93422" w14:textId="77777777" w:rsidR="002A3854" w:rsidRPr="00045DF1" w:rsidRDefault="002A3854" w:rsidP="005400F8">
            <w:pPr>
              <w:spacing w:after="0"/>
              <w:ind w:firstLine="0"/>
              <w:jc w:val="right"/>
              <w:rPr>
                <w:sz w:val="18"/>
                <w:szCs w:val="18"/>
                <w:lang w:eastAsia="lv-LV"/>
              </w:rPr>
            </w:pPr>
            <w:r w:rsidRPr="00045DF1">
              <w:rPr>
                <w:sz w:val="18"/>
                <w:szCs w:val="18"/>
                <w:lang w:eastAsia="lv-LV"/>
              </w:rPr>
              <w:t>739 053</w:t>
            </w:r>
          </w:p>
        </w:tc>
      </w:tr>
      <w:tr w:rsidR="002A3854" w:rsidRPr="00045DF1" w14:paraId="69892E20" w14:textId="77777777" w:rsidTr="000464E2">
        <w:trPr>
          <w:cantSplit/>
        </w:trPr>
        <w:tc>
          <w:tcPr>
            <w:tcW w:w="4776" w:type="dxa"/>
            <w:tcBorders>
              <w:top w:val="nil"/>
              <w:left w:val="single" w:sz="4" w:space="0" w:color="auto"/>
              <w:bottom w:val="single" w:sz="4" w:space="0" w:color="auto"/>
              <w:right w:val="single" w:sz="4" w:space="0" w:color="auto"/>
            </w:tcBorders>
            <w:shd w:val="clear" w:color="auto" w:fill="auto"/>
            <w:vAlign w:val="center"/>
            <w:hideMark/>
          </w:tcPr>
          <w:p w14:paraId="08085659"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t xml:space="preserve">Palielināti izdevumi Valsts ieņēmumu dienesta nodokļu un muitas policijas </w:t>
            </w:r>
            <w:proofErr w:type="spellStart"/>
            <w:r w:rsidRPr="00045DF1">
              <w:rPr>
                <w:i/>
                <w:iCs/>
                <w:sz w:val="18"/>
                <w:szCs w:val="18"/>
                <w:lang w:eastAsia="lv-LV"/>
              </w:rPr>
              <w:t>kriminālizlūkošanas</w:t>
            </w:r>
            <w:proofErr w:type="spellEnd"/>
            <w:r w:rsidRPr="00045DF1">
              <w:rPr>
                <w:i/>
                <w:iCs/>
                <w:sz w:val="18"/>
                <w:szCs w:val="18"/>
                <w:lang w:eastAsia="lv-LV"/>
              </w:rPr>
              <w:t xml:space="preserve"> un operatīvās darbības tehniskās kapacitātes paaugstināšanai, pārdalot finansējumu no budžeta apakšprogrammas 31.02.00 “Valsts parāda vadība”</w:t>
            </w:r>
            <w:r w:rsidRPr="00045DF1">
              <w:rPr>
                <w:i/>
                <w:sz w:val="18"/>
              </w:rPr>
              <w:t xml:space="preserve"> </w:t>
            </w:r>
            <w:r w:rsidRPr="00045DF1">
              <w:rPr>
                <w:i/>
                <w:iCs/>
                <w:sz w:val="18"/>
                <w:szCs w:val="18"/>
                <w:lang w:eastAsia="lv-LV"/>
              </w:rPr>
              <w:t>(MK 05.02.2019. prot. Nr.5 33.§ 12.punkts)</w:t>
            </w:r>
          </w:p>
        </w:tc>
        <w:tc>
          <w:tcPr>
            <w:tcW w:w="1466" w:type="dxa"/>
            <w:tcBorders>
              <w:top w:val="nil"/>
              <w:left w:val="nil"/>
              <w:bottom w:val="single" w:sz="4" w:space="0" w:color="auto"/>
              <w:right w:val="single" w:sz="4" w:space="0" w:color="auto"/>
            </w:tcBorders>
            <w:shd w:val="clear" w:color="auto" w:fill="auto"/>
            <w:hideMark/>
          </w:tcPr>
          <w:p w14:paraId="42E554EC"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6" w:type="dxa"/>
            <w:tcBorders>
              <w:top w:val="nil"/>
              <w:left w:val="nil"/>
              <w:bottom w:val="single" w:sz="4" w:space="0" w:color="auto"/>
              <w:right w:val="single" w:sz="4" w:space="0" w:color="auto"/>
            </w:tcBorders>
            <w:shd w:val="clear" w:color="auto" w:fill="auto"/>
            <w:hideMark/>
          </w:tcPr>
          <w:p w14:paraId="72F7AB3C" w14:textId="77777777" w:rsidR="002A3854" w:rsidRPr="00045DF1" w:rsidRDefault="002A3854" w:rsidP="005400F8">
            <w:pPr>
              <w:spacing w:after="0"/>
              <w:ind w:firstLine="0"/>
              <w:jc w:val="right"/>
              <w:rPr>
                <w:iCs/>
                <w:sz w:val="18"/>
                <w:szCs w:val="18"/>
                <w:lang w:eastAsia="lv-LV"/>
              </w:rPr>
            </w:pPr>
            <w:r w:rsidRPr="00045DF1">
              <w:rPr>
                <w:iCs/>
                <w:sz w:val="18"/>
                <w:szCs w:val="18"/>
                <w:lang w:eastAsia="lv-LV"/>
              </w:rPr>
              <w:t>346 410</w:t>
            </w:r>
          </w:p>
        </w:tc>
        <w:tc>
          <w:tcPr>
            <w:tcW w:w="1467" w:type="dxa"/>
            <w:tcBorders>
              <w:top w:val="nil"/>
              <w:left w:val="nil"/>
              <w:bottom w:val="single" w:sz="4" w:space="0" w:color="auto"/>
              <w:right w:val="single" w:sz="4" w:space="0" w:color="auto"/>
            </w:tcBorders>
            <w:shd w:val="clear" w:color="auto" w:fill="auto"/>
            <w:hideMark/>
          </w:tcPr>
          <w:p w14:paraId="22712445" w14:textId="77777777" w:rsidR="002A3854" w:rsidRPr="00045DF1" w:rsidRDefault="002A3854" w:rsidP="005400F8">
            <w:pPr>
              <w:spacing w:after="0"/>
              <w:ind w:firstLine="0"/>
              <w:jc w:val="right"/>
              <w:rPr>
                <w:iCs/>
                <w:sz w:val="18"/>
                <w:szCs w:val="18"/>
                <w:lang w:eastAsia="lv-LV"/>
              </w:rPr>
            </w:pPr>
            <w:r w:rsidRPr="00045DF1">
              <w:rPr>
                <w:iCs/>
                <w:sz w:val="18"/>
                <w:szCs w:val="18"/>
                <w:lang w:eastAsia="lv-LV"/>
              </w:rPr>
              <w:t>346 410</w:t>
            </w:r>
          </w:p>
        </w:tc>
      </w:tr>
      <w:tr w:rsidR="002A3854" w:rsidRPr="00045DF1" w14:paraId="244BAC3B" w14:textId="77777777" w:rsidTr="000464E2">
        <w:trPr>
          <w:cantSplit/>
        </w:trPr>
        <w:tc>
          <w:tcPr>
            <w:tcW w:w="4776" w:type="dxa"/>
            <w:tcBorders>
              <w:top w:val="nil"/>
              <w:left w:val="single" w:sz="4" w:space="0" w:color="auto"/>
              <w:bottom w:val="single" w:sz="4" w:space="0" w:color="auto"/>
              <w:right w:val="single" w:sz="4" w:space="0" w:color="auto"/>
            </w:tcBorders>
            <w:shd w:val="clear" w:color="auto" w:fill="auto"/>
            <w:vAlign w:val="center"/>
            <w:hideMark/>
          </w:tcPr>
          <w:p w14:paraId="4EBB7145"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t>Palielināti izdevumi Valsts ieņēmumu dienesta Nodokļu un muitas policijas pārvaldes kapacitātes stiprināšanai, pārdalot finansējumu no budžeta apakšprogrammas 31.02.00 “Valsts parāda vadība” (MK 05.02.2019. prot. Nr.5 33.§ 12.punkts)</w:t>
            </w:r>
          </w:p>
        </w:tc>
        <w:tc>
          <w:tcPr>
            <w:tcW w:w="1466" w:type="dxa"/>
            <w:tcBorders>
              <w:top w:val="nil"/>
              <w:left w:val="nil"/>
              <w:bottom w:val="single" w:sz="4" w:space="0" w:color="auto"/>
              <w:right w:val="single" w:sz="4" w:space="0" w:color="auto"/>
            </w:tcBorders>
            <w:shd w:val="clear" w:color="auto" w:fill="auto"/>
            <w:hideMark/>
          </w:tcPr>
          <w:p w14:paraId="07F53046" w14:textId="77777777" w:rsidR="002A3854" w:rsidRPr="00045DF1" w:rsidRDefault="002A3854" w:rsidP="005400F8">
            <w:pPr>
              <w:spacing w:after="0"/>
              <w:ind w:firstLine="0"/>
              <w:jc w:val="center"/>
              <w:rPr>
                <w:sz w:val="18"/>
                <w:szCs w:val="18"/>
                <w:lang w:eastAsia="lv-LV"/>
              </w:rPr>
            </w:pPr>
            <w:r w:rsidRPr="00045DF1">
              <w:rPr>
                <w:sz w:val="18"/>
                <w:szCs w:val="18"/>
                <w:lang w:eastAsia="lv-LV"/>
              </w:rPr>
              <w:t>-</w:t>
            </w:r>
          </w:p>
        </w:tc>
        <w:tc>
          <w:tcPr>
            <w:tcW w:w="1466" w:type="dxa"/>
            <w:tcBorders>
              <w:top w:val="nil"/>
              <w:left w:val="nil"/>
              <w:bottom w:val="single" w:sz="4" w:space="0" w:color="auto"/>
              <w:right w:val="single" w:sz="4" w:space="0" w:color="auto"/>
            </w:tcBorders>
            <w:shd w:val="clear" w:color="auto" w:fill="auto"/>
            <w:hideMark/>
          </w:tcPr>
          <w:p w14:paraId="6449967D" w14:textId="77777777" w:rsidR="002A3854" w:rsidRPr="00045DF1" w:rsidRDefault="002A3854" w:rsidP="005400F8">
            <w:pPr>
              <w:spacing w:after="0"/>
              <w:ind w:firstLine="0"/>
              <w:jc w:val="right"/>
              <w:rPr>
                <w:iCs/>
                <w:sz w:val="18"/>
                <w:szCs w:val="18"/>
                <w:lang w:eastAsia="lv-LV"/>
              </w:rPr>
            </w:pPr>
            <w:r w:rsidRPr="00045DF1">
              <w:rPr>
                <w:iCs/>
                <w:sz w:val="18"/>
                <w:szCs w:val="18"/>
                <w:lang w:eastAsia="lv-LV"/>
              </w:rPr>
              <w:t>302 643</w:t>
            </w:r>
          </w:p>
        </w:tc>
        <w:tc>
          <w:tcPr>
            <w:tcW w:w="1467" w:type="dxa"/>
            <w:tcBorders>
              <w:top w:val="nil"/>
              <w:left w:val="nil"/>
              <w:bottom w:val="single" w:sz="4" w:space="0" w:color="auto"/>
              <w:right w:val="single" w:sz="4" w:space="0" w:color="auto"/>
            </w:tcBorders>
            <w:shd w:val="clear" w:color="auto" w:fill="auto"/>
            <w:hideMark/>
          </w:tcPr>
          <w:p w14:paraId="761F27ED" w14:textId="77777777" w:rsidR="002A3854" w:rsidRPr="00045DF1" w:rsidRDefault="002A3854" w:rsidP="005400F8">
            <w:pPr>
              <w:spacing w:after="0"/>
              <w:ind w:firstLine="0"/>
              <w:jc w:val="right"/>
              <w:rPr>
                <w:iCs/>
                <w:sz w:val="18"/>
                <w:szCs w:val="18"/>
                <w:lang w:eastAsia="lv-LV"/>
              </w:rPr>
            </w:pPr>
            <w:r w:rsidRPr="00045DF1">
              <w:rPr>
                <w:iCs/>
                <w:sz w:val="18"/>
                <w:szCs w:val="18"/>
                <w:lang w:eastAsia="lv-LV"/>
              </w:rPr>
              <w:t>302 643</w:t>
            </w:r>
          </w:p>
        </w:tc>
      </w:tr>
      <w:tr w:rsidR="002A3854" w:rsidRPr="00045DF1" w14:paraId="3460C2DD" w14:textId="77777777" w:rsidTr="000464E2">
        <w:trPr>
          <w:cantSplit/>
        </w:trPr>
        <w:tc>
          <w:tcPr>
            <w:tcW w:w="4776" w:type="dxa"/>
            <w:tcBorders>
              <w:top w:val="single" w:sz="4" w:space="0" w:color="auto"/>
              <w:left w:val="single" w:sz="4" w:space="0" w:color="auto"/>
              <w:bottom w:val="single" w:sz="4" w:space="0" w:color="auto"/>
              <w:right w:val="single" w:sz="4" w:space="0" w:color="auto"/>
            </w:tcBorders>
            <w:shd w:val="clear" w:color="auto" w:fill="auto"/>
          </w:tcPr>
          <w:p w14:paraId="061B141A" w14:textId="77777777" w:rsidR="002A3854" w:rsidRPr="00045DF1" w:rsidRDefault="002A3854" w:rsidP="005400F8">
            <w:pPr>
              <w:spacing w:after="0"/>
              <w:ind w:firstLine="0"/>
              <w:jc w:val="left"/>
              <w:rPr>
                <w:i/>
                <w:iCs/>
                <w:sz w:val="18"/>
                <w:szCs w:val="18"/>
                <w:lang w:eastAsia="lv-LV"/>
              </w:rPr>
            </w:pPr>
            <w:r w:rsidRPr="00045DF1">
              <w:rPr>
                <w:i/>
                <w:iCs/>
                <w:sz w:val="18"/>
                <w:szCs w:val="18"/>
                <w:lang w:eastAsia="lv-LV"/>
              </w:rPr>
              <w:t>Palielināti izdevumi ar čeku loterijas īstenošanu saistīto papildus izdevumu segšanai, finansējumu pārdalot no budžeta apakšprogrammas 31.01.00 “Budžeta izpilde”</w:t>
            </w:r>
          </w:p>
        </w:tc>
        <w:tc>
          <w:tcPr>
            <w:tcW w:w="1466" w:type="dxa"/>
            <w:tcBorders>
              <w:top w:val="single" w:sz="4" w:space="0" w:color="auto"/>
              <w:left w:val="nil"/>
              <w:bottom w:val="single" w:sz="4" w:space="0" w:color="auto"/>
              <w:right w:val="single" w:sz="4" w:space="0" w:color="auto"/>
            </w:tcBorders>
            <w:shd w:val="clear" w:color="auto" w:fill="auto"/>
          </w:tcPr>
          <w:p w14:paraId="57DED38E" w14:textId="77777777" w:rsidR="002A3854" w:rsidRPr="00045DF1" w:rsidRDefault="002A3854" w:rsidP="005400F8">
            <w:pPr>
              <w:spacing w:after="0"/>
              <w:ind w:firstLine="0"/>
              <w:jc w:val="center"/>
              <w:rPr>
                <w:i/>
                <w:iCs/>
                <w:sz w:val="18"/>
                <w:szCs w:val="18"/>
                <w:lang w:eastAsia="lv-LV"/>
              </w:rPr>
            </w:pPr>
            <w:r w:rsidRPr="00045DF1">
              <w:rPr>
                <w:i/>
                <w:iCs/>
                <w:sz w:val="18"/>
                <w:szCs w:val="18"/>
                <w:lang w:eastAsia="lv-LV"/>
              </w:rPr>
              <w:t>-</w:t>
            </w:r>
          </w:p>
        </w:tc>
        <w:tc>
          <w:tcPr>
            <w:tcW w:w="1466" w:type="dxa"/>
            <w:tcBorders>
              <w:top w:val="single" w:sz="4" w:space="0" w:color="auto"/>
              <w:left w:val="nil"/>
              <w:bottom w:val="single" w:sz="4" w:space="0" w:color="auto"/>
              <w:right w:val="single" w:sz="4" w:space="0" w:color="auto"/>
            </w:tcBorders>
            <w:shd w:val="clear" w:color="auto" w:fill="auto"/>
          </w:tcPr>
          <w:p w14:paraId="1A66CB93" w14:textId="77777777" w:rsidR="002A3854" w:rsidRPr="00045DF1" w:rsidRDefault="002A3854" w:rsidP="005400F8">
            <w:pPr>
              <w:spacing w:after="0"/>
              <w:ind w:firstLine="0"/>
              <w:jc w:val="right"/>
              <w:rPr>
                <w:iCs/>
                <w:sz w:val="18"/>
                <w:szCs w:val="18"/>
                <w:lang w:eastAsia="lv-LV"/>
              </w:rPr>
            </w:pPr>
            <w:r w:rsidRPr="00045DF1">
              <w:rPr>
                <w:iCs/>
                <w:sz w:val="18"/>
                <w:szCs w:val="18"/>
                <w:lang w:eastAsia="lv-LV"/>
              </w:rPr>
              <w:t>90 000</w:t>
            </w:r>
          </w:p>
        </w:tc>
        <w:tc>
          <w:tcPr>
            <w:tcW w:w="1467" w:type="dxa"/>
            <w:tcBorders>
              <w:top w:val="single" w:sz="4" w:space="0" w:color="auto"/>
              <w:left w:val="nil"/>
              <w:bottom w:val="single" w:sz="4" w:space="0" w:color="auto"/>
              <w:right w:val="single" w:sz="4" w:space="0" w:color="auto"/>
            </w:tcBorders>
            <w:shd w:val="clear" w:color="auto" w:fill="auto"/>
          </w:tcPr>
          <w:p w14:paraId="749C89D6" w14:textId="77777777" w:rsidR="002A3854" w:rsidRPr="00045DF1" w:rsidRDefault="002A3854" w:rsidP="005400F8">
            <w:pPr>
              <w:spacing w:after="0"/>
              <w:ind w:firstLine="0"/>
              <w:jc w:val="right"/>
              <w:rPr>
                <w:iCs/>
                <w:sz w:val="18"/>
                <w:szCs w:val="18"/>
                <w:lang w:eastAsia="lv-LV"/>
              </w:rPr>
            </w:pPr>
            <w:r w:rsidRPr="00045DF1">
              <w:rPr>
                <w:iCs/>
                <w:sz w:val="18"/>
                <w:szCs w:val="18"/>
                <w:lang w:eastAsia="lv-LV"/>
              </w:rPr>
              <w:t>90 000</w:t>
            </w:r>
          </w:p>
        </w:tc>
      </w:tr>
    </w:tbl>
    <w:p w14:paraId="7FD6F206" w14:textId="44F33CCF" w:rsidR="003F35A3" w:rsidRDefault="003F35A3" w:rsidP="00A3556F">
      <w:pPr>
        <w:ind w:firstLine="0"/>
      </w:pPr>
    </w:p>
    <w:p w14:paraId="740FC152" w14:textId="77777777" w:rsidR="00C47053" w:rsidRPr="00045DF1" w:rsidRDefault="00C47053" w:rsidP="00C47053">
      <w:pPr>
        <w:pStyle w:val="programmas"/>
      </w:pPr>
      <w:r w:rsidRPr="00045DF1">
        <w:t>38.00.00 Eiropas Savienības finansēto programmu ieviešana</w:t>
      </w:r>
    </w:p>
    <w:p w14:paraId="1B784B6C" w14:textId="77777777" w:rsidR="00C47053" w:rsidRPr="00045DF1" w:rsidRDefault="00C47053" w:rsidP="00C47053">
      <w:pPr>
        <w:pStyle w:val="Tabuluvirsraksti"/>
        <w:spacing w:after="240"/>
        <w:rPr>
          <w:b/>
          <w:lang w:eastAsia="lv-LV"/>
        </w:rPr>
      </w:pPr>
      <w:r w:rsidRPr="00045DF1">
        <w:rPr>
          <w:b/>
          <w:lang w:eastAsia="lv-LV"/>
        </w:rPr>
        <w:t>Finansiālie rādītāji no 2017. līdz 2021. gadam</w:t>
      </w:r>
    </w:p>
    <w:tbl>
      <w:tblPr>
        <w:tblW w:w="9072" w:type="dxa"/>
        <w:tblLook w:val="04A0" w:firstRow="1" w:lastRow="0" w:firstColumn="1" w:lastColumn="0" w:noHBand="0" w:noVBand="1"/>
      </w:tblPr>
      <w:tblGrid>
        <w:gridCol w:w="3692"/>
        <w:gridCol w:w="1078"/>
        <w:gridCol w:w="1040"/>
        <w:gridCol w:w="1096"/>
        <w:gridCol w:w="1083"/>
        <w:gridCol w:w="1083"/>
      </w:tblGrid>
      <w:tr w:rsidR="00C47053" w:rsidRPr="00045DF1" w14:paraId="6DF3B136" w14:textId="77777777" w:rsidTr="005400F8">
        <w:trPr>
          <w:trHeight w:val="391"/>
        </w:trPr>
        <w:tc>
          <w:tcPr>
            <w:tcW w:w="3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21F9C" w14:textId="77777777" w:rsidR="00C47053" w:rsidRPr="00045DF1" w:rsidRDefault="00C47053" w:rsidP="005400F8">
            <w:pPr>
              <w:spacing w:after="0"/>
              <w:ind w:firstLine="0"/>
              <w:jc w:val="center"/>
              <w:rPr>
                <w:sz w:val="18"/>
                <w:szCs w:val="18"/>
                <w:lang w:eastAsia="ru-RU"/>
              </w:rPr>
            </w:pPr>
            <w:r w:rsidRPr="00045DF1">
              <w:rPr>
                <w:sz w:val="18"/>
                <w:szCs w:val="18"/>
                <w:lang w:eastAsia="ru-RU"/>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3B3986A" w14:textId="77777777" w:rsidR="00C47053" w:rsidRPr="00045DF1" w:rsidRDefault="00C47053" w:rsidP="005400F8">
            <w:pPr>
              <w:spacing w:after="0"/>
              <w:ind w:firstLine="0"/>
              <w:jc w:val="center"/>
              <w:rPr>
                <w:sz w:val="18"/>
                <w:szCs w:val="18"/>
                <w:lang w:eastAsia="ru-RU"/>
              </w:rPr>
            </w:pPr>
            <w:r w:rsidRPr="00045DF1">
              <w:rPr>
                <w:sz w:val="18"/>
                <w:szCs w:val="18"/>
              </w:rPr>
              <w:t>2017. gads (izpilde)</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6BEACDFB" w14:textId="77777777" w:rsidR="00C47053" w:rsidRPr="00045DF1" w:rsidRDefault="00C47053" w:rsidP="005400F8">
            <w:pPr>
              <w:spacing w:after="0"/>
              <w:ind w:firstLine="0"/>
              <w:jc w:val="center"/>
              <w:rPr>
                <w:sz w:val="18"/>
                <w:szCs w:val="18"/>
                <w:lang w:eastAsia="ru-RU"/>
              </w:rPr>
            </w:pPr>
            <w:r w:rsidRPr="00045DF1">
              <w:rPr>
                <w:sz w:val="18"/>
                <w:szCs w:val="18"/>
              </w:rPr>
              <w:t>2018. gada plāns</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29ED0E38" w14:textId="3C0CA857" w:rsidR="00C47053" w:rsidRPr="00045DF1" w:rsidRDefault="00C47053" w:rsidP="00713F23">
            <w:pPr>
              <w:spacing w:after="0"/>
              <w:ind w:firstLine="0"/>
              <w:jc w:val="center"/>
              <w:rPr>
                <w:sz w:val="18"/>
                <w:szCs w:val="18"/>
                <w:lang w:eastAsia="ru-RU"/>
              </w:rPr>
            </w:pPr>
            <w:r w:rsidRPr="00045DF1">
              <w:rPr>
                <w:sz w:val="18"/>
                <w:szCs w:val="18"/>
              </w:rPr>
              <w:t xml:space="preserve">2019. gada </w:t>
            </w:r>
            <w:r w:rsidR="00713F23">
              <w:rPr>
                <w:sz w:val="18"/>
                <w:szCs w:val="18"/>
              </w:rPr>
              <w:t>plāns</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064753E3" w14:textId="77777777" w:rsidR="00C47053" w:rsidRPr="00045DF1" w:rsidRDefault="00C47053" w:rsidP="005400F8">
            <w:pPr>
              <w:spacing w:after="0"/>
              <w:ind w:firstLine="0"/>
              <w:jc w:val="center"/>
              <w:rPr>
                <w:sz w:val="18"/>
                <w:szCs w:val="18"/>
              </w:rPr>
            </w:pPr>
            <w:r w:rsidRPr="00045DF1">
              <w:rPr>
                <w:sz w:val="18"/>
                <w:szCs w:val="18"/>
              </w:rPr>
              <w:t>2020. gada prognoze</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7969E143" w14:textId="77777777" w:rsidR="00C47053" w:rsidRPr="00045DF1" w:rsidRDefault="00C47053" w:rsidP="005400F8">
            <w:pPr>
              <w:spacing w:after="0"/>
              <w:ind w:firstLine="0"/>
              <w:jc w:val="center"/>
              <w:rPr>
                <w:sz w:val="18"/>
                <w:szCs w:val="18"/>
                <w:lang w:eastAsia="ru-RU"/>
              </w:rPr>
            </w:pPr>
            <w:r w:rsidRPr="00045DF1">
              <w:rPr>
                <w:sz w:val="18"/>
                <w:szCs w:val="18"/>
              </w:rPr>
              <w:t>2021. gada prognoze</w:t>
            </w:r>
          </w:p>
        </w:tc>
      </w:tr>
      <w:tr w:rsidR="00C47053" w:rsidRPr="00045DF1" w14:paraId="08B480F5" w14:textId="77777777" w:rsidTr="005400F8">
        <w:trPr>
          <w:trHeight w:val="196"/>
        </w:trPr>
        <w:tc>
          <w:tcPr>
            <w:tcW w:w="3921" w:type="dxa"/>
            <w:tcBorders>
              <w:top w:val="nil"/>
              <w:left w:val="single" w:sz="4" w:space="0" w:color="auto"/>
              <w:bottom w:val="single" w:sz="4" w:space="0" w:color="auto"/>
              <w:right w:val="single" w:sz="4" w:space="0" w:color="auto"/>
            </w:tcBorders>
            <w:shd w:val="clear" w:color="000000" w:fill="D9D9D9"/>
            <w:vAlign w:val="center"/>
            <w:hideMark/>
          </w:tcPr>
          <w:p w14:paraId="38E257C8" w14:textId="77777777" w:rsidR="00C47053" w:rsidRPr="00045DF1" w:rsidRDefault="00C47053" w:rsidP="005400F8">
            <w:pPr>
              <w:spacing w:after="0"/>
              <w:ind w:firstLine="0"/>
              <w:jc w:val="left"/>
              <w:rPr>
                <w:sz w:val="18"/>
                <w:szCs w:val="18"/>
                <w:lang w:eastAsia="ru-RU"/>
              </w:rPr>
            </w:pPr>
            <w:r w:rsidRPr="00045DF1">
              <w:rPr>
                <w:sz w:val="18"/>
                <w:szCs w:val="18"/>
                <w:lang w:eastAsia="lv-LV"/>
              </w:rPr>
              <w:t>Kopējie izdevumi,</w:t>
            </w:r>
            <w:r w:rsidRPr="00045DF1">
              <w:rPr>
                <w:sz w:val="18"/>
                <w:szCs w:val="18"/>
              </w:rPr>
              <w:t xml:space="preserve"> </w:t>
            </w:r>
            <w:proofErr w:type="spellStart"/>
            <w:r w:rsidRPr="00045DF1">
              <w:rPr>
                <w:i/>
                <w:sz w:val="18"/>
                <w:szCs w:val="18"/>
              </w:rPr>
              <w:t>euro</w:t>
            </w:r>
            <w:proofErr w:type="spellEnd"/>
          </w:p>
        </w:tc>
        <w:tc>
          <w:tcPr>
            <w:tcW w:w="1103" w:type="dxa"/>
            <w:tcBorders>
              <w:top w:val="nil"/>
              <w:left w:val="nil"/>
              <w:bottom w:val="single" w:sz="4" w:space="0" w:color="auto"/>
              <w:right w:val="single" w:sz="4" w:space="0" w:color="auto"/>
            </w:tcBorders>
            <w:shd w:val="clear" w:color="000000" w:fill="D0CECE"/>
            <w:hideMark/>
          </w:tcPr>
          <w:p w14:paraId="5E4E7489" w14:textId="77777777" w:rsidR="00C47053" w:rsidRPr="00045DF1" w:rsidRDefault="00C47053" w:rsidP="005400F8">
            <w:pPr>
              <w:spacing w:after="0"/>
              <w:ind w:firstLine="0"/>
              <w:jc w:val="right"/>
              <w:rPr>
                <w:sz w:val="18"/>
                <w:szCs w:val="18"/>
                <w:lang w:eastAsia="ru-RU"/>
              </w:rPr>
            </w:pPr>
            <w:r w:rsidRPr="00045DF1">
              <w:rPr>
                <w:sz w:val="18"/>
                <w:szCs w:val="18"/>
                <w:lang w:eastAsia="ru-RU"/>
              </w:rPr>
              <w:t>1 720 496</w:t>
            </w:r>
          </w:p>
        </w:tc>
        <w:tc>
          <w:tcPr>
            <w:tcW w:w="1082" w:type="dxa"/>
            <w:tcBorders>
              <w:top w:val="nil"/>
              <w:left w:val="nil"/>
              <w:bottom w:val="single" w:sz="4" w:space="0" w:color="auto"/>
              <w:right w:val="single" w:sz="4" w:space="0" w:color="auto"/>
            </w:tcBorders>
            <w:shd w:val="clear" w:color="000000" w:fill="D0CECE"/>
            <w:hideMark/>
          </w:tcPr>
          <w:p w14:paraId="02D9A6A8" w14:textId="77777777" w:rsidR="00C47053" w:rsidRPr="00045DF1" w:rsidRDefault="00C47053" w:rsidP="005400F8">
            <w:pPr>
              <w:spacing w:after="0"/>
              <w:ind w:firstLine="0"/>
              <w:jc w:val="right"/>
              <w:rPr>
                <w:sz w:val="18"/>
                <w:szCs w:val="18"/>
                <w:lang w:eastAsia="ru-RU"/>
              </w:rPr>
            </w:pPr>
            <w:r w:rsidRPr="00045DF1">
              <w:rPr>
                <w:sz w:val="18"/>
                <w:szCs w:val="18"/>
                <w:lang w:eastAsia="ru-RU"/>
              </w:rPr>
              <w:t>1 531 993</w:t>
            </w:r>
          </w:p>
        </w:tc>
        <w:tc>
          <w:tcPr>
            <w:tcW w:w="1143" w:type="dxa"/>
            <w:tcBorders>
              <w:top w:val="nil"/>
              <w:left w:val="nil"/>
              <w:bottom w:val="single" w:sz="4" w:space="0" w:color="auto"/>
              <w:right w:val="single" w:sz="4" w:space="0" w:color="auto"/>
            </w:tcBorders>
            <w:shd w:val="clear" w:color="000000" w:fill="D0CECE"/>
            <w:hideMark/>
          </w:tcPr>
          <w:p w14:paraId="72DB2A4F" w14:textId="77777777" w:rsidR="00C47053" w:rsidRPr="00045DF1" w:rsidRDefault="00C47053" w:rsidP="005400F8">
            <w:pPr>
              <w:spacing w:after="0"/>
              <w:ind w:firstLine="0"/>
              <w:jc w:val="right"/>
              <w:rPr>
                <w:sz w:val="18"/>
                <w:szCs w:val="18"/>
                <w:lang w:eastAsia="ru-RU"/>
              </w:rPr>
            </w:pPr>
            <w:r w:rsidRPr="00045DF1">
              <w:rPr>
                <w:sz w:val="18"/>
                <w:szCs w:val="18"/>
                <w:lang w:eastAsia="ru-RU"/>
              </w:rPr>
              <w:t>1 415 677</w:t>
            </w:r>
          </w:p>
        </w:tc>
        <w:tc>
          <w:tcPr>
            <w:tcW w:w="1103" w:type="dxa"/>
            <w:tcBorders>
              <w:top w:val="nil"/>
              <w:left w:val="nil"/>
              <w:bottom w:val="single" w:sz="4" w:space="0" w:color="auto"/>
              <w:right w:val="single" w:sz="4" w:space="0" w:color="auto"/>
            </w:tcBorders>
            <w:shd w:val="clear" w:color="000000" w:fill="D0CECE"/>
            <w:hideMark/>
          </w:tcPr>
          <w:p w14:paraId="5CF30A24" w14:textId="77777777" w:rsidR="00C47053" w:rsidRPr="00045DF1" w:rsidRDefault="00C47053" w:rsidP="005400F8">
            <w:pPr>
              <w:spacing w:after="0"/>
              <w:ind w:firstLine="0"/>
              <w:jc w:val="right"/>
              <w:rPr>
                <w:sz w:val="18"/>
                <w:szCs w:val="18"/>
                <w:lang w:eastAsia="ru-RU"/>
              </w:rPr>
            </w:pPr>
            <w:r w:rsidRPr="00045DF1">
              <w:rPr>
                <w:sz w:val="18"/>
                <w:szCs w:val="18"/>
                <w:lang w:eastAsia="ru-RU"/>
              </w:rPr>
              <w:t>1 357 562</w:t>
            </w:r>
          </w:p>
        </w:tc>
        <w:tc>
          <w:tcPr>
            <w:tcW w:w="1103" w:type="dxa"/>
            <w:tcBorders>
              <w:top w:val="nil"/>
              <w:left w:val="nil"/>
              <w:bottom w:val="single" w:sz="4" w:space="0" w:color="auto"/>
              <w:right w:val="single" w:sz="4" w:space="0" w:color="auto"/>
            </w:tcBorders>
            <w:shd w:val="clear" w:color="000000" w:fill="D0CECE"/>
            <w:hideMark/>
          </w:tcPr>
          <w:p w14:paraId="72D8F824" w14:textId="77777777" w:rsidR="00C47053" w:rsidRPr="00045DF1" w:rsidRDefault="00C47053" w:rsidP="005400F8">
            <w:pPr>
              <w:spacing w:after="0"/>
              <w:ind w:firstLine="0"/>
              <w:jc w:val="right"/>
              <w:rPr>
                <w:sz w:val="18"/>
                <w:szCs w:val="18"/>
                <w:lang w:eastAsia="ru-RU"/>
              </w:rPr>
            </w:pPr>
            <w:r w:rsidRPr="00045DF1">
              <w:rPr>
                <w:sz w:val="18"/>
                <w:szCs w:val="18"/>
                <w:lang w:eastAsia="ru-RU"/>
              </w:rPr>
              <w:t>1 358 434</w:t>
            </w:r>
          </w:p>
        </w:tc>
      </w:tr>
      <w:tr w:rsidR="00C47053" w:rsidRPr="00045DF1" w14:paraId="4D67C58B" w14:textId="77777777" w:rsidTr="005400F8">
        <w:trPr>
          <w:trHeight w:val="391"/>
        </w:trPr>
        <w:tc>
          <w:tcPr>
            <w:tcW w:w="3921" w:type="dxa"/>
            <w:tcBorders>
              <w:top w:val="nil"/>
              <w:left w:val="single" w:sz="4" w:space="0" w:color="auto"/>
              <w:bottom w:val="single" w:sz="4" w:space="0" w:color="auto"/>
              <w:right w:val="single" w:sz="4" w:space="0" w:color="auto"/>
            </w:tcBorders>
            <w:shd w:val="clear" w:color="auto" w:fill="auto"/>
            <w:vAlign w:val="center"/>
            <w:hideMark/>
          </w:tcPr>
          <w:p w14:paraId="0FC3DE7F" w14:textId="77777777" w:rsidR="00C47053" w:rsidRPr="00045DF1" w:rsidRDefault="00C47053" w:rsidP="005400F8">
            <w:pPr>
              <w:spacing w:after="0"/>
              <w:ind w:firstLine="0"/>
              <w:jc w:val="left"/>
              <w:rPr>
                <w:sz w:val="18"/>
                <w:szCs w:val="18"/>
                <w:lang w:eastAsia="ru-RU"/>
              </w:rPr>
            </w:pPr>
            <w:r w:rsidRPr="00045DF1">
              <w:rPr>
                <w:sz w:val="18"/>
                <w:szCs w:val="18"/>
                <w:lang w:eastAsia="lv-LV"/>
              </w:rPr>
              <w:t xml:space="preserve">Kopējo izdevumu izmaiņas, </w:t>
            </w:r>
            <w:proofErr w:type="spellStart"/>
            <w:r w:rsidRPr="00045DF1">
              <w:rPr>
                <w:i/>
                <w:sz w:val="18"/>
                <w:szCs w:val="18"/>
                <w:lang w:eastAsia="lv-LV"/>
              </w:rPr>
              <w:t>euro</w:t>
            </w:r>
            <w:proofErr w:type="spellEnd"/>
            <w:r w:rsidRPr="00045DF1">
              <w:rPr>
                <w:sz w:val="18"/>
                <w:szCs w:val="18"/>
                <w:lang w:eastAsia="lv-LV"/>
              </w:rPr>
              <w:t xml:space="preserve"> (+/–) pret iepriekšējo gadu</w:t>
            </w:r>
          </w:p>
        </w:tc>
        <w:tc>
          <w:tcPr>
            <w:tcW w:w="1103" w:type="dxa"/>
            <w:tcBorders>
              <w:top w:val="nil"/>
              <w:left w:val="nil"/>
              <w:bottom w:val="single" w:sz="4" w:space="0" w:color="auto"/>
              <w:right w:val="single" w:sz="4" w:space="0" w:color="auto"/>
            </w:tcBorders>
            <w:shd w:val="clear" w:color="auto" w:fill="auto"/>
            <w:hideMark/>
          </w:tcPr>
          <w:p w14:paraId="683B570C" w14:textId="77777777" w:rsidR="00C47053" w:rsidRPr="00045DF1" w:rsidRDefault="00C47053" w:rsidP="005400F8">
            <w:pPr>
              <w:spacing w:after="0"/>
              <w:ind w:firstLine="0"/>
              <w:jc w:val="center"/>
              <w:rPr>
                <w:sz w:val="18"/>
                <w:szCs w:val="18"/>
                <w:lang w:eastAsia="ru-RU"/>
              </w:rPr>
            </w:pPr>
            <w:r w:rsidRPr="00045DF1">
              <w:rPr>
                <w:b/>
                <w:bCs/>
                <w:sz w:val="18"/>
                <w:szCs w:val="18"/>
              </w:rPr>
              <w:t>×</w:t>
            </w:r>
          </w:p>
        </w:tc>
        <w:tc>
          <w:tcPr>
            <w:tcW w:w="1082" w:type="dxa"/>
            <w:tcBorders>
              <w:top w:val="nil"/>
              <w:left w:val="nil"/>
              <w:bottom w:val="single" w:sz="4" w:space="0" w:color="auto"/>
              <w:right w:val="single" w:sz="4" w:space="0" w:color="auto"/>
            </w:tcBorders>
            <w:shd w:val="clear" w:color="auto" w:fill="auto"/>
            <w:hideMark/>
          </w:tcPr>
          <w:p w14:paraId="478747F1" w14:textId="77777777" w:rsidR="00C47053" w:rsidRPr="00045DF1" w:rsidRDefault="00C47053" w:rsidP="005400F8">
            <w:pPr>
              <w:spacing w:after="0"/>
              <w:ind w:firstLine="0"/>
              <w:jc w:val="right"/>
              <w:rPr>
                <w:sz w:val="18"/>
                <w:szCs w:val="18"/>
                <w:lang w:eastAsia="ru-RU"/>
              </w:rPr>
            </w:pPr>
            <w:r w:rsidRPr="00045DF1">
              <w:rPr>
                <w:sz w:val="18"/>
                <w:szCs w:val="18"/>
                <w:lang w:eastAsia="ru-RU"/>
              </w:rPr>
              <w:t>-188 503</w:t>
            </w:r>
          </w:p>
        </w:tc>
        <w:tc>
          <w:tcPr>
            <w:tcW w:w="1143" w:type="dxa"/>
            <w:tcBorders>
              <w:top w:val="nil"/>
              <w:left w:val="nil"/>
              <w:bottom w:val="single" w:sz="4" w:space="0" w:color="auto"/>
              <w:right w:val="single" w:sz="4" w:space="0" w:color="auto"/>
            </w:tcBorders>
            <w:shd w:val="clear" w:color="auto" w:fill="auto"/>
            <w:hideMark/>
          </w:tcPr>
          <w:p w14:paraId="2BDFC790" w14:textId="77777777" w:rsidR="00C47053" w:rsidRPr="00045DF1" w:rsidRDefault="00C47053" w:rsidP="005400F8">
            <w:pPr>
              <w:spacing w:after="0"/>
              <w:ind w:firstLine="0"/>
              <w:jc w:val="right"/>
              <w:rPr>
                <w:sz w:val="18"/>
                <w:szCs w:val="18"/>
                <w:lang w:eastAsia="ru-RU"/>
              </w:rPr>
            </w:pPr>
            <w:r w:rsidRPr="00045DF1">
              <w:rPr>
                <w:sz w:val="18"/>
                <w:szCs w:val="18"/>
                <w:lang w:eastAsia="ru-RU"/>
              </w:rPr>
              <w:t>-116 316</w:t>
            </w:r>
          </w:p>
        </w:tc>
        <w:tc>
          <w:tcPr>
            <w:tcW w:w="1103" w:type="dxa"/>
            <w:tcBorders>
              <w:top w:val="nil"/>
              <w:left w:val="nil"/>
              <w:bottom w:val="single" w:sz="4" w:space="0" w:color="auto"/>
              <w:right w:val="single" w:sz="4" w:space="0" w:color="auto"/>
            </w:tcBorders>
            <w:shd w:val="clear" w:color="auto" w:fill="auto"/>
            <w:hideMark/>
          </w:tcPr>
          <w:p w14:paraId="42F79F14" w14:textId="77777777" w:rsidR="00C47053" w:rsidRPr="00045DF1" w:rsidRDefault="00C47053" w:rsidP="005400F8">
            <w:pPr>
              <w:spacing w:after="0"/>
              <w:ind w:firstLine="0"/>
              <w:jc w:val="right"/>
              <w:rPr>
                <w:sz w:val="18"/>
                <w:szCs w:val="18"/>
                <w:lang w:eastAsia="ru-RU"/>
              </w:rPr>
            </w:pPr>
            <w:r w:rsidRPr="00045DF1">
              <w:rPr>
                <w:sz w:val="18"/>
                <w:szCs w:val="18"/>
                <w:lang w:eastAsia="ru-RU"/>
              </w:rPr>
              <w:t>-58 115</w:t>
            </w:r>
          </w:p>
        </w:tc>
        <w:tc>
          <w:tcPr>
            <w:tcW w:w="1103" w:type="dxa"/>
            <w:tcBorders>
              <w:top w:val="nil"/>
              <w:left w:val="nil"/>
              <w:bottom w:val="single" w:sz="4" w:space="0" w:color="auto"/>
              <w:right w:val="single" w:sz="4" w:space="0" w:color="auto"/>
            </w:tcBorders>
            <w:shd w:val="clear" w:color="auto" w:fill="auto"/>
            <w:hideMark/>
          </w:tcPr>
          <w:p w14:paraId="309E8BD9" w14:textId="77777777" w:rsidR="00C47053" w:rsidRPr="00045DF1" w:rsidRDefault="00C47053" w:rsidP="005400F8">
            <w:pPr>
              <w:spacing w:after="0"/>
              <w:ind w:firstLine="0"/>
              <w:jc w:val="right"/>
              <w:rPr>
                <w:sz w:val="18"/>
                <w:szCs w:val="18"/>
                <w:lang w:eastAsia="ru-RU"/>
              </w:rPr>
            </w:pPr>
            <w:r w:rsidRPr="00045DF1">
              <w:rPr>
                <w:sz w:val="18"/>
                <w:szCs w:val="18"/>
                <w:lang w:eastAsia="ru-RU"/>
              </w:rPr>
              <w:t>872</w:t>
            </w:r>
          </w:p>
        </w:tc>
      </w:tr>
      <w:tr w:rsidR="00C47053" w:rsidRPr="00045DF1" w14:paraId="3925EF47" w14:textId="77777777" w:rsidTr="005400F8">
        <w:trPr>
          <w:trHeight w:val="196"/>
        </w:trPr>
        <w:tc>
          <w:tcPr>
            <w:tcW w:w="3921" w:type="dxa"/>
            <w:tcBorders>
              <w:top w:val="nil"/>
              <w:left w:val="single" w:sz="4" w:space="0" w:color="auto"/>
              <w:bottom w:val="single" w:sz="4" w:space="0" w:color="auto"/>
              <w:right w:val="single" w:sz="4" w:space="0" w:color="auto"/>
            </w:tcBorders>
            <w:shd w:val="clear" w:color="auto" w:fill="auto"/>
            <w:vAlign w:val="center"/>
            <w:hideMark/>
          </w:tcPr>
          <w:p w14:paraId="21124ACD" w14:textId="77777777" w:rsidR="00C47053" w:rsidRPr="00045DF1" w:rsidRDefault="00C47053" w:rsidP="005400F8">
            <w:pPr>
              <w:spacing w:after="0"/>
              <w:ind w:firstLine="0"/>
              <w:jc w:val="left"/>
              <w:rPr>
                <w:sz w:val="18"/>
                <w:szCs w:val="18"/>
                <w:lang w:eastAsia="ru-RU"/>
              </w:rPr>
            </w:pPr>
            <w:r w:rsidRPr="00045DF1">
              <w:rPr>
                <w:sz w:val="18"/>
                <w:szCs w:val="18"/>
                <w:lang w:eastAsia="lv-LV"/>
              </w:rPr>
              <w:t>Kopējie izdevumi</w:t>
            </w:r>
            <w:r w:rsidRPr="00045DF1">
              <w:rPr>
                <w:sz w:val="18"/>
                <w:szCs w:val="18"/>
              </w:rPr>
              <w:t>, % (+/–) pret iepriekšējo gadu</w:t>
            </w:r>
          </w:p>
        </w:tc>
        <w:tc>
          <w:tcPr>
            <w:tcW w:w="1103" w:type="dxa"/>
            <w:tcBorders>
              <w:top w:val="nil"/>
              <w:left w:val="nil"/>
              <w:bottom w:val="single" w:sz="4" w:space="0" w:color="auto"/>
              <w:right w:val="single" w:sz="4" w:space="0" w:color="auto"/>
            </w:tcBorders>
            <w:shd w:val="clear" w:color="auto" w:fill="auto"/>
            <w:hideMark/>
          </w:tcPr>
          <w:p w14:paraId="55CC6420" w14:textId="77777777" w:rsidR="00C47053" w:rsidRPr="00045DF1" w:rsidRDefault="00C47053" w:rsidP="005400F8">
            <w:pPr>
              <w:spacing w:after="0"/>
              <w:ind w:firstLine="0"/>
              <w:jc w:val="center"/>
              <w:rPr>
                <w:sz w:val="18"/>
                <w:szCs w:val="18"/>
                <w:lang w:eastAsia="ru-RU"/>
              </w:rPr>
            </w:pPr>
            <w:r w:rsidRPr="00045DF1">
              <w:rPr>
                <w:b/>
                <w:bCs/>
                <w:sz w:val="18"/>
                <w:szCs w:val="18"/>
              </w:rPr>
              <w:t>×</w:t>
            </w:r>
          </w:p>
        </w:tc>
        <w:tc>
          <w:tcPr>
            <w:tcW w:w="1082" w:type="dxa"/>
            <w:tcBorders>
              <w:top w:val="nil"/>
              <w:left w:val="nil"/>
              <w:bottom w:val="single" w:sz="4" w:space="0" w:color="auto"/>
              <w:right w:val="single" w:sz="4" w:space="0" w:color="auto"/>
            </w:tcBorders>
            <w:shd w:val="clear" w:color="auto" w:fill="auto"/>
            <w:hideMark/>
          </w:tcPr>
          <w:p w14:paraId="1D2A0EAC" w14:textId="77777777" w:rsidR="00C47053" w:rsidRPr="00045DF1" w:rsidRDefault="00C47053" w:rsidP="005400F8">
            <w:pPr>
              <w:spacing w:after="0"/>
              <w:ind w:firstLine="0"/>
              <w:jc w:val="right"/>
              <w:rPr>
                <w:sz w:val="18"/>
                <w:szCs w:val="18"/>
                <w:lang w:eastAsia="ru-RU"/>
              </w:rPr>
            </w:pPr>
            <w:r w:rsidRPr="00045DF1">
              <w:rPr>
                <w:sz w:val="18"/>
                <w:szCs w:val="18"/>
                <w:lang w:eastAsia="ru-RU"/>
              </w:rPr>
              <w:t>-11,0</w:t>
            </w:r>
          </w:p>
        </w:tc>
        <w:tc>
          <w:tcPr>
            <w:tcW w:w="1143" w:type="dxa"/>
            <w:tcBorders>
              <w:top w:val="nil"/>
              <w:left w:val="nil"/>
              <w:bottom w:val="single" w:sz="4" w:space="0" w:color="auto"/>
              <w:right w:val="single" w:sz="4" w:space="0" w:color="auto"/>
            </w:tcBorders>
            <w:shd w:val="clear" w:color="auto" w:fill="auto"/>
            <w:hideMark/>
          </w:tcPr>
          <w:p w14:paraId="7181974D" w14:textId="77777777" w:rsidR="00C47053" w:rsidRPr="00045DF1" w:rsidRDefault="00C47053" w:rsidP="005400F8">
            <w:pPr>
              <w:spacing w:after="0"/>
              <w:ind w:firstLine="0"/>
              <w:jc w:val="right"/>
              <w:rPr>
                <w:sz w:val="18"/>
                <w:szCs w:val="18"/>
                <w:lang w:eastAsia="ru-RU"/>
              </w:rPr>
            </w:pPr>
            <w:r w:rsidRPr="00045DF1">
              <w:rPr>
                <w:sz w:val="18"/>
                <w:szCs w:val="18"/>
                <w:lang w:eastAsia="ru-RU"/>
              </w:rPr>
              <w:t>-7,6</w:t>
            </w:r>
          </w:p>
        </w:tc>
        <w:tc>
          <w:tcPr>
            <w:tcW w:w="1103" w:type="dxa"/>
            <w:tcBorders>
              <w:top w:val="nil"/>
              <w:left w:val="nil"/>
              <w:bottom w:val="single" w:sz="4" w:space="0" w:color="auto"/>
              <w:right w:val="single" w:sz="4" w:space="0" w:color="auto"/>
            </w:tcBorders>
            <w:shd w:val="clear" w:color="auto" w:fill="auto"/>
            <w:hideMark/>
          </w:tcPr>
          <w:p w14:paraId="1396555E" w14:textId="77777777" w:rsidR="00C47053" w:rsidRPr="00045DF1" w:rsidRDefault="00C47053" w:rsidP="005400F8">
            <w:pPr>
              <w:spacing w:after="0"/>
              <w:ind w:firstLine="0"/>
              <w:jc w:val="right"/>
              <w:rPr>
                <w:sz w:val="18"/>
                <w:szCs w:val="18"/>
                <w:lang w:eastAsia="ru-RU"/>
              </w:rPr>
            </w:pPr>
            <w:r w:rsidRPr="00045DF1">
              <w:rPr>
                <w:sz w:val="18"/>
                <w:szCs w:val="18"/>
                <w:lang w:eastAsia="ru-RU"/>
              </w:rPr>
              <w:t>-4,1</w:t>
            </w:r>
          </w:p>
        </w:tc>
        <w:tc>
          <w:tcPr>
            <w:tcW w:w="1103" w:type="dxa"/>
            <w:tcBorders>
              <w:top w:val="nil"/>
              <w:left w:val="nil"/>
              <w:bottom w:val="single" w:sz="4" w:space="0" w:color="auto"/>
              <w:right w:val="single" w:sz="4" w:space="0" w:color="auto"/>
            </w:tcBorders>
            <w:shd w:val="clear" w:color="auto" w:fill="auto"/>
            <w:hideMark/>
          </w:tcPr>
          <w:p w14:paraId="0955BC50" w14:textId="77777777" w:rsidR="00C47053" w:rsidRPr="00045DF1" w:rsidRDefault="00C47053" w:rsidP="005400F8">
            <w:pPr>
              <w:spacing w:after="0"/>
              <w:ind w:firstLine="0"/>
              <w:jc w:val="right"/>
              <w:rPr>
                <w:sz w:val="18"/>
                <w:szCs w:val="18"/>
                <w:lang w:eastAsia="ru-RU"/>
              </w:rPr>
            </w:pPr>
            <w:r w:rsidRPr="00045DF1">
              <w:rPr>
                <w:sz w:val="18"/>
                <w:szCs w:val="18"/>
                <w:lang w:eastAsia="ru-RU"/>
              </w:rPr>
              <w:t>0,1</w:t>
            </w:r>
          </w:p>
        </w:tc>
      </w:tr>
      <w:tr w:rsidR="00C47053" w:rsidRPr="00045DF1" w14:paraId="18B2BF1F" w14:textId="77777777" w:rsidTr="005400F8">
        <w:trPr>
          <w:trHeight w:val="196"/>
        </w:trPr>
        <w:tc>
          <w:tcPr>
            <w:tcW w:w="3921" w:type="dxa"/>
            <w:tcBorders>
              <w:top w:val="nil"/>
              <w:left w:val="single" w:sz="4" w:space="0" w:color="auto"/>
              <w:bottom w:val="single" w:sz="4" w:space="0" w:color="auto"/>
              <w:right w:val="single" w:sz="4" w:space="0" w:color="auto"/>
            </w:tcBorders>
            <w:shd w:val="clear" w:color="auto" w:fill="auto"/>
            <w:hideMark/>
          </w:tcPr>
          <w:p w14:paraId="7F5942B1" w14:textId="77777777" w:rsidR="00C47053" w:rsidRPr="00045DF1" w:rsidRDefault="00C47053" w:rsidP="005400F8">
            <w:pPr>
              <w:spacing w:after="0"/>
              <w:ind w:firstLine="0"/>
              <w:jc w:val="left"/>
              <w:rPr>
                <w:sz w:val="18"/>
                <w:szCs w:val="18"/>
                <w:lang w:eastAsia="ru-RU"/>
              </w:rPr>
            </w:pPr>
            <w:r w:rsidRPr="00045DF1">
              <w:rPr>
                <w:sz w:val="18"/>
                <w:szCs w:val="18"/>
              </w:rPr>
              <w:t xml:space="preserve">Atlīdzība, </w:t>
            </w:r>
            <w:proofErr w:type="spellStart"/>
            <w:r w:rsidRPr="00045DF1">
              <w:rPr>
                <w:i/>
                <w:sz w:val="18"/>
                <w:szCs w:val="18"/>
              </w:rPr>
              <w:t>euro</w:t>
            </w:r>
            <w:proofErr w:type="spellEnd"/>
          </w:p>
        </w:tc>
        <w:tc>
          <w:tcPr>
            <w:tcW w:w="1103" w:type="dxa"/>
            <w:tcBorders>
              <w:top w:val="nil"/>
              <w:left w:val="nil"/>
              <w:bottom w:val="single" w:sz="4" w:space="0" w:color="auto"/>
              <w:right w:val="single" w:sz="4" w:space="0" w:color="auto"/>
            </w:tcBorders>
            <w:shd w:val="clear" w:color="auto" w:fill="auto"/>
            <w:hideMark/>
          </w:tcPr>
          <w:p w14:paraId="1E608095" w14:textId="77777777" w:rsidR="00C47053" w:rsidRPr="00045DF1" w:rsidRDefault="00C47053" w:rsidP="005400F8">
            <w:pPr>
              <w:spacing w:after="0"/>
              <w:ind w:firstLine="0"/>
              <w:jc w:val="right"/>
              <w:rPr>
                <w:sz w:val="18"/>
                <w:szCs w:val="18"/>
                <w:lang w:eastAsia="ru-RU"/>
              </w:rPr>
            </w:pPr>
            <w:r w:rsidRPr="00045DF1">
              <w:rPr>
                <w:sz w:val="18"/>
                <w:szCs w:val="18"/>
                <w:lang w:eastAsia="ru-RU"/>
              </w:rPr>
              <w:t>1 136 302</w:t>
            </w:r>
          </w:p>
        </w:tc>
        <w:tc>
          <w:tcPr>
            <w:tcW w:w="1082" w:type="dxa"/>
            <w:tcBorders>
              <w:top w:val="nil"/>
              <w:left w:val="nil"/>
              <w:bottom w:val="single" w:sz="4" w:space="0" w:color="auto"/>
              <w:right w:val="single" w:sz="4" w:space="0" w:color="auto"/>
            </w:tcBorders>
            <w:shd w:val="clear" w:color="auto" w:fill="auto"/>
            <w:hideMark/>
          </w:tcPr>
          <w:p w14:paraId="77318667" w14:textId="77777777" w:rsidR="00C47053" w:rsidRPr="00045DF1" w:rsidRDefault="00C47053" w:rsidP="005400F8">
            <w:pPr>
              <w:spacing w:after="0"/>
              <w:ind w:firstLine="0"/>
              <w:jc w:val="right"/>
              <w:rPr>
                <w:sz w:val="18"/>
                <w:szCs w:val="18"/>
                <w:lang w:eastAsia="ru-RU"/>
              </w:rPr>
            </w:pPr>
            <w:r w:rsidRPr="00045DF1">
              <w:rPr>
                <w:sz w:val="18"/>
                <w:szCs w:val="18"/>
                <w:lang w:eastAsia="ru-RU"/>
              </w:rPr>
              <w:t>1 019 699</w:t>
            </w:r>
          </w:p>
        </w:tc>
        <w:tc>
          <w:tcPr>
            <w:tcW w:w="1143" w:type="dxa"/>
            <w:tcBorders>
              <w:top w:val="nil"/>
              <w:left w:val="nil"/>
              <w:bottom w:val="single" w:sz="4" w:space="0" w:color="auto"/>
              <w:right w:val="single" w:sz="4" w:space="0" w:color="auto"/>
            </w:tcBorders>
            <w:shd w:val="clear" w:color="auto" w:fill="auto"/>
            <w:hideMark/>
          </w:tcPr>
          <w:p w14:paraId="41FE190D" w14:textId="77777777" w:rsidR="00C47053" w:rsidRPr="00045DF1" w:rsidRDefault="00C47053" w:rsidP="005400F8">
            <w:pPr>
              <w:spacing w:after="0"/>
              <w:ind w:firstLine="0"/>
              <w:jc w:val="right"/>
              <w:rPr>
                <w:sz w:val="18"/>
                <w:szCs w:val="18"/>
                <w:lang w:eastAsia="ru-RU"/>
              </w:rPr>
            </w:pPr>
            <w:r w:rsidRPr="00045DF1">
              <w:rPr>
                <w:sz w:val="18"/>
                <w:szCs w:val="18"/>
                <w:lang w:eastAsia="ru-RU"/>
              </w:rPr>
              <w:t>1 014 059</w:t>
            </w:r>
          </w:p>
        </w:tc>
        <w:tc>
          <w:tcPr>
            <w:tcW w:w="1103" w:type="dxa"/>
            <w:tcBorders>
              <w:top w:val="nil"/>
              <w:left w:val="nil"/>
              <w:bottom w:val="single" w:sz="4" w:space="0" w:color="auto"/>
              <w:right w:val="single" w:sz="4" w:space="0" w:color="auto"/>
            </w:tcBorders>
            <w:shd w:val="clear" w:color="auto" w:fill="auto"/>
            <w:hideMark/>
          </w:tcPr>
          <w:p w14:paraId="4C13D679" w14:textId="77777777" w:rsidR="00C47053" w:rsidRPr="00045DF1" w:rsidRDefault="00C47053" w:rsidP="005400F8">
            <w:pPr>
              <w:spacing w:after="0"/>
              <w:ind w:firstLine="0"/>
              <w:jc w:val="right"/>
              <w:rPr>
                <w:sz w:val="18"/>
                <w:szCs w:val="18"/>
                <w:lang w:eastAsia="ru-RU"/>
              </w:rPr>
            </w:pPr>
            <w:r w:rsidRPr="00045DF1">
              <w:rPr>
                <w:sz w:val="18"/>
                <w:szCs w:val="18"/>
                <w:lang w:eastAsia="ru-RU"/>
              </w:rPr>
              <w:t>997 698</w:t>
            </w:r>
          </w:p>
        </w:tc>
        <w:tc>
          <w:tcPr>
            <w:tcW w:w="1103" w:type="dxa"/>
            <w:tcBorders>
              <w:top w:val="nil"/>
              <w:left w:val="nil"/>
              <w:bottom w:val="single" w:sz="4" w:space="0" w:color="auto"/>
              <w:right w:val="single" w:sz="4" w:space="0" w:color="auto"/>
            </w:tcBorders>
            <w:shd w:val="clear" w:color="auto" w:fill="auto"/>
            <w:hideMark/>
          </w:tcPr>
          <w:p w14:paraId="3017B620" w14:textId="77777777" w:rsidR="00C47053" w:rsidRPr="00045DF1" w:rsidRDefault="00C47053" w:rsidP="005400F8">
            <w:pPr>
              <w:spacing w:after="0"/>
              <w:ind w:firstLine="0"/>
              <w:jc w:val="right"/>
              <w:rPr>
                <w:sz w:val="18"/>
                <w:szCs w:val="18"/>
                <w:lang w:eastAsia="ru-RU"/>
              </w:rPr>
            </w:pPr>
            <w:r w:rsidRPr="00045DF1">
              <w:rPr>
                <w:sz w:val="18"/>
                <w:szCs w:val="18"/>
                <w:lang w:eastAsia="ru-RU"/>
              </w:rPr>
              <w:t>997 698</w:t>
            </w:r>
          </w:p>
        </w:tc>
      </w:tr>
      <w:tr w:rsidR="00C47053" w:rsidRPr="00045DF1" w14:paraId="53DEC1A0" w14:textId="77777777" w:rsidTr="005400F8">
        <w:trPr>
          <w:trHeight w:val="196"/>
        </w:trPr>
        <w:tc>
          <w:tcPr>
            <w:tcW w:w="3921" w:type="dxa"/>
            <w:tcBorders>
              <w:top w:val="nil"/>
              <w:left w:val="single" w:sz="4" w:space="0" w:color="auto"/>
              <w:bottom w:val="single" w:sz="4" w:space="0" w:color="auto"/>
              <w:right w:val="single" w:sz="4" w:space="0" w:color="auto"/>
            </w:tcBorders>
            <w:shd w:val="clear" w:color="auto" w:fill="auto"/>
            <w:hideMark/>
          </w:tcPr>
          <w:p w14:paraId="1C5AC568" w14:textId="77777777" w:rsidR="00C47053" w:rsidRPr="00045DF1" w:rsidRDefault="00C47053" w:rsidP="005400F8">
            <w:pPr>
              <w:spacing w:after="0"/>
              <w:ind w:firstLine="0"/>
              <w:jc w:val="left"/>
              <w:rPr>
                <w:sz w:val="18"/>
                <w:szCs w:val="18"/>
                <w:lang w:eastAsia="ru-RU"/>
              </w:rPr>
            </w:pPr>
            <w:r w:rsidRPr="00045DF1">
              <w:rPr>
                <w:sz w:val="18"/>
                <w:szCs w:val="18"/>
              </w:rPr>
              <w:t>Vidējais amata vietu skaits gadā</w:t>
            </w:r>
          </w:p>
        </w:tc>
        <w:tc>
          <w:tcPr>
            <w:tcW w:w="1103" w:type="dxa"/>
            <w:tcBorders>
              <w:top w:val="nil"/>
              <w:left w:val="nil"/>
              <w:bottom w:val="single" w:sz="4" w:space="0" w:color="auto"/>
              <w:right w:val="single" w:sz="4" w:space="0" w:color="auto"/>
            </w:tcBorders>
            <w:shd w:val="clear" w:color="auto" w:fill="auto"/>
            <w:hideMark/>
          </w:tcPr>
          <w:p w14:paraId="6153E2A6" w14:textId="77777777" w:rsidR="00C47053" w:rsidRPr="00045DF1" w:rsidRDefault="00C47053" w:rsidP="005400F8">
            <w:pPr>
              <w:spacing w:after="0"/>
              <w:ind w:firstLine="0"/>
              <w:jc w:val="right"/>
              <w:rPr>
                <w:sz w:val="18"/>
                <w:szCs w:val="18"/>
                <w:lang w:eastAsia="ru-RU"/>
              </w:rPr>
            </w:pPr>
            <w:r w:rsidRPr="00045DF1">
              <w:rPr>
                <w:sz w:val="18"/>
                <w:szCs w:val="18"/>
                <w:lang w:eastAsia="ru-RU"/>
              </w:rPr>
              <w:t>36</w:t>
            </w:r>
          </w:p>
        </w:tc>
        <w:tc>
          <w:tcPr>
            <w:tcW w:w="1082" w:type="dxa"/>
            <w:tcBorders>
              <w:top w:val="nil"/>
              <w:left w:val="nil"/>
              <w:bottom w:val="single" w:sz="4" w:space="0" w:color="auto"/>
              <w:right w:val="single" w:sz="4" w:space="0" w:color="auto"/>
            </w:tcBorders>
            <w:shd w:val="clear" w:color="auto" w:fill="auto"/>
            <w:hideMark/>
          </w:tcPr>
          <w:p w14:paraId="6A2AD929" w14:textId="77777777" w:rsidR="00C47053" w:rsidRPr="00045DF1" w:rsidRDefault="00C47053" w:rsidP="005400F8">
            <w:pPr>
              <w:spacing w:after="0"/>
              <w:ind w:firstLine="0"/>
              <w:jc w:val="right"/>
              <w:rPr>
                <w:sz w:val="18"/>
                <w:szCs w:val="18"/>
                <w:lang w:eastAsia="ru-RU"/>
              </w:rPr>
            </w:pPr>
            <w:r w:rsidRPr="00045DF1">
              <w:rPr>
                <w:sz w:val="18"/>
                <w:szCs w:val="18"/>
                <w:lang w:eastAsia="ru-RU"/>
              </w:rPr>
              <w:t>56</w:t>
            </w:r>
          </w:p>
        </w:tc>
        <w:tc>
          <w:tcPr>
            <w:tcW w:w="1143" w:type="dxa"/>
            <w:tcBorders>
              <w:top w:val="nil"/>
              <w:left w:val="nil"/>
              <w:bottom w:val="single" w:sz="4" w:space="0" w:color="auto"/>
              <w:right w:val="single" w:sz="4" w:space="0" w:color="auto"/>
            </w:tcBorders>
            <w:shd w:val="clear" w:color="auto" w:fill="auto"/>
            <w:hideMark/>
          </w:tcPr>
          <w:p w14:paraId="08D9F874" w14:textId="77777777" w:rsidR="00C47053" w:rsidRPr="00045DF1" w:rsidRDefault="00C47053" w:rsidP="005400F8">
            <w:pPr>
              <w:spacing w:after="0"/>
              <w:ind w:firstLine="0"/>
              <w:jc w:val="right"/>
              <w:rPr>
                <w:sz w:val="18"/>
                <w:szCs w:val="18"/>
                <w:lang w:eastAsia="ru-RU"/>
              </w:rPr>
            </w:pPr>
            <w:r w:rsidRPr="00045DF1">
              <w:rPr>
                <w:sz w:val="18"/>
                <w:szCs w:val="18"/>
                <w:lang w:eastAsia="ru-RU"/>
              </w:rPr>
              <w:t>55</w:t>
            </w:r>
          </w:p>
        </w:tc>
        <w:tc>
          <w:tcPr>
            <w:tcW w:w="1103" w:type="dxa"/>
            <w:tcBorders>
              <w:top w:val="nil"/>
              <w:left w:val="nil"/>
              <w:bottom w:val="single" w:sz="4" w:space="0" w:color="auto"/>
              <w:right w:val="single" w:sz="4" w:space="0" w:color="auto"/>
            </w:tcBorders>
            <w:shd w:val="clear" w:color="auto" w:fill="auto"/>
            <w:hideMark/>
          </w:tcPr>
          <w:p w14:paraId="2D1D259A" w14:textId="77777777" w:rsidR="00C47053" w:rsidRPr="00045DF1" w:rsidRDefault="00C47053" w:rsidP="005400F8">
            <w:pPr>
              <w:spacing w:after="0"/>
              <w:ind w:firstLine="0"/>
              <w:jc w:val="right"/>
              <w:rPr>
                <w:sz w:val="18"/>
                <w:szCs w:val="18"/>
                <w:lang w:eastAsia="ru-RU"/>
              </w:rPr>
            </w:pPr>
            <w:r w:rsidRPr="00045DF1">
              <w:rPr>
                <w:sz w:val="18"/>
                <w:szCs w:val="18"/>
                <w:lang w:eastAsia="ru-RU"/>
              </w:rPr>
              <w:t>55</w:t>
            </w:r>
          </w:p>
        </w:tc>
        <w:tc>
          <w:tcPr>
            <w:tcW w:w="1103" w:type="dxa"/>
            <w:tcBorders>
              <w:top w:val="nil"/>
              <w:left w:val="nil"/>
              <w:bottom w:val="single" w:sz="4" w:space="0" w:color="auto"/>
              <w:right w:val="single" w:sz="4" w:space="0" w:color="auto"/>
            </w:tcBorders>
            <w:shd w:val="clear" w:color="auto" w:fill="auto"/>
            <w:hideMark/>
          </w:tcPr>
          <w:p w14:paraId="523845E8" w14:textId="77777777" w:rsidR="00C47053" w:rsidRPr="00045DF1" w:rsidRDefault="00C47053" w:rsidP="005400F8">
            <w:pPr>
              <w:spacing w:after="0"/>
              <w:ind w:firstLine="0"/>
              <w:jc w:val="right"/>
              <w:rPr>
                <w:sz w:val="18"/>
                <w:szCs w:val="18"/>
                <w:lang w:eastAsia="ru-RU"/>
              </w:rPr>
            </w:pPr>
            <w:r w:rsidRPr="00045DF1">
              <w:rPr>
                <w:sz w:val="18"/>
                <w:szCs w:val="18"/>
                <w:lang w:eastAsia="ru-RU"/>
              </w:rPr>
              <w:t>55</w:t>
            </w:r>
          </w:p>
        </w:tc>
      </w:tr>
      <w:tr w:rsidR="00C47053" w:rsidRPr="00045DF1" w14:paraId="426EA79C" w14:textId="77777777" w:rsidTr="005400F8">
        <w:trPr>
          <w:trHeight w:val="196"/>
        </w:trPr>
        <w:tc>
          <w:tcPr>
            <w:tcW w:w="3921" w:type="dxa"/>
            <w:tcBorders>
              <w:top w:val="nil"/>
              <w:left w:val="single" w:sz="4" w:space="0" w:color="auto"/>
              <w:bottom w:val="single" w:sz="4" w:space="0" w:color="auto"/>
              <w:right w:val="single" w:sz="4" w:space="0" w:color="auto"/>
            </w:tcBorders>
            <w:shd w:val="clear" w:color="auto" w:fill="auto"/>
            <w:hideMark/>
          </w:tcPr>
          <w:p w14:paraId="23B709FE" w14:textId="77777777" w:rsidR="00C47053" w:rsidRPr="00045DF1" w:rsidRDefault="00C47053" w:rsidP="005400F8">
            <w:pPr>
              <w:spacing w:after="0"/>
              <w:ind w:firstLine="0"/>
              <w:jc w:val="left"/>
              <w:rPr>
                <w:sz w:val="18"/>
                <w:szCs w:val="18"/>
                <w:lang w:eastAsia="ru-RU"/>
              </w:rPr>
            </w:pPr>
            <w:r w:rsidRPr="00045DF1">
              <w:rPr>
                <w:sz w:val="18"/>
                <w:szCs w:val="18"/>
              </w:rPr>
              <w:t xml:space="preserve">Vidējā atlīdzība amata vietai </w:t>
            </w:r>
            <w:r w:rsidRPr="00045DF1">
              <w:rPr>
                <w:sz w:val="18"/>
                <w:szCs w:val="18"/>
                <w:lang w:eastAsia="lv-LV"/>
              </w:rPr>
              <w:t>(mēnesī)</w:t>
            </w:r>
            <w:r w:rsidRPr="00045DF1">
              <w:rPr>
                <w:sz w:val="18"/>
                <w:szCs w:val="18"/>
              </w:rPr>
              <w:t xml:space="preserve">, </w:t>
            </w:r>
            <w:proofErr w:type="spellStart"/>
            <w:r w:rsidRPr="00045DF1">
              <w:rPr>
                <w:i/>
                <w:sz w:val="18"/>
                <w:szCs w:val="18"/>
              </w:rPr>
              <w:t>euro</w:t>
            </w:r>
            <w:proofErr w:type="spellEnd"/>
          </w:p>
        </w:tc>
        <w:tc>
          <w:tcPr>
            <w:tcW w:w="1103" w:type="dxa"/>
            <w:tcBorders>
              <w:top w:val="nil"/>
              <w:left w:val="nil"/>
              <w:bottom w:val="single" w:sz="4" w:space="0" w:color="auto"/>
              <w:right w:val="single" w:sz="4" w:space="0" w:color="auto"/>
            </w:tcBorders>
            <w:shd w:val="clear" w:color="auto" w:fill="auto"/>
            <w:hideMark/>
          </w:tcPr>
          <w:p w14:paraId="40071A35" w14:textId="77777777" w:rsidR="00C47053" w:rsidRPr="00045DF1" w:rsidRDefault="00C47053" w:rsidP="005400F8">
            <w:pPr>
              <w:spacing w:after="0"/>
              <w:ind w:firstLine="0"/>
              <w:jc w:val="right"/>
              <w:rPr>
                <w:sz w:val="18"/>
                <w:szCs w:val="18"/>
                <w:lang w:eastAsia="ru-RU"/>
              </w:rPr>
            </w:pPr>
            <w:r w:rsidRPr="00045DF1">
              <w:rPr>
                <w:sz w:val="18"/>
                <w:szCs w:val="18"/>
                <w:lang w:eastAsia="ru-RU"/>
              </w:rPr>
              <w:t>2 522</w:t>
            </w:r>
          </w:p>
        </w:tc>
        <w:tc>
          <w:tcPr>
            <w:tcW w:w="1082" w:type="dxa"/>
            <w:tcBorders>
              <w:top w:val="nil"/>
              <w:left w:val="nil"/>
              <w:bottom w:val="single" w:sz="4" w:space="0" w:color="auto"/>
              <w:right w:val="single" w:sz="4" w:space="0" w:color="auto"/>
            </w:tcBorders>
            <w:shd w:val="clear" w:color="auto" w:fill="auto"/>
            <w:hideMark/>
          </w:tcPr>
          <w:p w14:paraId="6B854149" w14:textId="77777777" w:rsidR="00C47053" w:rsidRPr="00045DF1" w:rsidRDefault="00C47053" w:rsidP="005400F8">
            <w:pPr>
              <w:spacing w:after="0"/>
              <w:ind w:firstLine="0"/>
              <w:jc w:val="right"/>
              <w:rPr>
                <w:sz w:val="18"/>
                <w:szCs w:val="18"/>
                <w:lang w:eastAsia="ru-RU"/>
              </w:rPr>
            </w:pPr>
            <w:r w:rsidRPr="00045DF1">
              <w:rPr>
                <w:sz w:val="18"/>
                <w:szCs w:val="18"/>
                <w:lang w:eastAsia="ru-RU"/>
              </w:rPr>
              <w:t>1 503</w:t>
            </w:r>
          </w:p>
        </w:tc>
        <w:tc>
          <w:tcPr>
            <w:tcW w:w="1143" w:type="dxa"/>
            <w:tcBorders>
              <w:top w:val="nil"/>
              <w:left w:val="nil"/>
              <w:bottom w:val="single" w:sz="4" w:space="0" w:color="auto"/>
              <w:right w:val="single" w:sz="4" w:space="0" w:color="auto"/>
            </w:tcBorders>
            <w:shd w:val="clear" w:color="auto" w:fill="auto"/>
            <w:hideMark/>
          </w:tcPr>
          <w:p w14:paraId="72268C25" w14:textId="77777777" w:rsidR="00C47053" w:rsidRPr="00045DF1" w:rsidRDefault="00C47053" w:rsidP="005400F8">
            <w:pPr>
              <w:spacing w:after="0"/>
              <w:ind w:firstLine="0"/>
              <w:jc w:val="right"/>
              <w:rPr>
                <w:sz w:val="18"/>
                <w:szCs w:val="18"/>
                <w:lang w:eastAsia="ru-RU"/>
              </w:rPr>
            </w:pPr>
            <w:r w:rsidRPr="00045DF1">
              <w:rPr>
                <w:sz w:val="18"/>
                <w:szCs w:val="18"/>
                <w:lang w:eastAsia="ru-RU"/>
              </w:rPr>
              <w:t>1 529</w:t>
            </w:r>
          </w:p>
        </w:tc>
        <w:tc>
          <w:tcPr>
            <w:tcW w:w="1103" w:type="dxa"/>
            <w:tcBorders>
              <w:top w:val="nil"/>
              <w:left w:val="nil"/>
              <w:bottom w:val="single" w:sz="4" w:space="0" w:color="auto"/>
              <w:right w:val="single" w:sz="4" w:space="0" w:color="auto"/>
            </w:tcBorders>
            <w:shd w:val="clear" w:color="auto" w:fill="auto"/>
            <w:hideMark/>
          </w:tcPr>
          <w:p w14:paraId="4BDB66BF" w14:textId="77777777" w:rsidR="00C47053" w:rsidRPr="00045DF1" w:rsidRDefault="00C47053" w:rsidP="005400F8">
            <w:pPr>
              <w:spacing w:after="0"/>
              <w:ind w:firstLine="0"/>
              <w:jc w:val="right"/>
              <w:rPr>
                <w:sz w:val="18"/>
                <w:szCs w:val="18"/>
                <w:lang w:eastAsia="ru-RU"/>
              </w:rPr>
            </w:pPr>
            <w:r w:rsidRPr="00045DF1">
              <w:rPr>
                <w:sz w:val="18"/>
                <w:szCs w:val="18"/>
                <w:lang w:eastAsia="ru-RU"/>
              </w:rPr>
              <w:t>1 512</w:t>
            </w:r>
          </w:p>
        </w:tc>
        <w:tc>
          <w:tcPr>
            <w:tcW w:w="1103" w:type="dxa"/>
            <w:tcBorders>
              <w:top w:val="nil"/>
              <w:left w:val="nil"/>
              <w:bottom w:val="single" w:sz="4" w:space="0" w:color="auto"/>
              <w:right w:val="single" w:sz="4" w:space="0" w:color="auto"/>
            </w:tcBorders>
            <w:shd w:val="clear" w:color="auto" w:fill="auto"/>
            <w:hideMark/>
          </w:tcPr>
          <w:p w14:paraId="3B01783E" w14:textId="77777777" w:rsidR="00C47053" w:rsidRPr="00045DF1" w:rsidRDefault="00C47053" w:rsidP="005400F8">
            <w:pPr>
              <w:spacing w:after="0"/>
              <w:ind w:firstLine="0"/>
              <w:jc w:val="right"/>
              <w:rPr>
                <w:sz w:val="18"/>
                <w:szCs w:val="18"/>
                <w:lang w:eastAsia="ru-RU"/>
              </w:rPr>
            </w:pPr>
            <w:r w:rsidRPr="00045DF1">
              <w:rPr>
                <w:sz w:val="18"/>
                <w:szCs w:val="18"/>
                <w:lang w:eastAsia="ru-RU"/>
              </w:rPr>
              <w:t>1 512</w:t>
            </w:r>
          </w:p>
        </w:tc>
      </w:tr>
      <w:tr w:rsidR="00C47053" w:rsidRPr="00045DF1" w14:paraId="54B03856" w14:textId="77777777" w:rsidTr="005400F8">
        <w:trPr>
          <w:trHeight w:val="587"/>
        </w:trPr>
        <w:tc>
          <w:tcPr>
            <w:tcW w:w="3921" w:type="dxa"/>
            <w:tcBorders>
              <w:top w:val="nil"/>
              <w:left w:val="single" w:sz="4" w:space="0" w:color="auto"/>
              <w:bottom w:val="single" w:sz="4" w:space="0" w:color="auto"/>
              <w:right w:val="single" w:sz="4" w:space="0" w:color="auto"/>
            </w:tcBorders>
            <w:shd w:val="clear" w:color="auto" w:fill="auto"/>
            <w:vAlign w:val="center"/>
            <w:hideMark/>
          </w:tcPr>
          <w:p w14:paraId="2A20D148" w14:textId="77777777" w:rsidR="00C47053" w:rsidRPr="00045DF1" w:rsidRDefault="00C47053" w:rsidP="005400F8">
            <w:pPr>
              <w:spacing w:after="0"/>
              <w:ind w:firstLine="0"/>
              <w:jc w:val="left"/>
              <w:rPr>
                <w:sz w:val="18"/>
                <w:szCs w:val="18"/>
                <w:lang w:eastAsia="ru-RU"/>
              </w:rPr>
            </w:pPr>
            <w:r w:rsidRPr="00045DF1">
              <w:rPr>
                <w:sz w:val="18"/>
                <w:szCs w:val="18"/>
                <w:lang w:eastAsia="lv-LV"/>
              </w:rPr>
              <w:t xml:space="preserve">Kopējā atlīdzība gadā par ārštata darbinieku un uz līgumattiecību pamata nodarbināto, kas nav amatu sarakstā, sniegtajiem pakalpojumiem, </w:t>
            </w:r>
            <w:proofErr w:type="spellStart"/>
            <w:r w:rsidRPr="00045DF1">
              <w:rPr>
                <w:i/>
                <w:sz w:val="18"/>
                <w:szCs w:val="18"/>
                <w:lang w:eastAsia="lv-LV"/>
              </w:rPr>
              <w:t>euro</w:t>
            </w:r>
            <w:proofErr w:type="spellEnd"/>
          </w:p>
        </w:tc>
        <w:tc>
          <w:tcPr>
            <w:tcW w:w="1103" w:type="dxa"/>
            <w:tcBorders>
              <w:top w:val="nil"/>
              <w:left w:val="nil"/>
              <w:bottom w:val="single" w:sz="4" w:space="0" w:color="auto"/>
              <w:right w:val="single" w:sz="4" w:space="0" w:color="auto"/>
            </w:tcBorders>
            <w:shd w:val="clear" w:color="auto" w:fill="auto"/>
            <w:hideMark/>
          </w:tcPr>
          <w:p w14:paraId="4809872E" w14:textId="77777777" w:rsidR="00C47053" w:rsidRPr="00045DF1" w:rsidRDefault="00C47053" w:rsidP="005400F8">
            <w:pPr>
              <w:spacing w:after="0"/>
              <w:ind w:firstLine="0"/>
              <w:jc w:val="right"/>
              <w:rPr>
                <w:sz w:val="18"/>
                <w:szCs w:val="18"/>
                <w:lang w:eastAsia="ru-RU"/>
              </w:rPr>
            </w:pPr>
            <w:r w:rsidRPr="00045DF1">
              <w:rPr>
                <w:sz w:val="18"/>
                <w:szCs w:val="18"/>
                <w:lang w:eastAsia="ru-RU"/>
              </w:rPr>
              <w:t>46 794</w:t>
            </w:r>
          </w:p>
        </w:tc>
        <w:tc>
          <w:tcPr>
            <w:tcW w:w="1082" w:type="dxa"/>
            <w:tcBorders>
              <w:top w:val="nil"/>
              <w:left w:val="nil"/>
              <w:bottom w:val="single" w:sz="4" w:space="0" w:color="auto"/>
              <w:right w:val="single" w:sz="4" w:space="0" w:color="auto"/>
            </w:tcBorders>
            <w:shd w:val="clear" w:color="auto" w:fill="auto"/>
            <w:hideMark/>
          </w:tcPr>
          <w:p w14:paraId="3093C940" w14:textId="77777777" w:rsidR="00C47053" w:rsidRPr="00045DF1" w:rsidRDefault="00C47053" w:rsidP="005400F8">
            <w:pPr>
              <w:spacing w:after="0"/>
              <w:ind w:firstLine="0"/>
              <w:jc w:val="right"/>
              <w:rPr>
                <w:sz w:val="18"/>
                <w:szCs w:val="18"/>
                <w:lang w:eastAsia="ru-RU"/>
              </w:rPr>
            </w:pPr>
            <w:r w:rsidRPr="00045DF1">
              <w:rPr>
                <w:sz w:val="18"/>
                <w:szCs w:val="18"/>
                <w:lang w:eastAsia="ru-RU"/>
              </w:rPr>
              <w:t>9 952</w:t>
            </w:r>
          </w:p>
        </w:tc>
        <w:tc>
          <w:tcPr>
            <w:tcW w:w="1143" w:type="dxa"/>
            <w:tcBorders>
              <w:top w:val="nil"/>
              <w:left w:val="nil"/>
              <w:bottom w:val="single" w:sz="4" w:space="0" w:color="auto"/>
              <w:right w:val="single" w:sz="4" w:space="0" w:color="auto"/>
            </w:tcBorders>
            <w:shd w:val="clear" w:color="auto" w:fill="auto"/>
            <w:hideMark/>
          </w:tcPr>
          <w:p w14:paraId="309C786A" w14:textId="77777777" w:rsidR="00C47053" w:rsidRPr="00045DF1" w:rsidRDefault="00C47053" w:rsidP="005400F8">
            <w:pPr>
              <w:spacing w:after="0"/>
              <w:ind w:firstLine="0"/>
              <w:jc w:val="right"/>
              <w:rPr>
                <w:sz w:val="18"/>
                <w:szCs w:val="18"/>
                <w:lang w:eastAsia="ru-RU"/>
              </w:rPr>
            </w:pPr>
            <w:r w:rsidRPr="00045DF1">
              <w:rPr>
                <w:sz w:val="18"/>
                <w:szCs w:val="18"/>
                <w:lang w:eastAsia="ru-RU"/>
              </w:rPr>
              <w:t>5 000</w:t>
            </w:r>
          </w:p>
        </w:tc>
        <w:tc>
          <w:tcPr>
            <w:tcW w:w="1103" w:type="dxa"/>
            <w:tcBorders>
              <w:top w:val="nil"/>
              <w:left w:val="nil"/>
              <w:bottom w:val="single" w:sz="4" w:space="0" w:color="auto"/>
              <w:right w:val="single" w:sz="4" w:space="0" w:color="auto"/>
            </w:tcBorders>
            <w:shd w:val="clear" w:color="auto" w:fill="auto"/>
            <w:hideMark/>
          </w:tcPr>
          <w:p w14:paraId="7DC43E04" w14:textId="77777777" w:rsidR="00C47053" w:rsidRPr="00045DF1" w:rsidRDefault="00C47053" w:rsidP="005400F8">
            <w:pPr>
              <w:spacing w:after="0"/>
              <w:ind w:firstLine="0"/>
              <w:jc w:val="center"/>
              <w:rPr>
                <w:sz w:val="18"/>
                <w:szCs w:val="18"/>
                <w:lang w:eastAsia="ru-RU"/>
              </w:rPr>
            </w:pPr>
            <w:r w:rsidRPr="00045DF1">
              <w:rPr>
                <w:sz w:val="18"/>
                <w:szCs w:val="18"/>
                <w:lang w:eastAsia="ru-RU"/>
              </w:rPr>
              <w:t>-</w:t>
            </w:r>
          </w:p>
        </w:tc>
        <w:tc>
          <w:tcPr>
            <w:tcW w:w="1103" w:type="dxa"/>
            <w:tcBorders>
              <w:top w:val="nil"/>
              <w:left w:val="nil"/>
              <w:bottom w:val="single" w:sz="4" w:space="0" w:color="auto"/>
              <w:right w:val="single" w:sz="4" w:space="0" w:color="auto"/>
            </w:tcBorders>
            <w:shd w:val="clear" w:color="auto" w:fill="auto"/>
            <w:hideMark/>
          </w:tcPr>
          <w:p w14:paraId="6C8C128A" w14:textId="77777777" w:rsidR="00C47053" w:rsidRPr="00045DF1" w:rsidRDefault="00C47053" w:rsidP="005400F8">
            <w:pPr>
              <w:spacing w:after="0"/>
              <w:ind w:firstLine="0"/>
              <w:jc w:val="center"/>
              <w:rPr>
                <w:sz w:val="18"/>
                <w:szCs w:val="18"/>
                <w:lang w:eastAsia="ru-RU"/>
              </w:rPr>
            </w:pPr>
            <w:r w:rsidRPr="00045DF1">
              <w:rPr>
                <w:sz w:val="18"/>
                <w:szCs w:val="18"/>
                <w:lang w:eastAsia="ru-RU"/>
              </w:rPr>
              <w:t>-</w:t>
            </w:r>
          </w:p>
        </w:tc>
      </w:tr>
    </w:tbl>
    <w:p w14:paraId="076E0CFE" w14:textId="77777777" w:rsidR="00C47053" w:rsidRDefault="00C47053" w:rsidP="001A6940">
      <w:pPr>
        <w:pStyle w:val="programmas"/>
        <w:spacing w:before="0"/>
        <w:jc w:val="both"/>
      </w:pPr>
    </w:p>
    <w:p w14:paraId="23F52645" w14:textId="77777777" w:rsidR="00C47053" w:rsidRPr="00045DF1" w:rsidRDefault="00C47053" w:rsidP="00C47053">
      <w:pPr>
        <w:pStyle w:val="programmas"/>
      </w:pPr>
      <w:r w:rsidRPr="00045DF1">
        <w:t xml:space="preserve">38.01.00 Eiropas Savienības </w:t>
      </w:r>
      <w:proofErr w:type="spellStart"/>
      <w:r w:rsidRPr="00045DF1">
        <w:t>pirmsstrukturālo</w:t>
      </w:r>
      <w:proofErr w:type="spellEnd"/>
      <w:r w:rsidRPr="00045DF1">
        <w:t>, strukturālo un citu finanšu instrumentu koordinācija</w:t>
      </w:r>
    </w:p>
    <w:p w14:paraId="0EC9EF2C" w14:textId="77777777" w:rsidR="00C47053" w:rsidRPr="00045DF1" w:rsidRDefault="00C47053" w:rsidP="00C47053">
      <w:pPr>
        <w:ind w:firstLine="0"/>
        <w:rPr>
          <w:u w:val="single"/>
        </w:rPr>
      </w:pPr>
      <w:r w:rsidRPr="00045DF1">
        <w:rPr>
          <w:u w:val="single"/>
        </w:rPr>
        <w:t>Apakšprogrammas mērķis:</w:t>
      </w:r>
    </w:p>
    <w:p w14:paraId="73E9371C" w14:textId="77777777" w:rsidR="00C47053" w:rsidRDefault="00C47053" w:rsidP="00D1360B">
      <w:pPr>
        <w:ind w:firstLine="720"/>
        <w:rPr>
          <w:u w:val="single"/>
        </w:rPr>
      </w:pPr>
      <w:r w:rsidRPr="00045DF1">
        <w:t>nodrošināt ES līdzfinansēto programmu un citu finanšu instrumentu līdzfinansēto projektu ieviešanas funkciju veikšanu atbilstoši Latvijas Republikas noslēgtajiem starptautiskajiem līgumiem, likumiem un citiem normatīvajiem aktiem.</w:t>
      </w:r>
    </w:p>
    <w:p w14:paraId="54F41BFD" w14:textId="77777777" w:rsidR="00C47053" w:rsidRPr="00045DF1" w:rsidRDefault="00C47053" w:rsidP="00C47053">
      <w:pPr>
        <w:ind w:firstLine="0"/>
        <w:rPr>
          <w:u w:val="single"/>
        </w:rPr>
      </w:pPr>
      <w:r w:rsidRPr="00045DF1">
        <w:rPr>
          <w:u w:val="single"/>
        </w:rPr>
        <w:t>Galvenās aktivitātes:</w:t>
      </w:r>
    </w:p>
    <w:p w14:paraId="33E2ABA0" w14:textId="77777777" w:rsidR="00C47053" w:rsidRPr="00045DF1" w:rsidRDefault="00C47053" w:rsidP="00C47053">
      <w:pPr>
        <w:spacing w:after="0"/>
      </w:pPr>
      <w:r w:rsidRPr="00045DF1">
        <w:t xml:space="preserve">1) nodrošināt normatīvajiem aktiem un ES fondu atbildīgo iestāžu funkciju deleģējumam atbilstošu ES struktūrfondu un Kohēzijas fonda ietvaros piešķirto līdzekļu 4 418,2 milj. </w:t>
      </w:r>
      <w:proofErr w:type="spellStart"/>
      <w:r w:rsidRPr="00B1237F">
        <w:rPr>
          <w:i/>
        </w:rPr>
        <w:t>euro</w:t>
      </w:r>
      <w:proofErr w:type="spellEnd"/>
      <w:r w:rsidRPr="00045DF1">
        <w:t xml:space="preserve"> ieguldīšanu;</w:t>
      </w:r>
    </w:p>
    <w:p w14:paraId="19DEF67D" w14:textId="77777777" w:rsidR="00C47053" w:rsidRPr="00045DF1" w:rsidRDefault="00C47053" w:rsidP="00C47053">
      <w:pPr>
        <w:spacing w:after="0"/>
      </w:pPr>
      <w:r w:rsidRPr="00045DF1">
        <w:t>2) nodrošināt normatīvajiem aktiem atbilstošu publiskās un privātās partnerības uzraudzības institūcijas un kompetences centra funkciju īstenošanu;</w:t>
      </w:r>
    </w:p>
    <w:p w14:paraId="19A2D954" w14:textId="77777777" w:rsidR="00C47053" w:rsidRPr="00045DF1" w:rsidRDefault="00C47053" w:rsidP="00C47053">
      <w:r w:rsidRPr="00045DF1">
        <w:t xml:space="preserve">3) nodrošināt normatīvajiem aktiem un vadošās iestādes funkciju deleģējumam atbilstošu projektu pēc-ieviešanas perioda specifisko un vispārīgo nosacījumu izpildes kontroli ES struktūrfondu un Kohēzijas fonda 2007.-2013. gada plānošanas perioda, Eiropas Ekonomikas zonas finanšu instrumenta un Norvēģijas valdības divpusējā finanšu instrumenta </w:t>
      </w:r>
      <w:r w:rsidRPr="00045DF1">
        <w:lastRenderedPageBreak/>
        <w:t>2004.-2009. gada plānošanas perioda un Latvijas – Šveices sadarbības programmas 2007.-2013. gada periodam ietvaros.</w:t>
      </w:r>
    </w:p>
    <w:p w14:paraId="17781CAC" w14:textId="77777777" w:rsidR="00C47053" w:rsidRPr="00045DF1" w:rsidRDefault="00C47053" w:rsidP="00C47053">
      <w:pPr>
        <w:ind w:firstLine="0"/>
      </w:pPr>
      <w:r w:rsidRPr="00045DF1">
        <w:rPr>
          <w:u w:val="single"/>
        </w:rPr>
        <w:t>Apakšprogrammas izpildītājs</w:t>
      </w:r>
      <w:r w:rsidRPr="00D1360B">
        <w:rPr>
          <w:u w:val="single"/>
        </w:rPr>
        <w:t>:</w:t>
      </w:r>
      <w:r w:rsidRPr="00045DF1">
        <w:t xml:space="preserve"> Centrālā finanšu un līgumu aģentūra.</w:t>
      </w:r>
    </w:p>
    <w:p w14:paraId="75F0ABF4" w14:textId="77777777" w:rsidR="00D1360B" w:rsidRPr="00045DF1" w:rsidRDefault="00D1360B" w:rsidP="00D1360B">
      <w:pPr>
        <w:ind w:firstLine="0"/>
      </w:pPr>
    </w:p>
    <w:p w14:paraId="2D0195B2" w14:textId="77777777" w:rsidR="00C47053" w:rsidRPr="00045DF1" w:rsidRDefault="00C47053" w:rsidP="00C47053">
      <w:pPr>
        <w:pStyle w:val="Tabuluvirsraksti"/>
        <w:spacing w:after="240"/>
        <w:rPr>
          <w:b/>
          <w:lang w:eastAsia="lv-LV"/>
        </w:rPr>
      </w:pPr>
      <w:r w:rsidRPr="00045DF1">
        <w:rPr>
          <w:b/>
          <w:lang w:eastAsia="lv-LV"/>
        </w:rPr>
        <w:t>Darbības rezultāti un to rezultatīvie rādītāji no 2017. līdz 2021. gadam</w:t>
      </w:r>
    </w:p>
    <w:tbl>
      <w:tblPr>
        <w:tblW w:w="9072" w:type="dxa"/>
        <w:tblLook w:val="04A0" w:firstRow="1" w:lastRow="0" w:firstColumn="1" w:lastColumn="0" w:noHBand="0" w:noVBand="1"/>
      </w:tblPr>
      <w:tblGrid>
        <w:gridCol w:w="3061"/>
        <w:gridCol w:w="1201"/>
        <w:gridCol w:w="1167"/>
        <w:gridCol w:w="1230"/>
        <w:gridCol w:w="1204"/>
        <w:gridCol w:w="1209"/>
      </w:tblGrid>
      <w:tr w:rsidR="00C47053" w:rsidRPr="00045DF1" w14:paraId="27B4BE5E" w14:textId="77777777" w:rsidTr="000464E2">
        <w:trPr>
          <w:trHeight w:val="71"/>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8906D" w14:textId="77777777" w:rsidR="00C47053" w:rsidRPr="00045DF1" w:rsidRDefault="00C47053" w:rsidP="005400F8">
            <w:pPr>
              <w:spacing w:after="0"/>
              <w:ind w:firstLine="0"/>
              <w:jc w:val="center"/>
              <w:rPr>
                <w:sz w:val="18"/>
                <w:szCs w:val="18"/>
                <w:lang w:eastAsia="lv-LV"/>
              </w:rPr>
            </w:pPr>
            <w:r w:rsidRPr="00045DF1">
              <w:rPr>
                <w:sz w:val="18"/>
                <w:szCs w:val="18"/>
                <w:lang w:eastAsia="lv-LV"/>
              </w:rPr>
              <w:t> </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7F29795D" w14:textId="77777777" w:rsidR="00C47053" w:rsidRPr="00045DF1" w:rsidRDefault="00C47053" w:rsidP="005400F8">
            <w:pPr>
              <w:spacing w:after="0"/>
              <w:ind w:firstLine="0"/>
              <w:jc w:val="center"/>
              <w:rPr>
                <w:sz w:val="18"/>
                <w:szCs w:val="18"/>
                <w:lang w:eastAsia="lv-LV"/>
              </w:rPr>
            </w:pPr>
            <w:r w:rsidRPr="00045DF1">
              <w:rPr>
                <w:sz w:val="18"/>
                <w:szCs w:val="18"/>
                <w:lang w:eastAsia="lv-LV"/>
              </w:rPr>
              <w:t>2017. gads (izpilde)</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14:paraId="7521E7D5" w14:textId="77777777" w:rsidR="00C47053" w:rsidRPr="00045DF1" w:rsidRDefault="00C47053" w:rsidP="005400F8">
            <w:pPr>
              <w:spacing w:after="0"/>
              <w:ind w:firstLine="0"/>
              <w:jc w:val="center"/>
              <w:rPr>
                <w:sz w:val="18"/>
                <w:szCs w:val="18"/>
                <w:lang w:eastAsia="lv-LV"/>
              </w:rPr>
            </w:pPr>
            <w:r w:rsidRPr="00045DF1">
              <w:rPr>
                <w:sz w:val="18"/>
                <w:szCs w:val="18"/>
                <w:lang w:eastAsia="lv-LV"/>
              </w:rPr>
              <w:t>2018. gada plāns</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30C7CABE" w14:textId="4CA2E5AD" w:rsidR="00C47053" w:rsidRPr="00045DF1" w:rsidRDefault="00C47053" w:rsidP="00713F23">
            <w:pPr>
              <w:spacing w:after="0"/>
              <w:ind w:firstLine="0"/>
              <w:jc w:val="center"/>
              <w:rPr>
                <w:sz w:val="18"/>
                <w:szCs w:val="18"/>
                <w:lang w:eastAsia="lv-LV"/>
              </w:rPr>
            </w:pPr>
            <w:r w:rsidRPr="00045DF1">
              <w:rPr>
                <w:sz w:val="18"/>
                <w:szCs w:val="18"/>
                <w:lang w:eastAsia="lv-LV"/>
              </w:rPr>
              <w:t xml:space="preserve">2019. gada </w:t>
            </w:r>
            <w:r w:rsidR="00713F23">
              <w:rPr>
                <w:sz w:val="18"/>
                <w:szCs w:val="18"/>
                <w:lang w:eastAsia="lv-LV"/>
              </w:rPr>
              <w:t>plāns</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7BB9B84E" w14:textId="77777777" w:rsidR="00C47053" w:rsidRPr="00045DF1" w:rsidRDefault="00C47053" w:rsidP="005400F8">
            <w:pPr>
              <w:spacing w:after="0"/>
              <w:ind w:firstLine="0"/>
              <w:jc w:val="center"/>
              <w:rPr>
                <w:sz w:val="18"/>
                <w:szCs w:val="18"/>
                <w:lang w:eastAsia="lv-LV"/>
              </w:rPr>
            </w:pPr>
            <w:r w:rsidRPr="00045DF1">
              <w:rPr>
                <w:sz w:val="18"/>
                <w:szCs w:val="18"/>
                <w:lang w:eastAsia="lv-LV"/>
              </w:rPr>
              <w:t xml:space="preserve">2020. gada </w:t>
            </w:r>
            <w:r w:rsidRPr="00045DF1">
              <w:rPr>
                <w:sz w:val="18"/>
                <w:szCs w:val="18"/>
              </w:rPr>
              <w:t>prognoze</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1EE08E03" w14:textId="77777777" w:rsidR="00C47053" w:rsidRPr="00045DF1" w:rsidRDefault="00C47053" w:rsidP="005400F8">
            <w:pPr>
              <w:spacing w:after="0"/>
              <w:ind w:firstLine="0"/>
              <w:jc w:val="center"/>
              <w:rPr>
                <w:sz w:val="18"/>
                <w:szCs w:val="18"/>
                <w:lang w:eastAsia="lv-LV"/>
              </w:rPr>
            </w:pPr>
            <w:r w:rsidRPr="00045DF1">
              <w:rPr>
                <w:sz w:val="18"/>
                <w:szCs w:val="18"/>
                <w:lang w:eastAsia="lv-LV"/>
              </w:rPr>
              <w:t xml:space="preserve">2021. gada </w:t>
            </w:r>
            <w:r w:rsidRPr="00045DF1">
              <w:rPr>
                <w:sz w:val="18"/>
                <w:szCs w:val="18"/>
              </w:rPr>
              <w:t>prognoze</w:t>
            </w:r>
          </w:p>
        </w:tc>
      </w:tr>
      <w:tr w:rsidR="00C47053" w:rsidRPr="00045DF1" w14:paraId="4DBC9519" w14:textId="77777777" w:rsidTr="000464E2">
        <w:trPr>
          <w:trHeight w:val="35"/>
        </w:trPr>
        <w:tc>
          <w:tcPr>
            <w:tcW w:w="9072"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5BF7D53E" w14:textId="77777777" w:rsidR="00C47053" w:rsidRPr="00045DF1" w:rsidRDefault="00C47053" w:rsidP="005400F8">
            <w:pPr>
              <w:spacing w:after="0"/>
              <w:ind w:firstLine="0"/>
              <w:jc w:val="center"/>
              <w:rPr>
                <w:sz w:val="18"/>
                <w:szCs w:val="18"/>
                <w:lang w:eastAsia="lv-LV"/>
              </w:rPr>
            </w:pPr>
            <w:r w:rsidRPr="00045DF1">
              <w:rPr>
                <w:sz w:val="18"/>
                <w:szCs w:val="18"/>
                <w:lang w:eastAsia="lv-LV"/>
              </w:rPr>
              <w:t>Apgūts Eiropas Savienības struktūrfondu un Kohēzijas fonda, kā arī citu finanšu instrumentu finansējums</w:t>
            </w:r>
          </w:p>
        </w:tc>
      </w:tr>
      <w:tr w:rsidR="00C47053" w:rsidRPr="00045DF1" w14:paraId="0DEAAAF7" w14:textId="77777777" w:rsidTr="000464E2">
        <w:trPr>
          <w:trHeight w:val="448"/>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0B74C" w14:textId="77777777" w:rsidR="00C47053" w:rsidRPr="00045DF1" w:rsidRDefault="00C47053" w:rsidP="005400F8">
            <w:pPr>
              <w:spacing w:after="0"/>
              <w:ind w:firstLine="0"/>
              <w:rPr>
                <w:sz w:val="18"/>
                <w:szCs w:val="18"/>
                <w:lang w:eastAsia="lv-LV"/>
              </w:rPr>
            </w:pPr>
            <w:r w:rsidRPr="00045DF1">
              <w:rPr>
                <w:sz w:val="18"/>
                <w:szCs w:val="18"/>
                <w:lang w:eastAsia="lv-LV"/>
              </w:rPr>
              <w:t>Valsts kasē sertificēto Centrālās finanšu un līgumu aģentūras finansējuma saņēmējiem veikto atmaksu īpatsvars Eiropas Savienības struktūrfondu un Kohēzijas fonda ietvaros (%)</w:t>
            </w:r>
          </w:p>
        </w:tc>
        <w:tc>
          <w:tcPr>
            <w:tcW w:w="1201" w:type="dxa"/>
            <w:tcBorders>
              <w:top w:val="single" w:sz="4" w:space="0" w:color="auto"/>
              <w:left w:val="nil"/>
              <w:bottom w:val="single" w:sz="4" w:space="0" w:color="auto"/>
              <w:right w:val="single" w:sz="4" w:space="0" w:color="auto"/>
            </w:tcBorders>
            <w:shd w:val="clear" w:color="auto" w:fill="auto"/>
            <w:hideMark/>
          </w:tcPr>
          <w:p w14:paraId="5474C8EF" w14:textId="77777777" w:rsidR="00C47053" w:rsidRPr="00045DF1" w:rsidRDefault="00C47053" w:rsidP="005400F8">
            <w:pPr>
              <w:spacing w:after="0"/>
              <w:ind w:firstLine="0"/>
              <w:jc w:val="center"/>
              <w:rPr>
                <w:sz w:val="18"/>
                <w:szCs w:val="18"/>
                <w:lang w:eastAsia="lv-LV"/>
              </w:rPr>
            </w:pPr>
            <w:r w:rsidRPr="00045DF1">
              <w:rPr>
                <w:sz w:val="18"/>
                <w:szCs w:val="18"/>
                <w:lang w:eastAsia="lv-LV"/>
              </w:rPr>
              <w:t>99,0</w:t>
            </w:r>
          </w:p>
        </w:tc>
        <w:tc>
          <w:tcPr>
            <w:tcW w:w="1167" w:type="dxa"/>
            <w:tcBorders>
              <w:top w:val="single" w:sz="4" w:space="0" w:color="auto"/>
              <w:left w:val="nil"/>
              <w:bottom w:val="single" w:sz="4" w:space="0" w:color="auto"/>
              <w:right w:val="single" w:sz="4" w:space="0" w:color="auto"/>
            </w:tcBorders>
            <w:shd w:val="clear" w:color="auto" w:fill="auto"/>
            <w:hideMark/>
          </w:tcPr>
          <w:p w14:paraId="1F4D4900" w14:textId="77777777" w:rsidR="00C47053" w:rsidRPr="00045DF1" w:rsidRDefault="00C47053" w:rsidP="005400F8">
            <w:pPr>
              <w:spacing w:after="0"/>
              <w:ind w:firstLine="0"/>
              <w:jc w:val="center"/>
              <w:rPr>
                <w:sz w:val="18"/>
                <w:szCs w:val="18"/>
                <w:lang w:eastAsia="lv-LV"/>
              </w:rPr>
            </w:pPr>
            <w:r w:rsidRPr="00045DF1">
              <w:rPr>
                <w:sz w:val="18"/>
                <w:szCs w:val="18"/>
                <w:lang w:eastAsia="lv-LV"/>
              </w:rPr>
              <w:t>95,0</w:t>
            </w:r>
          </w:p>
        </w:tc>
        <w:tc>
          <w:tcPr>
            <w:tcW w:w="1230" w:type="dxa"/>
            <w:tcBorders>
              <w:top w:val="single" w:sz="4" w:space="0" w:color="auto"/>
              <w:left w:val="nil"/>
              <w:bottom w:val="single" w:sz="4" w:space="0" w:color="auto"/>
              <w:right w:val="single" w:sz="4" w:space="0" w:color="auto"/>
            </w:tcBorders>
            <w:shd w:val="clear" w:color="auto" w:fill="auto"/>
            <w:hideMark/>
          </w:tcPr>
          <w:p w14:paraId="72F6461C" w14:textId="77777777" w:rsidR="00C47053" w:rsidRPr="00045DF1" w:rsidRDefault="00C47053" w:rsidP="005400F8">
            <w:pPr>
              <w:spacing w:after="0"/>
              <w:ind w:firstLine="0"/>
              <w:jc w:val="center"/>
              <w:rPr>
                <w:sz w:val="18"/>
                <w:szCs w:val="18"/>
                <w:lang w:eastAsia="lv-LV"/>
              </w:rPr>
            </w:pPr>
            <w:r w:rsidRPr="00045DF1">
              <w:rPr>
                <w:sz w:val="18"/>
                <w:szCs w:val="18"/>
                <w:lang w:eastAsia="lv-LV"/>
              </w:rPr>
              <w:t>95,0</w:t>
            </w:r>
          </w:p>
        </w:tc>
        <w:tc>
          <w:tcPr>
            <w:tcW w:w="1204" w:type="dxa"/>
            <w:tcBorders>
              <w:top w:val="single" w:sz="4" w:space="0" w:color="auto"/>
              <w:left w:val="nil"/>
              <w:bottom w:val="single" w:sz="4" w:space="0" w:color="auto"/>
              <w:right w:val="single" w:sz="4" w:space="0" w:color="auto"/>
            </w:tcBorders>
            <w:shd w:val="clear" w:color="auto" w:fill="auto"/>
            <w:hideMark/>
          </w:tcPr>
          <w:p w14:paraId="6CEC9A74" w14:textId="77777777" w:rsidR="00C47053" w:rsidRPr="00045DF1" w:rsidRDefault="00C47053" w:rsidP="005400F8">
            <w:pPr>
              <w:spacing w:after="0"/>
              <w:ind w:firstLine="0"/>
              <w:jc w:val="center"/>
              <w:rPr>
                <w:sz w:val="18"/>
                <w:szCs w:val="18"/>
                <w:lang w:eastAsia="lv-LV"/>
              </w:rPr>
            </w:pPr>
            <w:r w:rsidRPr="00045DF1">
              <w:rPr>
                <w:sz w:val="18"/>
                <w:szCs w:val="18"/>
                <w:lang w:eastAsia="lv-LV"/>
              </w:rPr>
              <w:t>95,0</w:t>
            </w:r>
          </w:p>
        </w:tc>
        <w:tc>
          <w:tcPr>
            <w:tcW w:w="1209" w:type="dxa"/>
            <w:tcBorders>
              <w:top w:val="single" w:sz="4" w:space="0" w:color="auto"/>
              <w:left w:val="nil"/>
              <w:bottom w:val="single" w:sz="4" w:space="0" w:color="auto"/>
              <w:right w:val="single" w:sz="4" w:space="0" w:color="auto"/>
            </w:tcBorders>
            <w:shd w:val="clear" w:color="auto" w:fill="auto"/>
            <w:hideMark/>
          </w:tcPr>
          <w:p w14:paraId="4BEE3EC3" w14:textId="77777777" w:rsidR="00C47053" w:rsidRPr="00045DF1" w:rsidRDefault="00C47053" w:rsidP="005400F8">
            <w:pPr>
              <w:spacing w:after="0"/>
              <w:ind w:firstLine="0"/>
              <w:jc w:val="center"/>
              <w:rPr>
                <w:sz w:val="18"/>
                <w:szCs w:val="18"/>
                <w:lang w:eastAsia="lv-LV"/>
              </w:rPr>
            </w:pPr>
            <w:r w:rsidRPr="00045DF1">
              <w:rPr>
                <w:sz w:val="18"/>
                <w:szCs w:val="18"/>
                <w:lang w:eastAsia="lv-LV"/>
              </w:rPr>
              <w:t>95,0</w:t>
            </w:r>
          </w:p>
        </w:tc>
      </w:tr>
    </w:tbl>
    <w:p w14:paraId="0730988D" w14:textId="60E1AF94" w:rsidR="003F35A3" w:rsidRPr="00045DF1" w:rsidRDefault="003F35A3" w:rsidP="000464E2">
      <w:pPr>
        <w:ind w:firstLine="0"/>
      </w:pPr>
    </w:p>
    <w:p w14:paraId="6E591CA8" w14:textId="77777777" w:rsidR="00C47053" w:rsidRPr="00045DF1" w:rsidRDefault="00C47053" w:rsidP="00C47053">
      <w:pPr>
        <w:pStyle w:val="Tabuluvirsraksti"/>
        <w:spacing w:after="240"/>
        <w:rPr>
          <w:b/>
          <w:lang w:eastAsia="lv-LV"/>
        </w:rPr>
      </w:pPr>
      <w:r w:rsidRPr="00045DF1">
        <w:rPr>
          <w:b/>
          <w:lang w:eastAsia="lv-LV"/>
        </w:rPr>
        <w:t>Finansiālie rādītāji no 2017. līdz 2021. gadam</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9"/>
        <w:gridCol w:w="1145"/>
        <w:gridCol w:w="1135"/>
        <w:gridCol w:w="1135"/>
        <w:gridCol w:w="1149"/>
        <w:gridCol w:w="1149"/>
      </w:tblGrid>
      <w:tr w:rsidR="00C47053" w:rsidRPr="00045DF1" w14:paraId="2D07C031" w14:textId="77777777" w:rsidTr="005400F8">
        <w:trPr>
          <w:trHeight w:val="155"/>
          <w:tblHeader/>
        </w:trPr>
        <w:tc>
          <w:tcPr>
            <w:tcW w:w="3474" w:type="dxa"/>
            <w:vAlign w:val="center"/>
          </w:tcPr>
          <w:p w14:paraId="6BAD4527" w14:textId="77777777" w:rsidR="00C47053" w:rsidRPr="00045DF1" w:rsidRDefault="00C47053" w:rsidP="005400F8">
            <w:pPr>
              <w:pStyle w:val="tabteksts"/>
              <w:jc w:val="center"/>
              <w:rPr>
                <w:szCs w:val="18"/>
              </w:rPr>
            </w:pPr>
          </w:p>
        </w:tc>
        <w:tc>
          <w:tcPr>
            <w:tcW w:w="1163" w:type="dxa"/>
          </w:tcPr>
          <w:p w14:paraId="7142C733" w14:textId="77777777" w:rsidR="00C47053" w:rsidRPr="00045DF1" w:rsidRDefault="00C47053" w:rsidP="005400F8">
            <w:pPr>
              <w:pStyle w:val="tabteksts"/>
              <w:jc w:val="center"/>
              <w:rPr>
                <w:szCs w:val="18"/>
                <w:lang w:eastAsia="lv-LV"/>
              </w:rPr>
            </w:pPr>
            <w:r w:rsidRPr="00045DF1">
              <w:rPr>
                <w:szCs w:val="18"/>
                <w:lang w:eastAsia="lv-LV"/>
              </w:rPr>
              <w:t>2017. gads (izpilde)</w:t>
            </w:r>
          </w:p>
        </w:tc>
        <w:tc>
          <w:tcPr>
            <w:tcW w:w="1164" w:type="dxa"/>
            <w:vAlign w:val="center"/>
          </w:tcPr>
          <w:p w14:paraId="29E0EE3C" w14:textId="77777777" w:rsidR="00C47053" w:rsidRPr="00045DF1" w:rsidRDefault="00C47053" w:rsidP="005400F8">
            <w:pPr>
              <w:pStyle w:val="tabteksts"/>
              <w:jc w:val="center"/>
              <w:rPr>
                <w:szCs w:val="18"/>
                <w:lang w:eastAsia="lv-LV"/>
              </w:rPr>
            </w:pPr>
            <w:r w:rsidRPr="00045DF1">
              <w:rPr>
                <w:szCs w:val="18"/>
                <w:lang w:eastAsia="lv-LV"/>
              </w:rPr>
              <w:t>2018. gada plāns</w:t>
            </w:r>
          </w:p>
        </w:tc>
        <w:tc>
          <w:tcPr>
            <w:tcW w:w="1164" w:type="dxa"/>
          </w:tcPr>
          <w:p w14:paraId="35202D45" w14:textId="2051F00C" w:rsidR="00C47053" w:rsidRPr="00045DF1" w:rsidRDefault="00C47053" w:rsidP="00713F23">
            <w:pPr>
              <w:pStyle w:val="tabteksts"/>
              <w:jc w:val="center"/>
              <w:rPr>
                <w:szCs w:val="18"/>
                <w:lang w:eastAsia="lv-LV"/>
              </w:rPr>
            </w:pPr>
            <w:r w:rsidRPr="00045DF1">
              <w:rPr>
                <w:szCs w:val="18"/>
                <w:lang w:eastAsia="lv-LV"/>
              </w:rPr>
              <w:t xml:space="preserve">2019. gada </w:t>
            </w:r>
            <w:r w:rsidR="00713F23">
              <w:rPr>
                <w:szCs w:val="18"/>
                <w:lang w:eastAsia="lv-LV"/>
              </w:rPr>
              <w:t>plāns</w:t>
            </w:r>
          </w:p>
        </w:tc>
        <w:tc>
          <w:tcPr>
            <w:tcW w:w="1164" w:type="dxa"/>
          </w:tcPr>
          <w:p w14:paraId="2E756FC2" w14:textId="77777777" w:rsidR="00C47053" w:rsidRPr="00045DF1" w:rsidRDefault="00C47053" w:rsidP="005400F8">
            <w:pPr>
              <w:pStyle w:val="tabteksts"/>
              <w:jc w:val="center"/>
              <w:rPr>
                <w:szCs w:val="18"/>
                <w:lang w:eastAsia="lv-LV"/>
              </w:rPr>
            </w:pPr>
            <w:r w:rsidRPr="00045DF1">
              <w:rPr>
                <w:szCs w:val="18"/>
                <w:lang w:eastAsia="lv-LV"/>
              </w:rPr>
              <w:t xml:space="preserve">2020. gada </w:t>
            </w:r>
            <w:r w:rsidRPr="00045DF1">
              <w:rPr>
                <w:szCs w:val="18"/>
              </w:rPr>
              <w:t>prognoze</w:t>
            </w:r>
          </w:p>
        </w:tc>
        <w:tc>
          <w:tcPr>
            <w:tcW w:w="1164" w:type="dxa"/>
          </w:tcPr>
          <w:p w14:paraId="6A4D2816" w14:textId="77777777" w:rsidR="00C47053" w:rsidRPr="00045DF1" w:rsidRDefault="00C47053" w:rsidP="005400F8">
            <w:pPr>
              <w:pStyle w:val="tabteksts"/>
              <w:jc w:val="center"/>
              <w:rPr>
                <w:szCs w:val="18"/>
                <w:lang w:eastAsia="lv-LV"/>
              </w:rPr>
            </w:pPr>
            <w:r w:rsidRPr="00045DF1">
              <w:rPr>
                <w:szCs w:val="18"/>
                <w:lang w:eastAsia="lv-LV"/>
              </w:rPr>
              <w:t xml:space="preserve">2021. gada </w:t>
            </w:r>
            <w:r w:rsidRPr="00045DF1">
              <w:rPr>
                <w:szCs w:val="18"/>
              </w:rPr>
              <w:t>prognoze</w:t>
            </w:r>
          </w:p>
        </w:tc>
      </w:tr>
      <w:tr w:rsidR="00C47053" w:rsidRPr="00045DF1" w14:paraId="47B988E9" w14:textId="77777777" w:rsidTr="005400F8">
        <w:trPr>
          <w:trHeight w:val="78"/>
        </w:trPr>
        <w:tc>
          <w:tcPr>
            <w:tcW w:w="3474" w:type="dxa"/>
            <w:shd w:val="clear" w:color="auto" w:fill="D9D9D9" w:themeFill="background1" w:themeFillShade="D9"/>
            <w:vAlign w:val="center"/>
          </w:tcPr>
          <w:p w14:paraId="1D64D65E" w14:textId="77777777" w:rsidR="00C47053" w:rsidRPr="00045DF1" w:rsidRDefault="00C47053" w:rsidP="005400F8">
            <w:pPr>
              <w:pStyle w:val="tabteksts"/>
              <w:rPr>
                <w:szCs w:val="18"/>
                <w:lang w:eastAsia="lv-LV"/>
              </w:rPr>
            </w:pPr>
            <w:r w:rsidRPr="00045DF1">
              <w:rPr>
                <w:szCs w:val="18"/>
                <w:lang w:eastAsia="lv-LV"/>
              </w:rPr>
              <w:t>Kopējie izdevumi,</w:t>
            </w:r>
            <w:r w:rsidRPr="00045DF1">
              <w:rPr>
                <w:szCs w:val="18"/>
              </w:rPr>
              <w:t xml:space="preserve"> </w:t>
            </w:r>
            <w:proofErr w:type="spellStart"/>
            <w:r w:rsidRPr="00045DF1">
              <w:rPr>
                <w:i/>
                <w:szCs w:val="18"/>
              </w:rPr>
              <w:t>euro</w:t>
            </w:r>
            <w:proofErr w:type="spellEnd"/>
          </w:p>
        </w:tc>
        <w:tc>
          <w:tcPr>
            <w:tcW w:w="1163" w:type="dxa"/>
            <w:shd w:val="clear" w:color="auto" w:fill="D9D9D9" w:themeFill="background1" w:themeFillShade="D9"/>
          </w:tcPr>
          <w:p w14:paraId="4080A153" w14:textId="77777777" w:rsidR="00C47053" w:rsidRPr="00045DF1" w:rsidRDefault="00C47053" w:rsidP="005400F8">
            <w:pPr>
              <w:pStyle w:val="tabteksts"/>
              <w:jc w:val="right"/>
              <w:rPr>
                <w:szCs w:val="18"/>
              </w:rPr>
            </w:pPr>
            <w:r w:rsidRPr="00045DF1">
              <w:rPr>
                <w:szCs w:val="18"/>
              </w:rPr>
              <w:t>1 356 715</w:t>
            </w:r>
          </w:p>
        </w:tc>
        <w:tc>
          <w:tcPr>
            <w:tcW w:w="1164" w:type="dxa"/>
            <w:shd w:val="clear" w:color="auto" w:fill="D9D9D9" w:themeFill="background1" w:themeFillShade="D9"/>
          </w:tcPr>
          <w:p w14:paraId="21B9CA71" w14:textId="77777777" w:rsidR="00C47053" w:rsidRPr="00045DF1" w:rsidRDefault="00C47053" w:rsidP="005400F8">
            <w:pPr>
              <w:pStyle w:val="tabteksts"/>
              <w:jc w:val="right"/>
              <w:rPr>
                <w:szCs w:val="18"/>
              </w:rPr>
            </w:pPr>
            <w:r w:rsidRPr="00045DF1">
              <w:rPr>
                <w:szCs w:val="18"/>
              </w:rPr>
              <w:t>1 361 886</w:t>
            </w:r>
          </w:p>
        </w:tc>
        <w:tc>
          <w:tcPr>
            <w:tcW w:w="1164" w:type="dxa"/>
            <w:shd w:val="clear" w:color="auto" w:fill="D9D9D9" w:themeFill="background1" w:themeFillShade="D9"/>
          </w:tcPr>
          <w:p w14:paraId="6F9809FE" w14:textId="77777777" w:rsidR="00C47053" w:rsidRPr="00045DF1" w:rsidRDefault="00C47053" w:rsidP="005400F8">
            <w:pPr>
              <w:pStyle w:val="tabteksts"/>
              <w:jc w:val="right"/>
              <w:rPr>
                <w:szCs w:val="18"/>
              </w:rPr>
            </w:pPr>
            <w:r w:rsidRPr="00045DF1">
              <w:rPr>
                <w:szCs w:val="18"/>
              </w:rPr>
              <w:t>1 357 705</w:t>
            </w:r>
          </w:p>
        </w:tc>
        <w:tc>
          <w:tcPr>
            <w:tcW w:w="1164" w:type="dxa"/>
            <w:shd w:val="clear" w:color="auto" w:fill="D9D9D9" w:themeFill="background1" w:themeFillShade="D9"/>
          </w:tcPr>
          <w:p w14:paraId="36C45746" w14:textId="77777777" w:rsidR="00C47053" w:rsidRPr="00045DF1" w:rsidRDefault="00C47053" w:rsidP="005400F8">
            <w:pPr>
              <w:pStyle w:val="tabteksts"/>
              <w:jc w:val="right"/>
              <w:rPr>
                <w:szCs w:val="18"/>
              </w:rPr>
            </w:pPr>
            <w:r w:rsidRPr="00045DF1">
              <w:rPr>
                <w:szCs w:val="18"/>
              </w:rPr>
              <w:t>1 357 562</w:t>
            </w:r>
          </w:p>
        </w:tc>
        <w:tc>
          <w:tcPr>
            <w:tcW w:w="1164" w:type="dxa"/>
            <w:shd w:val="clear" w:color="auto" w:fill="D9D9D9" w:themeFill="background1" w:themeFillShade="D9"/>
          </w:tcPr>
          <w:p w14:paraId="2554F7F7" w14:textId="77777777" w:rsidR="00C47053" w:rsidRPr="00045DF1" w:rsidRDefault="00C47053" w:rsidP="005400F8">
            <w:pPr>
              <w:pStyle w:val="tabteksts"/>
              <w:jc w:val="right"/>
              <w:rPr>
                <w:szCs w:val="18"/>
              </w:rPr>
            </w:pPr>
            <w:r w:rsidRPr="00045DF1">
              <w:rPr>
                <w:szCs w:val="18"/>
              </w:rPr>
              <w:t>1 358 434</w:t>
            </w:r>
          </w:p>
        </w:tc>
      </w:tr>
      <w:tr w:rsidR="00C47053" w:rsidRPr="00045DF1" w14:paraId="65757253" w14:textId="77777777" w:rsidTr="005400F8">
        <w:trPr>
          <w:trHeight w:val="155"/>
        </w:trPr>
        <w:tc>
          <w:tcPr>
            <w:tcW w:w="3474" w:type="dxa"/>
            <w:vAlign w:val="center"/>
          </w:tcPr>
          <w:p w14:paraId="33C625BE" w14:textId="77777777" w:rsidR="00C47053" w:rsidRPr="00045DF1" w:rsidRDefault="00C47053" w:rsidP="005400F8">
            <w:pPr>
              <w:pStyle w:val="tabteksts"/>
              <w:rPr>
                <w:szCs w:val="18"/>
                <w:lang w:eastAsia="lv-LV"/>
              </w:rPr>
            </w:pPr>
            <w:r w:rsidRPr="00045DF1">
              <w:rPr>
                <w:szCs w:val="18"/>
                <w:lang w:eastAsia="lv-LV"/>
              </w:rPr>
              <w:t xml:space="preserve">Kopējo izdevumu izmaiņas, </w:t>
            </w:r>
            <w:proofErr w:type="spellStart"/>
            <w:r w:rsidRPr="00045DF1">
              <w:rPr>
                <w:i/>
                <w:szCs w:val="18"/>
                <w:lang w:eastAsia="lv-LV"/>
              </w:rPr>
              <w:t>euro</w:t>
            </w:r>
            <w:proofErr w:type="spellEnd"/>
            <w:r w:rsidRPr="00045DF1">
              <w:rPr>
                <w:szCs w:val="18"/>
                <w:lang w:eastAsia="lv-LV"/>
              </w:rPr>
              <w:t xml:space="preserve"> (+/–) pret iepriekšējo gadu</w:t>
            </w:r>
          </w:p>
        </w:tc>
        <w:tc>
          <w:tcPr>
            <w:tcW w:w="1163" w:type="dxa"/>
          </w:tcPr>
          <w:p w14:paraId="53A2AE5B" w14:textId="77777777" w:rsidR="00C47053" w:rsidRPr="00045DF1" w:rsidRDefault="00C47053" w:rsidP="005400F8">
            <w:pPr>
              <w:pStyle w:val="tabteksts"/>
              <w:jc w:val="center"/>
              <w:rPr>
                <w:szCs w:val="18"/>
              </w:rPr>
            </w:pPr>
            <w:r w:rsidRPr="00045DF1">
              <w:rPr>
                <w:b/>
                <w:bCs/>
                <w:szCs w:val="18"/>
              </w:rPr>
              <w:t>×</w:t>
            </w:r>
          </w:p>
        </w:tc>
        <w:tc>
          <w:tcPr>
            <w:tcW w:w="1164" w:type="dxa"/>
          </w:tcPr>
          <w:p w14:paraId="2307CC13" w14:textId="77777777" w:rsidR="00C47053" w:rsidRPr="00045DF1" w:rsidRDefault="00C47053" w:rsidP="005400F8">
            <w:pPr>
              <w:pStyle w:val="tabteksts"/>
              <w:jc w:val="right"/>
              <w:rPr>
                <w:szCs w:val="18"/>
              </w:rPr>
            </w:pPr>
            <w:r w:rsidRPr="00045DF1">
              <w:rPr>
                <w:szCs w:val="18"/>
              </w:rPr>
              <w:t>5 171</w:t>
            </w:r>
          </w:p>
        </w:tc>
        <w:tc>
          <w:tcPr>
            <w:tcW w:w="1164" w:type="dxa"/>
          </w:tcPr>
          <w:p w14:paraId="7D2CC7C5" w14:textId="77777777" w:rsidR="00C47053" w:rsidRPr="00045DF1" w:rsidRDefault="00C47053" w:rsidP="005400F8">
            <w:pPr>
              <w:pStyle w:val="tabteksts"/>
              <w:jc w:val="right"/>
              <w:rPr>
                <w:szCs w:val="18"/>
              </w:rPr>
            </w:pPr>
            <w:r w:rsidRPr="00045DF1">
              <w:rPr>
                <w:szCs w:val="18"/>
              </w:rPr>
              <w:t>-4 181</w:t>
            </w:r>
          </w:p>
        </w:tc>
        <w:tc>
          <w:tcPr>
            <w:tcW w:w="1164" w:type="dxa"/>
          </w:tcPr>
          <w:p w14:paraId="39F8CCB9" w14:textId="77777777" w:rsidR="00C47053" w:rsidRPr="00045DF1" w:rsidRDefault="00C47053" w:rsidP="005400F8">
            <w:pPr>
              <w:pStyle w:val="tabteksts"/>
              <w:jc w:val="right"/>
              <w:rPr>
                <w:szCs w:val="18"/>
              </w:rPr>
            </w:pPr>
            <w:r w:rsidRPr="00045DF1">
              <w:rPr>
                <w:szCs w:val="18"/>
              </w:rPr>
              <w:t>-143</w:t>
            </w:r>
          </w:p>
        </w:tc>
        <w:tc>
          <w:tcPr>
            <w:tcW w:w="1164" w:type="dxa"/>
          </w:tcPr>
          <w:p w14:paraId="18D2AE4D" w14:textId="77777777" w:rsidR="00C47053" w:rsidRPr="00045DF1" w:rsidRDefault="00C47053" w:rsidP="005400F8">
            <w:pPr>
              <w:pStyle w:val="tabteksts"/>
              <w:jc w:val="right"/>
              <w:rPr>
                <w:szCs w:val="18"/>
              </w:rPr>
            </w:pPr>
            <w:r w:rsidRPr="00045DF1">
              <w:rPr>
                <w:szCs w:val="18"/>
              </w:rPr>
              <w:t>872</w:t>
            </w:r>
          </w:p>
        </w:tc>
      </w:tr>
      <w:tr w:rsidR="00C47053" w:rsidRPr="00045DF1" w14:paraId="29C80125" w14:textId="77777777" w:rsidTr="005400F8">
        <w:trPr>
          <w:trHeight w:val="155"/>
        </w:trPr>
        <w:tc>
          <w:tcPr>
            <w:tcW w:w="3474" w:type="dxa"/>
            <w:vAlign w:val="center"/>
          </w:tcPr>
          <w:p w14:paraId="65AFB663" w14:textId="77777777" w:rsidR="00C47053" w:rsidRPr="00045DF1" w:rsidRDefault="00C47053" w:rsidP="005400F8">
            <w:pPr>
              <w:pStyle w:val="tabteksts"/>
              <w:rPr>
                <w:szCs w:val="18"/>
              </w:rPr>
            </w:pPr>
            <w:r w:rsidRPr="00045DF1">
              <w:rPr>
                <w:szCs w:val="18"/>
                <w:lang w:eastAsia="lv-LV"/>
              </w:rPr>
              <w:t>Kopējie izdevumi</w:t>
            </w:r>
            <w:r w:rsidRPr="00045DF1">
              <w:rPr>
                <w:szCs w:val="18"/>
              </w:rPr>
              <w:t>, % (+/–) pret iepriekšējo gadu</w:t>
            </w:r>
          </w:p>
        </w:tc>
        <w:tc>
          <w:tcPr>
            <w:tcW w:w="1163" w:type="dxa"/>
          </w:tcPr>
          <w:p w14:paraId="20F4E4CF" w14:textId="77777777" w:rsidR="00C47053" w:rsidRPr="00045DF1" w:rsidRDefault="00C47053" w:rsidP="005400F8">
            <w:pPr>
              <w:pStyle w:val="tabteksts"/>
              <w:jc w:val="center"/>
              <w:rPr>
                <w:szCs w:val="18"/>
              </w:rPr>
            </w:pPr>
            <w:r w:rsidRPr="00045DF1">
              <w:rPr>
                <w:b/>
                <w:bCs/>
                <w:szCs w:val="18"/>
              </w:rPr>
              <w:t>×</w:t>
            </w:r>
          </w:p>
        </w:tc>
        <w:tc>
          <w:tcPr>
            <w:tcW w:w="1164" w:type="dxa"/>
          </w:tcPr>
          <w:p w14:paraId="6DFAA1CD" w14:textId="77777777" w:rsidR="00C47053" w:rsidRPr="00045DF1" w:rsidRDefault="00C47053" w:rsidP="005400F8">
            <w:pPr>
              <w:pStyle w:val="tabteksts"/>
              <w:jc w:val="right"/>
              <w:rPr>
                <w:szCs w:val="18"/>
              </w:rPr>
            </w:pPr>
            <w:r w:rsidRPr="00045DF1">
              <w:rPr>
                <w:szCs w:val="18"/>
              </w:rPr>
              <w:t>0,4</w:t>
            </w:r>
          </w:p>
        </w:tc>
        <w:tc>
          <w:tcPr>
            <w:tcW w:w="1164" w:type="dxa"/>
          </w:tcPr>
          <w:p w14:paraId="431E360D" w14:textId="77777777" w:rsidR="00C47053" w:rsidRPr="00045DF1" w:rsidRDefault="00C47053" w:rsidP="005400F8">
            <w:pPr>
              <w:pStyle w:val="tabteksts"/>
              <w:jc w:val="right"/>
              <w:rPr>
                <w:szCs w:val="18"/>
              </w:rPr>
            </w:pPr>
            <w:r w:rsidRPr="00045DF1">
              <w:rPr>
                <w:szCs w:val="18"/>
              </w:rPr>
              <w:t>-0,3</w:t>
            </w:r>
          </w:p>
        </w:tc>
        <w:tc>
          <w:tcPr>
            <w:tcW w:w="1164" w:type="dxa"/>
          </w:tcPr>
          <w:p w14:paraId="790C5EDF" w14:textId="77777777" w:rsidR="00C47053" w:rsidRPr="00045DF1" w:rsidRDefault="00C47053" w:rsidP="005400F8">
            <w:pPr>
              <w:pStyle w:val="tabteksts"/>
              <w:jc w:val="right"/>
              <w:rPr>
                <w:szCs w:val="18"/>
              </w:rPr>
            </w:pPr>
            <w:r w:rsidRPr="00045DF1">
              <w:rPr>
                <w:szCs w:val="18"/>
              </w:rPr>
              <w:t>-0,01</w:t>
            </w:r>
          </w:p>
        </w:tc>
        <w:tc>
          <w:tcPr>
            <w:tcW w:w="1164" w:type="dxa"/>
          </w:tcPr>
          <w:p w14:paraId="6AA07C28" w14:textId="77777777" w:rsidR="00C47053" w:rsidRPr="00045DF1" w:rsidRDefault="00C47053" w:rsidP="005400F8">
            <w:pPr>
              <w:pStyle w:val="tabteksts"/>
              <w:jc w:val="right"/>
              <w:rPr>
                <w:szCs w:val="18"/>
              </w:rPr>
            </w:pPr>
            <w:r w:rsidRPr="00045DF1">
              <w:rPr>
                <w:szCs w:val="18"/>
              </w:rPr>
              <w:t>0,1</w:t>
            </w:r>
          </w:p>
        </w:tc>
      </w:tr>
      <w:tr w:rsidR="00C47053" w:rsidRPr="00045DF1" w14:paraId="7B737409" w14:textId="77777777" w:rsidTr="005400F8">
        <w:trPr>
          <w:trHeight w:val="78"/>
        </w:trPr>
        <w:tc>
          <w:tcPr>
            <w:tcW w:w="3474" w:type="dxa"/>
          </w:tcPr>
          <w:p w14:paraId="78E0B085" w14:textId="77777777" w:rsidR="00C47053" w:rsidRPr="00045DF1" w:rsidRDefault="00C47053" w:rsidP="005400F8">
            <w:pPr>
              <w:pStyle w:val="tabteksts"/>
              <w:rPr>
                <w:szCs w:val="18"/>
                <w:lang w:eastAsia="lv-LV"/>
              </w:rPr>
            </w:pPr>
            <w:r w:rsidRPr="00045DF1">
              <w:rPr>
                <w:szCs w:val="18"/>
              </w:rPr>
              <w:t xml:space="preserve">Atlīdzība, </w:t>
            </w:r>
            <w:proofErr w:type="spellStart"/>
            <w:r w:rsidRPr="00045DF1">
              <w:rPr>
                <w:i/>
                <w:szCs w:val="18"/>
              </w:rPr>
              <w:t>euro</w:t>
            </w:r>
            <w:proofErr w:type="spellEnd"/>
          </w:p>
        </w:tc>
        <w:tc>
          <w:tcPr>
            <w:tcW w:w="1163" w:type="dxa"/>
          </w:tcPr>
          <w:p w14:paraId="5EE0D47A" w14:textId="77777777" w:rsidR="00C47053" w:rsidRPr="00045DF1" w:rsidRDefault="00C47053" w:rsidP="005400F8">
            <w:pPr>
              <w:pStyle w:val="tabteksts"/>
              <w:jc w:val="right"/>
              <w:rPr>
                <w:szCs w:val="18"/>
              </w:rPr>
            </w:pPr>
            <w:r w:rsidRPr="00045DF1">
              <w:rPr>
                <w:szCs w:val="18"/>
              </w:rPr>
              <w:t>993 671</w:t>
            </w:r>
          </w:p>
        </w:tc>
        <w:tc>
          <w:tcPr>
            <w:tcW w:w="1164" w:type="dxa"/>
          </w:tcPr>
          <w:p w14:paraId="72443764" w14:textId="77777777" w:rsidR="00C47053" w:rsidRPr="00045DF1" w:rsidRDefault="00C47053" w:rsidP="005400F8">
            <w:pPr>
              <w:pStyle w:val="tabteksts"/>
              <w:jc w:val="right"/>
              <w:rPr>
                <w:szCs w:val="18"/>
              </w:rPr>
            </w:pPr>
            <w:r w:rsidRPr="00045DF1">
              <w:rPr>
                <w:szCs w:val="18"/>
              </w:rPr>
              <w:t>997 698</w:t>
            </w:r>
          </w:p>
        </w:tc>
        <w:tc>
          <w:tcPr>
            <w:tcW w:w="1164" w:type="dxa"/>
          </w:tcPr>
          <w:p w14:paraId="3E0DE6D2" w14:textId="77777777" w:rsidR="00C47053" w:rsidRPr="00045DF1" w:rsidRDefault="00C47053" w:rsidP="005400F8">
            <w:pPr>
              <w:pStyle w:val="tabteksts"/>
              <w:jc w:val="right"/>
              <w:rPr>
                <w:szCs w:val="18"/>
              </w:rPr>
            </w:pPr>
            <w:r w:rsidRPr="00045DF1">
              <w:rPr>
                <w:szCs w:val="18"/>
              </w:rPr>
              <w:t>997 698</w:t>
            </w:r>
          </w:p>
        </w:tc>
        <w:tc>
          <w:tcPr>
            <w:tcW w:w="1164" w:type="dxa"/>
          </w:tcPr>
          <w:p w14:paraId="365CEAEB" w14:textId="77777777" w:rsidR="00C47053" w:rsidRPr="00045DF1" w:rsidRDefault="00C47053" w:rsidP="005400F8">
            <w:pPr>
              <w:pStyle w:val="tabteksts"/>
              <w:jc w:val="right"/>
              <w:rPr>
                <w:szCs w:val="18"/>
              </w:rPr>
            </w:pPr>
            <w:r w:rsidRPr="00045DF1">
              <w:rPr>
                <w:szCs w:val="18"/>
              </w:rPr>
              <w:t>997 698</w:t>
            </w:r>
          </w:p>
        </w:tc>
        <w:tc>
          <w:tcPr>
            <w:tcW w:w="1164" w:type="dxa"/>
          </w:tcPr>
          <w:p w14:paraId="25AD110A" w14:textId="77777777" w:rsidR="00C47053" w:rsidRPr="00045DF1" w:rsidRDefault="00C47053" w:rsidP="005400F8">
            <w:pPr>
              <w:pStyle w:val="tabteksts"/>
              <w:jc w:val="right"/>
              <w:rPr>
                <w:szCs w:val="18"/>
              </w:rPr>
            </w:pPr>
            <w:r w:rsidRPr="00045DF1">
              <w:rPr>
                <w:szCs w:val="18"/>
              </w:rPr>
              <w:t>997 698</w:t>
            </w:r>
          </w:p>
        </w:tc>
      </w:tr>
      <w:tr w:rsidR="00C47053" w:rsidRPr="00045DF1" w14:paraId="1D596140" w14:textId="77777777" w:rsidTr="005400F8">
        <w:trPr>
          <w:trHeight w:val="155"/>
        </w:trPr>
        <w:tc>
          <w:tcPr>
            <w:tcW w:w="3474" w:type="dxa"/>
          </w:tcPr>
          <w:p w14:paraId="17378172" w14:textId="77777777" w:rsidR="00C47053" w:rsidRPr="00045DF1" w:rsidRDefault="00C47053" w:rsidP="005400F8">
            <w:pPr>
              <w:pStyle w:val="tabteksts"/>
              <w:rPr>
                <w:szCs w:val="18"/>
                <w:lang w:eastAsia="lv-LV"/>
              </w:rPr>
            </w:pPr>
            <w:r w:rsidRPr="00045DF1">
              <w:rPr>
                <w:szCs w:val="18"/>
              </w:rPr>
              <w:t>Vidējais amata vietu skaits gadā</w:t>
            </w:r>
          </w:p>
        </w:tc>
        <w:tc>
          <w:tcPr>
            <w:tcW w:w="1163" w:type="dxa"/>
          </w:tcPr>
          <w:p w14:paraId="476DB5C6" w14:textId="77777777" w:rsidR="00C47053" w:rsidRPr="00045DF1" w:rsidRDefault="00C47053" w:rsidP="005400F8">
            <w:pPr>
              <w:pStyle w:val="tabteksts"/>
              <w:jc w:val="right"/>
              <w:rPr>
                <w:szCs w:val="18"/>
              </w:rPr>
            </w:pPr>
            <w:r w:rsidRPr="00045DF1">
              <w:rPr>
                <w:szCs w:val="18"/>
              </w:rPr>
              <w:t>36</w:t>
            </w:r>
          </w:p>
        </w:tc>
        <w:tc>
          <w:tcPr>
            <w:tcW w:w="1164" w:type="dxa"/>
          </w:tcPr>
          <w:p w14:paraId="56E35215" w14:textId="77777777" w:rsidR="00C47053" w:rsidRPr="00045DF1" w:rsidRDefault="00C47053" w:rsidP="005400F8">
            <w:pPr>
              <w:pStyle w:val="tabteksts"/>
              <w:jc w:val="right"/>
              <w:rPr>
                <w:szCs w:val="18"/>
              </w:rPr>
            </w:pPr>
            <w:r w:rsidRPr="00045DF1">
              <w:rPr>
                <w:szCs w:val="18"/>
              </w:rPr>
              <w:t>55</w:t>
            </w:r>
          </w:p>
        </w:tc>
        <w:tc>
          <w:tcPr>
            <w:tcW w:w="1164" w:type="dxa"/>
          </w:tcPr>
          <w:p w14:paraId="69D0D1B5" w14:textId="77777777" w:rsidR="00C47053" w:rsidRPr="00045DF1" w:rsidRDefault="00C47053" w:rsidP="005400F8">
            <w:pPr>
              <w:pStyle w:val="tabteksts"/>
              <w:jc w:val="right"/>
              <w:rPr>
                <w:szCs w:val="18"/>
              </w:rPr>
            </w:pPr>
            <w:r w:rsidRPr="00045DF1">
              <w:rPr>
                <w:szCs w:val="18"/>
              </w:rPr>
              <w:t>55</w:t>
            </w:r>
          </w:p>
        </w:tc>
        <w:tc>
          <w:tcPr>
            <w:tcW w:w="1164" w:type="dxa"/>
          </w:tcPr>
          <w:p w14:paraId="0B0A040B" w14:textId="77777777" w:rsidR="00C47053" w:rsidRPr="00045DF1" w:rsidRDefault="00C47053" w:rsidP="005400F8">
            <w:pPr>
              <w:pStyle w:val="tabteksts"/>
              <w:jc w:val="right"/>
              <w:rPr>
                <w:szCs w:val="18"/>
              </w:rPr>
            </w:pPr>
            <w:r w:rsidRPr="00045DF1">
              <w:rPr>
                <w:szCs w:val="18"/>
              </w:rPr>
              <w:t>55</w:t>
            </w:r>
          </w:p>
        </w:tc>
        <w:tc>
          <w:tcPr>
            <w:tcW w:w="1164" w:type="dxa"/>
          </w:tcPr>
          <w:p w14:paraId="1A49D411" w14:textId="77777777" w:rsidR="00C47053" w:rsidRPr="00045DF1" w:rsidRDefault="00C47053" w:rsidP="005400F8">
            <w:pPr>
              <w:pStyle w:val="tabteksts"/>
              <w:jc w:val="right"/>
              <w:rPr>
                <w:szCs w:val="18"/>
              </w:rPr>
            </w:pPr>
            <w:r w:rsidRPr="00045DF1">
              <w:rPr>
                <w:szCs w:val="18"/>
              </w:rPr>
              <w:t>55</w:t>
            </w:r>
          </w:p>
        </w:tc>
      </w:tr>
      <w:tr w:rsidR="00C47053" w:rsidRPr="00045DF1" w14:paraId="31D313BB" w14:textId="77777777" w:rsidTr="005400F8">
        <w:trPr>
          <w:trHeight w:val="155"/>
        </w:trPr>
        <w:tc>
          <w:tcPr>
            <w:tcW w:w="3474" w:type="dxa"/>
          </w:tcPr>
          <w:p w14:paraId="08F49C43" w14:textId="77777777" w:rsidR="00C47053" w:rsidRPr="00045DF1" w:rsidRDefault="00C47053" w:rsidP="005400F8">
            <w:pPr>
              <w:pStyle w:val="tabteksts"/>
              <w:rPr>
                <w:szCs w:val="18"/>
                <w:lang w:eastAsia="lv-LV"/>
              </w:rPr>
            </w:pPr>
            <w:r w:rsidRPr="00045DF1">
              <w:rPr>
                <w:szCs w:val="18"/>
              </w:rPr>
              <w:t xml:space="preserve">Vidējā atlīdzība amata vietai </w:t>
            </w:r>
            <w:r w:rsidRPr="00045DF1">
              <w:rPr>
                <w:szCs w:val="18"/>
                <w:lang w:eastAsia="lv-LV"/>
              </w:rPr>
              <w:t>(mēnesī)</w:t>
            </w:r>
            <w:r w:rsidRPr="00045DF1">
              <w:rPr>
                <w:szCs w:val="18"/>
              </w:rPr>
              <w:t xml:space="preserve">, </w:t>
            </w:r>
            <w:proofErr w:type="spellStart"/>
            <w:r w:rsidRPr="00045DF1">
              <w:rPr>
                <w:i/>
                <w:szCs w:val="18"/>
              </w:rPr>
              <w:t>euro</w:t>
            </w:r>
            <w:proofErr w:type="spellEnd"/>
          </w:p>
        </w:tc>
        <w:tc>
          <w:tcPr>
            <w:tcW w:w="1163" w:type="dxa"/>
          </w:tcPr>
          <w:p w14:paraId="2B1B58CF" w14:textId="77777777" w:rsidR="00C47053" w:rsidRPr="00045DF1" w:rsidRDefault="00C47053" w:rsidP="005400F8">
            <w:pPr>
              <w:pStyle w:val="tabteksts"/>
              <w:jc w:val="right"/>
              <w:rPr>
                <w:szCs w:val="18"/>
              </w:rPr>
            </w:pPr>
            <w:r w:rsidRPr="00045DF1">
              <w:rPr>
                <w:szCs w:val="18"/>
              </w:rPr>
              <w:t>2 285</w:t>
            </w:r>
          </w:p>
        </w:tc>
        <w:tc>
          <w:tcPr>
            <w:tcW w:w="1164" w:type="dxa"/>
          </w:tcPr>
          <w:p w14:paraId="532AC5F4" w14:textId="77777777" w:rsidR="00C47053" w:rsidRPr="00045DF1" w:rsidRDefault="00C47053" w:rsidP="005400F8">
            <w:pPr>
              <w:pStyle w:val="tabteksts"/>
              <w:jc w:val="right"/>
              <w:rPr>
                <w:szCs w:val="18"/>
              </w:rPr>
            </w:pPr>
            <w:r w:rsidRPr="00045DF1">
              <w:rPr>
                <w:szCs w:val="18"/>
              </w:rPr>
              <w:t>1 506</w:t>
            </w:r>
          </w:p>
        </w:tc>
        <w:tc>
          <w:tcPr>
            <w:tcW w:w="1164" w:type="dxa"/>
          </w:tcPr>
          <w:p w14:paraId="2AF909CB" w14:textId="77777777" w:rsidR="00C47053" w:rsidRPr="00045DF1" w:rsidRDefault="00C47053" w:rsidP="005400F8">
            <w:pPr>
              <w:pStyle w:val="tabteksts"/>
              <w:jc w:val="right"/>
              <w:rPr>
                <w:szCs w:val="18"/>
              </w:rPr>
            </w:pPr>
            <w:r w:rsidRPr="00045DF1">
              <w:rPr>
                <w:szCs w:val="18"/>
              </w:rPr>
              <w:t>1 504</w:t>
            </w:r>
          </w:p>
        </w:tc>
        <w:tc>
          <w:tcPr>
            <w:tcW w:w="1164" w:type="dxa"/>
          </w:tcPr>
          <w:p w14:paraId="2EF976A8" w14:textId="77777777" w:rsidR="00C47053" w:rsidRPr="00045DF1" w:rsidRDefault="00C47053" w:rsidP="005400F8">
            <w:pPr>
              <w:pStyle w:val="tabteksts"/>
              <w:jc w:val="right"/>
              <w:rPr>
                <w:szCs w:val="18"/>
              </w:rPr>
            </w:pPr>
            <w:r w:rsidRPr="00045DF1">
              <w:rPr>
                <w:szCs w:val="18"/>
              </w:rPr>
              <w:t>1 512</w:t>
            </w:r>
          </w:p>
        </w:tc>
        <w:tc>
          <w:tcPr>
            <w:tcW w:w="1164" w:type="dxa"/>
          </w:tcPr>
          <w:p w14:paraId="3349D091" w14:textId="77777777" w:rsidR="00C47053" w:rsidRPr="00045DF1" w:rsidRDefault="00C47053" w:rsidP="005400F8">
            <w:pPr>
              <w:pStyle w:val="tabteksts"/>
              <w:jc w:val="right"/>
              <w:rPr>
                <w:szCs w:val="18"/>
              </w:rPr>
            </w:pPr>
            <w:r w:rsidRPr="00045DF1">
              <w:rPr>
                <w:szCs w:val="18"/>
              </w:rPr>
              <w:t>1 512</w:t>
            </w:r>
          </w:p>
        </w:tc>
      </w:tr>
      <w:tr w:rsidR="00C47053" w:rsidRPr="00045DF1" w14:paraId="50CF9975" w14:textId="77777777" w:rsidTr="005400F8">
        <w:trPr>
          <w:trHeight w:val="312"/>
        </w:trPr>
        <w:tc>
          <w:tcPr>
            <w:tcW w:w="3474" w:type="dxa"/>
            <w:vAlign w:val="center"/>
          </w:tcPr>
          <w:p w14:paraId="09A8CA99" w14:textId="77777777" w:rsidR="00C47053" w:rsidRPr="00045DF1" w:rsidRDefault="00C47053" w:rsidP="005400F8">
            <w:pPr>
              <w:pStyle w:val="tabteksts"/>
              <w:rPr>
                <w:szCs w:val="18"/>
                <w:lang w:eastAsia="lv-LV"/>
              </w:rPr>
            </w:pPr>
            <w:r w:rsidRPr="00045DF1">
              <w:rPr>
                <w:szCs w:val="18"/>
                <w:lang w:eastAsia="lv-LV"/>
              </w:rPr>
              <w:t xml:space="preserve">Kopējā atlīdzība gadā par ārštata darbinieku un uz līgumattiecību pamata nodarbināto, kas nav amatu sarakstā, pakalpojumiem, </w:t>
            </w:r>
            <w:proofErr w:type="spellStart"/>
            <w:r w:rsidRPr="00045DF1">
              <w:rPr>
                <w:i/>
                <w:szCs w:val="18"/>
                <w:lang w:eastAsia="lv-LV"/>
              </w:rPr>
              <w:t>euro</w:t>
            </w:r>
            <w:proofErr w:type="spellEnd"/>
          </w:p>
        </w:tc>
        <w:tc>
          <w:tcPr>
            <w:tcW w:w="1163" w:type="dxa"/>
          </w:tcPr>
          <w:p w14:paraId="2B710502" w14:textId="77777777" w:rsidR="00C47053" w:rsidRPr="00045DF1" w:rsidRDefault="00C47053" w:rsidP="005400F8">
            <w:pPr>
              <w:pStyle w:val="tabteksts"/>
              <w:jc w:val="right"/>
              <w:rPr>
                <w:szCs w:val="18"/>
              </w:rPr>
            </w:pPr>
            <w:r w:rsidRPr="00045DF1">
              <w:rPr>
                <w:szCs w:val="18"/>
              </w:rPr>
              <w:t>6 737</w:t>
            </w:r>
          </w:p>
        </w:tc>
        <w:tc>
          <w:tcPr>
            <w:tcW w:w="1164" w:type="dxa"/>
          </w:tcPr>
          <w:p w14:paraId="29D9E4C3" w14:textId="77777777" w:rsidR="00C47053" w:rsidRPr="00045DF1" w:rsidRDefault="00C47053" w:rsidP="005400F8">
            <w:pPr>
              <w:pStyle w:val="tabteksts"/>
              <w:jc w:val="right"/>
              <w:rPr>
                <w:szCs w:val="18"/>
              </w:rPr>
            </w:pPr>
            <w:r w:rsidRPr="00045DF1">
              <w:rPr>
                <w:szCs w:val="18"/>
              </w:rPr>
              <w:t>3 971</w:t>
            </w:r>
          </w:p>
        </w:tc>
        <w:tc>
          <w:tcPr>
            <w:tcW w:w="1164" w:type="dxa"/>
          </w:tcPr>
          <w:p w14:paraId="2729C7CF" w14:textId="77777777" w:rsidR="00C47053" w:rsidRPr="00045DF1" w:rsidRDefault="00C47053" w:rsidP="005400F8">
            <w:pPr>
              <w:pStyle w:val="tabteksts"/>
              <w:jc w:val="right"/>
              <w:rPr>
                <w:szCs w:val="18"/>
              </w:rPr>
            </w:pPr>
            <w:r w:rsidRPr="00045DF1">
              <w:rPr>
                <w:szCs w:val="18"/>
              </w:rPr>
              <w:t>5 000</w:t>
            </w:r>
          </w:p>
        </w:tc>
        <w:tc>
          <w:tcPr>
            <w:tcW w:w="1164" w:type="dxa"/>
          </w:tcPr>
          <w:p w14:paraId="08E3282B" w14:textId="77777777" w:rsidR="00C47053" w:rsidRPr="00045DF1" w:rsidRDefault="00C47053" w:rsidP="005400F8">
            <w:pPr>
              <w:pStyle w:val="tabteksts"/>
              <w:jc w:val="center"/>
              <w:rPr>
                <w:szCs w:val="18"/>
              </w:rPr>
            </w:pPr>
            <w:r w:rsidRPr="00045DF1">
              <w:rPr>
                <w:szCs w:val="18"/>
              </w:rPr>
              <w:t>-</w:t>
            </w:r>
          </w:p>
        </w:tc>
        <w:tc>
          <w:tcPr>
            <w:tcW w:w="1164" w:type="dxa"/>
          </w:tcPr>
          <w:p w14:paraId="0D88B68B" w14:textId="77777777" w:rsidR="00C47053" w:rsidRPr="00045DF1" w:rsidRDefault="00C47053" w:rsidP="005400F8">
            <w:pPr>
              <w:pStyle w:val="tabteksts"/>
              <w:jc w:val="center"/>
              <w:rPr>
                <w:szCs w:val="18"/>
              </w:rPr>
            </w:pPr>
            <w:r w:rsidRPr="00045DF1">
              <w:rPr>
                <w:szCs w:val="18"/>
              </w:rPr>
              <w:t>-</w:t>
            </w:r>
          </w:p>
        </w:tc>
      </w:tr>
    </w:tbl>
    <w:p w14:paraId="583E9EA3" w14:textId="4E119E7C" w:rsidR="00DB0CDD" w:rsidRPr="00045DF1" w:rsidRDefault="00DB0CDD" w:rsidP="00DB0CDD">
      <w:pPr>
        <w:pStyle w:val="Tabuluvirsraksti"/>
        <w:spacing w:after="0"/>
        <w:jc w:val="both"/>
        <w:rPr>
          <w:lang w:eastAsia="lv-LV"/>
        </w:rPr>
      </w:pPr>
    </w:p>
    <w:p w14:paraId="7558AF99" w14:textId="0272B9CE" w:rsidR="00C47053" w:rsidRPr="00045DF1" w:rsidRDefault="00C47053" w:rsidP="00DB0CDD">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713F23">
        <w:rPr>
          <w:b/>
          <w:color w:val="000000" w:themeColor="text1"/>
          <w:lang w:eastAsia="lv-LV"/>
        </w:rPr>
        <w:t>plānu</w:t>
      </w:r>
      <w:r w:rsidR="00713F23" w:rsidRPr="00045DF1" w:rsidDel="00B15F2A">
        <w:rPr>
          <w:b/>
          <w:color w:val="000000" w:themeColor="text1"/>
          <w:lang w:eastAsia="lv-LV"/>
        </w:rPr>
        <w:t xml:space="preserve"> </w:t>
      </w:r>
      <w:r w:rsidRPr="00045DF1">
        <w:rPr>
          <w:b/>
          <w:color w:val="000000" w:themeColor="text1"/>
          <w:lang w:eastAsia="lv-LV"/>
        </w:rPr>
        <w:t>ar 2018. gada plānu</w:t>
      </w:r>
    </w:p>
    <w:p w14:paraId="66557F5C" w14:textId="77777777" w:rsidR="00C47053" w:rsidRPr="00045DF1" w:rsidRDefault="00C47053" w:rsidP="00C47053">
      <w:pPr>
        <w:spacing w:after="0"/>
        <w:ind w:left="7921" w:firstLine="720"/>
        <w:jc w:val="center"/>
        <w:rPr>
          <w:i/>
          <w:sz w:val="18"/>
          <w:szCs w:val="18"/>
        </w:rPr>
      </w:pPr>
      <w:proofErr w:type="spellStart"/>
      <w:r w:rsidRPr="00045DF1">
        <w:rPr>
          <w:i/>
          <w:sz w:val="18"/>
          <w:szCs w:val="18"/>
        </w:rPr>
        <w:t>Euro</w:t>
      </w:r>
      <w:proofErr w:type="spellEnd"/>
    </w:p>
    <w:tbl>
      <w:tblPr>
        <w:tblW w:w="9072" w:type="dxa"/>
        <w:tblLook w:val="04A0" w:firstRow="1" w:lastRow="0" w:firstColumn="1" w:lastColumn="0" w:noHBand="0" w:noVBand="1"/>
      </w:tblPr>
      <w:tblGrid>
        <w:gridCol w:w="4813"/>
        <w:gridCol w:w="1419"/>
        <w:gridCol w:w="1419"/>
        <w:gridCol w:w="1421"/>
      </w:tblGrid>
      <w:tr w:rsidR="00C47053" w:rsidRPr="00045DF1" w14:paraId="73ABA7CB" w14:textId="77777777" w:rsidTr="00C47053">
        <w:trPr>
          <w:trHeight w:val="124"/>
          <w:tblHeader/>
        </w:trPr>
        <w:tc>
          <w:tcPr>
            <w:tcW w:w="4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3D325" w14:textId="77777777" w:rsidR="00C47053" w:rsidRPr="00045DF1" w:rsidRDefault="00C47053" w:rsidP="005400F8">
            <w:pPr>
              <w:spacing w:after="0"/>
              <w:ind w:firstLine="0"/>
              <w:jc w:val="center"/>
              <w:rPr>
                <w:sz w:val="18"/>
                <w:szCs w:val="18"/>
                <w:lang w:eastAsia="lv-LV"/>
              </w:rPr>
            </w:pPr>
            <w:r w:rsidRPr="00045DF1">
              <w:rPr>
                <w:sz w:val="18"/>
                <w:szCs w:val="18"/>
                <w:lang w:eastAsia="lv-LV"/>
              </w:rPr>
              <w:t>Pasākums</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14:paraId="22C833C5" w14:textId="77777777" w:rsidR="00C47053" w:rsidRPr="00045DF1" w:rsidRDefault="00C47053" w:rsidP="005400F8">
            <w:pPr>
              <w:spacing w:after="0"/>
              <w:ind w:firstLine="0"/>
              <w:jc w:val="center"/>
              <w:rPr>
                <w:sz w:val="18"/>
                <w:szCs w:val="18"/>
                <w:lang w:eastAsia="lv-LV"/>
              </w:rPr>
            </w:pPr>
            <w:r w:rsidRPr="00045DF1">
              <w:rPr>
                <w:sz w:val="18"/>
                <w:szCs w:val="18"/>
                <w:lang w:eastAsia="lv-LV"/>
              </w:rPr>
              <w:t>Samazinājums</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14:paraId="7576D3D2" w14:textId="77777777" w:rsidR="00C47053" w:rsidRPr="00045DF1" w:rsidRDefault="00C47053" w:rsidP="005400F8">
            <w:pPr>
              <w:spacing w:after="0"/>
              <w:ind w:firstLine="0"/>
              <w:jc w:val="center"/>
              <w:rPr>
                <w:sz w:val="18"/>
                <w:szCs w:val="18"/>
                <w:lang w:eastAsia="lv-LV"/>
              </w:rPr>
            </w:pPr>
            <w:r w:rsidRPr="00045DF1">
              <w:rPr>
                <w:sz w:val="18"/>
                <w:szCs w:val="18"/>
                <w:lang w:eastAsia="lv-LV"/>
              </w:rPr>
              <w:t>Palielinājums</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6AA91586" w14:textId="77777777" w:rsidR="00C47053" w:rsidRPr="00045DF1" w:rsidRDefault="00C47053" w:rsidP="005400F8">
            <w:pPr>
              <w:spacing w:after="0"/>
              <w:ind w:firstLine="0"/>
              <w:jc w:val="center"/>
              <w:rPr>
                <w:sz w:val="18"/>
                <w:szCs w:val="18"/>
                <w:lang w:eastAsia="lv-LV"/>
              </w:rPr>
            </w:pPr>
            <w:r w:rsidRPr="00045DF1">
              <w:rPr>
                <w:sz w:val="18"/>
                <w:szCs w:val="18"/>
                <w:lang w:eastAsia="lv-LV"/>
              </w:rPr>
              <w:t>Izmaiņas</w:t>
            </w:r>
          </w:p>
        </w:tc>
      </w:tr>
      <w:tr w:rsidR="00C47053" w:rsidRPr="00045DF1" w14:paraId="6A00CD39" w14:textId="77777777" w:rsidTr="005400F8">
        <w:trPr>
          <w:trHeight w:val="124"/>
        </w:trPr>
        <w:tc>
          <w:tcPr>
            <w:tcW w:w="4813" w:type="dxa"/>
            <w:tcBorders>
              <w:top w:val="nil"/>
              <w:left w:val="single" w:sz="4" w:space="0" w:color="auto"/>
              <w:bottom w:val="single" w:sz="4" w:space="0" w:color="auto"/>
              <w:right w:val="single" w:sz="4" w:space="0" w:color="auto"/>
            </w:tcBorders>
            <w:shd w:val="clear" w:color="000000" w:fill="D9D9D9"/>
            <w:vAlign w:val="center"/>
            <w:hideMark/>
          </w:tcPr>
          <w:p w14:paraId="1B510917" w14:textId="77777777" w:rsidR="00C47053" w:rsidRPr="00045DF1" w:rsidRDefault="00C47053" w:rsidP="005400F8">
            <w:pPr>
              <w:spacing w:after="0"/>
              <w:ind w:firstLine="0"/>
              <w:jc w:val="left"/>
              <w:rPr>
                <w:b/>
                <w:bCs/>
                <w:sz w:val="18"/>
                <w:szCs w:val="18"/>
                <w:lang w:eastAsia="lv-LV"/>
              </w:rPr>
            </w:pPr>
            <w:r w:rsidRPr="00045DF1">
              <w:rPr>
                <w:b/>
                <w:bCs/>
                <w:sz w:val="18"/>
                <w:szCs w:val="18"/>
                <w:lang w:eastAsia="lv-LV"/>
              </w:rPr>
              <w:t>Izdevumi - kopā</w:t>
            </w:r>
          </w:p>
        </w:tc>
        <w:tc>
          <w:tcPr>
            <w:tcW w:w="1419" w:type="dxa"/>
            <w:tcBorders>
              <w:top w:val="nil"/>
              <w:left w:val="nil"/>
              <w:bottom w:val="single" w:sz="4" w:space="0" w:color="auto"/>
              <w:right w:val="single" w:sz="4" w:space="0" w:color="auto"/>
            </w:tcBorders>
            <w:shd w:val="clear" w:color="000000" w:fill="D9D9D9"/>
            <w:vAlign w:val="center"/>
            <w:hideMark/>
          </w:tcPr>
          <w:p w14:paraId="0ED67207" w14:textId="77777777" w:rsidR="00C47053" w:rsidRPr="00045DF1" w:rsidRDefault="00C47053" w:rsidP="005400F8">
            <w:pPr>
              <w:spacing w:after="0"/>
              <w:ind w:firstLine="0"/>
              <w:jc w:val="right"/>
              <w:rPr>
                <w:b/>
                <w:bCs/>
                <w:sz w:val="18"/>
                <w:szCs w:val="18"/>
                <w:lang w:eastAsia="lv-LV"/>
              </w:rPr>
            </w:pPr>
            <w:r w:rsidRPr="00045DF1">
              <w:rPr>
                <w:b/>
                <w:bCs/>
                <w:sz w:val="18"/>
                <w:szCs w:val="18"/>
                <w:lang w:eastAsia="lv-LV"/>
              </w:rPr>
              <w:t>4 181</w:t>
            </w:r>
          </w:p>
        </w:tc>
        <w:tc>
          <w:tcPr>
            <w:tcW w:w="1419" w:type="dxa"/>
            <w:tcBorders>
              <w:top w:val="nil"/>
              <w:left w:val="nil"/>
              <w:bottom w:val="single" w:sz="4" w:space="0" w:color="auto"/>
              <w:right w:val="single" w:sz="4" w:space="0" w:color="auto"/>
            </w:tcBorders>
            <w:shd w:val="clear" w:color="000000" w:fill="D9D9D9"/>
            <w:vAlign w:val="center"/>
            <w:hideMark/>
          </w:tcPr>
          <w:p w14:paraId="53E132A2" w14:textId="77777777" w:rsidR="00C47053" w:rsidRPr="00045DF1" w:rsidRDefault="00C47053" w:rsidP="005400F8">
            <w:pPr>
              <w:spacing w:after="0"/>
              <w:ind w:firstLine="0"/>
              <w:jc w:val="center"/>
              <w:rPr>
                <w:b/>
                <w:bCs/>
                <w:sz w:val="18"/>
                <w:szCs w:val="18"/>
                <w:lang w:eastAsia="lv-LV"/>
              </w:rPr>
            </w:pPr>
            <w:r w:rsidRPr="00045DF1">
              <w:rPr>
                <w:b/>
                <w:bCs/>
                <w:sz w:val="18"/>
                <w:szCs w:val="18"/>
                <w:lang w:eastAsia="lv-LV"/>
              </w:rPr>
              <w:t>-</w:t>
            </w:r>
          </w:p>
        </w:tc>
        <w:tc>
          <w:tcPr>
            <w:tcW w:w="1421" w:type="dxa"/>
            <w:tcBorders>
              <w:top w:val="nil"/>
              <w:left w:val="nil"/>
              <w:bottom w:val="single" w:sz="4" w:space="0" w:color="auto"/>
              <w:right w:val="single" w:sz="4" w:space="0" w:color="auto"/>
            </w:tcBorders>
            <w:shd w:val="clear" w:color="000000" w:fill="D9D9D9"/>
            <w:vAlign w:val="center"/>
            <w:hideMark/>
          </w:tcPr>
          <w:p w14:paraId="0160649F" w14:textId="77777777" w:rsidR="00C47053" w:rsidRPr="00045DF1" w:rsidRDefault="00C47053" w:rsidP="005400F8">
            <w:pPr>
              <w:spacing w:after="0"/>
              <w:ind w:firstLine="0"/>
              <w:jc w:val="right"/>
              <w:rPr>
                <w:b/>
                <w:bCs/>
                <w:sz w:val="18"/>
                <w:szCs w:val="18"/>
                <w:lang w:eastAsia="lv-LV"/>
              </w:rPr>
            </w:pPr>
            <w:r w:rsidRPr="00045DF1">
              <w:rPr>
                <w:b/>
                <w:bCs/>
                <w:sz w:val="18"/>
                <w:szCs w:val="18"/>
                <w:lang w:eastAsia="lv-LV"/>
              </w:rPr>
              <w:t>-4 181</w:t>
            </w:r>
          </w:p>
        </w:tc>
      </w:tr>
      <w:tr w:rsidR="00C47053" w:rsidRPr="00045DF1" w14:paraId="68706AAD" w14:textId="77777777" w:rsidTr="005400F8">
        <w:trPr>
          <w:trHeight w:val="124"/>
        </w:trPr>
        <w:tc>
          <w:tcPr>
            <w:tcW w:w="907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BCDFD05" w14:textId="77777777" w:rsidR="00C47053" w:rsidRPr="00045DF1" w:rsidRDefault="00C47053" w:rsidP="005400F8">
            <w:pPr>
              <w:spacing w:after="0"/>
              <w:ind w:firstLine="447"/>
              <w:jc w:val="left"/>
              <w:rPr>
                <w:i/>
                <w:iCs/>
                <w:sz w:val="18"/>
                <w:szCs w:val="18"/>
                <w:lang w:eastAsia="lv-LV"/>
              </w:rPr>
            </w:pPr>
            <w:r w:rsidRPr="00045DF1">
              <w:rPr>
                <w:i/>
                <w:iCs/>
                <w:sz w:val="18"/>
                <w:szCs w:val="18"/>
                <w:lang w:eastAsia="lv-LV"/>
              </w:rPr>
              <w:t>t. sk.:</w:t>
            </w:r>
          </w:p>
        </w:tc>
      </w:tr>
      <w:tr w:rsidR="00C47053" w:rsidRPr="00045DF1" w14:paraId="23D4A87A" w14:textId="77777777" w:rsidTr="005400F8">
        <w:trPr>
          <w:trHeight w:val="124"/>
        </w:trPr>
        <w:tc>
          <w:tcPr>
            <w:tcW w:w="4813" w:type="dxa"/>
            <w:tcBorders>
              <w:top w:val="nil"/>
              <w:left w:val="single" w:sz="4" w:space="0" w:color="auto"/>
              <w:bottom w:val="single" w:sz="4" w:space="0" w:color="auto"/>
              <w:right w:val="single" w:sz="4" w:space="0" w:color="auto"/>
            </w:tcBorders>
            <w:shd w:val="clear" w:color="000000" w:fill="F2F2F2"/>
            <w:vAlign w:val="center"/>
            <w:hideMark/>
          </w:tcPr>
          <w:p w14:paraId="3BB96217" w14:textId="77777777" w:rsidR="00C47053" w:rsidRPr="00045DF1" w:rsidRDefault="00C47053" w:rsidP="005400F8">
            <w:pPr>
              <w:spacing w:after="0"/>
              <w:ind w:firstLine="0"/>
              <w:jc w:val="left"/>
              <w:rPr>
                <w:sz w:val="18"/>
                <w:szCs w:val="18"/>
                <w:u w:val="single"/>
                <w:lang w:eastAsia="lv-LV"/>
              </w:rPr>
            </w:pPr>
            <w:r w:rsidRPr="00045DF1">
              <w:rPr>
                <w:sz w:val="18"/>
                <w:szCs w:val="18"/>
                <w:u w:val="single"/>
                <w:lang w:eastAsia="lv-LV"/>
              </w:rPr>
              <w:t>Citas izmaiņas</w:t>
            </w:r>
          </w:p>
        </w:tc>
        <w:tc>
          <w:tcPr>
            <w:tcW w:w="1419" w:type="dxa"/>
            <w:tcBorders>
              <w:top w:val="nil"/>
              <w:left w:val="nil"/>
              <w:bottom w:val="single" w:sz="4" w:space="0" w:color="auto"/>
              <w:right w:val="single" w:sz="4" w:space="0" w:color="auto"/>
            </w:tcBorders>
            <w:shd w:val="clear" w:color="000000" w:fill="F2F2F2"/>
            <w:vAlign w:val="center"/>
            <w:hideMark/>
          </w:tcPr>
          <w:p w14:paraId="51F4CDC4" w14:textId="77777777" w:rsidR="00C47053" w:rsidRPr="00045DF1" w:rsidRDefault="00C47053" w:rsidP="005400F8">
            <w:pPr>
              <w:spacing w:after="0"/>
              <w:ind w:firstLine="0"/>
              <w:jc w:val="right"/>
              <w:rPr>
                <w:sz w:val="18"/>
                <w:szCs w:val="18"/>
                <w:lang w:eastAsia="lv-LV"/>
              </w:rPr>
            </w:pPr>
            <w:r w:rsidRPr="00045DF1">
              <w:rPr>
                <w:sz w:val="18"/>
                <w:szCs w:val="18"/>
                <w:lang w:eastAsia="lv-LV"/>
              </w:rPr>
              <w:t>4 181</w:t>
            </w:r>
          </w:p>
        </w:tc>
        <w:tc>
          <w:tcPr>
            <w:tcW w:w="1419" w:type="dxa"/>
            <w:tcBorders>
              <w:top w:val="nil"/>
              <w:left w:val="nil"/>
              <w:bottom w:val="single" w:sz="4" w:space="0" w:color="auto"/>
              <w:right w:val="single" w:sz="4" w:space="0" w:color="auto"/>
            </w:tcBorders>
            <w:shd w:val="clear" w:color="000000" w:fill="F2F2F2"/>
            <w:vAlign w:val="center"/>
            <w:hideMark/>
          </w:tcPr>
          <w:p w14:paraId="3786C7FF" w14:textId="77777777" w:rsidR="00C47053" w:rsidRPr="00045DF1" w:rsidRDefault="00C47053" w:rsidP="005400F8">
            <w:pPr>
              <w:spacing w:after="0"/>
              <w:ind w:firstLine="0"/>
              <w:jc w:val="center"/>
              <w:rPr>
                <w:sz w:val="18"/>
                <w:szCs w:val="18"/>
                <w:lang w:eastAsia="lv-LV"/>
              </w:rPr>
            </w:pPr>
            <w:r w:rsidRPr="00045DF1">
              <w:rPr>
                <w:sz w:val="18"/>
                <w:szCs w:val="18"/>
                <w:lang w:eastAsia="lv-LV"/>
              </w:rPr>
              <w:t>-</w:t>
            </w:r>
          </w:p>
        </w:tc>
        <w:tc>
          <w:tcPr>
            <w:tcW w:w="1421" w:type="dxa"/>
            <w:tcBorders>
              <w:top w:val="nil"/>
              <w:left w:val="nil"/>
              <w:bottom w:val="single" w:sz="4" w:space="0" w:color="auto"/>
              <w:right w:val="single" w:sz="4" w:space="0" w:color="auto"/>
            </w:tcBorders>
            <w:shd w:val="clear" w:color="000000" w:fill="F2F2F2"/>
            <w:vAlign w:val="center"/>
            <w:hideMark/>
          </w:tcPr>
          <w:p w14:paraId="48B35BC6" w14:textId="77777777" w:rsidR="00C47053" w:rsidRPr="00045DF1" w:rsidRDefault="00C47053" w:rsidP="005400F8">
            <w:pPr>
              <w:spacing w:after="0"/>
              <w:ind w:firstLine="0"/>
              <w:jc w:val="right"/>
              <w:rPr>
                <w:sz w:val="18"/>
                <w:szCs w:val="18"/>
                <w:lang w:eastAsia="lv-LV"/>
              </w:rPr>
            </w:pPr>
            <w:r w:rsidRPr="00045DF1">
              <w:rPr>
                <w:sz w:val="18"/>
                <w:szCs w:val="18"/>
                <w:lang w:eastAsia="lv-LV"/>
              </w:rPr>
              <w:t>-4 181</w:t>
            </w:r>
          </w:p>
        </w:tc>
      </w:tr>
      <w:tr w:rsidR="00C47053" w:rsidRPr="00045DF1" w14:paraId="2A5F17C7" w14:textId="77777777" w:rsidTr="005400F8">
        <w:trPr>
          <w:trHeight w:val="706"/>
        </w:trPr>
        <w:tc>
          <w:tcPr>
            <w:tcW w:w="4813" w:type="dxa"/>
            <w:tcBorders>
              <w:top w:val="nil"/>
              <w:left w:val="single" w:sz="4" w:space="0" w:color="auto"/>
              <w:bottom w:val="single" w:sz="4" w:space="0" w:color="auto"/>
              <w:right w:val="single" w:sz="4" w:space="0" w:color="auto"/>
            </w:tcBorders>
            <w:shd w:val="clear" w:color="auto" w:fill="auto"/>
            <w:vAlign w:val="center"/>
            <w:hideMark/>
          </w:tcPr>
          <w:p w14:paraId="3050193A" w14:textId="77777777" w:rsidR="00C47053" w:rsidRPr="00045DF1" w:rsidRDefault="00C47053" w:rsidP="005400F8">
            <w:pPr>
              <w:spacing w:after="0"/>
              <w:ind w:firstLine="0"/>
              <w:jc w:val="left"/>
              <w:rPr>
                <w:i/>
                <w:iCs/>
                <w:sz w:val="18"/>
                <w:szCs w:val="18"/>
                <w:lang w:eastAsia="lv-LV"/>
              </w:rPr>
            </w:pPr>
            <w:r w:rsidRPr="00045DF1">
              <w:rPr>
                <w:i/>
                <w:iCs/>
                <w:sz w:val="18"/>
                <w:szCs w:val="18"/>
                <w:lang w:eastAsia="lv-LV"/>
              </w:rPr>
              <w:t xml:space="preserve">Finansējuma pārdale uz </w:t>
            </w:r>
            <w:proofErr w:type="spellStart"/>
            <w:r w:rsidRPr="00045DF1">
              <w:rPr>
                <w:i/>
                <w:iCs/>
                <w:sz w:val="18"/>
                <w:szCs w:val="18"/>
                <w:lang w:eastAsia="lv-LV"/>
              </w:rPr>
              <w:t>Iekšlietu</w:t>
            </w:r>
            <w:proofErr w:type="spellEnd"/>
            <w:r w:rsidRPr="00045DF1">
              <w:rPr>
                <w:i/>
                <w:iCs/>
                <w:sz w:val="18"/>
                <w:szCs w:val="18"/>
                <w:lang w:eastAsia="lv-LV"/>
              </w:rPr>
              <w:t xml:space="preserve"> ministriju, lai veiktu samaksu valsts akciju sabiedrībai “Latvijas Valsts radio un televīzijas centrs” par sertifikācijas pakalpojumiem (Ministru kabineta 2018.gada 28.augusta sēdes protokola Nr.40 21.§ 3.1.apakšpunkts)</w:t>
            </w:r>
          </w:p>
        </w:tc>
        <w:tc>
          <w:tcPr>
            <w:tcW w:w="1419" w:type="dxa"/>
            <w:tcBorders>
              <w:top w:val="nil"/>
              <w:left w:val="nil"/>
              <w:bottom w:val="single" w:sz="4" w:space="0" w:color="auto"/>
              <w:right w:val="single" w:sz="4" w:space="0" w:color="auto"/>
            </w:tcBorders>
            <w:shd w:val="clear" w:color="auto" w:fill="auto"/>
            <w:vAlign w:val="center"/>
            <w:hideMark/>
          </w:tcPr>
          <w:p w14:paraId="0BE495CC" w14:textId="77777777" w:rsidR="00C47053" w:rsidRPr="00045DF1" w:rsidRDefault="00C47053" w:rsidP="005400F8">
            <w:pPr>
              <w:spacing w:after="0"/>
              <w:ind w:firstLine="0"/>
              <w:jc w:val="right"/>
              <w:rPr>
                <w:sz w:val="18"/>
                <w:szCs w:val="18"/>
                <w:lang w:eastAsia="lv-LV"/>
              </w:rPr>
            </w:pPr>
            <w:r w:rsidRPr="00045DF1">
              <w:rPr>
                <w:sz w:val="18"/>
                <w:szCs w:val="18"/>
                <w:lang w:eastAsia="lv-LV"/>
              </w:rPr>
              <w:t>1 567</w:t>
            </w:r>
          </w:p>
        </w:tc>
        <w:tc>
          <w:tcPr>
            <w:tcW w:w="1419" w:type="dxa"/>
            <w:tcBorders>
              <w:top w:val="nil"/>
              <w:left w:val="nil"/>
              <w:bottom w:val="single" w:sz="4" w:space="0" w:color="auto"/>
              <w:right w:val="single" w:sz="4" w:space="0" w:color="auto"/>
            </w:tcBorders>
            <w:shd w:val="clear" w:color="auto" w:fill="auto"/>
            <w:vAlign w:val="center"/>
            <w:hideMark/>
          </w:tcPr>
          <w:p w14:paraId="5B5370C6" w14:textId="77777777" w:rsidR="00C47053" w:rsidRPr="00045DF1" w:rsidRDefault="00C47053" w:rsidP="005400F8">
            <w:pPr>
              <w:spacing w:after="0"/>
              <w:ind w:firstLine="0"/>
              <w:jc w:val="center"/>
              <w:rPr>
                <w:sz w:val="18"/>
                <w:szCs w:val="18"/>
                <w:lang w:eastAsia="lv-LV"/>
              </w:rPr>
            </w:pPr>
            <w:r w:rsidRPr="00045DF1">
              <w:rPr>
                <w:sz w:val="18"/>
                <w:szCs w:val="18"/>
                <w:lang w:eastAsia="lv-LV"/>
              </w:rPr>
              <w:t>-</w:t>
            </w:r>
          </w:p>
        </w:tc>
        <w:tc>
          <w:tcPr>
            <w:tcW w:w="1421" w:type="dxa"/>
            <w:tcBorders>
              <w:top w:val="nil"/>
              <w:left w:val="nil"/>
              <w:bottom w:val="single" w:sz="4" w:space="0" w:color="auto"/>
              <w:right w:val="single" w:sz="4" w:space="0" w:color="auto"/>
            </w:tcBorders>
            <w:shd w:val="clear" w:color="auto" w:fill="auto"/>
            <w:vAlign w:val="center"/>
            <w:hideMark/>
          </w:tcPr>
          <w:p w14:paraId="2B1A4894" w14:textId="77777777" w:rsidR="00C47053" w:rsidRPr="00045DF1" w:rsidRDefault="00C47053" w:rsidP="005400F8">
            <w:pPr>
              <w:spacing w:after="0"/>
              <w:ind w:firstLine="0"/>
              <w:jc w:val="right"/>
              <w:rPr>
                <w:sz w:val="18"/>
                <w:szCs w:val="18"/>
                <w:lang w:eastAsia="lv-LV"/>
              </w:rPr>
            </w:pPr>
            <w:r w:rsidRPr="00045DF1">
              <w:rPr>
                <w:sz w:val="18"/>
                <w:szCs w:val="18"/>
                <w:lang w:eastAsia="lv-LV"/>
              </w:rPr>
              <w:t>-1 567</w:t>
            </w:r>
          </w:p>
        </w:tc>
      </w:tr>
      <w:tr w:rsidR="00C47053" w:rsidRPr="00045DF1" w14:paraId="45C97F12" w14:textId="77777777" w:rsidTr="005400F8">
        <w:trPr>
          <w:trHeight w:val="271"/>
        </w:trPr>
        <w:tc>
          <w:tcPr>
            <w:tcW w:w="4813" w:type="dxa"/>
            <w:tcBorders>
              <w:top w:val="nil"/>
              <w:left w:val="single" w:sz="4" w:space="0" w:color="auto"/>
              <w:bottom w:val="single" w:sz="4" w:space="0" w:color="auto"/>
              <w:right w:val="single" w:sz="4" w:space="0" w:color="auto"/>
            </w:tcBorders>
            <w:shd w:val="clear" w:color="000000" w:fill="FFFFFF"/>
            <w:vAlign w:val="center"/>
            <w:hideMark/>
          </w:tcPr>
          <w:p w14:paraId="1D20081C" w14:textId="77777777" w:rsidR="00C47053" w:rsidRPr="00045DF1" w:rsidRDefault="00C47053" w:rsidP="005400F8">
            <w:pPr>
              <w:spacing w:after="0"/>
              <w:ind w:firstLineChars="100" w:firstLine="180"/>
              <w:jc w:val="left"/>
              <w:rPr>
                <w:i/>
                <w:iCs/>
                <w:sz w:val="18"/>
                <w:szCs w:val="18"/>
                <w:lang w:eastAsia="lv-LV"/>
              </w:rPr>
            </w:pPr>
            <w:r w:rsidRPr="00045DF1">
              <w:rPr>
                <w:i/>
                <w:iCs/>
                <w:sz w:val="18"/>
                <w:szCs w:val="18"/>
                <w:lang w:eastAsia="lv-LV"/>
              </w:rPr>
              <w:t>Iekšējā līdzekļu pārdale starp budžeta programmām (apakšprogrammām)</w:t>
            </w:r>
          </w:p>
        </w:tc>
        <w:tc>
          <w:tcPr>
            <w:tcW w:w="1419" w:type="dxa"/>
            <w:tcBorders>
              <w:top w:val="nil"/>
              <w:left w:val="nil"/>
              <w:bottom w:val="single" w:sz="4" w:space="0" w:color="auto"/>
              <w:right w:val="single" w:sz="4" w:space="0" w:color="auto"/>
            </w:tcBorders>
            <w:shd w:val="clear" w:color="auto" w:fill="auto"/>
            <w:vAlign w:val="center"/>
            <w:hideMark/>
          </w:tcPr>
          <w:p w14:paraId="70E3D357" w14:textId="77777777" w:rsidR="00C47053" w:rsidRPr="00045DF1" w:rsidRDefault="00C47053" w:rsidP="005400F8">
            <w:pPr>
              <w:spacing w:after="0"/>
              <w:ind w:firstLine="0"/>
              <w:jc w:val="right"/>
              <w:rPr>
                <w:sz w:val="18"/>
                <w:szCs w:val="18"/>
                <w:lang w:eastAsia="lv-LV"/>
              </w:rPr>
            </w:pPr>
            <w:r w:rsidRPr="00045DF1">
              <w:rPr>
                <w:sz w:val="18"/>
                <w:szCs w:val="18"/>
                <w:lang w:eastAsia="lv-LV"/>
              </w:rPr>
              <w:t>2 614</w:t>
            </w:r>
          </w:p>
        </w:tc>
        <w:tc>
          <w:tcPr>
            <w:tcW w:w="1419" w:type="dxa"/>
            <w:tcBorders>
              <w:top w:val="nil"/>
              <w:left w:val="nil"/>
              <w:bottom w:val="single" w:sz="4" w:space="0" w:color="auto"/>
              <w:right w:val="single" w:sz="4" w:space="0" w:color="auto"/>
            </w:tcBorders>
            <w:shd w:val="clear" w:color="auto" w:fill="auto"/>
            <w:vAlign w:val="center"/>
            <w:hideMark/>
          </w:tcPr>
          <w:p w14:paraId="6F2FA125" w14:textId="77777777" w:rsidR="00C47053" w:rsidRPr="00045DF1" w:rsidRDefault="00C47053" w:rsidP="005400F8">
            <w:pPr>
              <w:spacing w:after="0"/>
              <w:ind w:firstLine="0"/>
              <w:jc w:val="center"/>
              <w:rPr>
                <w:sz w:val="18"/>
                <w:szCs w:val="18"/>
                <w:lang w:eastAsia="lv-LV"/>
              </w:rPr>
            </w:pPr>
            <w:r w:rsidRPr="00045DF1">
              <w:rPr>
                <w:sz w:val="18"/>
                <w:szCs w:val="18"/>
                <w:lang w:eastAsia="lv-LV"/>
              </w:rPr>
              <w:t>-</w:t>
            </w:r>
          </w:p>
        </w:tc>
        <w:tc>
          <w:tcPr>
            <w:tcW w:w="1421" w:type="dxa"/>
            <w:tcBorders>
              <w:top w:val="nil"/>
              <w:left w:val="nil"/>
              <w:bottom w:val="single" w:sz="4" w:space="0" w:color="auto"/>
              <w:right w:val="single" w:sz="4" w:space="0" w:color="auto"/>
            </w:tcBorders>
            <w:shd w:val="clear" w:color="auto" w:fill="auto"/>
            <w:vAlign w:val="center"/>
            <w:hideMark/>
          </w:tcPr>
          <w:p w14:paraId="1146020E" w14:textId="77777777" w:rsidR="00C47053" w:rsidRPr="00045DF1" w:rsidRDefault="00C47053" w:rsidP="005400F8">
            <w:pPr>
              <w:spacing w:after="0"/>
              <w:ind w:firstLine="0"/>
              <w:jc w:val="right"/>
              <w:rPr>
                <w:sz w:val="18"/>
                <w:szCs w:val="18"/>
                <w:lang w:eastAsia="lv-LV"/>
              </w:rPr>
            </w:pPr>
            <w:r w:rsidRPr="00045DF1">
              <w:rPr>
                <w:sz w:val="18"/>
                <w:szCs w:val="18"/>
                <w:lang w:eastAsia="lv-LV"/>
              </w:rPr>
              <w:t>-2 614</w:t>
            </w:r>
          </w:p>
        </w:tc>
      </w:tr>
      <w:tr w:rsidR="00C47053" w:rsidRPr="00045DF1" w14:paraId="35AD25AD" w14:textId="77777777" w:rsidTr="005400F8">
        <w:trPr>
          <w:trHeight w:val="495"/>
        </w:trPr>
        <w:tc>
          <w:tcPr>
            <w:tcW w:w="4813" w:type="dxa"/>
            <w:tcBorders>
              <w:top w:val="nil"/>
              <w:left w:val="single" w:sz="4" w:space="0" w:color="auto"/>
              <w:bottom w:val="single" w:sz="4" w:space="0" w:color="auto"/>
              <w:right w:val="single" w:sz="4" w:space="0" w:color="auto"/>
            </w:tcBorders>
            <w:shd w:val="clear" w:color="auto" w:fill="auto"/>
            <w:vAlign w:val="center"/>
            <w:hideMark/>
          </w:tcPr>
          <w:p w14:paraId="5E1CA0EA" w14:textId="77777777" w:rsidR="00C47053" w:rsidRPr="00045DF1" w:rsidRDefault="00C47053" w:rsidP="005400F8">
            <w:pPr>
              <w:spacing w:after="0"/>
              <w:ind w:firstLine="0"/>
              <w:jc w:val="left"/>
              <w:rPr>
                <w:i/>
                <w:iCs/>
                <w:sz w:val="18"/>
                <w:szCs w:val="18"/>
                <w:lang w:eastAsia="lv-LV"/>
              </w:rPr>
            </w:pPr>
            <w:r w:rsidRPr="00045DF1">
              <w:rPr>
                <w:i/>
                <w:iCs/>
                <w:sz w:val="18"/>
                <w:szCs w:val="18"/>
                <w:lang w:eastAsia="lv-LV"/>
              </w:rPr>
              <w:t>Samazināti izdevumi, finansējumu pārdalot uz budžeta programmu 97.00.00 “Nozaru vadība un politikas plānošana” un nodrošinot pakalpojuma par optisko šķiedru nomu apmaksu no šīs budžeta programmas</w:t>
            </w:r>
          </w:p>
        </w:tc>
        <w:tc>
          <w:tcPr>
            <w:tcW w:w="1419" w:type="dxa"/>
            <w:tcBorders>
              <w:top w:val="nil"/>
              <w:left w:val="nil"/>
              <w:bottom w:val="single" w:sz="4" w:space="0" w:color="auto"/>
              <w:right w:val="single" w:sz="4" w:space="0" w:color="auto"/>
            </w:tcBorders>
            <w:shd w:val="clear" w:color="auto" w:fill="auto"/>
            <w:vAlign w:val="center"/>
            <w:hideMark/>
          </w:tcPr>
          <w:p w14:paraId="0B5626E0" w14:textId="77777777" w:rsidR="00C47053" w:rsidRPr="00045DF1" w:rsidRDefault="00C47053" w:rsidP="005400F8">
            <w:pPr>
              <w:spacing w:after="0"/>
              <w:ind w:firstLine="0"/>
              <w:jc w:val="right"/>
              <w:rPr>
                <w:sz w:val="18"/>
                <w:szCs w:val="18"/>
                <w:lang w:eastAsia="lv-LV"/>
              </w:rPr>
            </w:pPr>
            <w:r w:rsidRPr="00045DF1">
              <w:rPr>
                <w:sz w:val="18"/>
                <w:szCs w:val="18"/>
                <w:lang w:eastAsia="lv-LV"/>
              </w:rPr>
              <w:t>2 614</w:t>
            </w:r>
          </w:p>
        </w:tc>
        <w:tc>
          <w:tcPr>
            <w:tcW w:w="1419" w:type="dxa"/>
            <w:tcBorders>
              <w:top w:val="nil"/>
              <w:left w:val="nil"/>
              <w:bottom w:val="single" w:sz="4" w:space="0" w:color="auto"/>
              <w:right w:val="single" w:sz="4" w:space="0" w:color="auto"/>
            </w:tcBorders>
            <w:shd w:val="clear" w:color="auto" w:fill="auto"/>
            <w:vAlign w:val="center"/>
            <w:hideMark/>
          </w:tcPr>
          <w:p w14:paraId="031E0824" w14:textId="77777777" w:rsidR="00C47053" w:rsidRPr="00045DF1" w:rsidRDefault="00C47053" w:rsidP="005400F8">
            <w:pPr>
              <w:spacing w:after="0"/>
              <w:ind w:firstLine="0"/>
              <w:jc w:val="center"/>
              <w:rPr>
                <w:sz w:val="18"/>
                <w:szCs w:val="18"/>
                <w:lang w:eastAsia="lv-LV"/>
              </w:rPr>
            </w:pPr>
            <w:r w:rsidRPr="00045DF1">
              <w:rPr>
                <w:sz w:val="18"/>
                <w:szCs w:val="18"/>
                <w:lang w:eastAsia="lv-LV"/>
              </w:rPr>
              <w:t>-</w:t>
            </w:r>
          </w:p>
        </w:tc>
        <w:tc>
          <w:tcPr>
            <w:tcW w:w="1421" w:type="dxa"/>
            <w:tcBorders>
              <w:top w:val="nil"/>
              <w:left w:val="nil"/>
              <w:bottom w:val="single" w:sz="4" w:space="0" w:color="auto"/>
              <w:right w:val="single" w:sz="4" w:space="0" w:color="auto"/>
            </w:tcBorders>
            <w:shd w:val="clear" w:color="auto" w:fill="auto"/>
            <w:vAlign w:val="center"/>
            <w:hideMark/>
          </w:tcPr>
          <w:p w14:paraId="322AF95D" w14:textId="77777777" w:rsidR="00C47053" w:rsidRPr="00045DF1" w:rsidRDefault="00C47053" w:rsidP="005400F8">
            <w:pPr>
              <w:spacing w:after="0"/>
              <w:ind w:firstLine="0"/>
              <w:jc w:val="right"/>
              <w:rPr>
                <w:sz w:val="18"/>
                <w:szCs w:val="18"/>
                <w:lang w:eastAsia="lv-LV"/>
              </w:rPr>
            </w:pPr>
            <w:r w:rsidRPr="00045DF1">
              <w:rPr>
                <w:sz w:val="18"/>
                <w:szCs w:val="18"/>
                <w:lang w:eastAsia="lv-LV"/>
              </w:rPr>
              <w:t>-2 614</w:t>
            </w:r>
          </w:p>
        </w:tc>
      </w:tr>
    </w:tbl>
    <w:p w14:paraId="1A57F6DE" w14:textId="00C59B3A" w:rsidR="000464E2" w:rsidRDefault="000464E2" w:rsidP="00A3556F">
      <w:pPr>
        <w:ind w:firstLine="0"/>
      </w:pPr>
    </w:p>
    <w:p w14:paraId="4D519334" w14:textId="77777777" w:rsidR="00C47053" w:rsidRPr="00045DF1" w:rsidRDefault="00C47053" w:rsidP="00C47053">
      <w:pPr>
        <w:pStyle w:val="programmas"/>
      </w:pPr>
      <w:r w:rsidRPr="00045DF1">
        <w:t>38.02.00 Eiropas Savienības sadarbības projektu un pasākumu īstenošana</w:t>
      </w:r>
    </w:p>
    <w:p w14:paraId="4D891DA3" w14:textId="77777777" w:rsidR="00C47053" w:rsidRPr="00045DF1" w:rsidRDefault="00C47053" w:rsidP="00C47053">
      <w:pPr>
        <w:ind w:firstLine="0"/>
        <w:rPr>
          <w:noProof/>
          <w:u w:val="single"/>
        </w:rPr>
      </w:pPr>
      <w:r w:rsidRPr="00045DF1">
        <w:rPr>
          <w:noProof/>
          <w:u w:val="single"/>
        </w:rPr>
        <w:t xml:space="preserve">Apakšprogrammas </w:t>
      </w:r>
      <w:r w:rsidRPr="00045DF1">
        <w:rPr>
          <w:u w:val="single"/>
        </w:rPr>
        <w:t>mērķis</w:t>
      </w:r>
      <w:r w:rsidRPr="00045DF1">
        <w:rPr>
          <w:noProof/>
          <w:u w:val="single"/>
        </w:rPr>
        <w:t>:</w:t>
      </w:r>
    </w:p>
    <w:p w14:paraId="2042D7B3" w14:textId="064EC538" w:rsidR="00C47053" w:rsidRPr="00045DF1" w:rsidRDefault="00C47053" w:rsidP="00C47053">
      <w:r w:rsidRPr="00045DF1">
        <w:rPr>
          <w:noProof/>
        </w:rPr>
        <w:t>nodrošināt ES finansēto institūciju stiprināšanas programmu mērķsadarbības (</w:t>
      </w:r>
      <w:r w:rsidRPr="00045DF1">
        <w:rPr>
          <w:i/>
          <w:noProof/>
        </w:rPr>
        <w:t>Twinning</w:t>
      </w:r>
      <w:r w:rsidRPr="00045DF1">
        <w:rPr>
          <w:noProof/>
        </w:rPr>
        <w:t>) un neliela apjoma mērķsadarbības (</w:t>
      </w:r>
      <w:r w:rsidRPr="00045DF1">
        <w:rPr>
          <w:i/>
          <w:noProof/>
        </w:rPr>
        <w:t>Twinning Light</w:t>
      </w:r>
      <w:r w:rsidRPr="00045DF1">
        <w:rPr>
          <w:noProof/>
        </w:rPr>
        <w:t>) projektu īstenošanu valstīs, kas atrodas ceļā uz dalību ES.</w:t>
      </w:r>
    </w:p>
    <w:p w14:paraId="3F59AD91" w14:textId="77777777" w:rsidR="00C47053" w:rsidRPr="00045DF1" w:rsidRDefault="00C47053" w:rsidP="00C47053">
      <w:pPr>
        <w:ind w:firstLine="0"/>
        <w:rPr>
          <w:noProof/>
          <w:u w:val="single"/>
        </w:rPr>
      </w:pPr>
      <w:r w:rsidRPr="00045DF1">
        <w:rPr>
          <w:noProof/>
          <w:u w:val="single"/>
        </w:rPr>
        <w:lastRenderedPageBreak/>
        <w:t>Galvenās aktivitātes:</w:t>
      </w:r>
    </w:p>
    <w:p w14:paraId="6E646EB6" w14:textId="77777777" w:rsidR="00C47053" w:rsidRPr="00045DF1" w:rsidRDefault="00C47053" w:rsidP="00C47053">
      <w:pPr>
        <w:spacing w:after="0"/>
      </w:pPr>
      <w:r w:rsidRPr="00045DF1">
        <w:t>1) nodrošināt atbalsta sniegšanu Gruzijai</w:t>
      </w:r>
      <w:r w:rsidR="00B434CD">
        <w:t>,</w:t>
      </w:r>
      <w:r w:rsidRPr="00045DF1">
        <w:t xml:space="preserve"> pievienojoties konvencijām par tranzīta zonu un jaunas datorizētās tranzīta sistēmas (NCTS) ieviešanā;</w:t>
      </w:r>
    </w:p>
    <w:p w14:paraId="1DF8308F" w14:textId="77777777" w:rsidR="00C47053" w:rsidRPr="00045DF1" w:rsidRDefault="00C47053" w:rsidP="00C47053">
      <w:r w:rsidRPr="00045DF1">
        <w:t>2) organizēt apmācības un pieredzes apmaiņas vizītes, lai celtu nodarbināto kvalifikāciju.</w:t>
      </w:r>
    </w:p>
    <w:p w14:paraId="60BEAB58" w14:textId="10696C71" w:rsidR="003F35A3" w:rsidRPr="00045DF1" w:rsidRDefault="00C47053" w:rsidP="00AA04F7">
      <w:pPr>
        <w:ind w:firstLine="0"/>
        <w:rPr>
          <w:noProof/>
        </w:rPr>
      </w:pPr>
      <w:r w:rsidRPr="00045DF1">
        <w:rPr>
          <w:noProof/>
          <w:u w:val="single"/>
        </w:rPr>
        <w:t>Apakšprogrammas izpildītāji:</w:t>
      </w:r>
      <w:r w:rsidRPr="00045DF1">
        <w:rPr>
          <w:noProof/>
        </w:rPr>
        <w:t xml:space="preserve"> Valsts ieņēmumu dienests un Finanšu ministrijas centrālais aparāts.</w:t>
      </w:r>
    </w:p>
    <w:p w14:paraId="0DC039D2" w14:textId="77777777" w:rsidR="00C47053" w:rsidRPr="00045DF1" w:rsidRDefault="00C47053" w:rsidP="00C47053">
      <w:pPr>
        <w:pStyle w:val="Tabuluvirsraksti"/>
        <w:spacing w:after="240"/>
        <w:rPr>
          <w:b/>
          <w:lang w:eastAsia="lv-LV"/>
        </w:rPr>
      </w:pPr>
      <w:r w:rsidRPr="00045DF1">
        <w:rPr>
          <w:b/>
          <w:lang w:eastAsia="lv-LV"/>
        </w:rPr>
        <w:t>Finansiālie rādītāji no 2017. līdz 2021. gadam</w:t>
      </w:r>
    </w:p>
    <w:tbl>
      <w:tblPr>
        <w:tblW w:w="9072" w:type="dxa"/>
        <w:tblLook w:val="04A0" w:firstRow="1" w:lastRow="0" w:firstColumn="1" w:lastColumn="0" w:noHBand="0" w:noVBand="1"/>
      </w:tblPr>
      <w:tblGrid>
        <w:gridCol w:w="3725"/>
        <w:gridCol w:w="1068"/>
        <w:gridCol w:w="1040"/>
        <w:gridCol w:w="1097"/>
        <w:gridCol w:w="1071"/>
        <w:gridCol w:w="1071"/>
      </w:tblGrid>
      <w:tr w:rsidR="00C47053" w:rsidRPr="00045DF1" w14:paraId="41417095" w14:textId="77777777" w:rsidTr="005400F8">
        <w:trPr>
          <w:cantSplit/>
          <w:tblHead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6E184" w14:textId="77777777" w:rsidR="00C47053" w:rsidRPr="00045DF1" w:rsidRDefault="00C47053" w:rsidP="005400F8">
            <w:pPr>
              <w:spacing w:after="0"/>
              <w:ind w:firstLine="0"/>
              <w:jc w:val="center"/>
              <w:rPr>
                <w:sz w:val="18"/>
                <w:szCs w:val="18"/>
                <w:lang w:eastAsia="lv-LV"/>
              </w:rPr>
            </w:pPr>
            <w:r w:rsidRPr="00045DF1">
              <w:rPr>
                <w:sz w:val="18"/>
                <w:szCs w:val="18"/>
                <w:lang w:eastAsia="lv-LV"/>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5B64F95" w14:textId="77777777" w:rsidR="00C47053" w:rsidRPr="00045DF1" w:rsidRDefault="00C47053" w:rsidP="005400F8">
            <w:pPr>
              <w:spacing w:after="0"/>
              <w:ind w:firstLine="0"/>
              <w:jc w:val="center"/>
              <w:rPr>
                <w:sz w:val="18"/>
                <w:szCs w:val="18"/>
                <w:lang w:eastAsia="lv-LV"/>
              </w:rPr>
            </w:pPr>
            <w:r w:rsidRPr="00045DF1">
              <w:rPr>
                <w:sz w:val="18"/>
                <w:szCs w:val="18"/>
                <w:lang w:eastAsia="lv-LV"/>
              </w:rPr>
              <w:t>2017. gads (izpilde)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E17DDAB" w14:textId="77777777" w:rsidR="00C47053" w:rsidRPr="00045DF1" w:rsidRDefault="00C47053" w:rsidP="005400F8">
            <w:pPr>
              <w:spacing w:after="0"/>
              <w:ind w:firstLine="0"/>
              <w:jc w:val="center"/>
              <w:rPr>
                <w:sz w:val="18"/>
                <w:szCs w:val="18"/>
                <w:lang w:eastAsia="lv-LV"/>
              </w:rPr>
            </w:pPr>
            <w:r w:rsidRPr="00045DF1">
              <w:rPr>
                <w:sz w:val="18"/>
                <w:szCs w:val="18"/>
                <w:lang w:eastAsia="lv-LV"/>
              </w:rPr>
              <w:t>2018. gada plāns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49FE174" w14:textId="16F09D5C" w:rsidR="00C47053" w:rsidRPr="00045DF1" w:rsidRDefault="00C47053" w:rsidP="00713F23">
            <w:pPr>
              <w:spacing w:after="0"/>
              <w:ind w:firstLine="0"/>
              <w:jc w:val="center"/>
              <w:rPr>
                <w:sz w:val="18"/>
                <w:szCs w:val="18"/>
                <w:lang w:eastAsia="lv-LV"/>
              </w:rPr>
            </w:pPr>
            <w:r w:rsidRPr="00045DF1">
              <w:rPr>
                <w:sz w:val="18"/>
                <w:szCs w:val="18"/>
                <w:lang w:eastAsia="lv-LV"/>
              </w:rPr>
              <w:t xml:space="preserve">2019. gada </w:t>
            </w:r>
            <w:r w:rsidR="00713F23">
              <w:rPr>
                <w:sz w:val="18"/>
                <w:szCs w:val="18"/>
                <w:lang w:eastAsia="lv-LV"/>
              </w:rPr>
              <w:t>plāns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499148E" w14:textId="77777777" w:rsidR="00C47053" w:rsidRPr="00045DF1" w:rsidRDefault="00C47053" w:rsidP="005400F8">
            <w:pPr>
              <w:spacing w:after="0"/>
              <w:ind w:firstLine="0"/>
              <w:jc w:val="center"/>
              <w:rPr>
                <w:sz w:val="18"/>
                <w:szCs w:val="18"/>
                <w:lang w:eastAsia="lv-LV"/>
              </w:rPr>
            </w:pPr>
            <w:r w:rsidRPr="00045DF1">
              <w:rPr>
                <w:sz w:val="18"/>
                <w:szCs w:val="18"/>
                <w:lang w:eastAsia="lv-LV"/>
              </w:rPr>
              <w:t>2020. gada prognoze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FB65756" w14:textId="77777777" w:rsidR="00C47053" w:rsidRPr="00045DF1" w:rsidRDefault="00C47053" w:rsidP="005400F8">
            <w:pPr>
              <w:spacing w:after="0"/>
              <w:ind w:firstLine="0"/>
              <w:jc w:val="center"/>
              <w:rPr>
                <w:sz w:val="18"/>
                <w:szCs w:val="18"/>
                <w:lang w:eastAsia="lv-LV"/>
              </w:rPr>
            </w:pPr>
            <w:r w:rsidRPr="00045DF1">
              <w:rPr>
                <w:sz w:val="18"/>
                <w:szCs w:val="18"/>
                <w:lang w:eastAsia="lv-LV"/>
              </w:rPr>
              <w:t xml:space="preserve">2021. gada </w:t>
            </w:r>
            <w:r w:rsidRPr="00045DF1">
              <w:rPr>
                <w:sz w:val="18"/>
                <w:szCs w:val="18"/>
              </w:rPr>
              <w:t>prognoze</w:t>
            </w:r>
          </w:p>
        </w:tc>
      </w:tr>
      <w:tr w:rsidR="00C47053" w:rsidRPr="00045DF1" w14:paraId="1D2A4472" w14:textId="77777777" w:rsidTr="005400F8">
        <w:trPr>
          <w:cantSplit/>
        </w:trPr>
        <w:tc>
          <w:tcPr>
            <w:tcW w:w="3840" w:type="dxa"/>
            <w:tcBorders>
              <w:top w:val="nil"/>
              <w:left w:val="single" w:sz="4" w:space="0" w:color="auto"/>
              <w:bottom w:val="single" w:sz="4" w:space="0" w:color="auto"/>
              <w:right w:val="single" w:sz="4" w:space="0" w:color="auto"/>
            </w:tcBorders>
            <w:shd w:val="clear" w:color="000000" w:fill="D9D9D9"/>
            <w:vAlign w:val="center"/>
            <w:hideMark/>
          </w:tcPr>
          <w:p w14:paraId="0688E52A" w14:textId="77777777" w:rsidR="00C47053" w:rsidRPr="00045DF1" w:rsidRDefault="00C47053" w:rsidP="005400F8">
            <w:pPr>
              <w:spacing w:after="0"/>
              <w:ind w:firstLine="0"/>
              <w:jc w:val="left"/>
              <w:rPr>
                <w:sz w:val="18"/>
                <w:szCs w:val="18"/>
                <w:lang w:eastAsia="lv-LV"/>
              </w:rPr>
            </w:pPr>
            <w:r w:rsidRPr="00045DF1">
              <w:rPr>
                <w:sz w:val="18"/>
                <w:szCs w:val="18"/>
                <w:lang w:eastAsia="lv-LV"/>
              </w:rPr>
              <w:t xml:space="preserve">Kopējie izdevumi, </w:t>
            </w:r>
            <w:proofErr w:type="spellStart"/>
            <w:r w:rsidRPr="00045DF1">
              <w:rPr>
                <w:i/>
                <w:iCs/>
                <w:sz w:val="18"/>
                <w:szCs w:val="18"/>
                <w:lang w:eastAsia="lv-LV"/>
              </w:rPr>
              <w:t>euro</w:t>
            </w:r>
            <w:proofErr w:type="spellEnd"/>
          </w:p>
        </w:tc>
        <w:tc>
          <w:tcPr>
            <w:tcW w:w="1080" w:type="dxa"/>
            <w:tcBorders>
              <w:top w:val="nil"/>
              <w:left w:val="nil"/>
              <w:bottom w:val="single" w:sz="4" w:space="0" w:color="auto"/>
              <w:right w:val="single" w:sz="4" w:space="0" w:color="auto"/>
            </w:tcBorders>
            <w:shd w:val="clear" w:color="000000" w:fill="D0CECE"/>
            <w:hideMark/>
          </w:tcPr>
          <w:p w14:paraId="4CCC385A" w14:textId="77777777" w:rsidR="00C47053" w:rsidRPr="00045DF1" w:rsidRDefault="00C47053" w:rsidP="005400F8">
            <w:pPr>
              <w:spacing w:after="0"/>
              <w:ind w:firstLine="0"/>
              <w:jc w:val="right"/>
              <w:rPr>
                <w:sz w:val="18"/>
                <w:szCs w:val="18"/>
                <w:lang w:eastAsia="lv-LV"/>
              </w:rPr>
            </w:pPr>
            <w:r w:rsidRPr="00045DF1">
              <w:rPr>
                <w:sz w:val="18"/>
                <w:szCs w:val="18"/>
                <w:lang w:eastAsia="lv-LV"/>
              </w:rPr>
              <w:t>363 781</w:t>
            </w:r>
          </w:p>
        </w:tc>
        <w:tc>
          <w:tcPr>
            <w:tcW w:w="1060" w:type="dxa"/>
            <w:tcBorders>
              <w:top w:val="nil"/>
              <w:left w:val="nil"/>
              <w:bottom w:val="single" w:sz="4" w:space="0" w:color="auto"/>
              <w:right w:val="single" w:sz="4" w:space="0" w:color="auto"/>
            </w:tcBorders>
            <w:shd w:val="clear" w:color="000000" w:fill="D0CECE"/>
            <w:hideMark/>
          </w:tcPr>
          <w:p w14:paraId="519AA218" w14:textId="77777777" w:rsidR="00C47053" w:rsidRPr="00045DF1" w:rsidRDefault="00C47053" w:rsidP="005400F8">
            <w:pPr>
              <w:spacing w:after="0"/>
              <w:ind w:firstLine="0"/>
              <w:jc w:val="right"/>
              <w:rPr>
                <w:sz w:val="18"/>
                <w:szCs w:val="18"/>
                <w:lang w:eastAsia="lv-LV"/>
              </w:rPr>
            </w:pPr>
            <w:r w:rsidRPr="00045DF1">
              <w:rPr>
                <w:sz w:val="18"/>
                <w:szCs w:val="18"/>
                <w:lang w:eastAsia="lv-LV"/>
              </w:rPr>
              <w:t>170 107</w:t>
            </w:r>
          </w:p>
        </w:tc>
        <w:tc>
          <w:tcPr>
            <w:tcW w:w="1120" w:type="dxa"/>
            <w:tcBorders>
              <w:top w:val="nil"/>
              <w:left w:val="nil"/>
              <w:bottom w:val="single" w:sz="4" w:space="0" w:color="auto"/>
              <w:right w:val="single" w:sz="4" w:space="0" w:color="auto"/>
            </w:tcBorders>
            <w:shd w:val="clear" w:color="000000" w:fill="D0CECE"/>
            <w:hideMark/>
          </w:tcPr>
          <w:p w14:paraId="344964E9" w14:textId="77777777" w:rsidR="00C47053" w:rsidRPr="00045DF1" w:rsidRDefault="00C47053" w:rsidP="005400F8">
            <w:pPr>
              <w:spacing w:after="0"/>
              <w:ind w:firstLine="0"/>
              <w:jc w:val="right"/>
              <w:rPr>
                <w:sz w:val="18"/>
                <w:szCs w:val="18"/>
                <w:lang w:eastAsia="lv-LV"/>
              </w:rPr>
            </w:pPr>
            <w:r w:rsidRPr="00045DF1">
              <w:rPr>
                <w:sz w:val="18"/>
                <w:szCs w:val="18"/>
                <w:lang w:eastAsia="lv-LV"/>
              </w:rPr>
              <w:t>57 972</w:t>
            </w:r>
          </w:p>
        </w:tc>
        <w:tc>
          <w:tcPr>
            <w:tcW w:w="1080" w:type="dxa"/>
            <w:tcBorders>
              <w:top w:val="nil"/>
              <w:left w:val="nil"/>
              <w:bottom w:val="single" w:sz="4" w:space="0" w:color="auto"/>
              <w:right w:val="single" w:sz="4" w:space="0" w:color="auto"/>
            </w:tcBorders>
            <w:shd w:val="clear" w:color="000000" w:fill="D0CECE"/>
            <w:hideMark/>
          </w:tcPr>
          <w:p w14:paraId="7EB11196" w14:textId="77777777" w:rsidR="00C47053" w:rsidRPr="00045DF1" w:rsidRDefault="00C47053" w:rsidP="005400F8">
            <w:pPr>
              <w:spacing w:after="0"/>
              <w:ind w:firstLine="0"/>
              <w:jc w:val="center"/>
              <w:rPr>
                <w:sz w:val="18"/>
                <w:szCs w:val="18"/>
                <w:lang w:eastAsia="lv-LV"/>
              </w:rPr>
            </w:pPr>
            <w:r w:rsidRPr="00045DF1">
              <w:rPr>
                <w:sz w:val="18"/>
                <w:szCs w:val="18"/>
                <w:lang w:eastAsia="lv-LV"/>
              </w:rPr>
              <w:t>-</w:t>
            </w:r>
          </w:p>
        </w:tc>
        <w:tc>
          <w:tcPr>
            <w:tcW w:w="1080" w:type="dxa"/>
            <w:tcBorders>
              <w:top w:val="nil"/>
              <w:left w:val="nil"/>
              <w:bottom w:val="single" w:sz="4" w:space="0" w:color="auto"/>
              <w:right w:val="single" w:sz="4" w:space="0" w:color="auto"/>
            </w:tcBorders>
            <w:shd w:val="clear" w:color="000000" w:fill="D0CECE"/>
            <w:hideMark/>
          </w:tcPr>
          <w:p w14:paraId="69FCAA9D" w14:textId="77777777" w:rsidR="00C47053" w:rsidRPr="00045DF1" w:rsidRDefault="00C47053" w:rsidP="005400F8">
            <w:pPr>
              <w:spacing w:after="0"/>
              <w:ind w:firstLine="0"/>
              <w:jc w:val="center"/>
              <w:rPr>
                <w:sz w:val="18"/>
                <w:szCs w:val="18"/>
                <w:lang w:eastAsia="lv-LV"/>
              </w:rPr>
            </w:pPr>
            <w:r w:rsidRPr="00045DF1">
              <w:rPr>
                <w:sz w:val="18"/>
                <w:szCs w:val="18"/>
                <w:lang w:eastAsia="lv-LV"/>
              </w:rPr>
              <w:t>-</w:t>
            </w:r>
          </w:p>
        </w:tc>
      </w:tr>
      <w:tr w:rsidR="00C47053" w:rsidRPr="00045DF1" w14:paraId="71379EB3" w14:textId="77777777" w:rsidTr="005400F8">
        <w:trPr>
          <w:cantSplit/>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7990831B" w14:textId="77777777" w:rsidR="00C47053" w:rsidRPr="00045DF1" w:rsidRDefault="00C47053" w:rsidP="005400F8">
            <w:pPr>
              <w:spacing w:after="0"/>
              <w:ind w:firstLine="0"/>
              <w:jc w:val="left"/>
              <w:rPr>
                <w:sz w:val="18"/>
                <w:szCs w:val="18"/>
                <w:lang w:eastAsia="lv-LV"/>
              </w:rPr>
            </w:pPr>
            <w:r w:rsidRPr="00045DF1">
              <w:rPr>
                <w:sz w:val="18"/>
                <w:szCs w:val="18"/>
                <w:lang w:eastAsia="lv-LV"/>
              </w:rPr>
              <w:t xml:space="preserve">Kopējo izdevumu izmaiņas, </w:t>
            </w:r>
            <w:proofErr w:type="spellStart"/>
            <w:r w:rsidRPr="00045DF1">
              <w:rPr>
                <w:i/>
                <w:iCs/>
                <w:sz w:val="18"/>
                <w:szCs w:val="18"/>
                <w:lang w:eastAsia="lv-LV"/>
              </w:rPr>
              <w:t>euro</w:t>
            </w:r>
            <w:proofErr w:type="spellEnd"/>
            <w:r w:rsidRPr="00045DF1">
              <w:rPr>
                <w:sz w:val="18"/>
                <w:szCs w:val="18"/>
                <w:lang w:eastAsia="lv-LV"/>
              </w:rPr>
              <w:t xml:space="preserve"> (+/–) pret iepriekšējo gadu</w:t>
            </w:r>
          </w:p>
        </w:tc>
        <w:tc>
          <w:tcPr>
            <w:tcW w:w="1080" w:type="dxa"/>
            <w:tcBorders>
              <w:top w:val="nil"/>
              <w:left w:val="nil"/>
              <w:bottom w:val="single" w:sz="4" w:space="0" w:color="auto"/>
              <w:right w:val="single" w:sz="4" w:space="0" w:color="auto"/>
            </w:tcBorders>
            <w:shd w:val="clear" w:color="auto" w:fill="auto"/>
            <w:hideMark/>
          </w:tcPr>
          <w:p w14:paraId="38029DC4" w14:textId="77777777" w:rsidR="00C47053" w:rsidRPr="00045DF1" w:rsidRDefault="00C47053" w:rsidP="005400F8">
            <w:pPr>
              <w:spacing w:after="0"/>
              <w:ind w:firstLine="0"/>
              <w:jc w:val="center"/>
              <w:rPr>
                <w:sz w:val="18"/>
                <w:szCs w:val="18"/>
                <w:lang w:eastAsia="lv-LV"/>
              </w:rPr>
            </w:pPr>
            <w:r w:rsidRPr="00045DF1">
              <w:rPr>
                <w:b/>
                <w:bCs/>
                <w:sz w:val="18"/>
                <w:szCs w:val="18"/>
              </w:rPr>
              <w:t>×</w:t>
            </w:r>
          </w:p>
        </w:tc>
        <w:tc>
          <w:tcPr>
            <w:tcW w:w="1060" w:type="dxa"/>
            <w:tcBorders>
              <w:top w:val="nil"/>
              <w:left w:val="nil"/>
              <w:bottom w:val="single" w:sz="4" w:space="0" w:color="auto"/>
              <w:right w:val="single" w:sz="4" w:space="0" w:color="auto"/>
            </w:tcBorders>
            <w:shd w:val="clear" w:color="auto" w:fill="auto"/>
            <w:hideMark/>
          </w:tcPr>
          <w:p w14:paraId="576B44E3" w14:textId="77777777" w:rsidR="00C47053" w:rsidRPr="00045DF1" w:rsidRDefault="00C47053" w:rsidP="005400F8">
            <w:pPr>
              <w:spacing w:after="0"/>
              <w:ind w:firstLine="0"/>
              <w:jc w:val="right"/>
              <w:rPr>
                <w:sz w:val="18"/>
                <w:szCs w:val="18"/>
                <w:lang w:eastAsia="lv-LV"/>
              </w:rPr>
            </w:pPr>
            <w:r w:rsidRPr="00045DF1">
              <w:rPr>
                <w:sz w:val="18"/>
                <w:szCs w:val="18"/>
                <w:lang w:eastAsia="lv-LV"/>
              </w:rPr>
              <w:t>-193 674</w:t>
            </w:r>
          </w:p>
        </w:tc>
        <w:tc>
          <w:tcPr>
            <w:tcW w:w="1120" w:type="dxa"/>
            <w:tcBorders>
              <w:top w:val="nil"/>
              <w:left w:val="nil"/>
              <w:bottom w:val="single" w:sz="4" w:space="0" w:color="auto"/>
              <w:right w:val="single" w:sz="4" w:space="0" w:color="auto"/>
            </w:tcBorders>
            <w:shd w:val="clear" w:color="auto" w:fill="auto"/>
            <w:hideMark/>
          </w:tcPr>
          <w:p w14:paraId="493EACC1" w14:textId="77777777" w:rsidR="00C47053" w:rsidRPr="00045DF1" w:rsidRDefault="00C47053" w:rsidP="005400F8">
            <w:pPr>
              <w:spacing w:after="0"/>
              <w:ind w:firstLine="0"/>
              <w:jc w:val="right"/>
              <w:rPr>
                <w:sz w:val="18"/>
                <w:szCs w:val="18"/>
                <w:lang w:eastAsia="lv-LV"/>
              </w:rPr>
            </w:pPr>
            <w:r w:rsidRPr="00045DF1">
              <w:rPr>
                <w:sz w:val="18"/>
                <w:szCs w:val="18"/>
                <w:lang w:eastAsia="lv-LV"/>
              </w:rPr>
              <w:t>-112 135</w:t>
            </w:r>
          </w:p>
        </w:tc>
        <w:tc>
          <w:tcPr>
            <w:tcW w:w="1080" w:type="dxa"/>
            <w:tcBorders>
              <w:top w:val="nil"/>
              <w:left w:val="nil"/>
              <w:bottom w:val="single" w:sz="4" w:space="0" w:color="auto"/>
              <w:right w:val="single" w:sz="4" w:space="0" w:color="auto"/>
            </w:tcBorders>
            <w:shd w:val="clear" w:color="auto" w:fill="auto"/>
            <w:hideMark/>
          </w:tcPr>
          <w:p w14:paraId="04763E5C" w14:textId="77777777" w:rsidR="00C47053" w:rsidRPr="00045DF1" w:rsidRDefault="00C47053" w:rsidP="005400F8">
            <w:pPr>
              <w:spacing w:after="0"/>
              <w:ind w:firstLine="0"/>
              <w:jc w:val="right"/>
              <w:rPr>
                <w:sz w:val="18"/>
                <w:szCs w:val="18"/>
                <w:lang w:eastAsia="lv-LV"/>
              </w:rPr>
            </w:pPr>
            <w:r w:rsidRPr="00045DF1">
              <w:rPr>
                <w:sz w:val="18"/>
                <w:szCs w:val="18"/>
                <w:lang w:eastAsia="lv-LV"/>
              </w:rPr>
              <w:t>-57 972</w:t>
            </w:r>
          </w:p>
        </w:tc>
        <w:tc>
          <w:tcPr>
            <w:tcW w:w="1080" w:type="dxa"/>
            <w:tcBorders>
              <w:top w:val="nil"/>
              <w:left w:val="nil"/>
              <w:bottom w:val="single" w:sz="4" w:space="0" w:color="auto"/>
              <w:right w:val="single" w:sz="4" w:space="0" w:color="auto"/>
            </w:tcBorders>
            <w:shd w:val="clear" w:color="auto" w:fill="auto"/>
            <w:hideMark/>
          </w:tcPr>
          <w:p w14:paraId="47430585" w14:textId="77777777" w:rsidR="00C47053" w:rsidRPr="00045DF1" w:rsidRDefault="00C47053" w:rsidP="005400F8">
            <w:pPr>
              <w:spacing w:after="0"/>
              <w:ind w:firstLine="0"/>
              <w:jc w:val="center"/>
              <w:rPr>
                <w:sz w:val="18"/>
                <w:szCs w:val="18"/>
                <w:lang w:eastAsia="lv-LV"/>
              </w:rPr>
            </w:pPr>
            <w:r w:rsidRPr="00045DF1">
              <w:rPr>
                <w:sz w:val="18"/>
                <w:szCs w:val="18"/>
                <w:lang w:eastAsia="lv-LV"/>
              </w:rPr>
              <w:t>-</w:t>
            </w:r>
          </w:p>
        </w:tc>
      </w:tr>
      <w:tr w:rsidR="00C47053" w:rsidRPr="00045DF1" w14:paraId="00EBE95F" w14:textId="77777777" w:rsidTr="005400F8">
        <w:trPr>
          <w:cantSplit/>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7DD01BA1" w14:textId="77777777" w:rsidR="00C47053" w:rsidRPr="00045DF1" w:rsidRDefault="00C47053" w:rsidP="005400F8">
            <w:pPr>
              <w:spacing w:after="0"/>
              <w:ind w:firstLine="0"/>
              <w:jc w:val="left"/>
              <w:rPr>
                <w:sz w:val="18"/>
                <w:szCs w:val="18"/>
                <w:lang w:eastAsia="lv-LV"/>
              </w:rPr>
            </w:pPr>
            <w:r w:rsidRPr="00045DF1">
              <w:rPr>
                <w:sz w:val="18"/>
                <w:szCs w:val="18"/>
                <w:lang w:eastAsia="lv-LV"/>
              </w:rPr>
              <w:t>Kopējie izdevumi, % (+/–) pret iepriekšējo gadu</w:t>
            </w:r>
          </w:p>
        </w:tc>
        <w:tc>
          <w:tcPr>
            <w:tcW w:w="1080" w:type="dxa"/>
            <w:tcBorders>
              <w:top w:val="nil"/>
              <w:left w:val="nil"/>
              <w:bottom w:val="single" w:sz="4" w:space="0" w:color="auto"/>
              <w:right w:val="single" w:sz="4" w:space="0" w:color="auto"/>
            </w:tcBorders>
            <w:shd w:val="clear" w:color="auto" w:fill="auto"/>
            <w:hideMark/>
          </w:tcPr>
          <w:p w14:paraId="33C0F131" w14:textId="77777777" w:rsidR="00C47053" w:rsidRPr="00045DF1" w:rsidRDefault="00C47053" w:rsidP="005400F8">
            <w:pPr>
              <w:spacing w:after="0"/>
              <w:ind w:firstLine="0"/>
              <w:jc w:val="center"/>
              <w:rPr>
                <w:sz w:val="18"/>
                <w:szCs w:val="18"/>
                <w:lang w:eastAsia="lv-LV"/>
              </w:rPr>
            </w:pPr>
            <w:r w:rsidRPr="00045DF1">
              <w:rPr>
                <w:b/>
                <w:bCs/>
                <w:sz w:val="18"/>
                <w:szCs w:val="18"/>
              </w:rPr>
              <w:t>×</w:t>
            </w:r>
          </w:p>
        </w:tc>
        <w:tc>
          <w:tcPr>
            <w:tcW w:w="1060" w:type="dxa"/>
            <w:tcBorders>
              <w:top w:val="nil"/>
              <w:left w:val="nil"/>
              <w:bottom w:val="single" w:sz="4" w:space="0" w:color="auto"/>
              <w:right w:val="single" w:sz="4" w:space="0" w:color="auto"/>
            </w:tcBorders>
            <w:shd w:val="clear" w:color="auto" w:fill="auto"/>
            <w:hideMark/>
          </w:tcPr>
          <w:p w14:paraId="0BF1A877" w14:textId="77777777" w:rsidR="00C47053" w:rsidRPr="00045DF1" w:rsidRDefault="00C47053" w:rsidP="005400F8">
            <w:pPr>
              <w:spacing w:after="0"/>
              <w:ind w:firstLine="0"/>
              <w:jc w:val="right"/>
              <w:rPr>
                <w:sz w:val="18"/>
                <w:szCs w:val="18"/>
                <w:lang w:eastAsia="lv-LV"/>
              </w:rPr>
            </w:pPr>
            <w:r w:rsidRPr="00045DF1">
              <w:rPr>
                <w:sz w:val="18"/>
                <w:szCs w:val="18"/>
                <w:lang w:eastAsia="lv-LV"/>
              </w:rPr>
              <w:t>-53,2</w:t>
            </w:r>
          </w:p>
        </w:tc>
        <w:tc>
          <w:tcPr>
            <w:tcW w:w="1120" w:type="dxa"/>
            <w:tcBorders>
              <w:top w:val="nil"/>
              <w:left w:val="nil"/>
              <w:bottom w:val="single" w:sz="4" w:space="0" w:color="auto"/>
              <w:right w:val="single" w:sz="4" w:space="0" w:color="auto"/>
            </w:tcBorders>
            <w:shd w:val="clear" w:color="auto" w:fill="auto"/>
            <w:hideMark/>
          </w:tcPr>
          <w:p w14:paraId="50D89188" w14:textId="77777777" w:rsidR="00C47053" w:rsidRPr="00045DF1" w:rsidRDefault="00C47053" w:rsidP="005400F8">
            <w:pPr>
              <w:spacing w:after="0"/>
              <w:ind w:firstLine="0"/>
              <w:jc w:val="right"/>
              <w:rPr>
                <w:sz w:val="18"/>
                <w:szCs w:val="18"/>
                <w:lang w:eastAsia="lv-LV"/>
              </w:rPr>
            </w:pPr>
            <w:r w:rsidRPr="00045DF1">
              <w:rPr>
                <w:sz w:val="18"/>
                <w:szCs w:val="18"/>
                <w:lang w:eastAsia="lv-LV"/>
              </w:rPr>
              <w:t>-65,9</w:t>
            </w:r>
          </w:p>
        </w:tc>
        <w:tc>
          <w:tcPr>
            <w:tcW w:w="1080" w:type="dxa"/>
            <w:tcBorders>
              <w:top w:val="nil"/>
              <w:left w:val="nil"/>
              <w:bottom w:val="single" w:sz="4" w:space="0" w:color="auto"/>
              <w:right w:val="single" w:sz="4" w:space="0" w:color="auto"/>
            </w:tcBorders>
            <w:shd w:val="clear" w:color="auto" w:fill="auto"/>
            <w:hideMark/>
          </w:tcPr>
          <w:p w14:paraId="1F53E001" w14:textId="77777777" w:rsidR="00C47053" w:rsidRPr="00045DF1" w:rsidRDefault="00C47053" w:rsidP="005400F8">
            <w:pPr>
              <w:spacing w:after="0"/>
              <w:ind w:firstLine="0"/>
              <w:jc w:val="right"/>
              <w:rPr>
                <w:sz w:val="18"/>
                <w:szCs w:val="18"/>
                <w:lang w:eastAsia="lv-LV"/>
              </w:rPr>
            </w:pPr>
            <w:r w:rsidRPr="00045DF1">
              <w:rPr>
                <w:sz w:val="18"/>
                <w:szCs w:val="18"/>
                <w:lang w:eastAsia="lv-LV"/>
              </w:rPr>
              <w:t>-100,0</w:t>
            </w:r>
          </w:p>
        </w:tc>
        <w:tc>
          <w:tcPr>
            <w:tcW w:w="1080" w:type="dxa"/>
            <w:tcBorders>
              <w:top w:val="nil"/>
              <w:left w:val="nil"/>
              <w:bottom w:val="single" w:sz="4" w:space="0" w:color="auto"/>
              <w:right w:val="single" w:sz="4" w:space="0" w:color="auto"/>
            </w:tcBorders>
            <w:shd w:val="clear" w:color="auto" w:fill="auto"/>
            <w:hideMark/>
          </w:tcPr>
          <w:p w14:paraId="6FC558C8" w14:textId="77777777" w:rsidR="00C47053" w:rsidRPr="00045DF1" w:rsidRDefault="00C47053" w:rsidP="005400F8">
            <w:pPr>
              <w:spacing w:after="0"/>
              <w:ind w:firstLine="0"/>
              <w:jc w:val="center"/>
              <w:rPr>
                <w:sz w:val="18"/>
                <w:szCs w:val="18"/>
                <w:lang w:eastAsia="lv-LV"/>
              </w:rPr>
            </w:pPr>
            <w:r w:rsidRPr="00045DF1">
              <w:rPr>
                <w:b/>
                <w:bCs/>
                <w:sz w:val="18"/>
                <w:szCs w:val="18"/>
              </w:rPr>
              <w:t>×</w:t>
            </w:r>
          </w:p>
        </w:tc>
      </w:tr>
      <w:tr w:rsidR="00C47053" w:rsidRPr="00045DF1" w14:paraId="0C559620" w14:textId="77777777" w:rsidTr="005400F8">
        <w:trPr>
          <w:cantSplit/>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75648699" w14:textId="77777777" w:rsidR="00C47053" w:rsidRPr="00045DF1" w:rsidRDefault="00C47053" w:rsidP="005400F8">
            <w:pPr>
              <w:spacing w:after="0"/>
              <w:ind w:firstLine="0"/>
              <w:jc w:val="left"/>
              <w:rPr>
                <w:sz w:val="18"/>
                <w:szCs w:val="18"/>
                <w:lang w:eastAsia="lv-LV"/>
              </w:rPr>
            </w:pPr>
            <w:r w:rsidRPr="00045DF1">
              <w:rPr>
                <w:sz w:val="18"/>
                <w:szCs w:val="18"/>
                <w:lang w:eastAsia="lv-LV"/>
              </w:rPr>
              <w:t xml:space="preserve">Atlīdzība, </w:t>
            </w:r>
            <w:proofErr w:type="spellStart"/>
            <w:r w:rsidRPr="00045DF1">
              <w:rPr>
                <w:i/>
                <w:iCs/>
                <w:sz w:val="18"/>
                <w:szCs w:val="18"/>
                <w:lang w:eastAsia="lv-LV"/>
              </w:rPr>
              <w:t>euro</w:t>
            </w:r>
            <w:proofErr w:type="spellEnd"/>
          </w:p>
        </w:tc>
        <w:tc>
          <w:tcPr>
            <w:tcW w:w="1080" w:type="dxa"/>
            <w:tcBorders>
              <w:top w:val="nil"/>
              <w:left w:val="nil"/>
              <w:bottom w:val="single" w:sz="4" w:space="0" w:color="auto"/>
              <w:right w:val="single" w:sz="4" w:space="0" w:color="auto"/>
            </w:tcBorders>
            <w:shd w:val="clear" w:color="auto" w:fill="auto"/>
            <w:hideMark/>
          </w:tcPr>
          <w:p w14:paraId="2C8C986A" w14:textId="77777777" w:rsidR="00C47053" w:rsidRPr="00045DF1" w:rsidRDefault="00C47053" w:rsidP="005400F8">
            <w:pPr>
              <w:spacing w:after="0"/>
              <w:ind w:firstLine="0"/>
              <w:jc w:val="right"/>
              <w:rPr>
                <w:sz w:val="18"/>
                <w:szCs w:val="18"/>
                <w:lang w:eastAsia="lv-LV"/>
              </w:rPr>
            </w:pPr>
            <w:r w:rsidRPr="00045DF1">
              <w:rPr>
                <w:sz w:val="18"/>
                <w:szCs w:val="18"/>
                <w:lang w:eastAsia="lv-LV"/>
              </w:rPr>
              <w:t>142 631</w:t>
            </w:r>
          </w:p>
        </w:tc>
        <w:tc>
          <w:tcPr>
            <w:tcW w:w="1060" w:type="dxa"/>
            <w:tcBorders>
              <w:top w:val="nil"/>
              <w:left w:val="nil"/>
              <w:bottom w:val="single" w:sz="4" w:space="0" w:color="auto"/>
              <w:right w:val="single" w:sz="4" w:space="0" w:color="auto"/>
            </w:tcBorders>
            <w:shd w:val="clear" w:color="auto" w:fill="auto"/>
            <w:hideMark/>
          </w:tcPr>
          <w:p w14:paraId="28BFF10D" w14:textId="77777777" w:rsidR="00C47053" w:rsidRPr="00045DF1" w:rsidRDefault="00C47053" w:rsidP="005400F8">
            <w:pPr>
              <w:spacing w:after="0"/>
              <w:ind w:firstLine="0"/>
              <w:jc w:val="right"/>
              <w:rPr>
                <w:sz w:val="18"/>
                <w:szCs w:val="18"/>
                <w:lang w:eastAsia="lv-LV"/>
              </w:rPr>
            </w:pPr>
            <w:r w:rsidRPr="00045DF1">
              <w:rPr>
                <w:sz w:val="18"/>
                <w:szCs w:val="18"/>
                <w:lang w:eastAsia="lv-LV"/>
              </w:rPr>
              <w:t>22 001</w:t>
            </w:r>
          </w:p>
        </w:tc>
        <w:tc>
          <w:tcPr>
            <w:tcW w:w="1120" w:type="dxa"/>
            <w:tcBorders>
              <w:top w:val="nil"/>
              <w:left w:val="nil"/>
              <w:bottom w:val="single" w:sz="4" w:space="0" w:color="auto"/>
              <w:right w:val="single" w:sz="4" w:space="0" w:color="auto"/>
            </w:tcBorders>
            <w:shd w:val="clear" w:color="auto" w:fill="auto"/>
            <w:hideMark/>
          </w:tcPr>
          <w:p w14:paraId="668F51B1" w14:textId="77777777" w:rsidR="00C47053" w:rsidRPr="00045DF1" w:rsidRDefault="00C47053" w:rsidP="005400F8">
            <w:pPr>
              <w:spacing w:after="0"/>
              <w:ind w:firstLine="0"/>
              <w:jc w:val="right"/>
              <w:rPr>
                <w:sz w:val="18"/>
                <w:szCs w:val="18"/>
                <w:lang w:eastAsia="lv-LV"/>
              </w:rPr>
            </w:pPr>
            <w:r w:rsidRPr="00045DF1">
              <w:rPr>
                <w:sz w:val="18"/>
                <w:szCs w:val="18"/>
                <w:lang w:eastAsia="lv-LV"/>
              </w:rPr>
              <w:t>16 361</w:t>
            </w:r>
          </w:p>
        </w:tc>
        <w:tc>
          <w:tcPr>
            <w:tcW w:w="1080" w:type="dxa"/>
            <w:tcBorders>
              <w:top w:val="nil"/>
              <w:left w:val="nil"/>
              <w:bottom w:val="single" w:sz="4" w:space="0" w:color="auto"/>
              <w:right w:val="single" w:sz="4" w:space="0" w:color="auto"/>
            </w:tcBorders>
            <w:shd w:val="clear" w:color="auto" w:fill="auto"/>
            <w:hideMark/>
          </w:tcPr>
          <w:p w14:paraId="233DE891" w14:textId="77777777" w:rsidR="00C47053" w:rsidRPr="00045DF1" w:rsidRDefault="00C47053" w:rsidP="005400F8">
            <w:pPr>
              <w:spacing w:after="0"/>
              <w:ind w:firstLine="0"/>
              <w:jc w:val="center"/>
              <w:rPr>
                <w:sz w:val="18"/>
                <w:szCs w:val="18"/>
                <w:lang w:eastAsia="lv-LV"/>
              </w:rPr>
            </w:pPr>
            <w:r w:rsidRPr="00045DF1">
              <w:rPr>
                <w:sz w:val="18"/>
                <w:szCs w:val="18"/>
                <w:lang w:eastAsia="lv-LV"/>
              </w:rPr>
              <w:t>-</w:t>
            </w:r>
          </w:p>
        </w:tc>
        <w:tc>
          <w:tcPr>
            <w:tcW w:w="1080" w:type="dxa"/>
            <w:tcBorders>
              <w:top w:val="nil"/>
              <w:left w:val="nil"/>
              <w:bottom w:val="single" w:sz="4" w:space="0" w:color="auto"/>
              <w:right w:val="single" w:sz="4" w:space="0" w:color="auto"/>
            </w:tcBorders>
            <w:shd w:val="clear" w:color="auto" w:fill="auto"/>
            <w:hideMark/>
          </w:tcPr>
          <w:p w14:paraId="190FC06B" w14:textId="77777777" w:rsidR="00C47053" w:rsidRPr="00045DF1" w:rsidRDefault="00C47053" w:rsidP="005400F8">
            <w:pPr>
              <w:spacing w:after="0"/>
              <w:ind w:firstLine="0"/>
              <w:jc w:val="center"/>
              <w:rPr>
                <w:sz w:val="18"/>
                <w:szCs w:val="18"/>
                <w:lang w:eastAsia="lv-LV"/>
              </w:rPr>
            </w:pPr>
            <w:r w:rsidRPr="00045DF1">
              <w:rPr>
                <w:sz w:val="18"/>
                <w:szCs w:val="18"/>
                <w:lang w:eastAsia="lv-LV"/>
              </w:rPr>
              <w:t>-</w:t>
            </w:r>
          </w:p>
        </w:tc>
      </w:tr>
      <w:tr w:rsidR="00C47053" w:rsidRPr="00045DF1" w14:paraId="77299F4B" w14:textId="77777777" w:rsidTr="005400F8">
        <w:trPr>
          <w:cantSplit/>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4A6D0784" w14:textId="77777777" w:rsidR="00C47053" w:rsidRPr="00045DF1" w:rsidRDefault="00C47053" w:rsidP="005400F8">
            <w:pPr>
              <w:spacing w:after="0"/>
              <w:ind w:firstLine="0"/>
              <w:jc w:val="left"/>
              <w:rPr>
                <w:sz w:val="18"/>
                <w:szCs w:val="18"/>
                <w:lang w:eastAsia="lv-LV"/>
              </w:rPr>
            </w:pPr>
            <w:r w:rsidRPr="00045DF1">
              <w:rPr>
                <w:sz w:val="18"/>
                <w:szCs w:val="18"/>
                <w:lang w:eastAsia="lv-LV"/>
              </w:rPr>
              <w:t>Vidējais amata vietu skaits gadā</w:t>
            </w:r>
          </w:p>
        </w:tc>
        <w:tc>
          <w:tcPr>
            <w:tcW w:w="1080" w:type="dxa"/>
            <w:tcBorders>
              <w:top w:val="nil"/>
              <w:left w:val="nil"/>
              <w:bottom w:val="single" w:sz="4" w:space="0" w:color="auto"/>
              <w:right w:val="single" w:sz="4" w:space="0" w:color="auto"/>
            </w:tcBorders>
            <w:shd w:val="clear" w:color="auto" w:fill="auto"/>
            <w:hideMark/>
          </w:tcPr>
          <w:p w14:paraId="53C62E24" w14:textId="77777777" w:rsidR="00C47053" w:rsidRPr="00045DF1" w:rsidRDefault="00C47053" w:rsidP="005400F8">
            <w:pPr>
              <w:spacing w:after="0"/>
              <w:ind w:firstLine="0"/>
              <w:jc w:val="center"/>
              <w:rPr>
                <w:sz w:val="18"/>
                <w:szCs w:val="18"/>
                <w:lang w:eastAsia="lv-LV"/>
              </w:rPr>
            </w:pPr>
            <w:r w:rsidRPr="00045DF1">
              <w:rPr>
                <w:sz w:val="18"/>
                <w:szCs w:val="18"/>
                <w:lang w:eastAsia="lv-LV"/>
              </w:rPr>
              <w:t>-</w:t>
            </w:r>
          </w:p>
        </w:tc>
        <w:tc>
          <w:tcPr>
            <w:tcW w:w="1060" w:type="dxa"/>
            <w:tcBorders>
              <w:top w:val="nil"/>
              <w:left w:val="nil"/>
              <w:bottom w:val="single" w:sz="4" w:space="0" w:color="auto"/>
              <w:right w:val="single" w:sz="4" w:space="0" w:color="auto"/>
            </w:tcBorders>
            <w:shd w:val="clear" w:color="auto" w:fill="auto"/>
            <w:hideMark/>
          </w:tcPr>
          <w:p w14:paraId="74E4F716" w14:textId="77777777" w:rsidR="00C47053" w:rsidRPr="00045DF1" w:rsidRDefault="00C47053" w:rsidP="005400F8">
            <w:pPr>
              <w:spacing w:after="0"/>
              <w:ind w:firstLine="0"/>
              <w:jc w:val="right"/>
              <w:rPr>
                <w:sz w:val="18"/>
                <w:szCs w:val="18"/>
                <w:lang w:eastAsia="lv-LV"/>
              </w:rPr>
            </w:pPr>
            <w:r w:rsidRPr="00045DF1">
              <w:rPr>
                <w:sz w:val="18"/>
                <w:szCs w:val="18"/>
                <w:lang w:eastAsia="lv-LV"/>
              </w:rPr>
              <w:t>1</w:t>
            </w:r>
          </w:p>
        </w:tc>
        <w:tc>
          <w:tcPr>
            <w:tcW w:w="1120" w:type="dxa"/>
            <w:tcBorders>
              <w:top w:val="nil"/>
              <w:left w:val="nil"/>
              <w:bottom w:val="single" w:sz="4" w:space="0" w:color="auto"/>
              <w:right w:val="single" w:sz="4" w:space="0" w:color="auto"/>
            </w:tcBorders>
            <w:shd w:val="clear" w:color="auto" w:fill="auto"/>
            <w:hideMark/>
          </w:tcPr>
          <w:p w14:paraId="0EE8094C" w14:textId="77777777" w:rsidR="00C47053" w:rsidRPr="00045DF1" w:rsidRDefault="00C47053" w:rsidP="005400F8">
            <w:pPr>
              <w:spacing w:after="0"/>
              <w:ind w:firstLine="0"/>
              <w:jc w:val="center"/>
              <w:rPr>
                <w:sz w:val="18"/>
                <w:szCs w:val="18"/>
                <w:lang w:eastAsia="lv-LV"/>
              </w:rPr>
            </w:pPr>
            <w:r w:rsidRPr="00045DF1">
              <w:rPr>
                <w:sz w:val="18"/>
                <w:szCs w:val="18"/>
                <w:lang w:eastAsia="lv-LV"/>
              </w:rPr>
              <w:t>-</w:t>
            </w:r>
          </w:p>
        </w:tc>
        <w:tc>
          <w:tcPr>
            <w:tcW w:w="1080" w:type="dxa"/>
            <w:tcBorders>
              <w:top w:val="nil"/>
              <w:left w:val="nil"/>
              <w:bottom w:val="single" w:sz="4" w:space="0" w:color="auto"/>
              <w:right w:val="single" w:sz="4" w:space="0" w:color="auto"/>
            </w:tcBorders>
            <w:shd w:val="clear" w:color="auto" w:fill="auto"/>
            <w:hideMark/>
          </w:tcPr>
          <w:p w14:paraId="76B95749" w14:textId="77777777" w:rsidR="00C47053" w:rsidRPr="00045DF1" w:rsidRDefault="00C47053" w:rsidP="005400F8">
            <w:pPr>
              <w:spacing w:after="0"/>
              <w:ind w:firstLine="0"/>
              <w:jc w:val="center"/>
              <w:rPr>
                <w:sz w:val="18"/>
                <w:szCs w:val="18"/>
                <w:lang w:eastAsia="lv-LV"/>
              </w:rPr>
            </w:pPr>
            <w:r w:rsidRPr="00045DF1">
              <w:rPr>
                <w:sz w:val="18"/>
                <w:szCs w:val="18"/>
                <w:lang w:eastAsia="lv-LV"/>
              </w:rPr>
              <w:t>-</w:t>
            </w:r>
          </w:p>
        </w:tc>
        <w:tc>
          <w:tcPr>
            <w:tcW w:w="1080" w:type="dxa"/>
            <w:tcBorders>
              <w:top w:val="nil"/>
              <w:left w:val="nil"/>
              <w:bottom w:val="single" w:sz="4" w:space="0" w:color="auto"/>
              <w:right w:val="single" w:sz="4" w:space="0" w:color="auto"/>
            </w:tcBorders>
            <w:shd w:val="clear" w:color="auto" w:fill="auto"/>
            <w:hideMark/>
          </w:tcPr>
          <w:p w14:paraId="3F5691F1" w14:textId="77777777" w:rsidR="00C47053" w:rsidRPr="00045DF1" w:rsidRDefault="00C47053" w:rsidP="005400F8">
            <w:pPr>
              <w:spacing w:after="0"/>
              <w:ind w:firstLine="0"/>
              <w:jc w:val="center"/>
              <w:rPr>
                <w:sz w:val="18"/>
                <w:szCs w:val="18"/>
                <w:lang w:eastAsia="lv-LV"/>
              </w:rPr>
            </w:pPr>
            <w:r w:rsidRPr="00045DF1">
              <w:rPr>
                <w:sz w:val="18"/>
                <w:szCs w:val="18"/>
                <w:lang w:eastAsia="lv-LV"/>
              </w:rPr>
              <w:t>-</w:t>
            </w:r>
          </w:p>
        </w:tc>
      </w:tr>
      <w:tr w:rsidR="00C47053" w:rsidRPr="00045DF1" w14:paraId="59088945" w14:textId="77777777" w:rsidTr="005400F8">
        <w:trPr>
          <w:cantSplit/>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12D0EACC" w14:textId="77777777" w:rsidR="00C47053" w:rsidRPr="00045DF1" w:rsidRDefault="00C47053" w:rsidP="005400F8">
            <w:pPr>
              <w:spacing w:after="0"/>
              <w:ind w:firstLine="0"/>
              <w:jc w:val="left"/>
              <w:rPr>
                <w:sz w:val="18"/>
                <w:szCs w:val="18"/>
                <w:lang w:eastAsia="lv-LV"/>
              </w:rPr>
            </w:pPr>
            <w:r w:rsidRPr="00045DF1">
              <w:rPr>
                <w:sz w:val="18"/>
                <w:szCs w:val="18"/>
                <w:lang w:eastAsia="lv-LV"/>
              </w:rPr>
              <w:t xml:space="preserve">Vidējā atlīdzība amata vietai (mēnesī), </w:t>
            </w:r>
            <w:proofErr w:type="spellStart"/>
            <w:r w:rsidRPr="00045DF1">
              <w:rPr>
                <w:i/>
                <w:iCs/>
                <w:sz w:val="18"/>
                <w:szCs w:val="18"/>
                <w:lang w:eastAsia="lv-LV"/>
              </w:rPr>
              <w:t>euro</w:t>
            </w:r>
            <w:proofErr w:type="spellEnd"/>
          </w:p>
        </w:tc>
        <w:tc>
          <w:tcPr>
            <w:tcW w:w="1080" w:type="dxa"/>
            <w:tcBorders>
              <w:top w:val="nil"/>
              <w:left w:val="nil"/>
              <w:bottom w:val="single" w:sz="4" w:space="0" w:color="auto"/>
              <w:right w:val="single" w:sz="4" w:space="0" w:color="auto"/>
            </w:tcBorders>
            <w:shd w:val="clear" w:color="auto" w:fill="auto"/>
            <w:hideMark/>
          </w:tcPr>
          <w:p w14:paraId="73CC52F9" w14:textId="77777777" w:rsidR="00C47053" w:rsidRPr="00045DF1" w:rsidRDefault="00C47053" w:rsidP="005400F8">
            <w:pPr>
              <w:spacing w:after="0"/>
              <w:ind w:firstLine="0"/>
              <w:jc w:val="center"/>
              <w:rPr>
                <w:sz w:val="18"/>
                <w:szCs w:val="18"/>
                <w:lang w:eastAsia="lv-LV"/>
              </w:rPr>
            </w:pPr>
            <w:r w:rsidRPr="00045DF1">
              <w:rPr>
                <w:sz w:val="18"/>
                <w:szCs w:val="18"/>
                <w:lang w:eastAsia="lv-LV"/>
              </w:rPr>
              <w:t>-</w:t>
            </w:r>
          </w:p>
        </w:tc>
        <w:tc>
          <w:tcPr>
            <w:tcW w:w="1060" w:type="dxa"/>
            <w:tcBorders>
              <w:top w:val="nil"/>
              <w:left w:val="nil"/>
              <w:bottom w:val="single" w:sz="4" w:space="0" w:color="auto"/>
              <w:right w:val="single" w:sz="4" w:space="0" w:color="auto"/>
            </w:tcBorders>
            <w:shd w:val="clear" w:color="auto" w:fill="auto"/>
            <w:hideMark/>
          </w:tcPr>
          <w:p w14:paraId="00980383" w14:textId="77777777" w:rsidR="00C47053" w:rsidRPr="00045DF1" w:rsidRDefault="00C47053" w:rsidP="005400F8">
            <w:pPr>
              <w:spacing w:after="0"/>
              <w:ind w:firstLine="0"/>
              <w:jc w:val="right"/>
              <w:rPr>
                <w:sz w:val="18"/>
                <w:szCs w:val="18"/>
                <w:lang w:eastAsia="lv-LV"/>
              </w:rPr>
            </w:pPr>
            <w:r w:rsidRPr="00045DF1">
              <w:rPr>
                <w:sz w:val="18"/>
                <w:szCs w:val="18"/>
                <w:lang w:eastAsia="lv-LV"/>
              </w:rPr>
              <w:t>2 650</w:t>
            </w:r>
          </w:p>
        </w:tc>
        <w:tc>
          <w:tcPr>
            <w:tcW w:w="1120" w:type="dxa"/>
            <w:tcBorders>
              <w:top w:val="nil"/>
              <w:left w:val="nil"/>
              <w:bottom w:val="single" w:sz="4" w:space="0" w:color="auto"/>
              <w:right w:val="single" w:sz="4" w:space="0" w:color="auto"/>
            </w:tcBorders>
            <w:shd w:val="clear" w:color="auto" w:fill="auto"/>
            <w:hideMark/>
          </w:tcPr>
          <w:p w14:paraId="62CB5F2D" w14:textId="77777777" w:rsidR="00C47053" w:rsidRPr="00045DF1" w:rsidRDefault="00C47053" w:rsidP="005400F8">
            <w:pPr>
              <w:spacing w:after="0"/>
              <w:ind w:firstLine="0"/>
              <w:jc w:val="center"/>
              <w:rPr>
                <w:sz w:val="18"/>
                <w:szCs w:val="18"/>
                <w:lang w:eastAsia="lv-LV"/>
              </w:rPr>
            </w:pPr>
            <w:r w:rsidRPr="00045DF1">
              <w:rPr>
                <w:sz w:val="18"/>
                <w:szCs w:val="18"/>
                <w:lang w:eastAsia="lv-LV"/>
              </w:rPr>
              <w:t>-</w:t>
            </w:r>
          </w:p>
        </w:tc>
        <w:tc>
          <w:tcPr>
            <w:tcW w:w="1080" w:type="dxa"/>
            <w:tcBorders>
              <w:top w:val="nil"/>
              <w:left w:val="nil"/>
              <w:bottom w:val="single" w:sz="4" w:space="0" w:color="auto"/>
              <w:right w:val="single" w:sz="4" w:space="0" w:color="auto"/>
            </w:tcBorders>
            <w:shd w:val="clear" w:color="auto" w:fill="auto"/>
            <w:hideMark/>
          </w:tcPr>
          <w:p w14:paraId="2F0F3018" w14:textId="77777777" w:rsidR="00C47053" w:rsidRPr="00045DF1" w:rsidRDefault="00C47053" w:rsidP="005400F8">
            <w:pPr>
              <w:spacing w:after="0"/>
              <w:ind w:firstLine="0"/>
              <w:jc w:val="center"/>
              <w:rPr>
                <w:sz w:val="18"/>
                <w:szCs w:val="18"/>
                <w:lang w:eastAsia="lv-LV"/>
              </w:rPr>
            </w:pPr>
            <w:r w:rsidRPr="00045DF1">
              <w:rPr>
                <w:sz w:val="18"/>
                <w:szCs w:val="18"/>
                <w:lang w:eastAsia="lv-LV"/>
              </w:rPr>
              <w:t>-</w:t>
            </w:r>
          </w:p>
        </w:tc>
        <w:tc>
          <w:tcPr>
            <w:tcW w:w="1080" w:type="dxa"/>
            <w:tcBorders>
              <w:top w:val="nil"/>
              <w:left w:val="nil"/>
              <w:bottom w:val="single" w:sz="4" w:space="0" w:color="auto"/>
              <w:right w:val="single" w:sz="4" w:space="0" w:color="auto"/>
            </w:tcBorders>
            <w:shd w:val="clear" w:color="auto" w:fill="auto"/>
            <w:hideMark/>
          </w:tcPr>
          <w:p w14:paraId="74B4D97D" w14:textId="77777777" w:rsidR="00C47053" w:rsidRPr="00045DF1" w:rsidRDefault="00C47053" w:rsidP="005400F8">
            <w:pPr>
              <w:spacing w:after="0"/>
              <w:ind w:firstLine="0"/>
              <w:jc w:val="center"/>
              <w:rPr>
                <w:sz w:val="18"/>
                <w:szCs w:val="18"/>
                <w:lang w:eastAsia="lv-LV"/>
              </w:rPr>
            </w:pPr>
            <w:r w:rsidRPr="00045DF1">
              <w:rPr>
                <w:sz w:val="18"/>
                <w:szCs w:val="18"/>
                <w:lang w:eastAsia="lv-LV"/>
              </w:rPr>
              <w:t>-</w:t>
            </w:r>
          </w:p>
        </w:tc>
      </w:tr>
      <w:tr w:rsidR="00C47053" w:rsidRPr="00045DF1" w14:paraId="5B65DEC1" w14:textId="77777777" w:rsidTr="005400F8">
        <w:trPr>
          <w:cantSplit/>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3786F575" w14:textId="77777777" w:rsidR="00C47053" w:rsidRPr="00045DF1" w:rsidRDefault="00C47053" w:rsidP="005400F8">
            <w:pPr>
              <w:spacing w:after="0"/>
              <w:ind w:firstLine="0"/>
              <w:jc w:val="left"/>
              <w:rPr>
                <w:sz w:val="18"/>
                <w:szCs w:val="18"/>
                <w:lang w:eastAsia="lv-LV"/>
              </w:rPr>
            </w:pPr>
            <w:r w:rsidRPr="00045DF1">
              <w:rPr>
                <w:sz w:val="18"/>
                <w:szCs w:val="18"/>
                <w:lang w:eastAsia="lv-LV"/>
              </w:rPr>
              <w:t xml:space="preserve">Kopējā atlīdzība gadā par ārštata darbinieku un uz līgumattiecību pamata nodarbināto, kas nav amatu sarakstā, sniegtajiem pakalpojumiem, </w:t>
            </w:r>
            <w:proofErr w:type="spellStart"/>
            <w:r w:rsidRPr="00045DF1">
              <w:rPr>
                <w:i/>
                <w:iCs/>
                <w:sz w:val="18"/>
                <w:szCs w:val="18"/>
                <w:lang w:eastAsia="lv-LV"/>
              </w:rPr>
              <w:t>euro</w:t>
            </w:r>
            <w:proofErr w:type="spellEnd"/>
          </w:p>
        </w:tc>
        <w:tc>
          <w:tcPr>
            <w:tcW w:w="1080" w:type="dxa"/>
            <w:tcBorders>
              <w:top w:val="nil"/>
              <w:left w:val="nil"/>
              <w:bottom w:val="single" w:sz="4" w:space="0" w:color="auto"/>
              <w:right w:val="single" w:sz="4" w:space="0" w:color="auto"/>
            </w:tcBorders>
            <w:shd w:val="clear" w:color="auto" w:fill="auto"/>
            <w:hideMark/>
          </w:tcPr>
          <w:p w14:paraId="4F8357BA" w14:textId="77777777" w:rsidR="00C47053" w:rsidRPr="00045DF1" w:rsidRDefault="00C47053" w:rsidP="005400F8">
            <w:pPr>
              <w:spacing w:after="0"/>
              <w:ind w:firstLine="0"/>
              <w:jc w:val="right"/>
              <w:rPr>
                <w:sz w:val="18"/>
                <w:szCs w:val="18"/>
                <w:lang w:eastAsia="lv-LV"/>
              </w:rPr>
            </w:pPr>
            <w:r w:rsidRPr="00045DF1">
              <w:rPr>
                <w:sz w:val="18"/>
                <w:szCs w:val="18"/>
                <w:lang w:eastAsia="lv-LV"/>
              </w:rPr>
              <w:t>40 057</w:t>
            </w:r>
          </w:p>
        </w:tc>
        <w:tc>
          <w:tcPr>
            <w:tcW w:w="1060" w:type="dxa"/>
            <w:tcBorders>
              <w:top w:val="nil"/>
              <w:left w:val="nil"/>
              <w:bottom w:val="single" w:sz="4" w:space="0" w:color="auto"/>
              <w:right w:val="single" w:sz="4" w:space="0" w:color="auto"/>
            </w:tcBorders>
            <w:shd w:val="clear" w:color="auto" w:fill="auto"/>
            <w:hideMark/>
          </w:tcPr>
          <w:p w14:paraId="7CC96CAF" w14:textId="77777777" w:rsidR="00C47053" w:rsidRPr="00045DF1" w:rsidRDefault="00C47053" w:rsidP="005400F8">
            <w:pPr>
              <w:spacing w:after="0"/>
              <w:ind w:firstLine="0"/>
              <w:jc w:val="right"/>
              <w:rPr>
                <w:sz w:val="18"/>
                <w:szCs w:val="18"/>
                <w:lang w:eastAsia="lv-LV"/>
              </w:rPr>
            </w:pPr>
            <w:r w:rsidRPr="00045DF1">
              <w:rPr>
                <w:sz w:val="18"/>
                <w:szCs w:val="18"/>
                <w:lang w:eastAsia="lv-LV"/>
              </w:rPr>
              <w:t>5 981</w:t>
            </w:r>
          </w:p>
        </w:tc>
        <w:tc>
          <w:tcPr>
            <w:tcW w:w="1120" w:type="dxa"/>
            <w:tcBorders>
              <w:top w:val="nil"/>
              <w:left w:val="nil"/>
              <w:bottom w:val="single" w:sz="4" w:space="0" w:color="auto"/>
              <w:right w:val="single" w:sz="4" w:space="0" w:color="auto"/>
            </w:tcBorders>
            <w:shd w:val="clear" w:color="auto" w:fill="auto"/>
            <w:hideMark/>
          </w:tcPr>
          <w:p w14:paraId="565B67EA" w14:textId="77777777" w:rsidR="00C47053" w:rsidRPr="00045DF1" w:rsidRDefault="00C47053" w:rsidP="005400F8">
            <w:pPr>
              <w:spacing w:after="0"/>
              <w:ind w:firstLine="0"/>
              <w:jc w:val="center"/>
              <w:rPr>
                <w:sz w:val="18"/>
                <w:szCs w:val="18"/>
                <w:lang w:eastAsia="lv-LV"/>
              </w:rPr>
            </w:pPr>
            <w:r w:rsidRPr="00045DF1">
              <w:rPr>
                <w:sz w:val="18"/>
                <w:szCs w:val="18"/>
                <w:lang w:eastAsia="lv-LV"/>
              </w:rPr>
              <w:t>-</w:t>
            </w:r>
          </w:p>
        </w:tc>
        <w:tc>
          <w:tcPr>
            <w:tcW w:w="1080" w:type="dxa"/>
            <w:tcBorders>
              <w:top w:val="nil"/>
              <w:left w:val="nil"/>
              <w:bottom w:val="single" w:sz="4" w:space="0" w:color="auto"/>
              <w:right w:val="single" w:sz="4" w:space="0" w:color="auto"/>
            </w:tcBorders>
            <w:shd w:val="clear" w:color="auto" w:fill="auto"/>
            <w:hideMark/>
          </w:tcPr>
          <w:p w14:paraId="0BAE5D0B" w14:textId="77777777" w:rsidR="00C47053" w:rsidRPr="00045DF1" w:rsidRDefault="00C47053" w:rsidP="005400F8">
            <w:pPr>
              <w:spacing w:after="0"/>
              <w:ind w:firstLine="0"/>
              <w:jc w:val="center"/>
              <w:rPr>
                <w:sz w:val="18"/>
                <w:szCs w:val="18"/>
                <w:lang w:eastAsia="lv-LV"/>
              </w:rPr>
            </w:pPr>
            <w:r w:rsidRPr="00045DF1">
              <w:rPr>
                <w:sz w:val="18"/>
                <w:szCs w:val="18"/>
                <w:lang w:eastAsia="lv-LV"/>
              </w:rPr>
              <w:t>-</w:t>
            </w:r>
          </w:p>
        </w:tc>
        <w:tc>
          <w:tcPr>
            <w:tcW w:w="1080" w:type="dxa"/>
            <w:tcBorders>
              <w:top w:val="nil"/>
              <w:left w:val="nil"/>
              <w:bottom w:val="single" w:sz="4" w:space="0" w:color="auto"/>
              <w:right w:val="single" w:sz="4" w:space="0" w:color="auto"/>
            </w:tcBorders>
            <w:shd w:val="clear" w:color="auto" w:fill="auto"/>
            <w:hideMark/>
          </w:tcPr>
          <w:p w14:paraId="3B342B17" w14:textId="77777777" w:rsidR="00C47053" w:rsidRPr="00045DF1" w:rsidRDefault="00C47053" w:rsidP="005400F8">
            <w:pPr>
              <w:spacing w:after="0"/>
              <w:ind w:firstLine="0"/>
              <w:jc w:val="center"/>
              <w:rPr>
                <w:sz w:val="18"/>
                <w:szCs w:val="18"/>
                <w:lang w:eastAsia="lv-LV"/>
              </w:rPr>
            </w:pPr>
            <w:r w:rsidRPr="00045DF1">
              <w:rPr>
                <w:sz w:val="18"/>
                <w:szCs w:val="18"/>
                <w:lang w:eastAsia="lv-LV"/>
              </w:rPr>
              <w:t>-</w:t>
            </w:r>
          </w:p>
        </w:tc>
      </w:tr>
    </w:tbl>
    <w:p w14:paraId="4A237748" w14:textId="233A9252" w:rsidR="00DB0CDD" w:rsidRPr="00045DF1" w:rsidRDefault="00DB0CDD" w:rsidP="008923DD">
      <w:pPr>
        <w:pStyle w:val="Tabuluvirsraksti"/>
        <w:spacing w:after="0"/>
        <w:jc w:val="both"/>
        <w:rPr>
          <w:lang w:eastAsia="lv-LV"/>
        </w:rPr>
      </w:pPr>
    </w:p>
    <w:p w14:paraId="4DA3E1FE" w14:textId="27D19CBE" w:rsidR="00C47053" w:rsidRPr="00045DF1" w:rsidRDefault="00C47053" w:rsidP="00DB0CDD">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713F23">
        <w:rPr>
          <w:b/>
          <w:color w:val="000000" w:themeColor="text1"/>
          <w:lang w:eastAsia="lv-LV"/>
        </w:rPr>
        <w:t>plānu</w:t>
      </w:r>
      <w:r w:rsidR="00713F23" w:rsidRPr="00045DF1" w:rsidDel="00B15F2A">
        <w:rPr>
          <w:b/>
          <w:color w:val="000000" w:themeColor="text1"/>
          <w:lang w:eastAsia="lv-LV"/>
        </w:rPr>
        <w:t xml:space="preserve"> </w:t>
      </w:r>
      <w:r w:rsidRPr="00045DF1">
        <w:rPr>
          <w:b/>
          <w:color w:val="000000" w:themeColor="text1"/>
          <w:lang w:eastAsia="lv-LV"/>
        </w:rPr>
        <w:t>ar 2018. gada plānu</w:t>
      </w:r>
    </w:p>
    <w:tbl>
      <w:tblPr>
        <w:tblW w:w="9068" w:type="dxa"/>
        <w:tblLook w:val="04A0" w:firstRow="1" w:lastRow="0" w:firstColumn="1" w:lastColumn="0" w:noHBand="0" w:noVBand="1"/>
      </w:tblPr>
      <w:tblGrid>
        <w:gridCol w:w="4100"/>
        <w:gridCol w:w="1765"/>
        <w:gridCol w:w="1716"/>
        <w:gridCol w:w="1487"/>
      </w:tblGrid>
      <w:tr w:rsidR="00C47053" w:rsidRPr="00045DF1" w14:paraId="5D6271B7" w14:textId="77777777" w:rsidTr="005400F8">
        <w:trPr>
          <w:trHeight w:val="166"/>
        </w:trPr>
        <w:tc>
          <w:tcPr>
            <w:tcW w:w="9067" w:type="dxa"/>
            <w:gridSpan w:val="4"/>
            <w:tcBorders>
              <w:top w:val="nil"/>
              <w:left w:val="nil"/>
              <w:bottom w:val="nil"/>
              <w:right w:val="nil"/>
            </w:tcBorders>
            <w:shd w:val="clear" w:color="auto" w:fill="auto"/>
            <w:noWrap/>
            <w:vAlign w:val="center"/>
            <w:hideMark/>
          </w:tcPr>
          <w:p w14:paraId="2321A923" w14:textId="77777777" w:rsidR="00C47053" w:rsidRPr="00045DF1" w:rsidRDefault="00C47053" w:rsidP="005400F8">
            <w:pPr>
              <w:spacing w:after="0"/>
              <w:ind w:firstLine="0"/>
              <w:jc w:val="right"/>
              <w:rPr>
                <w:i/>
                <w:iCs/>
                <w:sz w:val="18"/>
                <w:szCs w:val="18"/>
                <w:lang w:eastAsia="ru-RU"/>
              </w:rPr>
            </w:pPr>
            <w:proofErr w:type="spellStart"/>
            <w:r w:rsidRPr="00045DF1">
              <w:rPr>
                <w:i/>
                <w:iCs/>
                <w:sz w:val="18"/>
                <w:szCs w:val="18"/>
                <w:lang w:eastAsia="ru-RU"/>
              </w:rPr>
              <w:t>Euro</w:t>
            </w:r>
            <w:proofErr w:type="spellEnd"/>
          </w:p>
        </w:tc>
      </w:tr>
      <w:tr w:rsidR="00C47053" w:rsidRPr="00045DF1" w14:paraId="5B252E3F" w14:textId="77777777" w:rsidTr="005400F8">
        <w:trPr>
          <w:trHeight w:val="166"/>
        </w:trPr>
        <w:tc>
          <w:tcPr>
            <w:tcW w:w="4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156B1" w14:textId="77777777" w:rsidR="00C47053" w:rsidRPr="00045DF1" w:rsidRDefault="00C47053" w:rsidP="005400F8">
            <w:pPr>
              <w:spacing w:after="0"/>
              <w:ind w:firstLine="0"/>
              <w:jc w:val="center"/>
              <w:rPr>
                <w:sz w:val="18"/>
                <w:szCs w:val="18"/>
                <w:lang w:eastAsia="ru-RU"/>
              </w:rPr>
            </w:pPr>
            <w:r w:rsidRPr="00045DF1">
              <w:rPr>
                <w:sz w:val="18"/>
                <w:szCs w:val="18"/>
                <w:lang w:eastAsia="lv-LV"/>
              </w:rPr>
              <w:t>Pasākums</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42579CA4" w14:textId="77777777" w:rsidR="00C47053" w:rsidRPr="00045DF1" w:rsidRDefault="00C47053" w:rsidP="005400F8">
            <w:pPr>
              <w:spacing w:after="0"/>
              <w:ind w:firstLine="0"/>
              <w:jc w:val="center"/>
              <w:rPr>
                <w:sz w:val="18"/>
                <w:szCs w:val="18"/>
                <w:lang w:eastAsia="ru-RU"/>
              </w:rPr>
            </w:pPr>
            <w:r w:rsidRPr="00045DF1">
              <w:rPr>
                <w:sz w:val="18"/>
                <w:szCs w:val="18"/>
                <w:lang w:eastAsia="lv-LV"/>
              </w:rPr>
              <w:t>Samazinājums</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14:paraId="36211F56" w14:textId="77777777" w:rsidR="00C47053" w:rsidRPr="00045DF1" w:rsidRDefault="00C47053" w:rsidP="005400F8">
            <w:pPr>
              <w:spacing w:after="0"/>
              <w:ind w:firstLine="0"/>
              <w:jc w:val="center"/>
              <w:rPr>
                <w:sz w:val="18"/>
                <w:szCs w:val="18"/>
                <w:lang w:eastAsia="ru-RU"/>
              </w:rPr>
            </w:pPr>
            <w:r w:rsidRPr="00045DF1">
              <w:rPr>
                <w:sz w:val="18"/>
                <w:szCs w:val="18"/>
                <w:lang w:eastAsia="lv-LV"/>
              </w:rPr>
              <w:t>Palielinājums</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14:paraId="2FBC0554" w14:textId="77777777" w:rsidR="00C47053" w:rsidRPr="00045DF1" w:rsidRDefault="00C47053" w:rsidP="005400F8">
            <w:pPr>
              <w:spacing w:after="0"/>
              <w:ind w:firstLine="0"/>
              <w:jc w:val="center"/>
              <w:rPr>
                <w:sz w:val="18"/>
                <w:szCs w:val="18"/>
                <w:lang w:eastAsia="ru-RU"/>
              </w:rPr>
            </w:pPr>
            <w:r w:rsidRPr="00045DF1">
              <w:rPr>
                <w:sz w:val="18"/>
                <w:szCs w:val="18"/>
                <w:lang w:eastAsia="lv-LV"/>
              </w:rPr>
              <w:t>Izmaiņas</w:t>
            </w:r>
          </w:p>
        </w:tc>
      </w:tr>
      <w:tr w:rsidR="00C47053" w:rsidRPr="00045DF1" w14:paraId="03D5A51D" w14:textId="77777777" w:rsidTr="005400F8">
        <w:trPr>
          <w:trHeight w:val="166"/>
        </w:trPr>
        <w:tc>
          <w:tcPr>
            <w:tcW w:w="4100" w:type="dxa"/>
            <w:tcBorders>
              <w:top w:val="nil"/>
              <w:left w:val="single" w:sz="4" w:space="0" w:color="auto"/>
              <w:bottom w:val="single" w:sz="4" w:space="0" w:color="auto"/>
              <w:right w:val="single" w:sz="4" w:space="0" w:color="auto"/>
            </w:tcBorders>
            <w:shd w:val="clear" w:color="000000" w:fill="D9D9D9"/>
            <w:vAlign w:val="center"/>
            <w:hideMark/>
          </w:tcPr>
          <w:p w14:paraId="3C6C12B6" w14:textId="77777777" w:rsidR="00C47053" w:rsidRPr="00045DF1" w:rsidRDefault="00C47053" w:rsidP="005400F8">
            <w:pPr>
              <w:spacing w:after="0"/>
              <w:ind w:firstLine="0"/>
              <w:jc w:val="left"/>
              <w:rPr>
                <w:b/>
                <w:bCs/>
                <w:sz w:val="18"/>
                <w:szCs w:val="18"/>
                <w:lang w:eastAsia="ru-RU"/>
              </w:rPr>
            </w:pPr>
            <w:r w:rsidRPr="00045DF1">
              <w:rPr>
                <w:b/>
                <w:bCs/>
                <w:sz w:val="18"/>
                <w:szCs w:val="18"/>
                <w:lang w:eastAsia="ru-RU"/>
              </w:rPr>
              <w:t>Izdevumi - kopā</w:t>
            </w:r>
          </w:p>
        </w:tc>
        <w:tc>
          <w:tcPr>
            <w:tcW w:w="1765" w:type="dxa"/>
            <w:tcBorders>
              <w:top w:val="nil"/>
              <w:left w:val="nil"/>
              <w:bottom w:val="single" w:sz="4" w:space="0" w:color="auto"/>
              <w:right w:val="single" w:sz="4" w:space="0" w:color="auto"/>
            </w:tcBorders>
            <w:shd w:val="clear" w:color="000000" w:fill="D9D9D9"/>
            <w:vAlign w:val="center"/>
            <w:hideMark/>
          </w:tcPr>
          <w:p w14:paraId="19169235" w14:textId="77777777" w:rsidR="00C47053" w:rsidRPr="00045DF1" w:rsidRDefault="00C47053" w:rsidP="005400F8">
            <w:pPr>
              <w:spacing w:after="0"/>
              <w:ind w:firstLine="0"/>
              <w:jc w:val="right"/>
              <w:rPr>
                <w:b/>
                <w:bCs/>
                <w:sz w:val="18"/>
                <w:szCs w:val="18"/>
                <w:lang w:eastAsia="ru-RU"/>
              </w:rPr>
            </w:pPr>
            <w:r w:rsidRPr="00045DF1">
              <w:rPr>
                <w:b/>
                <w:bCs/>
                <w:sz w:val="18"/>
                <w:szCs w:val="18"/>
                <w:lang w:eastAsia="ru-RU"/>
              </w:rPr>
              <w:t>170 107</w:t>
            </w:r>
          </w:p>
        </w:tc>
        <w:tc>
          <w:tcPr>
            <w:tcW w:w="1716" w:type="dxa"/>
            <w:tcBorders>
              <w:top w:val="nil"/>
              <w:left w:val="nil"/>
              <w:bottom w:val="single" w:sz="4" w:space="0" w:color="auto"/>
              <w:right w:val="single" w:sz="4" w:space="0" w:color="auto"/>
            </w:tcBorders>
            <w:shd w:val="clear" w:color="000000" w:fill="D9D9D9"/>
            <w:vAlign w:val="center"/>
            <w:hideMark/>
          </w:tcPr>
          <w:p w14:paraId="11F3B6AD" w14:textId="77777777" w:rsidR="00C47053" w:rsidRPr="00045DF1" w:rsidRDefault="00C47053" w:rsidP="005400F8">
            <w:pPr>
              <w:spacing w:after="0"/>
              <w:ind w:firstLine="0"/>
              <w:jc w:val="right"/>
              <w:rPr>
                <w:b/>
                <w:bCs/>
                <w:sz w:val="18"/>
                <w:szCs w:val="18"/>
                <w:lang w:eastAsia="ru-RU"/>
              </w:rPr>
            </w:pPr>
            <w:r w:rsidRPr="00045DF1">
              <w:rPr>
                <w:b/>
                <w:bCs/>
                <w:sz w:val="18"/>
                <w:szCs w:val="18"/>
                <w:lang w:eastAsia="ru-RU"/>
              </w:rPr>
              <w:t>57 972</w:t>
            </w:r>
          </w:p>
        </w:tc>
        <w:tc>
          <w:tcPr>
            <w:tcW w:w="1487" w:type="dxa"/>
            <w:tcBorders>
              <w:top w:val="nil"/>
              <w:left w:val="nil"/>
              <w:bottom w:val="single" w:sz="4" w:space="0" w:color="auto"/>
              <w:right w:val="single" w:sz="4" w:space="0" w:color="auto"/>
            </w:tcBorders>
            <w:shd w:val="clear" w:color="000000" w:fill="D9D9D9"/>
            <w:vAlign w:val="center"/>
            <w:hideMark/>
          </w:tcPr>
          <w:p w14:paraId="4DB3BFE5" w14:textId="77777777" w:rsidR="00C47053" w:rsidRPr="00045DF1" w:rsidRDefault="00C47053" w:rsidP="005400F8">
            <w:pPr>
              <w:spacing w:after="0"/>
              <w:ind w:firstLine="0"/>
              <w:jc w:val="right"/>
              <w:rPr>
                <w:b/>
                <w:bCs/>
                <w:sz w:val="18"/>
                <w:szCs w:val="18"/>
                <w:lang w:eastAsia="ru-RU"/>
              </w:rPr>
            </w:pPr>
            <w:r w:rsidRPr="00045DF1">
              <w:rPr>
                <w:b/>
                <w:bCs/>
                <w:sz w:val="18"/>
                <w:szCs w:val="18"/>
                <w:lang w:eastAsia="ru-RU"/>
              </w:rPr>
              <w:t>-112 135</w:t>
            </w:r>
          </w:p>
        </w:tc>
      </w:tr>
      <w:tr w:rsidR="00C47053" w:rsidRPr="00045DF1" w14:paraId="4F0C5F7B" w14:textId="77777777" w:rsidTr="005400F8">
        <w:trPr>
          <w:trHeight w:val="166"/>
        </w:trPr>
        <w:tc>
          <w:tcPr>
            <w:tcW w:w="90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62BF2BF" w14:textId="77777777" w:rsidR="00C47053" w:rsidRPr="00045DF1" w:rsidRDefault="00C47053" w:rsidP="005400F8">
            <w:pPr>
              <w:spacing w:after="0"/>
              <w:ind w:firstLine="462"/>
              <w:jc w:val="left"/>
              <w:rPr>
                <w:i/>
                <w:iCs/>
                <w:sz w:val="18"/>
                <w:szCs w:val="18"/>
                <w:lang w:eastAsia="ru-RU"/>
              </w:rPr>
            </w:pPr>
            <w:r w:rsidRPr="00045DF1">
              <w:rPr>
                <w:i/>
                <w:iCs/>
                <w:sz w:val="18"/>
                <w:szCs w:val="18"/>
                <w:lang w:eastAsia="ru-RU"/>
              </w:rPr>
              <w:t>t. sk.:</w:t>
            </w:r>
          </w:p>
        </w:tc>
      </w:tr>
      <w:tr w:rsidR="00C47053" w:rsidRPr="00045DF1" w14:paraId="2C255874" w14:textId="77777777" w:rsidTr="005400F8">
        <w:trPr>
          <w:trHeight w:val="166"/>
        </w:trPr>
        <w:tc>
          <w:tcPr>
            <w:tcW w:w="4100" w:type="dxa"/>
            <w:tcBorders>
              <w:top w:val="nil"/>
              <w:left w:val="single" w:sz="4" w:space="0" w:color="auto"/>
              <w:bottom w:val="single" w:sz="4" w:space="0" w:color="auto"/>
              <w:right w:val="single" w:sz="4" w:space="0" w:color="auto"/>
            </w:tcBorders>
            <w:shd w:val="clear" w:color="000000" w:fill="F2F2F2"/>
            <w:vAlign w:val="center"/>
            <w:hideMark/>
          </w:tcPr>
          <w:p w14:paraId="28B7C036" w14:textId="77777777" w:rsidR="00C47053" w:rsidRPr="00045DF1" w:rsidRDefault="00C47053" w:rsidP="005400F8">
            <w:pPr>
              <w:spacing w:after="0"/>
              <w:ind w:firstLine="0"/>
              <w:jc w:val="left"/>
              <w:rPr>
                <w:sz w:val="18"/>
                <w:szCs w:val="18"/>
                <w:u w:val="single"/>
                <w:lang w:eastAsia="ru-RU"/>
              </w:rPr>
            </w:pPr>
            <w:r w:rsidRPr="00045DF1">
              <w:rPr>
                <w:sz w:val="18"/>
                <w:szCs w:val="18"/>
                <w:u w:val="single"/>
                <w:lang w:eastAsia="ru-RU"/>
              </w:rPr>
              <w:t>Ilgtermiņa saistības</w:t>
            </w:r>
          </w:p>
        </w:tc>
        <w:tc>
          <w:tcPr>
            <w:tcW w:w="1765" w:type="dxa"/>
            <w:tcBorders>
              <w:top w:val="nil"/>
              <w:left w:val="nil"/>
              <w:bottom w:val="single" w:sz="4" w:space="0" w:color="auto"/>
              <w:right w:val="single" w:sz="4" w:space="0" w:color="auto"/>
            </w:tcBorders>
            <w:shd w:val="clear" w:color="000000" w:fill="F2F2F2"/>
            <w:vAlign w:val="center"/>
            <w:hideMark/>
          </w:tcPr>
          <w:p w14:paraId="2C5598E2" w14:textId="77777777" w:rsidR="00C47053" w:rsidRPr="00045DF1" w:rsidRDefault="00C47053" w:rsidP="005400F8">
            <w:pPr>
              <w:spacing w:after="0"/>
              <w:ind w:firstLine="0"/>
              <w:jc w:val="right"/>
              <w:rPr>
                <w:sz w:val="18"/>
                <w:szCs w:val="18"/>
                <w:lang w:eastAsia="ru-RU"/>
              </w:rPr>
            </w:pPr>
            <w:r w:rsidRPr="00045DF1">
              <w:rPr>
                <w:sz w:val="18"/>
                <w:szCs w:val="18"/>
                <w:lang w:eastAsia="ru-RU"/>
              </w:rPr>
              <w:t>170 107</w:t>
            </w:r>
          </w:p>
        </w:tc>
        <w:tc>
          <w:tcPr>
            <w:tcW w:w="1716" w:type="dxa"/>
            <w:tcBorders>
              <w:top w:val="nil"/>
              <w:left w:val="nil"/>
              <w:bottom w:val="single" w:sz="4" w:space="0" w:color="auto"/>
              <w:right w:val="single" w:sz="4" w:space="0" w:color="auto"/>
            </w:tcBorders>
            <w:shd w:val="clear" w:color="000000" w:fill="F2F2F2"/>
            <w:vAlign w:val="center"/>
            <w:hideMark/>
          </w:tcPr>
          <w:p w14:paraId="6AD6D198" w14:textId="77777777" w:rsidR="00C47053" w:rsidRPr="00045DF1" w:rsidRDefault="00C47053" w:rsidP="005400F8">
            <w:pPr>
              <w:spacing w:after="0"/>
              <w:ind w:firstLine="0"/>
              <w:jc w:val="right"/>
              <w:rPr>
                <w:sz w:val="18"/>
                <w:szCs w:val="18"/>
                <w:lang w:eastAsia="ru-RU"/>
              </w:rPr>
            </w:pPr>
            <w:r w:rsidRPr="00045DF1">
              <w:rPr>
                <w:sz w:val="18"/>
                <w:szCs w:val="18"/>
                <w:lang w:eastAsia="ru-RU"/>
              </w:rPr>
              <w:t>57 972</w:t>
            </w:r>
          </w:p>
        </w:tc>
        <w:tc>
          <w:tcPr>
            <w:tcW w:w="1487" w:type="dxa"/>
            <w:tcBorders>
              <w:top w:val="nil"/>
              <w:left w:val="nil"/>
              <w:bottom w:val="single" w:sz="4" w:space="0" w:color="auto"/>
              <w:right w:val="single" w:sz="4" w:space="0" w:color="auto"/>
            </w:tcBorders>
            <w:shd w:val="clear" w:color="000000" w:fill="F2F2F2"/>
            <w:vAlign w:val="center"/>
            <w:hideMark/>
          </w:tcPr>
          <w:p w14:paraId="4E339699" w14:textId="77777777" w:rsidR="00C47053" w:rsidRPr="00045DF1" w:rsidRDefault="00C47053" w:rsidP="005400F8">
            <w:pPr>
              <w:spacing w:after="0"/>
              <w:ind w:firstLine="0"/>
              <w:jc w:val="right"/>
              <w:rPr>
                <w:sz w:val="18"/>
                <w:szCs w:val="18"/>
                <w:lang w:eastAsia="ru-RU"/>
              </w:rPr>
            </w:pPr>
            <w:r w:rsidRPr="00045DF1">
              <w:rPr>
                <w:sz w:val="18"/>
                <w:szCs w:val="18"/>
                <w:lang w:eastAsia="ru-RU"/>
              </w:rPr>
              <w:t>-112 135</w:t>
            </w:r>
          </w:p>
        </w:tc>
      </w:tr>
      <w:tr w:rsidR="00C47053" w:rsidRPr="00045DF1" w14:paraId="0BB6EC3A" w14:textId="77777777" w:rsidTr="005400F8">
        <w:trPr>
          <w:trHeight w:val="499"/>
        </w:trPr>
        <w:tc>
          <w:tcPr>
            <w:tcW w:w="4100" w:type="dxa"/>
            <w:tcBorders>
              <w:top w:val="nil"/>
              <w:left w:val="single" w:sz="4" w:space="0" w:color="auto"/>
              <w:bottom w:val="single" w:sz="4" w:space="0" w:color="auto"/>
              <w:right w:val="single" w:sz="4" w:space="0" w:color="auto"/>
            </w:tcBorders>
            <w:shd w:val="clear" w:color="auto" w:fill="auto"/>
            <w:vAlign w:val="center"/>
            <w:hideMark/>
          </w:tcPr>
          <w:p w14:paraId="2FBF310F" w14:textId="77777777" w:rsidR="00C47053" w:rsidRPr="00045DF1" w:rsidRDefault="00C47053" w:rsidP="005400F8">
            <w:pPr>
              <w:spacing w:after="0"/>
              <w:ind w:firstLine="0"/>
              <w:jc w:val="left"/>
              <w:rPr>
                <w:i/>
                <w:iCs/>
                <w:sz w:val="18"/>
                <w:szCs w:val="18"/>
                <w:lang w:eastAsia="ru-RU"/>
              </w:rPr>
            </w:pPr>
            <w:proofErr w:type="spellStart"/>
            <w:r w:rsidRPr="00045DF1">
              <w:rPr>
                <w:i/>
                <w:iCs/>
                <w:sz w:val="18"/>
                <w:szCs w:val="18"/>
                <w:lang w:eastAsia="ru-RU"/>
              </w:rPr>
              <w:t>Twinning</w:t>
            </w:r>
            <w:proofErr w:type="spellEnd"/>
            <w:r w:rsidRPr="00045DF1">
              <w:rPr>
                <w:i/>
                <w:iCs/>
                <w:sz w:val="18"/>
                <w:szCs w:val="18"/>
                <w:lang w:eastAsia="ru-RU"/>
              </w:rPr>
              <w:t xml:space="preserve"> projekts “Iekšējās kontroles sistēmas un darba metodikas turpmāka attīstība”</w:t>
            </w:r>
          </w:p>
        </w:tc>
        <w:tc>
          <w:tcPr>
            <w:tcW w:w="1765" w:type="dxa"/>
            <w:tcBorders>
              <w:top w:val="nil"/>
              <w:left w:val="nil"/>
              <w:bottom w:val="single" w:sz="4" w:space="0" w:color="auto"/>
              <w:right w:val="single" w:sz="4" w:space="0" w:color="auto"/>
            </w:tcBorders>
            <w:shd w:val="clear" w:color="auto" w:fill="auto"/>
            <w:vAlign w:val="center"/>
            <w:hideMark/>
          </w:tcPr>
          <w:p w14:paraId="54C9DAE6" w14:textId="77777777" w:rsidR="00C47053" w:rsidRPr="00045DF1" w:rsidRDefault="00C47053" w:rsidP="005400F8">
            <w:pPr>
              <w:spacing w:after="0"/>
              <w:ind w:firstLine="0"/>
              <w:jc w:val="right"/>
              <w:rPr>
                <w:sz w:val="18"/>
                <w:szCs w:val="18"/>
                <w:lang w:eastAsia="ru-RU"/>
              </w:rPr>
            </w:pPr>
            <w:r w:rsidRPr="00045DF1">
              <w:rPr>
                <w:sz w:val="18"/>
                <w:szCs w:val="18"/>
                <w:lang w:eastAsia="ru-RU"/>
              </w:rPr>
              <w:t>170 107</w:t>
            </w:r>
          </w:p>
        </w:tc>
        <w:tc>
          <w:tcPr>
            <w:tcW w:w="1716" w:type="dxa"/>
            <w:tcBorders>
              <w:top w:val="nil"/>
              <w:left w:val="nil"/>
              <w:bottom w:val="single" w:sz="4" w:space="0" w:color="auto"/>
              <w:right w:val="single" w:sz="4" w:space="0" w:color="auto"/>
            </w:tcBorders>
            <w:shd w:val="clear" w:color="auto" w:fill="auto"/>
            <w:vAlign w:val="center"/>
            <w:hideMark/>
          </w:tcPr>
          <w:p w14:paraId="5EDF8A36" w14:textId="77777777" w:rsidR="00C47053" w:rsidRPr="00045DF1" w:rsidRDefault="00C47053" w:rsidP="005400F8">
            <w:pPr>
              <w:spacing w:after="0"/>
              <w:ind w:firstLine="0"/>
              <w:jc w:val="right"/>
              <w:rPr>
                <w:sz w:val="18"/>
                <w:szCs w:val="18"/>
                <w:lang w:eastAsia="ru-RU"/>
              </w:rPr>
            </w:pPr>
            <w:r w:rsidRPr="00045DF1">
              <w:rPr>
                <w:sz w:val="18"/>
                <w:szCs w:val="18"/>
                <w:lang w:eastAsia="ru-RU"/>
              </w:rPr>
              <w:t>51 045</w:t>
            </w:r>
          </w:p>
        </w:tc>
        <w:tc>
          <w:tcPr>
            <w:tcW w:w="1487" w:type="dxa"/>
            <w:tcBorders>
              <w:top w:val="nil"/>
              <w:left w:val="nil"/>
              <w:bottom w:val="single" w:sz="4" w:space="0" w:color="auto"/>
              <w:right w:val="single" w:sz="4" w:space="0" w:color="auto"/>
            </w:tcBorders>
            <w:shd w:val="clear" w:color="auto" w:fill="auto"/>
            <w:vAlign w:val="center"/>
            <w:hideMark/>
          </w:tcPr>
          <w:p w14:paraId="40C61F98" w14:textId="77777777" w:rsidR="00C47053" w:rsidRPr="00045DF1" w:rsidRDefault="00C47053" w:rsidP="005400F8">
            <w:pPr>
              <w:spacing w:after="0"/>
              <w:ind w:firstLine="0"/>
              <w:jc w:val="right"/>
              <w:rPr>
                <w:sz w:val="18"/>
                <w:szCs w:val="18"/>
                <w:lang w:eastAsia="ru-RU"/>
              </w:rPr>
            </w:pPr>
            <w:r w:rsidRPr="00045DF1">
              <w:rPr>
                <w:sz w:val="18"/>
                <w:szCs w:val="18"/>
                <w:lang w:eastAsia="ru-RU"/>
              </w:rPr>
              <w:t>-119 062</w:t>
            </w:r>
          </w:p>
        </w:tc>
      </w:tr>
      <w:tr w:rsidR="00C47053" w:rsidRPr="00045DF1" w14:paraId="29E77791" w14:textId="77777777" w:rsidTr="005400F8">
        <w:trPr>
          <w:trHeight w:val="666"/>
        </w:trPr>
        <w:tc>
          <w:tcPr>
            <w:tcW w:w="4100" w:type="dxa"/>
            <w:tcBorders>
              <w:top w:val="nil"/>
              <w:left w:val="single" w:sz="4" w:space="0" w:color="auto"/>
              <w:bottom w:val="single" w:sz="4" w:space="0" w:color="auto"/>
              <w:right w:val="single" w:sz="4" w:space="0" w:color="auto"/>
            </w:tcBorders>
            <w:shd w:val="clear" w:color="auto" w:fill="auto"/>
            <w:vAlign w:val="center"/>
            <w:hideMark/>
          </w:tcPr>
          <w:p w14:paraId="03913707" w14:textId="77777777" w:rsidR="00C47053" w:rsidRPr="00045DF1" w:rsidRDefault="00C47053" w:rsidP="005400F8">
            <w:pPr>
              <w:spacing w:after="0"/>
              <w:ind w:firstLine="0"/>
              <w:jc w:val="left"/>
              <w:rPr>
                <w:i/>
                <w:iCs/>
                <w:sz w:val="18"/>
                <w:szCs w:val="18"/>
                <w:lang w:eastAsia="ru-RU"/>
              </w:rPr>
            </w:pPr>
            <w:proofErr w:type="spellStart"/>
            <w:r w:rsidRPr="00045DF1">
              <w:rPr>
                <w:i/>
                <w:iCs/>
                <w:sz w:val="18"/>
                <w:szCs w:val="18"/>
                <w:lang w:eastAsia="ru-RU"/>
              </w:rPr>
              <w:t>Twinning</w:t>
            </w:r>
            <w:proofErr w:type="spellEnd"/>
            <w:r w:rsidRPr="00045DF1">
              <w:rPr>
                <w:i/>
                <w:iCs/>
                <w:sz w:val="18"/>
                <w:szCs w:val="18"/>
                <w:lang w:eastAsia="ru-RU"/>
              </w:rPr>
              <w:t xml:space="preserve"> projekts “Atbalsta sniegšana Gruzijai</w:t>
            </w:r>
            <w:r w:rsidR="00B434CD">
              <w:rPr>
                <w:i/>
                <w:iCs/>
                <w:sz w:val="18"/>
                <w:szCs w:val="18"/>
                <w:lang w:eastAsia="ru-RU"/>
              </w:rPr>
              <w:t>,</w:t>
            </w:r>
            <w:r w:rsidRPr="00045DF1">
              <w:rPr>
                <w:i/>
                <w:iCs/>
                <w:sz w:val="18"/>
                <w:szCs w:val="18"/>
                <w:lang w:eastAsia="ru-RU"/>
              </w:rPr>
              <w:t xml:space="preserve"> pievienojoties konvencijām par tranzīta zonu un jaunas datorizētās tranzīta sistēmas (NCTS) ieviešanā”</w:t>
            </w:r>
          </w:p>
        </w:tc>
        <w:tc>
          <w:tcPr>
            <w:tcW w:w="1765" w:type="dxa"/>
            <w:tcBorders>
              <w:top w:val="nil"/>
              <w:left w:val="nil"/>
              <w:bottom w:val="single" w:sz="4" w:space="0" w:color="auto"/>
              <w:right w:val="single" w:sz="4" w:space="0" w:color="auto"/>
            </w:tcBorders>
            <w:shd w:val="clear" w:color="auto" w:fill="auto"/>
            <w:hideMark/>
          </w:tcPr>
          <w:p w14:paraId="74F8C5BB" w14:textId="77777777" w:rsidR="00C47053" w:rsidRPr="00045DF1" w:rsidRDefault="00C47053" w:rsidP="005400F8">
            <w:pPr>
              <w:spacing w:after="0"/>
              <w:ind w:firstLine="0"/>
              <w:jc w:val="center"/>
              <w:rPr>
                <w:sz w:val="18"/>
                <w:szCs w:val="18"/>
                <w:lang w:eastAsia="ru-RU"/>
              </w:rPr>
            </w:pPr>
            <w:r w:rsidRPr="00045DF1">
              <w:rPr>
                <w:sz w:val="18"/>
                <w:szCs w:val="18"/>
                <w:lang w:eastAsia="ru-RU"/>
              </w:rPr>
              <w:t>-</w:t>
            </w:r>
          </w:p>
        </w:tc>
        <w:tc>
          <w:tcPr>
            <w:tcW w:w="1716" w:type="dxa"/>
            <w:tcBorders>
              <w:top w:val="nil"/>
              <w:left w:val="nil"/>
              <w:bottom w:val="single" w:sz="4" w:space="0" w:color="auto"/>
              <w:right w:val="single" w:sz="4" w:space="0" w:color="auto"/>
            </w:tcBorders>
            <w:shd w:val="clear" w:color="auto" w:fill="auto"/>
            <w:hideMark/>
          </w:tcPr>
          <w:p w14:paraId="06C68E00" w14:textId="77777777" w:rsidR="00C47053" w:rsidRPr="00045DF1" w:rsidRDefault="00C47053" w:rsidP="005400F8">
            <w:pPr>
              <w:spacing w:after="0"/>
              <w:ind w:firstLine="0"/>
              <w:jc w:val="right"/>
              <w:rPr>
                <w:sz w:val="18"/>
                <w:szCs w:val="18"/>
                <w:lang w:eastAsia="ru-RU"/>
              </w:rPr>
            </w:pPr>
            <w:r w:rsidRPr="00045DF1">
              <w:rPr>
                <w:sz w:val="18"/>
                <w:szCs w:val="18"/>
                <w:lang w:eastAsia="ru-RU"/>
              </w:rPr>
              <w:t>6 927</w:t>
            </w:r>
          </w:p>
        </w:tc>
        <w:tc>
          <w:tcPr>
            <w:tcW w:w="1487" w:type="dxa"/>
            <w:tcBorders>
              <w:top w:val="nil"/>
              <w:left w:val="nil"/>
              <w:bottom w:val="single" w:sz="4" w:space="0" w:color="auto"/>
              <w:right w:val="single" w:sz="4" w:space="0" w:color="auto"/>
            </w:tcBorders>
            <w:shd w:val="clear" w:color="auto" w:fill="auto"/>
            <w:hideMark/>
          </w:tcPr>
          <w:p w14:paraId="0A423B3E" w14:textId="77777777" w:rsidR="00C47053" w:rsidRPr="00045DF1" w:rsidRDefault="00C47053" w:rsidP="005400F8">
            <w:pPr>
              <w:spacing w:after="0"/>
              <w:ind w:firstLine="0"/>
              <w:jc w:val="right"/>
              <w:rPr>
                <w:sz w:val="18"/>
                <w:szCs w:val="18"/>
                <w:lang w:eastAsia="ru-RU"/>
              </w:rPr>
            </w:pPr>
            <w:r w:rsidRPr="00045DF1">
              <w:rPr>
                <w:sz w:val="18"/>
                <w:szCs w:val="18"/>
                <w:lang w:eastAsia="ru-RU"/>
              </w:rPr>
              <w:t>6 927</w:t>
            </w:r>
          </w:p>
        </w:tc>
      </w:tr>
    </w:tbl>
    <w:p w14:paraId="55E828E1" w14:textId="3BE0CEBF" w:rsidR="000464E2" w:rsidRDefault="000464E2" w:rsidP="001A6940">
      <w:pPr>
        <w:pStyle w:val="programmas"/>
        <w:spacing w:before="0"/>
        <w:jc w:val="both"/>
      </w:pPr>
    </w:p>
    <w:p w14:paraId="27CA7476" w14:textId="77777777" w:rsidR="00C47053" w:rsidRPr="00045DF1" w:rsidRDefault="00C47053" w:rsidP="00C47053">
      <w:pPr>
        <w:pStyle w:val="programmas"/>
      </w:pPr>
      <w:r w:rsidRPr="00045DF1">
        <w:t>39.00.00 Uzraudzība un kontrole</w:t>
      </w:r>
    </w:p>
    <w:p w14:paraId="1CE28931" w14:textId="77777777" w:rsidR="00C47053" w:rsidRPr="00045DF1" w:rsidRDefault="00C47053" w:rsidP="00C47053">
      <w:pPr>
        <w:pStyle w:val="Tabuluvirsraksti"/>
        <w:spacing w:after="240"/>
        <w:rPr>
          <w:b/>
          <w:lang w:eastAsia="lv-LV"/>
        </w:rPr>
      </w:pPr>
      <w:r w:rsidRPr="00045DF1">
        <w:rPr>
          <w:b/>
          <w:lang w:eastAsia="lv-LV"/>
        </w:rPr>
        <w:t>Finansiālie rādītāji no 2017. līdz 2021. gadam</w:t>
      </w:r>
    </w:p>
    <w:tbl>
      <w:tblPr>
        <w:tblW w:w="9130" w:type="dxa"/>
        <w:tblLook w:val="04A0" w:firstRow="1" w:lastRow="0" w:firstColumn="1" w:lastColumn="0" w:noHBand="0" w:noVBand="1"/>
      </w:tblPr>
      <w:tblGrid>
        <w:gridCol w:w="3743"/>
        <w:gridCol w:w="1076"/>
        <w:gridCol w:w="1047"/>
        <w:gridCol w:w="1106"/>
        <w:gridCol w:w="1079"/>
        <w:gridCol w:w="1079"/>
      </w:tblGrid>
      <w:tr w:rsidR="00C47053" w:rsidRPr="00045DF1" w14:paraId="084E05B5" w14:textId="77777777" w:rsidTr="000464E2">
        <w:trPr>
          <w:trHeight w:val="453"/>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5EABA" w14:textId="77777777" w:rsidR="00C47053" w:rsidRPr="00045DF1" w:rsidRDefault="00C47053" w:rsidP="005400F8">
            <w:pPr>
              <w:spacing w:after="0"/>
              <w:ind w:firstLine="0"/>
              <w:jc w:val="center"/>
              <w:rPr>
                <w:sz w:val="18"/>
                <w:szCs w:val="18"/>
                <w:lang w:eastAsia="ru-RU"/>
              </w:rPr>
            </w:pPr>
            <w:r w:rsidRPr="00045DF1">
              <w:rPr>
                <w:sz w:val="18"/>
                <w:szCs w:val="18"/>
                <w:lang w:eastAsia="ru-RU"/>
              </w:rPr>
              <w:t> </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14:paraId="12FAB7D1" w14:textId="77777777" w:rsidR="00C47053" w:rsidRPr="00045DF1" w:rsidRDefault="00C47053" w:rsidP="005400F8">
            <w:pPr>
              <w:spacing w:after="0"/>
              <w:ind w:firstLine="0"/>
              <w:jc w:val="center"/>
              <w:rPr>
                <w:sz w:val="18"/>
                <w:szCs w:val="18"/>
                <w:lang w:eastAsia="ru-RU"/>
              </w:rPr>
            </w:pPr>
            <w:r w:rsidRPr="00045DF1">
              <w:rPr>
                <w:sz w:val="18"/>
                <w:szCs w:val="18"/>
                <w:lang w:eastAsia="lv-LV"/>
              </w:rPr>
              <w:t>2017. gads (izpilde)</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376A8306" w14:textId="77777777" w:rsidR="00C47053" w:rsidRPr="00045DF1" w:rsidRDefault="00C47053" w:rsidP="005400F8">
            <w:pPr>
              <w:spacing w:after="0"/>
              <w:ind w:firstLine="0"/>
              <w:jc w:val="center"/>
              <w:rPr>
                <w:sz w:val="18"/>
                <w:szCs w:val="18"/>
                <w:lang w:eastAsia="ru-RU"/>
              </w:rPr>
            </w:pPr>
            <w:r w:rsidRPr="00045DF1">
              <w:rPr>
                <w:sz w:val="18"/>
                <w:szCs w:val="18"/>
                <w:lang w:eastAsia="lv-LV"/>
              </w:rPr>
              <w:t>2018. gada plāns</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0C315C91" w14:textId="2F76F6CF" w:rsidR="00C47053" w:rsidRPr="00045DF1" w:rsidRDefault="00C47053" w:rsidP="00713F23">
            <w:pPr>
              <w:spacing w:after="0"/>
              <w:ind w:firstLine="0"/>
              <w:jc w:val="center"/>
              <w:rPr>
                <w:sz w:val="18"/>
                <w:szCs w:val="18"/>
                <w:lang w:eastAsia="ru-RU"/>
              </w:rPr>
            </w:pPr>
            <w:r w:rsidRPr="00045DF1">
              <w:rPr>
                <w:sz w:val="18"/>
                <w:szCs w:val="18"/>
                <w:lang w:eastAsia="lv-LV"/>
              </w:rPr>
              <w:t xml:space="preserve">2019. gada </w:t>
            </w:r>
            <w:r w:rsidR="00713F23">
              <w:rPr>
                <w:sz w:val="18"/>
                <w:szCs w:val="18"/>
                <w:lang w:eastAsia="lv-LV"/>
              </w:rPr>
              <w:t>plāns</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5CB8E2EB" w14:textId="77777777" w:rsidR="00C47053" w:rsidRPr="00045DF1" w:rsidRDefault="00C47053" w:rsidP="005400F8">
            <w:pPr>
              <w:spacing w:after="0"/>
              <w:ind w:firstLine="0"/>
              <w:jc w:val="center"/>
              <w:rPr>
                <w:sz w:val="18"/>
                <w:szCs w:val="18"/>
                <w:lang w:eastAsia="ru-RU"/>
              </w:rPr>
            </w:pPr>
            <w:r w:rsidRPr="00045DF1">
              <w:rPr>
                <w:sz w:val="18"/>
                <w:szCs w:val="18"/>
                <w:lang w:eastAsia="lv-LV"/>
              </w:rPr>
              <w:t xml:space="preserve">2020. gada </w:t>
            </w:r>
            <w:r w:rsidRPr="00045DF1">
              <w:rPr>
                <w:sz w:val="18"/>
                <w:szCs w:val="18"/>
              </w:rPr>
              <w:t>prognoze</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3BE62CB6" w14:textId="77777777" w:rsidR="00C47053" w:rsidRPr="00045DF1" w:rsidRDefault="00C47053" w:rsidP="005400F8">
            <w:pPr>
              <w:spacing w:after="0"/>
              <w:ind w:firstLine="0"/>
              <w:jc w:val="center"/>
              <w:rPr>
                <w:sz w:val="18"/>
                <w:szCs w:val="18"/>
                <w:lang w:eastAsia="ru-RU"/>
              </w:rPr>
            </w:pPr>
            <w:r w:rsidRPr="00045DF1">
              <w:rPr>
                <w:sz w:val="18"/>
                <w:szCs w:val="18"/>
                <w:lang w:eastAsia="lv-LV"/>
              </w:rPr>
              <w:t xml:space="preserve">2021. gada </w:t>
            </w:r>
            <w:r w:rsidRPr="00045DF1">
              <w:rPr>
                <w:sz w:val="18"/>
                <w:szCs w:val="18"/>
              </w:rPr>
              <w:t>prognoze</w:t>
            </w:r>
          </w:p>
        </w:tc>
      </w:tr>
      <w:tr w:rsidR="00C47053" w:rsidRPr="00045DF1" w14:paraId="45497558" w14:textId="77777777" w:rsidTr="000464E2">
        <w:trPr>
          <w:trHeight w:val="243"/>
        </w:trPr>
        <w:tc>
          <w:tcPr>
            <w:tcW w:w="3743" w:type="dxa"/>
            <w:tcBorders>
              <w:top w:val="nil"/>
              <w:left w:val="single" w:sz="4" w:space="0" w:color="auto"/>
              <w:bottom w:val="single" w:sz="4" w:space="0" w:color="auto"/>
              <w:right w:val="single" w:sz="4" w:space="0" w:color="auto"/>
            </w:tcBorders>
            <w:shd w:val="clear" w:color="000000" w:fill="D9D9D9"/>
            <w:vAlign w:val="center"/>
            <w:hideMark/>
          </w:tcPr>
          <w:p w14:paraId="343D9E16" w14:textId="77777777" w:rsidR="00C47053" w:rsidRPr="00045DF1" w:rsidRDefault="00C47053" w:rsidP="005400F8">
            <w:pPr>
              <w:spacing w:after="0"/>
              <w:ind w:firstLine="0"/>
              <w:jc w:val="left"/>
              <w:rPr>
                <w:sz w:val="18"/>
                <w:szCs w:val="18"/>
                <w:lang w:eastAsia="ru-RU"/>
              </w:rPr>
            </w:pPr>
            <w:r w:rsidRPr="00045DF1">
              <w:rPr>
                <w:sz w:val="18"/>
                <w:szCs w:val="18"/>
                <w:lang w:eastAsia="lv-LV"/>
              </w:rPr>
              <w:t>Kopējie izdevumi,</w:t>
            </w:r>
            <w:r w:rsidRPr="00045DF1">
              <w:rPr>
                <w:sz w:val="18"/>
                <w:szCs w:val="18"/>
              </w:rPr>
              <w:t xml:space="preserve"> </w:t>
            </w:r>
            <w:proofErr w:type="spellStart"/>
            <w:r w:rsidRPr="00045DF1">
              <w:rPr>
                <w:i/>
                <w:sz w:val="18"/>
                <w:szCs w:val="18"/>
              </w:rPr>
              <w:t>euro</w:t>
            </w:r>
            <w:proofErr w:type="spellEnd"/>
          </w:p>
        </w:tc>
        <w:tc>
          <w:tcPr>
            <w:tcW w:w="1076" w:type="dxa"/>
            <w:tcBorders>
              <w:top w:val="nil"/>
              <w:left w:val="nil"/>
              <w:bottom w:val="single" w:sz="4" w:space="0" w:color="auto"/>
              <w:right w:val="single" w:sz="4" w:space="0" w:color="auto"/>
            </w:tcBorders>
            <w:shd w:val="clear" w:color="000000" w:fill="D0CECE"/>
            <w:hideMark/>
          </w:tcPr>
          <w:p w14:paraId="3AE687B6" w14:textId="77777777" w:rsidR="00C47053" w:rsidRPr="00045DF1" w:rsidRDefault="00C47053" w:rsidP="005400F8">
            <w:pPr>
              <w:spacing w:after="0"/>
              <w:ind w:firstLine="0"/>
              <w:jc w:val="right"/>
              <w:rPr>
                <w:sz w:val="18"/>
                <w:szCs w:val="18"/>
                <w:lang w:eastAsia="ru-RU"/>
              </w:rPr>
            </w:pPr>
            <w:r w:rsidRPr="00045DF1">
              <w:rPr>
                <w:sz w:val="18"/>
                <w:szCs w:val="18"/>
                <w:lang w:eastAsia="ru-RU"/>
              </w:rPr>
              <w:t>597 031</w:t>
            </w:r>
          </w:p>
        </w:tc>
        <w:tc>
          <w:tcPr>
            <w:tcW w:w="1047" w:type="dxa"/>
            <w:tcBorders>
              <w:top w:val="nil"/>
              <w:left w:val="nil"/>
              <w:bottom w:val="single" w:sz="4" w:space="0" w:color="auto"/>
              <w:right w:val="single" w:sz="4" w:space="0" w:color="auto"/>
            </w:tcBorders>
            <w:shd w:val="clear" w:color="000000" w:fill="D0CECE"/>
            <w:hideMark/>
          </w:tcPr>
          <w:p w14:paraId="38F1232A" w14:textId="77777777" w:rsidR="00C47053" w:rsidRPr="00045DF1" w:rsidRDefault="00C47053" w:rsidP="005400F8">
            <w:pPr>
              <w:spacing w:after="0"/>
              <w:ind w:firstLine="0"/>
              <w:jc w:val="right"/>
              <w:rPr>
                <w:sz w:val="18"/>
                <w:szCs w:val="18"/>
                <w:lang w:eastAsia="ru-RU"/>
              </w:rPr>
            </w:pPr>
            <w:r w:rsidRPr="00045DF1">
              <w:rPr>
                <w:sz w:val="18"/>
                <w:szCs w:val="18"/>
                <w:lang w:eastAsia="ru-RU"/>
              </w:rPr>
              <w:t>885 479</w:t>
            </w:r>
          </w:p>
        </w:tc>
        <w:tc>
          <w:tcPr>
            <w:tcW w:w="1106" w:type="dxa"/>
            <w:tcBorders>
              <w:top w:val="nil"/>
              <w:left w:val="nil"/>
              <w:bottom w:val="single" w:sz="4" w:space="0" w:color="auto"/>
              <w:right w:val="single" w:sz="4" w:space="0" w:color="auto"/>
            </w:tcBorders>
            <w:shd w:val="clear" w:color="000000" w:fill="D0CECE"/>
            <w:hideMark/>
          </w:tcPr>
          <w:p w14:paraId="15DED821" w14:textId="77777777" w:rsidR="00C47053" w:rsidRPr="00045DF1" w:rsidRDefault="00C47053" w:rsidP="005400F8">
            <w:pPr>
              <w:spacing w:after="0"/>
              <w:ind w:firstLine="0"/>
              <w:jc w:val="right"/>
              <w:rPr>
                <w:sz w:val="18"/>
                <w:szCs w:val="18"/>
                <w:lang w:eastAsia="ru-RU"/>
              </w:rPr>
            </w:pPr>
            <w:r w:rsidRPr="00045DF1">
              <w:rPr>
                <w:sz w:val="18"/>
                <w:szCs w:val="18"/>
                <w:lang w:eastAsia="ru-RU"/>
              </w:rPr>
              <w:t>848 674</w:t>
            </w:r>
          </w:p>
        </w:tc>
        <w:tc>
          <w:tcPr>
            <w:tcW w:w="1079" w:type="dxa"/>
            <w:tcBorders>
              <w:top w:val="nil"/>
              <w:left w:val="nil"/>
              <w:bottom w:val="single" w:sz="4" w:space="0" w:color="auto"/>
              <w:right w:val="single" w:sz="4" w:space="0" w:color="auto"/>
            </w:tcBorders>
            <w:shd w:val="clear" w:color="000000" w:fill="D0CECE"/>
            <w:hideMark/>
          </w:tcPr>
          <w:p w14:paraId="2116239C" w14:textId="77777777" w:rsidR="00C47053" w:rsidRPr="00045DF1" w:rsidRDefault="00C47053" w:rsidP="005400F8">
            <w:pPr>
              <w:spacing w:after="0"/>
              <w:ind w:firstLine="0"/>
              <w:jc w:val="right"/>
              <w:rPr>
                <w:sz w:val="18"/>
                <w:szCs w:val="18"/>
                <w:lang w:eastAsia="ru-RU"/>
              </w:rPr>
            </w:pPr>
            <w:r w:rsidRPr="00045DF1">
              <w:rPr>
                <w:sz w:val="18"/>
                <w:szCs w:val="18"/>
                <w:lang w:eastAsia="ru-RU"/>
              </w:rPr>
              <w:t>772 919</w:t>
            </w:r>
          </w:p>
        </w:tc>
        <w:tc>
          <w:tcPr>
            <w:tcW w:w="1079" w:type="dxa"/>
            <w:tcBorders>
              <w:top w:val="nil"/>
              <w:left w:val="nil"/>
              <w:bottom w:val="single" w:sz="4" w:space="0" w:color="auto"/>
              <w:right w:val="single" w:sz="4" w:space="0" w:color="auto"/>
            </w:tcBorders>
            <w:shd w:val="clear" w:color="000000" w:fill="D0CECE"/>
            <w:hideMark/>
          </w:tcPr>
          <w:p w14:paraId="6960E54C" w14:textId="77777777" w:rsidR="00C47053" w:rsidRPr="00045DF1" w:rsidRDefault="00C47053" w:rsidP="005400F8">
            <w:pPr>
              <w:spacing w:after="0"/>
              <w:ind w:firstLine="0"/>
              <w:jc w:val="right"/>
              <w:rPr>
                <w:sz w:val="18"/>
                <w:szCs w:val="18"/>
                <w:lang w:eastAsia="ru-RU"/>
              </w:rPr>
            </w:pPr>
            <w:r w:rsidRPr="00045DF1">
              <w:rPr>
                <w:sz w:val="18"/>
                <w:szCs w:val="18"/>
                <w:lang w:eastAsia="ru-RU"/>
              </w:rPr>
              <w:t>768 119</w:t>
            </w:r>
          </w:p>
        </w:tc>
      </w:tr>
      <w:tr w:rsidR="00C47053" w:rsidRPr="00045DF1" w14:paraId="50339E81" w14:textId="77777777" w:rsidTr="000464E2">
        <w:trPr>
          <w:trHeight w:val="486"/>
        </w:trPr>
        <w:tc>
          <w:tcPr>
            <w:tcW w:w="3743" w:type="dxa"/>
            <w:tcBorders>
              <w:top w:val="nil"/>
              <w:left w:val="single" w:sz="4" w:space="0" w:color="auto"/>
              <w:bottom w:val="single" w:sz="4" w:space="0" w:color="auto"/>
              <w:right w:val="single" w:sz="4" w:space="0" w:color="auto"/>
            </w:tcBorders>
            <w:shd w:val="clear" w:color="auto" w:fill="auto"/>
            <w:vAlign w:val="center"/>
            <w:hideMark/>
          </w:tcPr>
          <w:p w14:paraId="2E27778D" w14:textId="77777777" w:rsidR="00C47053" w:rsidRPr="00045DF1" w:rsidRDefault="00C47053" w:rsidP="005400F8">
            <w:pPr>
              <w:spacing w:after="0"/>
              <w:ind w:firstLine="0"/>
              <w:jc w:val="left"/>
              <w:rPr>
                <w:sz w:val="18"/>
                <w:szCs w:val="18"/>
                <w:lang w:eastAsia="ru-RU"/>
              </w:rPr>
            </w:pPr>
            <w:r w:rsidRPr="00045DF1">
              <w:rPr>
                <w:sz w:val="18"/>
                <w:szCs w:val="18"/>
                <w:lang w:eastAsia="lv-LV"/>
              </w:rPr>
              <w:t xml:space="preserve">Kopējo izdevumu izmaiņas, </w:t>
            </w:r>
            <w:proofErr w:type="spellStart"/>
            <w:r w:rsidRPr="00045DF1">
              <w:rPr>
                <w:i/>
                <w:sz w:val="18"/>
                <w:szCs w:val="18"/>
                <w:lang w:eastAsia="lv-LV"/>
              </w:rPr>
              <w:t>euro</w:t>
            </w:r>
            <w:proofErr w:type="spellEnd"/>
            <w:r w:rsidRPr="00045DF1">
              <w:rPr>
                <w:sz w:val="18"/>
                <w:szCs w:val="18"/>
                <w:lang w:eastAsia="lv-LV"/>
              </w:rPr>
              <w:t xml:space="preserve"> (+/–) pret iepriekšējo gadu</w:t>
            </w:r>
          </w:p>
        </w:tc>
        <w:tc>
          <w:tcPr>
            <w:tcW w:w="1076" w:type="dxa"/>
            <w:tcBorders>
              <w:top w:val="nil"/>
              <w:left w:val="nil"/>
              <w:bottom w:val="single" w:sz="4" w:space="0" w:color="auto"/>
              <w:right w:val="single" w:sz="4" w:space="0" w:color="auto"/>
            </w:tcBorders>
            <w:shd w:val="clear" w:color="auto" w:fill="auto"/>
            <w:hideMark/>
          </w:tcPr>
          <w:p w14:paraId="3B223A1C" w14:textId="77777777" w:rsidR="00C47053" w:rsidRPr="00045DF1" w:rsidRDefault="00C47053" w:rsidP="005400F8">
            <w:pPr>
              <w:spacing w:after="0"/>
              <w:ind w:firstLine="0"/>
              <w:jc w:val="center"/>
              <w:rPr>
                <w:sz w:val="18"/>
                <w:szCs w:val="18"/>
                <w:lang w:eastAsia="ru-RU"/>
              </w:rPr>
            </w:pPr>
            <w:r w:rsidRPr="00045DF1">
              <w:rPr>
                <w:b/>
                <w:bCs/>
                <w:sz w:val="18"/>
                <w:szCs w:val="18"/>
              </w:rPr>
              <w:t>×</w:t>
            </w:r>
          </w:p>
        </w:tc>
        <w:tc>
          <w:tcPr>
            <w:tcW w:w="1047" w:type="dxa"/>
            <w:tcBorders>
              <w:top w:val="nil"/>
              <w:left w:val="nil"/>
              <w:bottom w:val="single" w:sz="4" w:space="0" w:color="auto"/>
              <w:right w:val="single" w:sz="4" w:space="0" w:color="auto"/>
            </w:tcBorders>
            <w:shd w:val="clear" w:color="auto" w:fill="auto"/>
            <w:hideMark/>
          </w:tcPr>
          <w:p w14:paraId="2B1C0E81" w14:textId="77777777" w:rsidR="00C47053" w:rsidRPr="00045DF1" w:rsidRDefault="00C47053" w:rsidP="005400F8">
            <w:pPr>
              <w:spacing w:after="0"/>
              <w:ind w:firstLine="0"/>
              <w:jc w:val="right"/>
              <w:rPr>
                <w:sz w:val="18"/>
                <w:szCs w:val="18"/>
                <w:lang w:eastAsia="ru-RU"/>
              </w:rPr>
            </w:pPr>
            <w:r w:rsidRPr="00045DF1">
              <w:rPr>
                <w:sz w:val="18"/>
                <w:szCs w:val="18"/>
                <w:lang w:eastAsia="ru-RU"/>
              </w:rPr>
              <w:t>288 448</w:t>
            </w:r>
          </w:p>
        </w:tc>
        <w:tc>
          <w:tcPr>
            <w:tcW w:w="1106" w:type="dxa"/>
            <w:tcBorders>
              <w:top w:val="nil"/>
              <w:left w:val="nil"/>
              <w:bottom w:val="single" w:sz="4" w:space="0" w:color="auto"/>
              <w:right w:val="single" w:sz="4" w:space="0" w:color="auto"/>
            </w:tcBorders>
            <w:shd w:val="clear" w:color="auto" w:fill="auto"/>
            <w:hideMark/>
          </w:tcPr>
          <w:p w14:paraId="6E652588" w14:textId="77777777" w:rsidR="00C47053" w:rsidRPr="00045DF1" w:rsidRDefault="00C47053" w:rsidP="005400F8">
            <w:pPr>
              <w:spacing w:after="0"/>
              <w:ind w:firstLine="0"/>
              <w:jc w:val="right"/>
              <w:rPr>
                <w:sz w:val="18"/>
                <w:szCs w:val="18"/>
                <w:lang w:eastAsia="ru-RU"/>
              </w:rPr>
            </w:pPr>
            <w:r w:rsidRPr="00045DF1">
              <w:rPr>
                <w:sz w:val="18"/>
                <w:szCs w:val="18"/>
                <w:lang w:eastAsia="ru-RU"/>
              </w:rPr>
              <w:t>-36 805</w:t>
            </w:r>
          </w:p>
        </w:tc>
        <w:tc>
          <w:tcPr>
            <w:tcW w:w="1079" w:type="dxa"/>
            <w:tcBorders>
              <w:top w:val="nil"/>
              <w:left w:val="nil"/>
              <w:bottom w:val="single" w:sz="4" w:space="0" w:color="auto"/>
              <w:right w:val="single" w:sz="4" w:space="0" w:color="auto"/>
            </w:tcBorders>
            <w:shd w:val="clear" w:color="auto" w:fill="auto"/>
            <w:hideMark/>
          </w:tcPr>
          <w:p w14:paraId="395DB4DD" w14:textId="77777777" w:rsidR="00C47053" w:rsidRPr="00045DF1" w:rsidRDefault="00C47053" w:rsidP="005400F8">
            <w:pPr>
              <w:spacing w:after="0"/>
              <w:ind w:firstLine="0"/>
              <w:jc w:val="right"/>
              <w:rPr>
                <w:sz w:val="18"/>
                <w:szCs w:val="18"/>
                <w:lang w:eastAsia="ru-RU"/>
              </w:rPr>
            </w:pPr>
            <w:r w:rsidRPr="00045DF1">
              <w:rPr>
                <w:sz w:val="18"/>
                <w:szCs w:val="18"/>
                <w:lang w:eastAsia="ru-RU"/>
              </w:rPr>
              <w:t>-75 755</w:t>
            </w:r>
          </w:p>
        </w:tc>
        <w:tc>
          <w:tcPr>
            <w:tcW w:w="1079" w:type="dxa"/>
            <w:tcBorders>
              <w:top w:val="nil"/>
              <w:left w:val="nil"/>
              <w:bottom w:val="single" w:sz="4" w:space="0" w:color="auto"/>
              <w:right w:val="single" w:sz="4" w:space="0" w:color="auto"/>
            </w:tcBorders>
            <w:shd w:val="clear" w:color="auto" w:fill="auto"/>
            <w:hideMark/>
          </w:tcPr>
          <w:p w14:paraId="5AF04FD6" w14:textId="77777777" w:rsidR="00C47053" w:rsidRPr="00045DF1" w:rsidRDefault="00C47053" w:rsidP="005400F8">
            <w:pPr>
              <w:spacing w:after="0"/>
              <w:ind w:firstLine="0"/>
              <w:jc w:val="right"/>
              <w:rPr>
                <w:sz w:val="18"/>
                <w:szCs w:val="18"/>
                <w:lang w:eastAsia="ru-RU"/>
              </w:rPr>
            </w:pPr>
            <w:r w:rsidRPr="00045DF1">
              <w:rPr>
                <w:sz w:val="18"/>
                <w:szCs w:val="18"/>
                <w:lang w:eastAsia="ru-RU"/>
              </w:rPr>
              <w:t>-4 800</w:t>
            </w:r>
          </w:p>
        </w:tc>
      </w:tr>
      <w:tr w:rsidR="00C47053" w:rsidRPr="00045DF1" w14:paraId="388F5D94" w14:textId="77777777" w:rsidTr="000464E2">
        <w:trPr>
          <w:trHeight w:val="243"/>
        </w:trPr>
        <w:tc>
          <w:tcPr>
            <w:tcW w:w="3743" w:type="dxa"/>
            <w:tcBorders>
              <w:top w:val="nil"/>
              <w:left w:val="single" w:sz="4" w:space="0" w:color="auto"/>
              <w:bottom w:val="single" w:sz="4" w:space="0" w:color="auto"/>
              <w:right w:val="single" w:sz="4" w:space="0" w:color="auto"/>
            </w:tcBorders>
            <w:shd w:val="clear" w:color="auto" w:fill="auto"/>
            <w:vAlign w:val="center"/>
            <w:hideMark/>
          </w:tcPr>
          <w:p w14:paraId="6754ABEE" w14:textId="77777777" w:rsidR="00C47053" w:rsidRPr="00045DF1" w:rsidRDefault="00C47053" w:rsidP="005400F8">
            <w:pPr>
              <w:spacing w:after="0"/>
              <w:ind w:firstLine="0"/>
              <w:jc w:val="left"/>
              <w:rPr>
                <w:sz w:val="18"/>
                <w:szCs w:val="18"/>
                <w:lang w:eastAsia="ru-RU"/>
              </w:rPr>
            </w:pPr>
            <w:r w:rsidRPr="00045DF1">
              <w:rPr>
                <w:sz w:val="18"/>
                <w:szCs w:val="18"/>
                <w:lang w:eastAsia="lv-LV"/>
              </w:rPr>
              <w:t>Kopējie izdevumi</w:t>
            </w:r>
            <w:r w:rsidRPr="00045DF1">
              <w:rPr>
                <w:sz w:val="18"/>
                <w:szCs w:val="18"/>
              </w:rPr>
              <w:t>, % (+/–) pret iepriekšējo gadu</w:t>
            </w:r>
          </w:p>
        </w:tc>
        <w:tc>
          <w:tcPr>
            <w:tcW w:w="1076" w:type="dxa"/>
            <w:tcBorders>
              <w:top w:val="nil"/>
              <w:left w:val="nil"/>
              <w:bottom w:val="single" w:sz="4" w:space="0" w:color="auto"/>
              <w:right w:val="single" w:sz="4" w:space="0" w:color="auto"/>
            </w:tcBorders>
            <w:shd w:val="clear" w:color="auto" w:fill="auto"/>
            <w:hideMark/>
          </w:tcPr>
          <w:p w14:paraId="3654A6F9" w14:textId="77777777" w:rsidR="00C47053" w:rsidRPr="00045DF1" w:rsidRDefault="00C47053" w:rsidP="005400F8">
            <w:pPr>
              <w:spacing w:after="0"/>
              <w:ind w:firstLine="0"/>
              <w:jc w:val="center"/>
              <w:rPr>
                <w:sz w:val="18"/>
                <w:szCs w:val="18"/>
                <w:lang w:eastAsia="ru-RU"/>
              </w:rPr>
            </w:pPr>
            <w:r w:rsidRPr="00045DF1">
              <w:rPr>
                <w:b/>
                <w:bCs/>
                <w:sz w:val="18"/>
                <w:szCs w:val="18"/>
              </w:rPr>
              <w:t>×</w:t>
            </w:r>
          </w:p>
        </w:tc>
        <w:tc>
          <w:tcPr>
            <w:tcW w:w="1047" w:type="dxa"/>
            <w:tcBorders>
              <w:top w:val="nil"/>
              <w:left w:val="nil"/>
              <w:bottom w:val="single" w:sz="4" w:space="0" w:color="auto"/>
              <w:right w:val="single" w:sz="4" w:space="0" w:color="auto"/>
            </w:tcBorders>
            <w:shd w:val="clear" w:color="auto" w:fill="auto"/>
            <w:hideMark/>
          </w:tcPr>
          <w:p w14:paraId="68966C4E" w14:textId="77777777" w:rsidR="00C47053" w:rsidRPr="00045DF1" w:rsidRDefault="00C47053" w:rsidP="005400F8">
            <w:pPr>
              <w:spacing w:after="0"/>
              <w:ind w:firstLine="0"/>
              <w:jc w:val="right"/>
              <w:rPr>
                <w:sz w:val="18"/>
                <w:szCs w:val="18"/>
                <w:lang w:eastAsia="ru-RU"/>
              </w:rPr>
            </w:pPr>
            <w:r w:rsidRPr="00045DF1">
              <w:rPr>
                <w:sz w:val="18"/>
                <w:szCs w:val="18"/>
                <w:lang w:eastAsia="ru-RU"/>
              </w:rPr>
              <w:t>48,3</w:t>
            </w:r>
          </w:p>
        </w:tc>
        <w:tc>
          <w:tcPr>
            <w:tcW w:w="1106" w:type="dxa"/>
            <w:tcBorders>
              <w:top w:val="nil"/>
              <w:left w:val="nil"/>
              <w:bottom w:val="single" w:sz="4" w:space="0" w:color="auto"/>
              <w:right w:val="single" w:sz="4" w:space="0" w:color="auto"/>
            </w:tcBorders>
            <w:shd w:val="clear" w:color="auto" w:fill="auto"/>
            <w:hideMark/>
          </w:tcPr>
          <w:p w14:paraId="6DC5E1F9" w14:textId="77777777" w:rsidR="00C47053" w:rsidRPr="00045DF1" w:rsidRDefault="00C47053" w:rsidP="005400F8">
            <w:pPr>
              <w:spacing w:after="0"/>
              <w:ind w:firstLine="0"/>
              <w:jc w:val="right"/>
              <w:rPr>
                <w:sz w:val="18"/>
                <w:szCs w:val="18"/>
                <w:lang w:eastAsia="ru-RU"/>
              </w:rPr>
            </w:pPr>
            <w:r w:rsidRPr="00045DF1">
              <w:rPr>
                <w:sz w:val="18"/>
                <w:szCs w:val="18"/>
                <w:lang w:eastAsia="ru-RU"/>
              </w:rPr>
              <w:t>-4,2</w:t>
            </w:r>
          </w:p>
        </w:tc>
        <w:tc>
          <w:tcPr>
            <w:tcW w:w="1079" w:type="dxa"/>
            <w:tcBorders>
              <w:top w:val="nil"/>
              <w:left w:val="nil"/>
              <w:bottom w:val="single" w:sz="4" w:space="0" w:color="auto"/>
              <w:right w:val="single" w:sz="4" w:space="0" w:color="auto"/>
            </w:tcBorders>
            <w:shd w:val="clear" w:color="auto" w:fill="auto"/>
            <w:hideMark/>
          </w:tcPr>
          <w:p w14:paraId="5B7AEE0A" w14:textId="77777777" w:rsidR="00C47053" w:rsidRPr="00045DF1" w:rsidRDefault="00C47053" w:rsidP="005400F8">
            <w:pPr>
              <w:spacing w:after="0"/>
              <w:ind w:firstLine="0"/>
              <w:jc w:val="right"/>
              <w:rPr>
                <w:sz w:val="18"/>
                <w:szCs w:val="18"/>
                <w:lang w:eastAsia="ru-RU"/>
              </w:rPr>
            </w:pPr>
            <w:r w:rsidRPr="00045DF1">
              <w:rPr>
                <w:sz w:val="18"/>
                <w:szCs w:val="18"/>
                <w:lang w:eastAsia="ru-RU"/>
              </w:rPr>
              <w:t>-8,9</w:t>
            </w:r>
          </w:p>
        </w:tc>
        <w:tc>
          <w:tcPr>
            <w:tcW w:w="1079" w:type="dxa"/>
            <w:tcBorders>
              <w:top w:val="nil"/>
              <w:left w:val="nil"/>
              <w:bottom w:val="single" w:sz="4" w:space="0" w:color="auto"/>
              <w:right w:val="single" w:sz="4" w:space="0" w:color="auto"/>
            </w:tcBorders>
            <w:shd w:val="clear" w:color="auto" w:fill="auto"/>
            <w:hideMark/>
          </w:tcPr>
          <w:p w14:paraId="160AD4B8" w14:textId="77777777" w:rsidR="00C47053" w:rsidRPr="00045DF1" w:rsidRDefault="00C47053" w:rsidP="005400F8">
            <w:pPr>
              <w:spacing w:after="0"/>
              <w:ind w:firstLine="0"/>
              <w:jc w:val="right"/>
              <w:rPr>
                <w:sz w:val="18"/>
                <w:szCs w:val="18"/>
                <w:lang w:eastAsia="ru-RU"/>
              </w:rPr>
            </w:pPr>
            <w:r w:rsidRPr="00045DF1">
              <w:rPr>
                <w:sz w:val="18"/>
                <w:szCs w:val="18"/>
                <w:lang w:eastAsia="ru-RU"/>
              </w:rPr>
              <w:t>-0,6</w:t>
            </w:r>
          </w:p>
        </w:tc>
      </w:tr>
      <w:tr w:rsidR="00C47053" w:rsidRPr="00045DF1" w14:paraId="689EDC1B" w14:textId="77777777" w:rsidTr="000464E2">
        <w:trPr>
          <w:trHeight w:val="243"/>
        </w:trPr>
        <w:tc>
          <w:tcPr>
            <w:tcW w:w="3743" w:type="dxa"/>
            <w:tcBorders>
              <w:top w:val="nil"/>
              <w:left w:val="single" w:sz="4" w:space="0" w:color="auto"/>
              <w:bottom w:val="single" w:sz="4" w:space="0" w:color="auto"/>
              <w:right w:val="single" w:sz="4" w:space="0" w:color="auto"/>
            </w:tcBorders>
            <w:shd w:val="clear" w:color="auto" w:fill="auto"/>
            <w:hideMark/>
          </w:tcPr>
          <w:p w14:paraId="6F05BC39" w14:textId="77777777" w:rsidR="00C47053" w:rsidRPr="00045DF1" w:rsidRDefault="00C47053" w:rsidP="005400F8">
            <w:pPr>
              <w:spacing w:after="0"/>
              <w:ind w:firstLine="0"/>
              <w:jc w:val="left"/>
              <w:rPr>
                <w:sz w:val="18"/>
                <w:szCs w:val="18"/>
                <w:lang w:eastAsia="ru-RU"/>
              </w:rPr>
            </w:pPr>
            <w:r w:rsidRPr="00045DF1">
              <w:rPr>
                <w:sz w:val="18"/>
                <w:szCs w:val="18"/>
              </w:rPr>
              <w:t xml:space="preserve">Atlīdzība, </w:t>
            </w:r>
            <w:proofErr w:type="spellStart"/>
            <w:r w:rsidRPr="00045DF1">
              <w:rPr>
                <w:i/>
                <w:sz w:val="18"/>
                <w:szCs w:val="18"/>
              </w:rPr>
              <w:t>euro</w:t>
            </w:r>
            <w:proofErr w:type="spellEnd"/>
          </w:p>
        </w:tc>
        <w:tc>
          <w:tcPr>
            <w:tcW w:w="1076" w:type="dxa"/>
            <w:tcBorders>
              <w:top w:val="nil"/>
              <w:left w:val="nil"/>
              <w:bottom w:val="single" w:sz="4" w:space="0" w:color="auto"/>
              <w:right w:val="single" w:sz="4" w:space="0" w:color="auto"/>
            </w:tcBorders>
            <w:shd w:val="clear" w:color="auto" w:fill="auto"/>
            <w:hideMark/>
          </w:tcPr>
          <w:p w14:paraId="4A12BF28" w14:textId="77777777" w:rsidR="00C47053" w:rsidRPr="00045DF1" w:rsidRDefault="00C47053" w:rsidP="005400F8">
            <w:pPr>
              <w:spacing w:after="0"/>
              <w:ind w:firstLine="0"/>
              <w:jc w:val="right"/>
              <w:rPr>
                <w:sz w:val="18"/>
                <w:szCs w:val="18"/>
                <w:lang w:eastAsia="ru-RU"/>
              </w:rPr>
            </w:pPr>
            <w:r w:rsidRPr="00045DF1">
              <w:rPr>
                <w:sz w:val="18"/>
                <w:szCs w:val="18"/>
                <w:lang w:eastAsia="ru-RU"/>
              </w:rPr>
              <w:t>382 883</w:t>
            </w:r>
          </w:p>
        </w:tc>
        <w:tc>
          <w:tcPr>
            <w:tcW w:w="1047" w:type="dxa"/>
            <w:tcBorders>
              <w:top w:val="nil"/>
              <w:left w:val="nil"/>
              <w:bottom w:val="single" w:sz="4" w:space="0" w:color="auto"/>
              <w:right w:val="single" w:sz="4" w:space="0" w:color="auto"/>
            </w:tcBorders>
            <w:shd w:val="clear" w:color="auto" w:fill="auto"/>
            <w:hideMark/>
          </w:tcPr>
          <w:p w14:paraId="4C3C4376" w14:textId="77777777" w:rsidR="00C47053" w:rsidRPr="00045DF1" w:rsidRDefault="00C47053" w:rsidP="005400F8">
            <w:pPr>
              <w:spacing w:after="0"/>
              <w:ind w:firstLine="0"/>
              <w:jc w:val="right"/>
              <w:rPr>
                <w:sz w:val="18"/>
                <w:szCs w:val="18"/>
                <w:lang w:eastAsia="ru-RU"/>
              </w:rPr>
            </w:pPr>
            <w:r w:rsidRPr="00045DF1">
              <w:rPr>
                <w:sz w:val="18"/>
                <w:szCs w:val="18"/>
                <w:lang w:eastAsia="ru-RU"/>
              </w:rPr>
              <w:t>525 604</w:t>
            </w:r>
          </w:p>
        </w:tc>
        <w:tc>
          <w:tcPr>
            <w:tcW w:w="1106" w:type="dxa"/>
            <w:tcBorders>
              <w:top w:val="nil"/>
              <w:left w:val="nil"/>
              <w:bottom w:val="single" w:sz="4" w:space="0" w:color="auto"/>
              <w:right w:val="single" w:sz="4" w:space="0" w:color="auto"/>
            </w:tcBorders>
            <w:shd w:val="clear" w:color="auto" w:fill="auto"/>
            <w:hideMark/>
          </w:tcPr>
          <w:p w14:paraId="3EF4EF37" w14:textId="77777777" w:rsidR="00C47053" w:rsidRPr="00045DF1" w:rsidRDefault="00C47053" w:rsidP="005400F8">
            <w:pPr>
              <w:spacing w:after="0"/>
              <w:ind w:firstLine="0"/>
              <w:jc w:val="right"/>
              <w:rPr>
                <w:sz w:val="18"/>
                <w:szCs w:val="18"/>
                <w:lang w:eastAsia="ru-RU"/>
              </w:rPr>
            </w:pPr>
            <w:r w:rsidRPr="00045DF1">
              <w:rPr>
                <w:sz w:val="18"/>
                <w:szCs w:val="18"/>
                <w:lang w:eastAsia="ru-RU"/>
              </w:rPr>
              <w:t>550 491</w:t>
            </w:r>
          </w:p>
        </w:tc>
        <w:tc>
          <w:tcPr>
            <w:tcW w:w="1079" w:type="dxa"/>
            <w:tcBorders>
              <w:top w:val="nil"/>
              <w:left w:val="nil"/>
              <w:bottom w:val="single" w:sz="4" w:space="0" w:color="auto"/>
              <w:right w:val="single" w:sz="4" w:space="0" w:color="auto"/>
            </w:tcBorders>
            <w:shd w:val="clear" w:color="auto" w:fill="auto"/>
            <w:hideMark/>
          </w:tcPr>
          <w:p w14:paraId="5589F9A8" w14:textId="77777777" w:rsidR="00C47053" w:rsidRPr="00045DF1" w:rsidRDefault="00C47053" w:rsidP="005400F8">
            <w:pPr>
              <w:spacing w:after="0"/>
              <w:ind w:firstLine="0"/>
              <w:jc w:val="right"/>
              <w:rPr>
                <w:sz w:val="18"/>
                <w:szCs w:val="18"/>
                <w:lang w:eastAsia="ru-RU"/>
              </w:rPr>
            </w:pPr>
            <w:r w:rsidRPr="00045DF1">
              <w:rPr>
                <w:sz w:val="18"/>
                <w:szCs w:val="18"/>
                <w:lang w:eastAsia="ru-RU"/>
              </w:rPr>
              <w:t>551 771</w:t>
            </w:r>
          </w:p>
        </w:tc>
        <w:tc>
          <w:tcPr>
            <w:tcW w:w="1079" w:type="dxa"/>
            <w:tcBorders>
              <w:top w:val="nil"/>
              <w:left w:val="nil"/>
              <w:bottom w:val="single" w:sz="4" w:space="0" w:color="auto"/>
              <w:right w:val="single" w:sz="4" w:space="0" w:color="auto"/>
            </w:tcBorders>
            <w:shd w:val="clear" w:color="auto" w:fill="auto"/>
            <w:hideMark/>
          </w:tcPr>
          <w:p w14:paraId="293B725B" w14:textId="77777777" w:rsidR="00C47053" w:rsidRPr="00045DF1" w:rsidRDefault="00C47053" w:rsidP="005400F8">
            <w:pPr>
              <w:spacing w:after="0"/>
              <w:ind w:firstLine="0"/>
              <w:jc w:val="right"/>
              <w:rPr>
                <w:sz w:val="18"/>
                <w:szCs w:val="18"/>
                <w:lang w:eastAsia="ru-RU"/>
              </w:rPr>
            </w:pPr>
            <w:r w:rsidRPr="00045DF1">
              <w:rPr>
                <w:sz w:val="18"/>
                <w:szCs w:val="18"/>
                <w:lang w:eastAsia="ru-RU"/>
              </w:rPr>
              <w:t>551 771</w:t>
            </w:r>
          </w:p>
        </w:tc>
      </w:tr>
      <w:tr w:rsidR="00C47053" w:rsidRPr="00045DF1" w14:paraId="0868D35A" w14:textId="77777777" w:rsidTr="000464E2">
        <w:trPr>
          <w:trHeight w:val="243"/>
        </w:trPr>
        <w:tc>
          <w:tcPr>
            <w:tcW w:w="3743" w:type="dxa"/>
            <w:tcBorders>
              <w:top w:val="nil"/>
              <w:left w:val="single" w:sz="4" w:space="0" w:color="auto"/>
              <w:bottom w:val="single" w:sz="4" w:space="0" w:color="auto"/>
              <w:right w:val="single" w:sz="4" w:space="0" w:color="auto"/>
            </w:tcBorders>
            <w:shd w:val="clear" w:color="auto" w:fill="auto"/>
            <w:hideMark/>
          </w:tcPr>
          <w:p w14:paraId="316EE9DA" w14:textId="77777777" w:rsidR="00C47053" w:rsidRPr="00045DF1" w:rsidRDefault="00C47053" w:rsidP="005400F8">
            <w:pPr>
              <w:spacing w:after="0"/>
              <w:ind w:firstLine="0"/>
              <w:jc w:val="left"/>
              <w:rPr>
                <w:sz w:val="18"/>
                <w:szCs w:val="18"/>
                <w:lang w:eastAsia="ru-RU"/>
              </w:rPr>
            </w:pPr>
            <w:r w:rsidRPr="00045DF1">
              <w:rPr>
                <w:sz w:val="18"/>
                <w:szCs w:val="18"/>
              </w:rPr>
              <w:t>Vidējais amata vietu skaits gadā</w:t>
            </w:r>
          </w:p>
        </w:tc>
        <w:tc>
          <w:tcPr>
            <w:tcW w:w="1076" w:type="dxa"/>
            <w:tcBorders>
              <w:top w:val="nil"/>
              <w:left w:val="nil"/>
              <w:bottom w:val="single" w:sz="4" w:space="0" w:color="auto"/>
              <w:right w:val="single" w:sz="4" w:space="0" w:color="auto"/>
            </w:tcBorders>
            <w:shd w:val="clear" w:color="auto" w:fill="auto"/>
            <w:hideMark/>
          </w:tcPr>
          <w:p w14:paraId="070E1535" w14:textId="77777777" w:rsidR="00C47053" w:rsidRPr="00045DF1" w:rsidRDefault="00C47053" w:rsidP="005400F8">
            <w:pPr>
              <w:spacing w:after="0"/>
              <w:ind w:firstLine="0"/>
              <w:jc w:val="right"/>
              <w:rPr>
                <w:sz w:val="18"/>
                <w:szCs w:val="18"/>
                <w:lang w:eastAsia="ru-RU"/>
              </w:rPr>
            </w:pPr>
            <w:r w:rsidRPr="00045DF1">
              <w:rPr>
                <w:sz w:val="18"/>
                <w:szCs w:val="18"/>
                <w:lang w:eastAsia="ru-RU"/>
              </w:rPr>
              <w:t>18</w:t>
            </w:r>
          </w:p>
        </w:tc>
        <w:tc>
          <w:tcPr>
            <w:tcW w:w="1047" w:type="dxa"/>
            <w:tcBorders>
              <w:top w:val="nil"/>
              <w:left w:val="nil"/>
              <w:bottom w:val="single" w:sz="4" w:space="0" w:color="auto"/>
              <w:right w:val="single" w:sz="4" w:space="0" w:color="auto"/>
            </w:tcBorders>
            <w:shd w:val="clear" w:color="auto" w:fill="auto"/>
            <w:hideMark/>
          </w:tcPr>
          <w:p w14:paraId="425050E5" w14:textId="77777777" w:rsidR="00C47053" w:rsidRPr="00045DF1" w:rsidRDefault="00C47053" w:rsidP="005400F8">
            <w:pPr>
              <w:spacing w:after="0"/>
              <w:ind w:firstLine="0"/>
              <w:jc w:val="right"/>
              <w:rPr>
                <w:sz w:val="18"/>
                <w:szCs w:val="18"/>
                <w:lang w:eastAsia="ru-RU"/>
              </w:rPr>
            </w:pPr>
            <w:r w:rsidRPr="00045DF1">
              <w:rPr>
                <w:sz w:val="18"/>
                <w:szCs w:val="18"/>
                <w:lang w:eastAsia="ru-RU"/>
              </w:rPr>
              <w:t>20</w:t>
            </w:r>
          </w:p>
        </w:tc>
        <w:tc>
          <w:tcPr>
            <w:tcW w:w="1106" w:type="dxa"/>
            <w:tcBorders>
              <w:top w:val="nil"/>
              <w:left w:val="nil"/>
              <w:bottom w:val="single" w:sz="4" w:space="0" w:color="auto"/>
              <w:right w:val="single" w:sz="4" w:space="0" w:color="auto"/>
            </w:tcBorders>
            <w:shd w:val="clear" w:color="auto" w:fill="auto"/>
            <w:hideMark/>
          </w:tcPr>
          <w:p w14:paraId="1E3C3557" w14:textId="77777777" w:rsidR="00C47053" w:rsidRPr="00045DF1" w:rsidRDefault="00C47053" w:rsidP="005400F8">
            <w:pPr>
              <w:spacing w:after="0"/>
              <w:ind w:firstLine="0"/>
              <w:jc w:val="right"/>
              <w:rPr>
                <w:sz w:val="18"/>
                <w:szCs w:val="18"/>
                <w:lang w:eastAsia="ru-RU"/>
              </w:rPr>
            </w:pPr>
            <w:r w:rsidRPr="00045DF1">
              <w:rPr>
                <w:sz w:val="18"/>
                <w:szCs w:val="18"/>
                <w:lang w:eastAsia="ru-RU"/>
              </w:rPr>
              <w:t>20</w:t>
            </w:r>
          </w:p>
        </w:tc>
        <w:tc>
          <w:tcPr>
            <w:tcW w:w="1079" w:type="dxa"/>
            <w:tcBorders>
              <w:top w:val="nil"/>
              <w:left w:val="nil"/>
              <w:bottom w:val="single" w:sz="4" w:space="0" w:color="auto"/>
              <w:right w:val="single" w:sz="4" w:space="0" w:color="auto"/>
            </w:tcBorders>
            <w:shd w:val="clear" w:color="auto" w:fill="auto"/>
            <w:hideMark/>
          </w:tcPr>
          <w:p w14:paraId="06D6FD69" w14:textId="77777777" w:rsidR="00C47053" w:rsidRPr="00045DF1" w:rsidRDefault="00C47053" w:rsidP="005400F8">
            <w:pPr>
              <w:spacing w:after="0"/>
              <w:ind w:firstLine="0"/>
              <w:jc w:val="right"/>
              <w:rPr>
                <w:sz w:val="18"/>
                <w:szCs w:val="18"/>
                <w:lang w:eastAsia="ru-RU"/>
              </w:rPr>
            </w:pPr>
            <w:r w:rsidRPr="00045DF1">
              <w:rPr>
                <w:sz w:val="18"/>
                <w:szCs w:val="18"/>
                <w:lang w:eastAsia="ru-RU"/>
              </w:rPr>
              <w:t>20</w:t>
            </w:r>
          </w:p>
        </w:tc>
        <w:tc>
          <w:tcPr>
            <w:tcW w:w="1079" w:type="dxa"/>
            <w:tcBorders>
              <w:top w:val="nil"/>
              <w:left w:val="nil"/>
              <w:bottom w:val="single" w:sz="4" w:space="0" w:color="auto"/>
              <w:right w:val="single" w:sz="4" w:space="0" w:color="auto"/>
            </w:tcBorders>
            <w:shd w:val="clear" w:color="auto" w:fill="auto"/>
            <w:hideMark/>
          </w:tcPr>
          <w:p w14:paraId="00C45E78" w14:textId="77777777" w:rsidR="00C47053" w:rsidRPr="00045DF1" w:rsidRDefault="00C47053" w:rsidP="005400F8">
            <w:pPr>
              <w:spacing w:after="0"/>
              <w:ind w:firstLine="0"/>
              <w:jc w:val="right"/>
              <w:rPr>
                <w:sz w:val="18"/>
                <w:szCs w:val="18"/>
                <w:lang w:eastAsia="ru-RU"/>
              </w:rPr>
            </w:pPr>
            <w:r w:rsidRPr="00045DF1">
              <w:rPr>
                <w:sz w:val="18"/>
                <w:szCs w:val="18"/>
                <w:lang w:eastAsia="ru-RU"/>
              </w:rPr>
              <w:t>20</w:t>
            </w:r>
          </w:p>
        </w:tc>
      </w:tr>
      <w:tr w:rsidR="00C47053" w:rsidRPr="00045DF1" w14:paraId="76E25F1A" w14:textId="77777777" w:rsidTr="000464E2">
        <w:trPr>
          <w:trHeight w:val="243"/>
        </w:trPr>
        <w:tc>
          <w:tcPr>
            <w:tcW w:w="3743" w:type="dxa"/>
            <w:tcBorders>
              <w:top w:val="nil"/>
              <w:left w:val="single" w:sz="4" w:space="0" w:color="auto"/>
              <w:bottom w:val="single" w:sz="4" w:space="0" w:color="auto"/>
              <w:right w:val="single" w:sz="4" w:space="0" w:color="auto"/>
            </w:tcBorders>
            <w:shd w:val="clear" w:color="auto" w:fill="auto"/>
            <w:hideMark/>
          </w:tcPr>
          <w:p w14:paraId="3880C830" w14:textId="77777777" w:rsidR="00C47053" w:rsidRPr="00045DF1" w:rsidRDefault="00C47053" w:rsidP="005400F8">
            <w:pPr>
              <w:spacing w:after="0"/>
              <w:ind w:firstLine="0"/>
              <w:jc w:val="left"/>
              <w:rPr>
                <w:sz w:val="18"/>
                <w:szCs w:val="18"/>
                <w:lang w:eastAsia="ru-RU"/>
              </w:rPr>
            </w:pPr>
            <w:r w:rsidRPr="00045DF1">
              <w:rPr>
                <w:sz w:val="18"/>
                <w:szCs w:val="18"/>
              </w:rPr>
              <w:t xml:space="preserve">Vidējā atlīdzība amata vietai </w:t>
            </w:r>
            <w:r w:rsidRPr="00045DF1">
              <w:rPr>
                <w:sz w:val="18"/>
                <w:szCs w:val="18"/>
                <w:lang w:eastAsia="lv-LV"/>
              </w:rPr>
              <w:t>(mēnesī)</w:t>
            </w:r>
            <w:r w:rsidRPr="00045DF1">
              <w:rPr>
                <w:sz w:val="18"/>
                <w:szCs w:val="18"/>
              </w:rPr>
              <w:t xml:space="preserve">, </w:t>
            </w:r>
            <w:proofErr w:type="spellStart"/>
            <w:r w:rsidRPr="00045DF1">
              <w:rPr>
                <w:i/>
                <w:sz w:val="18"/>
                <w:szCs w:val="18"/>
              </w:rPr>
              <w:t>euro</w:t>
            </w:r>
            <w:proofErr w:type="spellEnd"/>
          </w:p>
        </w:tc>
        <w:tc>
          <w:tcPr>
            <w:tcW w:w="1076" w:type="dxa"/>
            <w:tcBorders>
              <w:top w:val="nil"/>
              <w:left w:val="nil"/>
              <w:bottom w:val="single" w:sz="4" w:space="0" w:color="auto"/>
              <w:right w:val="single" w:sz="4" w:space="0" w:color="auto"/>
            </w:tcBorders>
            <w:shd w:val="clear" w:color="auto" w:fill="auto"/>
            <w:hideMark/>
          </w:tcPr>
          <w:p w14:paraId="3F8CAA06" w14:textId="77777777" w:rsidR="00C47053" w:rsidRPr="00045DF1" w:rsidRDefault="00C47053" w:rsidP="005400F8">
            <w:pPr>
              <w:spacing w:after="0"/>
              <w:ind w:firstLine="0"/>
              <w:jc w:val="right"/>
              <w:rPr>
                <w:sz w:val="18"/>
                <w:szCs w:val="18"/>
                <w:lang w:eastAsia="ru-RU"/>
              </w:rPr>
            </w:pPr>
            <w:r w:rsidRPr="00045DF1">
              <w:rPr>
                <w:sz w:val="18"/>
                <w:szCs w:val="18"/>
                <w:lang w:eastAsia="ru-RU"/>
              </w:rPr>
              <w:t>1 773</w:t>
            </w:r>
          </w:p>
        </w:tc>
        <w:tc>
          <w:tcPr>
            <w:tcW w:w="1047" w:type="dxa"/>
            <w:tcBorders>
              <w:top w:val="nil"/>
              <w:left w:val="nil"/>
              <w:bottom w:val="single" w:sz="4" w:space="0" w:color="auto"/>
              <w:right w:val="single" w:sz="4" w:space="0" w:color="auto"/>
            </w:tcBorders>
            <w:shd w:val="clear" w:color="auto" w:fill="auto"/>
            <w:hideMark/>
          </w:tcPr>
          <w:p w14:paraId="12637C67" w14:textId="77777777" w:rsidR="00C47053" w:rsidRPr="00045DF1" w:rsidRDefault="00C47053" w:rsidP="005400F8">
            <w:pPr>
              <w:spacing w:after="0"/>
              <w:ind w:firstLine="0"/>
              <w:jc w:val="right"/>
              <w:rPr>
                <w:sz w:val="18"/>
                <w:szCs w:val="18"/>
                <w:lang w:eastAsia="ru-RU"/>
              </w:rPr>
            </w:pPr>
            <w:r w:rsidRPr="00045DF1">
              <w:rPr>
                <w:sz w:val="18"/>
                <w:szCs w:val="18"/>
                <w:lang w:eastAsia="ru-RU"/>
              </w:rPr>
              <w:t>2 190</w:t>
            </w:r>
          </w:p>
        </w:tc>
        <w:tc>
          <w:tcPr>
            <w:tcW w:w="1106" w:type="dxa"/>
            <w:tcBorders>
              <w:top w:val="nil"/>
              <w:left w:val="nil"/>
              <w:bottom w:val="single" w:sz="4" w:space="0" w:color="auto"/>
              <w:right w:val="single" w:sz="4" w:space="0" w:color="auto"/>
            </w:tcBorders>
            <w:shd w:val="clear" w:color="auto" w:fill="auto"/>
            <w:hideMark/>
          </w:tcPr>
          <w:p w14:paraId="0DA83531" w14:textId="77777777" w:rsidR="00C47053" w:rsidRPr="00045DF1" w:rsidRDefault="00C47053" w:rsidP="005400F8">
            <w:pPr>
              <w:spacing w:after="0"/>
              <w:ind w:firstLine="0"/>
              <w:jc w:val="right"/>
              <w:rPr>
                <w:sz w:val="18"/>
                <w:szCs w:val="18"/>
                <w:lang w:eastAsia="ru-RU"/>
              </w:rPr>
            </w:pPr>
            <w:r w:rsidRPr="00045DF1">
              <w:rPr>
                <w:sz w:val="18"/>
                <w:szCs w:val="18"/>
                <w:lang w:eastAsia="ru-RU"/>
              </w:rPr>
              <w:t>2 294</w:t>
            </w:r>
          </w:p>
        </w:tc>
        <w:tc>
          <w:tcPr>
            <w:tcW w:w="1079" w:type="dxa"/>
            <w:tcBorders>
              <w:top w:val="nil"/>
              <w:left w:val="nil"/>
              <w:bottom w:val="single" w:sz="4" w:space="0" w:color="auto"/>
              <w:right w:val="single" w:sz="4" w:space="0" w:color="auto"/>
            </w:tcBorders>
            <w:shd w:val="clear" w:color="auto" w:fill="auto"/>
            <w:hideMark/>
          </w:tcPr>
          <w:p w14:paraId="090D4E01" w14:textId="77777777" w:rsidR="00C47053" w:rsidRPr="00045DF1" w:rsidRDefault="00C47053" w:rsidP="005400F8">
            <w:pPr>
              <w:spacing w:after="0"/>
              <w:ind w:firstLine="0"/>
              <w:jc w:val="right"/>
              <w:rPr>
                <w:sz w:val="18"/>
                <w:szCs w:val="18"/>
                <w:lang w:eastAsia="ru-RU"/>
              </w:rPr>
            </w:pPr>
            <w:r w:rsidRPr="00045DF1">
              <w:rPr>
                <w:sz w:val="18"/>
                <w:szCs w:val="18"/>
                <w:lang w:eastAsia="ru-RU"/>
              </w:rPr>
              <w:t>2 299</w:t>
            </w:r>
          </w:p>
        </w:tc>
        <w:tc>
          <w:tcPr>
            <w:tcW w:w="1079" w:type="dxa"/>
            <w:tcBorders>
              <w:top w:val="nil"/>
              <w:left w:val="nil"/>
              <w:bottom w:val="single" w:sz="4" w:space="0" w:color="auto"/>
              <w:right w:val="single" w:sz="4" w:space="0" w:color="auto"/>
            </w:tcBorders>
            <w:shd w:val="clear" w:color="auto" w:fill="auto"/>
            <w:hideMark/>
          </w:tcPr>
          <w:p w14:paraId="5E762E7D" w14:textId="77777777" w:rsidR="00C47053" w:rsidRPr="00045DF1" w:rsidRDefault="00C47053" w:rsidP="005400F8">
            <w:pPr>
              <w:spacing w:after="0"/>
              <w:ind w:firstLine="0"/>
              <w:jc w:val="right"/>
              <w:rPr>
                <w:sz w:val="18"/>
                <w:szCs w:val="18"/>
                <w:lang w:eastAsia="ru-RU"/>
              </w:rPr>
            </w:pPr>
            <w:r w:rsidRPr="00045DF1">
              <w:rPr>
                <w:sz w:val="18"/>
                <w:szCs w:val="18"/>
                <w:lang w:eastAsia="ru-RU"/>
              </w:rPr>
              <w:t>2 299</w:t>
            </w:r>
          </w:p>
        </w:tc>
      </w:tr>
    </w:tbl>
    <w:p w14:paraId="656765A6" w14:textId="26339D69" w:rsidR="00C47053" w:rsidRDefault="00C47053" w:rsidP="00C47053">
      <w:pPr>
        <w:rPr>
          <w:lang w:eastAsia="lv-LV"/>
        </w:rPr>
      </w:pPr>
    </w:p>
    <w:p w14:paraId="252A885B" w14:textId="03D27430" w:rsidR="00AA04F7" w:rsidRDefault="00AA04F7" w:rsidP="00C47053">
      <w:pPr>
        <w:rPr>
          <w:lang w:eastAsia="lv-LV"/>
        </w:rPr>
      </w:pPr>
    </w:p>
    <w:p w14:paraId="3BBFF9B4" w14:textId="357AE38E" w:rsidR="00AA04F7" w:rsidRDefault="00AA04F7" w:rsidP="00C47053">
      <w:pPr>
        <w:rPr>
          <w:lang w:eastAsia="lv-LV"/>
        </w:rPr>
      </w:pPr>
    </w:p>
    <w:p w14:paraId="467881CC" w14:textId="77777777" w:rsidR="00AA04F7" w:rsidRPr="00045DF1" w:rsidRDefault="00AA04F7" w:rsidP="00C47053">
      <w:pPr>
        <w:rPr>
          <w:lang w:eastAsia="lv-LV"/>
        </w:rPr>
      </w:pPr>
    </w:p>
    <w:p w14:paraId="4AB37F39" w14:textId="77777777" w:rsidR="00C47053" w:rsidRPr="00045DF1" w:rsidRDefault="00C47053" w:rsidP="00C47053">
      <w:pPr>
        <w:pStyle w:val="programmas"/>
      </w:pPr>
      <w:r w:rsidRPr="00045DF1">
        <w:lastRenderedPageBreak/>
        <w:t>39.02.00 Izložu un azartspēļu organizēšanas un norises uzraudzība</w:t>
      </w:r>
    </w:p>
    <w:p w14:paraId="63249974" w14:textId="77777777" w:rsidR="00C47053" w:rsidRPr="00045DF1" w:rsidRDefault="00C47053" w:rsidP="00C47053">
      <w:pPr>
        <w:ind w:firstLine="0"/>
        <w:rPr>
          <w:u w:val="single"/>
        </w:rPr>
      </w:pPr>
      <w:r w:rsidRPr="00045DF1">
        <w:rPr>
          <w:u w:val="single"/>
        </w:rPr>
        <w:t>Apakšprogrammas mērķis:</w:t>
      </w:r>
    </w:p>
    <w:p w14:paraId="0E1FD8A0" w14:textId="77777777" w:rsidR="00C47053" w:rsidRPr="00045DF1" w:rsidRDefault="00C47053" w:rsidP="00C47053">
      <w:pPr>
        <w:rPr>
          <w:bCs/>
        </w:rPr>
      </w:pPr>
      <w:r w:rsidRPr="00045DF1">
        <w:rPr>
          <w:bCs/>
        </w:rPr>
        <w:t>nodrošināt valsts uzraudzību un kontroli, īstenojot valsts politiku izložu, azartspēļu un preču un pakalpojumu loteriju organizēšanas jomā, veicināt jomu regulējošo normatīvo aktu prasību atbilstību ES valstu efektīvai praksei, kā arī uzraudzīt un kontrolēt šo normatīvo aktu prasību ievērošanu.</w:t>
      </w:r>
    </w:p>
    <w:p w14:paraId="76C631A9" w14:textId="77777777" w:rsidR="00C47053" w:rsidRPr="00045DF1" w:rsidRDefault="00C47053" w:rsidP="00C47053">
      <w:pPr>
        <w:ind w:firstLine="0"/>
        <w:rPr>
          <w:szCs w:val="24"/>
          <w:u w:val="single"/>
        </w:rPr>
      </w:pPr>
      <w:r w:rsidRPr="00045DF1">
        <w:rPr>
          <w:szCs w:val="24"/>
          <w:u w:val="single"/>
        </w:rPr>
        <w:t>Galvenās aktivitātes:</w:t>
      </w:r>
    </w:p>
    <w:p w14:paraId="2C6C21CC" w14:textId="77777777" w:rsidR="00C47053" w:rsidRPr="00045DF1" w:rsidRDefault="00C47053" w:rsidP="00C47053">
      <w:pPr>
        <w:spacing w:after="0"/>
      </w:pPr>
      <w:r w:rsidRPr="00045DF1">
        <w:t>1) realizēt valsts politiku azartspēļu, izložu un preču un pakalpojumu loteriju organizēšanā;</w:t>
      </w:r>
    </w:p>
    <w:p w14:paraId="4B595D42" w14:textId="77777777" w:rsidR="00C47053" w:rsidRPr="00045DF1" w:rsidRDefault="00C47053" w:rsidP="00C47053">
      <w:pPr>
        <w:spacing w:after="0"/>
      </w:pPr>
      <w:r w:rsidRPr="00045DF1">
        <w:t>2) veikt azartspēļu un izložu organizētāju licencēšanu, uzraudzību un kontroli;</w:t>
      </w:r>
    </w:p>
    <w:p w14:paraId="3E5B9820" w14:textId="77777777" w:rsidR="00C47053" w:rsidRPr="00045DF1" w:rsidRDefault="001A6940" w:rsidP="00C47053">
      <w:pPr>
        <w:spacing w:after="0"/>
      </w:pPr>
      <w:r>
        <w:t xml:space="preserve">3) </w:t>
      </w:r>
      <w:r w:rsidR="00C47053" w:rsidRPr="00045DF1">
        <w:t>ierobežot noziedzīgi iegūtu līdzekļu legalizācijas un terorisma finansēšanas riskus izložu un azartspēļu nozarē;</w:t>
      </w:r>
    </w:p>
    <w:p w14:paraId="5AE7D3B9" w14:textId="77777777" w:rsidR="00C47053" w:rsidRPr="00045DF1" w:rsidRDefault="001A6940" w:rsidP="00C47053">
      <w:pPr>
        <w:spacing w:after="0"/>
      </w:pPr>
      <w:r>
        <w:t>4</w:t>
      </w:r>
      <w:r w:rsidR="00C47053" w:rsidRPr="00045DF1">
        <w:t>) pilnveidot interaktīvo azartspēļu un izložu uzraudzību, nodrošinot spēļu programmu atbilstību normatīvo aktu prasībām un spēlētāju interešu aizsardzību;</w:t>
      </w:r>
    </w:p>
    <w:p w14:paraId="0AB240B8" w14:textId="77777777" w:rsidR="00C47053" w:rsidRPr="00045DF1" w:rsidRDefault="001A6940" w:rsidP="00C47053">
      <w:pPr>
        <w:spacing w:after="0"/>
      </w:pPr>
      <w:r>
        <w:t>5</w:t>
      </w:r>
      <w:r w:rsidR="00C47053" w:rsidRPr="00045DF1">
        <w:t>) veikt preču un pakalpojumu loteriju organizēšanas licencēšanu, uzraudzību un kontroli;</w:t>
      </w:r>
    </w:p>
    <w:p w14:paraId="73698485" w14:textId="77777777" w:rsidR="00C47053" w:rsidRPr="00045DF1" w:rsidRDefault="001A6940" w:rsidP="00C47053">
      <w:pPr>
        <w:spacing w:after="0"/>
      </w:pPr>
      <w:r>
        <w:t>6</w:t>
      </w:r>
      <w:r w:rsidR="00C47053" w:rsidRPr="00045DF1">
        <w:t>) izstrādāt ar azartspēļu, izložu un preču un pakalpojumu loteriju organizēšanu saistītu normatīvo aktu projektus;</w:t>
      </w:r>
    </w:p>
    <w:p w14:paraId="320DCC91" w14:textId="77777777" w:rsidR="00C47053" w:rsidRPr="00045DF1" w:rsidRDefault="001A6940" w:rsidP="00C47053">
      <w:pPr>
        <w:spacing w:after="0"/>
      </w:pPr>
      <w:r>
        <w:t>7</w:t>
      </w:r>
      <w:r w:rsidR="00C47053" w:rsidRPr="00045DF1">
        <w:t>) nodrošināt azartspēļu, izložu tirgus un organizēto preču un pakalpojumu loteriju sistemātisku uzskaiti un statistisku analīzi;</w:t>
      </w:r>
    </w:p>
    <w:p w14:paraId="566DA008" w14:textId="77777777" w:rsidR="00C47053" w:rsidRPr="00045DF1" w:rsidRDefault="001A6940" w:rsidP="00C47053">
      <w:pPr>
        <w:spacing w:after="0"/>
      </w:pPr>
      <w:r>
        <w:t>8</w:t>
      </w:r>
      <w:r w:rsidR="00C47053" w:rsidRPr="00045DF1">
        <w:t>) reģistrēt azartspēļu iekārtas, izsniegt azartspēļu iekārtu identifikācijas numurus un nodrošināt maksas pakalpojumu pašu ieņēmumu uzskaiti;</w:t>
      </w:r>
    </w:p>
    <w:p w14:paraId="46A12614" w14:textId="01E733DD" w:rsidR="00C47053" w:rsidRPr="00045DF1" w:rsidRDefault="001A6940" w:rsidP="00C47053">
      <w:r>
        <w:t>9</w:t>
      </w:r>
      <w:r w:rsidR="00C47053" w:rsidRPr="00045DF1">
        <w:t xml:space="preserve">) nodrošināt </w:t>
      </w:r>
      <w:proofErr w:type="spellStart"/>
      <w:r w:rsidR="00C47053" w:rsidRPr="00045DF1">
        <w:t>starpinstitucionālo</w:t>
      </w:r>
      <w:proofErr w:type="spellEnd"/>
      <w:r w:rsidR="00C47053" w:rsidRPr="00045DF1">
        <w:t xml:space="preserve"> sadarbību un </w:t>
      </w:r>
      <w:r w:rsidR="00C47053" w:rsidRPr="00B434CD">
        <w:t xml:space="preserve">sniegt </w:t>
      </w:r>
      <w:r w:rsidR="00B434CD" w:rsidRPr="00B434CD">
        <w:t>VID</w:t>
      </w:r>
      <w:r w:rsidR="00C47053" w:rsidRPr="00045DF1">
        <w:t xml:space="preserve"> un pašvaldību institūcijām azartspēļu un izložu nodokļa administrēšanai nepieciešamās ziņas.</w:t>
      </w:r>
    </w:p>
    <w:p w14:paraId="2F3E9892" w14:textId="77777777" w:rsidR="00C47053" w:rsidRPr="00045DF1" w:rsidRDefault="00C47053" w:rsidP="00C47053">
      <w:pPr>
        <w:ind w:firstLine="0"/>
      </w:pPr>
      <w:r w:rsidRPr="00045DF1">
        <w:rPr>
          <w:u w:val="single"/>
        </w:rPr>
        <w:t>Apakšprogrammas izpildītājs:</w:t>
      </w:r>
      <w:r w:rsidRPr="00045DF1">
        <w:t xml:space="preserve"> Izložu un azartspēļu uzraudzības inspekcija.</w:t>
      </w:r>
    </w:p>
    <w:p w14:paraId="0F6FE193" w14:textId="77777777" w:rsidR="00C47053" w:rsidRPr="00045DF1" w:rsidRDefault="00C47053" w:rsidP="00C47053">
      <w:pPr>
        <w:ind w:firstLine="0"/>
        <w:rPr>
          <w:szCs w:val="24"/>
          <w:lang w:eastAsia="lv-LV"/>
        </w:rPr>
      </w:pPr>
    </w:p>
    <w:p w14:paraId="522D7149" w14:textId="77777777" w:rsidR="00C47053" w:rsidRPr="00045DF1" w:rsidRDefault="00C47053" w:rsidP="00C47053">
      <w:pPr>
        <w:pStyle w:val="Tabuluvirsraksti"/>
        <w:spacing w:after="240"/>
        <w:rPr>
          <w:b/>
          <w:lang w:eastAsia="lv-LV"/>
        </w:rPr>
      </w:pPr>
      <w:r w:rsidRPr="00045DF1">
        <w:rPr>
          <w:b/>
          <w:lang w:eastAsia="lv-LV"/>
        </w:rPr>
        <w:t>Darbības rezultāti un to rezultatīvie rādītāji no 2017. līdz 2021. gadam</w:t>
      </w:r>
    </w:p>
    <w:tbl>
      <w:tblPr>
        <w:tblW w:w="9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1157"/>
        <w:gridCol w:w="1039"/>
        <w:gridCol w:w="1063"/>
        <w:gridCol w:w="1086"/>
        <w:gridCol w:w="1110"/>
      </w:tblGrid>
      <w:tr w:rsidR="00C47053" w:rsidRPr="00045DF1" w14:paraId="4BC600A1" w14:textId="77777777" w:rsidTr="005400F8">
        <w:trPr>
          <w:trHeight w:val="426"/>
          <w:tblHeader/>
        </w:trPr>
        <w:tc>
          <w:tcPr>
            <w:tcW w:w="3681" w:type="dxa"/>
          </w:tcPr>
          <w:p w14:paraId="345FCFCB" w14:textId="77777777" w:rsidR="00C47053" w:rsidRPr="00045DF1" w:rsidRDefault="00C47053" w:rsidP="005400F8">
            <w:pPr>
              <w:pStyle w:val="tabteksts"/>
              <w:jc w:val="center"/>
              <w:rPr>
                <w:szCs w:val="18"/>
              </w:rPr>
            </w:pPr>
          </w:p>
        </w:tc>
        <w:tc>
          <w:tcPr>
            <w:tcW w:w="1157" w:type="dxa"/>
          </w:tcPr>
          <w:p w14:paraId="5AB36328" w14:textId="77777777" w:rsidR="00C47053" w:rsidRPr="00045DF1" w:rsidRDefault="00C47053" w:rsidP="005400F8">
            <w:pPr>
              <w:pStyle w:val="tabteksts"/>
              <w:jc w:val="center"/>
              <w:rPr>
                <w:szCs w:val="18"/>
                <w:lang w:eastAsia="lv-LV"/>
              </w:rPr>
            </w:pPr>
            <w:r w:rsidRPr="00045DF1">
              <w:rPr>
                <w:szCs w:val="18"/>
                <w:lang w:eastAsia="lv-LV"/>
              </w:rPr>
              <w:t>2017. gads (izpilde)</w:t>
            </w:r>
          </w:p>
        </w:tc>
        <w:tc>
          <w:tcPr>
            <w:tcW w:w="1039" w:type="dxa"/>
            <w:vAlign w:val="center"/>
          </w:tcPr>
          <w:p w14:paraId="2EEFC927" w14:textId="77777777" w:rsidR="00C47053" w:rsidRPr="00045DF1" w:rsidRDefault="00C47053" w:rsidP="005400F8">
            <w:pPr>
              <w:pStyle w:val="tabteksts"/>
              <w:jc w:val="center"/>
              <w:rPr>
                <w:szCs w:val="18"/>
                <w:lang w:eastAsia="lv-LV"/>
              </w:rPr>
            </w:pPr>
            <w:r w:rsidRPr="00045DF1">
              <w:rPr>
                <w:szCs w:val="18"/>
                <w:lang w:eastAsia="lv-LV"/>
              </w:rPr>
              <w:t>2018. gada plāns</w:t>
            </w:r>
          </w:p>
        </w:tc>
        <w:tc>
          <w:tcPr>
            <w:tcW w:w="1063" w:type="dxa"/>
          </w:tcPr>
          <w:p w14:paraId="4004ABEB" w14:textId="1DBD5A26" w:rsidR="00C47053" w:rsidRPr="00045DF1" w:rsidRDefault="00C47053" w:rsidP="00713F23">
            <w:pPr>
              <w:pStyle w:val="tabteksts"/>
              <w:jc w:val="center"/>
              <w:rPr>
                <w:szCs w:val="18"/>
                <w:lang w:eastAsia="lv-LV"/>
              </w:rPr>
            </w:pPr>
            <w:r w:rsidRPr="00045DF1">
              <w:rPr>
                <w:szCs w:val="18"/>
                <w:lang w:eastAsia="lv-LV"/>
              </w:rPr>
              <w:t xml:space="preserve">2019. gada </w:t>
            </w:r>
            <w:r w:rsidR="00713F23">
              <w:rPr>
                <w:szCs w:val="18"/>
                <w:lang w:eastAsia="lv-LV"/>
              </w:rPr>
              <w:t>plāns</w:t>
            </w:r>
          </w:p>
        </w:tc>
        <w:tc>
          <w:tcPr>
            <w:tcW w:w="1086" w:type="dxa"/>
          </w:tcPr>
          <w:p w14:paraId="0E442C8B" w14:textId="77777777" w:rsidR="00C47053" w:rsidRPr="00045DF1" w:rsidRDefault="00C47053" w:rsidP="005400F8">
            <w:pPr>
              <w:pStyle w:val="tabteksts"/>
              <w:jc w:val="center"/>
              <w:rPr>
                <w:szCs w:val="18"/>
                <w:lang w:eastAsia="lv-LV"/>
              </w:rPr>
            </w:pPr>
            <w:r w:rsidRPr="00045DF1">
              <w:rPr>
                <w:szCs w:val="18"/>
                <w:lang w:eastAsia="lv-LV"/>
              </w:rPr>
              <w:t xml:space="preserve">2020. gada </w:t>
            </w:r>
            <w:r w:rsidRPr="00045DF1">
              <w:rPr>
                <w:szCs w:val="18"/>
              </w:rPr>
              <w:t>prognoze</w:t>
            </w:r>
          </w:p>
        </w:tc>
        <w:tc>
          <w:tcPr>
            <w:tcW w:w="1109" w:type="dxa"/>
          </w:tcPr>
          <w:p w14:paraId="686D7FA0" w14:textId="77777777" w:rsidR="00C47053" w:rsidRPr="00045DF1" w:rsidRDefault="00C47053" w:rsidP="005400F8">
            <w:pPr>
              <w:pStyle w:val="tabteksts"/>
              <w:jc w:val="center"/>
              <w:rPr>
                <w:szCs w:val="18"/>
                <w:lang w:eastAsia="lv-LV"/>
              </w:rPr>
            </w:pPr>
            <w:r w:rsidRPr="00045DF1">
              <w:rPr>
                <w:szCs w:val="18"/>
                <w:lang w:eastAsia="lv-LV"/>
              </w:rPr>
              <w:t xml:space="preserve">2021. gada </w:t>
            </w:r>
            <w:r w:rsidRPr="00045DF1">
              <w:rPr>
                <w:szCs w:val="18"/>
              </w:rPr>
              <w:t>prognoze</w:t>
            </w:r>
          </w:p>
        </w:tc>
      </w:tr>
      <w:tr w:rsidR="00C47053" w:rsidRPr="00045DF1" w14:paraId="225C2BB5" w14:textId="77777777" w:rsidTr="005400F8">
        <w:trPr>
          <w:trHeight w:val="134"/>
        </w:trPr>
        <w:tc>
          <w:tcPr>
            <w:tcW w:w="9136" w:type="dxa"/>
            <w:gridSpan w:val="6"/>
            <w:shd w:val="clear" w:color="auto" w:fill="D9D9D9" w:themeFill="background1" w:themeFillShade="D9"/>
            <w:vAlign w:val="center"/>
          </w:tcPr>
          <w:p w14:paraId="061302B9" w14:textId="77777777" w:rsidR="00C47053" w:rsidRPr="00045DF1" w:rsidRDefault="00C47053" w:rsidP="005400F8">
            <w:pPr>
              <w:pStyle w:val="tabteksts"/>
              <w:jc w:val="center"/>
              <w:rPr>
                <w:szCs w:val="18"/>
              </w:rPr>
            </w:pPr>
            <w:r w:rsidRPr="00045DF1">
              <w:rPr>
                <w:szCs w:val="18"/>
              </w:rPr>
              <w:t>Azartspēļu un izložu licencēšana, uzraudzība un kontrole</w:t>
            </w:r>
          </w:p>
        </w:tc>
      </w:tr>
      <w:tr w:rsidR="00C47053" w:rsidRPr="00045DF1" w14:paraId="109C56B5" w14:textId="77777777" w:rsidTr="005400F8">
        <w:trPr>
          <w:trHeight w:val="426"/>
        </w:trPr>
        <w:tc>
          <w:tcPr>
            <w:tcW w:w="3681" w:type="dxa"/>
          </w:tcPr>
          <w:p w14:paraId="45057095" w14:textId="77777777" w:rsidR="00C47053" w:rsidRPr="00045DF1" w:rsidRDefault="00C47053" w:rsidP="005400F8">
            <w:pPr>
              <w:pStyle w:val="tabteksts"/>
            </w:pPr>
            <w:r w:rsidRPr="00045DF1">
              <w:rPr>
                <w:szCs w:val="18"/>
              </w:rPr>
              <w:t>Kontroles un uzraudzības pasākumi - pārbaudes, kazino inkasācijas, nelegālo interaktīvu azartspēļu mājaslapu bloķēšana (skaits)</w:t>
            </w:r>
            <w:r w:rsidRPr="00045DF1">
              <w:rPr>
                <w:szCs w:val="18"/>
                <w:vertAlign w:val="superscript"/>
              </w:rPr>
              <w:t>1</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7CBCD5F2" w14:textId="77777777" w:rsidR="00C47053" w:rsidRPr="00045DF1" w:rsidRDefault="00C47053" w:rsidP="005400F8">
            <w:pPr>
              <w:pStyle w:val="tabteksts"/>
              <w:jc w:val="center"/>
            </w:pPr>
            <w:r w:rsidRPr="00045DF1">
              <w:rPr>
                <w:szCs w:val="18"/>
              </w:rPr>
              <w:t>2 947</w:t>
            </w:r>
          </w:p>
        </w:tc>
        <w:tc>
          <w:tcPr>
            <w:tcW w:w="1039" w:type="dxa"/>
            <w:tcBorders>
              <w:top w:val="single" w:sz="4" w:space="0" w:color="auto"/>
              <w:left w:val="nil"/>
              <w:bottom w:val="single" w:sz="4" w:space="0" w:color="auto"/>
              <w:right w:val="single" w:sz="4" w:space="0" w:color="auto"/>
            </w:tcBorders>
            <w:shd w:val="clear" w:color="auto" w:fill="auto"/>
          </w:tcPr>
          <w:p w14:paraId="7368B29A" w14:textId="77777777" w:rsidR="00C47053" w:rsidRPr="00045DF1" w:rsidRDefault="00C47053" w:rsidP="005400F8">
            <w:pPr>
              <w:pStyle w:val="tabteksts"/>
              <w:jc w:val="center"/>
            </w:pPr>
            <w:r w:rsidRPr="00045DF1">
              <w:rPr>
                <w:szCs w:val="18"/>
              </w:rPr>
              <w:t>3 122</w:t>
            </w:r>
          </w:p>
        </w:tc>
        <w:tc>
          <w:tcPr>
            <w:tcW w:w="1063" w:type="dxa"/>
            <w:tcBorders>
              <w:top w:val="single" w:sz="4" w:space="0" w:color="auto"/>
              <w:left w:val="nil"/>
              <w:bottom w:val="single" w:sz="4" w:space="0" w:color="auto"/>
              <w:right w:val="single" w:sz="4" w:space="0" w:color="auto"/>
            </w:tcBorders>
            <w:shd w:val="clear" w:color="auto" w:fill="auto"/>
          </w:tcPr>
          <w:p w14:paraId="1298AA5F" w14:textId="77777777" w:rsidR="00C47053" w:rsidRPr="00045DF1" w:rsidRDefault="00C47053" w:rsidP="005400F8">
            <w:pPr>
              <w:pStyle w:val="tabteksts"/>
              <w:jc w:val="center"/>
            </w:pPr>
            <w:r w:rsidRPr="00045DF1">
              <w:t>2 134</w:t>
            </w:r>
          </w:p>
        </w:tc>
        <w:tc>
          <w:tcPr>
            <w:tcW w:w="1086" w:type="dxa"/>
            <w:tcBorders>
              <w:top w:val="single" w:sz="4" w:space="0" w:color="auto"/>
              <w:left w:val="nil"/>
              <w:bottom w:val="single" w:sz="4" w:space="0" w:color="auto"/>
              <w:right w:val="single" w:sz="4" w:space="0" w:color="auto"/>
            </w:tcBorders>
            <w:shd w:val="clear" w:color="auto" w:fill="auto"/>
          </w:tcPr>
          <w:p w14:paraId="05CCABB3" w14:textId="77777777" w:rsidR="00C47053" w:rsidRPr="00045DF1" w:rsidRDefault="00C47053" w:rsidP="005400F8">
            <w:pPr>
              <w:pStyle w:val="tabteksts"/>
              <w:jc w:val="center"/>
            </w:pPr>
            <w:r w:rsidRPr="00045DF1">
              <w:t>2 148</w:t>
            </w:r>
          </w:p>
        </w:tc>
        <w:tc>
          <w:tcPr>
            <w:tcW w:w="1109" w:type="dxa"/>
            <w:tcBorders>
              <w:top w:val="single" w:sz="4" w:space="0" w:color="auto"/>
              <w:left w:val="nil"/>
              <w:bottom w:val="single" w:sz="4" w:space="0" w:color="auto"/>
              <w:right w:val="single" w:sz="4" w:space="0" w:color="auto"/>
            </w:tcBorders>
            <w:shd w:val="clear" w:color="auto" w:fill="auto"/>
          </w:tcPr>
          <w:p w14:paraId="17E39373" w14:textId="77777777" w:rsidR="00C47053" w:rsidRPr="00045DF1" w:rsidRDefault="00C47053" w:rsidP="005400F8">
            <w:pPr>
              <w:pStyle w:val="tabteksts"/>
              <w:jc w:val="center"/>
            </w:pPr>
            <w:r w:rsidRPr="00045DF1">
              <w:t>2 150</w:t>
            </w:r>
          </w:p>
        </w:tc>
      </w:tr>
      <w:tr w:rsidR="00C47053" w:rsidRPr="00045DF1" w14:paraId="59945AD5" w14:textId="77777777" w:rsidTr="005400F8">
        <w:trPr>
          <w:trHeight w:val="146"/>
        </w:trPr>
        <w:tc>
          <w:tcPr>
            <w:tcW w:w="3681" w:type="dxa"/>
            <w:tcBorders>
              <w:top w:val="single" w:sz="4" w:space="0" w:color="000000"/>
              <w:left w:val="single" w:sz="4" w:space="0" w:color="000000"/>
              <w:bottom w:val="single" w:sz="4" w:space="0" w:color="000000"/>
              <w:right w:val="single" w:sz="4" w:space="0" w:color="000000"/>
            </w:tcBorders>
          </w:tcPr>
          <w:p w14:paraId="58B70C82" w14:textId="77777777" w:rsidR="00C47053" w:rsidRPr="00045DF1" w:rsidRDefault="00C47053" w:rsidP="005400F8">
            <w:pPr>
              <w:pStyle w:val="tabteksts"/>
            </w:pPr>
            <w:r w:rsidRPr="00045DF1">
              <w:rPr>
                <w:szCs w:val="18"/>
              </w:rPr>
              <w:t>Izsniegtās (pārreģistrētās) licences (skaits)</w:t>
            </w:r>
          </w:p>
        </w:tc>
        <w:tc>
          <w:tcPr>
            <w:tcW w:w="1157" w:type="dxa"/>
            <w:tcBorders>
              <w:top w:val="nil"/>
              <w:left w:val="single" w:sz="4" w:space="0" w:color="auto"/>
              <w:bottom w:val="single" w:sz="4" w:space="0" w:color="auto"/>
              <w:right w:val="single" w:sz="4" w:space="0" w:color="auto"/>
            </w:tcBorders>
            <w:shd w:val="clear" w:color="auto" w:fill="auto"/>
          </w:tcPr>
          <w:p w14:paraId="0167BE42" w14:textId="77777777" w:rsidR="00C47053" w:rsidRPr="00045DF1" w:rsidRDefault="00C47053" w:rsidP="005400F8">
            <w:pPr>
              <w:pStyle w:val="tabteksts"/>
              <w:jc w:val="center"/>
            </w:pPr>
            <w:r w:rsidRPr="00045DF1">
              <w:rPr>
                <w:szCs w:val="18"/>
              </w:rPr>
              <w:t>432</w:t>
            </w:r>
          </w:p>
        </w:tc>
        <w:tc>
          <w:tcPr>
            <w:tcW w:w="1039" w:type="dxa"/>
            <w:tcBorders>
              <w:top w:val="nil"/>
              <w:left w:val="nil"/>
              <w:bottom w:val="single" w:sz="4" w:space="0" w:color="auto"/>
              <w:right w:val="single" w:sz="4" w:space="0" w:color="auto"/>
            </w:tcBorders>
            <w:shd w:val="clear" w:color="auto" w:fill="auto"/>
          </w:tcPr>
          <w:p w14:paraId="03FA9417" w14:textId="77777777" w:rsidR="00C47053" w:rsidRPr="00045DF1" w:rsidRDefault="00C47053" w:rsidP="005400F8">
            <w:pPr>
              <w:pStyle w:val="tabteksts"/>
              <w:jc w:val="center"/>
            </w:pPr>
            <w:r w:rsidRPr="00045DF1">
              <w:rPr>
                <w:szCs w:val="18"/>
              </w:rPr>
              <w:t>423</w:t>
            </w:r>
          </w:p>
        </w:tc>
        <w:tc>
          <w:tcPr>
            <w:tcW w:w="1063" w:type="dxa"/>
            <w:tcBorders>
              <w:top w:val="nil"/>
              <w:left w:val="nil"/>
              <w:bottom w:val="single" w:sz="4" w:space="0" w:color="auto"/>
              <w:right w:val="single" w:sz="4" w:space="0" w:color="auto"/>
            </w:tcBorders>
            <w:shd w:val="clear" w:color="auto" w:fill="auto"/>
          </w:tcPr>
          <w:p w14:paraId="3F0FECFB" w14:textId="77777777" w:rsidR="00C47053" w:rsidRPr="00045DF1" w:rsidRDefault="00C47053" w:rsidP="005400F8">
            <w:pPr>
              <w:pStyle w:val="tabteksts"/>
              <w:jc w:val="center"/>
            </w:pPr>
            <w:r w:rsidRPr="00045DF1">
              <w:rPr>
                <w:szCs w:val="18"/>
              </w:rPr>
              <w:t>436</w:t>
            </w:r>
          </w:p>
        </w:tc>
        <w:tc>
          <w:tcPr>
            <w:tcW w:w="1086" w:type="dxa"/>
            <w:tcBorders>
              <w:top w:val="nil"/>
              <w:left w:val="nil"/>
              <w:bottom w:val="single" w:sz="4" w:space="0" w:color="auto"/>
              <w:right w:val="single" w:sz="4" w:space="0" w:color="auto"/>
            </w:tcBorders>
            <w:shd w:val="clear" w:color="auto" w:fill="auto"/>
          </w:tcPr>
          <w:p w14:paraId="6103281D" w14:textId="77777777" w:rsidR="00C47053" w:rsidRPr="00045DF1" w:rsidRDefault="00C47053" w:rsidP="005400F8">
            <w:pPr>
              <w:pStyle w:val="tabteksts"/>
              <w:jc w:val="center"/>
            </w:pPr>
            <w:r w:rsidRPr="00045DF1">
              <w:rPr>
                <w:szCs w:val="18"/>
              </w:rPr>
              <w:t>436</w:t>
            </w:r>
          </w:p>
        </w:tc>
        <w:tc>
          <w:tcPr>
            <w:tcW w:w="1109" w:type="dxa"/>
            <w:tcBorders>
              <w:top w:val="nil"/>
              <w:left w:val="nil"/>
              <w:bottom w:val="single" w:sz="4" w:space="0" w:color="auto"/>
              <w:right w:val="single" w:sz="4" w:space="0" w:color="auto"/>
            </w:tcBorders>
            <w:shd w:val="clear" w:color="auto" w:fill="auto"/>
          </w:tcPr>
          <w:p w14:paraId="5126D3B3" w14:textId="77777777" w:rsidR="00C47053" w:rsidRPr="00045DF1" w:rsidRDefault="00C47053" w:rsidP="005400F8">
            <w:pPr>
              <w:pStyle w:val="tabteksts"/>
              <w:jc w:val="center"/>
            </w:pPr>
            <w:r w:rsidRPr="00045DF1">
              <w:rPr>
                <w:szCs w:val="18"/>
              </w:rPr>
              <w:t>436</w:t>
            </w:r>
          </w:p>
        </w:tc>
      </w:tr>
      <w:tr w:rsidR="00C47053" w:rsidRPr="00045DF1" w14:paraId="3AAE6277" w14:textId="77777777" w:rsidTr="005400F8">
        <w:trPr>
          <w:trHeight w:val="280"/>
        </w:trPr>
        <w:tc>
          <w:tcPr>
            <w:tcW w:w="3681" w:type="dxa"/>
            <w:tcBorders>
              <w:top w:val="single" w:sz="4" w:space="0" w:color="000000"/>
              <w:left w:val="single" w:sz="4" w:space="0" w:color="000000"/>
              <w:bottom w:val="single" w:sz="4" w:space="0" w:color="000000"/>
              <w:right w:val="single" w:sz="4" w:space="0" w:color="000000"/>
            </w:tcBorders>
          </w:tcPr>
          <w:p w14:paraId="2B6D914B" w14:textId="77777777" w:rsidR="00C47053" w:rsidRPr="00045DF1" w:rsidRDefault="00C47053" w:rsidP="005400F8">
            <w:pPr>
              <w:pStyle w:val="tabteksts"/>
            </w:pPr>
            <w:r w:rsidRPr="00045DF1">
              <w:t>Ieņēmumi no izložu un azartspēļu nodevas valsts pamatbudžetā (</w:t>
            </w:r>
            <w:proofErr w:type="spellStart"/>
            <w:r w:rsidRPr="00045DF1">
              <w:rPr>
                <w:i/>
              </w:rPr>
              <w:t>euro</w:t>
            </w:r>
            <w:proofErr w:type="spellEnd"/>
            <w:r w:rsidRPr="00045DF1">
              <w:t>)</w:t>
            </w:r>
          </w:p>
        </w:tc>
        <w:tc>
          <w:tcPr>
            <w:tcW w:w="1157" w:type="dxa"/>
            <w:tcBorders>
              <w:top w:val="nil"/>
              <w:left w:val="single" w:sz="4" w:space="0" w:color="auto"/>
              <w:bottom w:val="single" w:sz="4" w:space="0" w:color="auto"/>
              <w:right w:val="single" w:sz="4" w:space="0" w:color="auto"/>
            </w:tcBorders>
            <w:shd w:val="clear" w:color="auto" w:fill="auto"/>
          </w:tcPr>
          <w:p w14:paraId="256BC403" w14:textId="77777777" w:rsidR="00C47053" w:rsidRPr="00045DF1" w:rsidRDefault="00C47053" w:rsidP="005400F8">
            <w:pPr>
              <w:pStyle w:val="tabteksts"/>
              <w:jc w:val="center"/>
            </w:pPr>
            <w:r w:rsidRPr="00045DF1">
              <w:rPr>
                <w:szCs w:val="18"/>
              </w:rPr>
              <w:t>2 985 740</w:t>
            </w:r>
          </w:p>
        </w:tc>
        <w:tc>
          <w:tcPr>
            <w:tcW w:w="1039" w:type="dxa"/>
            <w:tcBorders>
              <w:top w:val="nil"/>
              <w:left w:val="nil"/>
              <w:bottom w:val="single" w:sz="4" w:space="0" w:color="auto"/>
              <w:right w:val="single" w:sz="4" w:space="0" w:color="auto"/>
            </w:tcBorders>
            <w:shd w:val="clear" w:color="auto" w:fill="auto"/>
          </w:tcPr>
          <w:p w14:paraId="324B71CB" w14:textId="77777777" w:rsidR="00C47053" w:rsidRPr="00045DF1" w:rsidRDefault="00C47053" w:rsidP="005400F8">
            <w:pPr>
              <w:pStyle w:val="tabteksts"/>
              <w:jc w:val="center"/>
            </w:pPr>
            <w:r w:rsidRPr="00045DF1">
              <w:rPr>
                <w:szCs w:val="18"/>
              </w:rPr>
              <w:t>2 508 980</w:t>
            </w:r>
          </w:p>
        </w:tc>
        <w:tc>
          <w:tcPr>
            <w:tcW w:w="1063" w:type="dxa"/>
            <w:tcBorders>
              <w:top w:val="nil"/>
              <w:left w:val="nil"/>
              <w:bottom w:val="single" w:sz="4" w:space="0" w:color="auto"/>
              <w:right w:val="single" w:sz="4" w:space="0" w:color="auto"/>
            </w:tcBorders>
            <w:shd w:val="clear" w:color="auto" w:fill="auto"/>
          </w:tcPr>
          <w:p w14:paraId="13595642" w14:textId="77777777" w:rsidR="00C47053" w:rsidRPr="00045DF1" w:rsidRDefault="00C47053" w:rsidP="005400F8">
            <w:pPr>
              <w:pStyle w:val="tabteksts"/>
              <w:jc w:val="center"/>
            </w:pPr>
            <w:r w:rsidRPr="00045DF1">
              <w:rPr>
                <w:szCs w:val="18"/>
              </w:rPr>
              <w:t>3 563 520</w:t>
            </w:r>
          </w:p>
        </w:tc>
        <w:tc>
          <w:tcPr>
            <w:tcW w:w="1086" w:type="dxa"/>
            <w:tcBorders>
              <w:top w:val="nil"/>
              <w:left w:val="nil"/>
              <w:bottom w:val="single" w:sz="4" w:space="0" w:color="auto"/>
              <w:right w:val="single" w:sz="4" w:space="0" w:color="auto"/>
            </w:tcBorders>
            <w:shd w:val="clear" w:color="auto" w:fill="auto"/>
          </w:tcPr>
          <w:p w14:paraId="654EEFD3" w14:textId="77777777" w:rsidR="00C47053" w:rsidRPr="00045DF1" w:rsidRDefault="00C47053" w:rsidP="005400F8">
            <w:pPr>
              <w:pStyle w:val="tabteksts"/>
              <w:jc w:val="center"/>
            </w:pPr>
            <w:r w:rsidRPr="00045DF1">
              <w:rPr>
                <w:szCs w:val="18"/>
              </w:rPr>
              <w:t>3 563 520</w:t>
            </w:r>
          </w:p>
        </w:tc>
        <w:tc>
          <w:tcPr>
            <w:tcW w:w="1109" w:type="dxa"/>
            <w:tcBorders>
              <w:top w:val="nil"/>
              <w:left w:val="nil"/>
              <w:bottom w:val="single" w:sz="4" w:space="0" w:color="auto"/>
              <w:right w:val="single" w:sz="4" w:space="0" w:color="auto"/>
            </w:tcBorders>
            <w:shd w:val="clear" w:color="auto" w:fill="auto"/>
          </w:tcPr>
          <w:p w14:paraId="2053674B" w14:textId="77777777" w:rsidR="00C47053" w:rsidRPr="00045DF1" w:rsidRDefault="00C47053" w:rsidP="005400F8">
            <w:pPr>
              <w:pStyle w:val="tabteksts"/>
              <w:jc w:val="center"/>
            </w:pPr>
            <w:r w:rsidRPr="00045DF1">
              <w:rPr>
                <w:szCs w:val="18"/>
              </w:rPr>
              <w:t>3 563 520</w:t>
            </w:r>
          </w:p>
        </w:tc>
      </w:tr>
      <w:tr w:rsidR="00C47053" w:rsidRPr="00045DF1" w14:paraId="60273611" w14:textId="77777777" w:rsidTr="005400F8">
        <w:trPr>
          <w:trHeight w:val="280"/>
        </w:trPr>
        <w:tc>
          <w:tcPr>
            <w:tcW w:w="3681" w:type="dxa"/>
            <w:tcBorders>
              <w:top w:val="single" w:sz="4" w:space="0" w:color="000000"/>
              <w:left w:val="single" w:sz="4" w:space="0" w:color="000000"/>
              <w:bottom w:val="single" w:sz="4" w:space="0" w:color="000000"/>
              <w:right w:val="single" w:sz="4" w:space="0" w:color="000000"/>
            </w:tcBorders>
          </w:tcPr>
          <w:p w14:paraId="4F044E3D" w14:textId="77777777" w:rsidR="00C47053" w:rsidRPr="00045DF1" w:rsidRDefault="00C47053" w:rsidP="005400F8">
            <w:pPr>
              <w:pStyle w:val="tabteksts"/>
            </w:pPr>
            <w:r w:rsidRPr="00045DF1">
              <w:rPr>
                <w:szCs w:val="18"/>
              </w:rPr>
              <w:t>Izsniegtie azartspēļu iekārtu identifikācijas numuri (skaits)</w:t>
            </w:r>
          </w:p>
        </w:tc>
        <w:tc>
          <w:tcPr>
            <w:tcW w:w="1157" w:type="dxa"/>
            <w:tcBorders>
              <w:top w:val="nil"/>
              <w:left w:val="single" w:sz="4" w:space="0" w:color="auto"/>
              <w:bottom w:val="single" w:sz="4" w:space="0" w:color="auto"/>
              <w:right w:val="single" w:sz="4" w:space="0" w:color="auto"/>
            </w:tcBorders>
            <w:shd w:val="clear" w:color="auto" w:fill="auto"/>
          </w:tcPr>
          <w:p w14:paraId="733A6049" w14:textId="77777777" w:rsidR="00C47053" w:rsidRPr="00045DF1" w:rsidRDefault="00C47053" w:rsidP="005400F8">
            <w:pPr>
              <w:pStyle w:val="tabteksts"/>
              <w:jc w:val="center"/>
            </w:pPr>
            <w:r w:rsidRPr="00045DF1">
              <w:rPr>
                <w:szCs w:val="18"/>
              </w:rPr>
              <w:t>487</w:t>
            </w:r>
          </w:p>
        </w:tc>
        <w:tc>
          <w:tcPr>
            <w:tcW w:w="1039" w:type="dxa"/>
            <w:tcBorders>
              <w:top w:val="nil"/>
              <w:left w:val="nil"/>
              <w:bottom w:val="single" w:sz="4" w:space="0" w:color="auto"/>
              <w:right w:val="single" w:sz="4" w:space="0" w:color="auto"/>
            </w:tcBorders>
            <w:shd w:val="clear" w:color="auto" w:fill="auto"/>
          </w:tcPr>
          <w:p w14:paraId="218CC077" w14:textId="77777777" w:rsidR="00C47053" w:rsidRPr="00045DF1" w:rsidRDefault="00C47053" w:rsidP="005400F8">
            <w:pPr>
              <w:pStyle w:val="tabteksts"/>
              <w:jc w:val="center"/>
            </w:pPr>
            <w:r w:rsidRPr="00045DF1">
              <w:rPr>
                <w:szCs w:val="18"/>
              </w:rPr>
              <w:t>1 000</w:t>
            </w:r>
          </w:p>
        </w:tc>
        <w:tc>
          <w:tcPr>
            <w:tcW w:w="1063" w:type="dxa"/>
            <w:tcBorders>
              <w:top w:val="nil"/>
              <w:left w:val="nil"/>
              <w:bottom w:val="single" w:sz="4" w:space="0" w:color="auto"/>
              <w:right w:val="single" w:sz="4" w:space="0" w:color="auto"/>
            </w:tcBorders>
            <w:shd w:val="clear" w:color="auto" w:fill="auto"/>
          </w:tcPr>
          <w:p w14:paraId="2FC05718" w14:textId="77777777" w:rsidR="00C47053" w:rsidRPr="00045DF1" w:rsidRDefault="00C47053" w:rsidP="005400F8">
            <w:pPr>
              <w:pStyle w:val="tabteksts"/>
              <w:jc w:val="center"/>
            </w:pPr>
            <w:r w:rsidRPr="00045DF1">
              <w:rPr>
                <w:szCs w:val="18"/>
              </w:rPr>
              <w:t>700</w:t>
            </w:r>
          </w:p>
        </w:tc>
        <w:tc>
          <w:tcPr>
            <w:tcW w:w="1086" w:type="dxa"/>
            <w:tcBorders>
              <w:top w:val="nil"/>
              <w:left w:val="nil"/>
              <w:bottom w:val="single" w:sz="4" w:space="0" w:color="auto"/>
              <w:right w:val="single" w:sz="4" w:space="0" w:color="auto"/>
            </w:tcBorders>
            <w:shd w:val="clear" w:color="auto" w:fill="auto"/>
          </w:tcPr>
          <w:p w14:paraId="00DA0099" w14:textId="77777777" w:rsidR="00C47053" w:rsidRPr="00045DF1" w:rsidRDefault="00C47053" w:rsidP="005400F8">
            <w:pPr>
              <w:pStyle w:val="tabteksts"/>
              <w:jc w:val="center"/>
            </w:pPr>
            <w:r w:rsidRPr="00045DF1">
              <w:rPr>
                <w:szCs w:val="18"/>
              </w:rPr>
              <w:t>700</w:t>
            </w:r>
          </w:p>
        </w:tc>
        <w:tc>
          <w:tcPr>
            <w:tcW w:w="1109" w:type="dxa"/>
            <w:tcBorders>
              <w:top w:val="nil"/>
              <w:left w:val="nil"/>
              <w:bottom w:val="single" w:sz="4" w:space="0" w:color="auto"/>
              <w:right w:val="single" w:sz="4" w:space="0" w:color="auto"/>
            </w:tcBorders>
            <w:shd w:val="clear" w:color="auto" w:fill="auto"/>
          </w:tcPr>
          <w:p w14:paraId="4655AEFF" w14:textId="77777777" w:rsidR="00C47053" w:rsidRPr="00045DF1" w:rsidRDefault="00C47053" w:rsidP="005400F8">
            <w:pPr>
              <w:pStyle w:val="tabteksts"/>
              <w:jc w:val="center"/>
            </w:pPr>
            <w:r w:rsidRPr="00045DF1">
              <w:rPr>
                <w:szCs w:val="18"/>
              </w:rPr>
              <w:t>700</w:t>
            </w:r>
          </w:p>
        </w:tc>
      </w:tr>
      <w:tr w:rsidR="00C47053" w:rsidRPr="00045DF1" w14:paraId="76342AD1" w14:textId="77777777" w:rsidTr="005400F8">
        <w:trPr>
          <w:trHeight w:val="146"/>
        </w:trPr>
        <w:tc>
          <w:tcPr>
            <w:tcW w:w="9136" w:type="dxa"/>
            <w:gridSpan w:val="6"/>
            <w:shd w:val="clear" w:color="auto" w:fill="D9D9D9" w:themeFill="background1" w:themeFillShade="D9"/>
            <w:vAlign w:val="center"/>
          </w:tcPr>
          <w:p w14:paraId="5B520FC7" w14:textId="77777777" w:rsidR="00C47053" w:rsidRPr="00045DF1" w:rsidRDefault="00C47053" w:rsidP="005400F8">
            <w:pPr>
              <w:pStyle w:val="tabteksts"/>
              <w:jc w:val="center"/>
              <w:rPr>
                <w:szCs w:val="18"/>
              </w:rPr>
            </w:pPr>
            <w:r w:rsidRPr="00045DF1">
              <w:rPr>
                <w:szCs w:val="18"/>
              </w:rPr>
              <w:t>Preču un pakalpojumu loteriju organizēšanas licencēšana, uzraudzība un kontrole</w:t>
            </w:r>
          </w:p>
        </w:tc>
      </w:tr>
      <w:tr w:rsidR="00C47053" w:rsidRPr="00045DF1" w14:paraId="732C1F03" w14:textId="77777777" w:rsidTr="005400F8">
        <w:trPr>
          <w:trHeight w:val="280"/>
        </w:trPr>
        <w:tc>
          <w:tcPr>
            <w:tcW w:w="3681" w:type="dxa"/>
          </w:tcPr>
          <w:p w14:paraId="4A5B98D9" w14:textId="77777777" w:rsidR="00C47053" w:rsidRPr="00045DF1" w:rsidRDefault="00C47053" w:rsidP="005400F8">
            <w:pPr>
              <w:pStyle w:val="tabteksts"/>
            </w:pPr>
            <w:r w:rsidRPr="00045DF1">
              <w:rPr>
                <w:szCs w:val="18"/>
              </w:rPr>
              <w:t>Kontroles un uzraudzības pasākumi - pārbaudes un dalība izlozēs (skaits)</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37039FAA" w14:textId="77777777" w:rsidR="00C47053" w:rsidRPr="00045DF1" w:rsidRDefault="00C47053" w:rsidP="005400F8">
            <w:pPr>
              <w:pStyle w:val="tabteksts"/>
              <w:jc w:val="center"/>
            </w:pPr>
            <w:r w:rsidRPr="00045DF1">
              <w:rPr>
                <w:szCs w:val="18"/>
              </w:rPr>
              <w:t>429</w:t>
            </w:r>
          </w:p>
        </w:tc>
        <w:tc>
          <w:tcPr>
            <w:tcW w:w="1039" w:type="dxa"/>
            <w:tcBorders>
              <w:top w:val="single" w:sz="4" w:space="0" w:color="auto"/>
              <w:left w:val="nil"/>
              <w:bottom w:val="single" w:sz="4" w:space="0" w:color="auto"/>
              <w:right w:val="single" w:sz="4" w:space="0" w:color="auto"/>
            </w:tcBorders>
            <w:shd w:val="clear" w:color="auto" w:fill="auto"/>
          </w:tcPr>
          <w:p w14:paraId="211106A4" w14:textId="77777777" w:rsidR="00C47053" w:rsidRPr="00045DF1" w:rsidRDefault="00C47053" w:rsidP="005400F8">
            <w:pPr>
              <w:pStyle w:val="tabteksts"/>
              <w:jc w:val="center"/>
            </w:pPr>
            <w:r w:rsidRPr="00045DF1">
              <w:rPr>
                <w:szCs w:val="18"/>
              </w:rPr>
              <w:t>300</w:t>
            </w:r>
          </w:p>
        </w:tc>
        <w:tc>
          <w:tcPr>
            <w:tcW w:w="1063" w:type="dxa"/>
            <w:tcBorders>
              <w:top w:val="single" w:sz="4" w:space="0" w:color="auto"/>
              <w:left w:val="nil"/>
              <w:bottom w:val="single" w:sz="4" w:space="0" w:color="auto"/>
              <w:right w:val="single" w:sz="4" w:space="0" w:color="auto"/>
            </w:tcBorders>
            <w:shd w:val="clear" w:color="auto" w:fill="auto"/>
          </w:tcPr>
          <w:p w14:paraId="253878CD" w14:textId="77777777" w:rsidR="00C47053" w:rsidRPr="00045DF1" w:rsidRDefault="00C47053" w:rsidP="005400F8">
            <w:pPr>
              <w:pStyle w:val="tabteksts"/>
              <w:jc w:val="center"/>
            </w:pPr>
            <w:r w:rsidRPr="00045DF1">
              <w:t>300</w:t>
            </w:r>
          </w:p>
        </w:tc>
        <w:tc>
          <w:tcPr>
            <w:tcW w:w="1086" w:type="dxa"/>
            <w:tcBorders>
              <w:top w:val="single" w:sz="4" w:space="0" w:color="auto"/>
              <w:left w:val="nil"/>
              <w:bottom w:val="single" w:sz="4" w:space="0" w:color="auto"/>
              <w:right w:val="single" w:sz="4" w:space="0" w:color="auto"/>
            </w:tcBorders>
            <w:shd w:val="clear" w:color="auto" w:fill="auto"/>
          </w:tcPr>
          <w:p w14:paraId="027F254C" w14:textId="77777777" w:rsidR="00C47053" w:rsidRPr="00045DF1" w:rsidRDefault="00C47053" w:rsidP="005400F8">
            <w:pPr>
              <w:pStyle w:val="tabteksts"/>
              <w:jc w:val="center"/>
            </w:pPr>
            <w:r w:rsidRPr="00045DF1">
              <w:t>300</w:t>
            </w:r>
          </w:p>
        </w:tc>
        <w:tc>
          <w:tcPr>
            <w:tcW w:w="1109" w:type="dxa"/>
            <w:tcBorders>
              <w:top w:val="single" w:sz="4" w:space="0" w:color="auto"/>
              <w:left w:val="nil"/>
              <w:bottom w:val="single" w:sz="4" w:space="0" w:color="auto"/>
              <w:right w:val="single" w:sz="4" w:space="0" w:color="auto"/>
            </w:tcBorders>
            <w:shd w:val="clear" w:color="auto" w:fill="auto"/>
          </w:tcPr>
          <w:p w14:paraId="62C67966" w14:textId="77777777" w:rsidR="00C47053" w:rsidRPr="00045DF1" w:rsidRDefault="00C47053" w:rsidP="005400F8">
            <w:pPr>
              <w:pStyle w:val="tabteksts"/>
              <w:jc w:val="center"/>
            </w:pPr>
            <w:r w:rsidRPr="00045DF1">
              <w:t>300</w:t>
            </w:r>
          </w:p>
        </w:tc>
      </w:tr>
      <w:tr w:rsidR="00C47053" w:rsidRPr="00045DF1" w14:paraId="5F4F1474" w14:textId="77777777" w:rsidTr="005400F8">
        <w:trPr>
          <w:trHeight w:val="280"/>
        </w:trPr>
        <w:tc>
          <w:tcPr>
            <w:tcW w:w="3681" w:type="dxa"/>
          </w:tcPr>
          <w:p w14:paraId="7EAEA894" w14:textId="77777777" w:rsidR="00C47053" w:rsidRPr="00045DF1" w:rsidRDefault="00C47053" w:rsidP="005400F8">
            <w:pPr>
              <w:pStyle w:val="tabteksts"/>
            </w:pPr>
            <w:r w:rsidRPr="00045DF1">
              <w:rPr>
                <w:szCs w:val="18"/>
              </w:rPr>
              <w:t>Izsniegtās preču un pakalpojumu loteriju atļaujas (skaits)</w:t>
            </w:r>
          </w:p>
        </w:tc>
        <w:tc>
          <w:tcPr>
            <w:tcW w:w="1157" w:type="dxa"/>
            <w:tcBorders>
              <w:top w:val="nil"/>
              <w:left w:val="single" w:sz="4" w:space="0" w:color="auto"/>
              <w:bottom w:val="single" w:sz="4" w:space="0" w:color="auto"/>
              <w:right w:val="single" w:sz="4" w:space="0" w:color="auto"/>
            </w:tcBorders>
            <w:shd w:val="clear" w:color="auto" w:fill="auto"/>
          </w:tcPr>
          <w:p w14:paraId="0D862497" w14:textId="77777777" w:rsidR="00C47053" w:rsidRPr="00045DF1" w:rsidRDefault="00C47053" w:rsidP="005400F8">
            <w:pPr>
              <w:pStyle w:val="tabteksts"/>
              <w:jc w:val="center"/>
            </w:pPr>
            <w:r w:rsidRPr="00045DF1">
              <w:rPr>
                <w:szCs w:val="18"/>
              </w:rPr>
              <w:t>634</w:t>
            </w:r>
          </w:p>
        </w:tc>
        <w:tc>
          <w:tcPr>
            <w:tcW w:w="1039" w:type="dxa"/>
            <w:tcBorders>
              <w:top w:val="nil"/>
              <w:left w:val="nil"/>
              <w:bottom w:val="single" w:sz="4" w:space="0" w:color="auto"/>
              <w:right w:val="single" w:sz="4" w:space="0" w:color="auto"/>
            </w:tcBorders>
            <w:shd w:val="clear" w:color="auto" w:fill="auto"/>
          </w:tcPr>
          <w:p w14:paraId="6E365AD7" w14:textId="77777777" w:rsidR="00C47053" w:rsidRPr="00045DF1" w:rsidRDefault="00C47053" w:rsidP="005400F8">
            <w:pPr>
              <w:pStyle w:val="tabteksts"/>
              <w:jc w:val="center"/>
            </w:pPr>
            <w:r w:rsidRPr="00045DF1">
              <w:rPr>
                <w:szCs w:val="18"/>
              </w:rPr>
              <w:t>800</w:t>
            </w:r>
          </w:p>
        </w:tc>
        <w:tc>
          <w:tcPr>
            <w:tcW w:w="1063" w:type="dxa"/>
            <w:tcBorders>
              <w:top w:val="nil"/>
              <w:left w:val="nil"/>
              <w:bottom w:val="single" w:sz="4" w:space="0" w:color="auto"/>
              <w:right w:val="single" w:sz="4" w:space="0" w:color="auto"/>
            </w:tcBorders>
            <w:shd w:val="clear" w:color="auto" w:fill="auto"/>
          </w:tcPr>
          <w:p w14:paraId="3647EDD5" w14:textId="77777777" w:rsidR="00C47053" w:rsidRPr="00045DF1" w:rsidRDefault="00C47053" w:rsidP="005400F8">
            <w:pPr>
              <w:pStyle w:val="tabteksts"/>
              <w:jc w:val="center"/>
            </w:pPr>
            <w:r w:rsidRPr="00045DF1">
              <w:rPr>
                <w:szCs w:val="18"/>
              </w:rPr>
              <w:t>600</w:t>
            </w:r>
          </w:p>
        </w:tc>
        <w:tc>
          <w:tcPr>
            <w:tcW w:w="1086" w:type="dxa"/>
            <w:tcBorders>
              <w:top w:val="nil"/>
              <w:left w:val="nil"/>
              <w:bottom w:val="single" w:sz="4" w:space="0" w:color="auto"/>
              <w:right w:val="single" w:sz="4" w:space="0" w:color="auto"/>
            </w:tcBorders>
            <w:shd w:val="clear" w:color="auto" w:fill="auto"/>
          </w:tcPr>
          <w:p w14:paraId="007BC472" w14:textId="77777777" w:rsidR="00C47053" w:rsidRPr="00045DF1" w:rsidRDefault="00C47053" w:rsidP="005400F8">
            <w:pPr>
              <w:pStyle w:val="tabteksts"/>
              <w:jc w:val="center"/>
            </w:pPr>
            <w:r w:rsidRPr="00045DF1">
              <w:rPr>
                <w:szCs w:val="18"/>
              </w:rPr>
              <w:t>600</w:t>
            </w:r>
          </w:p>
        </w:tc>
        <w:tc>
          <w:tcPr>
            <w:tcW w:w="1109" w:type="dxa"/>
            <w:tcBorders>
              <w:top w:val="nil"/>
              <w:left w:val="nil"/>
              <w:bottom w:val="single" w:sz="4" w:space="0" w:color="auto"/>
              <w:right w:val="single" w:sz="4" w:space="0" w:color="auto"/>
            </w:tcBorders>
            <w:shd w:val="clear" w:color="auto" w:fill="auto"/>
          </w:tcPr>
          <w:p w14:paraId="272C0881" w14:textId="77777777" w:rsidR="00C47053" w:rsidRPr="00045DF1" w:rsidRDefault="00C47053" w:rsidP="005400F8">
            <w:pPr>
              <w:pStyle w:val="tabteksts"/>
              <w:jc w:val="center"/>
            </w:pPr>
            <w:r w:rsidRPr="00045DF1">
              <w:rPr>
                <w:szCs w:val="18"/>
              </w:rPr>
              <w:t>600</w:t>
            </w:r>
          </w:p>
        </w:tc>
      </w:tr>
      <w:tr w:rsidR="00C47053" w:rsidRPr="00045DF1" w14:paraId="2B981779" w14:textId="77777777" w:rsidTr="005400F8">
        <w:trPr>
          <w:trHeight w:val="290"/>
        </w:trPr>
        <w:tc>
          <w:tcPr>
            <w:tcW w:w="3681" w:type="dxa"/>
          </w:tcPr>
          <w:p w14:paraId="77D09871" w14:textId="77777777" w:rsidR="00C47053" w:rsidRPr="00045DF1" w:rsidRDefault="00C47053" w:rsidP="005400F8">
            <w:pPr>
              <w:pStyle w:val="tabteksts"/>
            </w:pPr>
            <w:r w:rsidRPr="00045DF1">
              <w:t>Ieņēmumi no preču un pakalpojumu loteriju organizēšanas nodevas valsts pamatbudžetā (</w:t>
            </w:r>
            <w:proofErr w:type="spellStart"/>
            <w:r w:rsidRPr="00045DF1">
              <w:rPr>
                <w:i/>
              </w:rPr>
              <w:t>euro</w:t>
            </w:r>
            <w:proofErr w:type="spellEnd"/>
            <w:r w:rsidRPr="00045DF1">
              <w:t>)</w:t>
            </w:r>
          </w:p>
        </w:tc>
        <w:tc>
          <w:tcPr>
            <w:tcW w:w="1157" w:type="dxa"/>
            <w:tcBorders>
              <w:top w:val="nil"/>
              <w:left w:val="single" w:sz="4" w:space="0" w:color="auto"/>
              <w:bottom w:val="single" w:sz="4" w:space="0" w:color="auto"/>
              <w:right w:val="single" w:sz="4" w:space="0" w:color="auto"/>
            </w:tcBorders>
            <w:shd w:val="clear" w:color="auto" w:fill="auto"/>
          </w:tcPr>
          <w:p w14:paraId="18751799" w14:textId="77777777" w:rsidR="00C47053" w:rsidRPr="00045DF1" w:rsidRDefault="00C47053" w:rsidP="005400F8">
            <w:pPr>
              <w:pStyle w:val="tabteksts"/>
              <w:jc w:val="center"/>
            </w:pPr>
            <w:r w:rsidRPr="00045DF1">
              <w:rPr>
                <w:szCs w:val="18"/>
              </w:rPr>
              <w:t>399 323</w:t>
            </w:r>
          </w:p>
        </w:tc>
        <w:tc>
          <w:tcPr>
            <w:tcW w:w="1039" w:type="dxa"/>
            <w:tcBorders>
              <w:top w:val="nil"/>
              <w:left w:val="nil"/>
              <w:bottom w:val="single" w:sz="4" w:space="0" w:color="auto"/>
              <w:right w:val="single" w:sz="4" w:space="0" w:color="auto"/>
            </w:tcBorders>
            <w:shd w:val="clear" w:color="auto" w:fill="auto"/>
          </w:tcPr>
          <w:p w14:paraId="5F16F576" w14:textId="77777777" w:rsidR="00C47053" w:rsidRPr="00045DF1" w:rsidRDefault="00C47053" w:rsidP="005400F8">
            <w:pPr>
              <w:pStyle w:val="tabteksts"/>
              <w:jc w:val="center"/>
            </w:pPr>
            <w:r w:rsidRPr="00045DF1">
              <w:rPr>
                <w:szCs w:val="18"/>
              </w:rPr>
              <w:t>370 000</w:t>
            </w:r>
          </w:p>
        </w:tc>
        <w:tc>
          <w:tcPr>
            <w:tcW w:w="1063" w:type="dxa"/>
            <w:tcBorders>
              <w:top w:val="nil"/>
              <w:left w:val="nil"/>
              <w:bottom w:val="single" w:sz="4" w:space="0" w:color="auto"/>
              <w:right w:val="single" w:sz="4" w:space="0" w:color="auto"/>
            </w:tcBorders>
            <w:shd w:val="clear" w:color="auto" w:fill="auto"/>
          </w:tcPr>
          <w:p w14:paraId="0ED3A881" w14:textId="77777777" w:rsidR="00C47053" w:rsidRPr="00045DF1" w:rsidRDefault="00C47053" w:rsidP="005400F8">
            <w:pPr>
              <w:pStyle w:val="tabteksts"/>
              <w:jc w:val="center"/>
            </w:pPr>
            <w:r w:rsidRPr="00045DF1">
              <w:rPr>
                <w:szCs w:val="18"/>
              </w:rPr>
              <w:t>380 000</w:t>
            </w:r>
          </w:p>
        </w:tc>
        <w:tc>
          <w:tcPr>
            <w:tcW w:w="1086" w:type="dxa"/>
            <w:tcBorders>
              <w:top w:val="nil"/>
              <w:left w:val="nil"/>
              <w:bottom w:val="single" w:sz="4" w:space="0" w:color="auto"/>
              <w:right w:val="single" w:sz="4" w:space="0" w:color="auto"/>
            </w:tcBorders>
            <w:shd w:val="clear" w:color="auto" w:fill="auto"/>
          </w:tcPr>
          <w:p w14:paraId="68F42145" w14:textId="77777777" w:rsidR="00C47053" w:rsidRPr="00045DF1" w:rsidRDefault="00C47053" w:rsidP="005400F8">
            <w:pPr>
              <w:pStyle w:val="tabteksts"/>
              <w:jc w:val="center"/>
            </w:pPr>
            <w:r w:rsidRPr="00045DF1">
              <w:rPr>
                <w:szCs w:val="18"/>
              </w:rPr>
              <w:t>380 000</w:t>
            </w:r>
          </w:p>
        </w:tc>
        <w:tc>
          <w:tcPr>
            <w:tcW w:w="1109" w:type="dxa"/>
            <w:tcBorders>
              <w:top w:val="nil"/>
              <w:left w:val="nil"/>
              <w:bottom w:val="single" w:sz="4" w:space="0" w:color="auto"/>
              <w:right w:val="single" w:sz="4" w:space="0" w:color="auto"/>
            </w:tcBorders>
            <w:shd w:val="clear" w:color="auto" w:fill="auto"/>
          </w:tcPr>
          <w:p w14:paraId="78AD4E0C" w14:textId="77777777" w:rsidR="00C47053" w:rsidRPr="00045DF1" w:rsidRDefault="00C47053" w:rsidP="005400F8">
            <w:pPr>
              <w:pStyle w:val="tabteksts"/>
              <w:jc w:val="center"/>
            </w:pPr>
            <w:r w:rsidRPr="00045DF1">
              <w:rPr>
                <w:szCs w:val="18"/>
              </w:rPr>
              <w:t>380 000</w:t>
            </w:r>
          </w:p>
        </w:tc>
      </w:tr>
    </w:tbl>
    <w:p w14:paraId="04C95334" w14:textId="77777777" w:rsidR="00C47053" w:rsidRPr="00045DF1" w:rsidRDefault="00C47053" w:rsidP="00C47053">
      <w:pPr>
        <w:spacing w:after="0"/>
        <w:ind w:firstLine="0"/>
        <w:rPr>
          <w:i/>
          <w:sz w:val="16"/>
          <w:szCs w:val="16"/>
          <w:lang w:eastAsia="lv-LV"/>
        </w:rPr>
      </w:pPr>
      <w:r w:rsidRPr="00045DF1">
        <w:rPr>
          <w:sz w:val="16"/>
          <w:szCs w:val="16"/>
          <w:vertAlign w:val="superscript"/>
          <w:lang w:eastAsia="lv-LV"/>
        </w:rPr>
        <w:t>1</w:t>
      </w:r>
      <w:r w:rsidRPr="00045DF1">
        <w:rPr>
          <w:sz w:val="18"/>
          <w:szCs w:val="18"/>
          <w:lang w:eastAsia="lv-LV"/>
        </w:rPr>
        <w:t xml:space="preserve"> </w:t>
      </w:r>
      <w:r w:rsidRPr="00045DF1">
        <w:rPr>
          <w:i/>
          <w:sz w:val="16"/>
          <w:szCs w:val="16"/>
          <w:lang w:eastAsia="lv-LV"/>
        </w:rPr>
        <w:t>Izložu un azartspēļu uzraudzības inspekcijas darbības procesu pārskatīšanas rezultātā ar 2019. gadu tiks īstenoti uz risku analīzi balstīti (mērķēti) kontroles pasākumi, tādejādi palielinot viena pasākuma īstenošanai nepieciešamo ieguldījumu un samazinot plānoto kontroles un uzraudzības pasākumu skaitu.</w:t>
      </w:r>
    </w:p>
    <w:p w14:paraId="3A89A7FD" w14:textId="77777777" w:rsidR="00C47053" w:rsidRPr="00045DF1" w:rsidRDefault="00C47053" w:rsidP="00C47053"/>
    <w:p w14:paraId="379EF47C" w14:textId="77777777" w:rsidR="00AA04F7" w:rsidRDefault="00AA04F7" w:rsidP="00C47053">
      <w:pPr>
        <w:pStyle w:val="Tabuluvirsraksti"/>
        <w:spacing w:after="240"/>
        <w:rPr>
          <w:b/>
          <w:lang w:eastAsia="lv-LV"/>
        </w:rPr>
      </w:pPr>
    </w:p>
    <w:p w14:paraId="4DFE744B" w14:textId="16A4495B" w:rsidR="00C47053" w:rsidRPr="00045DF1" w:rsidRDefault="00C47053" w:rsidP="00C47053">
      <w:pPr>
        <w:pStyle w:val="Tabuluvirsraksti"/>
        <w:spacing w:after="240"/>
        <w:rPr>
          <w:b/>
          <w:lang w:eastAsia="lv-LV"/>
        </w:rPr>
      </w:pPr>
      <w:r w:rsidRPr="00045DF1">
        <w:rPr>
          <w:b/>
          <w:lang w:eastAsia="lv-LV"/>
        </w:rPr>
        <w:lastRenderedPageBreak/>
        <w:t>Finansiālie rādītāji no 2017. līdz 2021. gadam</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1110"/>
        <w:gridCol w:w="1014"/>
        <w:gridCol w:w="1266"/>
        <w:gridCol w:w="1493"/>
        <w:gridCol w:w="1111"/>
      </w:tblGrid>
      <w:tr w:rsidR="00C47053" w:rsidRPr="00045DF1" w14:paraId="16847F78" w14:textId="77777777" w:rsidTr="005400F8">
        <w:trPr>
          <w:trHeight w:val="176"/>
          <w:tblHeader/>
        </w:trPr>
        <w:tc>
          <w:tcPr>
            <w:tcW w:w="3223" w:type="dxa"/>
            <w:vAlign w:val="center"/>
          </w:tcPr>
          <w:p w14:paraId="35C043DA" w14:textId="77777777" w:rsidR="00C47053" w:rsidRPr="00045DF1" w:rsidRDefault="00C47053" w:rsidP="005400F8">
            <w:pPr>
              <w:pStyle w:val="tabteksts"/>
              <w:jc w:val="center"/>
              <w:rPr>
                <w:szCs w:val="24"/>
              </w:rPr>
            </w:pPr>
          </w:p>
        </w:tc>
        <w:tc>
          <w:tcPr>
            <w:tcW w:w="1130" w:type="dxa"/>
          </w:tcPr>
          <w:p w14:paraId="2BF7DD89" w14:textId="77777777" w:rsidR="00C47053" w:rsidRPr="00045DF1" w:rsidRDefault="00C47053" w:rsidP="005400F8">
            <w:pPr>
              <w:pStyle w:val="tabteksts"/>
              <w:jc w:val="center"/>
              <w:rPr>
                <w:szCs w:val="24"/>
                <w:lang w:eastAsia="lv-LV"/>
              </w:rPr>
            </w:pPr>
            <w:r w:rsidRPr="00045DF1">
              <w:rPr>
                <w:szCs w:val="18"/>
                <w:lang w:eastAsia="lv-LV"/>
              </w:rPr>
              <w:t>2017. gads (izpilde)</w:t>
            </w:r>
          </w:p>
        </w:tc>
        <w:tc>
          <w:tcPr>
            <w:tcW w:w="1041" w:type="dxa"/>
            <w:vAlign w:val="center"/>
          </w:tcPr>
          <w:p w14:paraId="5EFA945A" w14:textId="77777777" w:rsidR="00C47053" w:rsidRPr="00045DF1" w:rsidRDefault="00C47053" w:rsidP="005400F8">
            <w:pPr>
              <w:pStyle w:val="tabteksts"/>
              <w:jc w:val="center"/>
              <w:rPr>
                <w:szCs w:val="24"/>
                <w:lang w:eastAsia="lv-LV"/>
              </w:rPr>
            </w:pPr>
            <w:r w:rsidRPr="00045DF1">
              <w:rPr>
                <w:szCs w:val="18"/>
                <w:lang w:eastAsia="lv-LV"/>
              </w:rPr>
              <w:t>2018. gada plāns</w:t>
            </w:r>
          </w:p>
        </w:tc>
        <w:tc>
          <w:tcPr>
            <w:tcW w:w="1311" w:type="dxa"/>
          </w:tcPr>
          <w:p w14:paraId="4E1A3AC1" w14:textId="04383020" w:rsidR="00C47053" w:rsidRPr="00045DF1" w:rsidRDefault="00C47053" w:rsidP="00713F23">
            <w:pPr>
              <w:pStyle w:val="tabteksts"/>
              <w:jc w:val="center"/>
              <w:rPr>
                <w:szCs w:val="24"/>
                <w:lang w:eastAsia="lv-LV"/>
              </w:rPr>
            </w:pPr>
            <w:r w:rsidRPr="00045DF1">
              <w:rPr>
                <w:szCs w:val="18"/>
                <w:lang w:eastAsia="lv-LV"/>
              </w:rPr>
              <w:t xml:space="preserve">2019. gada </w:t>
            </w:r>
            <w:r w:rsidR="00713F23">
              <w:rPr>
                <w:szCs w:val="18"/>
                <w:lang w:eastAsia="lv-LV"/>
              </w:rPr>
              <w:t>plāns</w:t>
            </w:r>
          </w:p>
        </w:tc>
        <w:tc>
          <w:tcPr>
            <w:tcW w:w="1536" w:type="dxa"/>
          </w:tcPr>
          <w:p w14:paraId="5F4CD3D4" w14:textId="77777777" w:rsidR="00C47053" w:rsidRPr="00045DF1" w:rsidRDefault="00C47053" w:rsidP="005400F8">
            <w:pPr>
              <w:pStyle w:val="tabteksts"/>
              <w:jc w:val="center"/>
              <w:rPr>
                <w:szCs w:val="24"/>
                <w:lang w:eastAsia="lv-LV"/>
              </w:rPr>
            </w:pPr>
            <w:r w:rsidRPr="00045DF1">
              <w:rPr>
                <w:szCs w:val="18"/>
                <w:lang w:eastAsia="lv-LV"/>
              </w:rPr>
              <w:t xml:space="preserve">2020. gada </w:t>
            </w:r>
            <w:r w:rsidRPr="00045DF1">
              <w:rPr>
                <w:szCs w:val="18"/>
              </w:rPr>
              <w:t>prognoze</w:t>
            </w:r>
          </w:p>
        </w:tc>
        <w:tc>
          <w:tcPr>
            <w:tcW w:w="1127" w:type="dxa"/>
          </w:tcPr>
          <w:p w14:paraId="2167646D" w14:textId="77777777" w:rsidR="00C47053" w:rsidRPr="00045DF1" w:rsidRDefault="00C47053" w:rsidP="005400F8">
            <w:pPr>
              <w:pStyle w:val="tabteksts"/>
              <w:jc w:val="center"/>
              <w:rPr>
                <w:szCs w:val="24"/>
                <w:lang w:eastAsia="lv-LV"/>
              </w:rPr>
            </w:pPr>
            <w:r w:rsidRPr="00045DF1">
              <w:rPr>
                <w:szCs w:val="18"/>
                <w:lang w:eastAsia="lv-LV"/>
              </w:rPr>
              <w:t xml:space="preserve">2021. gada </w:t>
            </w:r>
            <w:r w:rsidRPr="00045DF1">
              <w:rPr>
                <w:szCs w:val="18"/>
              </w:rPr>
              <w:t>prognoze</w:t>
            </w:r>
          </w:p>
        </w:tc>
      </w:tr>
      <w:tr w:rsidR="00C47053" w:rsidRPr="00045DF1" w14:paraId="351FB8AB" w14:textId="77777777" w:rsidTr="005400F8">
        <w:trPr>
          <w:trHeight w:val="88"/>
        </w:trPr>
        <w:tc>
          <w:tcPr>
            <w:tcW w:w="3223" w:type="dxa"/>
            <w:shd w:val="clear" w:color="auto" w:fill="D9D9D9" w:themeFill="background1" w:themeFillShade="D9"/>
            <w:vAlign w:val="center"/>
          </w:tcPr>
          <w:p w14:paraId="741AD836" w14:textId="77777777" w:rsidR="00C47053" w:rsidRPr="00045DF1" w:rsidRDefault="00C47053" w:rsidP="005400F8">
            <w:pPr>
              <w:pStyle w:val="tabteksts"/>
              <w:rPr>
                <w:lang w:eastAsia="lv-LV"/>
              </w:rPr>
            </w:pPr>
            <w:r w:rsidRPr="00045DF1">
              <w:rPr>
                <w:lang w:eastAsia="lv-LV"/>
              </w:rPr>
              <w:t>Kopējie izdevumi,</w:t>
            </w:r>
            <w:r w:rsidRPr="00045DF1">
              <w:t xml:space="preserve"> </w:t>
            </w:r>
            <w:proofErr w:type="spellStart"/>
            <w:r w:rsidRPr="00045DF1">
              <w:rPr>
                <w:i/>
                <w:szCs w:val="18"/>
              </w:rPr>
              <w:t>euro</w:t>
            </w:r>
            <w:proofErr w:type="spellEnd"/>
          </w:p>
        </w:tc>
        <w:tc>
          <w:tcPr>
            <w:tcW w:w="1130" w:type="dxa"/>
            <w:shd w:val="clear" w:color="auto" w:fill="D9D9D9" w:themeFill="background1" w:themeFillShade="D9"/>
          </w:tcPr>
          <w:p w14:paraId="44E5839B" w14:textId="77777777" w:rsidR="00C47053" w:rsidRPr="00045DF1" w:rsidRDefault="00C47053" w:rsidP="005400F8">
            <w:pPr>
              <w:pStyle w:val="tabteksts"/>
              <w:jc w:val="right"/>
            </w:pPr>
            <w:r w:rsidRPr="00045DF1">
              <w:t>515 809</w:t>
            </w:r>
          </w:p>
        </w:tc>
        <w:tc>
          <w:tcPr>
            <w:tcW w:w="1041" w:type="dxa"/>
            <w:shd w:val="clear" w:color="auto" w:fill="D9D9D9" w:themeFill="background1" w:themeFillShade="D9"/>
          </w:tcPr>
          <w:p w14:paraId="33F6B20B" w14:textId="77777777" w:rsidR="00C47053" w:rsidRPr="00045DF1" w:rsidRDefault="00C47053" w:rsidP="005400F8">
            <w:pPr>
              <w:pStyle w:val="tabteksts"/>
              <w:jc w:val="right"/>
            </w:pPr>
            <w:r w:rsidRPr="00045DF1">
              <w:t>786 257</w:t>
            </w:r>
          </w:p>
        </w:tc>
        <w:tc>
          <w:tcPr>
            <w:tcW w:w="1311" w:type="dxa"/>
            <w:shd w:val="clear" w:color="auto" w:fill="D9D9D9" w:themeFill="background1" w:themeFillShade="D9"/>
          </w:tcPr>
          <w:p w14:paraId="1A191695" w14:textId="77777777" w:rsidR="00C47053" w:rsidRPr="00045DF1" w:rsidRDefault="00C47053" w:rsidP="005400F8">
            <w:pPr>
              <w:pStyle w:val="tabteksts"/>
              <w:jc w:val="right"/>
            </w:pPr>
            <w:r w:rsidRPr="00045DF1">
              <w:t>771 452</w:t>
            </w:r>
          </w:p>
        </w:tc>
        <w:tc>
          <w:tcPr>
            <w:tcW w:w="1536" w:type="dxa"/>
            <w:shd w:val="clear" w:color="auto" w:fill="D9D9D9" w:themeFill="background1" w:themeFillShade="D9"/>
          </w:tcPr>
          <w:p w14:paraId="4F8409A6" w14:textId="77777777" w:rsidR="00C47053" w:rsidRPr="00045DF1" w:rsidRDefault="00C47053" w:rsidP="005400F8">
            <w:pPr>
              <w:pStyle w:val="tabteksts"/>
              <w:jc w:val="right"/>
            </w:pPr>
            <w:r w:rsidRPr="00045DF1">
              <w:t>695 697</w:t>
            </w:r>
          </w:p>
        </w:tc>
        <w:tc>
          <w:tcPr>
            <w:tcW w:w="1127" w:type="dxa"/>
            <w:shd w:val="clear" w:color="auto" w:fill="D9D9D9" w:themeFill="background1" w:themeFillShade="D9"/>
          </w:tcPr>
          <w:p w14:paraId="17731600" w14:textId="77777777" w:rsidR="00C47053" w:rsidRPr="00045DF1" w:rsidRDefault="00C47053" w:rsidP="005400F8">
            <w:pPr>
              <w:pStyle w:val="tabteksts"/>
              <w:jc w:val="right"/>
            </w:pPr>
            <w:r w:rsidRPr="00045DF1">
              <w:t>690 897</w:t>
            </w:r>
          </w:p>
        </w:tc>
      </w:tr>
      <w:tr w:rsidR="00C47053" w:rsidRPr="00045DF1" w14:paraId="6A2F3B08" w14:textId="77777777" w:rsidTr="005400F8">
        <w:trPr>
          <w:trHeight w:val="176"/>
        </w:trPr>
        <w:tc>
          <w:tcPr>
            <w:tcW w:w="3223" w:type="dxa"/>
            <w:vAlign w:val="center"/>
          </w:tcPr>
          <w:p w14:paraId="1CFC5A94" w14:textId="77777777" w:rsidR="00C47053" w:rsidRPr="00045DF1" w:rsidRDefault="00C47053" w:rsidP="005400F8">
            <w:pPr>
              <w:pStyle w:val="tabteksts"/>
              <w:rPr>
                <w:szCs w:val="18"/>
                <w:lang w:eastAsia="lv-LV"/>
              </w:rPr>
            </w:pPr>
            <w:r w:rsidRPr="00045DF1">
              <w:rPr>
                <w:szCs w:val="18"/>
                <w:lang w:eastAsia="lv-LV"/>
              </w:rPr>
              <w:t xml:space="preserve">Kopējo izdevumu izmaiņas, </w:t>
            </w:r>
            <w:proofErr w:type="spellStart"/>
            <w:r w:rsidRPr="00045DF1">
              <w:rPr>
                <w:i/>
                <w:szCs w:val="18"/>
                <w:lang w:eastAsia="lv-LV"/>
              </w:rPr>
              <w:t>euro</w:t>
            </w:r>
            <w:proofErr w:type="spellEnd"/>
            <w:r w:rsidRPr="00045DF1">
              <w:rPr>
                <w:szCs w:val="18"/>
                <w:lang w:eastAsia="lv-LV"/>
              </w:rPr>
              <w:t xml:space="preserve"> (+/–) pret iepriekšējo gadu</w:t>
            </w:r>
          </w:p>
        </w:tc>
        <w:tc>
          <w:tcPr>
            <w:tcW w:w="1130" w:type="dxa"/>
          </w:tcPr>
          <w:p w14:paraId="182BAD2B" w14:textId="77777777" w:rsidR="00C47053" w:rsidRPr="00045DF1" w:rsidRDefault="00C47053" w:rsidP="005400F8">
            <w:pPr>
              <w:pStyle w:val="tabteksts"/>
              <w:jc w:val="center"/>
            </w:pPr>
            <w:r w:rsidRPr="00045DF1">
              <w:rPr>
                <w:b/>
                <w:bCs/>
              </w:rPr>
              <w:t>×</w:t>
            </w:r>
          </w:p>
        </w:tc>
        <w:tc>
          <w:tcPr>
            <w:tcW w:w="1041" w:type="dxa"/>
          </w:tcPr>
          <w:p w14:paraId="5E9F1672" w14:textId="77777777" w:rsidR="00C47053" w:rsidRPr="00045DF1" w:rsidRDefault="00C47053" w:rsidP="005400F8">
            <w:pPr>
              <w:pStyle w:val="tabteksts"/>
              <w:jc w:val="right"/>
            </w:pPr>
            <w:r w:rsidRPr="00045DF1">
              <w:t xml:space="preserve">270 448 </w:t>
            </w:r>
          </w:p>
        </w:tc>
        <w:tc>
          <w:tcPr>
            <w:tcW w:w="1311" w:type="dxa"/>
          </w:tcPr>
          <w:p w14:paraId="182D0CBA" w14:textId="77777777" w:rsidR="00C47053" w:rsidRPr="00045DF1" w:rsidRDefault="00C47053" w:rsidP="005400F8">
            <w:pPr>
              <w:pStyle w:val="tabteksts"/>
              <w:jc w:val="right"/>
            </w:pPr>
            <w:r w:rsidRPr="00045DF1">
              <w:t>-14 805</w:t>
            </w:r>
          </w:p>
        </w:tc>
        <w:tc>
          <w:tcPr>
            <w:tcW w:w="1536" w:type="dxa"/>
          </w:tcPr>
          <w:p w14:paraId="134DF1F9" w14:textId="77777777" w:rsidR="00C47053" w:rsidRPr="00045DF1" w:rsidRDefault="00C47053" w:rsidP="005400F8">
            <w:pPr>
              <w:pStyle w:val="tabteksts"/>
              <w:ind w:left="360"/>
              <w:jc w:val="right"/>
            </w:pPr>
            <w:r w:rsidRPr="00045DF1">
              <w:t>-75 755</w:t>
            </w:r>
          </w:p>
        </w:tc>
        <w:tc>
          <w:tcPr>
            <w:tcW w:w="1127" w:type="dxa"/>
          </w:tcPr>
          <w:p w14:paraId="30488BFD" w14:textId="77777777" w:rsidR="00C47053" w:rsidRPr="00045DF1" w:rsidRDefault="00C47053" w:rsidP="005400F8">
            <w:pPr>
              <w:pStyle w:val="tabteksts"/>
              <w:jc w:val="right"/>
            </w:pPr>
            <w:r w:rsidRPr="00045DF1">
              <w:t>- 4 800</w:t>
            </w:r>
          </w:p>
        </w:tc>
      </w:tr>
      <w:tr w:rsidR="00C47053" w:rsidRPr="00045DF1" w14:paraId="121B5414" w14:textId="77777777" w:rsidTr="005400F8">
        <w:trPr>
          <w:trHeight w:val="176"/>
        </w:trPr>
        <w:tc>
          <w:tcPr>
            <w:tcW w:w="3223" w:type="dxa"/>
            <w:vAlign w:val="center"/>
          </w:tcPr>
          <w:p w14:paraId="30F87EBE" w14:textId="77777777" w:rsidR="00C47053" w:rsidRPr="00045DF1" w:rsidRDefault="00C47053" w:rsidP="005400F8">
            <w:pPr>
              <w:pStyle w:val="tabteksts"/>
            </w:pPr>
            <w:r w:rsidRPr="00045DF1">
              <w:rPr>
                <w:lang w:eastAsia="lv-LV"/>
              </w:rPr>
              <w:t>Kopējie izdevumi</w:t>
            </w:r>
            <w:r w:rsidRPr="00045DF1">
              <w:t>, % (+/–) pret iepriekšējo gadu</w:t>
            </w:r>
          </w:p>
        </w:tc>
        <w:tc>
          <w:tcPr>
            <w:tcW w:w="1130" w:type="dxa"/>
          </w:tcPr>
          <w:p w14:paraId="48231AE3" w14:textId="77777777" w:rsidR="00C47053" w:rsidRPr="00045DF1" w:rsidRDefault="00C47053" w:rsidP="005400F8">
            <w:pPr>
              <w:pStyle w:val="tabteksts"/>
              <w:jc w:val="center"/>
            </w:pPr>
            <w:r w:rsidRPr="00045DF1">
              <w:rPr>
                <w:b/>
                <w:bCs/>
              </w:rPr>
              <w:t>×</w:t>
            </w:r>
          </w:p>
        </w:tc>
        <w:tc>
          <w:tcPr>
            <w:tcW w:w="1041" w:type="dxa"/>
          </w:tcPr>
          <w:p w14:paraId="05CB4478" w14:textId="77777777" w:rsidR="00C47053" w:rsidRPr="00045DF1" w:rsidRDefault="00C47053" w:rsidP="005400F8">
            <w:pPr>
              <w:pStyle w:val="tabteksts"/>
              <w:jc w:val="right"/>
            </w:pPr>
            <w:r w:rsidRPr="00045DF1">
              <w:t>52,4</w:t>
            </w:r>
          </w:p>
        </w:tc>
        <w:tc>
          <w:tcPr>
            <w:tcW w:w="1311" w:type="dxa"/>
          </w:tcPr>
          <w:p w14:paraId="620E6671" w14:textId="77777777" w:rsidR="00C47053" w:rsidRPr="00045DF1" w:rsidRDefault="00C47053" w:rsidP="005400F8">
            <w:pPr>
              <w:pStyle w:val="tabteksts"/>
              <w:jc w:val="right"/>
            </w:pPr>
            <w:r w:rsidRPr="00045DF1">
              <w:t>-1,9</w:t>
            </w:r>
          </w:p>
        </w:tc>
        <w:tc>
          <w:tcPr>
            <w:tcW w:w="1536" w:type="dxa"/>
          </w:tcPr>
          <w:p w14:paraId="5D7CD564" w14:textId="77777777" w:rsidR="00C47053" w:rsidRPr="00045DF1" w:rsidRDefault="00C47053" w:rsidP="005400F8">
            <w:pPr>
              <w:pStyle w:val="tabteksts"/>
              <w:jc w:val="right"/>
            </w:pPr>
            <w:r w:rsidRPr="00045DF1">
              <w:t>-9,8</w:t>
            </w:r>
          </w:p>
        </w:tc>
        <w:tc>
          <w:tcPr>
            <w:tcW w:w="1127" w:type="dxa"/>
          </w:tcPr>
          <w:p w14:paraId="19133D17" w14:textId="77777777" w:rsidR="00C47053" w:rsidRPr="00045DF1" w:rsidRDefault="00C47053" w:rsidP="005400F8">
            <w:pPr>
              <w:pStyle w:val="tabteksts"/>
              <w:jc w:val="right"/>
            </w:pPr>
            <w:r w:rsidRPr="00045DF1">
              <w:t>-0,7</w:t>
            </w:r>
          </w:p>
        </w:tc>
      </w:tr>
      <w:tr w:rsidR="00C47053" w:rsidRPr="00045DF1" w14:paraId="514AA87F" w14:textId="77777777" w:rsidTr="005400F8">
        <w:trPr>
          <w:trHeight w:val="88"/>
        </w:trPr>
        <w:tc>
          <w:tcPr>
            <w:tcW w:w="3223" w:type="dxa"/>
          </w:tcPr>
          <w:p w14:paraId="3D754A00" w14:textId="77777777" w:rsidR="00C47053" w:rsidRPr="00045DF1" w:rsidRDefault="00C47053" w:rsidP="005400F8">
            <w:pPr>
              <w:pStyle w:val="tabteksts"/>
              <w:rPr>
                <w:szCs w:val="18"/>
                <w:lang w:eastAsia="lv-LV"/>
              </w:rPr>
            </w:pPr>
            <w:r w:rsidRPr="00045DF1">
              <w:rPr>
                <w:szCs w:val="18"/>
              </w:rPr>
              <w:t xml:space="preserve">Atlīdzība, </w:t>
            </w:r>
            <w:proofErr w:type="spellStart"/>
            <w:r w:rsidRPr="00045DF1">
              <w:rPr>
                <w:i/>
                <w:szCs w:val="18"/>
              </w:rPr>
              <w:t>euro</w:t>
            </w:r>
            <w:proofErr w:type="spellEnd"/>
          </w:p>
        </w:tc>
        <w:tc>
          <w:tcPr>
            <w:tcW w:w="1130" w:type="dxa"/>
          </w:tcPr>
          <w:p w14:paraId="57A4A775" w14:textId="77777777" w:rsidR="00C47053" w:rsidRPr="00045DF1" w:rsidRDefault="00C47053" w:rsidP="005400F8">
            <w:pPr>
              <w:pStyle w:val="tabteksts"/>
              <w:jc w:val="right"/>
              <w:rPr>
                <w:szCs w:val="18"/>
              </w:rPr>
            </w:pPr>
            <w:r w:rsidRPr="00045DF1">
              <w:rPr>
                <w:szCs w:val="18"/>
              </w:rPr>
              <w:t>382 883</w:t>
            </w:r>
          </w:p>
        </w:tc>
        <w:tc>
          <w:tcPr>
            <w:tcW w:w="1041" w:type="dxa"/>
          </w:tcPr>
          <w:p w14:paraId="62B91BF4" w14:textId="77777777" w:rsidR="00C47053" w:rsidRPr="00045DF1" w:rsidRDefault="00C47053" w:rsidP="005400F8">
            <w:pPr>
              <w:pStyle w:val="tabteksts"/>
              <w:jc w:val="right"/>
              <w:rPr>
                <w:szCs w:val="18"/>
              </w:rPr>
            </w:pPr>
            <w:r w:rsidRPr="00045DF1">
              <w:rPr>
                <w:szCs w:val="18"/>
              </w:rPr>
              <w:t>525 604</w:t>
            </w:r>
          </w:p>
        </w:tc>
        <w:tc>
          <w:tcPr>
            <w:tcW w:w="1311" w:type="dxa"/>
          </w:tcPr>
          <w:p w14:paraId="7272416B" w14:textId="77777777" w:rsidR="00C47053" w:rsidRPr="00045DF1" w:rsidRDefault="00C47053" w:rsidP="005400F8">
            <w:pPr>
              <w:pStyle w:val="tabteksts"/>
              <w:jc w:val="right"/>
              <w:rPr>
                <w:szCs w:val="18"/>
              </w:rPr>
            </w:pPr>
            <w:r w:rsidRPr="00045DF1">
              <w:rPr>
                <w:szCs w:val="18"/>
              </w:rPr>
              <w:t>550 491</w:t>
            </w:r>
          </w:p>
        </w:tc>
        <w:tc>
          <w:tcPr>
            <w:tcW w:w="1536" w:type="dxa"/>
          </w:tcPr>
          <w:p w14:paraId="2444A7A6" w14:textId="77777777" w:rsidR="00C47053" w:rsidRPr="00045DF1" w:rsidRDefault="00C47053" w:rsidP="005400F8">
            <w:pPr>
              <w:pStyle w:val="tabteksts"/>
              <w:jc w:val="right"/>
              <w:rPr>
                <w:szCs w:val="18"/>
              </w:rPr>
            </w:pPr>
            <w:r w:rsidRPr="00045DF1">
              <w:rPr>
                <w:szCs w:val="18"/>
              </w:rPr>
              <w:t>551 771</w:t>
            </w:r>
          </w:p>
        </w:tc>
        <w:tc>
          <w:tcPr>
            <w:tcW w:w="1127" w:type="dxa"/>
          </w:tcPr>
          <w:p w14:paraId="78E055DB" w14:textId="77777777" w:rsidR="00C47053" w:rsidRPr="00045DF1" w:rsidRDefault="00C47053" w:rsidP="005400F8">
            <w:pPr>
              <w:pStyle w:val="tabteksts"/>
              <w:jc w:val="right"/>
              <w:rPr>
                <w:szCs w:val="18"/>
              </w:rPr>
            </w:pPr>
            <w:r w:rsidRPr="00045DF1">
              <w:rPr>
                <w:szCs w:val="18"/>
              </w:rPr>
              <w:t>551 771</w:t>
            </w:r>
          </w:p>
        </w:tc>
      </w:tr>
      <w:tr w:rsidR="00C47053" w:rsidRPr="00045DF1" w14:paraId="7CCD4A72" w14:textId="77777777" w:rsidTr="005400F8">
        <w:trPr>
          <w:trHeight w:val="176"/>
        </w:trPr>
        <w:tc>
          <w:tcPr>
            <w:tcW w:w="3223" w:type="dxa"/>
          </w:tcPr>
          <w:p w14:paraId="382EE661" w14:textId="77777777" w:rsidR="00C47053" w:rsidRPr="00045DF1" w:rsidRDefault="00C47053" w:rsidP="005400F8">
            <w:pPr>
              <w:pStyle w:val="tabteksts"/>
              <w:rPr>
                <w:szCs w:val="18"/>
                <w:lang w:eastAsia="lv-LV"/>
              </w:rPr>
            </w:pPr>
            <w:r w:rsidRPr="00045DF1">
              <w:rPr>
                <w:szCs w:val="18"/>
              </w:rPr>
              <w:t>Vidējais amata vietu skaits gadā</w:t>
            </w:r>
          </w:p>
        </w:tc>
        <w:tc>
          <w:tcPr>
            <w:tcW w:w="1130" w:type="dxa"/>
          </w:tcPr>
          <w:p w14:paraId="7A48F3B2" w14:textId="77777777" w:rsidR="00C47053" w:rsidRPr="00045DF1" w:rsidRDefault="00C47053" w:rsidP="005400F8">
            <w:pPr>
              <w:pStyle w:val="tabteksts"/>
              <w:jc w:val="right"/>
              <w:rPr>
                <w:szCs w:val="18"/>
              </w:rPr>
            </w:pPr>
            <w:r w:rsidRPr="00045DF1">
              <w:rPr>
                <w:szCs w:val="18"/>
              </w:rPr>
              <w:t>18</w:t>
            </w:r>
          </w:p>
        </w:tc>
        <w:tc>
          <w:tcPr>
            <w:tcW w:w="1041" w:type="dxa"/>
          </w:tcPr>
          <w:p w14:paraId="5BB9F969" w14:textId="77777777" w:rsidR="00C47053" w:rsidRPr="00045DF1" w:rsidRDefault="00C47053" w:rsidP="005400F8">
            <w:pPr>
              <w:pStyle w:val="tabteksts"/>
              <w:jc w:val="right"/>
              <w:rPr>
                <w:szCs w:val="18"/>
              </w:rPr>
            </w:pPr>
            <w:r w:rsidRPr="00045DF1">
              <w:rPr>
                <w:szCs w:val="18"/>
              </w:rPr>
              <w:t>20</w:t>
            </w:r>
          </w:p>
        </w:tc>
        <w:tc>
          <w:tcPr>
            <w:tcW w:w="1311" w:type="dxa"/>
          </w:tcPr>
          <w:p w14:paraId="08A213D4" w14:textId="77777777" w:rsidR="00C47053" w:rsidRPr="00045DF1" w:rsidRDefault="00C47053" w:rsidP="005400F8">
            <w:pPr>
              <w:pStyle w:val="tabteksts"/>
              <w:jc w:val="right"/>
              <w:rPr>
                <w:szCs w:val="18"/>
              </w:rPr>
            </w:pPr>
            <w:r w:rsidRPr="00045DF1">
              <w:rPr>
                <w:szCs w:val="18"/>
              </w:rPr>
              <w:t>20</w:t>
            </w:r>
          </w:p>
        </w:tc>
        <w:tc>
          <w:tcPr>
            <w:tcW w:w="1536" w:type="dxa"/>
          </w:tcPr>
          <w:p w14:paraId="4CDF67F5" w14:textId="77777777" w:rsidR="00C47053" w:rsidRPr="00045DF1" w:rsidRDefault="00C47053" w:rsidP="005400F8">
            <w:pPr>
              <w:pStyle w:val="tabteksts"/>
              <w:jc w:val="right"/>
              <w:rPr>
                <w:szCs w:val="18"/>
              </w:rPr>
            </w:pPr>
            <w:r w:rsidRPr="00045DF1">
              <w:rPr>
                <w:szCs w:val="18"/>
              </w:rPr>
              <w:t>20</w:t>
            </w:r>
          </w:p>
        </w:tc>
        <w:tc>
          <w:tcPr>
            <w:tcW w:w="1127" w:type="dxa"/>
          </w:tcPr>
          <w:p w14:paraId="31A407D5" w14:textId="77777777" w:rsidR="00C47053" w:rsidRPr="00045DF1" w:rsidRDefault="00C47053" w:rsidP="005400F8">
            <w:pPr>
              <w:pStyle w:val="tabteksts"/>
              <w:jc w:val="right"/>
              <w:rPr>
                <w:szCs w:val="18"/>
              </w:rPr>
            </w:pPr>
            <w:r w:rsidRPr="00045DF1">
              <w:rPr>
                <w:szCs w:val="18"/>
              </w:rPr>
              <w:t>20</w:t>
            </w:r>
          </w:p>
        </w:tc>
      </w:tr>
      <w:tr w:rsidR="00C47053" w:rsidRPr="00045DF1" w14:paraId="29819397" w14:textId="77777777" w:rsidTr="005400F8">
        <w:trPr>
          <w:trHeight w:val="176"/>
        </w:trPr>
        <w:tc>
          <w:tcPr>
            <w:tcW w:w="3223" w:type="dxa"/>
          </w:tcPr>
          <w:p w14:paraId="6AADEFF9" w14:textId="77777777" w:rsidR="00C47053" w:rsidRPr="00045DF1" w:rsidRDefault="00C47053" w:rsidP="005400F8">
            <w:pPr>
              <w:pStyle w:val="tabteksts"/>
              <w:rPr>
                <w:szCs w:val="18"/>
                <w:lang w:eastAsia="lv-LV"/>
              </w:rPr>
            </w:pPr>
            <w:r w:rsidRPr="00045DF1">
              <w:rPr>
                <w:szCs w:val="18"/>
              </w:rPr>
              <w:t xml:space="preserve">Vidējā atlīdzība amata vietai </w:t>
            </w:r>
            <w:r w:rsidRPr="00045DF1">
              <w:rPr>
                <w:szCs w:val="18"/>
                <w:lang w:eastAsia="lv-LV"/>
              </w:rPr>
              <w:t>(mēnesī)</w:t>
            </w:r>
            <w:r w:rsidRPr="00045DF1">
              <w:rPr>
                <w:szCs w:val="18"/>
              </w:rPr>
              <w:t xml:space="preserve">, </w:t>
            </w:r>
            <w:proofErr w:type="spellStart"/>
            <w:r w:rsidRPr="00045DF1">
              <w:rPr>
                <w:i/>
                <w:szCs w:val="18"/>
              </w:rPr>
              <w:t>euro</w:t>
            </w:r>
            <w:proofErr w:type="spellEnd"/>
          </w:p>
        </w:tc>
        <w:tc>
          <w:tcPr>
            <w:tcW w:w="1130" w:type="dxa"/>
          </w:tcPr>
          <w:p w14:paraId="2DDC0756" w14:textId="77777777" w:rsidR="00C47053" w:rsidRPr="00045DF1" w:rsidRDefault="00C47053" w:rsidP="005400F8">
            <w:pPr>
              <w:pStyle w:val="tabteksts"/>
              <w:jc w:val="right"/>
              <w:rPr>
                <w:szCs w:val="18"/>
              </w:rPr>
            </w:pPr>
            <w:r w:rsidRPr="00045DF1">
              <w:rPr>
                <w:szCs w:val="18"/>
              </w:rPr>
              <w:t>1 773</w:t>
            </w:r>
          </w:p>
        </w:tc>
        <w:tc>
          <w:tcPr>
            <w:tcW w:w="1041" w:type="dxa"/>
          </w:tcPr>
          <w:p w14:paraId="6D124CF3" w14:textId="77777777" w:rsidR="00C47053" w:rsidRPr="00045DF1" w:rsidRDefault="00C47053" w:rsidP="005400F8">
            <w:pPr>
              <w:pStyle w:val="tabteksts"/>
              <w:jc w:val="right"/>
              <w:rPr>
                <w:szCs w:val="18"/>
              </w:rPr>
            </w:pPr>
            <w:r w:rsidRPr="00045DF1">
              <w:rPr>
                <w:szCs w:val="18"/>
              </w:rPr>
              <w:t>2 190</w:t>
            </w:r>
          </w:p>
        </w:tc>
        <w:tc>
          <w:tcPr>
            <w:tcW w:w="1311" w:type="dxa"/>
          </w:tcPr>
          <w:p w14:paraId="721EF6E4" w14:textId="77777777" w:rsidR="00C47053" w:rsidRPr="00045DF1" w:rsidRDefault="00C47053" w:rsidP="005400F8">
            <w:pPr>
              <w:pStyle w:val="tabteksts"/>
              <w:jc w:val="right"/>
              <w:rPr>
                <w:szCs w:val="18"/>
              </w:rPr>
            </w:pPr>
            <w:r w:rsidRPr="00045DF1">
              <w:rPr>
                <w:szCs w:val="18"/>
              </w:rPr>
              <w:t>2 294</w:t>
            </w:r>
          </w:p>
        </w:tc>
        <w:tc>
          <w:tcPr>
            <w:tcW w:w="1536" w:type="dxa"/>
          </w:tcPr>
          <w:p w14:paraId="28F28955" w14:textId="77777777" w:rsidR="00C47053" w:rsidRPr="00045DF1" w:rsidRDefault="00C47053" w:rsidP="005400F8">
            <w:pPr>
              <w:pStyle w:val="tabteksts"/>
              <w:jc w:val="right"/>
              <w:rPr>
                <w:szCs w:val="18"/>
              </w:rPr>
            </w:pPr>
            <w:r w:rsidRPr="00045DF1">
              <w:rPr>
                <w:szCs w:val="18"/>
              </w:rPr>
              <w:t>2 299</w:t>
            </w:r>
          </w:p>
        </w:tc>
        <w:tc>
          <w:tcPr>
            <w:tcW w:w="1127" w:type="dxa"/>
          </w:tcPr>
          <w:p w14:paraId="7B8B4922" w14:textId="77777777" w:rsidR="00C47053" w:rsidRPr="00045DF1" w:rsidRDefault="00C47053" w:rsidP="005400F8">
            <w:pPr>
              <w:pStyle w:val="tabteksts"/>
              <w:jc w:val="right"/>
              <w:rPr>
                <w:szCs w:val="18"/>
              </w:rPr>
            </w:pPr>
            <w:r w:rsidRPr="00045DF1">
              <w:rPr>
                <w:szCs w:val="18"/>
              </w:rPr>
              <w:t>2 299</w:t>
            </w:r>
          </w:p>
        </w:tc>
      </w:tr>
    </w:tbl>
    <w:p w14:paraId="264DD3A7" w14:textId="439E4944" w:rsidR="00DB0CDD" w:rsidRPr="00045DF1" w:rsidRDefault="00DB0CDD" w:rsidP="00DB0CDD">
      <w:pPr>
        <w:pStyle w:val="Tabuluvirsraksti"/>
        <w:spacing w:after="0"/>
        <w:jc w:val="both"/>
        <w:rPr>
          <w:lang w:eastAsia="lv-LV"/>
        </w:rPr>
      </w:pPr>
    </w:p>
    <w:p w14:paraId="12BD6857" w14:textId="7A9AF2F5" w:rsidR="00C47053" w:rsidRPr="00045DF1" w:rsidRDefault="00C47053" w:rsidP="00DB0CDD">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713F23">
        <w:rPr>
          <w:b/>
          <w:color w:val="000000" w:themeColor="text1"/>
          <w:lang w:eastAsia="lv-LV"/>
        </w:rPr>
        <w:t>plānu</w:t>
      </w:r>
      <w:r w:rsidR="00713F23" w:rsidRPr="00045DF1" w:rsidDel="00B15F2A">
        <w:rPr>
          <w:b/>
          <w:color w:val="000000" w:themeColor="text1"/>
          <w:lang w:eastAsia="lv-LV"/>
        </w:rPr>
        <w:t xml:space="preserve"> </w:t>
      </w:r>
      <w:r w:rsidRPr="00045DF1">
        <w:rPr>
          <w:b/>
          <w:color w:val="000000" w:themeColor="text1"/>
          <w:lang w:eastAsia="lv-LV"/>
        </w:rPr>
        <w:t>ar 2018. gada plānu</w:t>
      </w:r>
    </w:p>
    <w:p w14:paraId="07588DB4" w14:textId="77777777" w:rsidR="00C47053" w:rsidRPr="00045DF1" w:rsidRDefault="00C47053" w:rsidP="00C47053">
      <w:pPr>
        <w:spacing w:after="0"/>
        <w:ind w:left="7921" w:firstLine="720"/>
        <w:jc w:val="center"/>
        <w:rPr>
          <w:i/>
          <w:sz w:val="18"/>
          <w:szCs w:val="18"/>
        </w:rPr>
      </w:pPr>
      <w:proofErr w:type="spellStart"/>
      <w:r w:rsidRPr="00045DF1">
        <w:rPr>
          <w:i/>
          <w:sz w:val="18"/>
          <w:szCs w:val="18"/>
        </w:rPr>
        <w:t>Euro</w:t>
      </w:r>
      <w:proofErr w:type="spellEnd"/>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558"/>
        <w:gridCol w:w="1276"/>
        <w:gridCol w:w="997"/>
      </w:tblGrid>
      <w:tr w:rsidR="00C47053" w:rsidRPr="00045DF1" w14:paraId="7B40A3AF" w14:textId="77777777" w:rsidTr="005400F8">
        <w:trPr>
          <w:trHeight w:val="142"/>
          <w:tblHeader/>
        </w:trPr>
        <w:tc>
          <w:tcPr>
            <w:tcW w:w="5241" w:type="dxa"/>
            <w:vAlign w:val="center"/>
          </w:tcPr>
          <w:p w14:paraId="6B40D96D" w14:textId="77777777" w:rsidR="00C47053" w:rsidRPr="00045DF1" w:rsidRDefault="00C47053" w:rsidP="005400F8">
            <w:pPr>
              <w:pStyle w:val="tabteksts"/>
              <w:jc w:val="center"/>
              <w:rPr>
                <w:szCs w:val="18"/>
              </w:rPr>
            </w:pPr>
            <w:r w:rsidRPr="00045DF1">
              <w:rPr>
                <w:szCs w:val="18"/>
                <w:lang w:eastAsia="lv-LV"/>
              </w:rPr>
              <w:t>Pasākums</w:t>
            </w:r>
          </w:p>
        </w:tc>
        <w:tc>
          <w:tcPr>
            <w:tcW w:w="1558" w:type="dxa"/>
            <w:vAlign w:val="center"/>
          </w:tcPr>
          <w:p w14:paraId="31E21CCA" w14:textId="77777777" w:rsidR="00C47053" w:rsidRPr="00045DF1" w:rsidRDefault="00C47053" w:rsidP="005400F8">
            <w:pPr>
              <w:pStyle w:val="tabteksts"/>
              <w:jc w:val="center"/>
              <w:rPr>
                <w:szCs w:val="18"/>
                <w:lang w:eastAsia="lv-LV"/>
              </w:rPr>
            </w:pPr>
            <w:r w:rsidRPr="00045DF1">
              <w:rPr>
                <w:szCs w:val="18"/>
                <w:lang w:eastAsia="lv-LV"/>
              </w:rPr>
              <w:t>Samazinājums</w:t>
            </w:r>
          </w:p>
        </w:tc>
        <w:tc>
          <w:tcPr>
            <w:tcW w:w="1276" w:type="dxa"/>
            <w:vAlign w:val="center"/>
          </w:tcPr>
          <w:p w14:paraId="4A774454" w14:textId="77777777" w:rsidR="00C47053" w:rsidRPr="00045DF1" w:rsidRDefault="00C47053" w:rsidP="005400F8">
            <w:pPr>
              <w:pStyle w:val="tabteksts"/>
              <w:jc w:val="center"/>
              <w:rPr>
                <w:szCs w:val="18"/>
                <w:lang w:eastAsia="lv-LV"/>
              </w:rPr>
            </w:pPr>
            <w:r w:rsidRPr="00045DF1">
              <w:rPr>
                <w:szCs w:val="18"/>
                <w:lang w:eastAsia="lv-LV"/>
              </w:rPr>
              <w:t>Palielinājums</w:t>
            </w:r>
          </w:p>
        </w:tc>
        <w:tc>
          <w:tcPr>
            <w:tcW w:w="997" w:type="dxa"/>
            <w:vAlign w:val="center"/>
          </w:tcPr>
          <w:p w14:paraId="5C852747" w14:textId="77777777" w:rsidR="00C47053" w:rsidRPr="00045DF1" w:rsidRDefault="00C47053" w:rsidP="005400F8">
            <w:pPr>
              <w:pStyle w:val="tabteksts"/>
              <w:jc w:val="center"/>
              <w:rPr>
                <w:szCs w:val="18"/>
                <w:lang w:eastAsia="lv-LV"/>
              </w:rPr>
            </w:pPr>
            <w:r w:rsidRPr="00045DF1">
              <w:rPr>
                <w:szCs w:val="18"/>
                <w:lang w:eastAsia="lv-LV"/>
              </w:rPr>
              <w:t>Izmaiņas</w:t>
            </w:r>
          </w:p>
        </w:tc>
      </w:tr>
      <w:tr w:rsidR="00C47053" w:rsidRPr="00045DF1" w14:paraId="78143532" w14:textId="77777777" w:rsidTr="005400F8">
        <w:trPr>
          <w:trHeight w:val="142"/>
        </w:trPr>
        <w:tc>
          <w:tcPr>
            <w:tcW w:w="5241" w:type="dxa"/>
            <w:shd w:val="clear" w:color="auto" w:fill="D9D9D9" w:themeFill="background1" w:themeFillShade="D9"/>
          </w:tcPr>
          <w:p w14:paraId="79D4690E" w14:textId="77777777" w:rsidR="00C47053" w:rsidRPr="00045DF1" w:rsidRDefault="00C47053" w:rsidP="005400F8">
            <w:pPr>
              <w:pStyle w:val="tabteksts"/>
              <w:rPr>
                <w:szCs w:val="18"/>
              </w:rPr>
            </w:pPr>
            <w:r w:rsidRPr="00045DF1">
              <w:rPr>
                <w:b/>
                <w:bCs/>
                <w:szCs w:val="18"/>
                <w:lang w:eastAsia="lv-LV"/>
              </w:rPr>
              <w:t>Izdevumi - kopā</w:t>
            </w:r>
          </w:p>
        </w:tc>
        <w:tc>
          <w:tcPr>
            <w:tcW w:w="1558" w:type="dxa"/>
            <w:shd w:val="clear" w:color="auto" w:fill="D9D9D9" w:themeFill="background1" w:themeFillShade="D9"/>
          </w:tcPr>
          <w:p w14:paraId="64CF4149" w14:textId="77777777" w:rsidR="00C47053" w:rsidRPr="00045DF1" w:rsidRDefault="00C47053" w:rsidP="005400F8">
            <w:pPr>
              <w:pStyle w:val="tabteksts"/>
              <w:jc w:val="right"/>
              <w:rPr>
                <w:b/>
                <w:szCs w:val="18"/>
              </w:rPr>
            </w:pPr>
            <w:r w:rsidRPr="00045DF1">
              <w:rPr>
                <w:b/>
                <w:szCs w:val="18"/>
              </w:rPr>
              <w:t>124 805</w:t>
            </w:r>
          </w:p>
        </w:tc>
        <w:tc>
          <w:tcPr>
            <w:tcW w:w="1276" w:type="dxa"/>
            <w:shd w:val="clear" w:color="auto" w:fill="D9D9D9" w:themeFill="background1" w:themeFillShade="D9"/>
          </w:tcPr>
          <w:p w14:paraId="7E086974" w14:textId="77777777" w:rsidR="00C47053" w:rsidRPr="00045DF1" w:rsidRDefault="00C47053" w:rsidP="005400F8">
            <w:pPr>
              <w:pStyle w:val="tabteksts"/>
              <w:jc w:val="right"/>
              <w:rPr>
                <w:b/>
                <w:szCs w:val="18"/>
              </w:rPr>
            </w:pPr>
            <w:r w:rsidRPr="00045DF1">
              <w:rPr>
                <w:b/>
                <w:szCs w:val="18"/>
              </w:rPr>
              <w:t>110 000</w:t>
            </w:r>
          </w:p>
        </w:tc>
        <w:tc>
          <w:tcPr>
            <w:tcW w:w="997" w:type="dxa"/>
            <w:shd w:val="clear" w:color="auto" w:fill="D9D9D9" w:themeFill="background1" w:themeFillShade="D9"/>
          </w:tcPr>
          <w:p w14:paraId="23C2827A" w14:textId="77777777" w:rsidR="00C47053" w:rsidRPr="00045DF1" w:rsidRDefault="00C47053" w:rsidP="005400F8">
            <w:pPr>
              <w:pStyle w:val="tabteksts"/>
              <w:jc w:val="right"/>
              <w:rPr>
                <w:b/>
                <w:szCs w:val="18"/>
              </w:rPr>
            </w:pPr>
            <w:r w:rsidRPr="00045DF1">
              <w:rPr>
                <w:b/>
                <w:szCs w:val="18"/>
              </w:rPr>
              <w:t>-14 805</w:t>
            </w:r>
          </w:p>
        </w:tc>
      </w:tr>
      <w:tr w:rsidR="00C47053" w:rsidRPr="00045DF1" w14:paraId="366B1712" w14:textId="77777777" w:rsidTr="005400F8">
        <w:tc>
          <w:tcPr>
            <w:tcW w:w="9072" w:type="dxa"/>
            <w:gridSpan w:val="4"/>
          </w:tcPr>
          <w:p w14:paraId="3A49A5D1" w14:textId="77777777" w:rsidR="00C47053" w:rsidRPr="00045DF1" w:rsidRDefault="00C47053" w:rsidP="005400F8">
            <w:pPr>
              <w:pStyle w:val="tabteksts"/>
              <w:ind w:firstLine="313"/>
              <w:rPr>
                <w:szCs w:val="18"/>
              </w:rPr>
            </w:pPr>
            <w:r w:rsidRPr="00045DF1">
              <w:rPr>
                <w:i/>
                <w:szCs w:val="18"/>
                <w:lang w:eastAsia="lv-LV"/>
              </w:rPr>
              <w:t>t. sk.:</w:t>
            </w:r>
          </w:p>
        </w:tc>
      </w:tr>
      <w:tr w:rsidR="00C47053" w:rsidRPr="00045DF1" w14:paraId="3A81A9A5" w14:textId="77777777" w:rsidTr="005400F8">
        <w:trPr>
          <w:trHeight w:val="142"/>
        </w:trPr>
        <w:tc>
          <w:tcPr>
            <w:tcW w:w="5241" w:type="dxa"/>
            <w:shd w:val="clear" w:color="auto" w:fill="F2F2F2" w:themeFill="background1" w:themeFillShade="F2"/>
            <w:vAlign w:val="center"/>
          </w:tcPr>
          <w:p w14:paraId="4560E6B4" w14:textId="77777777" w:rsidR="00C47053" w:rsidRPr="00045DF1" w:rsidRDefault="00C47053" w:rsidP="005400F8">
            <w:pPr>
              <w:pStyle w:val="tabteksts"/>
              <w:rPr>
                <w:szCs w:val="18"/>
                <w:u w:val="single"/>
                <w:lang w:eastAsia="lv-LV"/>
              </w:rPr>
            </w:pPr>
            <w:r w:rsidRPr="00045DF1">
              <w:rPr>
                <w:szCs w:val="18"/>
                <w:u w:val="single"/>
                <w:lang w:eastAsia="lv-LV"/>
              </w:rPr>
              <w:t>Citas izmaiņas</w:t>
            </w:r>
          </w:p>
        </w:tc>
        <w:tc>
          <w:tcPr>
            <w:tcW w:w="1558" w:type="dxa"/>
            <w:shd w:val="clear" w:color="auto" w:fill="F2F2F2" w:themeFill="background1" w:themeFillShade="F2"/>
          </w:tcPr>
          <w:p w14:paraId="317F6713" w14:textId="77777777" w:rsidR="00C47053" w:rsidRPr="00045DF1" w:rsidRDefault="00C47053" w:rsidP="005400F8">
            <w:pPr>
              <w:pStyle w:val="tabteksts"/>
              <w:jc w:val="right"/>
              <w:rPr>
                <w:szCs w:val="18"/>
              </w:rPr>
            </w:pPr>
            <w:r w:rsidRPr="00045DF1">
              <w:rPr>
                <w:szCs w:val="18"/>
              </w:rPr>
              <w:t>124 805</w:t>
            </w:r>
          </w:p>
        </w:tc>
        <w:tc>
          <w:tcPr>
            <w:tcW w:w="1276" w:type="dxa"/>
            <w:shd w:val="clear" w:color="auto" w:fill="F2F2F2" w:themeFill="background1" w:themeFillShade="F2"/>
          </w:tcPr>
          <w:p w14:paraId="7FA21C04" w14:textId="77777777" w:rsidR="00C47053" w:rsidRPr="00045DF1" w:rsidRDefault="00C47053" w:rsidP="005400F8">
            <w:pPr>
              <w:pStyle w:val="tabteksts"/>
              <w:jc w:val="right"/>
              <w:rPr>
                <w:szCs w:val="18"/>
              </w:rPr>
            </w:pPr>
            <w:r w:rsidRPr="00045DF1">
              <w:rPr>
                <w:szCs w:val="18"/>
              </w:rPr>
              <w:t>110 000</w:t>
            </w:r>
          </w:p>
        </w:tc>
        <w:tc>
          <w:tcPr>
            <w:tcW w:w="997" w:type="dxa"/>
            <w:shd w:val="clear" w:color="auto" w:fill="F2F2F2" w:themeFill="background1" w:themeFillShade="F2"/>
          </w:tcPr>
          <w:p w14:paraId="0919B6AC" w14:textId="77777777" w:rsidR="00C47053" w:rsidRPr="00045DF1" w:rsidRDefault="00C47053" w:rsidP="005400F8">
            <w:pPr>
              <w:pStyle w:val="tabteksts"/>
              <w:jc w:val="right"/>
              <w:rPr>
                <w:szCs w:val="18"/>
              </w:rPr>
            </w:pPr>
            <w:r w:rsidRPr="00045DF1">
              <w:rPr>
                <w:szCs w:val="18"/>
              </w:rPr>
              <w:t>-14 805</w:t>
            </w:r>
          </w:p>
        </w:tc>
      </w:tr>
      <w:tr w:rsidR="00C47053" w:rsidRPr="00045DF1" w14:paraId="3067F9AB" w14:textId="77777777" w:rsidTr="005400F8">
        <w:trPr>
          <w:trHeight w:val="142"/>
        </w:trPr>
        <w:tc>
          <w:tcPr>
            <w:tcW w:w="5241" w:type="dxa"/>
          </w:tcPr>
          <w:p w14:paraId="1B55EB85" w14:textId="77777777" w:rsidR="00C47053" w:rsidRPr="00045DF1" w:rsidRDefault="00C47053" w:rsidP="005400F8">
            <w:pPr>
              <w:pStyle w:val="tabteksts"/>
              <w:jc w:val="both"/>
              <w:rPr>
                <w:i/>
                <w:szCs w:val="18"/>
                <w:lang w:eastAsia="lv-LV"/>
              </w:rPr>
            </w:pPr>
            <w:r w:rsidRPr="00045DF1">
              <w:rPr>
                <w:i/>
                <w:szCs w:val="18"/>
                <w:lang w:eastAsia="lv-LV"/>
              </w:rPr>
              <w:t>Samazināti izdevumi informācijas sistēmu un IT rīku izveidei un IT infrastruktūras atjaunošanas pasākumiem atbilstoši 2019. gadam paredzētajam finansējumam</w:t>
            </w:r>
          </w:p>
        </w:tc>
        <w:tc>
          <w:tcPr>
            <w:tcW w:w="1558" w:type="dxa"/>
          </w:tcPr>
          <w:p w14:paraId="4A391938" w14:textId="77777777" w:rsidR="00C47053" w:rsidRPr="00045DF1" w:rsidRDefault="00C47053" w:rsidP="005400F8">
            <w:pPr>
              <w:pStyle w:val="tabteksts"/>
              <w:ind w:left="720"/>
              <w:jc w:val="right"/>
              <w:rPr>
                <w:szCs w:val="18"/>
              </w:rPr>
            </w:pPr>
            <w:r w:rsidRPr="00045DF1">
              <w:rPr>
                <w:szCs w:val="18"/>
              </w:rPr>
              <w:t>119 441</w:t>
            </w:r>
          </w:p>
        </w:tc>
        <w:tc>
          <w:tcPr>
            <w:tcW w:w="1276" w:type="dxa"/>
          </w:tcPr>
          <w:p w14:paraId="0B895343" w14:textId="77777777" w:rsidR="00C47053" w:rsidRPr="00045DF1" w:rsidRDefault="00C47053" w:rsidP="005400F8">
            <w:pPr>
              <w:pStyle w:val="tabteksts"/>
              <w:jc w:val="center"/>
              <w:rPr>
                <w:szCs w:val="18"/>
              </w:rPr>
            </w:pPr>
            <w:r w:rsidRPr="00045DF1">
              <w:rPr>
                <w:szCs w:val="18"/>
              </w:rPr>
              <w:t>-</w:t>
            </w:r>
          </w:p>
        </w:tc>
        <w:tc>
          <w:tcPr>
            <w:tcW w:w="997" w:type="dxa"/>
          </w:tcPr>
          <w:p w14:paraId="2E4BE39E" w14:textId="77777777" w:rsidR="00C47053" w:rsidRPr="00045DF1" w:rsidRDefault="00C47053" w:rsidP="005400F8">
            <w:pPr>
              <w:pStyle w:val="tabteksts"/>
              <w:jc w:val="right"/>
              <w:rPr>
                <w:szCs w:val="18"/>
              </w:rPr>
            </w:pPr>
            <w:r w:rsidRPr="00045DF1">
              <w:rPr>
                <w:szCs w:val="18"/>
              </w:rPr>
              <w:t>-119 441</w:t>
            </w:r>
          </w:p>
        </w:tc>
      </w:tr>
      <w:tr w:rsidR="00C47053" w:rsidRPr="00045DF1" w14:paraId="166F2E30" w14:textId="77777777" w:rsidTr="005400F8">
        <w:trPr>
          <w:trHeight w:val="142"/>
        </w:trPr>
        <w:tc>
          <w:tcPr>
            <w:tcW w:w="5241" w:type="dxa"/>
          </w:tcPr>
          <w:p w14:paraId="1FE1E3B9" w14:textId="77777777" w:rsidR="00C47053" w:rsidRPr="00045DF1" w:rsidRDefault="00C47053" w:rsidP="005400F8">
            <w:pPr>
              <w:pStyle w:val="tabteksts"/>
              <w:rPr>
                <w:i/>
                <w:szCs w:val="18"/>
                <w:lang w:eastAsia="lv-LV"/>
              </w:rPr>
            </w:pPr>
            <w:r w:rsidRPr="00045DF1">
              <w:rPr>
                <w:i/>
                <w:szCs w:val="18"/>
                <w:lang w:eastAsia="lv-LV"/>
              </w:rPr>
              <w:t>Samazināti izdevumi no maksas pakalpojumiem un citiem pašu ieņēmumi, aktualizējot sniegto maksas pakalpojumu apjomu</w:t>
            </w:r>
          </w:p>
        </w:tc>
        <w:tc>
          <w:tcPr>
            <w:tcW w:w="1558" w:type="dxa"/>
          </w:tcPr>
          <w:p w14:paraId="37E9F870" w14:textId="77777777" w:rsidR="00C47053" w:rsidRPr="00045DF1" w:rsidRDefault="00C47053" w:rsidP="005400F8">
            <w:pPr>
              <w:pStyle w:val="tabteksts"/>
              <w:jc w:val="right"/>
              <w:rPr>
                <w:szCs w:val="18"/>
              </w:rPr>
            </w:pPr>
            <w:r w:rsidRPr="00045DF1">
              <w:rPr>
                <w:szCs w:val="18"/>
              </w:rPr>
              <w:t>3 363</w:t>
            </w:r>
          </w:p>
        </w:tc>
        <w:tc>
          <w:tcPr>
            <w:tcW w:w="1276" w:type="dxa"/>
          </w:tcPr>
          <w:p w14:paraId="25ECBE6D" w14:textId="77777777" w:rsidR="00C47053" w:rsidRPr="00045DF1" w:rsidRDefault="00C47053" w:rsidP="005400F8">
            <w:pPr>
              <w:pStyle w:val="tabteksts"/>
              <w:jc w:val="center"/>
              <w:rPr>
                <w:szCs w:val="18"/>
              </w:rPr>
            </w:pPr>
            <w:r w:rsidRPr="00045DF1">
              <w:rPr>
                <w:szCs w:val="18"/>
              </w:rPr>
              <w:t>-</w:t>
            </w:r>
          </w:p>
        </w:tc>
        <w:tc>
          <w:tcPr>
            <w:tcW w:w="997" w:type="dxa"/>
          </w:tcPr>
          <w:p w14:paraId="065217FE" w14:textId="77777777" w:rsidR="00C47053" w:rsidRPr="00045DF1" w:rsidRDefault="00C47053" w:rsidP="005400F8">
            <w:pPr>
              <w:pStyle w:val="tabteksts"/>
              <w:jc w:val="right"/>
              <w:rPr>
                <w:szCs w:val="18"/>
              </w:rPr>
            </w:pPr>
            <w:r w:rsidRPr="00045DF1">
              <w:rPr>
                <w:szCs w:val="18"/>
              </w:rPr>
              <w:t>-3 363</w:t>
            </w:r>
          </w:p>
        </w:tc>
      </w:tr>
      <w:tr w:rsidR="00C47053" w:rsidRPr="00045DF1" w14:paraId="259A437C" w14:textId="77777777" w:rsidTr="005400F8">
        <w:trPr>
          <w:trHeight w:val="142"/>
        </w:trPr>
        <w:tc>
          <w:tcPr>
            <w:tcW w:w="5241" w:type="dxa"/>
          </w:tcPr>
          <w:p w14:paraId="424BA2C8" w14:textId="77777777" w:rsidR="00C47053" w:rsidRPr="00045DF1" w:rsidRDefault="00C47053" w:rsidP="005400F8">
            <w:pPr>
              <w:pStyle w:val="tabteksts"/>
              <w:rPr>
                <w:i/>
                <w:szCs w:val="18"/>
                <w:lang w:eastAsia="lv-LV"/>
              </w:rPr>
            </w:pPr>
            <w:r w:rsidRPr="00045DF1">
              <w:rPr>
                <w:i/>
                <w:szCs w:val="18"/>
                <w:lang w:eastAsia="lv-LV"/>
              </w:rPr>
              <w:t>Samazināti izdevumi, ievērojot iepriekšējos gados uzsāktā starpnozaru PP “Noziedzīgi iegūtu līdzekļu legalizācijas un terorisma finansēšanas risku ierobežošana” paredzēto finansējuma apmēru 2019. gadam</w:t>
            </w:r>
          </w:p>
        </w:tc>
        <w:tc>
          <w:tcPr>
            <w:tcW w:w="1558" w:type="dxa"/>
          </w:tcPr>
          <w:p w14:paraId="6AB0A719" w14:textId="77777777" w:rsidR="00C47053" w:rsidRPr="00045DF1" w:rsidRDefault="00C47053" w:rsidP="005400F8">
            <w:pPr>
              <w:pStyle w:val="tabteksts"/>
              <w:jc w:val="right"/>
              <w:rPr>
                <w:szCs w:val="18"/>
              </w:rPr>
            </w:pPr>
            <w:r w:rsidRPr="00045DF1">
              <w:rPr>
                <w:szCs w:val="18"/>
              </w:rPr>
              <w:t>1 750</w:t>
            </w:r>
          </w:p>
        </w:tc>
        <w:tc>
          <w:tcPr>
            <w:tcW w:w="1276" w:type="dxa"/>
          </w:tcPr>
          <w:p w14:paraId="16075F1F" w14:textId="77777777" w:rsidR="00C47053" w:rsidRPr="00045DF1" w:rsidRDefault="00C47053" w:rsidP="005400F8">
            <w:pPr>
              <w:pStyle w:val="tabteksts"/>
              <w:jc w:val="center"/>
              <w:rPr>
                <w:szCs w:val="18"/>
              </w:rPr>
            </w:pPr>
            <w:r w:rsidRPr="00045DF1">
              <w:rPr>
                <w:szCs w:val="18"/>
              </w:rPr>
              <w:t>-</w:t>
            </w:r>
          </w:p>
        </w:tc>
        <w:tc>
          <w:tcPr>
            <w:tcW w:w="997" w:type="dxa"/>
          </w:tcPr>
          <w:p w14:paraId="33D8F776" w14:textId="77777777" w:rsidR="00C47053" w:rsidRPr="00045DF1" w:rsidRDefault="00C47053" w:rsidP="005400F8">
            <w:pPr>
              <w:pStyle w:val="tabteksts"/>
              <w:jc w:val="right"/>
              <w:rPr>
                <w:szCs w:val="18"/>
              </w:rPr>
            </w:pPr>
            <w:r w:rsidRPr="00045DF1">
              <w:rPr>
                <w:szCs w:val="18"/>
              </w:rPr>
              <w:t>-1 750</w:t>
            </w:r>
          </w:p>
        </w:tc>
      </w:tr>
      <w:tr w:rsidR="00C47053" w:rsidRPr="00045DF1" w14:paraId="17B8DDDC" w14:textId="77777777" w:rsidTr="005400F8">
        <w:trPr>
          <w:trHeight w:val="142"/>
        </w:trPr>
        <w:tc>
          <w:tcPr>
            <w:tcW w:w="5241" w:type="dxa"/>
          </w:tcPr>
          <w:p w14:paraId="2A1BA8D1" w14:textId="77777777" w:rsidR="00C47053" w:rsidRPr="00045DF1" w:rsidRDefault="00C47053" w:rsidP="005400F8">
            <w:pPr>
              <w:pStyle w:val="tabteksts"/>
              <w:rPr>
                <w:i/>
                <w:szCs w:val="18"/>
                <w:lang w:eastAsia="lv-LV"/>
              </w:rPr>
            </w:pPr>
            <w:r w:rsidRPr="00045DF1">
              <w:rPr>
                <w:i/>
                <w:szCs w:val="18"/>
                <w:lang w:eastAsia="lv-LV"/>
              </w:rPr>
              <w:t xml:space="preserve">Finansējuma pārdale uz </w:t>
            </w:r>
            <w:proofErr w:type="spellStart"/>
            <w:r w:rsidRPr="00045DF1">
              <w:rPr>
                <w:i/>
                <w:szCs w:val="18"/>
                <w:lang w:eastAsia="lv-LV"/>
              </w:rPr>
              <w:t>Iekšlietu</w:t>
            </w:r>
            <w:proofErr w:type="spellEnd"/>
            <w:r w:rsidRPr="00045DF1">
              <w:rPr>
                <w:i/>
                <w:szCs w:val="18"/>
                <w:lang w:eastAsia="lv-LV"/>
              </w:rPr>
              <w:t xml:space="preserve"> ministriju, lai veiktu samaksu valsts akciju sabiedrībai “Latvijas Valsts radio un televīzijas centrs” par sertifikācijas pakalpojumiem (Ministru kabineta 2018.gada 28.augusta sēdes protokola Nr.40 21.§ 3.1.apakšpunkts)</w:t>
            </w:r>
          </w:p>
        </w:tc>
        <w:tc>
          <w:tcPr>
            <w:tcW w:w="1558" w:type="dxa"/>
          </w:tcPr>
          <w:p w14:paraId="02281952" w14:textId="77777777" w:rsidR="00C47053" w:rsidRPr="00045DF1" w:rsidRDefault="00C47053" w:rsidP="005400F8">
            <w:pPr>
              <w:pStyle w:val="tabteksts"/>
              <w:jc w:val="right"/>
              <w:rPr>
                <w:szCs w:val="18"/>
              </w:rPr>
            </w:pPr>
            <w:r w:rsidRPr="00045DF1">
              <w:rPr>
                <w:szCs w:val="18"/>
              </w:rPr>
              <w:t>251</w:t>
            </w:r>
          </w:p>
        </w:tc>
        <w:tc>
          <w:tcPr>
            <w:tcW w:w="1276" w:type="dxa"/>
          </w:tcPr>
          <w:p w14:paraId="57600587" w14:textId="77777777" w:rsidR="00C47053" w:rsidRPr="00045DF1" w:rsidRDefault="00C47053" w:rsidP="005400F8">
            <w:pPr>
              <w:pStyle w:val="tabteksts"/>
              <w:jc w:val="center"/>
              <w:rPr>
                <w:szCs w:val="18"/>
              </w:rPr>
            </w:pPr>
            <w:r w:rsidRPr="00045DF1">
              <w:rPr>
                <w:szCs w:val="18"/>
              </w:rPr>
              <w:t>-</w:t>
            </w:r>
          </w:p>
        </w:tc>
        <w:tc>
          <w:tcPr>
            <w:tcW w:w="997" w:type="dxa"/>
          </w:tcPr>
          <w:p w14:paraId="19C0E25E" w14:textId="77777777" w:rsidR="00C47053" w:rsidRPr="00045DF1" w:rsidRDefault="00C47053" w:rsidP="005400F8">
            <w:pPr>
              <w:pStyle w:val="tabteksts"/>
              <w:jc w:val="right"/>
              <w:rPr>
                <w:szCs w:val="18"/>
              </w:rPr>
            </w:pPr>
            <w:r w:rsidRPr="00045DF1">
              <w:rPr>
                <w:szCs w:val="18"/>
              </w:rPr>
              <w:t>-251</w:t>
            </w:r>
          </w:p>
        </w:tc>
      </w:tr>
      <w:tr w:rsidR="00C47053" w:rsidRPr="00045DF1" w14:paraId="2AAE1056" w14:textId="77777777" w:rsidTr="005400F8">
        <w:trPr>
          <w:trHeight w:val="142"/>
        </w:trPr>
        <w:tc>
          <w:tcPr>
            <w:tcW w:w="5241" w:type="dxa"/>
          </w:tcPr>
          <w:p w14:paraId="2A23ECC2" w14:textId="77777777" w:rsidR="00C47053" w:rsidRPr="00045DF1" w:rsidRDefault="00C47053" w:rsidP="005400F8">
            <w:pPr>
              <w:pStyle w:val="tabteksts"/>
              <w:rPr>
                <w:i/>
                <w:szCs w:val="18"/>
                <w:lang w:eastAsia="lv-LV"/>
              </w:rPr>
            </w:pPr>
            <w:r w:rsidRPr="00045DF1">
              <w:rPr>
                <w:i/>
                <w:szCs w:val="18"/>
                <w:lang w:eastAsia="lv-LV"/>
              </w:rPr>
              <w:t xml:space="preserve">    t.sk. iekšējā līdzekļu pārdale starp budžeta programmām (apakšprogrammām)</w:t>
            </w:r>
          </w:p>
        </w:tc>
        <w:tc>
          <w:tcPr>
            <w:tcW w:w="1558" w:type="dxa"/>
          </w:tcPr>
          <w:p w14:paraId="3F3E8BEB" w14:textId="77777777" w:rsidR="00C47053" w:rsidRPr="00045DF1" w:rsidRDefault="00C47053" w:rsidP="005400F8">
            <w:pPr>
              <w:pStyle w:val="tabteksts"/>
              <w:jc w:val="center"/>
              <w:rPr>
                <w:szCs w:val="18"/>
              </w:rPr>
            </w:pPr>
            <w:r w:rsidRPr="00045DF1">
              <w:rPr>
                <w:szCs w:val="18"/>
              </w:rPr>
              <w:t>-</w:t>
            </w:r>
          </w:p>
        </w:tc>
        <w:tc>
          <w:tcPr>
            <w:tcW w:w="1276" w:type="dxa"/>
          </w:tcPr>
          <w:p w14:paraId="5D8A8E1C" w14:textId="77777777" w:rsidR="00C47053" w:rsidRPr="00045DF1" w:rsidRDefault="00C47053" w:rsidP="005400F8">
            <w:pPr>
              <w:pStyle w:val="tabteksts"/>
              <w:jc w:val="right"/>
              <w:rPr>
                <w:szCs w:val="18"/>
              </w:rPr>
            </w:pPr>
            <w:r w:rsidRPr="00045DF1">
              <w:rPr>
                <w:szCs w:val="18"/>
              </w:rPr>
              <w:t>110 000</w:t>
            </w:r>
          </w:p>
        </w:tc>
        <w:tc>
          <w:tcPr>
            <w:tcW w:w="997" w:type="dxa"/>
          </w:tcPr>
          <w:p w14:paraId="277ABCE9" w14:textId="77777777" w:rsidR="00C47053" w:rsidRPr="00045DF1" w:rsidRDefault="00C47053" w:rsidP="005400F8">
            <w:pPr>
              <w:pStyle w:val="tabteksts"/>
              <w:jc w:val="right"/>
              <w:rPr>
                <w:szCs w:val="18"/>
              </w:rPr>
            </w:pPr>
            <w:r w:rsidRPr="00045DF1">
              <w:rPr>
                <w:szCs w:val="18"/>
              </w:rPr>
              <w:t>110 000</w:t>
            </w:r>
          </w:p>
        </w:tc>
      </w:tr>
      <w:tr w:rsidR="00C47053" w:rsidRPr="00045DF1" w14:paraId="425E2BE1" w14:textId="77777777" w:rsidTr="005400F8">
        <w:trPr>
          <w:trHeight w:val="142"/>
        </w:trPr>
        <w:tc>
          <w:tcPr>
            <w:tcW w:w="5241" w:type="dxa"/>
          </w:tcPr>
          <w:p w14:paraId="72B576F9" w14:textId="77777777" w:rsidR="00C47053" w:rsidRPr="00045DF1" w:rsidRDefault="00C47053" w:rsidP="005400F8">
            <w:pPr>
              <w:pStyle w:val="tabteksts"/>
              <w:rPr>
                <w:i/>
                <w:szCs w:val="18"/>
                <w:lang w:eastAsia="lv-LV"/>
              </w:rPr>
            </w:pPr>
            <w:r w:rsidRPr="00045DF1">
              <w:rPr>
                <w:i/>
                <w:szCs w:val="18"/>
                <w:lang w:eastAsia="lv-LV"/>
              </w:rPr>
              <w:t xml:space="preserve">Palielināti izdevumi </w:t>
            </w:r>
            <w:proofErr w:type="spellStart"/>
            <w:r w:rsidRPr="00045DF1">
              <w:rPr>
                <w:i/>
                <w:szCs w:val="18"/>
                <w:lang w:eastAsia="lv-LV"/>
              </w:rPr>
              <w:t>pašatteikušos</w:t>
            </w:r>
            <w:proofErr w:type="spellEnd"/>
            <w:r w:rsidRPr="00045DF1">
              <w:rPr>
                <w:i/>
                <w:szCs w:val="18"/>
                <w:lang w:eastAsia="lv-LV"/>
              </w:rPr>
              <w:t xml:space="preserve"> spēlētāju reģistra izveidei un uzturēšanai, finansējumu pārdalot no budžeta apakšprogrammas 31.02.00 “Valsts parāda vadība”</w:t>
            </w:r>
            <w:r w:rsidRPr="00045DF1">
              <w:rPr>
                <w:i/>
                <w:iCs/>
                <w:szCs w:val="18"/>
                <w:lang w:eastAsia="lv-LV"/>
              </w:rPr>
              <w:t xml:space="preserve"> (MK 05.02.2019. prot. Nr.5 33.§ 12.punkts)</w:t>
            </w:r>
          </w:p>
        </w:tc>
        <w:tc>
          <w:tcPr>
            <w:tcW w:w="1558" w:type="dxa"/>
          </w:tcPr>
          <w:p w14:paraId="36A23674" w14:textId="77777777" w:rsidR="00C47053" w:rsidRPr="00045DF1" w:rsidRDefault="00C47053" w:rsidP="005400F8">
            <w:pPr>
              <w:pStyle w:val="tabteksts"/>
              <w:jc w:val="center"/>
              <w:rPr>
                <w:szCs w:val="18"/>
              </w:rPr>
            </w:pPr>
            <w:r w:rsidRPr="00045DF1">
              <w:rPr>
                <w:szCs w:val="18"/>
              </w:rPr>
              <w:t>-</w:t>
            </w:r>
          </w:p>
        </w:tc>
        <w:tc>
          <w:tcPr>
            <w:tcW w:w="1276" w:type="dxa"/>
          </w:tcPr>
          <w:p w14:paraId="080FCDB2" w14:textId="77777777" w:rsidR="00C47053" w:rsidRPr="00045DF1" w:rsidRDefault="00C47053" w:rsidP="005400F8">
            <w:pPr>
              <w:pStyle w:val="tabteksts"/>
              <w:jc w:val="right"/>
              <w:rPr>
                <w:szCs w:val="18"/>
              </w:rPr>
            </w:pPr>
            <w:r w:rsidRPr="00045DF1">
              <w:rPr>
                <w:szCs w:val="18"/>
              </w:rPr>
              <w:t>80 000</w:t>
            </w:r>
          </w:p>
        </w:tc>
        <w:tc>
          <w:tcPr>
            <w:tcW w:w="997" w:type="dxa"/>
          </w:tcPr>
          <w:p w14:paraId="6152D910" w14:textId="77777777" w:rsidR="00C47053" w:rsidRPr="00045DF1" w:rsidRDefault="00C47053" w:rsidP="005400F8">
            <w:pPr>
              <w:pStyle w:val="tabteksts"/>
              <w:jc w:val="right"/>
              <w:rPr>
                <w:szCs w:val="18"/>
              </w:rPr>
            </w:pPr>
            <w:r w:rsidRPr="00045DF1">
              <w:rPr>
                <w:szCs w:val="18"/>
              </w:rPr>
              <w:t>80 000</w:t>
            </w:r>
          </w:p>
        </w:tc>
      </w:tr>
      <w:tr w:rsidR="00C47053" w:rsidRPr="00045DF1" w14:paraId="01F6BCB0" w14:textId="77777777" w:rsidTr="005400F8">
        <w:trPr>
          <w:trHeight w:val="142"/>
        </w:trPr>
        <w:tc>
          <w:tcPr>
            <w:tcW w:w="5241" w:type="dxa"/>
            <w:tcBorders>
              <w:top w:val="single" w:sz="4" w:space="0" w:color="000000"/>
              <w:left w:val="single" w:sz="4" w:space="0" w:color="000000"/>
              <w:bottom w:val="single" w:sz="4" w:space="0" w:color="000000"/>
              <w:right w:val="single" w:sz="4" w:space="0" w:color="000000"/>
            </w:tcBorders>
          </w:tcPr>
          <w:p w14:paraId="31C63440" w14:textId="77777777" w:rsidR="00C47053" w:rsidRPr="00045DF1" w:rsidRDefault="00C47053" w:rsidP="005400F8">
            <w:pPr>
              <w:pStyle w:val="tabteksts"/>
              <w:jc w:val="both"/>
              <w:rPr>
                <w:i/>
                <w:szCs w:val="18"/>
                <w:lang w:eastAsia="lv-LV"/>
              </w:rPr>
            </w:pPr>
            <w:r w:rsidRPr="00045DF1">
              <w:rPr>
                <w:i/>
                <w:szCs w:val="18"/>
                <w:lang w:eastAsia="lv-LV"/>
              </w:rPr>
              <w:t xml:space="preserve">Palielināti izdevumi psihologa amata vietas izveidei  un uzturēšanai, finansējumu pārdalot no budžeta apakšprogrammas 31.01.00 “Budžeta izpilde” un </w:t>
            </w:r>
            <w:r w:rsidRPr="00AA154E">
              <w:rPr>
                <w:i/>
                <w:szCs w:val="18"/>
                <w:lang w:eastAsia="lv-LV"/>
              </w:rPr>
              <w:t>nepalielinot</w:t>
            </w:r>
            <w:r w:rsidRPr="00045DF1">
              <w:rPr>
                <w:i/>
                <w:szCs w:val="18"/>
                <w:lang w:eastAsia="lv-LV"/>
              </w:rPr>
              <w:t xml:space="preserve"> kopējo amatu vietu skaitu</w:t>
            </w:r>
          </w:p>
        </w:tc>
        <w:tc>
          <w:tcPr>
            <w:tcW w:w="1558" w:type="dxa"/>
            <w:tcBorders>
              <w:top w:val="single" w:sz="4" w:space="0" w:color="000000"/>
              <w:left w:val="single" w:sz="4" w:space="0" w:color="000000"/>
              <w:bottom w:val="single" w:sz="4" w:space="0" w:color="000000"/>
              <w:right w:val="single" w:sz="4" w:space="0" w:color="000000"/>
            </w:tcBorders>
          </w:tcPr>
          <w:p w14:paraId="1BCF491A" w14:textId="77777777" w:rsidR="00C47053" w:rsidRPr="00045DF1" w:rsidRDefault="00C47053" w:rsidP="005400F8">
            <w:pPr>
              <w:pStyle w:val="tabteksts"/>
              <w:jc w:val="center"/>
              <w:rPr>
                <w:szCs w:val="18"/>
              </w:rPr>
            </w:pPr>
            <w:r w:rsidRPr="00045DF1">
              <w:rPr>
                <w:szCs w:val="18"/>
              </w:rPr>
              <w:t>-</w:t>
            </w:r>
          </w:p>
        </w:tc>
        <w:tc>
          <w:tcPr>
            <w:tcW w:w="1276" w:type="dxa"/>
            <w:tcBorders>
              <w:top w:val="single" w:sz="4" w:space="0" w:color="000000"/>
              <w:left w:val="single" w:sz="4" w:space="0" w:color="000000"/>
              <w:bottom w:val="single" w:sz="4" w:space="0" w:color="000000"/>
              <w:right w:val="single" w:sz="4" w:space="0" w:color="000000"/>
            </w:tcBorders>
          </w:tcPr>
          <w:p w14:paraId="7A3439B7" w14:textId="77777777" w:rsidR="00C47053" w:rsidRPr="00045DF1" w:rsidRDefault="00C47053" w:rsidP="005400F8">
            <w:pPr>
              <w:pStyle w:val="tabteksts"/>
              <w:jc w:val="right"/>
              <w:rPr>
                <w:szCs w:val="18"/>
              </w:rPr>
            </w:pPr>
            <w:r w:rsidRPr="00045DF1">
              <w:rPr>
                <w:szCs w:val="18"/>
              </w:rPr>
              <w:t>30 000</w:t>
            </w:r>
          </w:p>
        </w:tc>
        <w:tc>
          <w:tcPr>
            <w:tcW w:w="997" w:type="dxa"/>
            <w:tcBorders>
              <w:top w:val="single" w:sz="4" w:space="0" w:color="000000"/>
              <w:left w:val="single" w:sz="4" w:space="0" w:color="000000"/>
              <w:bottom w:val="single" w:sz="4" w:space="0" w:color="000000"/>
              <w:right w:val="single" w:sz="4" w:space="0" w:color="000000"/>
            </w:tcBorders>
          </w:tcPr>
          <w:p w14:paraId="4097286D" w14:textId="77777777" w:rsidR="00C47053" w:rsidRPr="00045DF1" w:rsidRDefault="00C47053" w:rsidP="005400F8">
            <w:pPr>
              <w:pStyle w:val="tabteksts"/>
              <w:jc w:val="right"/>
              <w:rPr>
                <w:szCs w:val="18"/>
              </w:rPr>
            </w:pPr>
            <w:r w:rsidRPr="00045DF1">
              <w:rPr>
                <w:szCs w:val="18"/>
              </w:rPr>
              <w:t>30 000</w:t>
            </w:r>
          </w:p>
        </w:tc>
      </w:tr>
    </w:tbl>
    <w:p w14:paraId="71B14C4E" w14:textId="77777777" w:rsidR="00C47053" w:rsidRPr="00045DF1" w:rsidRDefault="00C47053" w:rsidP="00C47053">
      <w:pPr>
        <w:rPr>
          <w:lang w:eastAsia="lv-LV"/>
        </w:rPr>
      </w:pPr>
    </w:p>
    <w:p w14:paraId="39C93829" w14:textId="77777777" w:rsidR="00C47053" w:rsidRPr="00045DF1" w:rsidRDefault="00C47053" w:rsidP="00C47053">
      <w:pPr>
        <w:pStyle w:val="programmas"/>
      </w:pPr>
      <w:r w:rsidRPr="00045DF1">
        <w:t>39.03.00 Dārgmetālu izstrādājumu proves uzraudzība un pārbaude</w:t>
      </w:r>
    </w:p>
    <w:p w14:paraId="777C55FB" w14:textId="77777777" w:rsidR="00C47053" w:rsidRPr="00045DF1" w:rsidRDefault="00C47053" w:rsidP="00C47053">
      <w:pPr>
        <w:ind w:firstLine="0"/>
        <w:rPr>
          <w:noProof/>
          <w:u w:val="single"/>
        </w:rPr>
      </w:pPr>
      <w:r w:rsidRPr="00045DF1">
        <w:rPr>
          <w:noProof/>
          <w:u w:val="single"/>
        </w:rPr>
        <w:t xml:space="preserve">Apakšprogrammas </w:t>
      </w:r>
      <w:r w:rsidRPr="00045DF1">
        <w:rPr>
          <w:u w:val="single"/>
        </w:rPr>
        <w:t>mērķis</w:t>
      </w:r>
      <w:r w:rsidRPr="00045DF1">
        <w:rPr>
          <w:noProof/>
          <w:u w:val="single"/>
        </w:rPr>
        <w:t>:</w:t>
      </w:r>
    </w:p>
    <w:p w14:paraId="77FB7D42" w14:textId="77777777" w:rsidR="00C47053" w:rsidRPr="00045DF1" w:rsidRDefault="00C47053" w:rsidP="00C47053">
      <w:pPr>
        <w:ind w:firstLine="720"/>
        <w:rPr>
          <w:noProof/>
        </w:rPr>
      </w:pPr>
      <w:r w:rsidRPr="00045DF1">
        <w:rPr>
          <w:noProof/>
        </w:rPr>
        <w:t>nodrošināt valsts uzraudzību un kontroli, dārgmetālu izstrādājumu jomā saskaņā ar Eiropas Parlamenta un Padomes (EK) Regulu Nr.494/2011 par kadmija izmantošanas ierobežošanu juvelierizstrādājumos no 2011. gada 10. decembra, EK Regulu Nr.836/2012 par svina izmantošanas ierobežošanu juvelierizstrādājumos no 2013. gada 9. oktobra, EK Regulu Nr.301/2014 par hroma savienojumu izmantošanu ādas izstrādājumos (kaklarotu ādas daļas, rokassprādzes, pulksteņu siksnas) no 2015. gada 1. maija.</w:t>
      </w:r>
    </w:p>
    <w:p w14:paraId="06014F95" w14:textId="77777777" w:rsidR="00C47053" w:rsidRPr="00045DF1" w:rsidRDefault="00C47053" w:rsidP="00C47053">
      <w:pPr>
        <w:ind w:firstLine="0"/>
        <w:rPr>
          <w:noProof/>
          <w:u w:val="single"/>
        </w:rPr>
      </w:pPr>
      <w:r w:rsidRPr="00045DF1">
        <w:rPr>
          <w:noProof/>
          <w:u w:val="single"/>
        </w:rPr>
        <w:t>Galvenās aktivitātes:</w:t>
      </w:r>
    </w:p>
    <w:p w14:paraId="7B56AB51" w14:textId="77777777" w:rsidR="00C47053" w:rsidRPr="00045DF1" w:rsidRDefault="00C47053" w:rsidP="00C47053">
      <w:pPr>
        <w:spacing w:after="0"/>
      </w:pPr>
      <w:r w:rsidRPr="00045DF1">
        <w:t xml:space="preserve">1) noteikt dārgmetālu, dārgakmeņu un to izstrādājumu proves, zīmogot, analizēt sastāvu, veikt ekspertīzes, </w:t>
      </w:r>
      <w:proofErr w:type="spellStart"/>
      <w:r w:rsidRPr="00045DF1">
        <w:t>kontrolanalīzes</w:t>
      </w:r>
      <w:proofErr w:type="spellEnd"/>
      <w:r w:rsidRPr="00045DF1">
        <w:t>, novērtēšanu un izsniegt kvalitātes apliecības;</w:t>
      </w:r>
    </w:p>
    <w:p w14:paraId="46F7385D" w14:textId="77777777" w:rsidR="00C47053" w:rsidRPr="00045DF1" w:rsidRDefault="00C47053" w:rsidP="00C47053">
      <w:pPr>
        <w:spacing w:after="0"/>
      </w:pPr>
      <w:r w:rsidRPr="00045DF1">
        <w:t>2) zīmogot ar Latvijas proves iestādes zīmogu un proves zīmogu, veikt proves iestāžu zīmogu un proves zīmogu ekspertīzi;</w:t>
      </w:r>
    </w:p>
    <w:p w14:paraId="153A1E08" w14:textId="77777777" w:rsidR="00C47053" w:rsidRPr="00045DF1" w:rsidRDefault="00C47053" w:rsidP="00C47053">
      <w:pPr>
        <w:spacing w:after="0"/>
      </w:pPr>
      <w:r w:rsidRPr="00045DF1">
        <w:lastRenderedPageBreak/>
        <w:t>3) veikt ekspertīzi un novērtēšanu dārgakmeņiem un citu juvelierizstrādājumos izmantojamiem vērtīgajiem akmeņiem, izsniegt kvalitātes apliecības;</w:t>
      </w:r>
    </w:p>
    <w:p w14:paraId="719ECF00" w14:textId="77777777" w:rsidR="00C47053" w:rsidRPr="00045DF1" w:rsidRDefault="00C47053" w:rsidP="00C47053">
      <w:pPr>
        <w:spacing w:after="0"/>
      </w:pPr>
      <w:r w:rsidRPr="00045DF1">
        <w:t>4) reģistrēt vietas, kurās tiek veikta saimnieciskā darbība ar dārgmetāliem, dārgakmeņiem un to izstrādājumiem, un personiskos zīmogus;</w:t>
      </w:r>
    </w:p>
    <w:p w14:paraId="747838BE" w14:textId="77777777" w:rsidR="00C47053" w:rsidRPr="00045DF1" w:rsidRDefault="00C47053" w:rsidP="00C47053">
      <w:pPr>
        <w:spacing w:after="0"/>
      </w:pPr>
      <w:r w:rsidRPr="00045DF1">
        <w:t>5) veikt pārbaudes vietās, kurās tiek veikta saimnieciskā darbība ar dārgmetāliem, dārgakmeņiem un to izstrādājumiem, kā arī sastādīt administratīvo pārkāpumu protokolus par konstatētajiem normatīvo aktu pārkāpumiem;</w:t>
      </w:r>
    </w:p>
    <w:p w14:paraId="4325DA11" w14:textId="77777777" w:rsidR="00C47053" w:rsidRPr="00045DF1" w:rsidRDefault="00C47053" w:rsidP="00C47053">
      <w:r w:rsidRPr="00045DF1">
        <w:t>6) novērtēt dārgmetālu un dārgakmeņu izstrādājumu kausējuma sastāvu attiecībā uz atbilstību preču drošuma prasībām.</w:t>
      </w:r>
    </w:p>
    <w:p w14:paraId="1E2BA08F" w14:textId="77777777" w:rsidR="00C47053" w:rsidRPr="00045DF1" w:rsidRDefault="00C47053" w:rsidP="00C47053">
      <w:pPr>
        <w:ind w:firstLine="0"/>
        <w:rPr>
          <w:noProof/>
        </w:rPr>
      </w:pPr>
      <w:r w:rsidRPr="00045DF1">
        <w:rPr>
          <w:noProof/>
          <w:u w:val="single"/>
        </w:rPr>
        <w:t>Apakšprogrammas izpildītājs</w:t>
      </w:r>
      <w:r w:rsidRPr="001A6940">
        <w:rPr>
          <w:noProof/>
          <w:u w:val="single"/>
        </w:rPr>
        <w:t>:</w:t>
      </w:r>
      <w:r w:rsidRPr="00045DF1">
        <w:rPr>
          <w:noProof/>
        </w:rPr>
        <w:t xml:space="preserve"> Finanšu </w:t>
      </w:r>
      <w:r w:rsidR="001A6940">
        <w:rPr>
          <w:noProof/>
        </w:rPr>
        <w:t xml:space="preserve">ministrijas centrālais aparāts un </w:t>
      </w:r>
      <w:r w:rsidRPr="00045DF1">
        <w:rPr>
          <w:noProof/>
        </w:rPr>
        <w:t>VSIA “Latvijas proves birojs” pasākumu īstenošanai.</w:t>
      </w:r>
    </w:p>
    <w:p w14:paraId="0ABB5463" w14:textId="77777777" w:rsidR="001A6940" w:rsidRPr="00045DF1" w:rsidRDefault="001A6940" w:rsidP="00C47053">
      <w:pPr>
        <w:ind w:firstLine="0"/>
        <w:rPr>
          <w:szCs w:val="24"/>
          <w:lang w:eastAsia="lv-LV"/>
        </w:rPr>
      </w:pPr>
    </w:p>
    <w:p w14:paraId="4FA1038D" w14:textId="77777777" w:rsidR="00C47053" w:rsidRPr="00045DF1" w:rsidRDefault="00C47053" w:rsidP="00C47053">
      <w:pPr>
        <w:pStyle w:val="Tabuluvirsraksti"/>
        <w:spacing w:after="240"/>
        <w:rPr>
          <w:b/>
          <w:lang w:eastAsia="lv-LV"/>
        </w:rPr>
      </w:pPr>
      <w:r w:rsidRPr="00045DF1">
        <w:rPr>
          <w:b/>
          <w:lang w:eastAsia="lv-LV"/>
        </w:rPr>
        <w:t>Darbības rezultāti un to rezultatīvie rādītāji no 2017. līdz 2021. gadam</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9"/>
        <w:gridCol w:w="963"/>
        <w:gridCol w:w="963"/>
        <w:gridCol w:w="963"/>
        <w:gridCol w:w="963"/>
        <w:gridCol w:w="971"/>
      </w:tblGrid>
      <w:tr w:rsidR="00C47053" w:rsidRPr="00045DF1" w14:paraId="3957EB33" w14:textId="77777777" w:rsidTr="005400F8">
        <w:trPr>
          <w:trHeight w:val="277"/>
          <w:tblHeader/>
        </w:trPr>
        <w:tc>
          <w:tcPr>
            <w:tcW w:w="2341" w:type="pct"/>
          </w:tcPr>
          <w:p w14:paraId="6F120ACB" w14:textId="77777777" w:rsidR="00C47053" w:rsidRPr="00045DF1" w:rsidRDefault="00C47053" w:rsidP="005400F8">
            <w:pPr>
              <w:pStyle w:val="tabteksts"/>
              <w:jc w:val="center"/>
              <w:rPr>
                <w:noProof/>
                <w:szCs w:val="18"/>
              </w:rPr>
            </w:pPr>
          </w:p>
        </w:tc>
        <w:tc>
          <w:tcPr>
            <w:tcW w:w="531" w:type="pct"/>
          </w:tcPr>
          <w:p w14:paraId="2234EE08" w14:textId="77777777" w:rsidR="00C47053" w:rsidRPr="00045DF1" w:rsidRDefault="00C47053" w:rsidP="005400F8">
            <w:pPr>
              <w:pStyle w:val="tabteksts"/>
              <w:jc w:val="center"/>
              <w:rPr>
                <w:noProof/>
                <w:szCs w:val="18"/>
                <w:lang w:eastAsia="lv-LV"/>
              </w:rPr>
            </w:pPr>
            <w:r w:rsidRPr="00045DF1">
              <w:rPr>
                <w:noProof/>
                <w:szCs w:val="18"/>
                <w:lang w:eastAsia="lv-LV"/>
              </w:rPr>
              <w:t>2017.gads (izpilde)</w:t>
            </w:r>
          </w:p>
        </w:tc>
        <w:tc>
          <w:tcPr>
            <w:tcW w:w="531" w:type="pct"/>
            <w:vAlign w:val="center"/>
          </w:tcPr>
          <w:p w14:paraId="639C6C1D" w14:textId="77777777" w:rsidR="00C47053" w:rsidRPr="00045DF1" w:rsidRDefault="00C47053" w:rsidP="005400F8">
            <w:pPr>
              <w:pStyle w:val="tabteksts"/>
              <w:jc w:val="center"/>
              <w:rPr>
                <w:noProof/>
                <w:szCs w:val="18"/>
                <w:lang w:eastAsia="lv-LV"/>
              </w:rPr>
            </w:pPr>
            <w:r w:rsidRPr="00045DF1">
              <w:rPr>
                <w:noProof/>
                <w:szCs w:val="18"/>
                <w:lang w:eastAsia="lv-LV"/>
              </w:rPr>
              <w:t>2018.gada plāns</w:t>
            </w:r>
          </w:p>
        </w:tc>
        <w:tc>
          <w:tcPr>
            <w:tcW w:w="531" w:type="pct"/>
          </w:tcPr>
          <w:p w14:paraId="02EC921E" w14:textId="25679375" w:rsidR="00C47053" w:rsidRPr="00045DF1" w:rsidRDefault="00C47053" w:rsidP="00713F23">
            <w:pPr>
              <w:pStyle w:val="tabteksts"/>
              <w:jc w:val="center"/>
              <w:rPr>
                <w:noProof/>
                <w:szCs w:val="18"/>
                <w:lang w:eastAsia="lv-LV"/>
              </w:rPr>
            </w:pPr>
            <w:r w:rsidRPr="00045DF1">
              <w:rPr>
                <w:noProof/>
                <w:szCs w:val="18"/>
                <w:lang w:eastAsia="lv-LV"/>
              </w:rPr>
              <w:t xml:space="preserve">2019.gada </w:t>
            </w:r>
            <w:r w:rsidR="00713F23">
              <w:rPr>
                <w:noProof/>
                <w:szCs w:val="18"/>
                <w:lang w:eastAsia="lv-LV"/>
              </w:rPr>
              <w:t>plāns</w:t>
            </w:r>
          </w:p>
        </w:tc>
        <w:tc>
          <w:tcPr>
            <w:tcW w:w="531" w:type="pct"/>
          </w:tcPr>
          <w:p w14:paraId="48AE4CDC" w14:textId="77777777" w:rsidR="00C47053" w:rsidRPr="00045DF1" w:rsidRDefault="00C47053" w:rsidP="005400F8">
            <w:pPr>
              <w:pStyle w:val="tabteksts"/>
              <w:jc w:val="center"/>
              <w:rPr>
                <w:noProof/>
                <w:szCs w:val="18"/>
                <w:lang w:eastAsia="lv-LV"/>
              </w:rPr>
            </w:pPr>
            <w:r w:rsidRPr="00045DF1">
              <w:rPr>
                <w:noProof/>
                <w:szCs w:val="18"/>
                <w:lang w:eastAsia="lv-LV"/>
              </w:rPr>
              <w:t xml:space="preserve">2020.gada </w:t>
            </w:r>
            <w:r w:rsidRPr="00045DF1">
              <w:rPr>
                <w:szCs w:val="18"/>
              </w:rPr>
              <w:t>prognoze</w:t>
            </w:r>
          </w:p>
        </w:tc>
        <w:tc>
          <w:tcPr>
            <w:tcW w:w="535" w:type="pct"/>
          </w:tcPr>
          <w:p w14:paraId="61C76419" w14:textId="77777777" w:rsidR="00C47053" w:rsidRPr="00045DF1" w:rsidRDefault="00C47053" w:rsidP="005400F8">
            <w:pPr>
              <w:pStyle w:val="tabteksts"/>
              <w:jc w:val="center"/>
              <w:rPr>
                <w:noProof/>
                <w:szCs w:val="18"/>
                <w:lang w:eastAsia="lv-LV"/>
              </w:rPr>
            </w:pPr>
            <w:r w:rsidRPr="00045DF1">
              <w:rPr>
                <w:noProof/>
                <w:szCs w:val="18"/>
                <w:lang w:eastAsia="lv-LV"/>
              </w:rPr>
              <w:t xml:space="preserve">2021.gada </w:t>
            </w:r>
            <w:r w:rsidRPr="00045DF1">
              <w:rPr>
                <w:szCs w:val="18"/>
              </w:rPr>
              <w:t>prognoze</w:t>
            </w:r>
          </w:p>
        </w:tc>
      </w:tr>
      <w:tr w:rsidR="00C47053" w:rsidRPr="00045DF1" w14:paraId="3D884AB0" w14:textId="77777777" w:rsidTr="005400F8">
        <w:trPr>
          <w:trHeight w:val="143"/>
        </w:trPr>
        <w:tc>
          <w:tcPr>
            <w:tcW w:w="5000" w:type="pct"/>
            <w:gridSpan w:val="6"/>
            <w:shd w:val="clear" w:color="auto" w:fill="D9D9D9" w:themeFill="background1" w:themeFillShade="D9"/>
            <w:vAlign w:val="center"/>
          </w:tcPr>
          <w:p w14:paraId="7CE6CE61" w14:textId="77777777" w:rsidR="00C47053" w:rsidRPr="00045DF1" w:rsidRDefault="00C47053" w:rsidP="005400F8">
            <w:pPr>
              <w:pStyle w:val="tabteksts"/>
              <w:jc w:val="center"/>
              <w:rPr>
                <w:noProof/>
                <w:szCs w:val="18"/>
              </w:rPr>
            </w:pPr>
            <w:r w:rsidRPr="00045DF1">
              <w:rPr>
                <w:noProof/>
                <w:szCs w:val="18"/>
                <w:lang w:eastAsia="lv-LV"/>
              </w:rPr>
              <w:t>Saimnieciskās darbības ar dārgmetāliem, dārgakmeņiem un to izstrādājumiem vietu reģistrācija</w:t>
            </w:r>
          </w:p>
        </w:tc>
      </w:tr>
      <w:tr w:rsidR="00C47053" w:rsidRPr="00045DF1" w14:paraId="0E93957E" w14:textId="77777777" w:rsidTr="005400F8">
        <w:trPr>
          <w:trHeight w:val="277"/>
        </w:trPr>
        <w:tc>
          <w:tcPr>
            <w:tcW w:w="2341" w:type="pct"/>
          </w:tcPr>
          <w:p w14:paraId="30A607B2" w14:textId="77777777" w:rsidR="00C47053" w:rsidRPr="00045DF1" w:rsidRDefault="00C47053" w:rsidP="005400F8">
            <w:pPr>
              <w:pStyle w:val="tabteksts"/>
              <w:jc w:val="both"/>
              <w:rPr>
                <w:noProof/>
                <w:szCs w:val="18"/>
              </w:rPr>
            </w:pPr>
            <w:r w:rsidRPr="00045DF1">
              <w:rPr>
                <w:noProof/>
                <w:szCs w:val="18"/>
              </w:rPr>
              <w:t>Informācijas ievadīšana informatīvajā sistēmā un aktīvu ierakstu uzturēšana (ierakstu skaits)</w:t>
            </w:r>
          </w:p>
        </w:tc>
        <w:tc>
          <w:tcPr>
            <w:tcW w:w="531" w:type="pct"/>
          </w:tcPr>
          <w:p w14:paraId="6C82159F" w14:textId="77777777" w:rsidR="00C47053" w:rsidRPr="00045DF1" w:rsidRDefault="00C47053" w:rsidP="005400F8">
            <w:pPr>
              <w:pStyle w:val="tabteksts"/>
              <w:jc w:val="center"/>
              <w:rPr>
                <w:noProof/>
                <w:szCs w:val="18"/>
              </w:rPr>
            </w:pPr>
            <w:r w:rsidRPr="00045DF1">
              <w:rPr>
                <w:noProof/>
                <w:szCs w:val="18"/>
              </w:rPr>
              <w:t>2 063</w:t>
            </w:r>
          </w:p>
        </w:tc>
        <w:tc>
          <w:tcPr>
            <w:tcW w:w="531" w:type="pct"/>
          </w:tcPr>
          <w:p w14:paraId="55846C6C" w14:textId="77777777" w:rsidR="00C47053" w:rsidRPr="00045DF1" w:rsidRDefault="00C47053" w:rsidP="005400F8">
            <w:pPr>
              <w:pStyle w:val="tabteksts"/>
              <w:jc w:val="center"/>
              <w:rPr>
                <w:noProof/>
                <w:szCs w:val="18"/>
              </w:rPr>
            </w:pPr>
            <w:r w:rsidRPr="00045DF1">
              <w:rPr>
                <w:noProof/>
                <w:szCs w:val="18"/>
              </w:rPr>
              <w:t>2 000</w:t>
            </w:r>
          </w:p>
        </w:tc>
        <w:tc>
          <w:tcPr>
            <w:tcW w:w="531" w:type="pct"/>
          </w:tcPr>
          <w:p w14:paraId="54404838" w14:textId="77777777" w:rsidR="00C47053" w:rsidRPr="00045DF1" w:rsidRDefault="00C47053" w:rsidP="005400F8">
            <w:pPr>
              <w:pStyle w:val="tabteksts"/>
              <w:jc w:val="center"/>
              <w:rPr>
                <w:noProof/>
                <w:szCs w:val="18"/>
              </w:rPr>
            </w:pPr>
            <w:r w:rsidRPr="00045DF1">
              <w:rPr>
                <w:noProof/>
                <w:szCs w:val="18"/>
              </w:rPr>
              <w:t>2 000</w:t>
            </w:r>
          </w:p>
        </w:tc>
        <w:tc>
          <w:tcPr>
            <w:tcW w:w="531" w:type="pct"/>
          </w:tcPr>
          <w:p w14:paraId="411F7625" w14:textId="77777777" w:rsidR="00C47053" w:rsidRPr="00045DF1" w:rsidRDefault="00C47053" w:rsidP="005400F8">
            <w:pPr>
              <w:pStyle w:val="tabteksts"/>
              <w:jc w:val="center"/>
              <w:rPr>
                <w:noProof/>
                <w:szCs w:val="18"/>
              </w:rPr>
            </w:pPr>
            <w:r w:rsidRPr="00045DF1">
              <w:rPr>
                <w:noProof/>
                <w:szCs w:val="18"/>
              </w:rPr>
              <w:t>2 000</w:t>
            </w:r>
          </w:p>
        </w:tc>
        <w:tc>
          <w:tcPr>
            <w:tcW w:w="535" w:type="pct"/>
          </w:tcPr>
          <w:p w14:paraId="6F042F32" w14:textId="77777777" w:rsidR="00C47053" w:rsidRPr="00045DF1" w:rsidRDefault="00C47053" w:rsidP="005400F8">
            <w:pPr>
              <w:pStyle w:val="tabteksts"/>
              <w:jc w:val="center"/>
              <w:rPr>
                <w:noProof/>
                <w:szCs w:val="18"/>
              </w:rPr>
            </w:pPr>
            <w:r w:rsidRPr="00045DF1">
              <w:rPr>
                <w:noProof/>
                <w:szCs w:val="18"/>
              </w:rPr>
              <w:t>2 000</w:t>
            </w:r>
          </w:p>
        </w:tc>
      </w:tr>
      <w:tr w:rsidR="00C47053" w:rsidRPr="00045DF1" w14:paraId="364C9568" w14:textId="77777777" w:rsidTr="005400F8">
        <w:trPr>
          <w:trHeight w:val="277"/>
        </w:trPr>
        <w:tc>
          <w:tcPr>
            <w:tcW w:w="5000" w:type="pct"/>
            <w:gridSpan w:val="6"/>
            <w:shd w:val="clear" w:color="auto" w:fill="D9D9D9" w:themeFill="background1" w:themeFillShade="D9"/>
            <w:vAlign w:val="center"/>
          </w:tcPr>
          <w:p w14:paraId="4EDAADDB" w14:textId="77777777" w:rsidR="00C47053" w:rsidRPr="00045DF1" w:rsidRDefault="00C47053" w:rsidP="005400F8">
            <w:pPr>
              <w:pStyle w:val="tabteksts"/>
              <w:jc w:val="center"/>
              <w:rPr>
                <w:noProof/>
                <w:szCs w:val="18"/>
              </w:rPr>
            </w:pPr>
            <w:r w:rsidRPr="00045DF1">
              <w:rPr>
                <w:noProof/>
                <w:szCs w:val="18"/>
                <w:lang w:eastAsia="lv-LV"/>
              </w:rPr>
              <w:t>Saimnieciskās darbības ar dārgmetāliem, dārgakmeņiem un to izstrādājumiem vietu pārbaudes par marķēšanas, obligātās provēšanas, uzglabāšanas un preču drošuma prasību ievērošanu</w:t>
            </w:r>
          </w:p>
        </w:tc>
      </w:tr>
      <w:tr w:rsidR="00C47053" w:rsidRPr="00045DF1" w14:paraId="066B519E" w14:textId="77777777" w:rsidTr="005400F8">
        <w:trPr>
          <w:trHeight w:val="421"/>
        </w:trPr>
        <w:tc>
          <w:tcPr>
            <w:tcW w:w="2341" w:type="pct"/>
          </w:tcPr>
          <w:p w14:paraId="330C915F" w14:textId="77777777" w:rsidR="00C47053" w:rsidRPr="00045DF1" w:rsidRDefault="00C47053" w:rsidP="005400F8">
            <w:pPr>
              <w:pStyle w:val="tabteksts"/>
              <w:jc w:val="both"/>
              <w:rPr>
                <w:noProof/>
                <w:szCs w:val="18"/>
              </w:rPr>
            </w:pPr>
            <w:r w:rsidRPr="00045DF1">
              <w:rPr>
                <w:noProof/>
                <w:szCs w:val="18"/>
              </w:rPr>
              <w:t>Veiktas saimnieciskās darbības ar dārgmetāliem, dārgakmeņiem un to izstrādājumiem vietu pārbaudes visā valsts teritorijā (skaits)</w:t>
            </w:r>
          </w:p>
        </w:tc>
        <w:tc>
          <w:tcPr>
            <w:tcW w:w="531" w:type="pct"/>
          </w:tcPr>
          <w:p w14:paraId="0431B425" w14:textId="77777777" w:rsidR="00C47053" w:rsidRPr="00045DF1" w:rsidRDefault="00C47053" w:rsidP="005400F8">
            <w:pPr>
              <w:pStyle w:val="tabteksts"/>
              <w:jc w:val="center"/>
              <w:rPr>
                <w:noProof/>
                <w:szCs w:val="18"/>
              </w:rPr>
            </w:pPr>
            <w:r w:rsidRPr="00045DF1">
              <w:rPr>
                <w:noProof/>
                <w:szCs w:val="18"/>
              </w:rPr>
              <w:t>210</w:t>
            </w:r>
          </w:p>
        </w:tc>
        <w:tc>
          <w:tcPr>
            <w:tcW w:w="531" w:type="pct"/>
          </w:tcPr>
          <w:p w14:paraId="01D89FA0" w14:textId="77777777" w:rsidR="00C47053" w:rsidRPr="00045DF1" w:rsidRDefault="00C47053" w:rsidP="005400F8">
            <w:pPr>
              <w:pStyle w:val="tabteksts"/>
              <w:jc w:val="center"/>
              <w:rPr>
                <w:noProof/>
                <w:szCs w:val="18"/>
              </w:rPr>
            </w:pPr>
            <w:r w:rsidRPr="00045DF1">
              <w:rPr>
                <w:noProof/>
                <w:szCs w:val="18"/>
              </w:rPr>
              <w:t>210</w:t>
            </w:r>
          </w:p>
        </w:tc>
        <w:tc>
          <w:tcPr>
            <w:tcW w:w="531" w:type="pct"/>
          </w:tcPr>
          <w:p w14:paraId="6E7068BB" w14:textId="77777777" w:rsidR="00C47053" w:rsidRPr="00045DF1" w:rsidRDefault="00C47053" w:rsidP="005400F8">
            <w:pPr>
              <w:pStyle w:val="tabteksts"/>
              <w:jc w:val="center"/>
              <w:rPr>
                <w:noProof/>
                <w:szCs w:val="18"/>
              </w:rPr>
            </w:pPr>
            <w:r w:rsidRPr="00045DF1">
              <w:rPr>
                <w:noProof/>
                <w:szCs w:val="18"/>
              </w:rPr>
              <w:t>210</w:t>
            </w:r>
          </w:p>
        </w:tc>
        <w:tc>
          <w:tcPr>
            <w:tcW w:w="531" w:type="pct"/>
          </w:tcPr>
          <w:p w14:paraId="696EC332" w14:textId="77777777" w:rsidR="00C47053" w:rsidRPr="00045DF1" w:rsidRDefault="00C47053" w:rsidP="005400F8">
            <w:pPr>
              <w:pStyle w:val="tabteksts"/>
              <w:jc w:val="center"/>
              <w:rPr>
                <w:noProof/>
                <w:szCs w:val="18"/>
              </w:rPr>
            </w:pPr>
            <w:r w:rsidRPr="00045DF1">
              <w:rPr>
                <w:noProof/>
                <w:szCs w:val="18"/>
              </w:rPr>
              <w:t>210</w:t>
            </w:r>
          </w:p>
        </w:tc>
        <w:tc>
          <w:tcPr>
            <w:tcW w:w="535" w:type="pct"/>
          </w:tcPr>
          <w:p w14:paraId="59435045" w14:textId="77777777" w:rsidR="00C47053" w:rsidRPr="00045DF1" w:rsidRDefault="00C47053" w:rsidP="005400F8">
            <w:pPr>
              <w:pStyle w:val="tabteksts"/>
              <w:jc w:val="center"/>
              <w:rPr>
                <w:noProof/>
                <w:szCs w:val="18"/>
              </w:rPr>
            </w:pPr>
            <w:r w:rsidRPr="00045DF1">
              <w:rPr>
                <w:noProof/>
                <w:szCs w:val="18"/>
              </w:rPr>
              <w:t>210</w:t>
            </w:r>
          </w:p>
        </w:tc>
      </w:tr>
      <w:tr w:rsidR="00C47053" w:rsidRPr="00045DF1" w14:paraId="54F88E12" w14:textId="77777777" w:rsidTr="005400F8">
        <w:trPr>
          <w:trHeight w:val="143"/>
        </w:trPr>
        <w:tc>
          <w:tcPr>
            <w:tcW w:w="2341" w:type="pct"/>
          </w:tcPr>
          <w:p w14:paraId="5E26D91D" w14:textId="77777777" w:rsidR="00C47053" w:rsidRPr="00045DF1" w:rsidRDefault="00C47053" w:rsidP="005400F8">
            <w:pPr>
              <w:pStyle w:val="tabteksts"/>
              <w:rPr>
                <w:noProof/>
                <w:szCs w:val="18"/>
              </w:rPr>
            </w:pPr>
            <w:r w:rsidRPr="00045DF1">
              <w:rPr>
                <w:noProof/>
                <w:szCs w:val="18"/>
              </w:rPr>
              <w:t>Veiktas laboratoriskas ekspertīzes (skaits)</w:t>
            </w:r>
          </w:p>
        </w:tc>
        <w:tc>
          <w:tcPr>
            <w:tcW w:w="531" w:type="pct"/>
          </w:tcPr>
          <w:p w14:paraId="136408A7" w14:textId="77777777" w:rsidR="00C47053" w:rsidRPr="00045DF1" w:rsidRDefault="00C47053" w:rsidP="005400F8">
            <w:pPr>
              <w:pStyle w:val="tabteksts"/>
              <w:jc w:val="center"/>
              <w:rPr>
                <w:noProof/>
                <w:szCs w:val="18"/>
              </w:rPr>
            </w:pPr>
            <w:r w:rsidRPr="00045DF1">
              <w:rPr>
                <w:noProof/>
                <w:szCs w:val="18"/>
              </w:rPr>
              <w:t>568</w:t>
            </w:r>
          </w:p>
        </w:tc>
        <w:tc>
          <w:tcPr>
            <w:tcW w:w="531" w:type="pct"/>
          </w:tcPr>
          <w:p w14:paraId="7FAC9D58" w14:textId="77777777" w:rsidR="00C47053" w:rsidRPr="00045DF1" w:rsidRDefault="00C47053" w:rsidP="005400F8">
            <w:pPr>
              <w:pStyle w:val="tabteksts"/>
              <w:jc w:val="center"/>
              <w:rPr>
                <w:noProof/>
                <w:szCs w:val="18"/>
              </w:rPr>
            </w:pPr>
            <w:r w:rsidRPr="00045DF1">
              <w:rPr>
                <w:noProof/>
                <w:szCs w:val="18"/>
              </w:rPr>
              <w:t>520</w:t>
            </w:r>
          </w:p>
        </w:tc>
        <w:tc>
          <w:tcPr>
            <w:tcW w:w="531" w:type="pct"/>
          </w:tcPr>
          <w:p w14:paraId="1C1D3F65" w14:textId="77777777" w:rsidR="00C47053" w:rsidRPr="00045DF1" w:rsidRDefault="00C47053" w:rsidP="005400F8">
            <w:pPr>
              <w:pStyle w:val="tabteksts"/>
              <w:jc w:val="center"/>
              <w:rPr>
                <w:noProof/>
                <w:szCs w:val="18"/>
              </w:rPr>
            </w:pPr>
            <w:r w:rsidRPr="00045DF1">
              <w:rPr>
                <w:noProof/>
                <w:szCs w:val="18"/>
              </w:rPr>
              <w:t>520</w:t>
            </w:r>
          </w:p>
        </w:tc>
        <w:tc>
          <w:tcPr>
            <w:tcW w:w="531" w:type="pct"/>
          </w:tcPr>
          <w:p w14:paraId="2915B413" w14:textId="77777777" w:rsidR="00C47053" w:rsidRPr="00045DF1" w:rsidRDefault="00C47053" w:rsidP="005400F8">
            <w:pPr>
              <w:pStyle w:val="tabteksts"/>
              <w:jc w:val="center"/>
              <w:rPr>
                <w:noProof/>
                <w:szCs w:val="18"/>
              </w:rPr>
            </w:pPr>
            <w:r w:rsidRPr="00045DF1">
              <w:rPr>
                <w:noProof/>
                <w:szCs w:val="18"/>
              </w:rPr>
              <w:t>520</w:t>
            </w:r>
          </w:p>
        </w:tc>
        <w:tc>
          <w:tcPr>
            <w:tcW w:w="535" w:type="pct"/>
          </w:tcPr>
          <w:p w14:paraId="40AA0116" w14:textId="77777777" w:rsidR="00C47053" w:rsidRPr="00045DF1" w:rsidRDefault="00C47053" w:rsidP="005400F8">
            <w:pPr>
              <w:pStyle w:val="tabteksts"/>
              <w:jc w:val="center"/>
              <w:rPr>
                <w:noProof/>
                <w:szCs w:val="18"/>
              </w:rPr>
            </w:pPr>
            <w:r w:rsidRPr="00045DF1">
              <w:rPr>
                <w:noProof/>
                <w:szCs w:val="18"/>
              </w:rPr>
              <w:t>520</w:t>
            </w:r>
          </w:p>
        </w:tc>
      </w:tr>
      <w:tr w:rsidR="00C47053" w:rsidRPr="00045DF1" w14:paraId="68B792B6" w14:textId="77777777" w:rsidTr="005400F8">
        <w:trPr>
          <w:trHeight w:val="132"/>
        </w:trPr>
        <w:tc>
          <w:tcPr>
            <w:tcW w:w="5000" w:type="pct"/>
            <w:gridSpan w:val="6"/>
            <w:shd w:val="clear" w:color="auto" w:fill="D9D9D9" w:themeFill="background1" w:themeFillShade="D9"/>
          </w:tcPr>
          <w:p w14:paraId="5E6F23A6" w14:textId="77777777" w:rsidR="00C47053" w:rsidRPr="00045DF1" w:rsidRDefault="00C47053" w:rsidP="005400F8">
            <w:pPr>
              <w:pStyle w:val="tabteksts"/>
              <w:jc w:val="center"/>
              <w:rPr>
                <w:noProof/>
                <w:szCs w:val="18"/>
              </w:rPr>
            </w:pPr>
            <w:r w:rsidRPr="00045DF1">
              <w:rPr>
                <w:noProof/>
                <w:szCs w:val="18"/>
                <w:lang w:eastAsia="lv-LV"/>
              </w:rPr>
              <w:t>Dārgmetālu un dārgakmeņu izstrādājumu kausējuma sastāva atbilstības novērtēšana preču drošuma prasībām</w:t>
            </w:r>
          </w:p>
        </w:tc>
      </w:tr>
      <w:tr w:rsidR="00C47053" w:rsidRPr="00045DF1" w14:paraId="561BE7E2" w14:textId="77777777" w:rsidTr="005400F8">
        <w:trPr>
          <w:trHeight w:val="287"/>
        </w:trPr>
        <w:tc>
          <w:tcPr>
            <w:tcW w:w="2341" w:type="pct"/>
          </w:tcPr>
          <w:p w14:paraId="6584302C" w14:textId="77777777" w:rsidR="00C47053" w:rsidRPr="00045DF1" w:rsidRDefault="00C47053" w:rsidP="005400F8">
            <w:pPr>
              <w:pStyle w:val="tabteksts"/>
              <w:jc w:val="both"/>
              <w:rPr>
                <w:noProof/>
                <w:szCs w:val="18"/>
              </w:rPr>
            </w:pPr>
            <w:r w:rsidRPr="00045DF1">
              <w:rPr>
                <w:noProof/>
                <w:szCs w:val="18"/>
              </w:rPr>
              <w:t>Testēšanas pārskati par veiktajiem mērījumiem: caurskatīti izstrādājumi (skaits)</w:t>
            </w:r>
          </w:p>
        </w:tc>
        <w:tc>
          <w:tcPr>
            <w:tcW w:w="531" w:type="pct"/>
          </w:tcPr>
          <w:p w14:paraId="1B3902F2" w14:textId="77777777" w:rsidR="00C47053" w:rsidRPr="00045DF1" w:rsidRDefault="00C47053" w:rsidP="005400F8">
            <w:pPr>
              <w:pStyle w:val="tabteksts"/>
              <w:jc w:val="center"/>
              <w:rPr>
                <w:noProof/>
                <w:szCs w:val="18"/>
              </w:rPr>
            </w:pPr>
            <w:r w:rsidRPr="00045DF1">
              <w:rPr>
                <w:noProof/>
                <w:szCs w:val="18"/>
              </w:rPr>
              <w:t>700 000</w:t>
            </w:r>
          </w:p>
        </w:tc>
        <w:tc>
          <w:tcPr>
            <w:tcW w:w="531" w:type="pct"/>
          </w:tcPr>
          <w:p w14:paraId="7532B429" w14:textId="77777777" w:rsidR="00C47053" w:rsidRPr="00045DF1" w:rsidRDefault="00C47053" w:rsidP="005400F8">
            <w:pPr>
              <w:pStyle w:val="tabteksts"/>
              <w:jc w:val="center"/>
              <w:rPr>
                <w:noProof/>
                <w:szCs w:val="18"/>
              </w:rPr>
            </w:pPr>
            <w:r w:rsidRPr="00045DF1">
              <w:rPr>
                <w:noProof/>
                <w:szCs w:val="18"/>
              </w:rPr>
              <w:t>700 000</w:t>
            </w:r>
          </w:p>
        </w:tc>
        <w:tc>
          <w:tcPr>
            <w:tcW w:w="531" w:type="pct"/>
          </w:tcPr>
          <w:p w14:paraId="35367637" w14:textId="77777777" w:rsidR="00C47053" w:rsidRPr="00045DF1" w:rsidRDefault="00C47053" w:rsidP="005400F8">
            <w:pPr>
              <w:pStyle w:val="tabteksts"/>
              <w:jc w:val="center"/>
              <w:rPr>
                <w:noProof/>
                <w:szCs w:val="18"/>
              </w:rPr>
            </w:pPr>
            <w:r w:rsidRPr="00045DF1">
              <w:rPr>
                <w:noProof/>
                <w:szCs w:val="18"/>
              </w:rPr>
              <w:t>700 000</w:t>
            </w:r>
          </w:p>
        </w:tc>
        <w:tc>
          <w:tcPr>
            <w:tcW w:w="531" w:type="pct"/>
          </w:tcPr>
          <w:p w14:paraId="0561F66C" w14:textId="77777777" w:rsidR="00C47053" w:rsidRPr="00045DF1" w:rsidRDefault="00C47053" w:rsidP="005400F8">
            <w:pPr>
              <w:pStyle w:val="tabteksts"/>
              <w:jc w:val="center"/>
              <w:rPr>
                <w:noProof/>
                <w:szCs w:val="18"/>
              </w:rPr>
            </w:pPr>
            <w:r w:rsidRPr="00045DF1">
              <w:rPr>
                <w:noProof/>
                <w:szCs w:val="18"/>
              </w:rPr>
              <w:t>700 000</w:t>
            </w:r>
          </w:p>
        </w:tc>
        <w:tc>
          <w:tcPr>
            <w:tcW w:w="535" w:type="pct"/>
          </w:tcPr>
          <w:p w14:paraId="1A3749EE" w14:textId="77777777" w:rsidR="00C47053" w:rsidRPr="00045DF1" w:rsidRDefault="00C47053" w:rsidP="005400F8">
            <w:pPr>
              <w:pStyle w:val="tabteksts"/>
              <w:jc w:val="center"/>
              <w:rPr>
                <w:noProof/>
                <w:szCs w:val="18"/>
              </w:rPr>
            </w:pPr>
            <w:r w:rsidRPr="00045DF1">
              <w:rPr>
                <w:noProof/>
                <w:szCs w:val="18"/>
              </w:rPr>
              <w:t>700 000</w:t>
            </w:r>
          </w:p>
        </w:tc>
      </w:tr>
      <w:tr w:rsidR="00C47053" w:rsidRPr="00045DF1" w14:paraId="3C2B7A51" w14:textId="77777777" w:rsidTr="005400F8">
        <w:trPr>
          <w:trHeight w:val="277"/>
        </w:trPr>
        <w:tc>
          <w:tcPr>
            <w:tcW w:w="2341" w:type="pct"/>
          </w:tcPr>
          <w:p w14:paraId="079B9A54" w14:textId="77777777" w:rsidR="00C47053" w:rsidRPr="00045DF1" w:rsidRDefault="00C47053" w:rsidP="005400F8">
            <w:pPr>
              <w:pStyle w:val="tabteksts"/>
              <w:jc w:val="both"/>
              <w:rPr>
                <w:noProof/>
                <w:szCs w:val="18"/>
              </w:rPr>
            </w:pPr>
            <w:r w:rsidRPr="00045DF1">
              <w:rPr>
                <w:noProof/>
                <w:szCs w:val="18"/>
              </w:rPr>
              <w:t>Testēšanas pārskati par veiktajiem mērījumiem: laboratoriskas ekspertīzes (skaits)</w:t>
            </w:r>
          </w:p>
        </w:tc>
        <w:tc>
          <w:tcPr>
            <w:tcW w:w="531" w:type="pct"/>
          </w:tcPr>
          <w:p w14:paraId="777C3818" w14:textId="77777777" w:rsidR="00C47053" w:rsidRPr="00045DF1" w:rsidRDefault="00C47053" w:rsidP="005400F8">
            <w:pPr>
              <w:pStyle w:val="tabteksts"/>
              <w:jc w:val="center"/>
              <w:rPr>
                <w:noProof/>
                <w:szCs w:val="18"/>
              </w:rPr>
            </w:pPr>
            <w:r w:rsidRPr="00045DF1">
              <w:rPr>
                <w:noProof/>
                <w:szCs w:val="18"/>
              </w:rPr>
              <w:t>2 500</w:t>
            </w:r>
          </w:p>
        </w:tc>
        <w:tc>
          <w:tcPr>
            <w:tcW w:w="531" w:type="pct"/>
          </w:tcPr>
          <w:p w14:paraId="7380D7AB" w14:textId="77777777" w:rsidR="00C47053" w:rsidRPr="00045DF1" w:rsidRDefault="00C47053" w:rsidP="005400F8">
            <w:pPr>
              <w:pStyle w:val="tabteksts"/>
              <w:jc w:val="center"/>
              <w:rPr>
                <w:noProof/>
                <w:szCs w:val="18"/>
              </w:rPr>
            </w:pPr>
            <w:r w:rsidRPr="00045DF1">
              <w:rPr>
                <w:noProof/>
                <w:szCs w:val="18"/>
              </w:rPr>
              <w:t>2 500</w:t>
            </w:r>
          </w:p>
        </w:tc>
        <w:tc>
          <w:tcPr>
            <w:tcW w:w="531" w:type="pct"/>
          </w:tcPr>
          <w:p w14:paraId="30DEAB24" w14:textId="77777777" w:rsidR="00C47053" w:rsidRPr="00045DF1" w:rsidRDefault="00C47053" w:rsidP="005400F8">
            <w:pPr>
              <w:pStyle w:val="tabteksts"/>
              <w:jc w:val="center"/>
              <w:rPr>
                <w:noProof/>
                <w:szCs w:val="18"/>
              </w:rPr>
            </w:pPr>
            <w:r w:rsidRPr="00045DF1">
              <w:rPr>
                <w:noProof/>
                <w:szCs w:val="18"/>
              </w:rPr>
              <w:t>2 500</w:t>
            </w:r>
          </w:p>
        </w:tc>
        <w:tc>
          <w:tcPr>
            <w:tcW w:w="531" w:type="pct"/>
          </w:tcPr>
          <w:p w14:paraId="69584CD5" w14:textId="77777777" w:rsidR="00C47053" w:rsidRPr="00045DF1" w:rsidRDefault="00C47053" w:rsidP="005400F8">
            <w:pPr>
              <w:pStyle w:val="tabteksts"/>
              <w:jc w:val="center"/>
              <w:rPr>
                <w:noProof/>
                <w:szCs w:val="18"/>
              </w:rPr>
            </w:pPr>
            <w:r w:rsidRPr="00045DF1">
              <w:rPr>
                <w:noProof/>
                <w:szCs w:val="18"/>
              </w:rPr>
              <w:t>2 500</w:t>
            </w:r>
          </w:p>
        </w:tc>
        <w:tc>
          <w:tcPr>
            <w:tcW w:w="535" w:type="pct"/>
          </w:tcPr>
          <w:p w14:paraId="7B886F87" w14:textId="77777777" w:rsidR="00C47053" w:rsidRPr="00045DF1" w:rsidRDefault="00C47053" w:rsidP="005400F8">
            <w:pPr>
              <w:pStyle w:val="tabteksts"/>
              <w:jc w:val="center"/>
              <w:rPr>
                <w:noProof/>
                <w:szCs w:val="18"/>
              </w:rPr>
            </w:pPr>
            <w:r w:rsidRPr="00045DF1">
              <w:rPr>
                <w:noProof/>
                <w:szCs w:val="18"/>
              </w:rPr>
              <w:t>2 500</w:t>
            </w:r>
          </w:p>
        </w:tc>
      </w:tr>
    </w:tbl>
    <w:p w14:paraId="6B003B08" w14:textId="77777777" w:rsidR="00C47053" w:rsidRPr="00045DF1" w:rsidRDefault="00C47053" w:rsidP="00C47053"/>
    <w:p w14:paraId="02E5984C" w14:textId="77777777" w:rsidR="00C47053" w:rsidRPr="00045DF1" w:rsidRDefault="00C47053" w:rsidP="00C47053">
      <w:pPr>
        <w:pStyle w:val="Tabuluvirsraksti"/>
        <w:spacing w:after="240"/>
        <w:rPr>
          <w:b/>
          <w:lang w:eastAsia="lv-LV"/>
        </w:rPr>
      </w:pPr>
      <w:r w:rsidRPr="00045DF1">
        <w:rPr>
          <w:b/>
          <w:lang w:eastAsia="lv-LV"/>
        </w:rPr>
        <w:t>Finansiālie rādītāji no 2017. līdz 2021. gadam</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007"/>
        <w:gridCol w:w="1089"/>
        <w:gridCol w:w="1238"/>
        <w:gridCol w:w="1219"/>
        <w:gridCol w:w="1122"/>
      </w:tblGrid>
      <w:tr w:rsidR="00C47053" w:rsidRPr="00045DF1" w14:paraId="07AFA6CE" w14:textId="77777777" w:rsidTr="005400F8">
        <w:trPr>
          <w:trHeight w:val="294"/>
          <w:tblHeader/>
        </w:trPr>
        <w:tc>
          <w:tcPr>
            <w:tcW w:w="3397" w:type="dxa"/>
            <w:vAlign w:val="center"/>
          </w:tcPr>
          <w:p w14:paraId="3D104EC9" w14:textId="77777777" w:rsidR="00C47053" w:rsidRPr="00045DF1" w:rsidRDefault="00C47053" w:rsidP="005400F8">
            <w:pPr>
              <w:pStyle w:val="tabteksts"/>
              <w:jc w:val="center"/>
              <w:rPr>
                <w:szCs w:val="24"/>
              </w:rPr>
            </w:pPr>
          </w:p>
        </w:tc>
        <w:tc>
          <w:tcPr>
            <w:tcW w:w="1007" w:type="dxa"/>
          </w:tcPr>
          <w:p w14:paraId="35AB512F" w14:textId="77777777" w:rsidR="00C47053" w:rsidRPr="00045DF1" w:rsidRDefault="00C47053" w:rsidP="005400F8">
            <w:pPr>
              <w:pStyle w:val="tabteksts"/>
              <w:jc w:val="center"/>
              <w:rPr>
                <w:szCs w:val="24"/>
                <w:lang w:eastAsia="lv-LV"/>
              </w:rPr>
            </w:pPr>
            <w:r w:rsidRPr="00045DF1">
              <w:rPr>
                <w:szCs w:val="18"/>
                <w:lang w:eastAsia="lv-LV"/>
              </w:rPr>
              <w:t>2017. gads (izpilde)</w:t>
            </w:r>
          </w:p>
        </w:tc>
        <w:tc>
          <w:tcPr>
            <w:tcW w:w="1089" w:type="dxa"/>
            <w:vAlign w:val="center"/>
          </w:tcPr>
          <w:p w14:paraId="08565297" w14:textId="77777777" w:rsidR="00C47053" w:rsidRPr="00045DF1" w:rsidRDefault="00C47053" w:rsidP="005400F8">
            <w:pPr>
              <w:pStyle w:val="tabteksts"/>
              <w:jc w:val="center"/>
              <w:rPr>
                <w:szCs w:val="24"/>
                <w:lang w:eastAsia="lv-LV"/>
              </w:rPr>
            </w:pPr>
            <w:r w:rsidRPr="00045DF1">
              <w:rPr>
                <w:szCs w:val="18"/>
                <w:lang w:eastAsia="lv-LV"/>
              </w:rPr>
              <w:t>2018. gada plāns</w:t>
            </w:r>
          </w:p>
        </w:tc>
        <w:tc>
          <w:tcPr>
            <w:tcW w:w="1238" w:type="dxa"/>
          </w:tcPr>
          <w:p w14:paraId="72AB2E83" w14:textId="1190C7B3" w:rsidR="00C47053" w:rsidRPr="00045DF1" w:rsidRDefault="00C47053" w:rsidP="00713F23">
            <w:pPr>
              <w:pStyle w:val="tabteksts"/>
              <w:jc w:val="center"/>
              <w:rPr>
                <w:szCs w:val="24"/>
                <w:lang w:eastAsia="lv-LV"/>
              </w:rPr>
            </w:pPr>
            <w:r w:rsidRPr="00045DF1">
              <w:rPr>
                <w:szCs w:val="18"/>
                <w:lang w:eastAsia="lv-LV"/>
              </w:rPr>
              <w:t xml:space="preserve">2019. gada </w:t>
            </w:r>
            <w:r w:rsidR="00713F23">
              <w:rPr>
                <w:szCs w:val="18"/>
                <w:lang w:eastAsia="lv-LV"/>
              </w:rPr>
              <w:t>plāns</w:t>
            </w:r>
          </w:p>
        </w:tc>
        <w:tc>
          <w:tcPr>
            <w:tcW w:w="1219" w:type="dxa"/>
          </w:tcPr>
          <w:p w14:paraId="2C24589E" w14:textId="77777777" w:rsidR="00C47053" w:rsidRPr="00045DF1" w:rsidRDefault="00C47053" w:rsidP="005400F8">
            <w:pPr>
              <w:pStyle w:val="tabteksts"/>
              <w:jc w:val="center"/>
              <w:rPr>
                <w:szCs w:val="24"/>
                <w:lang w:eastAsia="lv-LV"/>
              </w:rPr>
            </w:pPr>
            <w:r w:rsidRPr="00045DF1">
              <w:rPr>
                <w:szCs w:val="18"/>
                <w:lang w:eastAsia="lv-LV"/>
              </w:rPr>
              <w:t xml:space="preserve">2020. gada </w:t>
            </w:r>
            <w:r w:rsidRPr="00045DF1">
              <w:rPr>
                <w:szCs w:val="18"/>
              </w:rPr>
              <w:t>prognoze</w:t>
            </w:r>
          </w:p>
        </w:tc>
        <w:tc>
          <w:tcPr>
            <w:tcW w:w="1122" w:type="dxa"/>
          </w:tcPr>
          <w:p w14:paraId="09687726" w14:textId="77777777" w:rsidR="00C47053" w:rsidRPr="00045DF1" w:rsidRDefault="00C47053" w:rsidP="005400F8">
            <w:pPr>
              <w:pStyle w:val="tabteksts"/>
              <w:jc w:val="center"/>
              <w:rPr>
                <w:szCs w:val="24"/>
                <w:lang w:eastAsia="lv-LV"/>
              </w:rPr>
            </w:pPr>
            <w:r w:rsidRPr="00045DF1">
              <w:rPr>
                <w:szCs w:val="18"/>
                <w:lang w:eastAsia="lv-LV"/>
              </w:rPr>
              <w:t xml:space="preserve">2021. gada </w:t>
            </w:r>
            <w:r w:rsidRPr="00045DF1">
              <w:rPr>
                <w:szCs w:val="18"/>
              </w:rPr>
              <w:t>prognoze</w:t>
            </w:r>
          </w:p>
        </w:tc>
      </w:tr>
      <w:tr w:rsidR="00C47053" w:rsidRPr="00045DF1" w14:paraId="5F6E9FD3" w14:textId="77777777" w:rsidTr="005400F8">
        <w:trPr>
          <w:trHeight w:val="148"/>
        </w:trPr>
        <w:tc>
          <w:tcPr>
            <w:tcW w:w="3397" w:type="dxa"/>
            <w:shd w:val="clear" w:color="auto" w:fill="D9D9D9" w:themeFill="background1" w:themeFillShade="D9"/>
            <w:vAlign w:val="center"/>
          </w:tcPr>
          <w:p w14:paraId="789ED093" w14:textId="77777777" w:rsidR="00C47053" w:rsidRPr="00045DF1" w:rsidRDefault="00C47053" w:rsidP="005400F8">
            <w:pPr>
              <w:pStyle w:val="tabteksts"/>
              <w:rPr>
                <w:lang w:eastAsia="lv-LV"/>
              </w:rPr>
            </w:pPr>
            <w:r w:rsidRPr="00045DF1">
              <w:rPr>
                <w:lang w:eastAsia="lv-LV"/>
              </w:rPr>
              <w:t>Kopējie izdevumi,</w:t>
            </w:r>
            <w:r w:rsidRPr="00045DF1">
              <w:t xml:space="preserve"> </w:t>
            </w:r>
            <w:proofErr w:type="spellStart"/>
            <w:r w:rsidRPr="00045DF1">
              <w:rPr>
                <w:i/>
                <w:szCs w:val="18"/>
              </w:rPr>
              <w:t>euro</w:t>
            </w:r>
            <w:proofErr w:type="spellEnd"/>
          </w:p>
        </w:tc>
        <w:tc>
          <w:tcPr>
            <w:tcW w:w="1007" w:type="dxa"/>
            <w:shd w:val="clear" w:color="auto" w:fill="D9D9D9" w:themeFill="background1" w:themeFillShade="D9"/>
          </w:tcPr>
          <w:p w14:paraId="7FB489E4" w14:textId="77777777" w:rsidR="00C47053" w:rsidRPr="00045DF1" w:rsidRDefault="00C47053" w:rsidP="005400F8">
            <w:pPr>
              <w:pStyle w:val="tabteksts"/>
              <w:jc w:val="right"/>
            </w:pPr>
            <w:r w:rsidRPr="00045DF1">
              <w:t>81 222</w:t>
            </w:r>
          </w:p>
        </w:tc>
        <w:tc>
          <w:tcPr>
            <w:tcW w:w="1089" w:type="dxa"/>
            <w:shd w:val="clear" w:color="auto" w:fill="D9D9D9" w:themeFill="background1" w:themeFillShade="D9"/>
          </w:tcPr>
          <w:p w14:paraId="4C1ADEA6" w14:textId="77777777" w:rsidR="00C47053" w:rsidRPr="00045DF1" w:rsidRDefault="00C47053" w:rsidP="005400F8">
            <w:pPr>
              <w:pStyle w:val="tabteksts"/>
              <w:jc w:val="right"/>
            </w:pPr>
            <w:r w:rsidRPr="00045DF1">
              <w:t>99 222</w:t>
            </w:r>
          </w:p>
        </w:tc>
        <w:tc>
          <w:tcPr>
            <w:tcW w:w="1238" w:type="dxa"/>
            <w:shd w:val="clear" w:color="auto" w:fill="D9D9D9" w:themeFill="background1" w:themeFillShade="D9"/>
          </w:tcPr>
          <w:p w14:paraId="3DDC52A8" w14:textId="77777777" w:rsidR="00C47053" w:rsidRPr="00045DF1" w:rsidRDefault="00C47053" w:rsidP="005400F8">
            <w:pPr>
              <w:pStyle w:val="tabteksts"/>
              <w:jc w:val="right"/>
            </w:pPr>
            <w:r w:rsidRPr="00045DF1">
              <w:t>77 222</w:t>
            </w:r>
          </w:p>
        </w:tc>
        <w:tc>
          <w:tcPr>
            <w:tcW w:w="1219" w:type="dxa"/>
            <w:shd w:val="clear" w:color="auto" w:fill="D9D9D9" w:themeFill="background1" w:themeFillShade="D9"/>
          </w:tcPr>
          <w:p w14:paraId="485BD464" w14:textId="77777777" w:rsidR="00C47053" w:rsidRPr="00045DF1" w:rsidRDefault="00C47053" w:rsidP="005400F8">
            <w:pPr>
              <w:pStyle w:val="tabteksts"/>
              <w:jc w:val="right"/>
            </w:pPr>
            <w:r w:rsidRPr="00045DF1">
              <w:t>77 222</w:t>
            </w:r>
          </w:p>
        </w:tc>
        <w:tc>
          <w:tcPr>
            <w:tcW w:w="1122" w:type="dxa"/>
            <w:shd w:val="clear" w:color="auto" w:fill="D9D9D9" w:themeFill="background1" w:themeFillShade="D9"/>
          </w:tcPr>
          <w:p w14:paraId="05EFE69C" w14:textId="77777777" w:rsidR="00C47053" w:rsidRPr="00045DF1" w:rsidRDefault="00C47053" w:rsidP="005400F8">
            <w:pPr>
              <w:pStyle w:val="tabteksts"/>
              <w:jc w:val="right"/>
            </w:pPr>
            <w:r w:rsidRPr="00045DF1">
              <w:t>77 222</w:t>
            </w:r>
          </w:p>
        </w:tc>
      </w:tr>
      <w:tr w:rsidR="00C47053" w:rsidRPr="00045DF1" w14:paraId="642743E8" w14:textId="77777777" w:rsidTr="005400F8">
        <w:trPr>
          <w:trHeight w:val="294"/>
        </w:trPr>
        <w:tc>
          <w:tcPr>
            <w:tcW w:w="3397" w:type="dxa"/>
            <w:vAlign w:val="center"/>
          </w:tcPr>
          <w:p w14:paraId="31F6417D" w14:textId="77777777" w:rsidR="00C47053" w:rsidRPr="00045DF1" w:rsidRDefault="00C47053" w:rsidP="005400F8">
            <w:pPr>
              <w:pStyle w:val="tabteksts"/>
              <w:rPr>
                <w:szCs w:val="18"/>
                <w:lang w:eastAsia="lv-LV"/>
              </w:rPr>
            </w:pPr>
            <w:r w:rsidRPr="00045DF1">
              <w:rPr>
                <w:szCs w:val="18"/>
                <w:lang w:eastAsia="lv-LV"/>
              </w:rPr>
              <w:t xml:space="preserve">Kopējo izdevumu izmaiņas, </w:t>
            </w:r>
            <w:proofErr w:type="spellStart"/>
            <w:r w:rsidRPr="00045DF1">
              <w:rPr>
                <w:i/>
                <w:szCs w:val="18"/>
                <w:lang w:eastAsia="lv-LV"/>
              </w:rPr>
              <w:t>euro</w:t>
            </w:r>
            <w:proofErr w:type="spellEnd"/>
            <w:r w:rsidRPr="00045DF1">
              <w:rPr>
                <w:szCs w:val="18"/>
                <w:lang w:eastAsia="lv-LV"/>
              </w:rPr>
              <w:t xml:space="preserve"> (+/–) pret iepriekšējo gadu</w:t>
            </w:r>
          </w:p>
        </w:tc>
        <w:tc>
          <w:tcPr>
            <w:tcW w:w="1007" w:type="dxa"/>
          </w:tcPr>
          <w:p w14:paraId="4F3B1819" w14:textId="77777777" w:rsidR="00C47053" w:rsidRPr="00045DF1" w:rsidRDefault="00C47053" w:rsidP="005400F8">
            <w:pPr>
              <w:pStyle w:val="tabteksts"/>
              <w:jc w:val="center"/>
            </w:pPr>
            <w:r w:rsidRPr="00045DF1">
              <w:rPr>
                <w:b/>
                <w:bCs/>
              </w:rPr>
              <w:t>×</w:t>
            </w:r>
          </w:p>
        </w:tc>
        <w:tc>
          <w:tcPr>
            <w:tcW w:w="1089" w:type="dxa"/>
          </w:tcPr>
          <w:p w14:paraId="2918600F" w14:textId="77777777" w:rsidR="00C47053" w:rsidRPr="00045DF1" w:rsidRDefault="00C47053" w:rsidP="005400F8">
            <w:pPr>
              <w:pStyle w:val="tabteksts"/>
              <w:jc w:val="right"/>
            </w:pPr>
            <w:r w:rsidRPr="00045DF1">
              <w:t xml:space="preserve">18 000 </w:t>
            </w:r>
          </w:p>
        </w:tc>
        <w:tc>
          <w:tcPr>
            <w:tcW w:w="1238" w:type="dxa"/>
          </w:tcPr>
          <w:p w14:paraId="2729E549" w14:textId="77777777" w:rsidR="00C47053" w:rsidRPr="00045DF1" w:rsidRDefault="00C47053" w:rsidP="005400F8">
            <w:pPr>
              <w:pStyle w:val="tabteksts"/>
              <w:jc w:val="right"/>
            </w:pPr>
            <w:r w:rsidRPr="00045DF1">
              <w:t>-22 000</w:t>
            </w:r>
          </w:p>
        </w:tc>
        <w:tc>
          <w:tcPr>
            <w:tcW w:w="1219" w:type="dxa"/>
          </w:tcPr>
          <w:p w14:paraId="0D4DE017" w14:textId="77777777" w:rsidR="00C47053" w:rsidRPr="00045DF1" w:rsidRDefault="00C47053" w:rsidP="005400F8">
            <w:pPr>
              <w:pStyle w:val="tabteksts"/>
              <w:jc w:val="center"/>
            </w:pPr>
            <w:r w:rsidRPr="00045DF1">
              <w:t>-</w:t>
            </w:r>
          </w:p>
        </w:tc>
        <w:tc>
          <w:tcPr>
            <w:tcW w:w="1122" w:type="dxa"/>
          </w:tcPr>
          <w:p w14:paraId="7F9A792A" w14:textId="77777777" w:rsidR="00C47053" w:rsidRPr="00045DF1" w:rsidRDefault="00C47053" w:rsidP="005400F8">
            <w:pPr>
              <w:pStyle w:val="tabteksts"/>
              <w:jc w:val="center"/>
            </w:pPr>
            <w:r w:rsidRPr="00045DF1">
              <w:t>-</w:t>
            </w:r>
          </w:p>
        </w:tc>
      </w:tr>
      <w:tr w:rsidR="00C47053" w:rsidRPr="00045DF1" w14:paraId="46F2B3B4" w14:textId="77777777" w:rsidTr="005400F8">
        <w:trPr>
          <w:trHeight w:val="294"/>
        </w:trPr>
        <w:tc>
          <w:tcPr>
            <w:tcW w:w="3397" w:type="dxa"/>
            <w:vAlign w:val="center"/>
          </w:tcPr>
          <w:p w14:paraId="5164FAAA" w14:textId="77777777" w:rsidR="00C47053" w:rsidRPr="00045DF1" w:rsidRDefault="00C47053" w:rsidP="005400F8">
            <w:pPr>
              <w:pStyle w:val="tabteksts"/>
            </w:pPr>
            <w:r w:rsidRPr="00045DF1">
              <w:rPr>
                <w:lang w:eastAsia="lv-LV"/>
              </w:rPr>
              <w:t>Kopējie izdevumi</w:t>
            </w:r>
            <w:r w:rsidRPr="00045DF1">
              <w:t>, % (+/–) pret iepriekšējo gadu</w:t>
            </w:r>
          </w:p>
        </w:tc>
        <w:tc>
          <w:tcPr>
            <w:tcW w:w="1007" w:type="dxa"/>
          </w:tcPr>
          <w:p w14:paraId="29F12E5D" w14:textId="77777777" w:rsidR="00C47053" w:rsidRPr="00045DF1" w:rsidRDefault="00C47053" w:rsidP="005400F8">
            <w:pPr>
              <w:pStyle w:val="tabteksts"/>
              <w:jc w:val="center"/>
            </w:pPr>
            <w:r w:rsidRPr="00045DF1">
              <w:rPr>
                <w:b/>
                <w:bCs/>
              </w:rPr>
              <w:t>×</w:t>
            </w:r>
          </w:p>
        </w:tc>
        <w:tc>
          <w:tcPr>
            <w:tcW w:w="1089" w:type="dxa"/>
          </w:tcPr>
          <w:p w14:paraId="248C8120" w14:textId="77777777" w:rsidR="00C47053" w:rsidRPr="00045DF1" w:rsidRDefault="00C47053" w:rsidP="005400F8">
            <w:pPr>
              <w:pStyle w:val="tabteksts"/>
              <w:jc w:val="right"/>
            </w:pPr>
            <w:r w:rsidRPr="00045DF1">
              <w:t>22,2</w:t>
            </w:r>
          </w:p>
        </w:tc>
        <w:tc>
          <w:tcPr>
            <w:tcW w:w="1238" w:type="dxa"/>
          </w:tcPr>
          <w:p w14:paraId="3D426C36" w14:textId="77777777" w:rsidR="00C47053" w:rsidRPr="00045DF1" w:rsidRDefault="00C47053" w:rsidP="005400F8">
            <w:pPr>
              <w:pStyle w:val="tabteksts"/>
              <w:jc w:val="right"/>
            </w:pPr>
            <w:r w:rsidRPr="00045DF1">
              <w:t>-22,2</w:t>
            </w:r>
          </w:p>
        </w:tc>
        <w:tc>
          <w:tcPr>
            <w:tcW w:w="1219" w:type="dxa"/>
          </w:tcPr>
          <w:p w14:paraId="383E2750" w14:textId="77777777" w:rsidR="00C47053" w:rsidRPr="00045DF1" w:rsidRDefault="00C47053" w:rsidP="005400F8">
            <w:pPr>
              <w:pStyle w:val="tabteksts"/>
              <w:jc w:val="center"/>
            </w:pPr>
            <w:r w:rsidRPr="00045DF1">
              <w:t>-</w:t>
            </w:r>
          </w:p>
        </w:tc>
        <w:tc>
          <w:tcPr>
            <w:tcW w:w="1122" w:type="dxa"/>
          </w:tcPr>
          <w:p w14:paraId="4376FDC8" w14:textId="77777777" w:rsidR="00C47053" w:rsidRPr="00045DF1" w:rsidRDefault="00C47053" w:rsidP="005400F8">
            <w:pPr>
              <w:pStyle w:val="tabteksts"/>
              <w:jc w:val="center"/>
            </w:pPr>
            <w:r w:rsidRPr="00045DF1">
              <w:t>-</w:t>
            </w:r>
          </w:p>
        </w:tc>
      </w:tr>
    </w:tbl>
    <w:p w14:paraId="50FC81F6" w14:textId="1C9FC332" w:rsidR="00C47053" w:rsidRPr="00045DF1" w:rsidRDefault="00C47053" w:rsidP="00421BCC">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713F23">
        <w:rPr>
          <w:b/>
          <w:color w:val="000000" w:themeColor="text1"/>
          <w:lang w:eastAsia="lv-LV"/>
        </w:rPr>
        <w:t>plānu</w:t>
      </w:r>
      <w:r w:rsidR="00713F23" w:rsidRPr="00045DF1" w:rsidDel="00B15F2A">
        <w:rPr>
          <w:b/>
          <w:color w:val="000000" w:themeColor="text1"/>
          <w:lang w:eastAsia="lv-LV"/>
        </w:rPr>
        <w:t xml:space="preserve"> </w:t>
      </w:r>
      <w:r w:rsidRPr="00045DF1">
        <w:rPr>
          <w:b/>
          <w:color w:val="000000" w:themeColor="text1"/>
          <w:lang w:eastAsia="lv-LV"/>
        </w:rPr>
        <w:t>ar 2018. gada plānu</w:t>
      </w:r>
    </w:p>
    <w:p w14:paraId="021287FF" w14:textId="77777777" w:rsidR="00C47053" w:rsidRPr="00045DF1" w:rsidRDefault="00C47053" w:rsidP="00C47053">
      <w:pPr>
        <w:spacing w:after="0"/>
        <w:ind w:left="7921" w:firstLine="720"/>
        <w:jc w:val="center"/>
        <w:rPr>
          <w:i/>
          <w:sz w:val="18"/>
          <w:szCs w:val="18"/>
        </w:rPr>
      </w:pPr>
      <w:proofErr w:type="spellStart"/>
      <w:r w:rsidRPr="00045DF1">
        <w:rPr>
          <w:i/>
          <w:sz w:val="18"/>
          <w:szCs w:val="18"/>
        </w:rPr>
        <w:t>Euro</w:t>
      </w:r>
      <w:proofErr w:type="spellEnd"/>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558"/>
        <w:gridCol w:w="1276"/>
        <w:gridCol w:w="997"/>
      </w:tblGrid>
      <w:tr w:rsidR="00C47053" w:rsidRPr="00045DF1" w14:paraId="43C078D4" w14:textId="77777777" w:rsidTr="005400F8">
        <w:trPr>
          <w:trHeight w:val="142"/>
          <w:tblHeader/>
        </w:trPr>
        <w:tc>
          <w:tcPr>
            <w:tcW w:w="5241" w:type="dxa"/>
            <w:vAlign w:val="center"/>
          </w:tcPr>
          <w:p w14:paraId="1BF7FC02" w14:textId="77777777" w:rsidR="00C47053" w:rsidRPr="00045DF1" w:rsidRDefault="00C47053" w:rsidP="005400F8">
            <w:pPr>
              <w:pStyle w:val="tabteksts"/>
              <w:jc w:val="center"/>
              <w:rPr>
                <w:szCs w:val="18"/>
              </w:rPr>
            </w:pPr>
            <w:r w:rsidRPr="00045DF1">
              <w:rPr>
                <w:szCs w:val="18"/>
                <w:lang w:eastAsia="lv-LV"/>
              </w:rPr>
              <w:t>Pasākums</w:t>
            </w:r>
          </w:p>
        </w:tc>
        <w:tc>
          <w:tcPr>
            <w:tcW w:w="1558" w:type="dxa"/>
            <w:vAlign w:val="center"/>
          </w:tcPr>
          <w:p w14:paraId="138B9F50" w14:textId="77777777" w:rsidR="00C47053" w:rsidRPr="00045DF1" w:rsidRDefault="00C47053" w:rsidP="005400F8">
            <w:pPr>
              <w:pStyle w:val="tabteksts"/>
              <w:jc w:val="center"/>
              <w:rPr>
                <w:szCs w:val="18"/>
                <w:lang w:eastAsia="lv-LV"/>
              </w:rPr>
            </w:pPr>
            <w:r w:rsidRPr="00045DF1">
              <w:rPr>
                <w:szCs w:val="18"/>
                <w:lang w:eastAsia="lv-LV"/>
              </w:rPr>
              <w:t>Samazinājums</w:t>
            </w:r>
          </w:p>
        </w:tc>
        <w:tc>
          <w:tcPr>
            <w:tcW w:w="1276" w:type="dxa"/>
            <w:vAlign w:val="center"/>
          </w:tcPr>
          <w:p w14:paraId="6E6B8E96" w14:textId="77777777" w:rsidR="00C47053" w:rsidRPr="00045DF1" w:rsidRDefault="00C47053" w:rsidP="005400F8">
            <w:pPr>
              <w:pStyle w:val="tabteksts"/>
              <w:jc w:val="center"/>
              <w:rPr>
                <w:szCs w:val="18"/>
                <w:lang w:eastAsia="lv-LV"/>
              </w:rPr>
            </w:pPr>
            <w:r w:rsidRPr="00045DF1">
              <w:rPr>
                <w:szCs w:val="18"/>
                <w:lang w:eastAsia="lv-LV"/>
              </w:rPr>
              <w:t>Palielinājums</w:t>
            </w:r>
          </w:p>
        </w:tc>
        <w:tc>
          <w:tcPr>
            <w:tcW w:w="997" w:type="dxa"/>
            <w:vAlign w:val="center"/>
          </w:tcPr>
          <w:p w14:paraId="2F49F81F" w14:textId="77777777" w:rsidR="00C47053" w:rsidRPr="00045DF1" w:rsidRDefault="00C47053" w:rsidP="005400F8">
            <w:pPr>
              <w:pStyle w:val="tabteksts"/>
              <w:jc w:val="center"/>
              <w:rPr>
                <w:szCs w:val="18"/>
                <w:lang w:eastAsia="lv-LV"/>
              </w:rPr>
            </w:pPr>
            <w:r w:rsidRPr="00045DF1">
              <w:rPr>
                <w:szCs w:val="18"/>
                <w:lang w:eastAsia="lv-LV"/>
              </w:rPr>
              <w:t>Izmaiņas</w:t>
            </w:r>
          </w:p>
        </w:tc>
      </w:tr>
      <w:tr w:rsidR="00C47053" w:rsidRPr="00045DF1" w14:paraId="11E959E0" w14:textId="77777777" w:rsidTr="005400F8">
        <w:trPr>
          <w:trHeight w:val="142"/>
        </w:trPr>
        <w:tc>
          <w:tcPr>
            <w:tcW w:w="5241" w:type="dxa"/>
            <w:shd w:val="clear" w:color="auto" w:fill="D9D9D9" w:themeFill="background1" w:themeFillShade="D9"/>
          </w:tcPr>
          <w:p w14:paraId="49E8465D" w14:textId="77777777" w:rsidR="00C47053" w:rsidRPr="00045DF1" w:rsidRDefault="00C47053" w:rsidP="005400F8">
            <w:pPr>
              <w:pStyle w:val="tabteksts"/>
              <w:rPr>
                <w:szCs w:val="18"/>
              </w:rPr>
            </w:pPr>
            <w:r w:rsidRPr="00045DF1">
              <w:rPr>
                <w:b/>
                <w:bCs/>
                <w:szCs w:val="18"/>
                <w:lang w:eastAsia="lv-LV"/>
              </w:rPr>
              <w:t>Izdevumi - kopā</w:t>
            </w:r>
          </w:p>
        </w:tc>
        <w:tc>
          <w:tcPr>
            <w:tcW w:w="1558" w:type="dxa"/>
            <w:shd w:val="clear" w:color="auto" w:fill="D9D9D9" w:themeFill="background1" w:themeFillShade="D9"/>
          </w:tcPr>
          <w:p w14:paraId="6EE04675" w14:textId="77777777" w:rsidR="00C47053" w:rsidRPr="00045DF1" w:rsidRDefault="00C47053" w:rsidP="005400F8">
            <w:pPr>
              <w:pStyle w:val="tabteksts"/>
              <w:jc w:val="right"/>
              <w:rPr>
                <w:b/>
                <w:szCs w:val="18"/>
              </w:rPr>
            </w:pPr>
            <w:r w:rsidRPr="00045DF1">
              <w:rPr>
                <w:b/>
                <w:szCs w:val="18"/>
              </w:rPr>
              <w:t>22 000</w:t>
            </w:r>
          </w:p>
        </w:tc>
        <w:tc>
          <w:tcPr>
            <w:tcW w:w="1276" w:type="dxa"/>
            <w:shd w:val="clear" w:color="auto" w:fill="D9D9D9" w:themeFill="background1" w:themeFillShade="D9"/>
          </w:tcPr>
          <w:p w14:paraId="2CFBED31" w14:textId="77777777" w:rsidR="00C47053" w:rsidRPr="00045DF1" w:rsidRDefault="00C47053" w:rsidP="005400F8">
            <w:pPr>
              <w:pStyle w:val="tabteksts"/>
              <w:jc w:val="center"/>
              <w:rPr>
                <w:b/>
                <w:szCs w:val="18"/>
              </w:rPr>
            </w:pPr>
            <w:r w:rsidRPr="00045DF1">
              <w:rPr>
                <w:b/>
                <w:szCs w:val="18"/>
              </w:rPr>
              <w:t>-</w:t>
            </w:r>
          </w:p>
        </w:tc>
        <w:tc>
          <w:tcPr>
            <w:tcW w:w="997" w:type="dxa"/>
            <w:shd w:val="clear" w:color="auto" w:fill="D9D9D9" w:themeFill="background1" w:themeFillShade="D9"/>
          </w:tcPr>
          <w:p w14:paraId="57C73FD9" w14:textId="77777777" w:rsidR="00C47053" w:rsidRPr="00045DF1" w:rsidRDefault="00C47053" w:rsidP="005400F8">
            <w:pPr>
              <w:pStyle w:val="tabteksts"/>
              <w:jc w:val="right"/>
              <w:rPr>
                <w:b/>
                <w:szCs w:val="18"/>
              </w:rPr>
            </w:pPr>
            <w:r w:rsidRPr="00045DF1">
              <w:rPr>
                <w:b/>
                <w:szCs w:val="18"/>
              </w:rPr>
              <w:t>-22 000</w:t>
            </w:r>
          </w:p>
        </w:tc>
      </w:tr>
      <w:tr w:rsidR="00C47053" w:rsidRPr="00045DF1" w14:paraId="19A0B39C" w14:textId="77777777" w:rsidTr="005400F8">
        <w:tc>
          <w:tcPr>
            <w:tcW w:w="9072" w:type="dxa"/>
            <w:gridSpan w:val="4"/>
          </w:tcPr>
          <w:p w14:paraId="4029AB62" w14:textId="77777777" w:rsidR="00C47053" w:rsidRPr="00045DF1" w:rsidRDefault="00C47053" w:rsidP="005400F8">
            <w:pPr>
              <w:pStyle w:val="tabteksts"/>
              <w:ind w:firstLine="313"/>
              <w:rPr>
                <w:szCs w:val="18"/>
              </w:rPr>
            </w:pPr>
            <w:r w:rsidRPr="00045DF1">
              <w:rPr>
                <w:i/>
                <w:szCs w:val="18"/>
                <w:lang w:eastAsia="lv-LV"/>
              </w:rPr>
              <w:t>t. sk.:</w:t>
            </w:r>
          </w:p>
        </w:tc>
      </w:tr>
      <w:tr w:rsidR="00C47053" w:rsidRPr="00045DF1" w14:paraId="641DD2AD" w14:textId="77777777" w:rsidTr="005400F8">
        <w:trPr>
          <w:trHeight w:val="142"/>
        </w:trPr>
        <w:tc>
          <w:tcPr>
            <w:tcW w:w="5241" w:type="dxa"/>
            <w:shd w:val="clear" w:color="auto" w:fill="F2F2F2" w:themeFill="background1" w:themeFillShade="F2"/>
            <w:vAlign w:val="center"/>
          </w:tcPr>
          <w:p w14:paraId="45171574" w14:textId="77777777" w:rsidR="00C47053" w:rsidRPr="00045DF1" w:rsidRDefault="00C47053" w:rsidP="005400F8">
            <w:pPr>
              <w:pStyle w:val="tabteksts"/>
              <w:rPr>
                <w:szCs w:val="18"/>
                <w:u w:val="single"/>
                <w:lang w:eastAsia="lv-LV"/>
              </w:rPr>
            </w:pPr>
            <w:r w:rsidRPr="00045DF1">
              <w:rPr>
                <w:szCs w:val="18"/>
                <w:u w:val="single"/>
                <w:lang w:eastAsia="lv-LV"/>
              </w:rPr>
              <w:t>Citas izmaiņas</w:t>
            </w:r>
          </w:p>
        </w:tc>
        <w:tc>
          <w:tcPr>
            <w:tcW w:w="1558" w:type="dxa"/>
            <w:shd w:val="clear" w:color="auto" w:fill="F2F2F2" w:themeFill="background1" w:themeFillShade="F2"/>
          </w:tcPr>
          <w:p w14:paraId="219EDC4F" w14:textId="77777777" w:rsidR="00C47053" w:rsidRPr="00045DF1" w:rsidRDefault="00C47053" w:rsidP="005400F8">
            <w:pPr>
              <w:pStyle w:val="tabteksts"/>
              <w:jc w:val="right"/>
              <w:rPr>
                <w:szCs w:val="18"/>
              </w:rPr>
            </w:pPr>
            <w:r w:rsidRPr="00045DF1">
              <w:rPr>
                <w:szCs w:val="18"/>
              </w:rPr>
              <w:t>22 000</w:t>
            </w:r>
          </w:p>
        </w:tc>
        <w:tc>
          <w:tcPr>
            <w:tcW w:w="1276" w:type="dxa"/>
            <w:shd w:val="clear" w:color="auto" w:fill="F2F2F2" w:themeFill="background1" w:themeFillShade="F2"/>
          </w:tcPr>
          <w:p w14:paraId="66767C04" w14:textId="77777777" w:rsidR="00C47053" w:rsidRPr="00045DF1" w:rsidRDefault="00C47053" w:rsidP="005400F8">
            <w:pPr>
              <w:pStyle w:val="tabteksts"/>
              <w:jc w:val="center"/>
              <w:rPr>
                <w:szCs w:val="18"/>
              </w:rPr>
            </w:pPr>
            <w:r w:rsidRPr="00045DF1">
              <w:rPr>
                <w:szCs w:val="18"/>
              </w:rPr>
              <w:t>-</w:t>
            </w:r>
          </w:p>
        </w:tc>
        <w:tc>
          <w:tcPr>
            <w:tcW w:w="997" w:type="dxa"/>
            <w:shd w:val="clear" w:color="auto" w:fill="F2F2F2" w:themeFill="background1" w:themeFillShade="F2"/>
          </w:tcPr>
          <w:p w14:paraId="6A80A3EE" w14:textId="77777777" w:rsidR="00C47053" w:rsidRPr="00045DF1" w:rsidRDefault="00C47053" w:rsidP="005400F8">
            <w:pPr>
              <w:pStyle w:val="tabteksts"/>
              <w:jc w:val="right"/>
              <w:rPr>
                <w:szCs w:val="18"/>
              </w:rPr>
            </w:pPr>
            <w:r w:rsidRPr="00045DF1">
              <w:rPr>
                <w:szCs w:val="18"/>
              </w:rPr>
              <w:t>-22 000</w:t>
            </w:r>
          </w:p>
        </w:tc>
      </w:tr>
      <w:tr w:rsidR="00C47053" w:rsidRPr="00045DF1" w14:paraId="7A667219" w14:textId="77777777" w:rsidTr="005400F8">
        <w:trPr>
          <w:trHeight w:val="142"/>
        </w:trPr>
        <w:tc>
          <w:tcPr>
            <w:tcW w:w="5241" w:type="dxa"/>
          </w:tcPr>
          <w:p w14:paraId="6728224B" w14:textId="3DBB755F" w:rsidR="00C47053" w:rsidRPr="00045DF1" w:rsidRDefault="00C47053" w:rsidP="00AA154E">
            <w:pPr>
              <w:pStyle w:val="tabteksts"/>
              <w:jc w:val="both"/>
              <w:rPr>
                <w:i/>
                <w:szCs w:val="18"/>
                <w:lang w:eastAsia="lv-LV"/>
              </w:rPr>
            </w:pPr>
            <w:r w:rsidRPr="00045DF1">
              <w:rPr>
                <w:i/>
                <w:szCs w:val="18"/>
                <w:lang w:eastAsia="lv-LV"/>
              </w:rPr>
              <w:t xml:space="preserve">Samazināti izdevumi VSIA “Latvijas </w:t>
            </w:r>
            <w:r w:rsidR="00B434CD">
              <w:rPr>
                <w:i/>
                <w:szCs w:val="18"/>
                <w:lang w:eastAsia="lv-LV"/>
              </w:rPr>
              <w:t>proves</w:t>
            </w:r>
            <w:r w:rsidR="00B434CD" w:rsidRPr="00045DF1">
              <w:rPr>
                <w:i/>
                <w:szCs w:val="18"/>
                <w:lang w:eastAsia="lv-LV"/>
              </w:rPr>
              <w:t xml:space="preserve"> </w:t>
            </w:r>
            <w:r w:rsidRPr="00045DF1">
              <w:rPr>
                <w:i/>
                <w:szCs w:val="18"/>
                <w:lang w:eastAsia="lv-LV"/>
              </w:rPr>
              <w:t xml:space="preserve">birojs” īstenojamo pasākumu nodrošināšanai Latvijas </w:t>
            </w:r>
            <w:r w:rsidR="00AA154E">
              <w:rPr>
                <w:i/>
                <w:szCs w:val="18"/>
                <w:lang w:eastAsia="lv-LV"/>
              </w:rPr>
              <w:t>valsts</w:t>
            </w:r>
            <w:r w:rsidR="00AA154E" w:rsidRPr="00045DF1">
              <w:rPr>
                <w:i/>
                <w:szCs w:val="18"/>
                <w:lang w:eastAsia="lv-LV"/>
              </w:rPr>
              <w:t xml:space="preserve"> </w:t>
            </w:r>
            <w:r w:rsidR="00AA154E">
              <w:rPr>
                <w:i/>
                <w:szCs w:val="18"/>
                <w:lang w:eastAsia="lv-LV"/>
              </w:rPr>
              <w:t>simtgades</w:t>
            </w:r>
            <w:r w:rsidR="00AA154E" w:rsidRPr="00045DF1">
              <w:rPr>
                <w:i/>
                <w:szCs w:val="18"/>
                <w:lang w:eastAsia="lv-LV"/>
              </w:rPr>
              <w:t xml:space="preserve"> </w:t>
            </w:r>
            <w:r w:rsidRPr="00045DF1">
              <w:rPr>
                <w:i/>
                <w:szCs w:val="18"/>
                <w:lang w:eastAsia="lv-LV"/>
              </w:rPr>
              <w:t>programmas ietvaros</w:t>
            </w:r>
          </w:p>
        </w:tc>
        <w:tc>
          <w:tcPr>
            <w:tcW w:w="1558" w:type="dxa"/>
          </w:tcPr>
          <w:p w14:paraId="09B88339" w14:textId="77777777" w:rsidR="00C47053" w:rsidRPr="00045DF1" w:rsidRDefault="00C47053" w:rsidP="005400F8">
            <w:pPr>
              <w:pStyle w:val="tabteksts"/>
              <w:ind w:left="720"/>
              <w:jc w:val="right"/>
              <w:rPr>
                <w:szCs w:val="18"/>
              </w:rPr>
            </w:pPr>
            <w:r w:rsidRPr="00045DF1">
              <w:rPr>
                <w:szCs w:val="18"/>
              </w:rPr>
              <w:t>22 000</w:t>
            </w:r>
          </w:p>
        </w:tc>
        <w:tc>
          <w:tcPr>
            <w:tcW w:w="1276" w:type="dxa"/>
          </w:tcPr>
          <w:p w14:paraId="068ECB5F" w14:textId="77777777" w:rsidR="00C47053" w:rsidRPr="00045DF1" w:rsidRDefault="00C47053" w:rsidP="005400F8">
            <w:pPr>
              <w:pStyle w:val="tabteksts"/>
              <w:jc w:val="center"/>
              <w:rPr>
                <w:szCs w:val="18"/>
              </w:rPr>
            </w:pPr>
            <w:r w:rsidRPr="00045DF1">
              <w:rPr>
                <w:szCs w:val="18"/>
              </w:rPr>
              <w:t>-</w:t>
            </w:r>
          </w:p>
        </w:tc>
        <w:tc>
          <w:tcPr>
            <w:tcW w:w="997" w:type="dxa"/>
          </w:tcPr>
          <w:p w14:paraId="2F1CAEB0" w14:textId="77777777" w:rsidR="00C47053" w:rsidRPr="00045DF1" w:rsidRDefault="00C47053" w:rsidP="005400F8">
            <w:pPr>
              <w:pStyle w:val="tabteksts"/>
              <w:jc w:val="right"/>
              <w:rPr>
                <w:szCs w:val="18"/>
              </w:rPr>
            </w:pPr>
            <w:r w:rsidRPr="00045DF1">
              <w:rPr>
                <w:szCs w:val="18"/>
              </w:rPr>
              <w:t>-22 000</w:t>
            </w:r>
          </w:p>
        </w:tc>
      </w:tr>
    </w:tbl>
    <w:p w14:paraId="473412F5" w14:textId="49279E4D" w:rsidR="00C47053" w:rsidRDefault="00C47053" w:rsidP="00C47053">
      <w:pPr>
        <w:rPr>
          <w:lang w:eastAsia="lv-LV"/>
        </w:rPr>
      </w:pPr>
    </w:p>
    <w:p w14:paraId="0FF0D581" w14:textId="2064F97B" w:rsidR="00AA04F7" w:rsidRDefault="00AA04F7" w:rsidP="00C47053">
      <w:pPr>
        <w:rPr>
          <w:lang w:eastAsia="lv-LV"/>
        </w:rPr>
      </w:pPr>
    </w:p>
    <w:p w14:paraId="5CC39DFA" w14:textId="578E74A2" w:rsidR="00AA04F7" w:rsidRDefault="00AA04F7" w:rsidP="00C47053">
      <w:pPr>
        <w:rPr>
          <w:lang w:eastAsia="lv-LV"/>
        </w:rPr>
      </w:pPr>
    </w:p>
    <w:p w14:paraId="0F1D3C74" w14:textId="0023219A" w:rsidR="00AA04F7" w:rsidRDefault="00AA04F7" w:rsidP="00C47053">
      <w:pPr>
        <w:rPr>
          <w:lang w:eastAsia="lv-LV"/>
        </w:rPr>
      </w:pPr>
    </w:p>
    <w:p w14:paraId="5ECCB968" w14:textId="77777777" w:rsidR="00AA04F7" w:rsidRPr="00045DF1" w:rsidRDefault="00AA04F7" w:rsidP="00C47053">
      <w:pPr>
        <w:rPr>
          <w:lang w:eastAsia="lv-LV"/>
        </w:rPr>
      </w:pPr>
    </w:p>
    <w:p w14:paraId="33C80DCE" w14:textId="77777777" w:rsidR="00C47053" w:rsidRPr="00045DF1" w:rsidRDefault="00C47053" w:rsidP="00C47053">
      <w:pPr>
        <w:pStyle w:val="programmas"/>
      </w:pPr>
      <w:r w:rsidRPr="00045DF1">
        <w:lastRenderedPageBreak/>
        <w:t>41.00.00 Maksājumu nodrošināšana citām valsts iestādēm un personām</w:t>
      </w:r>
    </w:p>
    <w:p w14:paraId="1CC678A5" w14:textId="77777777" w:rsidR="00C47053" w:rsidRPr="00045DF1" w:rsidRDefault="00C47053" w:rsidP="00C47053">
      <w:pPr>
        <w:pStyle w:val="Tabuluvirsraksti"/>
        <w:spacing w:after="240"/>
        <w:rPr>
          <w:b/>
          <w:lang w:eastAsia="lv-LV"/>
        </w:rPr>
      </w:pPr>
      <w:r w:rsidRPr="00045DF1">
        <w:rPr>
          <w:b/>
          <w:lang w:eastAsia="lv-LV"/>
        </w:rPr>
        <w:t>Finansiālie rādītāji no 2017. līdz 2021.gadam</w:t>
      </w:r>
    </w:p>
    <w:tbl>
      <w:tblPr>
        <w:tblW w:w="9033" w:type="dxa"/>
        <w:tblLook w:val="04A0" w:firstRow="1" w:lastRow="0" w:firstColumn="1" w:lastColumn="0" w:noHBand="0" w:noVBand="1"/>
      </w:tblPr>
      <w:tblGrid>
        <w:gridCol w:w="3114"/>
        <w:gridCol w:w="1134"/>
        <w:gridCol w:w="1276"/>
        <w:gridCol w:w="1275"/>
        <w:gridCol w:w="1117"/>
        <w:gridCol w:w="1117"/>
      </w:tblGrid>
      <w:tr w:rsidR="00C47053" w:rsidRPr="00045DF1" w14:paraId="437DB572" w14:textId="77777777" w:rsidTr="005400F8">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F1F7F" w14:textId="77777777" w:rsidR="00C47053" w:rsidRPr="00045DF1" w:rsidRDefault="00C47053" w:rsidP="005400F8">
            <w:pPr>
              <w:spacing w:after="0"/>
              <w:ind w:firstLine="0"/>
              <w:jc w:val="center"/>
              <w:rPr>
                <w:sz w:val="18"/>
                <w:szCs w:val="18"/>
                <w:lang w:eastAsia="ru-RU"/>
              </w:rPr>
            </w:pPr>
            <w:r w:rsidRPr="00045DF1">
              <w:rPr>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37FE8A" w14:textId="77777777" w:rsidR="00C47053" w:rsidRPr="00045DF1" w:rsidRDefault="00C47053" w:rsidP="005400F8">
            <w:pPr>
              <w:spacing w:after="0"/>
              <w:ind w:firstLine="0"/>
              <w:jc w:val="center"/>
              <w:rPr>
                <w:sz w:val="18"/>
                <w:szCs w:val="18"/>
                <w:lang w:eastAsia="ru-RU"/>
              </w:rPr>
            </w:pPr>
            <w:r w:rsidRPr="00045DF1">
              <w:rPr>
                <w:sz w:val="18"/>
                <w:szCs w:val="18"/>
                <w:lang w:eastAsia="lv-LV"/>
              </w:rPr>
              <w:t>2017. gads (izpilde)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2CBED5" w14:textId="77777777" w:rsidR="00C47053" w:rsidRPr="00045DF1" w:rsidRDefault="00C47053" w:rsidP="005400F8">
            <w:pPr>
              <w:spacing w:after="0"/>
              <w:ind w:firstLine="0"/>
              <w:jc w:val="center"/>
              <w:rPr>
                <w:sz w:val="18"/>
                <w:szCs w:val="18"/>
                <w:lang w:eastAsia="ru-RU"/>
              </w:rPr>
            </w:pPr>
            <w:r w:rsidRPr="00045DF1">
              <w:rPr>
                <w:sz w:val="18"/>
                <w:szCs w:val="18"/>
                <w:lang w:eastAsia="lv-LV"/>
              </w:rPr>
              <w:t>2018. gada plāns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A1F541" w14:textId="5B92854B" w:rsidR="00C47053" w:rsidRPr="00045DF1" w:rsidRDefault="00C47053" w:rsidP="00713F23">
            <w:pPr>
              <w:spacing w:after="0"/>
              <w:ind w:firstLine="0"/>
              <w:jc w:val="center"/>
              <w:rPr>
                <w:sz w:val="18"/>
                <w:szCs w:val="18"/>
                <w:lang w:eastAsia="ru-RU"/>
              </w:rPr>
            </w:pPr>
            <w:r w:rsidRPr="00045DF1">
              <w:rPr>
                <w:sz w:val="18"/>
                <w:szCs w:val="18"/>
                <w:lang w:eastAsia="lv-LV"/>
              </w:rPr>
              <w:t xml:space="preserve">2019. gada </w:t>
            </w:r>
            <w:r w:rsidR="00713F23">
              <w:rPr>
                <w:sz w:val="18"/>
                <w:szCs w:val="18"/>
                <w:lang w:eastAsia="lv-LV"/>
              </w:rPr>
              <w:t>plāns</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3A4A8C77" w14:textId="77777777" w:rsidR="00C47053" w:rsidRPr="00045DF1" w:rsidRDefault="00C47053" w:rsidP="005400F8">
            <w:pPr>
              <w:spacing w:after="0"/>
              <w:ind w:firstLine="0"/>
              <w:jc w:val="center"/>
              <w:rPr>
                <w:sz w:val="18"/>
                <w:szCs w:val="18"/>
                <w:lang w:eastAsia="ru-RU"/>
              </w:rPr>
            </w:pPr>
            <w:r w:rsidRPr="00045DF1">
              <w:rPr>
                <w:sz w:val="18"/>
                <w:szCs w:val="18"/>
                <w:lang w:eastAsia="lv-LV"/>
              </w:rPr>
              <w:t xml:space="preserve">2020. gada </w:t>
            </w:r>
            <w:r w:rsidRPr="00045DF1">
              <w:rPr>
                <w:sz w:val="18"/>
                <w:szCs w:val="18"/>
              </w:rPr>
              <w:t>prognoze</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58FB8081" w14:textId="77777777" w:rsidR="00C47053" w:rsidRPr="00045DF1" w:rsidRDefault="00C47053" w:rsidP="005400F8">
            <w:pPr>
              <w:spacing w:after="0"/>
              <w:ind w:firstLine="0"/>
              <w:jc w:val="center"/>
              <w:rPr>
                <w:sz w:val="18"/>
                <w:szCs w:val="18"/>
                <w:lang w:eastAsia="ru-RU"/>
              </w:rPr>
            </w:pPr>
            <w:r w:rsidRPr="00045DF1">
              <w:rPr>
                <w:sz w:val="18"/>
                <w:szCs w:val="18"/>
                <w:lang w:eastAsia="lv-LV"/>
              </w:rPr>
              <w:t xml:space="preserve">2021. gada </w:t>
            </w:r>
            <w:r w:rsidRPr="00045DF1">
              <w:rPr>
                <w:sz w:val="18"/>
                <w:szCs w:val="18"/>
              </w:rPr>
              <w:t>prognoze</w:t>
            </w:r>
          </w:p>
        </w:tc>
      </w:tr>
      <w:tr w:rsidR="00C47053" w:rsidRPr="00045DF1" w14:paraId="2BF24325" w14:textId="77777777" w:rsidTr="005400F8">
        <w:trPr>
          <w:trHeight w:val="223"/>
        </w:trPr>
        <w:tc>
          <w:tcPr>
            <w:tcW w:w="3114" w:type="dxa"/>
            <w:tcBorders>
              <w:top w:val="nil"/>
              <w:left w:val="single" w:sz="4" w:space="0" w:color="auto"/>
              <w:bottom w:val="single" w:sz="4" w:space="0" w:color="auto"/>
              <w:right w:val="single" w:sz="4" w:space="0" w:color="auto"/>
            </w:tcBorders>
            <w:shd w:val="clear" w:color="000000" w:fill="D9D9D9"/>
            <w:vAlign w:val="center"/>
            <w:hideMark/>
          </w:tcPr>
          <w:p w14:paraId="48A6B56C" w14:textId="77777777" w:rsidR="00C47053" w:rsidRPr="00045DF1" w:rsidRDefault="00C47053" w:rsidP="005400F8">
            <w:pPr>
              <w:spacing w:after="0"/>
              <w:ind w:firstLine="0"/>
              <w:jc w:val="left"/>
              <w:rPr>
                <w:sz w:val="18"/>
                <w:szCs w:val="18"/>
                <w:lang w:eastAsia="ru-RU"/>
              </w:rPr>
            </w:pPr>
            <w:r w:rsidRPr="00045DF1">
              <w:rPr>
                <w:sz w:val="18"/>
                <w:szCs w:val="18"/>
                <w:lang w:eastAsia="lv-LV"/>
              </w:rPr>
              <w:t>Kopējie izdevumi,</w:t>
            </w:r>
            <w:r w:rsidRPr="00045DF1">
              <w:rPr>
                <w:sz w:val="18"/>
                <w:szCs w:val="18"/>
              </w:rPr>
              <w:t xml:space="preserve"> </w:t>
            </w:r>
            <w:proofErr w:type="spellStart"/>
            <w:r w:rsidRPr="00045DF1">
              <w:rPr>
                <w:i/>
                <w:sz w:val="18"/>
                <w:szCs w:val="18"/>
              </w:rPr>
              <w:t>euro</w:t>
            </w:r>
            <w:proofErr w:type="spellEnd"/>
          </w:p>
        </w:tc>
        <w:tc>
          <w:tcPr>
            <w:tcW w:w="1134" w:type="dxa"/>
            <w:tcBorders>
              <w:top w:val="nil"/>
              <w:left w:val="nil"/>
              <w:bottom w:val="single" w:sz="4" w:space="0" w:color="auto"/>
              <w:right w:val="single" w:sz="4" w:space="0" w:color="auto"/>
            </w:tcBorders>
            <w:shd w:val="clear" w:color="000000" w:fill="D0CECE"/>
            <w:hideMark/>
          </w:tcPr>
          <w:p w14:paraId="3E8AD65D" w14:textId="77777777" w:rsidR="00C47053" w:rsidRPr="00045DF1" w:rsidRDefault="00C47053" w:rsidP="005400F8">
            <w:pPr>
              <w:spacing w:after="0"/>
              <w:ind w:firstLine="0"/>
              <w:jc w:val="right"/>
              <w:rPr>
                <w:sz w:val="18"/>
                <w:szCs w:val="18"/>
                <w:lang w:eastAsia="ru-RU"/>
              </w:rPr>
            </w:pPr>
            <w:r w:rsidRPr="00045DF1">
              <w:rPr>
                <w:sz w:val="18"/>
                <w:szCs w:val="18"/>
                <w:lang w:eastAsia="ru-RU"/>
              </w:rPr>
              <w:t>234 777 407</w:t>
            </w:r>
          </w:p>
        </w:tc>
        <w:tc>
          <w:tcPr>
            <w:tcW w:w="1276" w:type="dxa"/>
            <w:tcBorders>
              <w:top w:val="nil"/>
              <w:left w:val="nil"/>
              <w:bottom w:val="single" w:sz="4" w:space="0" w:color="auto"/>
              <w:right w:val="single" w:sz="4" w:space="0" w:color="auto"/>
            </w:tcBorders>
            <w:shd w:val="clear" w:color="000000" w:fill="D0CECE"/>
            <w:hideMark/>
          </w:tcPr>
          <w:p w14:paraId="6F4E775D" w14:textId="77777777" w:rsidR="00C47053" w:rsidRPr="00045DF1" w:rsidRDefault="00C47053" w:rsidP="005400F8">
            <w:pPr>
              <w:spacing w:after="0"/>
              <w:ind w:firstLine="0"/>
              <w:jc w:val="right"/>
              <w:rPr>
                <w:sz w:val="18"/>
                <w:szCs w:val="18"/>
                <w:lang w:eastAsia="ru-RU"/>
              </w:rPr>
            </w:pPr>
            <w:r w:rsidRPr="00045DF1">
              <w:rPr>
                <w:sz w:val="18"/>
                <w:szCs w:val="18"/>
                <w:lang w:eastAsia="ru-RU"/>
              </w:rPr>
              <w:t>301 617 796</w:t>
            </w:r>
          </w:p>
        </w:tc>
        <w:tc>
          <w:tcPr>
            <w:tcW w:w="1275" w:type="dxa"/>
            <w:tcBorders>
              <w:top w:val="nil"/>
              <w:left w:val="nil"/>
              <w:bottom w:val="single" w:sz="4" w:space="0" w:color="auto"/>
              <w:right w:val="single" w:sz="4" w:space="0" w:color="auto"/>
            </w:tcBorders>
            <w:shd w:val="clear" w:color="000000" w:fill="D0CECE"/>
            <w:hideMark/>
          </w:tcPr>
          <w:p w14:paraId="304612DD" w14:textId="77777777" w:rsidR="00C47053" w:rsidRPr="00045DF1" w:rsidRDefault="00C47053" w:rsidP="005400F8">
            <w:pPr>
              <w:spacing w:after="0"/>
              <w:ind w:firstLine="0"/>
              <w:jc w:val="right"/>
              <w:rPr>
                <w:sz w:val="18"/>
                <w:szCs w:val="18"/>
                <w:lang w:eastAsia="ru-RU"/>
              </w:rPr>
            </w:pPr>
            <w:r w:rsidRPr="00045DF1">
              <w:rPr>
                <w:sz w:val="18"/>
                <w:szCs w:val="18"/>
                <w:lang w:eastAsia="ru-RU"/>
              </w:rPr>
              <w:t>299 400 231</w:t>
            </w:r>
          </w:p>
        </w:tc>
        <w:tc>
          <w:tcPr>
            <w:tcW w:w="1117" w:type="dxa"/>
            <w:tcBorders>
              <w:top w:val="nil"/>
              <w:left w:val="nil"/>
              <w:bottom w:val="single" w:sz="4" w:space="0" w:color="auto"/>
              <w:right w:val="single" w:sz="4" w:space="0" w:color="auto"/>
            </w:tcBorders>
            <w:shd w:val="clear" w:color="000000" w:fill="D0CECE"/>
            <w:hideMark/>
          </w:tcPr>
          <w:p w14:paraId="0B4E674E" w14:textId="77777777" w:rsidR="00C47053" w:rsidRPr="00045DF1" w:rsidRDefault="00C47053" w:rsidP="005400F8">
            <w:pPr>
              <w:spacing w:after="0"/>
              <w:ind w:firstLine="0"/>
              <w:jc w:val="right"/>
              <w:rPr>
                <w:sz w:val="18"/>
                <w:szCs w:val="18"/>
                <w:lang w:eastAsia="ru-RU"/>
              </w:rPr>
            </w:pPr>
            <w:r w:rsidRPr="00045DF1">
              <w:rPr>
                <w:sz w:val="18"/>
                <w:szCs w:val="18"/>
                <w:lang w:eastAsia="ru-RU"/>
              </w:rPr>
              <w:t>357 236 650</w:t>
            </w:r>
          </w:p>
        </w:tc>
        <w:tc>
          <w:tcPr>
            <w:tcW w:w="1117" w:type="dxa"/>
            <w:tcBorders>
              <w:top w:val="nil"/>
              <w:left w:val="nil"/>
              <w:bottom w:val="single" w:sz="4" w:space="0" w:color="auto"/>
              <w:right w:val="single" w:sz="4" w:space="0" w:color="auto"/>
            </w:tcBorders>
            <w:shd w:val="clear" w:color="000000" w:fill="D0CECE"/>
            <w:hideMark/>
          </w:tcPr>
          <w:p w14:paraId="59DDC598" w14:textId="77777777" w:rsidR="00C47053" w:rsidRPr="00045DF1" w:rsidRDefault="00C47053" w:rsidP="005400F8">
            <w:pPr>
              <w:spacing w:after="0"/>
              <w:ind w:firstLine="0"/>
              <w:jc w:val="right"/>
              <w:rPr>
                <w:sz w:val="18"/>
                <w:szCs w:val="18"/>
                <w:lang w:eastAsia="ru-RU"/>
              </w:rPr>
            </w:pPr>
            <w:r w:rsidRPr="00045DF1">
              <w:rPr>
                <w:sz w:val="18"/>
                <w:szCs w:val="18"/>
                <w:lang w:eastAsia="ru-RU"/>
              </w:rPr>
              <w:t>360 077 718</w:t>
            </w:r>
          </w:p>
        </w:tc>
      </w:tr>
      <w:tr w:rsidR="00C47053" w:rsidRPr="00045DF1" w14:paraId="62CC3560" w14:textId="77777777" w:rsidTr="005400F8">
        <w:trPr>
          <w:trHeight w:val="444"/>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8069DA3" w14:textId="77777777" w:rsidR="00C47053" w:rsidRPr="00045DF1" w:rsidRDefault="00C47053" w:rsidP="005400F8">
            <w:pPr>
              <w:spacing w:after="0"/>
              <w:ind w:firstLine="0"/>
              <w:jc w:val="left"/>
              <w:rPr>
                <w:sz w:val="18"/>
                <w:szCs w:val="18"/>
                <w:lang w:eastAsia="ru-RU"/>
              </w:rPr>
            </w:pPr>
            <w:r w:rsidRPr="00045DF1">
              <w:rPr>
                <w:sz w:val="18"/>
                <w:szCs w:val="18"/>
                <w:lang w:eastAsia="lv-LV"/>
              </w:rPr>
              <w:t xml:space="preserve">Kopējo izdevumu izmaiņas, </w:t>
            </w:r>
            <w:proofErr w:type="spellStart"/>
            <w:r w:rsidRPr="00045DF1">
              <w:rPr>
                <w:i/>
                <w:sz w:val="18"/>
                <w:szCs w:val="18"/>
                <w:lang w:eastAsia="lv-LV"/>
              </w:rPr>
              <w:t>euro</w:t>
            </w:r>
            <w:proofErr w:type="spellEnd"/>
            <w:r w:rsidRPr="00045DF1">
              <w:rPr>
                <w:sz w:val="18"/>
                <w:szCs w:val="18"/>
                <w:lang w:eastAsia="lv-LV"/>
              </w:rPr>
              <w:t xml:space="preserve"> (+/–) pret iepriekšējo gadu</w:t>
            </w:r>
          </w:p>
        </w:tc>
        <w:tc>
          <w:tcPr>
            <w:tcW w:w="1134" w:type="dxa"/>
            <w:tcBorders>
              <w:top w:val="nil"/>
              <w:left w:val="nil"/>
              <w:bottom w:val="single" w:sz="4" w:space="0" w:color="auto"/>
              <w:right w:val="single" w:sz="4" w:space="0" w:color="auto"/>
            </w:tcBorders>
            <w:shd w:val="clear" w:color="auto" w:fill="auto"/>
            <w:hideMark/>
          </w:tcPr>
          <w:p w14:paraId="00DA3CBA" w14:textId="77777777" w:rsidR="00C47053" w:rsidRPr="00045DF1" w:rsidRDefault="00C47053" w:rsidP="005400F8">
            <w:pPr>
              <w:spacing w:after="0"/>
              <w:ind w:firstLine="0"/>
              <w:jc w:val="center"/>
              <w:rPr>
                <w:sz w:val="18"/>
                <w:szCs w:val="18"/>
                <w:lang w:eastAsia="ru-RU"/>
              </w:rPr>
            </w:pPr>
            <w:r w:rsidRPr="00045DF1">
              <w:rPr>
                <w:b/>
                <w:bCs/>
                <w:sz w:val="18"/>
                <w:szCs w:val="18"/>
              </w:rPr>
              <w:t>×</w:t>
            </w:r>
          </w:p>
        </w:tc>
        <w:tc>
          <w:tcPr>
            <w:tcW w:w="1276" w:type="dxa"/>
            <w:tcBorders>
              <w:top w:val="nil"/>
              <w:left w:val="nil"/>
              <w:bottom w:val="single" w:sz="4" w:space="0" w:color="auto"/>
              <w:right w:val="single" w:sz="4" w:space="0" w:color="auto"/>
            </w:tcBorders>
            <w:shd w:val="clear" w:color="auto" w:fill="auto"/>
            <w:hideMark/>
          </w:tcPr>
          <w:p w14:paraId="4F585C20" w14:textId="77777777" w:rsidR="00C47053" w:rsidRPr="00045DF1" w:rsidRDefault="00C47053" w:rsidP="005400F8">
            <w:pPr>
              <w:spacing w:after="0"/>
              <w:ind w:firstLine="0"/>
              <w:jc w:val="right"/>
              <w:rPr>
                <w:sz w:val="18"/>
                <w:szCs w:val="18"/>
                <w:lang w:eastAsia="ru-RU"/>
              </w:rPr>
            </w:pPr>
            <w:r w:rsidRPr="00045DF1">
              <w:rPr>
                <w:sz w:val="18"/>
                <w:szCs w:val="18"/>
                <w:lang w:eastAsia="ru-RU"/>
              </w:rPr>
              <w:t>66 840 389</w:t>
            </w:r>
          </w:p>
        </w:tc>
        <w:tc>
          <w:tcPr>
            <w:tcW w:w="1275" w:type="dxa"/>
            <w:tcBorders>
              <w:top w:val="nil"/>
              <w:left w:val="nil"/>
              <w:bottom w:val="single" w:sz="4" w:space="0" w:color="auto"/>
              <w:right w:val="single" w:sz="4" w:space="0" w:color="auto"/>
            </w:tcBorders>
            <w:shd w:val="clear" w:color="auto" w:fill="auto"/>
            <w:hideMark/>
          </w:tcPr>
          <w:p w14:paraId="0BD30614" w14:textId="77777777" w:rsidR="00C47053" w:rsidRPr="00045DF1" w:rsidRDefault="00C47053" w:rsidP="005400F8">
            <w:pPr>
              <w:spacing w:after="0"/>
              <w:ind w:firstLine="0"/>
              <w:jc w:val="right"/>
              <w:rPr>
                <w:sz w:val="18"/>
                <w:szCs w:val="18"/>
                <w:lang w:eastAsia="ru-RU"/>
              </w:rPr>
            </w:pPr>
            <w:r w:rsidRPr="00045DF1">
              <w:rPr>
                <w:sz w:val="18"/>
                <w:szCs w:val="18"/>
                <w:lang w:eastAsia="ru-RU"/>
              </w:rPr>
              <w:t>-2 217 565</w:t>
            </w:r>
          </w:p>
        </w:tc>
        <w:tc>
          <w:tcPr>
            <w:tcW w:w="1117" w:type="dxa"/>
            <w:tcBorders>
              <w:top w:val="nil"/>
              <w:left w:val="nil"/>
              <w:bottom w:val="single" w:sz="4" w:space="0" w:color="auto"/>
              <w:right w:val="single" w:sz="4" w:space="0" w:color="auto"/>
            </w:tcBorders>
            <w:shd w:val="clear" w:color="auto" w:fill="auto"/>
            <w:hideMark/>
          </w:tcPr>
          <w:p w14:paraId="399CF306" w14:textId="77777777" w:rsidR="00C47053" w:rsidRPr="00045DF1" w:rsidRDefault="00C47053" w:rsidP="005400F8">
            <w:pPr>
              <w:spacing w:after="0"/>
              <w:ind w:firstLine="0"/>
              <w:jc w:val="right"/>
              <w:rPr>
                <w:sz w:val="18"/>
                <w:szCs w:val="18"/>
                <w:lang w:eastAsia="ru-RU"/>
              </w:rPr>
            </w:pPr>
            <w:r w:rsidRPr="00045DF1">
              <w:rPr>
                <w:sz w:val="18"/>
                <w:szCs w:val="18"/>
                <w:lang w:eastAsia="ru-RU"/>
              </w:rPr>
              <w:t>57 836 419</w:t>
            </w:r>
          </w:p>
        </w:tc>
        <w:tc>
          <w:tcPr>
            <w:tcW w:w="1117" w:type="dxa"/>
            <w:tcBorders>
              <w:top w:val="nil"/>
              <w:left w:val="nil"/>
              <w:bottom w:val="single" w:sz="4" w:space="0" w:color="auto"/>
              <w:right w:val="single" w:sz="4" w:space="0" w:color="auto"/>
            </w:tcBorders>
            <w:shd w:val="clear" w:color="auto" w:fill="auto"/>
            <w:hideMark/>
          </w:tcPr>
          <w:p w14:paraId="55240B24" w14:textId="77777777" w:rsidR="00C47053" w:rsidRPr="00045DF1" w:rsidRDefault="00C47053" w:rsidP="005400F8">
            <w:pPr>
              <w:spacing w:after="0"/>
              <w:ind w:firstLine="0"/>
              <w:jc w:val="right"/>
              <w:rPr>
                <w:sz w:val="18"/>
                <w:szCs w:val="18"/>
                <w:lang w:eastAsia="ru-RU"/>
              </w:rPr>
            </w:pPr>
            <w:r w:rsidRPr="00045DF1">
              <w:rPr>
                <w:sz w:val="18"/>
                <w:szCs w:val="18"/>
                <w:lang w:eastAsia="ru-RU"/>
              </w:rPr>
              <w:t>2 841 068</w:t>
            </w:r>
          </w:p>
        </w:tc>
      </w:tr>
      <w:tr w:rsidR="00C47053" w:rsidRPr="00045DF1" w14:paraId="2751C574" w14:textId="77777777" w:rsidTr="005400F8">
        <w:trPr>
          <w:trHeight w:val="223"/>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F2880C9" w14:textId="77777777" w:rsidR="00C47053" w:rsidRPr="00045DF1" w:rsidRDefault="00C47053" w:rsidP="005400F8">
            <w:pPr>
              <w:spacing w:after="0"/>
              <w:ind w:firstLine="0"/>
              <w:jc w:val="left"/>
              <w:rPr>
                <w:sz w:val="18"/>
                <w:szCs w:val="18"/>
                <w:lang w:eastAsia="ru-RU"/>
              </w:rPr>
            </w:pPr>
            <w:r w:rsidRPr="00045DF1">
              <w:rPr>
                <w:sz w:val="18"/>
                <w:szCs w:val="18"/>
                <w:lang w:eastAsia="lv-LV"/>
              </w:rPr>
              <w:t>Kopējie izdevumi</w:t>
            </w:r>
            <w:r w:rsidRPr="00045DF1">
              <w:rPr>
                <w:sz w:val="18"/>
                <w:szCs w:val="18"/>
              </w:rPr>
              <w:t>, % (+/–) pret iepriekšējo gadu</w:t>
            </w:r>
          </w:p>
        </w:tc>
        <w:tc>
          <w:tcPr>
            <w:tcW w:w="1134" w:type="dxa"/>
            <w:tcBorders>
              <w:top w:val="nil"/>
              <w:left w:val="nil"/>
              <w:bottom w:val="single" w:sz="4" w:space="0" w:color="auto"/>
              <w:right w:val="single" w:sz="4" w:space="0" w:color="auto"/>
            </w:tcBorders>
            <w:shd w:val="clear" w:color="auto" w:fill="auto"/>
            <w:hideMark/>
          </w:tcPr>
          <w:p w14:paraId="5FE181D9" w14:textId="77777777" w:rsidR="00C47053" w:rsidRPr="00045DF1" w:rsidRDefault="00C47053" w:rsidP="005400F8">
            <w:pPr>
              <w:spacing w:after="0"/>
              <w:ind w:firstLine="0"/>
              <w:jc w:val="center"/>
              <w:rPr>
                <w:sz w:val="18"/>
                <w:szCs w:val="18"/>
                <w:lang w:eastAsia="ru-RU"/>
              </w:rPr>
            </w:pPr>
            <w:r w:rsidRPr="00045DF1">
              <w:rPr>
                <w:b/>
                <w:bCs/>
                <w:sz w:val="18"/>
                <w:szCs w:val="18"/>
              </w:rPr>
              <w:t>×</w:t>
            </w:r>
          </w:p>
        </w:tc>
        <w:tc>
          <w:tcPr>
            <w:tcW w:w="1276" w:type="dxa"/>
            <w:tcBorders>
              <w:top w:val="nil"/>
              <w:left w:val="nil"/>
              <w:bottom w:val="single" w:sz="4" w:space="0" w:color="auto"/>
              <w:right w:val="single" w:sz="4" w:space="0" w:color="auto"/>
            </w:tcBorders>
            <w:shd w:val="clear" w:color="auto" w:fill="auto"/>
            <w:hideMark/>
          </w:tcPr>
          <w:p w14:paraId="693F5213" w14:textId="77777777" w:rsidR="00C47053" w:rsidRPr="00045DF1" w:rsidRDefault="00C47053" w:rsidP="005400F8">
            <w:pPr>
              <w:spacing w:after="0"/>
              <w:ind w:firstLine="0"/>
              <w:jc w:val="right"/>
              <w:rPr>
                <w:sz w:val="18"/>
                <w:szCs w:val="18"/>
                <w:lang w:eastAsia="ru-RU"/>
              </w:rPr>
            </w:pPr>
            <w:r w:rsidRPr="00045DF1">
              <w:rPr>
                <w:sz w:val="18"/>
                <w:szCs w:val="18"/>
                <w:lang w:eastAsia="ru-RU"/>
              </w:rPr>
              <w:t>28,5</w:t>
            </w:r>
          </w:p>
        </w:tc>
        <w:tc>
          <w:tcPr>
            <w:tcW w:w="1275" w:type="dxa"/>
            <w:tcBorders>
              <w:top w:val="nil"/>
              <w:left w:val="nil"/>
              <w:bottom w:val="single" w:sz="4" w:space="0" w:color="auto"/>
              <w:right w:val="single" w:sz="4" w:space="0" w:color="auto"/>
            </w:tcBorders>
            <w:shd w:val="clear" w:color="auto" w:fill="auto"/>
            <w:hideMark/>
          </w:tcPr>
          <w:p w14:paraId="3D3C807D" w14:textId="77777777" w:rsidR="00C47053" w:rsidRPr="00045DF1" w:rsidRDefault="00C47053" w:rsidP="005400F8">
            <w:pPr>
              <w:spacing w:after="0"/>
              <w:ind w:firstLine="0"/>
              <w:jc w:val="right"/>
              <w:rPr>
                <w:sz w:val="18"/>
                <w:szCs w:val="18"/>
                <w:lang w:eastAsia="ru-RU"/>
              </w:rPr>
            </w:pPr>
            <w:r w:rsidRPr="00045DF1">
              <w:rPr>
                <w:sz w:val="18"/>
                <w:szCs w:val="18"/>
                <w:lang w:eastAsia="ru-RU"/>
              </w:rPr>
              <w:t>-0,7</w:t>
            </w:r>
          </w:p>
        </w:tc>
        <w:tc>
          <w:tcPr>
            <w:tcW w:w="1117" w:type="dxa"/>
            <w:tcBorders>
              <w:top w:val="nil"/>
              <w:left w:val="nil"/>
              <w:bottom w:val="single" w:sz="4" w:space="0" w:color="auto"/>
              <w:right w:val="single" w:sz="4" w:space="0" w:color="auto"/>
            </w:tcBorders>
            <w:shd w:val="clear" w:color="auto" w:fill="auto"/>
            <w:hideMark/>
          </w:tcPr>
          <w:p w14:paraId="551A103A" w14:textId="77777777" w:rsidR="00C47053" w:rsidRPr="00045DF1" w:rsidRDefault="00C47053" w:rsidP="005400F8">
            <w:pPr>
              <w:spacing w:after="0"/>
              <w:ind w:firstLine="0"/>
              <w:jc w:val="right"/>
              <w:rPr>
                <w:sz w:val="18"/>
                <w:szCs w:val="18"/>
                <w:lang w:eastAsia="ru-RU"/>
              </w:rPr>
            </w:pPr>
            <w:r w:rsidRPr="00045DF1">
              <w:rPr>
                <w:sz w:val="18"/>
                <w:szCs w:val="18"/>
                <w:lang w:eastAsia="ru-RU"/>
              </w:rPr>
              <w:t>19,3</w:t>
            </w:r>
          </w:p>
        </w:tc>
        <w:tc>
          <w:tcPr>
            <w:tcW w:w="1117" w:type="dxa"/>
            <w:tcBorders>
              <w:top w:val="nil"/>
              <w:left w:val="nil"/>
              <w:bottom w:val="single" w:sz="4" w:space="0" w:color="auto"/>
              <w:right w:val="single" w:sz="4" w:space="0" w:color="auto"/>
            </w:tcBorders>
            <w:shd w:val="clear" w:color="auto" w:fill="auto"/>
            <w:hideMark/>
          </w:tcPr>
          <w:p w14:paraId="63ED7296" w14:textId="77777777" w:rsidR="00C47053" w:rsidRPr="00045DF1" w:rsidRDefault="00C47053" w:rsidP="005400F8">
            <w:pPr>
              <w:spacing w:after="0"/>
              <w:ind w:firstLine="0"/>
              <w:jc w:val="right"/>
              <w:rPr>
                <w:sz w:val="18"/>
                <w:szCs w:val="18"/>
                <w:lang w:eastAsia="ru-RU"/>
              </w:rPr>
            </w:pPr>
            <w:r w:rsidRPr="00045DF1">
              <w:rPr>
                <w:sz w:val="18"/>
                <w:szCs w:val="18"/>
                <w:lang w:eastAsia="ru-RU"/>
              </w:rPr>
              <w:t>0,8</w:t>
            </w:r>
          </w:p>
        </w:tc>
      </w:tr>
      <w:tr w:rsidR="00C47053" w:rsidRPr="00045DF1" w14:paraId="6FB23C92" w14:textId="77777777" w:rsidTr="005400F8">
        <w:trPr>
          <w:trHeight w:val="223"/>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710A845" w14:textId="77777777" w:rsidR="00C47053" w:rsidRPr="00045DF1" w:rsidRDefault="00C47053" w:rsidP="005400F8">
            <w:pPr>
              <w:spacing w:after="0"/>
              <w:ind w:firstLine="0"/>
              <w:jc w:val="left"/>
              <w:rPr>
                <w:sz w:val="18"/>
                <w:szCs w:val="18"/>
                <w:lang w:eastAsia="ru-RU"/>
              </w:rPr>
            </w:pPr>
            <w:r w:rsidRPr="00045DF1">
              <w:rPr>
                <w:sz w:val="18"/>
                <w:szCs w:val="18"/>
                <w:lang w:eastAsia="ru-RU"/>
              </w:rPr>
              <w:t xml:space="preserve">Finansiālā bilance, </w:t>
            </w:r>
            <w:proofErr w:type="spellStart"/>
            <w:r w:rsidRPr="00045DF1">
              <w:rPr>
                <w:i/>
                <w:sz w:val="18"/>
                <w:szCs w:val="18"/>
                <w:lang w:eastAsia="ru-RU"/>
              </w:rPr>
              <w:t>euro</w:t>
            </w:r>
            <w:proofErr w:type="spellEnd"/>
          </w:p>
        </w:tc>
        <w:tc>
          <w:tcPr>
            <w:tcW w:w="1134" w:type="dxa"/>
            <w:tcBorders>
              <w:top w:val="nil"/>
              <w:left w:val="nil"/>
              <w:bottom w:val="single" w:sz="4" w:space="0" w:color="auto"/>
              <w:right w:val="single" w:sz="4" w:space="0" w:color="auto"/>
            </w:tcBorders>
            <w:shd w:val="clear" w:color="auto" w:fill="auto"/>
            <w:hideMark/>
          </w:tcPr>
          <w:p w14:paraId="25140A3A" w14:textId="77777777" w:rsidR="00C47053" w:rsidRPr="00045DF1" w:rsidRDefault="00C47053" w:rsidP="005400F8">
            <w:pPr>
              <w:spacing w:after="0"/>
              <w:ind w:firstLine="0"/>
              <w:jc w:val="right"/>
              <w:rPr>
                <w:sz w:val="18"/>
                <w:szCs w:val="18"/>
                <w:lang w:eastAsia="ru-RU"/>
              </w:rPr>
            </w:pPr>
            <w:r w:rsidRPr="00045DF1">
              <w:rPr>
                <w:sz w:val="18"/>
                <w:szCs w:val="18"/>
                <w:lang w:eastAsia="ru-RU"/>
              </w:rPr>
              <w:t>46 644 691</w:t>
            </w:r>
          </w:p>
        </w:tc>
        <w:tc>
          <w:tcPr>
            <w:tcW w:w="1276" w:type="dxa"/>
            <w:tcBorders>
              <w:top w:val="nil"/>
              <w:left w:val="nil"/>
              <w:bottom w:val="single" w:sz="4" w:space="0" w:color="auto"/>
              <w:right w:val="single" w:sz="4" w:space="0" w:color="auto"/>
            </w:tcBorders>
            <w:shd w:val="clear" w:color="auto" w:fill="auto"/>
            <w:hideMark/>
          </w:tcPr>
          <w:p w14:paraId="0CD91E87" w14:textId="77777777" w:rsidR="00C47053" w:rsidRPr="00045DF1" w:rsidRDefault="00C47053" w:rsidP="005400F8">
            <w:pPr>
              <w:spacing w:after="0"/>
              <w:ind w:firstLine="0"/>
              <w:jc w:val="right"/>
              <w:rPr>
                <w:sz w:val="18"/>
                <w:szCs w:val="18"/>
                <w:lang w:eastAsia="ru-RU"/>
              </w:rPr>
            </w:pPr>
            <w:r w:rsidRPr="00045DF1">
              <w:rPr>
                <w:sz w:val="18"/>
                <w:szCs w:val="18"/>
                <w:lang w:eastAsia="ru-RU"/>
              </w:rPr>
              <w:t>45 213 000</w:t>
            </w:r>
          </w:p>
        </w:tc>
        <w:tc>
          <w:tcPr>
            <w:tcW w:w="1275" w:type="dxa"/>
            <w:tcBorders>
              <w:top w:val="nil"/>
              <w:left w:val="nil"/>
              <w:bottom w:val="single" w:sz="4" w:space="0" w:color="auto"/>
              <w:right w:val="single" w:sz="4" w:space="0" w:color="auto"/>
            </w:tcBorders>
            <w:shd w:val="clear" w:color="auto" w:fill="auto"/>
            <w:hideMark/>
          </w:tcPr>
          <w:p w14:paraId="0074D127" w14:textId="77777777" w:rsidR="00C47053" w:rsidRPr="00045DF1" w:rsidRDefault="00C47053" w:rsidP="005400F8">
            <w:pPr>
              <w:spacing w:after="0"/>
              <w:ind w:firstLine="0"/>
              <w:jc w:val="right"/>
              <w:rPr>
                <w:sz w:val="18"/>
                <w:szCs w:val="18"/>
                <w:lang w:eastAsia="ru-RU"/>
              </w:rPr>
            </w:pPr>
            <w:r w:rsidRPr="00045DF1">
              <w:rPr>
                <w:sz w:val="18"/>
                <w:szCs w:val="18"/>
                <w:lang w:eastAsia="ru-RU"/>
              </w:rPr>
              <w:t>963 000</w:t>
            </w:r>
          </w:p>
        </w:tc>
        <w:tc>
          <w:tcPr>
            <w:tcW w:w="1117" w:type="dxa"/>
            <w:tcBorders>
              <w:top w:val="nil"/>
              <w:left w:val="nil"/>
              <w:bottom w:val="single" w:sz="4" w:space="0" w:color="auto"/>
              <w:right w:val="single" w:sz="4" w:space="0" w:color="auto"/>
            </w:tcBorders>
            <w:shd w:val="clear" w:color="auto" w:fill="auto"/>
            <w:hideMark/>
          </w:tcPr>
          <w:p w14:paraId="1C8869CF" w14:textId="77777777" w:rsidR="00C47053" w:rsidRPr="00045DF1" w:rsidRDefault="00C47053" w:rsidP="005400F8">
            <w:pPr>
              <w:spacing w:after="0"/>
              <w:ind w:firstLine="0"/>
              <w:jc w:val="right"/>
              <w:rPr>
                <w:sz w:val="18"/>
                <w:szCs w:val="18"/>
                <w:lang w:eastAsia="ru-RU"/>
              </w:rPr>
            </w:pPr>
            <w:r w:rsidRPr="00045DF1">
              <w:rPr>
                <w:sz w:val="18"/>
                <w:szCs w:val="18"/>
                <w:lang w:eastAsia="ru-RU"/>
              </w:rPr>
              <w:t>2 576 933</w:t>
            </w:r>
          </w:p>
        </w:tc>
        <w:tc>
          <w:tcPr>
            <w:tcW w:w="1117" w:type="dxa"/>
            <w:tcBorders>
              <w:top w:val="nil"/>
              <w:left w:val="nil"/>
              <w:bottom w:val="single" w:sz="4" w:space="0" w:color="auto"/>
              <w:right w:val="single" w:sz="4" w:space="0" w:color="auto"/>
            </w:tcBorders>
            <w:shd w:val="clear" w:color="auto" w:fill="auto"/>
            <w:hideMark/>
          </w:tcPr>
          <w:p w14:paraId="384FFD39" w14:textId="77777777" w:rsidR="00C47053" w:rsidRPr="00045DF1" w:rsidRDefault="00C47053" w:rsidP="005400F8">
            <w:pPr>
              <w:spacing w:after="0"/>
              <w:ind w:firstLine="0"/>
              <w:jc w:val="right"/>
              <w:rPr>
                <w:sz w:val="18"/>
                <w:szCs w:val="18"/>
                <w:lang w:eastAsia="ru-RU"/>
              </w:rPr>
            </w:pPr>
            <w:r w:rsidRPr="00045DF1">
              <w:rPr>
                <w:sz w:val="18"/>
                <w:szCs w:val="18"/>
                <w:lang w:eastAsia="ru-RU"/>
              </w:rPr>
              <w:t>2 516 933</w:t>
            </w:r>
          </w:p>
        </w:tc>
      </w:tr>
      <w:tr w:rsidR="00C47053" w:rsidRPr="00045DF1" w14:paraId="607724C5" w14:textId="77777777" w:rsidTr="005400F8">
        <w:trPr>
          <w:trHeight w:val="444"/>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3CAB2DD" w14:textId="77777777" w:rsidR="00C47053" w:rsidRPr="00045DF1" w:rsidRDefault="00C47053" w:rsidP="005400F8">
            <w:pPr>
              <w:spacing w:after="0"/>
              <w:ind w:firstLine="0"/>
              <w:jc w:val="left"/>
              <w:rPr>
                <w:sz w:val="18"/>
                <w:szCs w:val="18"/>
                <w:lang w:eastAsia="ru-RU"/>
              </w:rPr>
            </w:pPr>
            <w:r w:rsidRPr="00045DF1">
              <w:rPr>
                <w:sz w:val="18"/>
                <w:szCs w:val="18"/>
                <w:lang w:eastAsia="ru-RU"/>
              </w:rPr>
              <w:t xml:space="preserve">Akcijas un cita līdzdalība komersantu pašu kapitālā, </w:t>
            </w:r>
            <w:proofErr w:type="spellStart"/>
            <w:r w:rsidRPr="00045DF1">
              <w:rPr>
                <w:i/>
                <w:iCs/>
                <w:sz w:val="18"/>
                <w:szCs w:val="18"/>
                <w:lang w:eastAsia="ru-RU"/>
              </w:rPr>
              <w:t>euro</w:t>
            </w:r>
            <w:proofErr w:type="spellEnd"/>
          </w:p>
        </w:tc>
        <w:tc>
          <w:tcPr>
            <w:tcW w:w="1134" w:type="dxa"/>
            <w:tcBorders>
              <w:top w:val="nil"/>
              <w:left w:val="nil"/>
              <w:bottom w:val="single" w:sz="4" w:space="0" w:color="auto"/>
              <w:right w:val="single" w:sz="4" w:space="0" w:color="auto"/>
            </w:tcBorders>
            <w:shd w:val="clear" w:color="auto" w:fill="auto"/>
            <w:hideMark/>
          </w:tcPr>
          <w:p w14:paraId="323C8BA6" w14:textId="77777777" w:rsidR="00C47053" w:rsidRPr="00045DF1" w:rsidRDefault="00C47053" w:rsidP="005400F8">
            <w:pPr>
              <w:spacing w:after="0"/>
              <w:ind w:firstLine="0"/>
              <w:jc w:val="right"/>
              <w:rPr>
                <w:sz w:val="18"/>
                <w:szCs w:val="18"/>
                <w:lang w:eastAsia="ru-RU"/>
              </w:rPr>
            </w:pPr>
            <w:r w:rsidRPr="00045DF1">
              <w:rPr>
                <w:sz w:val="18"/>
                <w:szCs w:val="18"/>
                <w:lang w:eastAsia="ru-RU"/>
              </w:rPr>
              <w:t>-46 644 691</w:t>
            </w:r>
          </w:p>
        </w:tc>
        <w:tc>
          <w:tcPr>
            <w:tcW w:w="1276" w:type="dxa"/>
            <w:tcBorders>
              <w:top w:val="nil"/>
              <w:left w:val="nil"/>
              <w:bottom w:val="single" w:sz="4" w:space="0" w:color="auto"/>
              <w:right w:val="single" w:sz="4" w:space="0" w:color="auto"/>
            </w:tcBorders>
            <w:shd w:val="clear" w:color="auto" w:fill="auto"/>
            <w:hideMark/>
          </w:tcPr>
          <w:p w14:paraId="57C61E18" w14:textId="77777777" w:rsidR="00C47053" w:rsidRPr="00045DF1" w:rsidRDefault="00C47053" w:rsidP="005400F8">
            <w:pPr>
              <w:spacing w:after="0"/>
              <w:ind w:firstLine="0"/>
              <w:jc w:val="right"/>
              <w:rPr>
                <w:sz w:val="18"/>
                <w:szCs w:val="18"/>
                <w:lang w:eastAsia="ru-RU"/>
              </w:rPr>
            </w:pPr>
            <w:r w:rsidRPr="00045DF1">
              <w:rPr>
                <w:sz w:val="18"/>
                <w:szCs w:val="18"/>
                <w:lang w:eastAsia="ru-RU"/>
              </w:rPr>
              <w:t>-45 213 000</w:t>
            </w:r>
          </w:p>
        </w:tc>
        <w:tc>
          <w:tcPr>
            <w:tcW w:w="1275" w:type="dxa"/>
            <w:tcBorders>
              <w:top w:val="nil"/>
              <w:left w:val="nil"/>
              <w:bottom w:val="single" w:sz="4" w:space="0" w:color="auto"/>
              <w:right w:val="single" w:sz="4" w:space="0" w:color="auto"/>
            </w:tcBorders>
            <w:shd w:val="clear" w:color="auto" w:fill="auto"/>
            <w:hideMark/>
          </w:tcPr>
          <w:p w14:paraId="667D60CC" w14:textId="77777777" w:rsidR="00C47053" w:rsidRPr="00045DF1" w:rsidRDefault="00C47053" w:rsidP="005400F8">
            <w:pPr>
              <w:spacing w:after="0"/>
              <w:ind w:firstLine="0"/>
              <w:jc w:val="right"/>
              <w:rPr>
                <w:sz w:val="18"/>
                <w:szCs w:val="18"/>
                <w:lang w:eastAsia="ru-RU"/>
              </w:rPr>
            </w:pPr>
            <w:r w:rsidRPr="00045DF1">
              <w:rPr>
                <w:sz w:val="18"/>
                <w:szCs w:val="18"/>
                <w:lang w:eastAsia="ru-RU"/>
              </w:rPr>
              <w:t>-963 000</w:t>
            </w:r>
          </w:p>
        </w:tc>
        <w:tc>
          <w:tcPr>
            <w:tcW w:w="1117" w:type="dxa"/>
            <w:tcBorders>
              <w:top w:val="nil"/>
              <w:left w:val="nil"/>
              <w:bottom w:val="single" w:sz="4" w:space="0" w:color="auto"/>
              <w:right w:val="single" w:sz="4" w:space="0" w:color="auto"/>
            </w:tcBorders>
            <w:shd w:val="clear" w:color="auto" w:fill="auto"/>
            <w:hideMark/>
          </w:tcPr>
          <w:p w14:paraId="72F76964" w14:textId="77777777" w:rsidR="00C47053" w:rsidRPr="00045DF1" w:rsidRDefault="00C47053" w:rsidP="005400F8">
            <w:pPr>
              <w:spacing w:after="0"/>
              <w:ind w:firstLine="0"/>
              <w:jc w:val="right"/>
              <w:rPr>
                <w:sz w:val="18"/>
                <w:szCs w:val="18"/>
                <w:lang w:eastAsia="ru-RU"/>
              </w:rPr>
            </w:pPr>
            <w:r w:rsidRPr="00045DF1">
              <w:rPr>
                <w:sz w:val="18"/>
                <w:szCs w:val="18"/>
                <w:lang w:eastAsia="ru-RU"/>
              </w:rPr>
              <w:t>-2 576 933</w:t>
            </w:r>
          </w:p>
        </w:tc>
        <w:tc>
          <w:tcPr>
            <w:tcW w:w="1117" w:type="dxa"/>
            <w:tcBorders>
              <w:top w:val="nil"/>
              <w:left w:val="nil"/>
              <w:bottom w:val="single" w:sz="4" w:space="0" w:color="auto"/>
              <w:right w:val="single" w:sz="4" w:space="0" w:color="auto"/>
            </w:tcBorders>
            <w:shd w:val="clear" w:color="auto" w:fill="auto"/>
            <w:hideMark/>
          </w:tcPr>
          <w:p w14:paraId="18932820" w14:textId="77777777" w:rsidR="00C47053" w:rsidRPr="00045DF1" w:rsidRDefault="00C47053" w:rsidP="005400F8">
            <w:pPr>
              <w:spacing w:after="0"/>
              <w:ind w:firstLine="0"/>
              <w:jc w:val="right"/>
              <w:rPr>
                <w:sz w:val="18"/>
                <w:szCs w:val="18"/>
                <w:lang w:eastAsia="ru-RU"/>
              </w:rPr>
            </w:pPr>
            <w:r w:rsidRPr="00045DF1">
              <w:rPr>
                <w:sz w:val="18"/>
                <w:szCs w:val="18"/>
                <w:lang w:eastAsia="ru-RU"/>
              </w:rPr>
              <w:t>-2 516 933</w:t>
            </w:r>
          </w:p>
        </w:tc>
      </w:tr>
    </w:tbl>
    <w:p w14:paraId="6669B70B" w14:textId="18209DED" w:rsidR="003F35A3" w:rsidRPr="00045DF1" w:rsidRDefault="003F35A3" w:rsidP="00421BCC">
      <w:pPr>
        <w:ind w:firstLine="0"/>
        <w:rPr>
          <w:lang w:eastAsia="lv-LV"/>
        </w:rPr>
      </w:pPr>
    </w:p>
    <w:p w14:paraId="00A01F08" w14:textId="77777777" w:rsidR="00C47053" w:rsidRPr="00045DF1" w:rsidRDefault="00C47053" w:rsidP="00C47053">
      <w:pPr>
        <w:pStyle w:val="programmas"/>
      </w:pPr>
      <w:r w:rsidRPr="00045DF1">
        <w:t>41.01.00 Iemaksas Eiropas Kopienas budžetā</w:t>
      </w:r>
    </w:p>
    <w:p w14:paraId="19D316F4" w14:textId="77777777" w:rsidR="00C47053" w:rsidRPr="00045DF1" w:rsidRDefault="00C47053" w:rsidP="00C47053">
      <w:pPr>
        <w:ind w:firstLine="0"/>
        <w:rPr>
          <w:noProof/>
          <w:u w:val="single"/>
        </w:rPr>
      </w:pPr>
      <w:r w:rsidRPr="00045DF1">
        <w:rPr>
          <w:noProof/>
          <w:u w:val="single"/>
        </w:rPr>
        <w:t xml:space="preserve">Apakšprogrammas </w:t>
      </w:r>
      <w:r w:rsidRPr="00045DF1">
        <w:rPr>
          <w:u w:val="single"/>
        </w:rPr>
        <w:t>mērķis</w:t>
      </w:r>
      <w:r w:rsidRPr="00045DF1">
        <w:rPr>
          <w:noProof/>
          <w:u w:val="single"/>
        </w:rPr>
        <w:t>:</w:t>
      </w:r>
    </w:p>
    <w:p w14:paraId="52244617" w14:textId="77777777" w:rsidR="00C47053" w:rsidRPr="00045DF1" w:rsidRDefault="00C47053" w:rsidP="00C47053">
      <w:pPr>
        <w:rPr>
          <w:noProof/>
        </w:rPr>
      </w:pPr>
      <w:r w:rsidRPr="00045DF1">
        <w:rPr>
          <w:noProof/>
        </w:rPr>
        <w:t xml:space="preserve">nodrošināt Latvijas Republikas kā ES dalībvalsts saistību izpildi, piedaloties ES pašu resursu sistēmā atbilstoši attiecīgajam Eiropas Komisijas </w:t>
      </w:r>
      <w:r w:rsidRPr="00045DF1">
        <w:rPr>
          <w:i/>
          <w:noProof/>
        </w:rPr>
        <w:t>acquis communautaire</w:t>
      </w:r>
      <w:r w:rsidRPr="00045DF1">
        <w:rPr>
          <w:noProof/>
        </w:rPr>
        <w:t xml:space="preserve"> (Eiropas Komisijas tiesību aktu un pienākumu kopums).</w:t>
      </w:r>
    </w:p>
    <w:p w14:paraId="54A1AF37" w14:textId="77777777" w:rsidR="00C47053" w:rsidRPr="00045DF1" w:rsidRDefault="00C47053" w:rsidP="00C47053">
      <w:pPr>
        <w:ind w:firstLine="0"/>
        <w:rPr>
          <w:noProof/>
          <w:u w:val="single"/>
        </w:rPr>
      </w:pPr>
      <w:r w:rsidRPr="00045DF1">
        <w:rPr>
          <w:noProof/>
          <w:u w:val="single"/>
        </w:rPr>
        <w:t>Galvenās aktivitātes:</w:t>
      </w:r>
    </w:p>
    <w:p w14:paraId="59CBC4D1" w14:textId="77777777" w:rsidR="00C47053" w:rsidRPr="00045DF1" w:rsidRDefault="00C47053" w:rsidP="00C47053">
      <w:r w:rsidRPr="00045DF1">
        <w:t>nodrošināt Latvijas maksājumu ES budžetā izpildi saskaņā ar līgumiem, direktīvām, regulām un Eiropas Komisijas iemaksu pieprasījumiem ES pašu resursu sistēmā.</w:t>
      </w:r>
    </w:p>
    <w:p w14:paraId="794A7F15" w14:textId="77777777" w:rsidR="00C47053" w:rsidRPr="00045DF1" w:rsidRDefault="00C47053" w:rsidP="00C47053">
      <w:pPr>
        <w:ind w:firstLine="0"/>
        <w:rPr>
          <w:noProof/>
        </w:rPr>
      </w:pPr>
      <w:r w:rsidRPr="00045DF1">
        <w:rPr>
          <w:noProof/>
          <w:u w:val="single"/>
        </w:rPr>
        <w:t>Apakšprogrammas izpildītājs</w:t>
      </w:r>
      <w:r w:rsidRPr="001A6940">
        <w:rPr>
          <w:noProof/>
          <w:u w:val="single"/>
        </w:rPr>
        <w:t>:</w:t>
      </w:r>
      <w:r w:rsidRPr="00045DF1">
        <w:rPr>
          <w:noProof/>
        </w:rPr>
        <w:t xml:space="preserve"> Finanšu ministrijas centrālais aparāts.</w:t>
      </w:r>
    </w:p>
    <w:p w14:paraId="39FA3DD1" w14:textId="77777777" w:rsidR="00C47053" w:rsidRPr="00045DF1" w:rsidRDefault="00C47053" w:rsidP="00C47053">
      <w:pPr>
        <w:ind w:firstLine="0"/>
        <w:rPr>
          <w:szCs w:val="24"/>
          <w:lang w:eastAsia="lv-LV"/>
        </w:rPr>
      </w:pPr>
    </w:p>
    <w:p w14:paraId="50225810" w14:textId="77777777" w:rsidR="00C47053" w:rsidRPr="00045DF1" w:rsidRDefault="00C47053" w:rsidP="00C47053">
      <w:pPr>
        <w:pStyle w:val="Tabuluvirsraksti"/>
        <w:spacing w:after="240"/>
        <w:rPr>
          <w:b/>
          <w:lang w:eastAsia="lv-LV"/>
        </w:rPr>
      </w:pPr>
      <w:r w:rsidRPr="00045DF1">
        <w:rPr>
          <w:b/>
          <w:lang w:eastAsia="lv-LV"/>
        </w:rPr>
        <w:t>Darbības rezultāti un to rezultatīvie rādītāji no 2017. līdz 2021. gadam</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7"/>
        <w:gridCol w:w="1153"/>
        <w:gridCol w:w="1011"/>
        <w:gridCol w:w="1282"/>
        <w:gridCol w:w="1011"/>
        <w:gridCol w:w="1018"/>
      </w:tblGrid>
      <w:tr w:rsidR="00C47053" w:rsidRPr="00045DF1" w14:paraId="319B561A" w14:textId="77777777" w:rsidTr="005400F8">
        <w:trPr>
          <w:trHeight w:val="175"/>
          <w:tblHeader/>
        </w:trPr>
        <w:tc>
          <w:tcPr>
            <w:tcW w:w="3763" w:type="dxa"/>
          </w:tcPr>
          <w:p w14:paraId="50992F2F" w14:textId="77777777" w:rsidR="00C47053" w:rsidRPr="00045DF1" w:rsidRDefault="00C47053" w:rsidP="005400F8">
            <w:pPr>
              <w:pStyle w:val="tabteksts"/>
              <w:jc w:val="center"/>
              <w:rPr>
                <w:noProof/>
                <w:szCs w:val="18"/>
              </w:rPr>
            </w:pPr>
          </w:p>
        </w:tc>
        <w:tc>
          <w:tcPr>
            <w:tcW w:w="1198" w:type="dxa"/>
          </w:tcPr>
          <w:p w14:paraId="1FB401F5" w14:textId="77777777" w:rsidR="00C47053" w:rsidRPr="00045DF1" w:rsidRDefault="00C47053" w:rsidP="005400F8">
            <w:pPr>
              <w:pStyle w:val="tabteksts"/>
              <w:jc w:val="center"/>
              <w:rPr>
                <w:noProof/>
                <w:szCs w:val="18"/>
                <w:lang w:eastAsia="lv-LV"/>
              </w:rPr>
            </w:pPr>
            <w:r w:rsidRPr="00045DF1">
              <w:rPr>
                <w:noProof/>
                <w:szCs w:val="18"/>
                <w:lang w:eastAsia="lv-LV"/>
              </w:rPr>
              <w:t>2017. gads (izpilde)</w:t>
            </w:r>
          </w:p>
        </w:tc>
        <w:tc>
          <w:tcPr>
            <w:tcW w:w="1049" w:type="dxa"/>
            <w:vAlign w:val="center"/>
          </w:tcPr>
          <w:p w14:paraId="57BBCC59" w14:textId="77777777" w:rsidR="00C47053" w:rsidRPr="00045DF1" w:rsidRDefault="00C47053" w:rsidP="005400F8">
            <w:pPr>
              <w:pStyle w:val="tabteksts"/>
              <w:jc w:val="center"/>
              <w:rPr>
                <w:noProof/>
                <w:szCs w:val="18"/>
                <w:lang w:eastAsia="lv-LV"/>
              </w:rPr>
            </w:pPr>
            <w:r w:rsidRPr="00045DF1">
              <w:rPr>
                <w:noProof/>
                <w:szCs w:val="18"/>
                <w:lang w:eastAsia="lv-LV"/>
              </w:rPr>
              <w:t>2018. gada plāns</w:t>
            </w:r>
          </w:p>
        </w:tc>
        <w:tc>
          <w:tcPr>
            <w:tcW w:w="1333" w:type="dxa"/>
          </w:tcPr>
          <w:p w14:paraId="5A9B62F3" w14:textId="1F106889" w:rsidR="00C47053" w:rsidRPr="00045DF1" w:rsidRDefault="00C47053" w:rsidP="00713F23">
            <w:pPr>
              <w:pStyle w:val="tabteksts"/>
              <w:jc w:val="center"/>
              <w:rPr>
                <w:noProof/>
                <w:szCs w:val="18"/>
                <w:lang w:eastAsia="lv-LV"/>
              </w:rPr>
            </w:pPr>
            <w:r w:rsidRPr="00045DF1">
              <w:rPr>
                <w:noProof/>
                <w:szCs w:val="18"/>
                <w:lang w:eastAsia="lv-LV"/>
              </w:rPr>
              <w:t xml:space="preserve">2019. gada </w:t>
            </w:r>
            <w:r w:rsidR="00713F23">
              <w:rPr>
                <w:noProof/>
                <w:szCs w:val="18"/>
                <w:lang w:eastAsia="lv-LV"/>
              </w:rPr>
              <w:t>plāns</w:t>
            </w:r>
          </w:p>
        </w:tc>
        <w:tc>
          <w:tcPr>
            <w:tcW w:w="1049" w:type="dxa"/>
          </w:tcPr>
          <w:p w14:paraId="162FDE58" w14:textId="77777777" w:rsidR="00C47053" w:rsidRPr="00045DF1" w:rsidRDefault="00C47053" w:rsidP="005400F8">
            <w:pPr>
              <w:pStyle w:val="tabteksts"/>
              <w:jc w:val="center"/>
              <w:rPr>
                <w:noProof/>
                <w:szCs w:val="18"/>
                <w:lang w:eastAsia="lv-LV"/>
              </w:rPr>
            </w:pPr>
            <w:r w:rsidRPr="00045DF1">
              <w:rPr>
                <w:noProof/>
                <w:szCs w:val="18"/>
                <w:lang w:eastAsia="lv-LV"/>
              </w:rPr>
              <w:t xml:space="preserve">2020. gada </w:t>
            </w:r>
            <w:r w:rsidRPr="00045DF1">
              <w:rPr>
                <w:szCs w:val="18"/>
              </w:rPr>
              <w:t>prognoze</w:t>
            </w:r>
          </w:p>
        </w:tc>
        <w:tc>
          <w:tcPr>
            <w:tcW w:w="1057" w:type="dxa"/>
          </w:tcPr>
          <w:p w14:paraId="4571962F" w14:textId="77777777" w:rsidR="00C47053" w:rsidRPr="00045DF1" w:rsidRDefault="00C47053" w:rsidP="005400F8">
            <w:pPr>
              <w:pStyle w:val="tabteksts"/>
              <w:jc w:val="center"/>
              <w:rPr>
                <w:noProof/>
                <w:szCs w:val="18"/>
                <w:lang w:eastAsia="lv-LV"/>
              </w:rPr>
            </w:pPr>
            <w:r w:rsidRPr="00045DF1">
              <w:rPr>
                <w:noProof/>
                <w:szCs w:val="18"/>
                <w:lang w:eastAsia="lv-LV"/>
              </w:rPr>
              <w:t xml:space="preserve">2021. gada </w:t>
            </w:r>
            <w:r w:rsidRPr="00045DF1">
              <w:rPr>
                <w:szCs w:val="18"/>
              </w:rPr>
              <w:t>prognoze</w:t>
            </w:r>
          </w:p>
        </w:tc>
      </w:tr>
      <w:tr w:rsidR="00C47053" w:rsidRPr="00045DF1" w14:paraId="36693D4C" w14:textId="77777777" w:rsidTr="005400F8">
        <w:trPr>
          <w:trHeight w:val="120"/>
        </w:trPr>
        <w:tc>
          <w:tcPr>
            <w:tcW w:w="9449" w:type="dxa"/>
            <w:gridSpan w:val="6"/>
            <w:shd w:val="clear" w:color="auto" w:fill="D9D9D9" w:themeFill="background1" w:themeFillShade="D9"/>
            <w:vAlign w:val="center"/>
          </w:tcPr>
          <w:p w14:paraId="2F42F2CC" w14:textId="77777777" w:rsidR="00C47053" w:rsidRPr="00045DF1" w:rsidRDefault="00C47053" w:rsidP="005400F8">
            <w:pPr>
              <w:pStyle w:val="tabteksts"/>
              <w:jc w:val="center"/>
              <w:rPr>
                <w:noProof/>
                <w:szCs w:val="18"/>
              </w:rPr>
            </w:pPr>
            <w:r w:rsidRPr="00045DF1">
              <w:rPr>
                <w:noProof/>
                <w:szCs w:val="18"/>
                <w:lang w:eastAsia="lv-LV"/>
              </w:rPr>
              <w:t>Veikti maksājumi saskaņā ar līgumiem, direktīvām, Eiropas Komisijas iemaksu pieprasījumiem</w:t>
            </w:r>
          </w:p>
        </w:tc>
      </w:tr>
      <w:tr w:rsidR="00C47053" w:rsidRPr="00045DF1" w14:paraId="42C14BD7" w14:textId="77777777" w:rsidTr="005400F8">
        <w:trPr>
          <w:trHeight w:val="259"/>
        </w:trPr>
        <w:tc>
          <w:tcPr>
            <w:tcW w:w="3763" w:type="dxa"/>
          </w:tcPr>
          <w:p w14:paraId="7E61677E" w14:textId="77777777" w:rsidR="00C47053" w:rsidRPr="00045DF1" w:rsidRDefault="00C47053" w:rsidP="005400F8">
            <w:pPr>
              <w:pStyle w:val="tabteksts"/>
              <w:jc w:val="both"/>
              <w:rPr>
                <w:noProof/>
              </w:rPr>
            </w:pPr>
            <w:r w:rsidRPr="00045DF1">
              <w:rPr>
                <w:noProof/>
                <w:szCs w:val="18"/>
              </w:rPr>
              <w:t>Veikti maksājumi līgumos, direktīvās un Eiropas Komisijas iemaksu pieprasījumos noteiktajos termiņos (% no kopējā maksājumu skaita)</w:t>
            </w:r>
          </w:p>
        </w:tc>
        <w:tc>
          <w:tcPr>
            <w:tcW w:w="1198" w:type="dxa"/>
          </w:tcPr>
          <w:p w14:paraId="79CC59A3" w14:textId="77777777" w:rsidR="00C47053" w:rsidRPr="00045DF1" w:rsidRDefault="00C47053" w:rsidP="005400F8">
            <w:pPr>
              <w:pStyle w:val="tabteksts"/>
              <w:jc w:val="center"/>
              <w:rPr>
                <w:noProof/>
              </w:rPr>
            </w:pPr>
            <w:r w:rsidRPr="00045DF1">
              <w:rPr>
                <w:noProof/>
              </w:rPr>
              <w:t>100</w:t>
            </w:r>
          </w:p>
        </w:tc>
        <w:tc>
          <w:tcPr>
            <w:tcW w:w="1049" w:type="dxa"/>
          </w:tcPr>
          <w:p w14:paraId="2F97AEA3" w14:textId="77777777" w:rsidR="00C47053" w:rsidRPr="00045DF1" w:rsidRDefault="00C47053" w:rsidP="005400F8">
            <w:pPr>
              <w:pStyle w:val="tabteksts"/>
              <w:jc w:val="center"/>
              <w:rPr>
                <w:noProof/>
              </w:rPr>
            </w:pPr>
            <w:r w:rsidRPr="00045DF1">
              <w:rPr>
                <w:noProof/>
                <w:szCs w:val="18"/>
              </w:rPr>
              <w:t>100</w:t>
            </w:r>
          </w:p>
        </w:tc>
        <w:tc>
          <w:tcPr>
            <w:tcW w:w="1333" w:type="dxa"/>
          </w:tcPr>
          <w:p w14:paraId="691376C2" w14:textId="77777777" w:rsidR="00C47053" w:rsidRPr="00045DF1" w:rsidRDefault="00C47053" w:rsidP="005400F8">
            <w:pPr>
              <w:pStyle w:val="tabteksts"/>
              <w:jc w:val="center"/>
              <w:rPr>
                <w:noProof/>
              </w:rPr>
            </w:pPr>
            <w:r w:rsidRPr="00045DF1">
              <w:rPr>
                <w:noProof/>
              </w:rPr>
              <w:t>100</w:t>
            </w:r>
          </w:p>
        </w:tc>
        <w:tc>
          <w:tcPr>
            <w:tcW w:w="1049" w:type="dxa"/>
          </w:tcPr>
          <w:p w14:paraId="2ABFDE9F" w14:textId="77777777" w:rsidR="00C47053" w:rsidRPr="00045DF1" w:rsidRDefault="00C47053" w:rsidP="005400F8">
            <w:pPr>
              <w:pStyle w:val="tabteksts"/>
              <w:jc w:val="center"/>
              <w:rPr>
                <w:noProof/>
              </w:rPr>
            </w:pPr>
            <w:r w:rsidRPr="00045DF1">
              <w:rPr>
                <w:noProof/>
              </w:rPr>
              <w:t>100</w:t>
            </w:r>
          </w:p>
        </w:tc>
        <w:tc>
          <w:tcPr>
            <w:tcW w:w="1057" w:type="dxa"/>
          </w:tcPr>
          <w:p w14:paraId="1DCC540D" w14:textId="77777777" w:rsidR="00C47053" w:rsidRPr="00045DF1" w:rsidRDefault="00C47053" w:rsidP="005400F8">
            <w:pPr>
              <w:pStyle w:val="tabteksts"/>
              <w:jc w:val="center"/>
              <w:rPr>
                <w:noProof/>
              </w:rPr>
            </w:pPr>
            <w:r w:rsidRPr="00045DF1">
              <w:rPr>
                <w:noProof/>
              </w:rPr>
              <w:t>100</w:t>
            </w:r>
          </w:p>
        </w:tc>
      </w:tr>
    </w:tbl>
    <w:p w14:paraId="0C875E23" w14:textId="77777777" w:rsidR="00C47053" w:rsidRPr="00045DF1" w:rsidRDefault="00C47053" w:rsidP="00C47053"/>
    <w:p w14:paraId="40330ED3" w14:textId="77777777" w:rsidR="00C47053" w:rsidRPr="00045DF1" w:rsidRDefault="00C47053" w:rsidP="00C47053">
      <w:pPr>
        <w:pStyle w:val="Tabuluvirsraksti"/>
        <w:spacing w:after="240"/>
        <w:rPr>
          <w:b/>
          <w:lang w:eastAsia="lv-LV"/>
        </w:rPr>
      </w:pPr>
      <w:r w:rsidRPr="00045DF1">
        <w:rPr>
          <w:b/>
          <w:lang w:eastAsia="lv-LV"/>
        </w:rPr>
        <w:t>Finansiālie rādītāji no 2017. līdz 2021. gadam</w:t>
      </w:r>
    </w:p>
    <w:tbl>
      <w:tblPr>
        <w:tblW w:w="9067" w:type="dxa"/>
        <w:tblLayout w:type="fixed"/>
        <w:tblLook w:val="04A0" w:firstRow="1" w:lastRow="0" w:firstColumn="1" w:lastColumn="0" w:noHBand="0" w:noVBand="1"/>
      </w:tblPr>
      <w:tblGrid>
        <w:gridCol w:w="3397"/>
        <w:gridCol w:w="1134"/>
        <w:gridCol w:w="1134"/>
        <w:gridCol w:w="1134"/>
        <w:gridCol w:w="1134"/>
        <w:gridCol w:w="1134"/>
      </w:tblGrid>
      <w:tr w:rsidR="00C47053" w:rsidRPr="00045DF1" w14:paraId="21F5074A" w14:textId="77777777" w:rsidTr="00C47053">
        <w:trPr>
          <w:trHeight w:val="292"/>
          <w:tblHead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C91A4" w14:textId="77777777" w:rsidR="00C47053" w:rsidRPr="00045DF1" w:rsidRDefault="00C47053" w:rsidP="005400F8">
            <w:pPr>
              <w:spacing w:after="0"/>
              <w:ind w:firstLine="0"/>
              <w:jc w:val="center"/>
              <w:rPr>
                <w:sz w:val="18"/>
                <w:szCs w:val="18"/>
                <w:lang w:eastAsia="ru-RU"/>
              </w:rPr>
            </w:pPr>
            <w:r w:rsidRPr="00045DF1">
              <w:rPr>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hideMark/>
          </w:tcPr>
          <w:p w14:paraId="1FFC0404" w14:textId="77777777" w:rsidR="00C47053" w:rsidRPr="00045DF1" w:rsidRDefault="00C47053" w:rsidP="005400F8">
            <w:pPr>
              <w:spacing w:after="0"/>
              <w:ind w:firstLine="0"/>
              <w:jc w:val="center"/>
              <w:rPr>
                <w:sz w:val="18"/>
                <w:szCs w:val="18"/>
                <w:lang w:eastAsia="ru-RU"/>
              </w:rPr>
            </w:pPr>
            <w:r w:rsidRPr="00045DF1">
              <w:rPr>
                <w:sz w:val="18"/>
                <w:szCs w:val="18"/>
                <w:lang w:eastAsia="lv-LV"/>
              </w:rPr>
              <w:t>2017. gads (izpilde)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32D337" w14:textId="77777777" w:rsidR="00C47053" w:rsidRPr="00045DF1" w:rsidRDefault="00C47053" w:rsidP="005400F8">
            <w:pPr>
              <w:spacing w:after="0"/>
              <w:ind w:firstLine="0"/>
              <w:jc w:val="center"/>
              <w:rPr>
                <w:sz w:val="18"/>
                <w:szCs w:val="18"/>
                <w:lang w:eastAsia="ru-RU"/>
              </w:rPr>
            </w:pPr>
            <w:r w:rsidRPr="00045DF1">
              <w:rPr>
                <w:sz w:val="18"/>
                <w:szCs w:val="18"/>
                <w:lang w:eastAsia="lv-LV"/>
              </w:rPr>
              <w:t>2018. gada plāns</w:t>
            </w:r>
          </w:p>
        </w:tc>
        <w:tc>
          <w:tcPr>
            <w:tcW w:w="1134" w:type="dxa"/>
            <w:tcBorders>
              <w:top w:val="single" w:sz="4" w:space="0" w:color="auto"/>
              <w:left w:val="nil"/>
              <w:bottom w:val="single" w:sz="4" w:space="0" w:color="auto"/>
              <w:right w:val="single" w:sz="4" w:space="0" w:color="auto"/>
            </w:tcBorders>
            <w:shd w:val="clear" w:color="auto" w:fill="auto"/>
            <w:hideMark/>
          </w:tcPr>
          <w:p w14:paraId="12DDB395" w14:textId="538724E3" w:rsidR="00C47053" w:rsidRPr="00045DF1" w:rsidRDefault="00C47053" w:rsidP="00713F23">
            <w:pPr>
              <w:spacing w:after="0"/>
              <w:ind w:firstLine="0"/>
              <w:jc w:val="center"/>
              <w:rPr>
                <w:sz w:val="18"/>
                <w:szCs w:val="18"/>
                <w:lang w:eastAsia="ru-RU"/>
              </w:rPr>
            </w:pPr>
            <w:r w:rsidRPr="00045DF1">
              <w:rPr>
                <w:sz w:val="18"/>
                <w:szCs w:val="18"/>
                <w:lang w:eastAsia="lv-LV"/>
              </w:rPr>
              <w:t xml:space="preserve">2019. gada </w:t>
            </w:r>
            <w:r w:rsidR="00713F23">
              <w:rPr>
                <w:sz w:val="18"/>
                <w:szCs w:val="18"/>
                <w:lang w:eastAsia="lv-LV"/>
              </w:rPr>
              <w:t>plāns</w:t>
            </w:r>
          </w:p>
        </w:tc>
        <w:tc>
          <w:tcPr>
            <w:tcW w:w="1134" w:type="dxa"/>
            <w:tcBorders>
              <w:top w:val="single" w:sz="4" w:space="0" w:color="auto"/>
              <w:left w:val="nil"/>
              <w:bottom w:val="single" w:sz="4" w:space="0" w:color="auto"/>
              <w:right w:val="single" w:sz="4" w:space="0" w:color="auto"/>
            </w:tcBorders>
            <w:shd w:val="clear" w:color="auto" w:fill="auto"/>
            <w:hideMark/>
          </w:tcPr>
          <w:p w14:paraId="5E3F235C" w14:textId="77777777" w:rsidR="00C47053" w:rsidRPr="00045DF1" w:rsidRDefault="00C47053" w:rsidP="005400F8">
            <w:pPr>
              <w:spacing w:after="0"/>
              <w:ind w:firstLine="0"/>
              <w:jc w:val="center"/>
              <w:rPr>
                <w:sz w:val="18"/>
                <w:szCs w:val="18"/>
                <w:lang w:eastAsia="ru-RU"/>
              </w:rPr>
            </w:pPr>
            <w:r w:rsidRPr="00045DF1">
              <w:rPr>
                <w:sz w:val="18"/>
                <w:szCs w:val="18"/>
                <w:lang w:eastAsia="lv-LV"/>
              </w:rPr>
              <w:t xml:space="preserve">2020. gada </w:t>
            </w:r>
            <w:r w:rsidRPr="00045DF1">
              <w:rPr>
                <w:sz w:val="18"/>
                <w:szCs w:val="18"/>
              </w:rPr>
              <w:t>prognoze</w:t>
            </w:r>
          </w:p>
        </w:tc>
        <w:tc>
          <w:tcPr>
            <w:tcW w:w="1134" w:type="dxa"/>
            <w:tcBorders>
              <w:top w:val="single" w:sz="4" w:space="0" w:color="auto"/>
              <w:left w:val="nil"/>
              <w:bottom w:val="single" w:sz="4" w:space="0" w:color="auto"/>
              <w:right w:val="single" w:sz="4" w:space="0" w:color="auto"/>
            </w:tcBorders>
            <w:shd w:val="clear" w:color="auto" w:fill="auto"/>
            <w:hideMark/>
          </w:tcPr>
          <w:p w14:paraId="373C5E28" w14:textId="77777777" w:rsidR="00C47053" w:rsidRPr="00045DF1" w:rsidRDefault="00C47053" w:rsidP="005400F8">
            <w:pPr>
              <w:spacing w:after="0"/>
              <w:ind w:firstLine="0"/>
              <w:jc w:val="center"/>
              <w:rPr>
                <w:sz w:val="18"/>
                <w:szCs w:val="18"/>
                <w:lang w:eastAsia="ru-RU"/>
              </w:rPr>
            </w:pPr>
            <w:r w:rsidRPr="00045DF1">
              <w:rPr>
                <w:sz w:val="18"/>
                <w:szCs w:val="18"/>
                <w:lang w:eastAsia="lv-LV"/>
              </w:rPr>
              <w:t xml:space="preserve">2021. gada </w:t>
            </w:r>
            <w:r w:rsidRPr="00045DF1">
              <w:rPr>
                <w:sz w:val="18"/>
                <w:szCs w:val="18"/>
              </w:rPr>
              <w:t>prognoze</w:t>
            </w:r>
          </w:p>
        </w:tc>
      </w:tr>
      <w:tr w:rsidR="00C47053" w:rsidRPr="00045DF1" w14:paraId="0851BE0D" w14:textId="77777777" w:rsidTr="005400F8">
        <w:trPr>
          <w:trHeight w:val="147"/>
        </w:trPr>
        <w:tc>
          <w:tcPr>
            <w:tcW w:w="3397" w:type="dxa"/>
            <w:tcBorders>
              <w:top w:val="nil"/>
              <w:left w:val="single" w:sz="4" w:space="0" w:color="auto"/>
              <w:bottom w:val="single" w:sz="4" w:space="0" w:color="auto"/>
              <w:right w:val="single" w:sz="4" w:space="0" w:color="auto"/>
            </w:tcBorders>
            <w:shd w:val="clear" w:color="000000" w:fill="D9D9D9"/>
            <w:vAlign w:val="center"/>
            <w:hideMark/>
          </w:tcPr>
          <w:p w14:paraId="502564CB" w14:textId="77777777" w:rsidR="00C47053" w:rsidRPr="00045DF1" w:rsidRDefault="00C47053" w:rsidP="005400F8">
            <w:pPr>
              <w:spacing w:after="0"/>
              <w:ind w:firstLine="0"/>
              <w:jc w:val="left"/>
              <w:rPr>
                <w:sz w:val="18"/>
                <w:szCs w:val="18"/>
                <w:lang w:eastAsia="ru-RU"/>
              </w:rPr>
            </w:pPr>
            <w:r w:rsidRPr="00045DF1">
              <w:rPr>
                <w:sz w:val="18"/>
                <w:szCs w:val="18"/>
                <w:lang w:eastAsia="lv-LV"/>
              </w:rPr>
              <w:t>Kopējie izdevumi,</w:t>
            </w:r>
            <w:r w:rsidRPr="00045DF1">
              <w:rPr>
                <w:sz w:val="18"/>
                <w:szCs w:val="18"/>
              </w:rPr>
              <w:t xml:space="preserve"> </w:t>
            </w:r>
            <w:proofErr w:type="spellStart"/>
            <w:r w:rsidRPr="00045DF1">
              <w:rPr>
                <w:i/>
                <w:sz w:val="18"/>
                <w:szCs w:val="18"/>
              </w:rPr>
              <w:t>euro</w:t>
            </w:r>
            <w:proofErr w:type="spellEnd"/>
          </w:p>
        </w:tc>
        <w:tc>
          <w:tcPr>
            <w:tcW w:w="1134" w:type="dxa"/>
            <w:tcBorders>
              <w:top w:val="nil"/>
              <w:left w:val="nil"/>
              <w:bottom w:val="single" w:sz="4" w:space="0" w:color="auto"/>
              <w:right w:val="single" w:sz="4" w:space="0" w:color="auto"/>
            </w:tcBorders>
            <w:shd w:val="clear" w:color="000000" w:fill="D0CECE"/>
            <w:hideMark/>
          </w:tcPr>
          <w:p w14:paraId="4598A174" w14:textId="77777777" w:rsidR="00C47053" w:rsidRPr="00045DF1" w:rsidRDefault="00C47053" w:rsidP="005400F8">
            <w:pPr>
              <w:spacing w:after="0"/>
              <w:ind w:firstLine="0"/>
              <w:jc w:val="right"/>
              <w:rPr>
                <w:sz w:val="18"/>
                <w:szCs w:val="18"/>
                <w:lang w:eastAsia="ru-RU"/>
              </w:rPr>
            </w:pPr>
            <w:r w:rsidRPr="00045DF1">
              <w:rPr>
                <w:sz w:val="18"/>
                <w:szCs w:val="18"/>
              </w:rPr>
              <w:t>223 325 907</w:t>
            </w:r>
          </w:p>
        </w:tc>
        <w:tc>
          <w:tcPr>
            <w:tcW w:w="1134" w:type="dxa"/>
            <w:tcBorders>
              <w:top w:val="nil"/>
              <w:left w:val="nil"/>
              <w:bottom w:val="single" w:sz="4" w:space="0" w:color="auto"/>
              <w:right w:val="single" w:sz="4" w:space="0" w:color="auto"/>
            </w:tcBorders>
            <w:shd w:val="clear" w:color="000000" w:fill="D0CECE"/>
            <w:hideMark/>
          </w:tcPr>
          <w:p w14:paraId="0B76B397" w14:textId="77777777" w:rsidR="00C47053" w:rsidRPr="00045DF1" w:rsidRDefault="00C47053" w:rsidP="005400F8">
            <w:pPr>
              <w:spacing w:after="0"/>
              <w:ind w:firstLine="0"/>
              <w:jc w:val="right"/>
              <w:rPr>
                <w:sz w:val="18"/>
                <w:szCs w:val="18"/>
                <w:lang w:eastAsia="ru-RU"/>
              </w:rPr>
            </w:pPr>
            <w:r w:rsidRPr="00045DF1">
              <w:rPr>
                <w:sz w:val="18"/>
                <w:szCs w:val="18"/>
              </w:rPr>
              <w:t>282 100 000</w:t>
            </w:r>
          </w:p>
        </w:tc>
        <w:tc>
          <w:tcPr>
            <w:tcW w:w="1134" w:type="dxa"/>
            <w:tcBorders>
              <w:top w:val="nil"/>
              <w:left w:val="nil"/>
              <w:bottom w:val="single" w:sz="4" w:space="0" w:color="auto"/>
              <w:right w:val="single" w:sz="4" w:space="0" w:color="auto"/>
            </w:tcBorders>
            <w:shd w:val="clear" w:color="000000" w:fill="D0CECE"/>
            <w:hideMark/>
          </w:tcPr>
          <w:p w14:paraId="63D4502A" w14:textId="77777777" w:rsidR="00C47053" w:rsidRPr="00045DF1" w:rsidRDefault="00C47053" w:rsidP="005400F8">
            <w:pPr>
              <w:spacing w:after="0"/>
              <w:ind w:firstLine="0"/>
              <w:jc w:val="right"/>
              <w:rPr>
                <w:sz w:val="18"/>
                <w:szCs w:val="18"/>
                <w:lang w:eastAsia="ru-RU"/>
              </w:rPr>
            </w:pPr>
            <w:r w:rsidRPr="00045DF1">
              <w:rPr>
                <w:sz w:val="18"/>
                <w:szCs w:val="18"/>
              </w:rPr>
              <w:t>272 560 000</w:t>
            </w:r>
          </w:p>
        </w:tc>
        <w:tc>
          <w:tcPr>
            <w:tcW w:w="1134" w:type="dxa"/>
            <w:tcBorders>
              <w:top w:val="nil"/>
              <w:left w:val="nil"/>
              <w:bottom w:val="single" w:sz="4" w:space="0" w:color="auto"/>
              <w:right w:val="single" w:sz="4" w:space="0" w:color="auto"/>
            </w:tcBorders>
            <w:shd w:val="clear" w:color="000000" w:fill="D0CECE"/>
            <w:hideMark/>
          </w:tcPr>
          <w:p w14:paraId="631450D2" w14:textId="77777777" w:rsidR="00C47053" w:rsidRPr="00045DF1" w:rsidRDefault="00C47053" w:rsidP="005400F8">
            <w:pPr>
              <w:spacing w:after="0"/>
              <w:ind w:firstLine="0"/>
              <w:jc w:val="right"/>
              <w:rPr>
                <w:sz w:val="18"/>
                <w:szCs w:val="18"/>
                <w:lang w:eastAsia="ru-RU"/>
              </w:rPr>
            </w:pPr>
            <w:r w:rsidRPr="00045DF1">
              <w:rPr>
                <w:sz w:val="18"/>
                <w:szCs w:val="18"/>
              </w:rPr>
              <w:t>319 670 000</w:t>
            </w:r>
          </w:p>
        </w:tc>
        <w:tc>
          <w:tcPr>
            <w:tcW w:w="1134" w:type="dxa"/>
            <w:tcBorders>
              <w:top w:val="nil"/>
              <w:left w:val="nil"/>
              <w:bottom w:val="single" w:sz="4" w:space="0" w:color="auto"/>
              <w:right w:val="single" w:sz="4" w:space="0" w:color="auto"/>
            </w:tcBorders>
            <w:shd w:val="clear" w:color="000000" w:fill="D0CECE"/>
            <w:hideMark/>
          </w:tcPr>
          <w:p w14:paraId="1D6D61E8" w14:textId="77777777" w:rsidR="00C47053" w:rsidRPr="00045DF1" w:rsidRDefault="00C47053" w:rsidP="005400F8">
            <w:pPr>
              <w:spacing w:after="0"/>
              <w:ind w:firstLine="0"/>
              <w:jc w:val="right"/>
              <w:rPr>
                <w:sz w:val="18"/>
                <w:szCs w:val="18"/>
                <w:lang w:eastAsia="ru-RU"/>
              </w:rPr>
            </w:pPr>
            <w:r w:rsidRPr="00045DF1">
              <w:rPr>
                <w:sz w:val="18"/>
                <w:szCs w:val="18"/>
              </w:rPr>
              <w:t>338 700 000</w:t>
            </w:r>
          </w:p>
        </w:tc>
      </w:tr>
      <w:tr w:rsidR="00C47053" w:rsidRPr="00045DF1" w14:paraId="11761A16" w14:textId="77777777" w:rsidTr="005400F8">
        <w:trPr>
          <w:trHeight w:val="292"/>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2F4B81D" w14:textId="77777777" w:rsidR="00C47053" w:rsidRPr="00045DF1" w:rsidRDefault="00C47053" w:rsidP="005400F8">
            <w:pPr>
              <w:spacing w:after="0"/>
              <w:ind w:firstLine="0"/>
              <w:jc w:val="left"/>
              <w:rPr>
                <w:sz w:val="18"/>
                <w:szCs w:val="18"/>
                <w:lang w:eastAsia="ru-RU"/>
              </w:rPr>
            </w:pPr>
            <w:r w:rsidRPr="00045DF1">
              <w:rPr>
                <w:sz w:val="18"/>
                <w:szCs w:val="18"/>
                <w:lang w:eastAsia="lv-LV"/>
              </w:rPr>
              <w:t xml:space="preserve">Kopējo izdevumu izmaiņas, </w:t>
            </w:r>
            <w:proofErr w:type="spellStart"/>
            <w:r w:rsidRPr="00045DF1">
              <w:rPr>
                <w:i/>
                <w:sz w:val="18"/>
                <w:szCs w:val="18"/>
                <w:lang w:eastAsia="lv-LV"/>
              </w:rPr>
              <w:t>euro</w:t>
            </w:r>
            <w:proofErr w:type="spellEnd"/>
            <w:r w:rsidRPr="00045DF1">
              <w:rPr>
                <w:sz w:val="18"/>
                <w:szCs w:val="18"/>
                <w:lang w:eastAsia="lv-LV"/>
              </w:rPr>
              <w:t xml:space="preserve"> (+/–) pret iepriekšējo gadu</w:t>
            </w:r>
          </w:p>
        </w:tc>
        <w:tc>
          <w:tcPr>
            <w:tcW w:w="1134" w:type="dxa"/>
            <w:tcBorders>
              <w:top w:val="nil"/>
              <w:left w:val="nil"/>
              <w:bottom w:val="single" w:sz="4" w:space="0" w:color="auto"/>
              <w:right w:val="single" w:sz="4" w:space="0" w:color="auto"/>
            </w:tcBorders>
            <w:shd w:val="clear" w:color="auto" w:fill="auto"/>
            <w:hideMark/>
          </w:tcPr>
          <w:p w14:paraId="4147FDA3" w14:textId="77777777" w:rsidR="00C47053" w:rsidRPr="00045DF1" w:rsidRDefault="00C47053" w:rsidP="005400F8">
            <w:pPr>
              <w:spacing w:after="0"/>
              <w:ind w:firstLine="0"/>
              <w:jc w:val="center"/>
              <w:rPr>
                <w:sz w:val="18"/>
                <w:szCs w:val="18"/>
                <w:lang w:eastAsia="ru-RU"/>
              </w:rPr>
            </w:pPr>
            <w:r w:rsidRPr="00045DF1">
              <w:rPr>
                <w:b/>
                <w:bCs/>
                <w:sz w:val="18"/>
                <w:szCs w:val="18"/>
              </w:rPr>
              <w:t>×</w:t>
            </w:r>
          </w:p>
        </w:tc>
        <w:tc>
          <w:tcPr>
            <w:tcW w:w="1134" w:type="dxa"/>
            <w:tcBorders>
              <w:top w:val="nil"/>
              <w:left w:val="nil"/>
              <w:bottom w:val="single" w:sz="4" w:space="0" w:color="auto"/>
              <w:right w:val="single" w:sz="4" w:space="0" w:color="auto"/>
            </w:tcBorders>
            <w:shd w:val="clear" w:color="auto" w:fill="auto"/>
            <w:hideMark/>
          </w:tcPr>
          <w:p w14:paraId="01DA2C89" w14:textId="77777777" w:rsidR="00C47053" w:rsidRPr="00045DF1" w:rsidRDefault="00C47053" w:rsidP="005400F8">
            <w:pPr>
              <w:spacing w:after="0"/>
              <w:ind w:firstLine="0"/>
              <w:jc w:val="right"/>
              <w:rPr>
                <w:sz w:val="18"/>
                <w:szCs w:val="18"/>
                <w:lang w:eastAsia="ru-RU"/>
              </w:rPr>
            </w:pPr>
            <w:r w:rsidRPr="00045DF1">
              <w:rPr>
                <w:sz w:val="18"/>
                <w:szCs w:val="18"/>
              </w:rPr>
              <w:t>58 774 093</w:t>
            </w:r>
          </w:p>
        </w:tc>
        <w:tc>
          <w:tcPr>
            <w:tcW w:w="1134" w:type="dxa"/>
            <w:tcBorders>
              <w:top w:val="nil"/>
              <w:left w:val="nil"/>
              <w:bottom w:val="single" w:sz="4" w:space="0" w:color="auto"/>
              <w:right w:val="single" w:sz="4" w:space="0" w:color="auto"/>
            </w:tcBorders>
            <w:shd w:val="clear" w:color="auto" w:fill="auto"/>
            <w:hideMark/>
          </w:tcPr>
          <w:p w14:paraId="29EB40D6" w14:textId="77777777" w:rsidR="00C47053" w:rsidRPr="00045DF1" w:rsidRDefault="00C47053" w:rsidP="005400F8">
            <w:pPr>
              <w:spacing w:after="0"/>
              <w:ind w:firstLine="0"/>
              <w:jc w:val="right"/>
              <w:rPr>
                <w:sz w:val="18"/>
                <w:szCs w:val="18"/>
                <w:lang w:eastAsia="ru-RU"/>
              </w:rPr>
            </w:pPr>
            <w:r w:rsidRPr="00045DF1">
              <w:rPr>
                <w:sz w:val="18"/>
                <w:szCs w:val="18"/>
              </w:rPr>
              <w:t>-9 540 000</w:t>
            </w:r>
          </w:p>
        </w:tc>
        <w:tc>
          <w:tcPr>
            <w:tcW w:w="1134" w:type="dxa"/>
            <w:tcBorders>
              <w:top w:val="nil"/>
              <w:left w:val="nil"/>
              <w:bottom w:val="single" w:sz="4" w:space="0" w:color="auto"/>
              <w:right w:val="single" w:sz="4" w:space="0" w:color="auto"/>
            </w:tcBorders>
            <w:shd w:val="clear" w:color="auto" w:fill="auto"/>
            <w:hideMark/>
          </w:tcPr>
          <w:p w14:paraId="41232D02" w14:textId="77777777" w:rsidR="00C47053" w:rsidRPr="00045DF1" w:rsidRDefault="00C47053" w:rsidP="005400F8">
            <w:pPr>
              <w:spacing w:after="0"/>
              <w:ind w:firstLine="0"/>
              <w:jc w:val="right"/>
              <w:rPr>
                <w:sz w:val="18"/>
                <w:szCs w:val="18"/>
                <w:lang w:eastAsia="ru-RU"/>
              </w:rPr>
            </w:pPr>
            <w:r w:rsidRPr="00045DF1">
              <w:rPr>
                <w:sz w:val="18"/>
                <w:szCs w:val="18"/>
              </w:rPr>
              <w:t>47 110 000</w:t>
            </w:r>
          </w:p>
        </w:tc>
        <w:tc>
          <w:tcPr>
            <w:tcW w:w="1134" w:type="dxa"/>
            <w:tcBorders>
              <w:top w:val="nil"/>
              <w:left w:val="nil"/>
              <w:bottom w:val="single" w:sz="4" w:space="0" w:color="auto"/>
              <w:right w:val="single" w:sz="4" w:space="0" w:color="auto"/>
            </w:tcBorders>
            <w:shd w:val="clear" w:color="auto" w:fill="auto"/>
            <w:hideMark/>
          </w:tcPr>
          <w:p w14:paraId="7D827958" w14:textId="77777777" w:rsidR="00C47053" w:rsidRPr="00045DF1" w:rsidRDefault="00C47053" w:rsidP="005400F8">
            <w:pPr>
              <w:spacing w:after="0"/>
              <w:ind w:firstLine="0"/>
              <w:jc w:val="right"/>
              <w:rPr>
                <w:sz w:val="18"/>
                <w:szCs w:val="18"/>
                <w:lang w:eastAsia="ru-RU"/>
              </w:rPr>
            </w:pPr>
            <w:r w:rsidRPr="00045DF1">
              <w:rPr>
                <w:sz w:val="18"/>
                <w:szCs w:val="18"/>
              </w:rPr>
              <w:t>19 030 000</w:t>
            </w:r>
          </w:p>
        </w:tc>
      </w:tr>
      <w:tr w:rsidR="00C47053" w:rsidRPr="00045DF1" w14:paraId="0363242A" w14:textId="77777777" w:rsidTr="005400F8">
        <w:trPr>
          <w:trHeight w:val="147"/>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AD36DDE" w14:textId="77777777" w:rsidR="00C47053" w:rsidRPr="00045DF1" w:rsidRDefault="00C47053" w:rsidP="005400F8">
            <w:pPr>
              <w:spacing w:after="0"/>
              <w:ind w:firstLine="0"/>
              <w:jc w:val="left"/>
              <w:rPr>
                <w:sz w:val="18"/>
                <w:szCs w:val="18"/>
                <w:lang w:eastAsia="ru-RU"/>
              </w:rPr>
            </w:pPr>
            <w:r w:rsidRPr="00045DF1">
              <w:rPr>
                <w:sz w:val="18"/>
                <w:szCs w:val="18"/>
                <w:lang w:eastAsia="lv-LV"/>
              </w:rPr>
              <w:t>Kopējie izdevumi</w:t>
            </w:r>
            <w:r w:rsidRPr="00045DF1">
              <w:rPr>
                <w:sz w:val="18"/>
                <w:szCs w:val="18"/>
              </w:rPr>
              <w:t>, % (+/–) pret iepriekšējo gadu</w:t>
            </w:r>
          </w:p>
        </w:tc>
        <w:tc>
          <w:tcPr>
            <w:tcW w:w="1134" w:type="dxa"/>
            <w:tcBorders>
              <w:top w:val="nil"/>
              <w:left w:val="nil"/>
              <w:bottom w:val="single" w:sz="4" w:space="0" w:color="auto"/>
              <w:right w:val="single" w:sz="4" w:space="0" w:color="auto"/>
            </w:tcBorders>
            <w:shd w:val="clear" w:color="auto" w:fill="auto"/>
            <w:hideMark/>
          </w:tcPr>
          <w:p w14:paraId="1C2AE07A" w14:textId="77777777" w:rsidR="00C47053" w:rsidRPr="00045DF1" w:rsidRDefault="00C47053" w:rsidP="005400F8">
            <w:pPr>
              <w:spacing w:after="0"/>
              <w:ind w:firstLine="0"/>
              <w:jc w:val="center"/>
              <w:rPr>
                <w:sz w:val="18"/>
                <w:szCs w:val="18"/>
                <w:lang w:eastAsia="ru-RU"/>
              </w:rPr>
            </w:pPr>
            <w:r w:rsidRPr="00045DF1">
              <w:rPr>
                <w:b/>
                <w:bCs/>
                <w:sz w:val="18"/>
                <w:szCs w:val="18"/>
              </w:rPr>
              <w:t>×</w:t>
            </w:r>
          </w:p>
        </w:tc>
        <w:tc>
          <w:tcPr>
            <w:tcW w:w="1134" w:type="dxa"/>
            <w:tcBorders>
              <w:top w:val="nil"/>
              <w:left w:val="nil"/>
              <w:bottom w:val="single" w:sz="4" w:space="0" w:color="auto"/>
              <w:right w:val="single" w:sz="4" w:space="0" w:color="auto"/>
            </w:tcBorders>
            <w:shd w:val="clear" w:color="auto" w:fill="auto"/>
            <w:hideMark/>
          </w:tcPr>
          <w:p w14:paraId="33F2617E" w14:textId="77777777" w:rsidR="00C47053" w:rsidRPr="00045DF1" w:rsidRDefault="00C47053" w:rsidP="005400F8">
            <w:pPr>
              <w:spacing w:after="0"/>
              <w:ind w:firstLine="0"/>
              <w:jc w:val="right"/>
              <w:rPr>
                <w:sz w:val="18"/>
                <w:szCs w:val="18"/>
                <w:lang w:eastAsia="ru-RU"/>
              </w:rPr>
            </w:pPr>
            <w:r w:rsidRPr="00045DF1">
              <w:rPr>
                <w:sz w:val="18"/>
                <w:szCs w:val="18"/>
              </w:rPr>
              <w:t>26,3</w:t>
            </w:r>
          </w:p>
        </w:tc>
        <w:tc>
          <w:tcPr>
            <w:tcW w:w="1134" w:type="dxa"/>
            <w:tcBorders>
              <w:top w:val="nil"/>
              <w:left w:val="nil"/>
              <w:bottom w:val="single" w:sz="4" w:space="0" w:color="auto"/>
              <w:right w:val="single" w:sz="4" w:space="0" w:color="auto"/>
            </w:tcBorders>
            <w:shd w:val="clear" w:color="auto" w:fill="auto"/>
            <w:hideMark/>
          </w:tcPr>
          <w:p w14:paraId="7492E8F3" w14:textId="77777777" w:rsidR="00C47053" w:rsidRPr="00045DF1" w:rsidRDefault="00C47053" w:rsidP="005400F8">
            <w:pPr>
              <w:spacing w:after="0"/>
              <w:ind w:firstLine="0"/>
              <w:jc w:val="right"/>
              <w:rPr>
                <w:sz w:val="18"/>
                <w:szCs w:val="18"/>
                <w:lang w:eastAsia="ru-RU"/>
              </w:rPr>
            </w:pPr>
            <w:r w:rsidRPr="00045DF1">
              <w:rPr>
                <w:sz w:val="18"/>
                <w:szCs w:val="18"/>
              </w:rPr>
              <w:t>-3,4</w:t>
            </w:r>
          </w:p>
        </w:tc>
        <w:tc>
          <w:tcPr>
            <w:tcW w:w="1134" w:type="dxa"/>
            <w:tcBorders>
              <w:top w:val="nil"/>
              <w:left w:val="nil"/>
              <w:bottom w:val="single" w:sz="4" w:space="0" w:color="auto"/>
              <w:right w:val="single" w:sz="4" w:space="0" w:color="auto"/>
            </w:tcBorders>
            <w:shd w:val="clear" w:color="auto" w:fill="auto"/>
            <w:hideMark/>
          </w:tcPr>
          <w:p w14:paraId="42FFABBC" w14:textId="77777777" w:rsidR="00C47053" w:rsidRPr="00045DF1" w:rsidRDefault="00C47053" w:rsidP="005400F8">
            <w:pPr>
              <w:spacing w:after="0"/>
              <w:ind w:firstLine="0"/>
              <w:jc w:val="right"/>
              <w:rPr>
                <w:sz w:val="18"/>
                <w:szCs w:val="18"/>
                <w:lang w:eastAsia="ru-RU"/>
              </w:rPr>
            </w:pPr>
            <w:r w:rsidRPr="00045DF1">
              <w:rPr>
                <w:sz w:val="18"/>
                <w:szCs w:val="18"/>
              </w:rPr>
              <w:t>17,3</w:t>
            </w:r>
          </w:p>
        </w:tc>
        <w:tc>
          <w:tcPr>
            <w:tcW w:w="1134" w:type="dxa"/>
            <w:tcBorders>
              <w:top w:val="nil"/>
              <w:left w:val="nil"/>
              <w:bottom w:val="single" w:sz="4" w:space="0" w:color="auto"/>
              <w:right w:val="single" w:sz="4" w:space="0" w:color="auto"/>
            </w:tcBorders>
            <w:shd w:val="clear" w:color="auto" w:fill="auto"/>
            <w:hideMark/>
          </w:tcPr>
          <w:p w14:paraId="656C3611" w14:textId="77777777" w:rsidR="00C47053" w:rsidRPr="00045DF1" w:rsidRDefault="00C47053" w:rsidP="005400F8">
            <w:pPr>
              <w:spacing w:after="0"/>
              <w:ind w:firstLine="0"/>
              <w:jc w:val="right"/>
              <w:rPr>
                <w:sz w:val="18"/>
                <w:szCs w:val="18"/>
                <w:lang w:eastAsia="ru-RU"/>
              </w:rPr>
            </w:pPr>
            <w:r w:rsidRPr="00045DF1">
              <w:rPr>
                <w:sz w:val="18"/>
                <w:szCs w:val="18"/>
              </w:rPr>
              <w:t>6,0</w:t>
            </w:r>
          </w:p>
        </w:tc>
      </w:tr>
    </w:tbl>
    <w:p w14:paraId="77851B1B" w14:textId="087B8EBB" w:rsidR="00DB0CDD" w:rsidRPr="00045DF1" w:rsidRDefault="00DB0CDD" w:rsidP="00DB0CDD">
      <w:pPr>
        <w:pStyle w:val="Tabuluvirsraksti"/>
        <w:spacing w:after="0"/>
        <w:jc w:val="both"/>
        <w:rPr>
          <w:lang w:eastAsia="lv-LV"/>
        </w:rPr>
      </w:pPr>
    </w:p>
    <w:p w14:paraId="6F2351D9" w14:textId="77777777" w:rsidR="00AA04F7" w:rsidRDefault="00AA04F7" w:rsidP="00D917F2">
      <w:pPr>
        <w:spacing w:before="120"/>
        <w:ind w:firstLine="0"/>
        <w:jc w:val="center"/>
        <w:rPr>
          <w:b/>
          <w:color w:val="000000" w:themeColor="text1"/>
          <w:lang w:eastAsia="lv-LV"/>
        </w:rPr>
      </w:pPr>
    </w:p>
    <w:p w14:paraId="347C43E5" w14:textId="77777777" w:rsidR="00AA04F7" w:rsidRDefault="00AA04F7" w:rsidP="00D917F2">
      <w:pPr>
        <w:spacing w:before="120"/>
        <w:ind w:firstLine="0"/>
        <w:jc w:val="center"/>
        <w:rPr>
          <w:b/>
          <w:color w:val="000000" w:themeColor="text1"/>
          <w:lang w:eastAsia="lv-LV"/>
        </w:rPr>
      </w:pPr>
    </w:p>
    <w:p w14:paraId="50EE2BFB" w14:textId="77777777" w:rsidR="00AA04F7" w:rsidRDefault="00AA04F7" w:rsidP="00D917F2">
      <w:pPr>
        <w:spacing w:before="120"/>
        <w:ind w:firstLine="0"/>
        <w:jc w:val="center"/>
        <w:rPr>
          <w:b/>
          <w:color w:val="000000" w:themeColor="text1"/>
          <w:lang w:eastAsia="lv-LV"/>
        </w:rPr>
      </w:pPr>
    </w:p>
    <w:p w14:paraId="0B00D434" w14:textId="77777777" w:rsidR="00AA04F7" w:rsidRDefault="00AA04F7" w:rsidP="00D917F2">
      <w:pPr>
        <w:spacing w:before="120"/>
        <w:ind w:firstLine="0"/>
        <w:jc w:val="center"/>
        <w:rPr>
          <w:b/>
          <w:color w:val="000000" w:themeColor="text1"/>
          <w:lang w:eastAsia="lv-LV"/>
        </w:rPr>
      </w:pPr>
    </w:p>
    <w:p w14:paraId="2C8B6EDE" w14:textId="77777777" w:rsidR="00AA04F7" w:rsidRDefault="00AA04F7" w:rsidP="00D917F2">
      <w:pPr>
        <w:spacing w:before="120"/>
        <w:ind w:firstLine="0"/>
        <w:jc w:val="center"/>
        <w:rPr>
          <w:b/>
          <w:color w:val="000000" w:themeColor="text1"/>
          <w:lang w:eastAsia="lv-LV"/>
        </w:rPr>
      </w:pPr>
    </w:p>
    <w:p w14:paraId="486DD6AA" w14:textId="28A712DD" w:rsidR="00C47053" w:rsidRPr="00045DF1" w:rsidRDefault="00C47053" w:rsidP="00D917F2">
      <w:pPr>
        <w:spacing w:before="120"/>
        <w:ind w:firstLine="0"/>
        <w:jc w:val="center"/>
        <w:rPr>
          <w:b/>
          <w:color w:val="000000" w:themeColor="text1"/>
          <w:lang w:eastAsia="lv-LV"/>
        </w:rPr>
      </w:pPr>
      <w:r w:rsidRPr="00045DF1">
        <w:rPr>
          <w:b/>
          <w:color w:val="000000" w:themeColor="text1"/>
          <w:lang w:eastAsia="lv-LV"/>
        </w:rPr>
        <w:lastRenderedPageBreak/>
        <w:t xml:space="preserve">Izmaiņas izdevumos, salīdzinot 2019. gada </w:t>
      </w:r>
      <w:r w:rsidR="00713F23">
        <w:rPr>
          <w:b/>
          <w:color w:val="000000" w:themeColor="text1"/>
          <w:lang w:eastAsia="lv-LV"/>
        </w:rPr>
        <w:t>plānu</w:t>
      </w:r>
      <w:r w:rsidR="00713F23" w:rsidRPr="00045DF1" w:rsidDel="00000F62">
        <w:rPr>
          <w:b/>
          <w:color w:val="000000" w:themeColor="text1"/>
          <w:lang w:eastAsia="lv-LV"/>
        </w:rPr>
        <w:t xml:space="preserve"> </w:t>
      </w:r>
      <w:r w:rsidRPr="00045DF1">
        <w:rPr>
          <w:b/>
          <w:color w:val="000000" w:themeColor="text1"/>
          <w:lang w:eastAsia="lv-LV"/>
        </w:rPr>
        <w:t>ar 2018. gada plānu</w:t>
      </w:r>
    </w:p>
    <w:tbl>
      <w:tblPr>
        <w:tblW w:w="9072" w:type="dxa"/>
        <w:tblLook w:val="04A0" w:firstRow="1" w:lastRow="0" w:firstColumn="1" w:lastColumn="0" w:noHBand="0" w:noVBand="1"/>
      </w:tblPr>
      <w:tblGrid>
        <w:gridCol w:w="3986"/>
        <w:gridCol w:w="1684"/>
        <w:gridCol w:w="1701"/>
        <w:gridCol w:w="1701"/>
      </w:tblGrid>
      <w:tr w:rsidR="00C47053" w:rsidRPr="00045DF1" w14:paraId="49129B71" w14:textId="77777777" w:rsidTr="005400F8">
        <w:trPr>
          <w:trHeight w:val="199"/>
        </w:trPr>
        <w:tc>
          <w:tcPr>
            <w:tcW w:w="9072" w:type="dxa"/>
            <w:gridSpan w:val="4"/>
            <w:tcBorders>
              <w:top w:val="nil"/>
              <w:left w:val="nil"/>
              <w:bottom w:val="nil"/>
              <w:right w:val="nil"/>
            </w:tcBorders>
            <w:shd w:val="clear" w:color="auto" w:fill="auto"/>
            <w:noWrap/>
            <w:vAlign w:val="center"/>
            <w:hideMark/>
          </w:tcPr>
          <w:p w14:paraId="38D11B57" w14:textId="77777777" w:rsidR="00C47053" w:rsidRPr="00045DF1" w:rsidRDefault="00C47053" w:rsidP="005400F8">
            <w:pPr>
              <w:spacing w:after="0"/>
              <w:ind w:firstLine="0"/>
              <w:jc w:val="right"/>
              <w:rPr>
                <w:i/>
                <w:iCs/>
                <w:sz w:val="18"/>
                <w:szCs w:val="18"/>
                <w:lang w:eastAsia="ru-RU"/>
              </w:rPr>
            </w:pPr>
            <w:proofErr w:type="spellStart"/>
            <w:r w:rsidRPr="00045DF1">
              <w:rPr>
                <w:i/>
                <w:iCs/>
                <w:sz w:val="18"/>
                <w:szCs w:val="18"/>
                <w:lang w:eastAsia="ru-RU"/>
              </w:rPr>
              <w:t>Euro</w:t>
            </w:r>
            <w:proofErr w:type="spellEnd"/>
          </w:p>
        </w:tc>
      </w:tr>
      <w:tr w:rsidR="00C47053" w:rsidRPr="00045DF1" w14:paraId="2790A445" w14:textId="77777777" w:rsidTr="005400F8">
        <w:trPr>
          <w:trHeight w:val="199"/>
        </w:trPr>
        <w:tc>
          <w:tcPr>
            <w:tcW w:w="3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218C9" w14:textId="77777777" w:rsidR="00C47053" w:rsidRPr="00045DF1" w:rsidRDefault="00C47053" w:rsidP="005400F8">
            <w:pPr>
              <w:spacing w:after="0"/>
              <w:ind w:firstLine="0"/>
              <w:jc w:val="center"/>
              <w:rPr>
                <w:sz w:val="18"/>
                <w:szCs w:val="18"/>
                <w:lang w:eastAsia="ru-RU"/>
              </w:rPr>
            </w:pPr>
            <w:r w:rsidRPr="00045DF1">
              <w:rPr>
                <w:sz w:val="18"/>
                <w:szCs w:val="18"/>
                <w:lang w:eastAsia="lv-LV"/>
              </w:rPr>
              <w:t>Pasākums</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21DDD5F3" w14:textId="77777777" w:rsidR="00C47053" w:rsidRPr="00045DF1" w:rsidRDefault="00C47053" w:rsidP="005400F8">
            <w:pPr>
              <w:spacing w:after="0"/>
              <w:ind w:firstLine="0"/>
              <w:jc w:val="center"/>
              <w:rPr>
                <w:sz w:val="18"/>
                <w:szCs w:val="18"/>
                <w:lang w:eastAsia="ru-RU"/>
              </w:rPr>
            </w:pPr>
            <w:r w:rsidRPr="00045DF1">
              <w:rPr>
                <w:sz w:val="18"/>
                <w:szCs w:val="18"/>
                <w:lang w:eastAsia="lv-LV"/>
              </w:rPr>
              <w:t>Samazinājums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6659994" w14:textId="77777777" w:rsidR="00C47053" w:rsidRPr="00045DF1" w:rsidRDefault="00C47053" w:rsidP="005400F8">
            <w:pPr>
              <w:spacing w:after="0"/>
              <w:ind w:firstLine="0"/>
              <w:jc w:val="center"/>
              <w:rPr>
                <w:sz w:val="18"/>
                <w:szCs w:val="18"/>
                <w:lang w:eastAsia="ru-RU"/>
              </w:rPr>
            </w:pPr>
            <w:r w:rsidRPr="00045DF1">
              <w:rPr>
                <w:sz w:val="18"/>
                <w:szCs w:val="18"/>
                <w:lang w:eastAsia="lv-LV"/>
              </w:rPr>
              <w:t>Palielinājums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2C1957D" w14:textId="77777777" w:rsidR="00C47053" w:rsidRPr="00045DF1" w:rsidRDefault="00C47053" w:rsidP="005400F8">
            <w:pPr>
              <w:spacing w:after="0"/>
              <w:ind w:firstLine="0"/>
              <w:jc w:val="center"/>
              <w:rPr>
                <w:sz w:val="18"/>
                <w:szCs w:val="18"/>
                <w:lang w:eastAsia="ru-RU"/>
              </w:rPr>
            </w:pPr>
            <w:r w:rsidRPr="00045DF1">
              <w:rPr>
                <w:sz w:val="18"/>
                <w:szCs w:val="18"/>
                <w:lang w:eastAsia="lv-LV"/>
              </w:rPr>
              <w:t>Izmaiņas</w:t>
            </w:r>
          </w:p>
        </w:tc>
      </w:tr>
      <w:tr w:rsidR="00C47053" w:rsidRPr="00045DF1" w14:paraId="72135E99" w14:textId="77777777" w:rsidTr="005400F8">
        <w:trPr>
          <w:trHeight w:val="199"/>
        </w:trPr>
        <w:tc>
          <w:tcPr>
            <w:tcW w:w="3986" w:type="dxa"/>
            <w:tcBorders>
              <w:top w:val="nil"/>
              <w:left w:val="single" w:sz="4" w:space="0" w:color="auto"/>
              <w:bottom w:val="single" w:sz="4" w:space="0" w:color="auto"/>
              <w:right w:val="single" w:sz="4" w:space="0" w:color="auto"/>
            </w:tcBorders>
            <w:shd w:val="clear" w:color="000000" w:fill="D9D9D9"/>
            <w:hideMark/>
          </w:tcPr>
          <w:p w14:paraId="72FAA5F5" w14:textId="77777777" w:rsidR="00C47053" w:rsidRPr="00045DF1" w:rsidRDefault="00C47053" w:rsidP="005400F8">
            <w:pPr>
              <w:spacing w:after="0"/>
              <w:ind w:firstLine="0"/>
              <w:jc w:val="left"/>
              <w:rPr>
                <w:b/>
                <w:bCs/>
                <w:sz w:val="18"/>
                <w:szCs w:val="18"/>
                <w:lang w:eastAsia="ru-RU"/>
              </w:rPr>
            </w:pPr>
            <w:r w:rsidRPr="00045DF1">
              <w:rPr>
                <w:b/>
                <w:bCs/>
                <w:sz w:val="18"/>
                <w:szCs w:val="18"/>
                <w:lang w:eastAsia="ru-RU"/>
              </w:rPr>
              <w:t>Izdevumi - kopā</w:t>
            </w:r>
          </w:p>
        </w:tc>
        <w:tc>
          <w:tcPr>
            <w:tcW w:w="1684" w:type="dxa"/>
            <w:tcBorders>
              <w:top w:val="nil"/>
              <w:left w:val="nil"/>
              <w:bottom w:val="single" w:sz="4" w:space="0" w:color="auto"/>
              <w:right w:val="single" w:sz="4" w:space="0" w:color="auto"/>
            </w:tcBorders>
            <w:shd w:val="clear" w:color="000000" w:fill="D9D9D9"/>
            <w:hideMark/>
          </w:tcPr>
          <w:p w14:paraId="14BD9F5E" w14:textId="77777777" w:rsidR="00C47053" w:rsidRPr="00045DF1" w:rsidRDefault="00C47053" w:rsidP="005400F8">
            <w:pPr>
              <w:spacing w:after="0"/>
              <w:ind w:firstLine="0"/>
              <w:jc w:val="right"/>
              <w:rPr>
                <w:b/>
                <w:bCs/>
                <w:sz w:val="18"/>
                <w:szCs w:val="18"/>
                <w:lang w:eastAsia="ru-RU"/>
              </w:rPr>
            </w:pPr>
            <w:r w:rsidRPr="00045DF1">
              <w:rPr>
                <w:b/>
                <w:bCs/>
                <w:sz w:val="18"/>
                <w:szCs w:val="18"/>
                <w:lang w:eastAsia="ru-RU"/>
              </w:rPr>
              <w:t>282 100 000</w:t>
            </w:r>
          </w:p>
        </w:tc>
        <w:tc>
          <w:tcPr>
            <w:tcW w:w="1701" w:type="dxa"/>
            <w:tcBorders>
              <w:top w:val="nil"/>
              <w:left w:val="nil"/>
              <w:bottom w:val="single" w:sz="4" w:space="0" w:color="auto"/>
              <w:right w:val="single" w:sz="4" w:space="0" w:color="auto"/>
            </w:tcBorders>
            <w:shd w:val="clear" w:color="000000" w:fill="D9D9D9"/>
            <w:hideMark/>
          </w:tcPr>
          <w:p w14:paraId="49979A43" w14:textId="77777777" w:rsidR="00C47053" w:rsidRPr="00045DF1" w:rsidRDefault="00C47053" w:rsidP="005400F8">
            <w:pPr>
              <w:spacing w:after="0"/>
              <w:ind w:firstLine="0"/>
              <w:jc w:val="right"/>
              <w:rPr>
                <w:b/>
                <w:bCs/>
                <w:sz w:val="18"/>
                <w:szCs w:val="18"/>
                <w:lang w:eastAsia="ru-RU"/>
              </w:rPr>
            </w:pPr>
            <w:r w:rsidRPr="00045DF1">
              <w:rPr>
                <w:b/>
                <w:bCs/>
                <w:sz w:val="18"/>
                <w:szCs w:val="18"/>
                <w:lang w:eastAsia="ru-RU"/>
              </w:rPr>
              <w:t>272 560 000</w:t>
            </w:r>
          </w:p>
        </w:tc>
        <w:tc>
          <w:tcPr>
            <w:tcW w:w="1701" w:type="dxa"/>
            <w:tcBorders>
              <w:top w:val="nil"/>
              <w:left w:val="nil"/>
              <w:bottom w:val="single" w:sz="4" w:space="0" w:color="auto"/>
              <w:right w:val="single" w:sz="4" w:space="0" w:color="auto"/>
            </w:tcBorders>
            <w:shd w:val="clear" w:color="000000" w:fill="D9D9D9"/>
            <w:hideMark/>
          </w:tcPr>
          <w:p w14:paraId="5805D042" w14:textId="77777777" w:rsidR="00C47053" w:rsidRPr="00045DF1" w:rsidRDefault="00C47053" w:rsidP="005400F8">
            <w:pPr>
              <w:spacing w:after="0"/>
              <w:ind w:firstLine="0"/>
              <w:jc w:val="right"/>
              <w:rPr>
                <w:b/>
                <w:bCs/>
                <w:sz w:val="18"/>
                <w:szCs w:val="18"/>
                <w:lang w:eastAsia="ru-RU"/>
              </w:rPr>
            </w:pPr>
            <w:r w:rsidRPr="00045DF1">
              <w:rPr>
                <w:b/>
                <w:bCs/>
                <w:sz w:val="18"/>
                <w:szCs w:val="18"/>
                <w:lang w:eastAsia="ru-RU"/>
              </w:rPr>
              <w:t>-9 540 000</w:t>
            </w:r>
          </w:p>
        </w:tc>
      </w:tr>
      <w:tr w:rsidR="00C47053" w:rsidRPr="00045DF1" w14:paraId="48FB9AA1" w14:textId="77777777" w:rsidTr="005400F8">
        <w:trPr>
          <w:trHeight w:val="199"/>
        </w:trPr>
        <w:tc>
          <w:tcPr>
            <w:tcW w:w="9072" w:type="dxa"/>
            <w:gridSpan w:val="4"/>
            <w:tcBorders>
              <w:top w:val="single" w:sz="4" w:space="0" w:color="auto"/>
              <w:left w:val="single" w:sz="4" w:space="0" w:color="auto"/>
              <w:bottom w:val="single" w:sz="4" w:space="0" w:color="auto"/>
              <w:right w:val="single" w:sz="4" w:space="0" w:color="auto"/>
            </w:tcBorders>
            <w:shd w:val="clear" w:color="auto" w:fill="auto"/>
            <w:hideMark/>
          </w:tcPr>
          <w:p w14:paraId="6C20FFA0" w14:textId="77777777" w:rsidR="00C47053" w:rsidRPr="00045DF1" w:rsidRDefault="00C47053" w:rsidP="005400F8">
            <w:pPr>
              <w:spacing w:after="0"/>
              <w:ind w:firstLine="321"/>
              <w:jc w:val="left"/>
              <w:rPr>
                <w:i/>
                <w:iCs/>
                <w:sz w:val="18"/>
                <w:szCs w:val="18"/>
                <w:lang w:eastAsia="ru-RU"/>
              </w:rPr>
            </w:pPr>
            <w:r w:rsidRPr="00045DF1">
              <w:rPr>
                <w:i/>
                <w:iCs/>
                <w:sz w:val="18"/>
                <w:szCs w:val="18"/>
                <w:lang w:eastAsia="ru-RU"/>
              </w:rPr>
              <w:t>t. sk.:</w:t>
            </w:r>
          </w:p>
        </w:tc>
      </w:tr>
      <w:tr w:rsidR="00C47053" w:rsidRPr="00045DF1" w14:paraId="2DBA8E4A" w14:textId="77777777" w:rsidTr="005400F8">
        <w:trPr>
          <w:trHeight w:val="199"/>
        </w:trPr>
        <w:tc>
          <w:tcPr>
            <w:tcW w:w="3986" w:type="dxa"/>
            <w:tcBorders>
              <w:top w:val="nil"/>
              <w:left w:val="single" w:sz="4" w:space="0" w:color="auto"/>
              <w:bottom w:val="single" w:sz="4" w:space="0" w:color="auto"/>
              <w:right w:val="single" w:sz="4" w:space="0" w:color="auto"/>
            </w:tcBorders>
            <w:shd w:val="clear" w:color="000000" w:fill="F2F2F2"/>
            <w:vAlign w:val="center"/>
            <w:hideMark/>
          </w:tcPr>
          <w:p w14:paraId="7767F5EA" w14:textId="77777777" w:rsidR="00C47053" w:rsidRPr="00045DF1" w:rsidRDefault="00C47053" w:rsidP="005400F8">
            <w:pPr>
              <w:spacing w:after="0"/>
              <w:ind w:firstLine="0"/>
              <w:jc w:val="left"/>
              <w:rPr>
                <w:sz w:val="18"/>
                <w:szCs w:val="18"/>
                <w:u w:val="single"/>
                <w:lang w:eastAsia="ru-RU"/>
              </w:rPr>
            </w:pPr>
            <w:r w:rsidRPr="00045DF1">
              <w:rPr>
                <w:sz w:val="18"/>
                <w:szCs w:val="18"/>
                <w:u w:val="single"/>
                <w:lang w:eastAsia="ru-RU"/>
              </w:rPr>
              <w:t>Ilgtermiņa saistības</w:t>
            </w:r>
          </w:p>
        </w:tc>
        <w:tc>
          <w:tcPr>
            <w:tcW w:w="1684" w:type="dxa"/>
            <w:tcBorders>
              <w:top w:val="nil"/>
              <w:left w:val="nil"/>
              <w:bottom w:val="single" w:sz="4" w:space="0" w:color="auto"/>
              <w:right w:val="single" w:sz="4" w:space="0" w:color="auto"/>
            </w:tcBorders>
            <w:shd w:val="clear" w:color="000000" w:fill="F2F2F2"/>
            <w:hideMark/>
          </w:tcPr>
          <w:p w14:paraId="6A5213A2" w14:textId="77777777" w:rsidR="00C47053" w:rsidRPr="00045DF1" w:rsidRDefault="00C47053" w:rsidP="005400F8">
            <w:pPr>
              <w:spacing w:after="0"/>
              <w:ind w:firstLine="0"/>
              <w:jc w:val="right"/>
              <w:rPr>
                <w:sz w:val="18"/>
                <w:szCs w:val="18"/>
                <w:lang w:eastAsia="ru-RU"/>
              </w:rPr>
            </w:pPr>
            <w:r w:rsidRPr="00045DF1">
              <w:rPr>
                <w:sz w:val="18"/>
                <w:szCs w:val="18"/>
                <w:lang w:eastAsia="ru-RU"/>
              </w:rPr>
              <w:t>282 100 000</w:t>
            </w:r>
          </w:p>
        </w:tc>
        <w:tc>
          <w:tcPr>
            <w:tcW w:w="1701" w:type="dxa"/>
            <w:tcBorders>
              <w:top w:val="nil"/>
              <w:left w:val="nil"/>
              <w:bottom w:val="single" w:sz="4" w:space="0" w:color="auto"/>
              <w:right w:val="single" w:sz="4" w:space="0" w:color="auto"/>
            </w:tcBorders>
            <w:shd w:val="clear" w:color="000000" w:fill="F2F2F2"/>
            <w:hideMark/>
          </w:tcPr>
          <w:p w14:paraId="69C810FB" w14:textId="77777777" w:rsidR="00C47053" w:rsidRPr="00045DF1" w:rsidRDefault="00C47053" w:rsidP="005400F8">
            <w:pPr>
              <w:spacing w:after="0"/>
              <w:ind w:firstLine="0"/>
              <w:jc w:val="right"/>
              <w:rPr>
                <w:sz w:val="18"/>
                <w:szCs w:val="18"/>
                <w:lang w:eastAsia="ru-RU"/>
              </w:rPr>
            </w:pPr>
            <w:r w:rsidRPr="00045DF1">
              <w:rPr>
                <w:sz w:val="18"/>
                <w:szCs w:val="18"/>
                <w:lang w:eastAsia="ru-RU"/>
              </w:rPr>
              <w:t>272 560 000</w:t>
            </w:r>
          </w:p>
        </w:tc>
        <w:tc>
          <w:tcPr>
            <w:tcW w:w="1701" w:type="dxa"/>
            <w:tcBorders>
              <w:top w:val="nil"/>
              <w:left w:val="nil"/>
              <w:bottom w:val="single" w:sz="4" w:space="0" w:color="auto"/>
              <w:right w:val="single" w:sz="4" w:space="0" w:color="auto"/>
            </w:tcBorders>
            <w:shd w:val="clear" w:color="000000" w:fill="F2F2F2"/>
            <w:hideMark/>
          </w:tcPr>
          <w:p w14:paraId="3B4052F0" w14:textId="77777777" w:rsidR="00C47053" w:rsidRPr="00045DF1" w:rsidRDefault="00C47053" w:rsidP="005400F8">
            <w:pPr>
              <w:spacing w:after="0"/>
              <w:ind w:firstLine="0"/>
              <w:jc w:val="right"/>
              <w:rPr>
                <w:sz w:val="18"/>
                <w:szCs w:val="18"/>
                <w:lang w:eastAsia="ru-RU"/>
              </w:rPr>
            </w:pPr>
            <w:r w:rsidRPr="00045DF1">
              <w:rPr>
                <w:sz w:val="18"/>
                <w:szCs w:val="18"/>
                <w:lang w:eastAsia="ru-RU"/>
              </w:rPr>
              <w:t>-9 540 000</w:t>
            </w:r>
          </w:p>
        </w:tc>
      </w:tr>
      <w:tr w:rsidR="00C47053" w:rsidRPr="00045DF1" w14:paraId="4ED03077" w14:textId="77777777" w:rsidTr="005400F8">
        <w:trPr>
          <w:trHeight w:val="399"/>
        </w:trPr>
        <w:tc>
          <w:tcPr>
            <w:tcW w:w="3986" w:type="dxa"/>
            <w:tcBorders>
              <w:top w:val="nil"/>
              <w:left w:val="single" w:sz="4" w:space="0" w:color="auto"/>
              <w:bottom w:val="single" w:sz="4" w:space="0" w:color="auto"/>
              <w:right w:val="single" w:sz="4" w:space="0" w:color="auto"/>
            </w:tcBorders>
            <w:shd w:val="clear" w:color="auto" w:fill="auto"/>
            <w:vAlign w:val="center"/>
            <w:hideMark/>
          </w:tcPr>
          <w:p w14:paraId="68F18333" w14:textId="77777777" w:rsidR="00C47053" w:rsidRPr="00045DF1" w:rsidRDefault="00C47053" w:rsidP="005400F8">
            <w:pPr>
              <w:spacing w:after="0"/>
              <w:ind w:firstLine="0"/>
              <w:jc w:val="left"/>
              <w:rPr>
                <w:sz w:val="18"/>
                <w:szCs w:val="18"/>
                <w:lang w:eastAsia="ru-RU"/>
              </w:rPr>
            </w:pPr>
            <w:r w:rsidRPr="00045DF1">
              <w:rPr>
                <w:sz w:val="18"/>
                <w:szCs w:val="18"/>
                <w:lang w:eastAsia="ru-RU"/>
              </w:rPr>
              <w:t>Kārtējiem maksājumiem Eiropas Savienības budžetā, tai skaitā:</w:t>
            </w:r>
          </w:p>
        </w:tc>
        <w:tc>
          <w:tcPr>
            <w:tcW w:w="1684" w:type="dxa"/>
            <w:tcBorders>
              <w:top w:val="nil"/>
              <w:left w:val="nil"/>
              <w:bottom w:val="single" w:sz="4" w:space="0" w:color="auto"/>
              <w:right w:val="single" w:sz="4" w:space="0" w:color="auto"/>
            </w:tcBorders>
            <w:shd w:val="clear" w:color="auto" w:fill="auto"/>
            <w:hideMark/>
          </w:tcPr>
          <w:p w14:paraId="14431EF6" w14:textId="77777777" w:rsidR="00C47053" w:rsidRPr="00045DF1" w:rsidRDefault="00C47053" w:rsidP="005400F8">
            <w:pPr>
              <w:spacing w:after="0"/>
              <w:ind w:firstLine="0"/>
              <w:jc w:val="right"/>
              <w:rPr>
                <w:sz w:val="18"/>
                <w:szCs w:val="18"/>
                <w:lang w:eastAsia="ru-RU"/>
              </w:rPr>
            </w:pPr>
            <w:r w:rsidRPr="00045DF1">
              <w:rPr>
                <w:sz w:val="18"/>
                <w:szCs w:val="18"/>
                <w:lang w:eastAsia="ru-RU"/>
              </w:rPr>
              <w:t>282 100 000</w:t>
            </w:r>
          </w:p>
        </w:tc>
        <w:tc>
          <w:tcPr>
            <w:tcW w:w="1701" w:type="dxa"/>
            <w:tcBorders>
              <w:top w:val="nil"/>
              <w:left w:val="nil"/>
              <w:bottom w:val="single" w:sz="4" w:space="0" w:color="auto"/>
              <w:right w:val="single" w:sz="4" w:space="0" w:color="auto"/>
            </w:tcBorders>
            <w:shd w:val="clear" w:color="auto" w:fill="auto"/>
            <w:hideMark/>
          </w:tcPr>
          <w:p w14:paraId="6E077844" w14:textId="77777777" w:rsidR="00C47053" w:rsidRPr="00045DF1" w:rsidRDefault="00C47053" w:rsidP="005400F8">
            <w:pPr>
              <w:spacing w:after="0"/>
              <w:ind w:firstLine="0"/>
              <w:jc w:val="right"/>
              <w:rPr>
                <w:sz w:val="18"/>
                <w:szCs w:val="18"/>
                <w:lang w:eastAsia="ru-RU"/>
              </w:rPr>
            </w:pPr>
            <w:r w:rsidRPr="00045DF1">
              <w:rPr>
                <w:sz w:val="18"/>
                <w:szCs w:val="18"/>
                <w:lang w:eastAsia="ru-RU"/>
              </w:rPr>
              <w:t>272 560 000</w:t>
            </w:r>
          </w:p>
        </w:tc>
        <w:tc>
          <w:tcPr>
            <w:tcW w:w="1701" w:type="dxa"/>
            <w:tcBorders>
              <w:top w:val="nil"/>
              <w:left w:val="nil"/>
              <w:bottom w:val="single" w:sz="4" w:space="0" w:color="auto"/>
              <w:right w:val="single" w:sz="4" w:space="0" w:color="auto"/>
            </w:tcBorders>
            <w:shd w:val="clear" w:color="auto" w:fill="auto"/>
            <w:hideMark/>
          </w:tcPr>
          <w:p w14:paraId="2F9DABAF" w14:textId="77777777" w:rsidR="00C47053" w:rsidRPr="00045DF1" w:rsidRDefault="00C47053" w:rsidP="005400F8">
            <w:pPr>
              <w:spacing w:after="0"/>
              <w:ind w:firstLine="0"/>
              <w:jc w:val="right"/>
              <w:rPr>
                <w:sz w:val="18"/>
                <w:szCs w:val="18"/>
                <w:lang w:eastAsia="ru-RU"/>
              </w:rPr>
            </w:pPr>
            <w:r w:rsidRPr="00045DF1">
              <w:rPr>
                <w:sz w:val="18"/>
                <w:szCs w:val="18"/>
                <w:lang w:eastAsia="ru-RU"/>
              </w:rPr>
              <w:t>-9 540 000</w:t>
            </w:r>
          </w:p>
        </w:tc>
      </w:tr>
      <w:tr w:rsidR="00C47053" w:rsidRPr="00045DF1" w14:paraId="0CC9AD93" w14:textId="77777777" w:rsidTr="005400F8">
        <w:trPr>
          <w:trHeight w:val="399"/>
        </w:trPr>
        <w:tc>
          <w:tcPr>
            <w:tcW w:w="3986" w:type="dxa"/>
            <w:tcBorders>
              <w:top w:val="nil"/>
              <w:left w:val="single" w:sz="4" w:space="0" w:color="auto"/>
              <w:bottom w:val="single" w:sz="4" w:space="0" w:color="auto"/>
              <w:right w:val="single" w:sz="4" w:space="0" w:color="auto"/>
            </w:tcBorders>
            <w:shd w:val="clear" w:color="auto" w:fill="auto"/>
            <w:vAlign w:val="center"/>
            <w:hideMark/>
          </w:tcPr>
          <w:p w14:paraId="23E0218B" w14:textId="77777777" w:rsidR="00C47053" w:rsidRPr="00045DF1" w:rsidRDefault="00C47053" w:rsidP="005400F8">
            <w:pPr>
              <w:spacing w:after="0"/>
              <w:ind w:firstLine="0"/>
              <w:jc w:val="right"/>
              <w:rPr>
                <w:i/>
                <w:iCs/>
                <w:sz w:val="18"/>
                <w:szCs w:val="18"/>
                <w:lang w:eastAsia="ru-RU"/>
              </w:rPr>
            </w:pPr>
            <w:r w:rsidRPr="00045DF1">
              <w:rPr>
                <w:i/>
                <w:iCs/>
                <w:sz w:val="18"/>
                <w:szCs w:val="18"/>
                <w:lang w:eastAsia="ru-RU"/>
              </w:rPr>
              <w:t>Tradicionālo pašu resursu iemaksa Eiropas Savienības budžetā</w:t>
            </w:r>
          </w:p>
        </w:tc>
        <w:tc>
          <w:tcPr>
            <w:tcW w:w="1684" w:type="dxa"/>
            <w:tcBorders>
              <w:top w:val="nil"/>
              <w:left w:val="nil"/>
              <w:bottom w:val="single" w:sz="4" w:space="0" w:color="auto"/>
              <w:right w:val="single" w:sz="4" w:space="0" w:color="auto"/>
            </w:tcBorders>
            <w:shd w:val="clear" w:color="auto" w:fill="auto"/>
            <w:hideMark/>
          </w:tcPr>
          <w:p w14:paraId="6873A2F1" w14:textId="77777777" w:rsidR="00C47053" w:rsidRPr="00045DF1" w:rsidRDefault="00C47053" w:rsidP="005400F8">
            <w:pPr>
              <w:spacing w:after="0"/>
              <w:ind w:firstLine="0"/>
              <w:jc w:val="right"/>
              <w:rPr>
                <w:sz w:val="18"/>
                <w:szCs w:val="18"/>
                <w:lang w:eastAsia="ru-RU"/>
              </w:rPr>
            </w:pPr>
            <w:r w:rsidRPr="00045DF1">
              <w:rPr>
                <w:sz w:val="18"/>
                <w:szCs w:val="18"/>
                <w:lang w:eastAsia="ru-RU"/>
              </w:rPr>
              <w:t>35 040 000</w:t>
            </w:r>
          </w:p>
        </w:tc>
        <w:tc>
          <w:tcPr>
            <w:tcW w:w="1701" w:type="dxa"/>
            <w:tcBorders>
              <w:top w:val="nil"/>
              <w:left w:val="nil"/>
              <w:bottom w:val="single" w:sz="4" w:space="0" w:color="auto"/>
              <w:right w:val="single" w:sz="4" w:space="0" w:color="auto"/>
            </w:tcBorders>
            <w:shd w:val="clear" w:color="auto" w:fill="auto"/>
            <w:hideMark/>
          </w:tcPr>
          <w:p w14:paraId="373EE266" w14:textId="77777777" w:rsidR="00C47053" w:rsidRPr="00045DF1" w:rsidRDefault="00C47053" w:rsidP="005400F8">
            <w:pPr>
              <w:spacing w:after="0"/>
              <w:ind w:firstLine="0"/>
              <w:jc w:val="right"/>
              <w:rPr>
                <w:sz w:val="18"/>
                <w:szCs w:val="18"/>
                <w:lang w:eastAsia="ru-RU"/>
              </w:rPr>
            </w:pPr>
            <w:r w:rsidRPr="00045DF1">
              <w:rPr>
                <w:sz w:val="18"/>
                <w:szCs w:val="18"/>
                <w:lang w:eastAsia="ru-RU"/>
              </w:rPr>
              <w:t>39 300 000</w:t>
            </w:r>
          </w:p>
        </w:tc>
        <w:tc>
          <w:tcPr>
            <w:tcW w:w="1701" w:type="dxa"/>
            <w:tcBorders>
              <w:top w:val="nil"/>
              <w:left w:val="nil"/>
              <w:bottom w:val="single" w:sz="4" w:space="0" w:color="auto"/>
              <w:right w:val="single" w:sz="4" w:space="0" w:color="auto"/>
            </w:tcBorders>
            <w:shd w:val="clear" w:color="auto" w:fill="auto"/>
            <w:hideMark/>
          </w:tcPr>
          <w:p w14:paraId="02803DA6" w14:textId="77777777" w:rsidR="00C47053" w:rsidRPr="00045DF1" w:rsidRDefault="00C47053" w:rsidP="005400F8">
            <w:pPr>
              <w:spacing w:after="0"/>
              <w:ind w:firstLine="0"/>
              <w:jc w:val="right"/>
              <w:rPr>
                <w:sz w:val="18"/>
                <w:szCs w:val="18"/>
                <w:lang w:eastAsia="ru-RU"/>
              </w:rPr>
            </w:pPr>
            <w:r w:rsidRPr="00045DF1">
              <w:rPr>
                <w:sz w:val="18"/>
                <w:szCs w:val="18"/>
                <w:lang w:eastAsia="ru-RU"/>
              </w:rPr>
              <w:t>4 260 000</w:t>
            </w:r>
          </w:p>
        </w:tc>
      </w:tr>
      <w:tr w:rsidR="00C47053" w:rsidRPr="00045DF1" w14:paraId="3B7EFD9D" w14:textId="77777777" w:rsidTr="005400F8">
        <w:trPr>
          <w:trHeight w:val="199"/>
        </w:trPr>
        <w:tc>
          <w:tcPr>
            <w:tcW w:w="3986" w:type="dxa"/>
            <w:tcBorders>
              <w:top w:val="nil"/>
              <w:left w:val="single" w:sz="4" w:space="0" w:color="auto"/>
              <w:bottom w:val="single" w:sz="4" w:space="0" w:color="auto"/>
              <w:right w:val="single" w:sz="4" w:space="0" w:color="auto"/>
            </w:tcBorders>
            <w:shd w:val="clear" w:color="auto" w:fill="auto"/>
            <w:vAlign w:val="center"/>
            <w:hideMark/>
          </w:tcPr>
          <w:p w14:paraId="30149096" w14:textId="77777777" w:rsidR="00C47053" w:rsidRPr="00045DF1" w:rsidRDefault="00C47053" w:rsidP="005400F8">
            <w:pPr>
              <w:spacing w:after="0"/>
              <w:ind w:firstLine="0"/>
              <w:jc w:val="right"/>
              <w:rPr>
                <w:i/>
                <w:iCs/>
                <w:sz w:val="18"/>
                <w:szCs w:val="18"/>
                <w:lang w:eastAsia="ru-RU"/>
              </w:rPr>
            </w:pPr>
            <w:r w:rsidRPr="00045DF1">
              <w:rPr>
                <w:i/>
                <w:iCs/>
                <w:sz w:val="18"/>
                <w:szCs w:val="18"/>
                <w:lang w:eastAsia="ru-RU"/>
              </w:rPr>
              <w:t>Pievienotās vērtības nodokļa resurss</w:t>
            </w:r>
          </w:p>
        </w:tc>
        <w:tc>
          <w:tcPr>
            <w:tcW w:w="1684" w:type="dxa"/>
            <w:tcBorders>
              <w:top w:val="nil"/>
              <w:left w:val="nil"/>
              <w:bottom w:val="single" w:sz="4" w:space="0" w:color="auto"/>
              <w:right w:val="single" w:sz="4" w:space="0" w:color="auto"/>
            </w:tcBorders>
            <w:shd w:val="clear" w:color="auto" w:fill="auto"/>
            <w:hideMark/>
          </w:tcPr>
          <w:p w14:paraId="1FFB8D19" w14:textId="77777777" w:rsidR="00C47053" w:rsidRPr="00045DF1" w:rsidRDefault="00C47053" w:rsidP="005400F8">
            <w:pPr>
              <w:spacing w:after="0"/>
              <w:ind w:firstLine="0"/>
              <w:jc w:val="right"/>
              <w:rPr>
                <w:sz w:val="18"/>
                <w:szCs w:val="18"/>
                <w:lang w:eastAsia="ru-RU"/>
              </w:rPr>
            </w:pPr>
            <w:r w:rsidRPr="00045DF1">
              <w:rPr>
                <w:sz w:val="18"/>
                <w:szCs w:val="18"/>
                <w:lang w:eastAsia="ru-RU"/>
              </w:rPr>
              <w:t>34 150 500</w:t>
            </w:r>
          </w:p>
        </w:tc>
        <w:tc>
          <w:tcPr>
            <w:tcW w:w="1701" w:type="dxa"/>
            <w:tcBorders>
              <w:top w:val="nil"/>
              <w:left w:val="nil"/>
              <w:bottom w:val="single" w:sz="4" w:space="0" w:color="auto"/>
              <w:right w:val="single" w:sz="4" w:space="0" w:color="auto"/>
            </w:tcBorders>
            <w:shd w:val="clear" w:color="auto" w:fill="auto"/>
            <w:hideMark/>
          </w:tcPr>
          <w:p w14:paraId="1060AEAC" w14:textId="77777777" w:rsidR="00C47053" w:rsidRPr="00045DF1" w:rsidRDefault="00C47053" w:rsidP="005400F8">
            <w:pPr>
              <w:spacing w:after="0"/>
              <w:ind w:firstLine="0"/>
              <w:jc w:val="right"/>
              <w:rPr>
                <w:sz w:val="18"/>
                <w:szCs w:val="18"/>
                <w:lang w:eastAsia="ru-RU"/>
              </w:rPr>
            </w:pPr>
            <w:r w:rsidRPr="00045DF1">
              <w:rPr>
                <w:sz w:val="18"/>
                <w:szCs w:val="18"/>
                <w:lang w:eastAsia="ru-RU"/>
              </w:rPr>
              <w:t>37 007 000</w:t>
            </w:r>
          </w:p>
        </w:tc>
        <w:tc>
          <w:tcPr>
            <w:tcW w:w="1701" w:type="dxa"/>
            <w:tcBorders>
              <w:top w:val="nil"/>
              <w:left w:val="nil"/>
              <w:bottom w:val="single" w:sz="4" w:space="0" w:color="auto"/>
              <w:right w:val="single" w:sz="4" w:space="0" w:color="auto"/>
            </w:tcBorders>
            <w:shd w:val="clear" w:color="auto" w:fill="auto"/>
            <w:hideMark/>
          </w:tcPr>
          <w:p w14:paraId="6819A940" w14:textId="77777777" w:rsidR="00C47053" w:rsidRPr="00045DF1" w:rsidRDefault="00C47053" w:rsidP="005400F8">
            <w:pPr>
              <w:spacing w:after="0"/>
              <w:ind w:firstLine="0"/>
              <w:jc w:val="right"/>
              <w:rPr>
                <w:sz w:val="18"/>
                <w:szCs w:val="18"/>
                <w:lang w:eastAsia="ru-RU"/>
              </w:rPr>
            </w:pPr>
            <w:r w:rsidRPr="00045DF1">
              <w:rPr>
                <w:sz w:val="18"/>
                <w:szCs w:val="18"/>
                <w:lang w:eastAsia="ru-RU"/>
              </w:rPr>
              <w:t>2 856 500</w:t>
            </w:r>
          </w:p>
        </w:tc>
      </w:tr>
      <w:tr w:rsidR="00C47053" w:rsidRPr="00045DF1" w14:paraId="23AA5522" w14:textId="77777777" w:rsidTr="005400F8">
        <w:trPr>
          <w:trHeight w:val="199"/>
        </w:trPr>
        <w:tc>
          <w:tcPr>
            <w:tcW w:w="3986" w:type="dxa"/>
            <w:tcBorders>
              <w:top w:val="nil"/>
              <w:left w:val="single" w:sz="4" w:space="0" w:color="auto"/>
              <w:bottom w:val="single" w:sz="4" w:space="0" w:color="auto"/>
              <w:right w:val="single" w:sz="4" w:space="0" w:color="auto"/>
            </w:tcBorders>
            <w:shd w:val="clear" w:color="auto" w:fill="auto"/>
            <w:vAlign w:val="center"/>
            <w:hideMark/>
          </w:tcPr>
          <w:p w14:paraId="11D44DD9" w14:textId="77777777" w:rsidR="00C47053" w:rsidRPr="00045DF1" w:rsidRDefault="00C47053" w:rsidP="005400F8">
            <w:pPr>
              <w:spacing w:after="0"/>
              <w:ind w:firstLine="0"/>
              <w:jc w:val="right"/>
              <w:rPr>
                <w:i/>
                <w:iCs/>
                <w:sz w:val="18"/>
                <w:szCs w:val="18"/>
                <w:lang w:eastAsia="ru-RU"/>
              </w:rPr>
            </w:pPr>
            <w:r w:rsidRPr="00045DF1">
              <w:rPr>
                <w:i/>
                <w:iCs/>
                <w:sz w:val="18"/>
                <w:szCs w:val="18"/>
                <w:lang w:eastAsia="ru-RU"/>
              </w:rPr>
              <w:t>Nacionālā kopienākuma resurss un rezerves</w:t>
            </w:r>
          </w:p>
        </w:tc>
        <w:tc>
          <w:tcPr>
            <w:tcW w:w="1684" w:type="dxa"/>
            <w:tcBorders>
              <w:top w:val="nil"/>
              <w:left w:val="nil"/>
              <w:bottom w:val="single" w:sz="4" w:space="0" w:color="auto"/>
              <w:right w:val="single" w:sz="4" w:space="0" w:color="auto"/>
            </w:tcBorders>
            <w:shd w:val="clear" w:color="auto" w:fill="auto"/>
            <w:hideMark/>
          </w:tcPr>
          <w:p w14:paraId="18BB4132" w14:textId="77777777" w:rsidR="00C47053" w:rsidRPr="00045DF1" w:rsidRDefault="00C47053" w:rsidP="005400F8">
            <w:pPr>
              <w:spacing w:after="0"/>
              <w:ind w:firstLine="0"/>
              <w:jc w:val="right"/>
              <w:rPr>
                <w:sz w:val="18"/>
                <w:szCs w:val="18"/>
                <w:lang w:eastAsia="ru-RU"/>
              </w:rPr>
            </w:pPr>
            <w:r w:rsidRPr="00045DF1">
              <w:rPr>
                <w:sz w:val="18"/>
                <w:szCs w:val="18"/>
                <w:lang w:eastAsia="ru-RU"/>
              </w:rPr>
              <w:t>195 433 500</w:t>
            </w:r>
          </w:p>
        </w:tc>
        <w:tc>
          <w:tcPr>
            <w:tcW w:w="1701" w:type="dxa"/>
            <w:tcBorders>
              <w:top w:val="nil"/>
              <w:left w:val="nil"/>
              <w:bottom w:val="single" w:sz="4" w:space="0" w:color="auto"/>
              <w:right w:val="single" w:sz="4" w:space="0" w:color="auto"/>
            </w:tcBorders>
            <w:shd w:val="clear" w:color="auto" w:fill="auto"/>
            <w:hideMark/>
          </w:tcPr>
          <w:p w14:paraId="62C0D9F4" w14:textId="77777777" w:rsidR="00C47053" w:rsidRPr="00045DF1" w:rsidRDefault="00C47053" w:rsidP="005400F8">
            <w:pPr>
              <w:spacing w:after="0"/>
              <w:ind w:firstLine="0"/>
              <w:jc w:val="right"/>
              <w:rPr>
                <w:sz w:val="18"/>
                <w:szCs w:val="18"/>
                <w:lang w:eastAsia="ru-RU"/>
              </w:rPr>
            </w:pPr>
            <w:r w:rsidRPr="00045DF1">
              <w:rPr>
                <w:sz w:val="18"/>
                <w:szCs w:val="18"/>
                <w:lang w:eastAsia="ru-RU"/>
              </w:rPr>
              <w:t>178 340 000</w:t>
            </w:r>
          </w:p>
        </w:tc>
        <w:tc>
          <w:tcPr>
            <w:tcW w:w="1701" w:type="dxa"/>
            <w:tcBorders>
              <w:top w:val="nil"/>
              <w:left w:val="nil"/>
              <w:bottom w:val="single" w:sz="4" w:space="0" w:color="auto"/>
              <w:right w:val="single" w:sz="4" w:space="0" w:color="auto"/>
            </w:tcBorders>
            <w:shd w:val="clear" w:color="auto" w:fill="auto"/>
            <w:hideMark/>
          </w:tcPr>
          <w:p w14:paraId="1B7647B9" w14:textId="77777777" w:rsidR="00C47053" w:rsidRPr="00045DF1" w:rsidRDefault="00C47053" w:rsidP="005400F8">
            <w:pPr>
              <w:spacing w:after="0"/>
              <w:ind w:firstLine="0"/>
              <w:jc w:val="right"/>
              <w:rPr>
                <w:sz w:val="18"/>
                <w:szCs w:val="18"/>
                <w:lang w:eastAsia="ru-RU"/>
              </w:rPr>
            </w:pPr>
            <w:r w:rsidRPr="00045DF1">
              <w:rPr>
                <w:sz w:val="18"/>
                <w:szCs w:val="18"/>
                <w:lang w:eastAsia="ru-RU"/>
              </w:rPr>
              <w:t>-17 093 500</w:t>
            </w:r>
          </w:p>
        </w:tc>
      </w:tr>
      <w:tr w:rsidR="00C47053" w:rsidRPr="00045DF1" w14:paraId="4FC4BC3F" w14:textId="77777777" w:rsidTr="005400F8">
        <w:trPr>
          <w:trHeight w:val="598"/>
        </w:trPr>
        <w:tc>
          <w:tcPr>
            <w:tcW w:w="3986" w:type="dxa"/>
            <w:tcBorders>
              <w:top w:val="nil"/>
              <w:left w:val="single" w:sz="4" w:space="0" w:color="auto"/>
              <w:bottom w:val="single" w:sz="4" w:space="0" w:color="auto"/>
              <w:right w:val="single" w:sz="4" w:space="0" w:color="auto"/>
            </w:tcBorders>
            <w:shd w:val="clear" w:color="auto" w:fill="auto"/>
            <w:hideMark/>
          </w:tcPr>
          <w:p w14:paraId="5890B36B" w14:textId="77777777" w:rsidR="00C47053" w:rsidRPr="00045DF1" w:rsidRDefault="00C47053" w:rsidP="005400F8">
            <w:pPr>
              <w:spacing w:after="0"/>
              <w:ind w:firstLine="0"/>
              <w:jc w:val="right"/>
              <w:rPr>
                <w:i/>
                <w:iCs/>
                <w:sz w:val="18"/>
                <w:szCs w:val="18"/>
                <w:lang w:eastAsia="ru-RU"/>
              </w:rPr>
            </w:pPr>
            <w:r w:rsidRPr="00045DF1">
              <w:rPr>
                <w:i/>
                <w:iCs/>
                <w:sz w:val="18"/>
                <w:szCs w:val="18"/>
                <w:lang w:eastAsia="ru-RU"/>
              </w:rPr>
              <w:t>Apvienotās Karalistes korekcija un citām dalībvalstīm budžeta līdzsvarošanai piešķirtās atlaides</w:t>
            </w:r>
          </w:p>
        </w:tc>
        <w:tc>
          <w:tcPr>
            <w:tcW w:w="1684" w:type="dxa"/>
            <w:tcBorders>
              <w:top w:val="nil"/>
              <w:left w:val="nil"/>
              <w:bottom w:val="single" w:sz="4" w:space="0" w:color="auto"/>
              <w:right w:val="single" w:sz="4" w:space="0" w:color="auto"/>
            </w:tcBorders>
            <w:shd w:val="clear" w:color="auto" w:fill="auto"/>
            <w:hideMark/>
          </w:tcPr>
          <w:p w14:paraId="4240074F" w14:textId="77777777" w:rsidR="00C47053" w:rsidRPr="00045DF1" w:rsidRDefault="00C47053" w:rsidP="005400F8">
            <w:pPr>
              <w:spacing w:after="0"/>
              <w:ind w:firstLine="0"/>
              <w:jc w:val="right"/>
              <w:rPr>
                <w:sz w:val="18"/>
                <w:szCs w:val="18"/>
                <w:lang w:eastAsia="ru-RU"/>
              </w:rPr>
            </w:pPr>
            <w:r w:rsidRPr="00045DF1">
              <w:rPr>
                <w:sz w:val="18"/>
                <w:szCs w:val="18"/>
                <w:lang w:eastAsia="ru-RU"/>
              </w:rPr>
              <w:t>17 464 000</w:t>
            </w:r>
          </w:p>
        </w:tc>
        <w:tc>
          <w:tcPr>
            <w:tcW w:w="1701" w:type="dxa"/>
            <w:tcBorders>
              <w:top w:val="nil"/>
              <w:left w:val="nil"/>
              <w:bottom w:val="single" w:sz="4" w:space="0" w:color="auto"/>
              <w:right w:val="single" w:sz="4" w:space="0" w:color="auto"/>
            </w:tcBorders>
            <w:shd w:val="clear" w:color="auto" w:fill="auto"/>
            <w:hideMark/>
          </w:tcPr>
          <w:p w14:paraId="2D6529B5" w14:textId="77777777" w:rsidR="00C47053" w:rsidRPr="00045DF1" w:rsidRDefault="00C47053" w:rsidP="005400F8">
            <w:pPr>
              <w:spacing w:after="0"/>
              <w:ind w:firstLine="0"/>
              <w:jc w:val="right"/>
              <w:rPr>
                <w:sz w:val="18"/>
                <w:szCs w:val="18"/>
                <w:lang w:eastAsia="ru-RU"/>
              </w:rPr>
            </w:pPr>
            <w:r w:rsidRPr="00045DF1">
              <w:rPr>
                <w:sz w:val="18"/>
                <w:szCs w:val="18"/>
                <w:lang w:eastAsia="ru-RU"/>
              </w:rPr>
              <w:t>17 900 000</w:t>
            </w:r>
          </w:p>
        </w:tc>
        <w:tc>
          <w:tcPr>
            <w:tcW w:w="1701" w:type="dxa"/>
            <w:tcBorders>
              <w:top w:val="nil"/>
              <w:left w:val="nil"/>
              <w:bottom w:val="single" w:sz="4" w:space="0" w:color="auto"/>
              <w:right w:val="single" w:sz="4" w:space="0" w:color="auto"/>
            </w:tcBorders>
            <w:shd w:val="clear" w:color="auto" w:fill="auto"/>
            <w:hideMark/>
          </w:tcPr>
          <w:p w14:paraId="1CFDCD96" w14:textId="77777777" w:rsidR="00C47053" w:rsidRPr="00045DF1" w:rsidRDefault="00C47053" w:rsidP="005400F8">
            <w:pPr>
              <w:spacing w:after="0"/>
              <w:ind w:firstLine="0"/>
              <w:jc w:val="right"/>
              <w:rPr>
                <w:sz w:val="18"/>
                <w:szCs w:val="18"/>
                <w:lang w:eastAsia="ru-RU"/>
              </w:rPr>
            </w:pPr>
            <w:r w:rsidRPr="00045DF1">
              <w:rPr>
                <w:sz w:val="18"/>
                <w:szCs w:val="18"/>
                <w:lang w:eastAsia="ru-RU"/>
              </w:rPr>
              <w:t>436 000</w:t>
            </w:r>
          </w:p>
        </w:tc>
      </w:tr>
      <w:tr w:rsidR="00C47053" w:rsidRPr="00045DF1" w14:paraId="670AE21A" w14:textId="77777777" w:rsidTr="005400F8">
        <w:tc>
          <w:tcPr>
            <w:tcW w:w="3986" w:type="dxa"/>
            <w:tcBorders>
              <w:top w:val="nil"/>
              <w:left w:val="single" w:sz="4" w:space="0" w:color="auto"/>
              <w:bottom w:val="single" w:sz="4" w:space="0" w:color="auto"/>
              <w:right w:val="single" w:sz="4" w:space="0" w:color="auto"/>
            </w:tcBorders>
            <w:shd w:val="clear" w:color="auto" w:fill="auto"/>
          </w:tcPr>
          <w:p w14:paraId="4976A509" w14:textId="77777777" w:rsidR="00C47053" w:rsidRPr="00045DF1" w:rsidRDefault="00C47053" w:rsidP="005400F8">
            <w:pPr>
              <w:spacing w:after="0"/>
              <w:ind w:firstLine="0"/>
              <w:jc w:val="right"/>
              <w:rPr>
                <w:i/>
                <w:iCs/>
                <w:sz w:val="18"/>
                <w:szCs w:val="18"/>
                <w:lang w:eastAsia="ru-RU"/>
              </w:rPr>
            </w:pPr>
            <w:r w:rsidRPr="00045DF1">
              <w:rPr>
                <w:i/>
                <w:iCs/>
                <w:sz w:val="18"/>
                <w:szCs w:val="18"/>
                <w:lang w:eastAsia="ru-RU"/>
              </w:rPr>
              <w:t>Pārējās iemaksas Eiropas Savienības budžetā</w:t>
            </w:r>
          </w:p>
        </w:tc>
        <w:tc>
          <w:tcPr>
            <w:tcW w:w="1684" w:type="dxa"/>
            <w:tcBorders>
              <w:top w:val="nil"/>
              <w:left w:val="nil"/>
              <w:bottom w:val="single" w:sz="4" w:space="0" w:color="auto"/>
              <w:right w:val="single" w:sz="4" w:space="0" w:color="auto"/>
            </w:tcBorders>
            <w:shd w:val="clear" w:color="auto" w:fill="auto"/>
          </w:tcPr>
          <w:p w14:paraId="67A6368A" w14:textId="77777777" w:rsidR="00C47053" w:rsidRPr="00045DF1" w:rsidRDefault="00C47053" w:rsidP="005400F8">
            <w:pPr>
              <w:spacing w:after="0"/>
              <w:ind w:firstLine="0"/>
              <w:jc w:val="right"/>
              <w:rPr>
                <w:sz w:val="18"/>
                <w:szCs w:val="18"/>
                <w:lang w:eastAsia="ru-RU"/>
              </w:rPr>
            </w:pPr>
            <w:r w:rsidRPr="00045DF1">
              <w:rPr>
                <w:sz w:val="18"/>
                <w:szCs w:val="18"/>
                <w:lang w:eastAsia="ru-RU"/>
              </w:rPr>
              <w:t>12 000</w:t>
            </w:r>
          </w:p>
        </w:tc>
        <w:tc>
          <w:tcPr>
            <w:tcW w:w="1701" w:type="dxa"/>
            <w:tcBorders>
              <w:top w:val="nil"/>
              <w:left w:val="nil"/>
              <w:bottom w:val="single" w:sz="4" w:space="0" w:color="auto"/>
              <w:right w:val="single" w:sz="4" w:space="0" w:color="auto"/>
            </w:tcBorders>
            <w:shd w:val="clear" w:color="auto" w:fill="auto"/>
          </w:tcPr>
          <w:p w14:paraId="6E873807" w14:textId="77777777" w:rsidR="00C47053" w:rsidRPr="00045DF1" w:rsidRDefault="00C47053" w:rsidP="005400F8">
            <w:pPr>
              <w:spacing w:after="0"/>
              <w:ind w:firstLine="0"/>
              <w:jc w:val="right"/>
              <w:rPr>
                <w:sz w:val="18"/>
                <w:szCs w:val="18"/>
                <w:lang w:eastAsia="ru-RU"/>
              </w:rPr>
            </w:pPr>
            <w:r w:rsidRPr="00045DF1">
              <w:rPr>
                <w:sz w:val="18"/>
                <w:szCs w:val="18"/>
                <w:lang w:eastAsia="ru-RU"/>
              </w:rPr>
              <w:t>13 000</w:t>
            </w:r>
          </w:p>
        </w:tc>
        <w:tc>
          <w:tcPr>
            <w:tcW w:w="1701" w:type="dxa"/>
            <w:tcBorders>
              <w:top w:val="nil"/>
              <w:left w:val="nil"/>
              <w:bottom w:val="single" w:sz="4" w:space="0" w:color="auto"/>
              <w:right w:val="single" w:sz="4" w:space="0" w:color="auto"/>
            </w:tcBorders>
            <w:shd w:val="clear" w:color="auto" w:fill="auto"/>
          </w:tcPr>
          <w:p w14:paraId="547D53F6" w14:textId="77777777" w:rsidR="00C47053" w:rsidRPr="00045DF1" w:rsidRDefault="00C47053" w:rsidP="005400F8">
            <w:pPr>
              <w:spacing w:after="0"/>
              <w:ind w:firstLine="0"/>
              <w:jc w:val="right"/>
              <w:rPr>
                <w:sz w:val="18"/>
                <w:szCs w:val="18"/>
                <w:lang w:eastAsia="ru-RU"/>
              </w:rPr>
            </w:pPr>
            <w:r w:rsidRPr="00045DF1">
              <w:rPr>
                <w:sz w:val="18"/>
                <w:szCs w:val="18"/>
                <w:lang w:eastAsia="ru-RU"/>
              </w:rPr>
              <w:t>1 000</w:t>
            </w:r>
          </w:p>
        </w:tc>
      </w:tr>
    </w:tbl>
    <w:p w14:paraId="2790E234" w14:textId="77777777" w:rsidR="00D917F2" w:rsidRPr="00045DF1" w:rsidRDefault="00D917F2" w:rsidP="00C47053">
      <w:pPr>
        <w:rPr>
          <w:lang w:eastAsia="lv-LV"/>
        </w:rPr>
      </w:pPr>
    </w:p>
    <w:p w14:paraId="7C42A7CC" w14:textId="77777777" w:rsidR="00C47053" w:rsidRPr="00045DF1" w:rsidRDefault="00C47053" w:rsidP="00C47053">
      <w:pPr>
        <w:pStyle w:val="programmas"/>
      </w:pPr>
      <w:r w:rsidRPr="00045DF1">
        <w:t>41.03.00 Iemaksas starptautiskajās organizācijās</w:t>
      </w:r>
    </w:p>
    <w:p w14:paraId="242C452E" w14:textId="77777777" w:rsidR="00C47053" w:rsidRPr="00045DF1" w:rsidRDefault="00C47053" w:rsidP="00C47053">
      <w:pPr>
        <w:ind w:firstLine="0"/>
        <w:rPr>
          <w:u w:val="single"/>
        </w:rPr>
      </w:pPr>
      <w:r w:rsidRPr="00045DF1">
        <w:rPr>
          <w:u w:val="single"/>
        </w:rPr>
        <w:t>Apakšprogrammas mērķis:</w:t>
      </w:r>
    </w:p>
    <w:p w14:paraId="5166CA28" w14:textId="77777777" w:rsidR="00C47053" w:rsidRPr="00045DF1" w:rsidRDefault="00C47053" w:rsidP="00C47053">
      <w:r w:rsidRPr="00045DF1">
        <w:t>nodrošināt Latvijas Republikas finanšu saistību izpildi, savlaicīgi un pilnā apmērā veicot ikgadējos dalības maksājumus starptautiskajās organizācijās, kā arī veicot maksājumus to starptautisko finanšu institūciju kapitālā un/ vai rezervēs, kur Latvijas Republika ir kapitāldaļu turētāja, nodrošinot uzņemto saistību izpildi.</w:t>
      </w:r>
    </w:p>
    <w:p w14:paraId="6F662F34" w14:textId="77777777" w:rsidR="00C47053" w:rsidRPr="00045DF1" w:rsidRDefault="00C47053" w:rsidP="00C47053">
      <w:pPr>
        <w:ind w:firstLine="0"/>
        <w:rPr>
          <w:noProof/>
          <w:u w:val="single"/>
        </w:rPr>
      </w:pPr>
      <w:r w:rsidRPr="00045DF1">
        <w:rPr>
          <w:noProof/>
          <w:u w:val="single"/>
        </w:rPr>
        <w:t>Galvenās aktivitātes:</w:t>
      </w:r>
    </w:p>
    <w:p w14:paraId="3E2DD374" w14:textId="77777777" w:rsidR="00C47053" w:rsidRPr="00045DF1" w:rsidRDefault="00C47053" w:rsidP="00C47053">
      <w:pPr>
        <w:ind w:firstLine="720"/>
        <w:rPr>
          <w:noProof/>
          <w:szCs w:val="24"/>
        </w:rPr>
      </w:pPr>
      <w:r w:rsidRPr="00045DF1">
        <w:rPr>
          <w:noProof/>
          <w:szCs w:val="24"/>
        </w:rPr>
        <w:t>atbilstoši pieprasījumiem vai maksājumu grafikiem veikt ikgadējos dalības maksājumus starptautiskajās organizācijās un maksājumus starptautisko finanšu institūciju kapitālā un/ vai rezervēs.</w:t>
      </w:r>
    </w:p>
    <w:p w14:paraId="7F15E2D4" w14:textId="77777777" w:rsidR="00C47053" w:rsidRDefault="00C47053" w:rsidP="00C47053">
      <w:pPr>
        <w:ind w:firstLine="0"/>
      </w:pPr>
      <w:r w:rsidRPr="00045DF1">
        <w:rPr>
          <w:u w:val="single"/>
        </w:rPr>
        <w:t>Apakšprogrammas izpildītājs</w:t>
      </w:r>
      <w:r w:rsidRPr="001A6940">
        <w:rPr>
          <w:u w:val="single"/>
        </w:rPr>
        <w:t>:</w:t>
      </w:r>
      <w:r w:rsidRPr="00045DF1">
        <w:t xml:space="preserve"> Valsts kase.</w:t>
      </w:r>
    </w:p>
    <w:p w14:paraId="05ABC91E" w14:textId="77777777" w:rsidR="00C47053" w:rsidRPr="00C47053" w:rsidRDefault="00C47053" w:rsidP="00C47053">
      <w:pPr>
        <w:ind w:firstLine="0"/>
      </w:pPr>
    </w:p>
    <w:p w14:paraId="2A4F3F2B" w14:textId="77777777" w:rsidR="00C47053" w:rsidRPr="00045DF1" w:rsidRDefault="00C47053" w:rsidP="00C47053">
      <w:pPr>
        <w:pStyle w:val="Tabuluvirsraksti"/>
        <w:spacing w:after="240"/>
        <w:rPr>
          <w:b/>
          <w:lang w:eastAsia="lv-LV"/>
        </w:rPr>
      </w:pPr>
      <w:r w:rsidRPr="00045DF1">
        <w:rPr>
          <w:b/>
          <w:lang w:eastAsia="lv-LV"/>
        </w:rPr>
        <w:t>Darbības rezultāti un to rezultatīvie rādītāji no 2017. līdz 2021. gadam</w:t>
      </w:r>
    </w:p>
    <w:tbl>
      <w:tblPr>
        <w:tblW w:w="9072" w:type="dxa"/>
        <w:tblLook w:val="04A0" w:firstRow="1" w:lastRow="0" w:firstColumn="1" w:lastColumn="0" w:noHBand="0" w:noVBand="1"/>
      </w:tblPr>
      <w:tblGrid>
        <w:gridCol w:w="3064"/>
        <w:gridCol w:w="1199"/>
        <w:gridCol w:w="1170"/>
        <w:gridCol w:w="1234"/>
        <w:gridCol w:w="1201"/>
        <w:gridCol w:w="1204"/>
      </w:tblGrid>
      <w:tr w:rsidR="00C47053" w:rsidRPr="00045DF1" w14:paraId="52E49848" w14:textId="77777777" w:rsidTr="005400F8">
        <w:trPr>
          <w:cantSplit/>
          <w:tblHeader/>
        </w:trPr>
        <w:tc>
          <w:tcPr>
            <w:tcW w:w="3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72219" w14:textId="77777777" w:rsidR="00C47053" w:rsidRPr="00045DF1" w:rsidRDefault="00C47053" w:rsidP="005400F8">
            <w:pPr>
              <w:spacing w:after="0"/>
              <w:ind w:firstLine="0"/>
              <w:jc w:val="center"/>
              <w:rPr>
                <w:sz w:val="18"/>
                <w:szCs w:val="18"/>
                <w:lang w:eastAsia="lv-LV"/>
              </w:rPr>
            </w:pPr>
            <w:r w:rsidRPr="00045DF1">
              <w:rPr>
                <w:sz w:val="18"/>
                <w:szCs w:val="18"/>
                <w:lang w:eastAsia="lv-LV"/>
              </w:rPr>
              <w:t> </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0723EBE2" w14:textId="77777777" w:rsidR="00C47053" w:rsidRPr="00045DF1" w:rsidRDefault="00C47053" w:rsidP="005400F8">
            <w:pPr>
              <w:spacing w:after="0"/>
              <w:ind w:firstLine="0"/>
              <w:jc w:val="center"/>
              <w:rPr>
                <w:sz w:val="18"/>
                <w:szCs w:val="18"/>
                <w:lang w:eastAsia="lv-LV"/>
              </w:rPr>
            </w:pPr>
            <w:r w:rsidRPr="00045DF1">
              <w:rPr>
                <w:sz w:val="18"/>
                <w:szCs w:val="18"/>
                <w:lang w:eastAsia="lv-LV"/>
              </w:rPr>
              <w:t>2017. gads (izpilde)</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081CE591" w14:textId="77777777" w:rsidR="00C47053" w:rsidRPr="00045DF1" w:rsidRDefault="00C47053" w:rsidP="005400F8">
            <w:pPr>
              <w:spacing w:after="0"/>
              <w:ind w:firstLine="0"/>
              <w:jc w:val="center"/>
              <w:rPr>
                <w:sz w:val="18"/>
                <w:szCs w:val="18"/>
                <w:lang w:eastAsia="lv-LV"/>
              </w:rPr>
            </w:pPr>
            <w:r w:rsidRPr="00045DF1">
              <w:rPr>
                <w:sz w:val="18"/>
                <w:szCs w:val="18"/>
                <w:lang w:eastAsia="lv-LV"/>
              </w:rPr>
              <w:t>2018. gada plāns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79FA272" w14:textId="28BC5540" w:rsidR="00C47053" w:rsidRPr="00045DF1" w:rsidRDefault="00C47053" w:rsidP="00713F23">
            <w:pPr>
              <w:spacing w:after="0"/>
              <w:ind w:firstLine="0"/>
              <w:jc w:val="center"/>
              <w:rPr>
                <w:sz w:val="18"/>
                <w:szCs w:val="18"/>
                <w:lang w:eastAsia="lv-LV"/>
              </w:rPr>
            </w:pPr>
            <w:r w:rsidRPr="00045DF1">
              <w:rPr>
                <w:sz w:val="18"/>
                <w:szCs w:val="18"/>
                <w:lang w:eastAsia="lv-LV"/>
              </w:rPr>
              <w:t xml:space="preserve">2019. gada </w:t>
            </w:r>
            <w:r w:rsidR="00713F23">
              <w:rPr>
                <w:sz w:val="18"/>
                <w:szCs w:val="18"/>
                <w:lang w:eastAsia="lv-LV"/>
              </w:rPr>
              <w:t>plāns</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2227E727" w14:textId="77777777" w:rsidR="00C47053" w:rsidRPr="00045DF1" w:rsidRDefault="00C47053" w:rsidP="005400F8">
            <w:pPr>
              <w:spacing w:after="0"/>
              <w:ind w:firstLine="0"/>
              <w:jc w:val="center"/>
              <w:rPr>
                <w:sz w:val="18"/>
                <w:szCs w:val="18"/>
                <w:lang w:eastAsia="lv-LV"/>
              </w:rPr>
            </w:pPr>
            <w:r w:rsidRPr="00045DF1">
              <w:rPr>
                <w:sz w:val="18"/>
                <w:szCs w:val="18"/>
                <w:lang w:eastAsia="lv-LV"/>
              </w:rPr>
              <w:t xml:space="preserve">2020. gada </w:t>
            </w:r>
            <w:r w:rsidRPr="00045DF1">
              <w:rPr>
                <w:sz w:val="18"/>
                <w:szCs w:val="18"/>
              </w:rPr>
              <w:t>prognoze</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6FDB80AE" w14:textId="77777777" w:rsidR="00C47053" w:rsidRPr="00045DF1" w:rsidRDefault="00C47053" w:rsidP="005400F8">
            <w:pPr>
              <w:spacing w:after="0"/>
              <w:ind w:firstLine="0"/>
              <w:jc w:val="center"/>
              <w:rPr>
                <w:sz w:val="18"/>
                <w:szCs w:val="18"/>
                <w:lang w:eastAsia="lv-LV"/>
              </w:rPr>
            </w:pPr>
            <w:r w:rsidRPr="00045DF1">
              <w:rPr>
                <w:sz w:val="18"/>
                <w:szCs w:val="18"/>
                <w:lang w:eastAsia="lv-LV"/>
              </w:rPr>
              <w:t xml:space="preserve">2021. gada </w:t>
            </w:r>
            <w:r w:rsidRPr="00045DF1">
              <w:rPr>
                <w:sz w:val="18"/>
                <w:szCs w:val="18"/>
              </w:rPr>
              <w:t>prognoze</w:t>
            </w:r>
          </w:p>
        </w:tc>
      </w:tr>
      <w:tr w:rsidR="00C47053" w:rsidRPr="00045DF1" w14:paraId="3A186FFF" w14:textId="77777777" w:rsidTr="005400F8">
        <w:trPr>
          <w:cantSplit/>
        </w:trPr>
        <w:tc>
          <w:tcPr>
            <w:tcW w:w="9253"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26B2F2C6" w14:textId="77777777" w:rsidR="00C47053" w:rsidRPr="00045DF1" w:rsidRDefault="00C47053" w:rsidP="005400F8">
            <w:pPr>
              <w:spacing w:after="0"/>
              <w:ind w:firstLine="0"/>
              <w:jc w:val="center"/>
              <w:rPr>
                <w:sz w:val="18"/>
                <w:szCs w:val="18"/>
                <w:lang w:eastAsia="lv-LV"/>
              </w:rPr>
            </w:pPr>
            <w:r w:rsidRPr="00045DF1">
              <w:rPr>
                <w:sz w:val="18"/>
                <w:szCs w:val="18"/>
                <w:lang w:eastAsia="lv-LV"/>
              </w:rPr>
              <w:t>Savlaicīgi un pilnīgi veikti dalības maksājumi un maksājumi par kapitālu starptautiskajās finanšu organizācijās, nodrošinot Latvijas puses saistību izpildi</w:t>
            </w:r>
          </w:p>
        </w:tc>
      </w:tr>
      <w:tr w:rsidR="00C47053" w:rsidRPr="00045DF1" w14:paraId="55AAFE44" w14:textId="77777777" w:rsidTr="005400F8">
        <w:trPr>
          <w:cantSplit/>
        </w:trPr>
        <w:tc>
          <w:tcPr>
            <w:tcW w:w="3152" w:type="dxa"/>
            <w:tcBorders>
              <w:top w:val="nil"/>
              <w:left w:val="single" w:sz="4" w:space="0" w:color="auto"/>
              <w:bottom w:val="single" w:sz="4" w:space="0" w:color="auto"/>
              <w:right w:val="single" w:sz="4" w:space="0" w:color="auto"/>
            </w:tcBorders>
            <w:shd w:val="clear" w:color="auto" w:fill="auto"/>
            <w:vAlign w:val="center"/>
            <w:hideMark/>
          </w:tcPr>
          <w:p w14:paraId="568D49D9" w14:textId="77777777" w:rsidR="00C47053" w:rsidRPr="00045DF1" w:rsidRDefault="00C47053" w:rsidP="005400F8">
            <w:pPr>
              <w:spacing w:after="0"/>
              <w:ind w:firstLine="0"/>
              <w:rPr>
                <w:sz w:val="18"/>
                <w:szCs w:val="18"/>
                <w:lang w:eastAsia="lv-LV"/>
              </w:rPr>
            </w:pPr>
            <w:r w:rsidRPr="00045DF1">
              <w:rPr>
                <w:sz w:val="18"/>
                <w:szCs w:val="18"/>
                <w:lang w:eastAsia="lv-LV"/>
              </w:rPr>
              <w:t>Veikti maksājumi saskaņā ar līgumiem (% no plānotās summas)</w:t>
            </w:r>
          </w:p>
        </w:tc>
        <w:tc>
          <w:tcPr>
            <w:tcW w:w="1215" w:type="dxa"/>
            <w:tcBorders>
              <w:top w:val="nil"/>
              <w:left w:val="nil"/>
              <w:bottom w:val="single" w:sz="4" w:space="0" w:color="auto"/>
              <w:right w:val="single" w:sz="4" w:space="0" w:color="auto"/>
            </w:tcBorders>
            <w:shd w:val="clear" w:color="auto" w:fill="auto"/>
            <w:hideMark/>
          </w:tcPr>
          <w:p w14:paraId="0556FD3A" w14:textId="77777777" w:rsidR="00C47053" w:rsidRPr="00045DF1" w:rsidRDefault="00C47053" w:rsidP="005400F8">
            <w:pPr>
              <w:spacing w:after="0"/>
              <w:ind w:firstLine="0"/>
              <w:jc w:val="center"/>
              <w:rPr>
                <w:sz w:val="18"/>
                <w:szCs w:val="18"/>
                <w:lang w:eastAsia="lv-LV"/>
              </w:rPr>
            </w:pPr>
            <w:r w:rsidRPr="00045DF1">
              <w:rPr>
                <w:sz w:val="18"/>
                <w:szCs w:val="18"/>
                <w:lang w:eastAsia="lv-LV"/>
              </w:rPr>
              <w:t>100</w:t>
            </w:r>
          </w:p>
        </w:tc>
        <w:tc>
          <w:tcPr>
            <w:tcW w:w="1193" w:type="dxa"/>
            <w:tcBorders>
              <w:top w:val="nil"/>
              <w:left w:val="nil"/>
              <w:bottom w:val="single" w:sz="4" w:space="0" w:color="auto"/>
              <w:right w:val="single" w:sz="4" w:space="0" w:color="auto"/>
            </w:tcBorders>
            <w:shd w:val="clear" w:color="auto" w:fill="auto"/>
            <w:hideMark/>
          </w:tcPr>
          <w:p w14:paraId="753D430E" w14:textId="77777777" w:rsidR="00C47053" w:rsidRPr="00045DF1" w:rsidRDefault="00C47053" w:rsidP="005400F8">
            <w:pPr>
              <w:spacing w:after="0"/>
              <w:ind w:firstLine="0"/>
              <w:jc w:val="center"/>
              <w:rPr>
                <w:sz w:val="18"/>
                <w:szCs w:val="18"/>
                <w:lang w:eastAsia="lv-LV"/>
              </w:rPr>
            </w:pPr>
            <w:r w:rsidRPr="00045DF1">
              <w:rPr>
                <w:sz w:val="18"/>
                <w:szCs w:val="18"/>
                <w:lang w:eastAsia="lv-LV"/>
              </w:rPr>
              <w:t>100</w:t>
            </w:r>
          </w:p>
        </w:tc>
        <w:tc>
          <w:tcPr>
            <w:tcW w:w="1260" w:type="dxa"/>
            <w:tcBorders>
              <w:top w:val="nil"/>
              <w:left w:val="nil"/>
              <w:bottom w:val="single" w:sz="4" w:space="0" w:color="auto"/>
              <w:right w:val="single" w:sz="4" w:space="0" w:color="auto"/>
            </w:tcBorders>
            <w:shd w:val="clear" w:color="auto" w:fill="auto"/>
            <w:hideMark/>
          </w:tcPr>
          <w:p w14:paraId="4A4257A3" w14:textId="77777777" w:rsidR="00C47053" w:rsidRPr="00045DF1" w:rsidRDefault="00C47053" w:rsidP="005400F8">
            <w:pPr>
              <w:spacing w:after="0"/>
              <w:ind w:firstLine="0"/>
              <w:jc w:val="center"/>
              <w:rPr>
                <w:sz w:val="18"/>
                <w:szCs w:val="18"/>
                <w:lang w:eastAsia="lv-LV"/>
              </w:rPr>
            </w:pPr>
            <w:r w:rsidRPr="00045DF1">
              <w:rPr>
                <w:sz w:val="18"/>
                <w:szCs w:val="18"/>
                <w:lang w:eastAsia="lv-LV"/>
              </w:rPr>
              <w:t>100</w:t>
            </w:r>
          </w:p>
        </w:tc>
        <w:tc>
          <w:tcPr>
            <w:tcW w:w="1215" w:type="dxa"/>
            <w:tcBorders>
              <w:top w:val="nil"/>
              <w:left w:val="nil"/>
              <w:bottom w:val="single" w:sz="4" w:space="0" w:color="auto"/>
              <w:right w:val="single" w:sz="4" w:space="0" w:color="auto"/>
            </w:tcBorders>
            <w:shd w:val="clear" w:color="auto" w:fill="auto"/>
            <w:hideMark/>
          </w:tcPr>
          <w:p w14:paraId="6E28E340" w14:textId="77777777" w:rsidR="00C47053" w:rsidRPr="00045DF1" w:rsidRDefault="00C47053" w:rsidP="005400F8">
            <w:pPr>
              <w:spacing w:after="0"/>
              <w:ind w:firstLine="0"/>
              <w:jc w:val="center"/>
              <w:rPr>
                <w:sz w:val="18"/>
                <w:szCs w:val="18"/>
                <w:lang w:eastAsia="lv-LV"/>
              </w:rPr>
            </w:pPr>
            <w:r w:rsidRPr="00045DF1">
              <w:rPr>
                <w:sz w:val="18"/>
                <w:szCs w:val="18"/>
                <w:lang w:eastAsia="lv-LV"/>
              </w:rPr>
              <w:t>100</w:t>
            </w:r>
          </w:p>
        </w:tc>
        <w:tc>
          <w:tcPr>
            <w:tcW w:w="1216" w:type="dxa"/>
            <w:tcBorders>
              <w:top w:val="nil"/>
              <w:left w:val="nil"/>
              <w:bottom w:val="single" w:sz="4" w:space="0" w:color="auto"/>
              <w:right w:val="single" w:sz="4" w:space="0" w:color="auto"/>
            </w:tcBorders>
            <w:shd w:val="clear" w:color="auto" w:fill="auto"/>
            <w:hideMark/>
          </w:tcPr>
          <w:p w14:paraId="31A302B1" w14:textId="77777777" w:rsidR="00C47053" w:rsidRPr="00045DF1" w:rsidRDefault="00C47053" w:rsidP="005400F8">
            <w:pPr>
              <w:spacing w:after="0"/>
              <w:ind w:firstLine="0"/>
              <w:jc w:val="center"/>
              <w:rPr>
                <w:sz w:val="18"/>
                <w:szCs w:val="18"/>
                <w:lang w:eastAsia="lv-LV"/>
              </w:rPr>
            </w:pPr>
            <w:r w:rsidRPr="00045DF1">
              <w:rPr>
                <w:sz w:val="18"/>
                <w:szCs w:val="18"/>
                <w:lang w:eastAsia="lv-LV"/>
              </w:rPr>
              <w:t>100</w:t>
            </w:r>
          </w:p>
        </w:tc>
      </w:tr>
    </w:tbl>
    <w:p w14:paraId="1BE958DD" w14:textId="77777777" w:rsidR="00C47053" w:rsidRPr="00045DF1" w:rsidRDefault="00C47053" w:rsidP="00C47053"/>
    <w:p w14:paraId="6202C7D0" w14:textId="77777777" w:rsidR="00C47053" w:rsidRPr="00045DF1" w:rsidRDefault="00C47053" w:rsidP="00C47053">
      <w:pPr>
        <w:pStyle w:val="Tabuluvirsraksti"/>
        <w:spacing w:after="240"/>
        <w:rPr>
          <w:b/>
          <w:lang w:eastAsia="lv-LV"/>
        </w:rPr>
      </w:pPr>
      <w:r w:rsidRPr="00045DF1">
        <w:rPr>
          <w:b/>
          <w:lang w:eastAsia="lv-LV"/>
        </w:rPr>
        <w:t>Finansiālie rādītāji no 2017. līdz 2021.gadam</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0"/>
        <w:gridCol w:w="1110"/>
        <w:gridCol w:w="1096"/>
        <w:gridCol w:w="1096"/>
        <w:gridCol w:w="1115"/>
        <w:gridCol w:w="1115"/>
      </w:tblGrid>
      <w:tr w:rsidR="00C47053" w:rsidRPr="00045DF1" w14:paraId="43F4B7A0" w14:textId="77777777" w:rsidTr="005400F8">
        <w:trPr>
          <w:trHeight w:val="283"/>
          <w:tblHeader/>
        </w:trPr>
        <w:tc>
          <w:tcPr>
            <w:tcW w:w="3727" w:type="dxa"/>
            <w:vAlign w:val="center"/>
          </w:tcPr>
          <w:p w14:paraId="1FB852E0" w14:textId="77777777" w:rsidR="00C47053" w:rsidRPr="00045DF1" w:rsidRDefault="00C47053" w:rsidP="005400F8">
            <w:pPr>
              <w:pStyle w:val="tabteksts"/>
              <w:jc w:val="center"/>
              <w:rPr>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D502CD2" w14:textId="77777777" w:rsidR="00C47053" w:rsidRPr="00045DF1" w:rsidRDefault="00C47053" w:rsidP="005400F8">
            <w:pPr>
              <w:pStyle w:val="tabteksts"/>
              <w:jc w:val="center"/>
              <w:rPr>
                <w:szCs w:val="24"/>
                <w:lang w:eastAsia="lv-LV"/>
              </w:rPr>
            </w:pPr>
            <w:r w:rsidRPr="00045DF1">
              <w:rPr>
                <w:szCs w:val="18"/>
              </w:rPr>
              <w:t>2017. gads (izpilde)</w:t>
            </w:r>
          </w:p>
        </w:tc>
        <w:tc>
          <w:tcPr>
            <w:tcW w:w="1132" w:type="dxa"/>
            <w:tcBorders>
              <w:top w:val="single" w:sz="4" w:space="0" w:color="auto"/>
              <w:left w:val="nil"/>
              <w:bottom w:val="single" w:sz="4" w:space="0" w:color="auto"/>
              <w:right w:val="single" w:sz="4" w:space="0" w:color="auto"/>
            </w:tcBorders>
            <w:shd w:val="clear" w:color="auto" w:fill="auto"/>
            <w:vAlign w:val="center"/>
          </w:tcPr>
          <w:p w14:paraId="07D45F24" w14:textId="77777777" w:rsidR="00C47053" w:rsidRPr="00045DF1" w:rsidRDefault="00C47053" w:rsidP="005400F8">
            <w:pPr>
              <w:pStyle w:val="tabteksts"/>
              <w:jc w:val="center"/>
              <w:rPr>
                <w:szCs w:val="24"/>
                <w:lang w:eastAsia="lv-LV"/>
              </w:rPr>
            </w:pPr>
            <w:r w:rsidRPr="00045DF1">
              <w:rPr>
                <w:szCs w:val="18"/>
              </w:rPr>
              <w:t>2018. gada plāns</w:t>
            </w:r>
          </w:p>
        </w:tc>
        <w:tc>
          <w:tcPr>
            <w:tcW w:w="1132" w:type="dxa"/>
            <w:tcBorders>
              <w:top w:val="single" w:sz="4" w:space="0" w:color="auto"/>
              <w:left w:val="nil"/>
              <w:bottom w:val="single" w:sz="4" w:space="0" w:color="auto"/>
              <w:right w:val="single" w:sz="4" w:space="0" w:color="auto"/>
            </w:tcBorders>
            <w:shd w:val="clear" w:color="auto" w:fill="auto"/>
            <w:vAlign w:val="center"/>
          </w:tcPr>
          <w:p w14:paraId="79529C73" w14:textId="5C1F2EE0" w:rsidR="00C47053" w:rsidRPr="00045DF1" w:rsidRDefault="00C47053" w:rsidP="00713F23">
            <w:pPr>
              <w:pStyle w:val="tabteksts"/>
              <w:jc w:val="center"/>
              <w:rPr>
                <w:szCs w:val="24"/>
                <w:lang w:eastAsia="lv-LV"/>
              </w:rPr>
            </w:pPr>
            <w:r w:rsidRPr="00045DF1">
              <w:rPr>
                <w:szCs w:val="18"/>
              </w:rPr>
              <w:t xml:space="preserve">2019. gada </w:t>
            </w:r>
            <w:r w:rsidR="00713F23">
              <w:rPr>
                <w:szCs w:val="18"/>
              </w:rPr>
              <w:t>plāns</w:t>
            </w:r>
          </w:p>
        </w:tc>
        <w:tc>
          <w:tcPr>
            <w:tcW w:w="1132" w:type="dxa"/>
            <w:tcBorders>
              <w:top w:val="single" w:sz="4" w:space="0" w:color="auto"/>
              <w:left w:val="nil"/>
              <w:bottom w:val="single" w:sz="4" w:space="0" w:color="auto"/>
              <w:right w:val="single" w:sz="4" w:space="0" w:color="auto"/>
            </w:tcBorders>
            <w:shd w:val="clear" w:color="auto" w:fill="auto"/>
            <w:vAlign w:val="center"/>
          </w:tcPr>
          <w:p w14:paraId="7148E6B4" w14:textId="77777777" w:rsidR="00C47053" w:rsidRPr="00045DF1" w:rsidRDefault="00C47053" w:rsidP="005400F8">
            <w:pPr>
              <w:pStyle w:val="tabteksts"/>
              <w:jc w:val="center"/>
              <w:rPr>
                <w:szCs w:val="24"/>
                <w:lang w:eastAsia="lv-LV"/>
              </w:rPr>
            </w:pPr>
            <w:r w:rsidRPr="00045DF1">
              <w:rPr>
                <w:szCs w:val="18"/>
              </w:rPr>
              <w:t>2020. gada prognoze</w:t>
            </w:r>
          </w:p>
        </w:tc>
        <w:tc>
          <w:tcPr>
            <w:tcW w:w="1132" w:type="dxa"/>
            <w:tcBorders>
              <w:top w:val="single" w:sz="4" w:space="0" w:color="auto"/>
              <w:left w:val="nil"/>
              <w:bottom w:val="single" w:sz="4" w:space="0" w:color="auto"/>
              <w:right w:val="single" w:sz="4" w:space="0" w:color="auto"/>
            </w:tcBorders>
            <w:shd w:val="clear" w:color="auto" w:fill="auto"/>
            <w:vAlign w:val="center"/>
          </w:tcPr>
          <w:p w14:paraId="14C77C35" w14:textId="77777777" w:rsidR="00C47053" w:rsidRPr="00045DF1" w:rsidRDefault="00C47053" w:rsidP="005400F8">
            <w:pPr>
              <w:pStyle w:val="tabteksts"/>
              <w:jc w:val="center"/>
              <w:rPr>
                <w:szCs w:val="24"/>
                <w:lang w:eastAsia="lv-LV"/>
              </w:rPr>
            </w:pPr>
            <w:r w:rsidRPr="00045DF1">
              <w:rPr>
                <w:szCs w:val="18"/>
              </w:rPr>
              <w:t>2021. gada prognoze</w:t>
            </w:r>
          </w:p>
        </w:tc>
      </w:tr>
      <w:tr w:rsidR="00C47053" w:rsidRPr="00045DF1" w14:paraId="27F7D06F" w14:textId="77777777" w:rsidTr="005400F8">
        <w:trPr>
          <w:trHeight w:val="142"/>
        </w:trPr>
        <w:tc>
          <w:tcPr>
            <w:tcW w:w="3727" w:type="dxa"/>
            <w:vAlign w:val="center"/>
          </w:tcPr>
          <w:p w14:paraId="1E353BB6" w14:textId="77777777" w:rsidR="00C47053" w:rsidRPr="00045DF1" w:rsidRDefault="00C47053" w:rsidP="005400F8">
            <w:pPr>
              <w:pStyle w:val="tabteksts"/>
            </w:pPr>
            <w:r w:rsidRPr="00045DF1">
              <w:rPr>
                <w:szCs w:val="18"/>
              </w:rPr>
              <w:t xml:space="preserve">Kopējie resursi, </w:t>
            </w:r>
            <w:proofErr w:type="spellStart"/>
            <w:r w:rsidRPr="00045DF1">
              <w:rPr>
                <w:i/>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7B406CA3" w14:textId="77777777" w:rsidR="00C47053" w:rsidRPr="00045DF1" w:rsidRDefault="00C47053" w:rsidP="005400F8">
            <w:pPr>
              <w:pStyle w:val="tabteksts"/>
              <w:jc w:val="right"/>
            </w:pPr>
            <w:r w:rsidRPr="00045DF1">
              <w:rPr>
                <w:szCs w:val="18"/>
              </w:rPr>
              <w:t>46 741 357</w:t>
            </w:r>
          </w:p>
        </w:tc>
        <w:tc>
          <w:tcPr>
            <w:tcW w:w="1132" w:type="dxa"/>
            <w:tcBorders>
              <w:top w:val="single" w:sz="4" w:space="0" w:color="auto"/>
              <w:left w:val="nil"/>
              <w:bottom w:val="single" w:sz="4" w:space="0" w:color="auto"/>
              <w:right w:val="single" w:sz="4" w:space="0" w:color="auto"/>
            </w:tcBorders>
            <w:shd w:val="clear" w:color="auto" w:fill="auto"/>
          </w:tcPr>
          <w:p w14:paraId="719499E7" w14:textId="77777777" w:rsidR="00C47053" w:rsidRPr="00045DF1" w:rsidRDefault="00C47053" w:rsidP="005400F8">
            <w:pPr>
              <w:pStyle w:val="tabteksts"/>
              <w:jc w:val="right"/>
            </w:pPr>
            <w:r w:rsidRPr="00045DF1">
              <w:rPr>
                <w:szCs w:val="18"/>
              </w:rPr>
              <w:t>45 316 250</w:t>
            </w:r>
          </w:p>
        </w:tc>
        <w:tc>
          <w:tcPr>
            <w:tcW w:w="1132" w:type="dxa"/>
            <w:tcBorders>
              <w:top w:val="single" w:sz="4" w:space="0" w:color="auto"/>
              <w:left w:val="nil"/>
              <w:bottom w:val="single" w:sz="4" w:space="0" w:color="auto"/>
              <w:right w:val="single" w:sz="4" w:space="0" w:color="auto"/>
            </w:tcBorders>
            <w:shd w:val="clear" w:color="auto" w:fill="auto"/>
          </w:tcPr>
          <w:p w14:paraId="6CE13A50" w14:textId="77777777" w:rsidR="00C47053" w:rsidRPr="00045DF1" w:rsidRDefault="00C47053" w:rsidP="005400F8">
            <w:pPr>
              <w:pStyle w:val="tabteksts"/>
              <w:jc w:val="right"/>
            </w:pPr>
            <w:r w:rsidRPr="00045DF1">
              <w:rPr>
                <w:szCs w:val="18"/>
              </w:rPr>
              <w:t>1 070 450</w:t>
            </w:r>
          </w:p>
        </w:tc>
        <w:tc>
          <w:tcPr>
            <w:tcW w:w="1132" w:type="dxa"/>
            <w:tcBorders>
              <w:top w:val="single" w:sz="4" w:space="0" w:color="auto"/>
              <w:left w:val="nil"/>
              <w:bottom w:val="single" w:sz="4" w:space="0" w:color="auto"/>
              <w:right w:val="single" w:sz="4" w:space="0" w:color="auto"/>
            </w:tcBorders>
            <w:shd w:val="clear" w:color="auto" w:fill="auto"/>
          </w:tcPr>
          <w:p w14:paraId="1786F199" w14:textId="77777777" w:rsidR="00C47053" w:rsidRPr="00045DF1" w:rsidRDefault="00C47053" w:rsidP="005400F8">
            <w:pPr>
              <w:pStyle w:val="tabteksts"/>
              <w:jc w:val="right"/>
            </w:pPr>
            <w:r w:rsidRPr="00045DF1">
              <w:rPr>
                <w:szCs w:val="18"/>
              </w:rPr>
              <w:t>2 684 383</w:t>
            </w:r>
          </w:p>
        </w:tc>
        <w:tc>
          <w:tcPr>
            <w:tcW w:w="1132" w:type="dxa"/>
            <w:tcBorders>
              <w:top w:val="single" w:sz="4" w:space="0" w:color="auto"/>
              <w:left w:val="nil"/>
              <w:bottom w:val="single" w:sz="4" w:space="0" w:color="auto"/>
              <w:right w:val="single" w:sz="4" w:space="0" w:color="auto"/>
            </w:tcBorders>
            <w:shd w:val="clear" w:color="auto" w:fill="auto"/>
          </w:tcPr>
          <w:p w14:paraId="2EEF28AA" w14:textId="77777777" w:rsidR="00C47053" w:rsidRPr="00045DF1" w:rsidRDefault="00C47053" w:rsidP="005400F8">
            <w:pPr>
              <w:pStyle w:val="tabteksts"/>
              <w:jc w:val="right"/>
            </w:pPr>
            <w:r w:rsidRPr="00045DF1">
              <w:rPr>
                <w:szCs w:val="18"/>
              </w:rPr>
              <w:t>2 624 383</w:t>
            </w:r>
          </w:p>
        </w:tc>
      </w:tr>
      <w:tr w:rsidR="00C47053" w:rsidRPr="00045DF1" w14:paraId="3D218EA1" w14:textId="77777777" w:rsidTr="005400F8">
        <w:trPr>
          <w:trHeight w:val="142"/>
        </w:trPr>
        <w:tc>
          <w:tcPr>
            <w:tcW w:w="3727" w:type="dxa"/>
            <w:shd w:val="clear" w:color="auto" w:fill="D9D9D9" w:themeFill="background1" w:themeFillShade="D9"/>
            <w:vAlign w:val="center"/>
          </w:tcPr>
          <w:p w14:paraId="69040185" w14:textId="77777777" w:rsidR="00C47053" w:rsidRPr="00045DF1" w:rsidRDefault="00C47053" w:rsidP="005400F8">
            <w:pPr>
              <w:pStyle w:val="tabteksts"/>
              <w:rPr>
                <w:lang w:eastAsia="lv-LV"/>
              </w:rPr>
            </w:pPr>
            <w:r w:rsidRPr="00045DF1">
              <w:rPr>
                <w:lang w:eastAsia="lv-LV"/>
              </w:rPr>
              <w:t>Kopējie izdevumi,</w:t>
            </w:r>
            <w:r w:rsidRPr="00045DF1">
              <w:t xml:space="preserve"> </w:t>
            </w:r>
            <w:proofErr w:type="spellStart"/>
            <w:r w:rsidRPr="00045DF1">
              <w:rPr>
                <w:i/>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000000" w:fill="D0CECE"/>
          </w:tcPr>
          <w:p w14:paraId="59BB4B4B" w14:textId="77777777" w:rsidR="00C47053" w:rsidRPr="00045DF1" w:rsidRDefault="00C47053" w:rsidP="005400F8">
            <w:pPr>
              <w:pStyle w:val="tabteksts"/>
              <w:jc w:val="right"/>
            </w:pPr>
            <w:r w:rsidRPr="00045DF1">
              <w:rPr>
                <w:szCs w:val="18"/>
              </w:rPr>
              <w:t>96 666</w:t>
            </w:r>
          </w:p>
        </w:tc>
        <w:tc>
          <w:tcPr>
            <w:tcW w:w="1132" w:type="dxa"/>
            <w:tcBorders>
              <w:top w:val="single" w:sz="4" w:space="0" w:color="auto"/>
              <w:left w:val="nil"/>
              <w:bottom w:val="single" w:sz="4" w:space="0" w:color="auto"/>
              <w:right w:val="single" w:sz="4" w:space="0" w:color="auto"/>
            </w:tcBorders>
            <w:shd w:val="clear" w:color="000000" w:fill="D0CECE"/>
          </w:tcPr>
          <w:p w14:paraId="01445F61" w14:textId="77777777" w:rsidR="00C47053" w:rsidRPr="00045DF1" w:rsidRDefault="00C47053" w:rsidP="005400F8">
            <w:pPr>
              <w:pStyle w:val="tabteksts"/>
              <w:jc w:val="right"/>
            </w:pPr>
            <w:r w:rsidRPr="00045DF1">
              <w:rPr>
                <w:szCs w:val="18"/>
              </w:rPr>
              <w:t>103 250</w:t>
            </w:r>
          </w:p>
        </w:tc>
        <w:tc>
          <w:tcPr>
            <w:tcW w:w="1132" w:type="dxa"/>
            <w:tcBorders>
              <w:top w:val="single" w:sz="4" w:space="0" w:color="auto"/>
              <w:left w:val="nil"/>
              <w:bottom w:val="single" w:sz="4" w:space="0" w:color="auto"/>
              <w:right w:val="single" w:sz="4" w:space="0" w:color="auto"/>
            </w:tcBorders>
            <w:shd w:val="clear" w:color="000000" w:fill="D0CECE"/>
          </w:tcPr>
          <w:p w14:paraId="370BCBA1" w14:textId="77777777" w:rsidR="00C47053" w:rsidRPr="00045DF1" w:rsidRDefault="00C47053" w:rsidP="005400F8">
            <w:pPr>
              <w:pStyle w:val="tabteksts"/>
              <w:jc w:val="right"/>
            </w:pPr>
            <w:r w:rsidRPr="00045DF1">
              <w:rPr>
                <w:szCs w:val="18"/>
              </w:rPr>
              <w:t>107 450</w:t>
            </w:r>
          </w:p>
        </w:tc>
        <w:tc>
          <w:tcPr>
            <w:tcW w:w="1132" w:type="dxa"/>
            <w:tcBorders>
              <w:top w:val="single" w:sz="4" w:space="0" w:color="auto"/>
              <w:left w:val="nil"/>
              <w:bottom w:val="single" w:sz="4" w:space="0" w:color="auto"/>
              <w:right w:val="single" w:sz="4" w:space="0" w:color="auto"/>
            </w:tcBorders>
            <w:shd w:val="clear" w:color="000000" w:fill="D0CECE"/>
          </w:tcPr>
          <w:p w14:paraId="5A8FAC97" w14:textId="77777777" w:rsidR="00C47053" w:rsidRPr="00045DF1" w:rsidRDefault="00C47053" w:rsidP="005400F8">
            <w:pPr>
              <w:pStyle w:val="tabteksts"/>
              <w:jc w:val="right"/>
            </w:pPr>
            <w:r w:rsidRPr="00045DF1">
              <w:rPr>
                <w:szCs w:val="18"/>
              </w:rPr>
              <w:t>107 450</w:t>
            </w:r>
          </w:p>
        </w:tc>
        <w:tc>
          <w:tcPr>
            <w:tcW w:w="1132" w:type="dxa"/>
            <w:tcBorders>
              <w:top w:val="single" w:sz="4" w:space="0" w:color="auto"/>
              <w:left w:val="nil"/>
              <w:bottom w:val="single" w:sz="4" w:space="0" w:color="auto"/>
              <w:right w:val="single" w:sz="4" w:space="0" w:color="auto"/>
            </w:tcBorders>
            <w:shd w:val="clear" w:color="000000" w:fill="D0CECE"/>
          </w:tcPr>
          <w:p w14:paraId="54DCFEA3" w14:textId="77777777" w:rsidR="00C47053" w:rsidRPr="00045DF1" w:rsidRDefault="00C47053" w:rsidP="005400F8">
            <w:pPr>
              <w:pStyle w:val="tabteksts"/>
              <w:jc w:val="right"/>
            </w:pPr>
            <w:r w:rsidRPr="00045DF1">
              <w:rPr>
                <w:szCs w:val="18"/>
              </w:rPr>
              <w:t>107 450</w:t>
            </w:r>
          </w:p>
        </w:tc>
      </w:tr>
      <w:tr w:rsidR="00C47053" w:rsidRPr="00045DF1" w14:paraId="25814117" w14:textId="77777777" w:rsidTr="005400F8">
        <w:trPr>
          <w:trHeight w:val="283"/>
        </w:trPr>
        <w:tc>
          <w:tcPr>
            <w:tcW w:w="3727" w:type="dxa"/>
            <w:vAlign w:val="center"/>
          </w:tcPr>
          <w:p w14:paraId="4B69810B" w14:textId="77777777" w:rsidR="00C47053" w:rsidRPr="00045DF1" w:rsidRDefault="00C47053" w:rsidP="005400F8">
            <w:pPr>
              <w:pStyle w:val="tabteksts"/>
              <w:rPr>
                <w:szCs w:val="18"/>
                <w:lang w:eastAsia="lv-LV"/>
              </w:rPr>
            </w:pPr>
            <w:r w:rsidRPr="00045DF1">
              <w:rPr>
                <w:szCs w:val="18"/>
                <w:lang w:eastAsia="lv-LV"/>
              </w:rPr>
              <w:t xml:space="preserve">Kopējo izdevumu izmaiņas, </w:t>
            </w:r>
            <w:proofErr w:type="spellStart"/>
            <w:r w:rsidRPr="00045DF1">
              <w:rPr>
                <w:i/>
                <w:szCs w:val="18"/>
                <w:lang w:eastAsia="lv-LV"/>
              </w:rPr>
              <w:t>euro</w:t>
            </w:r>
            <w:proofErr w:type="spellEnd"/>
            <w:r w:rsidRPr="00045DF1">
              <w:rPr>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29885292" w14:textId="77777777" w:rsidR="00C47053" w:rsidRPr="00045DF1" w:rsidRDefault="00C47053" w:rsidP="005400F8">
            <w:pPr>
              <w:pStyle w:val="tabteksts"/>
              <w:jc w:val="center"/>
            </w:pPr>
            <w:r w:rsidRPr="00045DF1">
              <w:rPr>
                <w:b/>
                <w:bCs/>
                <w:szCs w:val="18"/>
              </w:rPr>
              <w:t>×</w:t>
            </w:r>
          </w:p>
        </w:tc>
        <w:tc>
          <w:tcPr>
            <w:tcW w:w="1132" w:type="dxa"/>
            <w:tcBorders>
              <w:top w:val="nil"/>
              <w:left w:val="nil"/>
              <w:bottom w:val="single" w:sz="4" w:space="0" w:color="auto"/>
              <w:right w:val="single" w:sz="4" w:space="0" w:color="auto"/>
            </w:tcBorders>
            <w:shd w:val="clear" w:color="auto" w:fill="auto"/>
          </w:tcPr>
          <w:p w14:paraId="6DD48121" w14:textId="77777777" w:rsidR="00C47053" w:rsidRPr="00045DF1" w:rsidRDefault="00C47053" w:rsidP="005400F8">
            <w:pPr>
              <w:pStyle w:val="tabteksts"/>
              <w:jc w:val="right"/>
            </w:pPr>
            <w:r w:rsidRPr="00045DF1">
              <w:rPr>
                <w:szCs w:val="18"/>
              </w:rPr>
              <w:t>6 584</w:t>
            </w:r>
          </w:p>
        </w:tc>
        <w:tc>
          <w:tcPr>
            <w:tcW w:w="1132" w:type="dxa"/>
            <w:tcBorders>
              <w:top w:val="nil"/>
              <w:left w:val="nil"/>
              <w:bottom w:val="single" w:sz="4" w:space="0" w:color="auto"/>
              <w:right w:val="single" w:sz="4" w:space="0" w:color="auto"/>
            </w:tcBorders>
            <w:shd w:val="clear" w:color="auto" w:fill="auto"/>
          </w:tcPr>
          <w:p w14:paraId="0C6AC3E1" w14:textId="77777777" w:rsidR="00C47053" w:rsidRPr="00045DF1" w:rsidRDefault="00C47053" w:rsidP="005400F8">
            <w:pPr>
              <w:pStyle w:val="tabteksts"/>
              <w:jc w:val="right"/>
            </w:pPr>
            <w:r w:rsidRPr="00045DF1">
              <w:rPr>
                <w:szCs w:val="18"/>
              </w:rPr>
              <w:t>4 200</w:t>
            </w:r>
          </w:p>
        </w:tc>
        <w:tc>
          <w:tcPr>
            <w:tcW w:w="1132" w:type="dxa"/>
            <w:tcBorders>
              <w:top w:val="nil"/>
              <w:left w:val="nil"/>
              <w:bottom w:val="single" w:sz="4" w:space="0" w:color="auto"/>
              <w:right w:val="single" w:sz="4" w:space="0" w:color="auto"/>
            </w:tcBorders>
            <w:shd w:val="clear" w:color="auto" w:fill="auto"/>
          </w:tcPr>
          <w:p w14:paraId="76E94FFF" w14:textId="77777777" w:rsidR="00C47053" w:rsidRPr="00045DF1" w:rsidRDefault="00C47053" w:rsidP="005400F8">
            <w:pPr>
              <w:pStyle w:val="tabteksts"/>
              <w:jc w:val="center"/>
            </w:pPr>
            <w:r w:rsidRPr="00045DF1">
              <w:rPr>
                <w:szCs w:val="18"/>
              </w:rPr>
              <w:t>-</w:t>
            </w:r>
          </w:p>
        </w:tc>
        <w:tc>
          <w:tcPr>
            <w:tcW w:w="1132" w:type="dxa"/>
            <w:tcBorders>
              <w:top w:val="nil"/>
              <w:left w:val="nil"/>
              <w:bottom w:val="single" w:sz="4" w:space="0" w:color="auto"/>
              <w:right w:val="single" w:sz="4" w:space="0" w:color="auto"/>
            </w:tcBorders>
            <w:shd w:val="clear" w:color="auto" w:fill="auto"/>
          </w:tcPr>
          <w:p w14:paraId="6FAEF1DB" w14:textId="77777777" w:rsidR="00C47053" w:rsidRPr="00045DF1" w:rsidRDefault="00C47053" w:rsidP="005400F8">
            <w:pPr>
              <w:pStyle w:val="tabteksts"/>
              <w:jc w:val="center"/>
            </w:pPr>
            <w:r w:rsidRPr="00045DF1">
              <w:rPr>
                <w:szCs w:val="18"/>
              </w:rPr>
              <w:t>-</w:t>
            </w:r>
          </w:p>
        </w:tc>
      </w:tr>
      <w:tr w:rsidR="00C47053" w:rsidRPr="00045DF1" w14:paraId="55206302" w14:textId="77777777" w:rsidTr="005400F8">
        <w:trPr>
          <w:trHeight w:val="283"/>
        </w:trPr>
        <w:tc>
          <w:tcPr>
            <w:tcW w:w="3727" w:type="dxa"/>
            <w:vAlign w:val="center"/>
          </w:tcPr>
          <w:p w14:paraId="6AAAE3CC" w14:textId="77777777" w:rsidR="00C47053" w:rsidRPr="00045DF1" w:rsidRDefault="00C47053" w:rsidP="005400F8">
            <w:pPr>
              <w:pStyle w:val="tabteksts"/>
            </w:pPr>
            <w:r w:rsidRPr="00045DF1">
              <w:rPr>
                <w:lang w:eastAsia="lv-LV"/>
              </w:rPr>
              <w:t>Kopējie izdevumi</w:t>
            </w:r>
            <w:r w:rsidRPr="00045DF1">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38F1FE26" w14:textId="77777777" w:rsidR="00C47053" w:rsidRPr="00045DF1" w:rsidRDefault="00C47053" w:rsidP="005400F8">
            <w:pPr>
              <w:pStyle w:val="tabteksts"/>
              <w:jc w:val="center"/>
            </w:pPr>
            <w:r w:rsidRPr="00045DF1">
              <w:rPr>
                <w:b/>
                <w:bCs/>
                <w:szCs w:val="18"/>
              </w:rPr>
              <w:t>×</w:t>
            </w:r>
          </w:p>
        </w:tc>
        <w:tc>
          <w:tcPr>
            <w:tcW w:w="1132" w:type="dxa"/>
            <w:tcBorders>
              <w:top w:val="nil"/>
              <w:left w:val="nil"/>
              <w:bottom w:val="single" w:sz="4" w:space="0" w:color="auto"/>
              <w:right w:val="single" w:sz="4" w:space="0" w:color="auto"/>
            </w:tcBorders>
            <w:shd w:val="clear" w:color="auto" w:fill="auto"/>
          </w:tcPr>
          <w:p w14:paraId="36AFC701" w14:textId="77777777" w:rsidR="00C47053" w:rsidRPr="00045DF1" w:rsidRDefault="00C47053" w:rsidP="005400F8">
            <w:pPr>
              <w:pStyle w:val="tabteksts"/>
              <w:jc w:val="right"/>
            </w:pPr>
            <w:r w:rsidRPr="00045DF1">
              <w:rPr>
                <w:szCs w:val="18"/>
              </w:rPr>
              <w:t>6,8</w:t>
            </w:r>
          </w:p>
        </w:tc>
        <w:tc>
          <w:tcPr>
            <w:tcW w:w="1132" w:type="dxa"/>
            <w:tcBorders>
              <w:top w:val="nil"/>
              <w:left w:val="nil"/>
              <w:bottom w:val="single" w:sz="4" w:space="0" w:color="auto"/>
              <w:right w:val="single" w:sz="4" w:space="0" w:color="auto"/>
            </w:tcBorders>
            <w:shd w:val="clear" w:color="auto" w:fill="auto"/>
          </w:tcPr>
          <w:p w14:paraId="10724AFB" w14:textId="77777777" w:rsidR="00C47053" w:rsidRPr="00045DF1" w:rsidRDefault="00C47053" w:rsidP="005400F8">
            <w:pPr>
              <w:pStyle w:val="tabteksts"/>
              <w:jc w:val="right"/>
            </w:pPr>
            <w:r w:rsidRPr="00045DF1">
              <w:rPr>
                <w:szCs w:val="18"/>
              </w:rPr>
              <w:t>4,1</w:t>
            </w:r>
          </w:p>
        </w:tc>
        <w:tc>
          <w:tcPr>
            <w:tcW w:w="1132" w:type="dxa"/>
            <w:tcBorders>
              <w:top w:val="nil"/>
              <w:left w:val="nil"/>
              <w:bottom w:val="single" w:sz="4" w:space="0" w:color="auto"/>
              <w:right w:val="single" w:sz="4" w:space="0" w:color="auto"/>
            </w:tcBorders>
            <w:shd w:val="clear" w:color="auto" w:fill="auto"/>
          </w:tcPr>
          <w:p w14:paraId="0BB33BF4" w14:textId="77777777" w:rsidR="00C47053" w:rsidRPr="00045DF1" w:rsidRDefault="00C47053" w:rsidP="005400F8">
            <w:pPr>
              <w:pStyle w:val="tabteksts"/>
              <w:jc w:val="center"/>
            </w:pPr>
            <w:r w:rsidRPr="00045DF1">
              <w:rPr>
                <w:szCs w:val="18"/>
              </w:rPr>
              <w:t>-</w:t>
            </w:r>
          </w:p>
        </w:tc>
        <w:tc>
          <w:tcPr>
            <w:tcW w:w="1132" w:type="dxa"/>
            <w:tcBorders>
              <w:top w:val="nil"/>
              <w:left w:val="nil"/>
              <w:bottom w:val="single" w:sz="4" w:space="0" w:color="auto"/>
              <w:right w:val="single" w:sz="4" w:space="0" w:color="auto"/>
            </w:tcBorders>
            <w:shd w:val="clear" w:color="auto" w:fill="auto"/>
          </w:tcPr>
          <w:p w14:paraId="760FBF07" w14:textId="77777777" w:rsidR="00C47053" w:rsidRPr="00045DF1" w:rsidRDefault="00C47053" w:rsidP="005400F8">
            <w:pPr>
              <w:pStyle w:val="tabteksts"/>
              <w:jc w:val="center"/>
            </w:pPr>
            <w:r w:rsidRPr="00045DF1">
              <w:rPr>
                <w:szCs w:val="18"/>
              </w:rPr>
              <w:t>-</w:t>
            </w:r>
          </w:p>
        </w:tc>
      </w:tr>
      <w:tr w:rsidR="00C47053" w:rsidRPr="00045DF1" w14:paraId="748D8480" w14:textId="77777777" w:rsidTr="005400F8">
        <w:trPr>
          <w:trHeight w:val="142"/>
        </w:trPr>
        <w:tc>
          <w:tcPr>
            <w:tcW w:w="3727" w:type="dxa"/>
            <w:vAlign w:val="center"/>
          </w:tcPr>
          <w:p w14:paraId="56831A1E" w14:textId="77777777" w:rsidR="00C47053" w:rsidRPr="00045DF1" w:rsidRDefault="00C47053" w:rsidP="005400F8">
            <w:pPr>
              <w:pStyle w:val="tabteksts"/>
              <w:rPr>
                <w:i/>
                <w:szCs w:val="18"/>
              </w:rPr>
            </w:pPr>
            <w:r w:rsidRPr="00045DF1">
              <w:rPr>
                <w:lang w:eastAsia="lv-LV"/>
              </w:rPr>
              <w:t xml:space="preserve">Finansiālā bilance, </w:t>
            </w:r>
            <w:proofErr w:type="spellStart"/>
            <w:r w:rsidRPr="00045DF1">
              <w:rPr>
                <w:i/>
                <w:szCs w:val="18"/>
                <w:lang w:eastAsia="lv-LV"/>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7E8DDB4B" w14:textId="77777777" w:rsidR="00C47053" w:rsidRPr="00045DF1" w:rsidRDefault="00C47053" w:rsidP="005400F8">
            <w:pPr>
              <w:pStyle w:val="tabteksts"/>
              <w:jc w:val="right"/>
              <w:rPr>
                <w:szCs w:val="18"/>
              </w:rPr>
            </w:pPr>
            <w:r w:rsidRPr="00045DF1">
              <w:rPr>
                <w:szCs w:val="18"/>
              </w:rPr>
              <w:t>46 644 691</w:t>
            </w:r>
          </w:p>
        </w:tc>
        <w:tc>
          <w:tcPr>
            <w:tcW w:w="1132" w:type="dxa"/>
            <w:tcBorders>
              <w:top w:val="single" w:sz="4" w:space="0" w:color="auto"/>
              <w:left w:val="nil"/>
              <w:bottom w:val="single" w:sz="4" w:space="0" w:color="auto"/>
              <w:right w:val="single" w:sz="4" w:space="0" w:color="auto"/>
            </w:tcBorders>
            <w:shd w:val="clear" w:color="auto" w:fill="auto"/>
          </w:tcPr>
          <w:p w14:paraId="2322C9C1" w14:textId="77777777" w:rsidR="00C47053" w:rsidRPr="00045DF1" w:rsidRDefault="00C47053" w:rsidP="005400F8">
            <w:pPr>
              <w:pStyle w:val="tabteksts"/>
              <w:jc w:val="right"/>
              <w:rPr>
                <w:szCs w:val="18"/>
              </w:rPr>
            </w:pPr>
            <w:r w:rsidRPr="00045DF1">
              <w:rPr>
                <w:szCs w:val="18"/>
              </w:rPr>
              <w:t>45 213 000</w:t>
            </w:r>
          </w:p>
        </w:tc>
        <w:tc>
          <w:tcPr>
            <w:tcW w:w="1132" w:type="dxa"/>
            <w:tcBorders>
              <w:top w:val="single" w:sz="4" w:space="0" w:color="auto"/>
              <w:left w:val="nil"/>
              <w:bottom w:val="single" w:sz="4" w:space="0" w:color="auto"/>
              <w:right w:val="single" w:sz="4" w:space="0" w:color="auto"/>
            </w:tcBorders>
            <w:shd w:val="clear" w:color="auto" w:fill="auto"/>
          </w:tcPr>
          <w:p w14:paraId="08A2AE2F" w14:textId="77777777" w:rsidR="00C47053" w:rsidRPr="00045DF1" w:rsidRDefault="00C47053" w:rsidP="005400F8">
            <w:pPr>
              <w:pStyle w:val="tabteksts"/>
              <w:jc w:val="right"/>
              <w:rPr>
                <w:szCs w:val="18"/>
              </w:rPr>
            </w:pPr>
            <w:r w:rsidRPr="00045DF1">
              <w:rPr>
                <w:szCs w:val="18"/>
              </w:rPr>
              <w:t>963 000</w:t>
            </w:r>
          </w:p>
        </w:tc>
        <w:tc>
          <w:tcPr>
            <w:tcW w:w="1132" w:type="dxa"/>
            <w:tcBorders>
              <w:top w:val="single" w:sz="4" w:space="0" w:color="auto"/>
              <w:left w:val="nil"/>
              <w:bottom w:val="single" w:sz="4" w:space="0" w:color="auto"/>
              <w:right w:val="single" w:sz="4" w:space="0" w:color="auto"/>
            </w:tcBorders>
            <w:shd w:val="clear" w:color="auto" w:fill="auto"/>
          </w:tcPr>
          <w:p w14:paraId="6400F5F9" w14:textId="77777777" w:rsidR="00C47053" w:rsidRPr="00045DF1" w:rsidRDefault="00C47053" w:rsidP="005400F8">
            <w:pPr>
              <w:pStyle w:val="tabteksts"/>
              <w:jc w:val="right"/>
              <w:rPr>
                <w:szCs w:val="18"/>
              </w:rPr>
            </w:pPr>
            <w:r w:rsidRPr="00045DF1">
              <w:rPr>
                <w:szCs w:val="18"/>
              </w:rPr>
              <w:t>2 576 933</w:t>
            </w:r>
          </w:p>
        </w:tc>
        <w:tc>
          <w:tcPr>
            <w:tcW w:w="1132" w:type="dxa"/>
            <w:tcBorders>
              <w:top w:val="single" w:sz="4" w:space="0" w:color="auto"/>
              <w:left w:val="nil"/>
              <w:bottom w:val="single" w:sz="4" w:space="0" w:color="auto"/>
              <w:right w:val="single" w:sz="4" w:space="0" w:color="auto"/>
            </w:tcBorders>
            <w:shd w:val="clear" w:color="auto" w:fill="auto"/>
          </w:tcPr>
          <w:p w14:paraId="13E93471" w14:textId="77777777" w:rsidR="00C47053" w:rsidRPr="00045DF1" w:rsidRDefault="00C47053" w:rsidP="005400F8">
            <w:pPr>
              <w:pStyle w:val="tabteksts"/>
              <w:jc w:val="right"/>
              <w:rPr>
                <w:szCs w:val="18"/>
              </w:rPr>
            </w:pPr>
            <w:r w:rsidRPr="00045DF1">
              <w:rPr>
                <w:szCs w:val="18"/>
              </w:rPr>
              <w:t>2 516 933</w:t>
            </w:r>
          </w:p>
        </w:tc>
      </w:tr>
      <w:tr w:rsidR="00C47053" w:rsidRPr="00045DF1" w14:paraId="5CEFBCD5" w14:textId="77777777" w:rsidTr="005400F8">
        <w:trPr>
          <w:trHeight w:val="283"/>
        </w:trPr>
        <w:tc>
          <w:tcPr>
            <w:tcW w:w="3727" w:type="dxa"/>
          </w:tcPr>
          <w:p w14:paraId="74211E34" w14:textId="77777777" w:rsidR="00C47053" w:rsidRPr="00045DF1" w:rsidRDefault="00C47053" w:rsidP="005400F8">
            <w:pPr>
              <w:pStyle w:val="tabteksts"/>
              <w:rPr>
                <w:szCs w:val="18"/>
              </w:rPr>
            </w:pPr>
            <w:r w:rsidRPr="00045DF1">
              <w:rPr>
                <w:szCs w:val="18"/>
              </w:rPr>
              <w:t xml:space="preserve">Akcijas un cita līdzdalība komersantu pašu kapitālā, </w:t>
            </w:r>
            <w:proofErr w:type="spellStart"/>
            <w:r w:rsidRPr="00045DF1">
              <w:rPr>
                <w:i/>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auto"/>
          </w:tcPr>
          <w:p w14:paraId="3590ACE6" w14:textId="77777777" w:rsidR="00C47053" w:rsidRPr="00045DF1" w:rsidRDefault="00C47053" w:rsidP="005400F8">
            <w:pPr>
              <w:pStyle w:val="tabteksts"/>
              <w:jc w:val="right"/>
              <w:rPr>
                <w:szCs w:val="18"/>
              </w:rPr>
            </w:pPr>
            <w:r w:rsidRPr="00045DF1">
              <w:rPr>
                <w:szCs w:val="18"/>
              </w:rPr>
              <w:t>-46 644 691</w:t>
            </w:r>
          </w:p>
        </w:tc>
        <w:tc>
          <w:tcPr>
            <w:tcW w:w="1132" w:type="dxa"/>
            <w:tcBorders>
              <w:top w:val="nil"/>
              <w:left w:val="nil"/>
              <w:bottom w:val="single" w:sz="4" w:space="0" w:color="auto"/>
              <w:right w:val="single" w:sz="4" w:space="0" w:color="auto"/>
            </w:tcBorders>
            <w:shd w:val="clear" w:color="auto" w:fill="auto"/>
          </w:tcPr>
          <w:p w14:paraId="0A45BEB6" w14:textId="77777777" w:rsidR="00C47053" w:rsidRPr="00045DF1" w:rsidRDefault="00C47053" w:rsidP="005400F8">
            <w:pPr>
              <w:pStyle w:val="tabteksts"/>
              <w:jc w:val="right"/>
              <w:rPr>
                <w:szCs w:val="18"/>
              </w:rPr>
            </w:pPr>
            <w:r w:rsidRPr="00045DF1">
              <w:rPr>
                <w:szCs w:val="18"/>
              </w:rPr>
              <w:t>-45 213 000</w:t>
            </w:r>
          </w:p>
        </w:tc>
        <w:tc>
          <w:tcPr>
            <w:tcW w:w="1132" w:type="dxa"/>
            <w:tcBorders>
              <w:top w:val="nil"/>
              <w:left w:val="nil"/>
              <w:bottom w:val="single" w:sz="4" w:space="0" w:color="auto"/>
              <w:right w:val="single" w:sz="4" w:space="0" w:color="auto"/>
            </w:tcBorders>
            <w:shd w:val="clear" w:color="auto" w:fill="auto"/>
          </w:tcPr>
          <w:p w14:paraId="30B206B6" w14:textId="77777777" w:rsidR="00C47053" w:rsidRPr="00045DF1" w:rsidRDefault="00C47053" w:rsidP="005400F8">
            <w:pPr>
              <w:pStyle w:val="tabteksts"/>
              <w:jc w:val="right"/>
              <w:rPr>
                <w:szCs w:val="18"/>
              </w:rPr>
            </w:pPr>
            <w:r w:rsidRPr="00045DF1">
              <w:rPr>
                <w:szCs w:val="18"/>
              </w:rPr>
              <w:t>-963 000</w:t>
            </w:r>
          </w:p>
        </w:tc>
        <w:tc>
          <w:tcPr>
            <w:tcW w:w="1132" w:type="dxa"/>
            <w:tcBorders>
              <w:top w:val="nil"/>
              <w:left w:val="nil"/>
              <w:bottom w:val="single" w:sz="4" w:space="0" w:color="auto"/>
              <w:right w:val="single" w:sz="4" w:space="0" w:color="auto"/>
            </w:tcBorders>
            <w:shd w:val="clear" w:color="auto" w:fill="auto"/>
          </w:tcPr>
          <w:p w14:paraId="38B84F9B" w14:textId="77777777" w:rsidR="00C47053" w:rsidRPr="00045DF1" w:rsidRDefault="00C47053" w:rsidP="005400F8">
            <w:pPr>
              <w:pStyle w:val="tabteksts"/>
              <w:jc w:val="right"/>
              <w:rPr>
                <w:szCs w:val="18"/>
              </w:rPr>
            </w:pPr>
            <w:r w:rsidRPr="00045DF1">
              <w:rPr>
                <w:szCs w:val="18"/>
              </w:rPr>
              <w:t>-2 576 933</w:t>
            </w:r>
          </w:p>
        </w:tc>
        <w:tc>
          <w:tcPr>
            <w:tcW w:w="1132" w:type="dxa"/>
            <w:tcBorders>
              <w:top w:val="nil"/>
              <w:left w:val="nil"/>
              <w:bottom w:val="single" w:sz="4" w:space="0" w:color="auto"/>
              <w:right w:val="single" w:sz="4" w:space="0" w:color="auto"/>
            </w:tcBorders>
            <w:shd w:val="clear" w:color="auto" w:fill="auto"/>
          </w:tcPr>
          <w:p w14:paraId="11D2BED5" w14:textId="77777777" w:rsidR="00C47053" w:rsidRPr="00045DF1" w:rsidRDefault="00C47053" w:rsidP="005400F8">
            <w:pPr>
              <w:pStyle w:val="tabteksts"/>
              <w:jc w:val="right"/>
              <w:rPr>
                <w:szCs w:val="18"/>
              </w:rPr>
            </w:pPr>
            <w:r w:rsidRPr="00045DF1">
              <w:rPr>
                <w:szCs w:val="18"/>
              </w:rPr>
              <w:t>-2 516 933</w:t>
            </w:r>
          </w:p>
        </w:tc>
      </w:tr>
    </w:tbl>
    <w:p w14:paraId="742C0DD8" w14:textId="77777777" w:rsidR="00C47053" w:rsidRDefault="00C47053" w:rsidP="00DB0CDD">
      <w:pPr>
        <w:pStyle w:val="Tabuluvirsraksti"/>
        <w:spacing w:after="0"/>
        <w:jc w:val="both"/>
        <w:rPr>
          <w:lang w:eastAsia="lv-LV"/>
        </w:rPr>
      </w:pPr>
    </w:p>
    <w:p w14:paraId="591C08D6" w14:textId="77777777" w:rsidR="00DB0CDD" w:rsidRPr="00045DF1" w:rsidRDefault="00DB0CDD" w:rsidP="00DB0CDD">
      <w:pPr>
        <w:pStyle w:val="Tabuluvirsraksti"/>
        <w:spacing w:after="0"/>
        <w:jc w:val="both"/>
        <w:rPr>
          <w:lang w:eastAsia="lv-LV"/>
        </w:rPr>
      </w:pPr>
    </w:p>
    <w:p w14:paraId="238BCCD7" w14:textId="335621D1" w:rsidR="00C47053" w:rsidRPr="00045DF1" w:rsidRDefault="00C47053" w:rsidP="001A6940">
      <w:pPr>
        <w:spacing w:before="120"/>
        <w:ind w:firstLine="0"/>
        <w:jc w:val="center"/>
        <w:rPr>
          <w:b/>
          <w:color w:val="000000" w:themeColor="text1"/>
          <w:lang w:eastAsia="lv-LV"/>
        </w:rPr>
      </w:pPr>
      <w:r w:rsidRPr="00045DF1">
        <w:rPr>
          <w:b/>
          <w:color w:val="000000" w:themeColor="text1"/>
          <w:lang w:eastAsia="lv-LV"/>
        </w:rPr>
        <w:lastRenderedPageBreak/>
        <w:t xml:space="preserve">Izmaiņas izdevumos, salīdzinot 2019. gada </w:t>
      </w:r>
      <w:r w:rsidR="00713F23">
        <w:rPr>
          <w:b/>
          <w:color w:val="000000" w:themeColor="text1"/>
          <w:lang w:eastAsia="lv-LV"/>
        </w:rPr>
        <w:t>plānu</w:t>
      </w:r>
      <w:r w:rsidR="00713F23" w:rsidRPr="00045DF1" w:rsidDel="00000F62">
        <w:rPr>
          <w:b/>
          <w:color w:val="000000" w:themeColor="text1"/>
          <w:lang w:eastAsia="lv-LV"/>
        </w:rPr>
        <w:t xml:space="preserve"> </w:t>
      </w:r>
      <w:r w:rsidRPr="00045DF1">
        <w:rPr>
          <w:b/>
          <w:color w:val="000000" w:themeColor="text1"/>
          <w:lang w:eastAsia="lv-LV"/>
        </w:rPr>
        <w:t>ar 2018. gada plānu</w:t>
      </w:r>
    </w:p>
    <w:p w14:paraId="453E1871" w14:textId="77777777" w:rsidR="00C47053" w:rsidRPr="00045DF1" w:rsidRDefault="00C47053" w:rsidP="00C47053">
      <w:pPr>
        <w:spacing w:after="0"/>
        <w:ind w:left="7921" w:firstLine="720"/>
        <w:jc w:val="center"/>
        <w:rPr>
          <w:i/>
          <w:sz w:val="18"/>
          <w:szCs w:val="18"/>
        </w:rPr>
      </w:pPr>
      <w:proofErr w:type="spellStart"/>
      <w:r w:rsidRPr="00045DF1">
        <w:rPr>
          <w:i/>
          <w:sz w:val="18"/>
          <w:szCs w:val="18"/>
        </w:rPr>
        <w:t>Euro</w:t>
      </w:r>
      <w:proofErr w:type="spellEnd"/>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C47053" w:rsidRPr="00045DF1" w14:paraId="0010E78D" w14:textId="77777777" w:rsidTr="005400F8">
        <w:trPr>
          <w:trHeight w:val="142"/>
          <w:tblHeader/>
        </w:trPr>
        <w:tc>
          <w:tcPr>
            <w:tcW w:w="5241" w:type="dxa"/>
            <w:vAlign w:val="center"/>
          </w:tcPr>
          <w:p w14:paraId="7A3C73B3" w14:textId="77777777" w:rsidR="00C47053" w:rsidRPr="00045DF1" w:rsidRDefault="00C47053" w:rsidP="005400F8">
            <w:pPr>
              <w:pStyle w:val="tabteksts"/>
              <w:jc w:val="center"/>
              <w:rPr>
                <w:szCs w:val="18"/>
              </w:rPr>
            </w:pPr>
            <w:r w:rsidRPr="00045DF1">
              <w:rPr>
                <w:szCs w:val="18"/>
                <w:lang w:eastAsia="lv-LV"/>
              </w:rPr>
              <w:t>Pasākums</w:t>
            </w:r>
          </w:p>
        </w:tc>
        <w:tc>
          <w:tcPr>
            <w:tcW w:w="1277" w:type="dxa"/>
            <w:vAlign w:val="center"/>
          </w:tcPr>
          <w:p w14:paraId="7C2F9342" w14:textId="77777777" w:rsidR="00C47053" w:rsidRPr="00045DF1" w:rsidRDefault="00C47053" w:rsidP="005400F8">
            <w:pPr>
              <w:pStyle w:val="tabteksts"/>
              <w:jc w:val="center"/>
              <w:rPr>
                <w:szCs w:val="18"/>
                <w:lang w:eastAsia="lv-LV"/>
              </w:rPr>
            </w:pPr>
            <w:r w:rsidRPr="00045DF1">
              <w:rPr>
                <w:szCs w:val="18"/>
                <w:lang w:eastAsia="lv-LV"/>
              </w:rPr>
              <w:t>Samazinājums</w:t>
            </w:r>
          </w:p>
        </w:tc>
        <w:tc>
          <w:tcPr>
            <w:tcW w:w="1277" w:type="dxa"/>
            <w:vAlign w:val="center"/>
          </w:tcPr>
          <w:p w14:paraId="48314748" w14:textId="77777777" w:rsidR="00C47053" w:rsidRPr="00045DF1" w:rsidRDefault="00C47053" w:rsidP="005400F8">
            <w:pPr>
              <w:pStyle w:val="tabteksts"/>
              <w:jc w:val="center"/>
              <w:rPr>
                <w:szCs w:val="18"/>
                <w:lang w:eastAsia="lv-LV"/>
              </w:rPr>
            </w:pPr>
            <w:r w:rsidRPr="00045DF1">
              <w:rPr>
                <w:szCs w:val="18"/>
                <w:lang w:eastAsia="lv-LV"/>
              </w:rPr>
              <w:t>Palielinājums</w:t>
            </w:r>
          </w:p>
        </w:tc>
        <w:tc>
          <w:tcPr>
            <w:tcW w:w="1277" w:type="dxa"/>
            <w:vAlign w:val="center"/>
          </w:tcPr>
          <w:p w14:paraId="25887C2F" w14:textId="77777777" w:rsidR="00C47053" w:rsidRPr="00045DF1" w:rsidRDefault="00C47053" w:rsidP="005400F8">
            <w:pPr>
              <w:pStyle w:val="tabteksts"/>
              <w:jc w:val="center"/>
              <w:rPr>
                <w:szCs w:val="18"/>
                <w:lang w:eastAsia="lv-LV"/>
              </w:rPr>
            </w:pPr>
            <w:r w:rsidRPr="00045DF1">
              <w:rPr>
                <w:szCs w:val="18"/>
                <w:lang w:eastAsia="lv-LV"/>
              </w:rPr>
              <w:t>Izmaiņas</w:t>
            </w:r>
          </w:p>
        </w:tc>
      </w:tr>
      <w:tr w:rsidR="00C47053" w:rsidRPr="00045DF1" w14:paraId="13237270" w14:textId="77777777" w:rsidTr="005400F8">
        <w:trPr>
          <w:trHeight w:val="142"/>
        </w:trPr>
        <w:tc>
          <w:tcPr>
            <w:tcW w:w="5241" w:type="dxa"/>
            <w:shd w:val="clear" w:color="auto" w:fill="D9D9D9" w:themeFill="background1" w:themeFillShade="D9"/>
          </w:tcPr>
          <w:p w14:paraId="238FC2D9" w14:textId="77777777" w:rsidR="00C47053" w:rsidRPr="00045DF1" w:rsidRDefault="00C47053" w:rsidP="005400F8">
            <w:pPr>
              <w:pStyle w:val="tabteksts"/>
              <w:rPr>
                <w:szCs w:val="18"/>
              </w:rPr>
            </w:pPr>
            <w:r w:rsidRPr="00045DF1">
              <w:rPr>
                <w:b/>
                <w:bCs/>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000000" w:fill="D9D9D9"/>
          </w:tcPr>
          <w:p w14:paraId="5D32C244" w14:textId="77777777" w:rsidR="00C47053" w:rsidRPr="00045DF1" w:rsidRDefault="00C47053" w:rsidP="005400F8">
            <w:pPr>
              <w:pStyle w:val="tabteksts"/>
              <w:jc w:val="right"/>
              <w:rPr>
                <w:b/>
                <w:szCs w:val="18"/>
              </w:rPr>
            </w:pPr>
            <w:r w:rsidRPr="00045DF1">
              <w:rPr>
                <w:b/>
                <w:bCs/>
                <w:szCs w:val="18"/>
              </w:rPr>
              <w:t>103 250</w:t>
            </w:r>
          </w:p>
        </w:tc>
        <w:tc>
          <w:tcPr>
            <w:tcW w:w="1277" w:type="dxa"/>
            <w:tcBorders>
              <w:top w:val="single" w:sz="4" w:space="0" w:color="auto"/>
              <w:left w:val="nil"/>
              <w:bottom w:val="single" w:sz="4" w:space="0" w:color="auto"/>
              <w:right w:val="single" w:sz="4" w:space="0" w:color="auto"/>
            </w:tcBorders>
            <w:shd w:val="clear" w:color="000000" w:fill="D9D9D9"/>
          </w:tcPr>
          <w:p w14:paraId="7F53A475" w14:textId="77777777" w:rsidR="00C47053" w:rsidRPr="00045DF1" w:rsidRDefault="00C47053" w:rsidP="005400F8">
            <w:pPr>
              <w:pStyle w:val="tabteksts"/>
              <w:jc w:val="right"/>
              <w:rPr>
                <w:b/>
                <w:szCs w:val="18"/>
              </w:rPr>
            </w:pPr>
            <w:r w:rsidRPr="00045DF1">
              <w:rPr>
                <w:b/>
                <w:bCs/>
                <w:szCs w:val="18"/>
              </w:rPr>
              <w:t>107 450</w:t>
            </w:r>
          </w:p>
        </w:tc>
        <w:tc>
          <w:tcPr>
            <w:tcW w:w="1277" w:type="dxa"/>
            <w:tcBorders>
              <w:top w:val="single" w:sz="4" w:space="0" w:color="auto"/>
              <w:left w:val="nil"/>
              <w:bottom w:val="single" w:sz="4" w:space="0" w:color="auto"/>
              <w:right w:val="single" w:sz="4" w:space="0" w:color="auto"/>
            </w:tcBorders>
            <w:shd w:val="clear" w:color="000000" w:fill="D9D9D9"/>
          </w:tcPr>
          <w:p w14:paraId="46D92313" w14:textId="77777777" w:rsidR="00C47053" w:rsidRPr="00045DF1" w:rsidRDefault="00C47053" w:rsidP="005400F8">
            <w:pPr>
              <w:pStyle w:val="tabteksts"/>
              <w:jc w:val="right"/>
              <w:rPr>
                <w:b/>
                <w:szCs w:val="18"/>
              </w:rPr>
            </w:pPr>
            <w:r w:rsidRPr="00045DF1">
              <w:rPr>
                <w:b/>
                <w:bCs/>
                <w:szCs w:val="18"/>
              </w:rPr>
              <w:t>4 200</w:t>
            </w:r>
          </w:p>
        </w:tc>
      </w:tr>
      <w:tr w:rsidR="00C47053" w:rsidRPr="00045DF1" w14:paraId="145DD460" w14:textId="77777777" w:rsidTr="005400F8">
        <w:tc>
          <w:tcPr>
            <w:tcW w:w="9072" w:type="dxa"/>
            <w:gridSpan w:val="4"/>
          </w:tcPr>
          <w:p w14:paraId="51E9E0B1" w14:textId="77777777" w:rsidR="00C47053" w:rsidRPr="00045DF1" w:rsidRDefault="00C47053" w:rsidP="005400F8">
            <w:pPr>
              <w:pStyle w:val="tabteksts"/>
              <w:ind w:firstLine="313"/>
              <w:rPr>
                <w:szCs w:val="18"/>
              </w:rPr>
            </w:pPr>
            <w:r w:rsidRPr="00045DF1">
              <w:rPr>
                <w:i/>
                <w:szCs w:val="18"/>
                <w:lang w:eastAsia="lv-LV"/>
              </w:rPr>
              <w:t>t. sk.:</w:t>
            </w:r>
          </w:p>
        </w:tc>
      </w:tr>
      <w:tr w:rsidR="00C47053" w:rsidRPr="00045DF1" w14:paraId="17DA40F8" w14:textId="77777777" w:rsidTr="005400F8">
        <w:trPr>
          <w:trHeight w:val="142"/>
        </w:trPr>
        <w:tc>
          <w:tcPr>
            <w:tcW w:w="5241" w:type="dxa"/>
            <w:shd w:val="clear" w:color="auto" w:fill="F2F2F2" w:themeFill="background1" w:themeFillShade="F2"/>
          </w:tcPr>
          <w:p w14:paraId="6EA913D4" w14:textId="77777777" w:rsidR="00C47053" w:rsidRPr="00045DF1" w:rsidRDefault="00C47053" w:rsidP="005400F8">
            <w:pPr>
              <w:pStyle w:val="tabteksts"/>
              <w:rPr>
                <w:szCs w:val="18"/>
                <w:u w:val="single"/>
                <w:lang w:eastAsia="lv-LV"/>
              </w:rPr>
            </w:pPr>
            <w:r w:rsidRPr="00045DF1">
              <w:rPr>
                <w:szCs w:val="18"/>
                <w:u w:val="single"/>
                <w:lang w:eastAsia="lv-LV"/>
              </w:rPr>
              <w:t>Ilgtermiņa saistības</w:t>
            </w:r>
          </w:p>
        </w:tc>
        <w:tc>
          <w:tcPr>
            <w:tcW w:w="1277" w:type="dxa"/>
            <w:tcBorders>
              <w:top w:val="single" w:sz="4" w:space="0" w:color="auto"/>
              <w:left w:val="single" w:sz="4" w:space="0" w:color="auto"/>
              <w:bottom w:val="single" w:sz="4" w:space="0" w:color="auto"/>
              <w:right w:val="single" w:sz="4" w:space="0" w:color="auto"/>
            </w:tcBorders>
            <w:shd w:val="clear" w:color="000000" w:fill="F2F2F2"/>
          </w:tcPr>
          <w:p w14:paraId="676AAB9E" w14:textId="77777777" w:rsidR="00C47053" w:rsidRPr="00045DF1" w:rsidRDefault="00C47053" w:rsidP="005400F8">
            <w:pPr>
              <w:pStyle w:val="tabteksts"/>
              <w:jc w:val="right"/>
              <w:rPr>
                <w:szCs w:val="18"/>
                <w:u w:val="single"/>
              </w:rPr>
            </w:pPr>
            <w:r w:rsidRPr="00045DF1">
              <w:rPr>
                <w:szCs w:val="18"/>
              </w:rPr>
              <w:t>103 250</w:t>
            </w:r>
          </w:p>
        </w:tc>
        <w:tc>
          <w:tcPr>
            <w:tcW w:w="1277" w:type="dxa"/>
            <w:tcBorders>
              <w:top w:val="single" w:sz="4" w:space="0" w:color="auto"/>
              <w:left w:val="nil"/>
              <w:bottom w:val="single" w:sz="4" w:space="0" w:color="auto"/>
              <w:right w:val="single" w:sz="4" w:space="0" w:color="auto"/>
            </w:tcBorders>
            <w:shd w:val="clear" w:color="000000" w:fill="F2F2F2"/>
          </w:tcPr>
          <w:p w14:paraId="0246B321" w14:textId="77777777" w:rsidR="00C47053" w:rsidRPr="00045DF1" w:rsidRDefault="00C47053" w:rsidP="005400F8">
            <w:pPr>
              <w:pStyle w:val="tabteksts"/>
              <w:jc w:val="right"/>
              <w:rPr>
                <w:szCs w:val="18"/>
                <w:u w:val="single"/>
              </w:rPr>
            </w:pPr>
            <w:r w:rsidRPr="00045DF1">
              <w:rPr>
                <w:szCs w:val="18"/>
              </w:rPr>
              <w:t>107 450</w:t>
            </w:r>
          </w:p>
        </w:tc>
        <w:tc>
          <w:tcPr>
            <w:tcW w:w="1277" w:type="dxa"/>
            <w:tcBorders>
              <w:top w:val="single" w:sz="4" w:space="0" w:color="auto"/>
              <w:left w:val="nil"/>
              <w:bottom w:val="single" w:sz="4" w:space="0" w:color="auto"/>
              <w:right w:val="single" w:sz="4" w:space="0" w:color="auto"/>
            </w:tcBorders>
            <w:shd w:val="clear" w:color="000000" w:fill="F2F2F2"/>
          </w:tcPr>
          <w:p w14:paraId="6D52AD96" w14:textId="77777777" w:rsidR="00C47053" w:rsidRPr="00045DF1" w:rsidRDefault="00C47053" w:rsidP="005400F8">
            <w:pPr>
              <w:pStyle w:val="tabteksts"/>
              <w:jc w:val="right"/>
              <w:rPr>
                <w:szCs w:val="18"/>
                <w:u w:val="single"/>
              </w:rPr>
            </w:pPr>
            <w:r w:rsidRPr="00045DF1">
              <w:rPr>
                <w:szCs w:val="18"/>
              </w:rPr>
              <w:t>4 200</w:t>
            </w:r>
          </w:p>
        </w:tc>
      </w:tr>
      <w:tr w:rsidR="00C47053" w:rsidRPr="00045DF1" w14:paraId="1BF5F857" w14:textId="77777777" w:rsidTr="005400F8">
        <w:trPr>
          <w:trHeight w:val="142"/>
        </w:trPr>
        <w:tc>
          <w:tcPr>
            <w:tcW w:w="5241" w:type="dxa"/>
            <w:vAlign w:val="center"/>
          </w:tcPr>
          <w:p w14:paraId="2AFB1CAC" w14:textId="77777777" w:rsidR="00C47053" w:rsidRPr="00045DF1" w:rsidRDefault="00C47053" w:rsidP="005400F8">
            <w:pPr>
              <w:pStyle w:val="tabteksts"/>
              <w:rPr>
                <w:szCs w:val="18"/>
                <w:lang w:eastAsia="lv-LV"/>
              </w:rPr>
            </w:pPr>
            <w:r w:rsidRPr="00045DF1">
              <w:rPr>
                <w:iCs/>
                <w:szCs w:val="18"/>
              </w:rPr>
              <w:t>Iemaksu veikšana starptautiskajās organizācijās, t. sk.:</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E87BD42" w14:textId="77777777" w:rsidR="00C47053" w:rsidRPr="00045DF1" w:rsidRDefault="00C47053" w:rsidP="005400F8">
            <w:pPr>
              <w:pStyle w:val="tabteksts"/>
              <w:jc w:val="right"/>
              <w:rPr>
                <w:szCs w:val="18"/>
              </w:rPr>
            </w:pPr>
            <w:r w:rsidRPr="00045DF1">
              <w:rPr>
                <w:szCs w:val="18"/>
              </w:rPr>
              <w:t>103 250</w:t>
            </w:r>
          </w:p>
        </w:tc>
        <w:tc>
          <w:tcPr>
            <w:tcW w:w="1277" w:type="dxa"/>
            <w:tcBorders>
              <w:top w:val="single" w:sz="4" w:space="0" w:color="auto"/>
              <w:left w:val="nil"/>
              <w:bottom w:val="single" w:sz="4" w:space="0" w:color="auto"/>
              <w:right w:val="single" w:sz="4" w:space="0" w:color="auto"/>
            </w:tcBorders>
            <w:shd w:val="clear" w:color="auto" w:fill="auto"/>
          </w:tcPr>
          <w:p w14:paraId="387497D2" w14:textId="77777777" w:rsidR="00C47053" w:rsidRPr="00045DF1" w:rsidRDefault="00C47053" w:rsidP="005400F8">
            <w:pPr>
              <w:pStyle w:val="tabteksts"/>
              <w:jc w:val="right"/>
              <w:rPr>
                <w:szCs w:val="18"/>
              </w:rPr>
            </w:pPr>
            <w:r w:rsidRPr="00045DF1">
              <w:rPr>
                <w:szCs w:val="18"/>
              </w:rPr>
              <w:t>107 450</w:t>
            </w:r>
          </w:p>
        </w:tc>
        <w:tc>
          <w:tcPr>
            <w:tcW w:w="1277" w:type="dxa"/>
            <w:tcBorders>
              <w:top w:val="single" w:sz="4" w:space="0" w:color="auto"/>
              <w:left w:val="nil"/>
              <w:bottom w:val="single" w:sz="4" w:space="0" w:color="auto"/>
              <w:right w:val="single" w:sz="4" w:space="0" w:color="auto"/>
            </w:tcBorders>
            <w:shd w:val="clear" w:color="auto" w:fill="auto"/>
          </w:tcPr>
          <w:p w14:paraId="6BF11D17" w14:textId="77777777" w:rsidR="00C47053" w:rsidRPr="00045DF1" w:rsidRDefault="00C47053" w:rsidP="005400F8">
            <w:pPr>
              <w:pStyle w:val="tabteksts"/>
              <w:jc w:val="right"/>
              <w:rPr>
                <w:szCs w:val="18"/>
              </w:rPr>
            </w:pPr>
            <w:r w:rsidRPr="00045DF1">
              <w:rPr>
                <w:szCs w:val="18"/>
              </w:rPr>
              <w:t>4 200</w:t>
            </w:r>
          </w:p>
        </w:tc>
      </w:tr>
      <w:tr w:rsidR="00C47053" w:rsidRPr="00045DF1" w14:paraId="05D79F6B" w14:textId="77777777" w:rsidTr="005400F8">
        <w:trPr>
          <w:trHeight w:val="142"/>
        </w:trPr>
        <w:tc>
          <w:tcPr>
            <w:tcW w:w="5241" w:type="dxa"/>
            <w:vAlign w:val="center"/>
          </w:tcPr>
          <w:p w14:paraId="4644D42F" w14:textId="77777777" w:rsidR="00C47053" w:rsidRPr="00045DF1" w:rsidRDefault="00C47053" w:rsidP="005400F8">
            <w:pPr>
              <w:pStyle w:val="tabteksts"/>
              <w:jc w:val="right"/>
              <w:rPr>
                <w:i/>
                <w:szCs w:val="18"/>
                <w:lang w:eastAsia="lv-LV"/>
              </w:rPr>
            </w:pPr>
            <w:r w:rsidRPr="00045DF1">
              <w:rPr>
                <w:i/>
                <w:iCs/>
                <w:szCs w:val="18"/>
              </w:rPr>
              <w:t>Pasaules Muitas organizācijā</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98CD9DA" w14:textId="77777777" w:rsidR="00C47053" w:rsidRPr="00045DF1" w:rsidRDefault="00C47053" w:rsidP="005400F8">
            <w:pPr>
              <w:pStyle w:val="tabteksts"/>
              <w:jc w:val="right"/>
              <w:rPr>
                <w:szCs w:val="18"/>
              </w:rPr>
            </w:pPr>
            <w:r w:rsidRPr="00045DF1">
              <w:rPr>
                <w:szCs w:val="18"/>
              </w:rPr>
              <w:t>27 362</w:t>
            </w:r>
          </w:p>
        </w:tc>
        <w:tc>
          <w:tcPr>
            <w:tcW w:w="1277" w:type="dxa"/>
            <w:tcBorders>
              <w:top w:val="single" w:sz="4" w:space="0" w:color="auto"/>
              <w:left w:val="nil"/>
              <w:bottom w:val="single" w:sz="4" w:space="0" w:color="auto"/>
              <w:right w:val="single" w:sz="4" w:space="0" w:color="auto"/>
            </w:tcBorders>
            <w:shd w:val="clear" w:color="auto" w:fill="auto"/>
          </w:tcPr>
          <w:p w14:paraId="0B8E64AD" w14:textId="77777777" w:rsidR="00C47053" w:rsidRPr="00045DF1" w:rsidRDefault="00C47053" w:rsidP="005400F8">
            <w:pPr>
              <w:pStyle w:val="tabteksts"/>
              <w:jc w:val="right"/>
              <w:rPr>
                <w:szCs w:val="18"/>
              </w:rPr>
            </w:pPr>
            <w:r w:rsidRPr="00045DF1">
              <w:rPr>
                <w:szCs w:val="18"/>
              </w:rPr>
              <w:t>27 362</w:t>
            </w:r>
          </w:p>
        </w:tc>
        <w:tc>
          <w:tcPr>
            <w:tcW w:w="1277" w:type="dxa"/>
            <w:tcBorders>
              <w:top w:val="single" w:sz="4" w:space="0" w:color="auto"/>
              <w:left w:val="nil"/>
              <w:bottom w:val="single" w:sz="4" w:space="0" w:color="auto"/>
              <w:right w:val="single" w:sz="4" w:space="0" w:color="auto"/>
            </w:tcBorders>
            <w:shd w:val="clear" w:color="auto" w:fill="auto"/>
          </w:tcPr>
          <w:p w14:paraId="70B90A93" w14:textId="77777777" w:rsidR="00C47053" w:rsidRPr="00045DF1" w:rsidRDefault="00C47053" w:rsidP="005400F8">
            <w:pPr>
              <w:pStyle w:val="tabteksts"/>
              <w:jc w:val="center"/>
              <w:rPr>
                <w:szCs w:val="18"/>
              </w:rPr>
            </w:pPr>
            <w:r w:rsidRPr="00045DF1">
              <w:rPr>
                <w:szCs w:val="18"/>
              </w:rPr>
              <w:t>-</w:t>
            </w:r>
          </w:p>
        </w:tc>
      </w:tr>
      <w:tr w:rsidR="00C47053" w:rsidRPr="00045DF1" w14:paraId="59391998" w14:textId="77777777" w:rsidTr="005400F8">
        <w:trPr>
          <w:trHeight w:val="142"/>
        </w:trPr>
        <w:tc>
          <w:tcPr>
            <w:tcW w:w="5241" w:type="dxa"/>
            <w:vAlign w:val="center"/>
          </w:tcPr>
          <w:p w14:paraId="3C0B82A5" w14:textId="77777777" w:rsidR="00C47053" w:rsidRPr="00045DF1" w:rsidRDefault="00C47053" w:rsidP="005400F8">
            <w:pPr>
              <w:pStyle w:val="tabteksts"/>
              <w:jc w:val="right"/>
              <w:rPr>
                <w:i/>
                <w:iCs/>
                <w:szCs w:val="18"/>
              </w:rPr>
            </w:pPr>
            <w:r w:rsidRPr="00045DF1">
              <w:rPr>
                <w:i/>
                <w:iCs/>
                <w:szCs w:val="18"/>
              </w:rPr>
              <w:t>Ekonomiskās sadarbības un attīstības organizācijas Nodokļu administrēšanas forumā</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09FC551" w14:textId="77777777" w:rsidR="00C47053" w:rsidRPr="00045DF1" w:rsidRDefault="00C47053" w:rsidP="005400F8">
            <w:pPr>
              <w:pStyle w:val="tabteksts"/>
              <w:jc w:val="right"/>
              <w:rPr>
                <w:szCs w:val="18"/>
              </w:rPr>
            </w:pPr>
            <w:r w:rsidRPr="00045DF1">
              <w:rPr>
                <w:szCs w:val="18"/>
              </w:rPr>
              <w:t>25 000</w:t>
            </w:r>
          </w:p>
        </w:tc>
        <w:tc>
          <w:tcPr>
            <w:tcW w:w="1277" w:type="dxa"/>
            <w:tcBorders>
              <w:top w:val="single" w:sz="4" w:space="0" w:color="auto"/>
              <w:left w:val="nil"/>
              <w:bottom w:val="single" w:sz="4" w:space="0" w:color="auto"/>
              <w:right w:val="single" w:sz="4" w:space="0" w:color="auto"/>
            </w:tcBorders>
            <w:shd w:val="clear" w:color="auto" w:fill="auto"/>
          </w:tcPr>
          <w:p w14:paraId="2C6171F2" w14:textId="77777777" w:rsidR="00C47053" w:rsidRPr="00045DF1" w:rsidRDefault="00C47053" w:rsidP="005400F8">
            <w:pPr>
              <w:pStyle w:val="tabteksts"/>
              <w:jc w:val="right"/>
              <w:rPr>
                <w:szCs w:val="18"/>
              </w:rPr>
            </w:pPr>
            <w:r w:rsidRPr="00045DF1">
              <w:rPr>
                <w:szCs w:val="18"/>
              </w:rPr>
              <w:t>25 000</w:t>
            </w:r>
          </w:p>
        </w:tc>
        <w:tc>
          <w:tcPr>
            <w:tcW w:w="1277" w:type="dxa"/>
            <w:tcBorders>
              <w:top w:val="single" w:sz="4" w:space="0" w:color="auto"/>
              <w:left w:val="nil"/>
              <w:bottom w:val="single" w:sz="4" w:space="0" w:color="auto"/>
              <w:right w:val="single" w:sz="4" w:space="0" w:color="auto"/>
            </w:tcBorders>
            <w:shd w:val="clear" w:color="auto" w:fill="auto"/>
          </w:tcPr>
          <w:p w14:paraId="315D0943" w14:textId="77777777" w:rsidR="00C47053" w:rsidRPr="00045DF1" w:rsidRDefault="00C47053" w:rsidP="005400F8">
            <w:pPr>
              <w:pStyle w:val="tabteksts"/>
              <w:jc w:val="center"/>
              <w:rPr>
                <w:szCs w:val="18"/>
              </w:rPr>
            </w:pPr>
            <w:r w:rsidRPr="00045DF1">
              <w:rPr>
                <w:szCs w:val="18"/>
              </w:rPr>
              <w:t>-</w:t>
            </w:r>
          </w:p>
        </w:tc>
      </w:tr>
      <w:tr w:rsidR="00C47053" w:rsidRPr="00045DF1" w14:paraId="37F8E9F1" w14:textId="77777777" w:rsidTr="005400F8">
        <w:trPr>
          <w:trHeight w:val="142"/>
        </w:trPr>
        <w:tc>
          <w:tcPr>
            <w:tcW w:w="5241" w:type="dxa"/>
            <w:vAlign w:val="center"/>
          </w:tcPr>
          <w:p w14:paraId="7E97B647" w14:textId="77777777" w:rsidR="00C47053" w:rsidRPr="00045DF1" w:rsidRDefault="00C47053" w:rsidP="005400F8">
            <w:pPr>
              <w:pStyle w:val="tabteksts"/>
              <w:jc w:val="right"/>
              <w:rPr>
                <w:i/>
                <w:szCs w:val="18"/>
                <w:lang w:eastAsia="lv-LV"/>
              </w:rPr>
            </w:pPr>
            <w:r w:rsidRPr="00045DF1">
              <w:rPr>
                <w:i/>
                <w:iCs/>
                <w:szCs w:val="18"/>
              </w:rPr>
              <w:t>Ekonomiskās sadarbības un attīstības organizācijas Pasaules forumā par caurskatāmību un informācijas apmaiņu attiecībā uz nodokļiem</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38CEBC" w14:textId="77777777" w:rsidR="00C47053" w:rsidRPr="00045DF1" w:rsidRDefault="00C47053" w:rsidP="005400F8">
            <w:pPr>
              <w:pStyle w:val="tabteksts"/>
              <w:jc w:val="right"/>
              <w:rPr>
                <w:szCs w:val="18"/>
              </w:rPr>
            </w:pPr>
            <w:r w:rsidRPr="00045DF1">
              <w:rPr>
                <w:szCs w:val="18"/>
              </w:rPr>
              <w:t>15 300</w:t>
            </w:r>
          </w:p>
        </w:tc>
        <w:tc>
          <w:tcPr>
            <w:tcW w:w="1277" w:type="dxa"/>
            <w:tcBorders>
              <w:top w:val="single" w:sz="4" w:space="0" w:color="auto"/>
              <w:left w:val="nil"/>
              <w:bottom w:val="single" w:sz="4" w:space="0" w:color="auto"/>
              <w:right w:val="single" w:sz="4" w:space="0" w:color="auto"/>
            </w:tcBorders>
            <w:shd w:val="clear" w:color="auto" w:fill="auto"/>
          </w:tcPr>
          <w:p w14:paraId="275FCF66" w14:textId="77777777" w:rsidR="00C47053" w:rsidRPr="00045DF1" w:rsidRDefault="00C47053" w:rsidP="005400F8">
            <w:pPr>
              <w:pStyle w:val="tabteksts"/>
              <w:jc w:val="right"/>
              <w:rPr>
                <w:szCs w:val="18"/>
              </w:rPr>
            </w:pPr>
            <w:r w:rsidRPr="00045DF1">
              <w:rPr>
                <w:szCs w:val="18"/>
              </w:rPr>
              <w:t>17 500</w:t>
            </w:r>
          </w:p>
        </w:tc>
        <w:tc>
          <w:tcPr>
            <w:tcW w:w="1277" w:type="dxa"/>
            <w:tcBorders>
              <w:top w:val="single" w:sz="4" w:space="0" w:color="auto"/>
              <w:left w:val="nil"/>
              <w:bottom w:val="single" w:sz="4" w:space="0" w:color="auto"/>
              <w:right w:val="single" w:sz="4" w:space="0" w:color="auto"/>
            </w:tcBorders>
            <w:shd w:val="clear" w:color="auto" w:fill="auto"/>
          </w:tcPr>
          <w:p w14:paraId="21A45260" w14:textId="77777777" w:rsidR="00C47053" w:rsidRPr="00045DF1" w:rsidRDefault="00C47053" w:rsidP="005400F8">
            <w:pPr>
              <w:pStyle w:val="tabteksts"/>
              <w:jc w:val="right"/>
              <w:rPr>
                <w:szCs w:val="18"/>
              </w:rPr>
            </w:pPr>
            <w:r w:rsidRPr="00045DF1">
              <w:rPr>
                <w:szCs w:val="18"/>
              </w:rPr>
              <w:t>2 200</w:t>
            </w:r>
          </w:p>
        </w:tc>
      </w:tr>
      <w:tr w:rsidR="00C47053" w:rsidRPr="00045DF1" w14:paraId="7DD33459" w14:textId="77777777" w:rsidTr="005400F8">
        <w:trPr>
          <w:trHeight w:val="142"/>
        </w:trPr>
        <w:tc>
          <w:tcPr>
            <w:tcW w:w="5241" w:type="dxa"/>
            <w:vAlign w:val="center"/>
          </w:tcPr>
          <w:p w14:paraId="63339DD0" w14:textId="77777777" w:rsidR="00C47053" w:rsidRPr="00045DF1" w:rsidRDefault="00C47053" w:rsidP="005400F8">
            <w:pPr>
              <w:pStyle w:val="tabteksts"/>
              <w:jc w:val="right"/>
              <w:rPr>
                <w:i/>
                <w:szCs w:val="18"/>
                <w:lang w:eastAsia="lv-LV"/>
              </w:rPr>
            </w:pPr>
            <w:r w:rsidRPr="00045DF1">
              <w:rPr>
                <w:i/>
                <w:iCs/>
                <w:szCs w:val="18"/>
              </w:rPr>
              <w:t>Eiropas Nodokļu administrāciju organizācijā</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E3A178B" w14:textId="77777777" w:rsidR="00C47053" w:rsidRPr="00045DF1" w:rsidRDefault="00C47053" w:rsidP="005400F8">
            <w:pPr>
              <w:pStyle w:val="tabteksts"/>
              <w:jc w:val="right"/>
              <w:rPr>
                <w:szCs w:val="18"/>
              </w:rPr>
            </w:pPr>
            <w:r w:rsidRPr="00045DF1">
              <w:rPr>
                <w:szCs w:val="18"/>
              </w:rPr>
              <w:t>14 940</w:t>
            </w:r>
          </w:p>
        </w:tc>
        <w:tc>
          <w:tcPr>
            <w:tcW w:w="1277" w:type="dxa"/>
            <w:tcBorders>
              <w:top w:val="single" w:sz="4" w:space="0" w:color="auto"/>
              <w:left w:val="nil"/>
              <w:bottom w:val="single" w:sz="4" w:space="0" w:color="auto"/>
              <w:right w:val="single" w:sz="4" w:space="0" w:color="auto"/>
            </w:tcBorders>
            <w:shd w:val="clear" w:color="auto" w:fill="auto"/>
          </w:tcPr>
          <w:p w14:paraId="25A60750" w14:textId="77777777" w:rsidR="00C47053" w:rsidRPr="00045DF1" w:rsidRDefault="00C47053" w:rsidP="005400F8">
            <w:pPr>
              <w:pStyle w:val="tabteksts"/>
              <w:jc w:val="right"/>
              <w:rPr>
                <w:szCs w:val="18"/>
              </w:rPr>
            </w:pPr>
            <w:r w:rsidRPr="00045DF1">
              <w:rPr>
                <w:szCs w:val="18"/>
              </w:rPr>
              <w:t>14 940</w:t>
            </w:r>
          </w:p>
        </w:tc>
        <w:tc>
          <w:tcPr>
            <w:tcW w:w="1277" w:type="dxa"/>
            <w:tcBorders>
              <w:top w:val="single" w:sz="4" w:space="0" w:color="auto"/>
              <w:left w:val="nil"/>
              <w:bottom w:val="single" w:sz="4" w:space="0" w:color="auto"/>
              <w:right w:val="single" w:sz="4" w:space="0" w:color="auto"/>
            </w:tcBorders>
            <w:shd w:val="clear" w:color="auto" w:fill="auto"/>
          </w:tcPr>
          <w:p w14:paraId="6D735D67" w14:textId="77777777" w:rsidR="00C47053" w:rsidRPr="00045DF1" w:rsidRDefault="00C47053" w:rsidP="005400F8">
            <w:pPr>
              <w:pStyle w:val="tabteksts"/>
              <w:jc w:val="center"/>
              <w:rPr>
                <w:szCs w:val="18"/>
              </w:rPr>
            </w:pPr>
            <w:r w:rsidRPr="00045DF1">
              <w:rPr>
                <w:szCs w:val="18"/>
              </w:rPr>
              <w:t>-</w:t>
            </w:r>
          </w:p>
        </w:tc>
      </w:tr>
      <w:tr w:rsidR="00C47053" w:rsidRPr="00045DF1" w14:paraId="44573D7A" w14:textId="77777777" w:rsidTr="005400F8">
        <w:trPr>
          <w:trHeight w:val="142"/>
        </w:trPr>
        <w:tc>
          <w:tcPr>
            <w:tcW w:w="5241" w:type="dxa"/>
            <w:vAlign w:val="center"/>
          </w:tcPr>
          <w:p w14:paraId="2A8C24F5" w14:textId="77777777" w:rsidR="00C47053" w:rsidRPr="00045DF1" w:rsidRDefault="00C47053" w:rsidP="005400F8">
            <w:pPr>
              <w:pStyle w:val="tabteksts"/>
              <w:jc w:val="right"/>
              <w:rPr>
                <w:i/>
                <w:szCs w:val="18"/>
                <w:lang w:eastAsia="lv-LV"/>
              </w:rPr>
            </w:pPr>
            <w:r w:rsidRPr="00045DF1">
              <w:rPr>
                <w:i/>
                <w:iCs/>
                <w:szCs w:val="18"/>
              </w:rPr>
              <w:t>Pastāvīgajā komitejā saskaņā ar Konvenciju par dārgmetālu izstrādājumu pārbaudi un zīmogošanu</w:t>
            </w:r>
          </w:p>
        </w:tc>
        <w:tc>
          <w:tcPr>
            <w:tcW w:w="1277" w:type="dxa"/>
          </w:tcPr>
          <w:p w14:paraId="5D7290C3" w14:textId="77777777" w:rsidR="00C47053" w:rsidRPr="00045DF1" w:rsidRDefault="00C47053" w:rsidP="005400F8">
            <w:pPr>
              <w:pStyle w:val="tabteksts"/>
              <w:jc w:val="right"/>
              <w:rPr>
                <w:szCs w:val="18"/>
              </w:rPr>
            </w:pPr>
            <w:r w:rsidRPr="00045DF1">
              <w:rPr>
                <w:szCs w:val="18"/>
              </w:rPr>
              <w:t>9 657</w:t>
            </w:r>
          </w:p>
        </w:tc>
        <w:tc>
          <w:tcPr>
            <w:tcW w:w="1277" w:type="dxa"/>
          </w:tcPr>
          <w:p w14:paraId="0F2866CE" w14:textId="77777777" w:rsidR="00C47053" w:rsidRPr="00045DF1" w:rsidRDefault="00C47053" w:rsidP="005400F8">
            <w:pPr>
              <w:pStyle w:val="tabteksts"/>
              <w:jc w:val="right"/>
              <w:rPr>
                <w:szCs w:val="18"/>
              </w:rPr>
            </w:pPr>
            <w:r w:rsidRPr="00045DF1">
              <w:rPr>
                <w:szCs w:val="18"/>
              </w:rPr>
              <w:t>9 657</w:t>
            </w:r>
          </w:p>
        </w:tc>
        <w:tc>
          <w:tcPr>
            <w:tcW w:w="1277" w:type="dxa"/>
          </w:tcPr>
          <w:p w14:paraId="1BFC97C6" w14:textId="77777777" w:rsidR="00C47053" w:rsidRPr="00045DF1" w:rsidRDefault="00C47053" w:rsidP="005400F8">
            <w:pPr>
              <w:pStyle w:val="tabteksts"/>
              <w:jc w:val="center"/>
              <w:rPr>
                <w:szCs w:val="18"/>
              </w:rPr>
            </w:pPr>
            <w:r w:rsidRPr="00045DF1">
              <w:rPr>
                <w:szCs w:val="18"/>
              </w:rPr>
              <w:t>-</w:t>
            </w:r>
          </w:p>
        </w:tc>
      </w:tr>
      <w:tr w:rsidR="00C47053" w:rsidRPr="00045DF1" w14:paraId="64121E73" w14:textId="77777777" w:rsidTr="005400F8">
        <w:trPr>
          <w:trHeight w:val="142"/>
        </w:trPr>
        <w:tc>
          <w:tcPr>
            <w:tcW w:w="5241" w:type="dxa"/>
            <w:vAlign w:val="center"/>
          </w:tcPr>
          <w:p w14:paraId="61DE5426" w14:textId="77777777" w:rsidR="00C47053" w:rsidRPr="00045DF1" w:rsidRDefault="00C47053" w:rsidP="005400F8">
            <w:pPr>
              <w:pStyle w:val="tabteksts"/>
              <w:jc w:val="right"/>
              <w:rPr>
                <w:i/>
                <w:szCs w:val="18"/>
                <w:lang w:eastAsia="lv-LV"/>
              </w:rPr>
            </w:pPr>
            <w:r w:rsidRPr="00045DF1">
              <w:rPr>
                <w:i/>
                <w:iCs/>
                <w:szCs w:val="18"/>
              </w:rPr>
              <w:t>Eiropas Padomes Attīstības bankas budžetā</w:t>
            </w:r>
          </w:p>
        </w:tc>
        <w:tc>
          <w:tcPr>
            <w:tcW w:w="1277" w:type="dxa"/>
          </w:tcPr>
          <w:p w14:paraId="294F260D" w14:textId="77777777" w:rsidR="00C47053" w:rsidRPr="00045DF1" w:rsidRDefault="00C47053" w:rsidP="005400F8">
            <w:pPr>
              <w:pStyle w:val="tabteksts"/>
              <w:jc w:val="right"/>
              <w:rPr>
                <w:szCs w:val="18"/>
              </w:rPr>
            </w:pPr>
            <w:r w:rsidRPr="00045DF1">
              <w:rPr>
                <w:szCs w:val="18"/>
              </w:rPr>
              <w:t>5 691</w:t>
            </w:r>
          </w:p>
        </w:tc>
        <w:tc>
          <w:tcPr>
            <w:tcW w:w="1277" w:type="dxa"/>
          </w:tcPr>
          <w:p w14:paraId="5C7377F2" w14:textId="77777777" w:rsidR="00C47053" w:rsidRPr="00045DF1" w:rsidRDefault="00C47053" w:rsidP="005400F8">
            <w:pPr>
              <w:pStyle w:val="tabteksts"/>
              <w:jc w:val="right"/>
              <w:rPr>
                <w:szCs w:val="18"/>
              </w:rPr>
            </w:pPr>
            <w:r w:rsidRPr="00045DF1">
              <w:rPr>
                <w:szCs w:val="18"/>
              </w:rPr>
              <w:t>5 691</w:t>
            </w:r>
          </w:p>
        </w:tc>
        <w:tc>
          <w:tcPr>
            <w:tcW w:w="1277" w:type="dxa"/>
          </w:tcPr>
          <w:p w14:paraId="54CD53BB" w14:textId="77777777" w:rsidR="00C47053" w:rsidRPr="00045DF1" w:rsidRDefault="00C47053" w:rsidP="005400F8">
            <w:pPr>
              <w:pStyle w:val="tabteksts"/>
              <w:jc w:val="center"/>
              <w:rPr>
                <w:szCs w:val="18"/>
              </w:rPr>
            </w:pPr>
            <w:r w:rsidRPr="00045DF1">
              <w:rPr>
                <w:szCs w:val="18"/>
              </w:rPr>
              <w:t>-</w:t>
            </w:r>
          </w:p>
        </w:tc>
      </w:tr>
      <w:tr w:rsidR="00C47053" w:rsidRPr="00045DF1" w14:paraId="7DD438BE" w14:textId="77777777" w:rsidTr="005400F8">
        <w:trPr>
          <w:trHeight w:val="142"/>
        </w:trPr>
        <w:tc>
          <w:tcPr>
            <w:tcW w:w="5241" w:type="dxa"/>
            <w:vAlign w:val="center"/>
          </w:tcPr>
          <w:p w14:paraId="262702BD" w14:textId="77777777" w:rsidR="00C47053" w:rsidRPr="00045DF1" w:rsidRDefault="00C47053" w:rsidP="005400F8">
            <w:pPr>
              <w:pStyle w:val="tabteksts"/>
              <w:jc w:val="right"/>
              <w:rPr>
                <w:i/>
                <w:szCs w:val="18"/>
                <w:lang w:eastAsia="lv-LV"/>
              </w:rPr>
            </w:pPr>
            <w:r w:rsidRPr="00045DF1">
              <w:rPr>
                <w:i/>
                <w:iCs/>
                <w:szCs w:val="18"/>
              </w:rPr>
              <w:t>Ekonomiskās sadarbības un attīstības organizācijas Konvencijas par administratīvo sadarbību nodokļu jomā koordinējošās iestādes izmaksu segšanai</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1A0C1C9" w14:textId="77777777" w:rsidR="00C47053" w:rsidRPr="00045DF1" w:rsidRDefault="00C47053" w:rsidP="005400F8">
            <w:pPr>
              <w:pStyle w:val="tabteksts"/>
              <w:jc w:val="right"/>
              <w:rPr>
                <w:szCs w:val="18"/>
              </w:rPr>
            </w:pPr>
            <w:r w:rsidRPr="00045DF1">
              <w:rPr>
                <w:szCs w:val="18"/>
              </w:rPr>
              <w:t>5 000</w:t>
            </w:r>
          </w:p>
        </w:tc>
        <w:tc>
          <w:tcPr>
            <w:tcW w:w="1277" w:type="dxa"/>
            <w:tcBorders>
              <w:top w:val="single" w:sz="4" w:space="0" w:color="auto"/>
              <w:left w:val="nil"/>
              <w:bottom w:val="single" w:sz="4" w:space="0" w:color="auto"/>
              <w:right w:val="single" w:sz="4" w:space="0" w:color="auto"/>
            </w:tcBorders>
            <w:shd w:val="clear" w:color="auto" w:fill="auto"/>
          </w:tcPr>
          <w:p w14:paraId="4F370D8A" w14:textId="77777777" w:rsidR="00C47053" w:rsidRPr="00045DF1" w:rsidRDefault="00C47053" w:rsidP="005400F8">
            <w:pPr>
              <w:pStyle w:val="tabteksts"/>
              <w:jc w:val="right"/>
              <w:rPr>
                <w:szCs w:val="18"/>
              </w:rPr>
            </w:pPr>
            <w:r w:rsidRPr="00045DF1">
              <w:rPr>
                <w:szCs w:val="18"/>
              </w:rPr>
              <w:t>7 000</w:t>
            </w:r>
          </w:p>
        </w:tc>
        <w:tc>
          <w:tcPr>
            <w:tcW w:w="1277" w:type="dxa"/>
            <w:tcBorders>
              <w:top w:val="single" w:sz="4" w:space="0" w:color="auto"/>
              <w:left w:val="nil"/>
              <w:bottom w:val="single" w:sz="4" w:space="0" w:color="auto"/>
              <w:right w:val="single" w:sz="4" w:space="0" w:color="auto"/>
            </w:tcBorders>
            <w:shd w:val="clear" w:color="auto" w:fill="auto"/>
          </w:tcPr>
          <w:p w14:paraId="0E0F58F4" w14:textId="77777777" w:rsidR="00C47053" w:rsidRPr="00045DF1" w:rsidRDefault="00C47053" w:rsidP="005400F8">
            <w:pPr>
              <w:pStyle w:val="tabteksts"/>
              <w:jc w:val="right"/>
              <w:rPr>
                <w:szCs w:val="18"/>
              </w:rPr>
            </w:pPr>
            <w:r w:rsidRPr="00045DF1">
              <w:rPr>
                <w:szCs w:val="18"/>
              </w:rPr>
              <w:t>2 000</w:t>
            </w:r>
          </w:p>
        </w:tc>
      </w:tr>
      <w:tr w:rsidR="00C47053" w:rsidRPr="00045DF1" w14:paraId="7AB43243" w14:textId="77777777" w:rsidTr="005400F8">
        <w:trPr>
          <w:trHeight w:val="142"/>
        </w:trPr>
        <w:tc>
          <w:tcPr>
            <w:tcW w:w="5241" w:type="dxa"/>
            <w:vAlign w:val="center"/>
          </w:tcPr>
          <w:p w14:paraId="5191C264" w14:textId="77777777" w:rsidR="00C47053" w:rsidRPr="00045DF1" w:rsidRDefault="00C47053" w:rsidP="005400F8">
            <w:pPr>
              <w:pStyle w:val="tabteksts"/>
              <w:jc w:val="right"/>
              <w:rPr>
                <w:i/>
                <w:szCs w:val="18"/>
                <w:lang w:eastAsia="lv-LV"/>
              </w:rPr>
            </w:pPr>
            <w:r w:rsidRPr="00045DF1">
              <w:rPr>
                <w:i/>
                <w:iCs/>
                <w:szCs w:val="18"/>
              </w:rPr>
              <w:t>Eiropas azartspēļu uzraudzības iestāžu forumā</w:t>
            </w:r>
          </w:p>
        </w:tc>
        <w:tc>
          <w:tcPr>
            <w:tcW w:w="1277" w:type="dxa"/>
          </w:tcPr>
          <w:p w14:paraId="5FDB496C" w14:textId="77777777" w:rsidR="00C47053" w:rsidRPr="00045DF1" w:rsidRDefault="00C47053" w:rsidP="005400F8">
            <w:pPr>
              <w:pStyle w:val="tabteksts"/>
              <w:jc w:val="right"/>
              <w:rPr>
                <w:szCs w:val="18"/>
              </w:rPr>
            </w:pPr>
            <w:r w:rsidRPr="00045DF1">
              <w:rPr>
                <w:szCs w:val="18"/>
              </w:rPr>
              <w:t>300</w:t>
            </w:r>
          </w:p>
        </w:tc>
        <w:tc>
          <w:tcPr>
            <w:tcW w:w="1277" w:type="dxa"/>
          </w:tcPr>
          <w:p w14:paraId="7A9C9EEE" w14:textId="77777777" w:rsidR="00C47053" w:rsidRPr="00045DF1" w:rsidRDefault="00C47053" w:rsidP="005400F8">
            <w:pPr>
              <w:pStyle w:val="tabteksts"/>
              <w:jc w:val="right"/>
              <w:rPr>
                <w:szCs w:val="18"/>
              </w:rPr>
            </w:pPr>
            <w:r w:rsidRPr="00045DF1">
              <w:rPr>
                <w:szCs w:val="18"/>
              </w:rPr>
              <w:t>300</w:t>
            </w:r>
          </w:p>
        </w:tc>
        <w:tc>
          <w:tcPr>
            <w:tcW w:w="1277" w:type="dxa"/>
          </w:tcPr>
          <w:p w14:paraId="658A0379" w14:textId="77777777" w:rsidR="00C47053" w:rsidRPr="00045DF1" w:rsidRDefault="00C47053" w:rsidP="005400F8">
            <w:pPr>
              <w:pStyle w:val="tabteksts"/>
              <w:jc w:val="center"/>
              <w:rPr>
                <w:szCs w:val="18"/>
              </w:rPr>
            </w:pPr>
            <w:r w:rsidRPr="00045DF1">
              <w:rPr>
                <w:szCs w:val="18"/>
              </w:rPr>
              <w:t>-</w:t>
            </w:r>
          </w:p>
        </w:tc>
      </w:tr>
    </w:tbl>
    <w:p w14:paraId="171FC92B" w14:textId="0CF1701C" w:rsidR="00421BCC" w:rsidRPr="00045DF1" w:rsidRDefault="00421BCC" w:rsidP="00421BCC">
      <w:pPr>
        <w:pStyle w:val="Tabuluvirsraksti"/>
        <w:jc w:val="both"/>
        <w:rPr>
          <w:lang w:eastAsia="lv-LV"/>
        </w:rPr>
      </w:pPr>
    </w:p>
    <w:p w14:paraId="5CD8C5E0" w14:textId="0A5C0B9F" w:rsidR="00C47053" w:rsidRPr="00045DF1" w:rsidRDefault="00C47053" w:rsidP="001A6940">
      <w:pPr>
        <w:ind w:firstLine="0"/>
        <w:jc w:val="center"/>
        <w:rPr>
          <w:b/>
          <w:lang w:eastAsia="lv-LV"/>
        </w:rPr>
      </w:pPr>
      <w:r w:rsidRPr="00045DF1">
        <w:rPr>
          <w:b/>
          <w:lang w:eastAsia="lv-LV"/>
        </w:rPr>
        <w:t xml:space="preserve">Finansēšana 2019. gada </w:t>
      </w:r>
      <w:r w:rsidR="00713F23">
        <w:rPr>
          <w:b/>
          <w:lang w:eastAsia="lv-LV"/>
        </w:rPr>
        <w:t>plānā</w:t>
      </w:r>
    </w:p>
    <w:p w14:paraId="032BFADF" w14:textId="77777777" w:rsidR="00C47053" w:rsidRPr="00045DF1" w:rsidRDefault="00C47053" w:rsidP="00C47053">
      <w:pPr>
        <w:spacing w:after="0"/>
        <w:ind w:left="7921" w:firstLine="720"/>
        <w:jc w:val="center"/>
        <w:rPr>
          <w:i/>
          <w:sz w:val="18"/>
          <w:szCs w:val="18"/>
        </w:rPr>
      </w:pPr>
      <w:proofErr w:type="spellStart"/>
      <w:r w:rsidRPr="00045DF1">
        <w:rPr>
          <w:i/>
          <w:sz w:val="18"/>
          <w:szCs w:val="18"/>
        </w:rPr>
        <w:t>Euro</w:t>
      </w:r>
      <w:proofErr w:type="spellEnd"/>
    </w:p>
    <w:tbl>
      <w:tblPr>
        <w:tblW w:w="9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9"/>
        <w:gridCol w:w="1276"/>
      </w:tblGrid>
      <w:tr w:rsidR="00C47053" w:rsidRPr="00045DF1" w14:paraId="7D0B9406" w14:textId="77777777" w:rsidTr="005400F8">
        <w:trPr>
          <w:trHeight w:val="283"/>
          <w:tblHeader/>
        </w:trPr>
        <w:tc>
          <w:tcPr>
            <w:tcW w:w="7789" w:type="dxa"/>
            <w:vAlign w:val="center"/>
          </w:tcPr>
          <w:p w14:paraId="4943DDFB" w14:textId="77777777" w:rsidR="00C47053" w:rsidRPr="00045DF1" w:rsidRDefault="00C47053" w:rsidP="005400F8">
            <w:pPr>
              <w:pStyle w:val="tabteksts"/>
              <w:jc w:val="center"/>
              <w:rPr>
                <w:szCs w:val="24"/>
              </w:rPr>
            </w:pPr>
            <w:r w:rsidRPr="00045DF1">
              <w:rPr>
                <w:szCs w:val="18"/>
                <w:lang w:eastAsia="lv-LV"/>
              </w:rPr>
              <w:t>Pasākums</w:t>
            </w:r>
          </w:p>
        </w:tc>
        <w:tc>
          <w:tcPr>
            <w:tcW w:w="1276" w:type="dxa"/>
            <w:vAlign w:val="center"/>
          </w:tcPr>
          <w:p w14:paraId="4BA7BD07" w14:textId="08368B30" w:rsidR="00C47053" w:rsidRPr="00045DF1" w:rsidRDefault="00C47053" w:rsidP="00713F23">
            <w:pPr>
              <w:pStyle w:val="tabteksts"/>
              <w:jc w:val="center"/>
              <w:rPr>
                <w:szCs w:val="18"/>
                <w:lang w:eastAsia="lv-LV"/>
              </w:rPr>
            </w:pPr>
            <w:r w:rsidRPr="00045DF1">
              <w:rPr>
                <w:szCs w:val="18"/>
                <w:lang w:eastAsia="lv-LV"/>
              </w:rPr>
              <w:t xml:space="preserve">2019. gada </w:t>
            </w:r>
            <w:r w:rsidR="00713F23">
              <w:rPr>
                <w:szCs w:val="18"/>
                <w:lang w:eastAsia="lv-LV"/>
              </w:rPr>
              <w:t>plāns</w:t>
            </w:r>
          </w:p>
        </w:tc>
      </w:tr>
      <w:tr w:rsidR="00C47053" w:rsidRPr="00045DF1" w14:paraId="61AD0516" w14:textId="77777777" w:rsidTr="005400F8">
        <w:trPr>
          <w:trHeight w:val="142"/>
          <w:tblHeader/>
        </w:trPr>
        <w:tc>
          <w:tcPr>
            <w:tcW w:w="7789" w:type="dxa"/>
            <w:shd w:val="clear" w:color="auto" w:fill="D9D9D9" w:themeFill="background1" w:themeFillShade="D9"/>
          </w:tcPr>
          <w:p w14:paraId="403AAC41" w14:textId="77777777" w:rsidR="00C47053" w:rsidRPr="00045DF1" w:rsidRDefault="00C47053" w:rsidP="005400F8">
            <w:pPr>
              <w:pStyle w:val="tabteksts"/>
              <w:rPr>
                <w:szCs w:val="18"/>
              </w:rPr>
            </w:pPr>
            <w:r w:rsidRPr="00045DF1">
              <w:rPr>
                <w:b/>
                <w:bCs/>
                <w:szCs w:val="18"/>
                <w:lang w:eastAsia="lv-LV"/>
              </w:rPr>
              <w:t>Finansēšana – kopā</w:t>
            </w:r>
          </w:p>
        </w:tc>
        <w:tc>
          <w:tcPr>
            <w:tcW w:w="1276" w:type="dxa"/>
            <w:shd w:val="clear" w:color="auto" w:fill="D9D9D9" w:themeFill="background1" w:themeFillShade="D9"/>
          </w:tcPr>
          <w:p w14:paraId="25EF200B" w14:textId="77777777" w:rsidR="00C47053" w:rsidRPr="00045DF1" w:rsidRDefault="00C47053" w:rsidP="005400F8">
            <w:pPr>
              <w:pStyle w:val="tabteksts"/>
              <w:jc w:val="right"/>
              <w:rPr>
                <w:b/>
                <w:szCs w:val="18"/>
              </w:rPr>
            </w:pPr>
            <w:r w:rsidRPr="00045DF1">
              <w:rPr>
                <w:b/>
                <w:szCs w:val="18"/>
              </w:rPr>
              <w:t>-963 000</w:t>
            </w:r>
          </w:p>
        </w:tc>
      </w:tr>
      <w:tr w:rsidR="00C47053" w:rsidRPr="00045DF1" w14:paraId="7DBBDEED" w14:textId="77777777" w:rsidTr="005400F8">
        <w:trPr>
          <w:trHeight w:val="142"/>
          <w:tblHeader/>
        </w:trPr>
        <w:tc>
          <w:tcPr>
            <w:tcW w:w="9065" w:type="dxa"/>
            <w:gridSpan w:val="2"/>
          </w:tcPr>
          <w:p w14:paraId="45A8F495" w14:textId="77777777" w:rsidR="00C47053" w:rsidRPr="00045DF1" w:rsidRDefault="00C47053" w:rsidP="005400F8">
            <w:pPr>
              <w:pStyle w:val="tabteksts"/>
              <w:ind w:firstLine="313"/>
              <w:rPr>
                <w:szCs w:val="18"/>
              </w:rPr>
            </w:pPr>
            <w:r w:rsidRPr="00045DF1">
              <w:rPr>
                <w:i/>
                <w:szCs w:val="18"/>
                <w:lang w:eastAsia="lv-LV"/>
              </w:rPr>
              <w:t>t. sk.:</w:t>
            </w:r>
          </w:p>
        </w:tc>
      </w:tr>
      <w:tr w:rsidR="00C47053" w:rsidRPr="00045DF1" w14:paraId="70DF2864" w14:textId="77777777" w:rsidTr="005400F8">
        <w:trPr>
          <w:trHeight w:val="142"/>
          <w:tblHeader/>
        </w:trPr>
        <w:tc>
          <w:tcPr>
            <w:tcW w:w="7789" w:type="dxa"/>
            <w:shd w:val="clear" w:color="auto" w:fill="F2F2F2" w:themeFill="background1" w:themeFillShade="F2"/>
          </w:tcPr>
          <w:p w14:paraId="2B643265" w14:textId="77777777" w:rsidR="00C47053" w:rsidRPr="00045DF1" w:rsidRDefault="00C47053" w:rsidP="005400F8">
            <w:pPr>
              <w:pStyle w:val="tabteksts"/>
              <w:rPr>
                <w:bCs/>
                <w:szCs w:val="18"/>
                <w:lang w:eastAsia="lv-LV"/>
              </w:rPr>
            </w:pPr>
            <w:r w:rsidRPr="00045DF1">
              <w:rPr>
                <w:bCs/>
                <w:szCs w:val="18"/>
                <w:lang w:eastAsia="lv-LV"/>
              </w:rPr>
              <w:t>Akcijas un cita līdzdalība komersantu pašu kapitālā</w:t>
            </w:r>
          </w:p>
        </w:tc>
        <w:tc>
          <w:tcPr>
            <w:tcW w:w="1276" w:type="dxa"/>
            <w:shd w:val="clear" w:color="auto" w:fill="F2F2F2" w:themeFill="background1" w:themeFillShade="F2"/>
            <w:vAlign w:val="center"/>
          </w:tcPr>
          <w:p w14:paraId="3DEE0FC1" w14:textId="77777777" w:rsidR="00C47053" w:rsidRPr="00045DF1" w:rsidRDefault="00C47053" w:rsidP="005400F8">
            <w:pPr>
              <w:pStyle w:val="tabteksts"/>
              <w:jc w:val="right"/>
              <w:rPr>
                <w:szCs w:val="18"/>
              </w:rPr>
            </w:pPr>
            <w:r w:rsidRPr="00045DF1">
              <w:rPr>
                <w:szCs w:val="18"/>
              </w:rPr>
              <w:t>-963 000</w:t>
            </w:r>
          </w:p>
        </w:tc>
      </w:tr>
      <w:tr w:rsidR="00C47053" w:rsidRPr="00045DF1" w14:paraId="77459B6C" w14:textId="77777777" w:rsidTr="005400F8">
        <w:trPr>
          <w:trHeight w:val="142"/>
          <w:tblHeader/>
        </w:trPr>
        <w:tc>
          <w:tcPr>
            <w:tcW w:w="7789" w:type="dxa"/>
            <w:vAlign w:val="center"/>
          </w:tcPr>
          <w:p w14:paraId="3C1D76E5" w14:textId="77777777" w:rsidR="00C47053" w:rsidRPr="00045DF1" w:rsidRDefault="00C47053" w:rsidP="005400F8">
            <w:pPr>
              <w:pStyle w:val="tabteksts"/>
              <w:rPr>
                <w:bCs/>
                <w:i/>
                <w:szCs w:val="18"/>
                <w:lang w:eastAsia="lv-LV"/>
              </w:rPr>
            </w:pPr>
            <w:r w:rsidRPr="00045DF1">
              <w:rPr>
                <w:i/>
                <w:iCs/>
                <w:szCs w:val="18"/>
              </w:rPr>
              <w:t>Starptautiskās Attīstības asociācijas kapitālā</w:t>
            </w:r>
          </w:p>
        </w:tc>
        <w:tc>
          <w:tcPr>
            <w:tcW w:w="1276" w:type="dxa"/>
            <w:vAlign w:val="center"/>
          </w:tcPr>
          <w:p w14:paraId="5166FEB1" w14:textId="77777777" w:rsidR="00C47053" w:rsidRPr="00045DF1" w:rsidRDefault="00C47053" w:rsidP="005400F8">
            <w:pPr>
              <w:pStyle w:val="tabteksts"/>
              <w:jc w:val="right"/>
              <w:rPr>
                <w:szCs w:val="18"/>
              </w:rPr>
            </w:pPr>
            <w:r w:rsidRPr="00045DF1">
              <w:rPr>
                <w:szCs w:val="18"/>
              </w:rPr>
              <w:t>-963 000</w:t>
            </w:r>
          </w:p>
        </w:tc>
      </w:tr>
    </w:tbl>
    <w:p w14:paraId="4468773E" w14:textId="77777777" w:rsidR="00C47053" w:rsidRPr="00045DF1" w:rsidRDefault="00C47053" w:rsidP="00C47053">
      <w:pPr>
        <w:rPr>
          <w:lang w:eastAsia="lv-LV"/>
        </w:rPr>
      </w:pPr>
    </w:p>
    <w:p w14:paraId="76B36CD9" w14:textId="77777777" w:rsidR="00C47053" w:rsidRPr="00045DF1" w:rsidRDefault="00C47053" w:rsidP="00C47053">
      <w:pPr>
        <w:pStyle w:val="programmas"/>
      </w:pPr>
      <w:r w:rsidRPr="00045DF1">
        <w:t>41.13.00 Finansējums VAS “Valsts nekustamie īpašumi” īstenotajiem projektiem un pasākumiem</w:t>
      </w:r>
    </w:p>
    <w:p w14:paraId="5C63AD2D" w14:textId="77777777" w:rsidR="00C47053" w:rsidRPr="00045DF1" w:rsidRDefault="00C47053" w:rsidP="00C47053">
      <w:pPr>
        <w:ind w:firstLine="0"/>
        <w:rPr>
          <w:noProof/>
          <w:u w:val="single"/>
        </w:rPr>
      </w:pPr>
      <w:r w:rsidRPr="00045DF1">
        <w:rPr>
          <w:noProof/>
          <w:u w:val="single"/>
        </w:rPr>
        <w:t xml:space="preserve">Apakšprogrammas </w:t>
      </w:r>
      <w:r w:rsidRPr="00045DF1">
        <w:rPr>
          <w:u w:val="single"/>
        </w:rPr>
        <w:t>mērķis</w:t>
      </w:r>
      <w:r w:rsidRPr="00045DF1">
        <w:rPr>
          <w:noProof/>
          <w:u w:val="single"/>
        </w:rPr>
        <w:t>:</w:t>
      </w:r>
    </w:p>
    <w:p w14:paraId="76F78A5C" w14:textId="77777777" w:rsidR="00C47053" w:rsidRPr="00045DF1" w:rsidRDefault="00C47053" w:rsidP="00C47053">
      <w:pPr>
        <w:ind w:firstLine="720"/>
        <w:rPr>
          <w:noProof/>
        </w:rPr>
      </w:pPr>
      <w:r w:rsidRPr="00045DF1">
        <w:rPr>
          <w:sz w:val="23"/>
          <w:szCs w:val="23"/>
        </w:rPr>
        <w:t>nodrošināt valsts pārvaldes iestādes un kultūras iestādes ar mūsdienīgām, darbības specifikai un darba drošības prasībām atbilstošām telpām.</w:t>
      </w:r>
    </w:p>
    <w:p w14:paraId="1183E4A9" w14:textId="77777777" w:rsidR="00C47053" w:rsidRPr="00045DF1" w:rsidRDefault="00C47053" w:rsidP="00C47053">
      <w:pPr>
        <w:ind w:firstLine="0"/>
        <w:rPr>
          <w:noProof/>
          <w:u w:val="single"/>
        </w:rPr>
      </w:pPr>
      <w:r w:rsidRPr="00045DF1">
        <w:rPr>
          <w:noProof/>
          <w:u w:val="single"/>
        </w:rPr>
        <w:t>Galvenās aktivitātes:</w:t>
      </w:r>
    </w:p>
    <w:p w14:paraId="0BE7D6FA" w14:textId="77777777" w:rsidR="00C47053" w:rsidRPr="00045DF1" w:rsidRDefault="00C47053" w:rsidP="00C47053">
      <w:pPr>
        <w:ind w:firstLine="720"/>
        <w:rPr>
          <w:sz w:val="23"/>
          <w:szCs w:val="23"/>
        </w:rPr>
      </w:pPr>
      <w:r w:rsidRPr="00045DF1">
        <w:rPr>
          <w:noProof/>
        </w:rPr>
        <w:t>nodrošināt finansējumu VAS “Valsts nekustamie īpašumi” īstenojamiem projektiem un pasākumiem</w:t>
      </w:r>
      <w:r w:rsidRPr="00045DF1">
        <w:rPr>
          <w:sz w:val="23"/>
          <w:szCs w:val="23"/>
        </w:rPr>
        <w:t>.</w:t>
      </w:r>
    </w:p>
    <w:p w14:paraId="24C28A7E" w14:textId="56390B5C" w:rsidR="00421BCC" w:rsidRDefault="00C47053" w:rsidP="00421BCC">
      <w:pPr>
        <w:ind w:firstLine="0"/>
        <w:rPr>
          <w:noProof/>
        </w:rPr>
      </w:pPr>
      <w:r w:rsidRPr="00045DF1">
        <w:rPr>
          <w:noProof/>
          <w:u w:val="single"/>
        </w:rPr>
        <w:t>Apakšprogrammas izpildītājs</w:t>
      </w:r>
      <w:r w:rsidRPr="001A6940">
        <w:rPr>
          <w:noProof/>
          <w:u w:val="single"/>
        </w:rPr>
        <w:t>:</w:t>
      </w:r>
      <w:r w:rsidRPr="00045DF1">
        <w:rPr>
          <w:noProof/>
        </w:rPr>
        <w:t xml:space="preserve"> Finanšu ministrijas centrālais aparāts un VAS “Valsts nekustamie īpašumi”.</w:t>
      </w:r>
    </w:p>
    <w:p w14:paraId="20CDACF1" w14:textId="4E46A04C" w:rsidR="00421BCC" w:rsidRPr="00421BCC" w:rsidRDefault="00421BCC" w:rsidP="00421BCC">
      <w:pPr>
        <w:ind w:firstLine="0"/>
        <w:rPr>
          <w:noProof/>
        </w:rPr>
      </w:pPr>
    </w:p>
    <w:p w14:paraId="62FF6F69" w14:textId="77777777" w:rsidR="00C47053" w:rsidRPr="00045DF1" w:rsidRDefault="00C47053" w:rsidP="00C47053">
      <w:pPr>
        <w:pStyle w:val="Tabuluvirsraksti"/>
        <w:spacing w:after="240"/>
        <w:rPr>
          <w:b/>
          <w:lang w:eastAsia="lv-LV"/>
        </w:rPr>
      </w:pPr>
      <w:r w:rsidRPr="00045DF1">
        <w:rPr>
          <w:b/>
          <w:lang w:eastAsia="lv-LV"/>
        </w:rPr>
        <w:t>Darbības rezultāti un to rezultatīvie rādītāji no 2017. līdz 2021. gadam</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4"/>
      </w:tblGrid>
      <w:tr w:rsidR="00C47053" w:rsidRPr="00045DF1" w14:paraId="47B957B8" w14:textId="77777777" w:rsidTr="005400F8">
        <w:trPr>
          <w:trHeight w:val="361"/>
          <w:tblHeader/>
        </w:trPr>
        <w:tc>
          <w:tcPr>
            <w:tcW w:w="3397" w:type="dxa"/>
          </w:tcPr>
          <w:p w14:paraId="7C61F891" w14:textId="77777777" w:rsidR="00C47053" w:rsidRPr="00045DF1" w:rsidRDefault="00C47053" w:rsidP="005400F8">
            <w:pPr>
              <w:pStyle w:val="tabteksts"/>
              <w:jc w:val="center"/>
              <w:rPr>
                <w:noProof/>
                <w:szCs w:val="18"/>
              </w:rPr>
            </w:pPr>
          </w:p>
        </w:tc>
        <w:tc>
          <w:tcPr>
            <w:tcW w:w="1134" w:type="dxa"/>
          </w:tcPr>
          <w:p w14:paraId="5589C251" w14:textId="77777777" w:rsidR="00C47053" w:rsidRPr="00045DF1" w:rsidRDefault="00C47053" w:rsidP="005400F8">
            <w:pPr>
              <w:pStyle w:val="tabteksts"/>
              <w:jc w:val="center"/>
              <w:rPr>
                <w:noProof/>
                <w:szCs w:val="18"/>
                <w:lang w:eastAsia="lv-LV"/>
              </w:rPr>
            </w:pPr>
            <w:r w:rsidRPr="00045DF1">
              <w:rPr>
                <w:noProof/>
                <w:szCs w:val="18"/>
                <w:lang w:eastAsia="lv-LV"/>
              </w:rPr>
              <w:t>2017. gads (izpilde)</w:t>
            </w:r>
          </w:p>
        </w:tc>
        <w:tc>
          <w:tcPr>
            <w:tcW w:w="1134" w:type="dxa"/>
            <w:vAlign w:val="center"/>
          </w:tcPr>
          <w:p w14:paraId="20F09025" w14:textId="77777777" w:rsidR="00C47053" w:rsidRPr="00045DF1" w:rsidRDefault="00C47053" w:rsidP="005400F8">
            <w:pPr>
              <w:pStyle w:val="tabteksts"/>
              <w:jc w:val="center"/>
              <w:rPr>
                <w:noProof/>
                <w:szCs w:val="18"/>
                <w:lang w:eastAsia="lv-LV"/>
              </w:rPr>
            </w:pPr>
            <w:r w:rsidRPr="00045DF1">
              <w:rPr>
                <w:noProof/>
                <w:szCs w:val="18"/>
                <w:lang w:eastAsia="lv-LV"/>
              </w:rPr>
              <w:t>2018. gada plāns</w:t>
            </w:r>
          </w:p>
        </w:tc>
        <w:tc>
          <w:tcPr>
            <w:tcW w:w="1134" w:type="dxa"/>
          </w:tcPr>
          <w:p w14:paraId="47D69270" w14:textId="2F865B4C" w:rsidR="00C47053" w:rsidRPr="00045DF1" w:rsidRDefault="00C47053" w:rsidP="00713F23">
            <w:pPr>
              <w:pStyle w:val="tabteksts"/>
              <w:jc w:val="center"/>
              <w:rPr>
                <w:noProof/>
                <w:szCs w:val="18"/>
                <w:lang w:eastAsia="lv-LV"/>
              </w:rPr>
            </w:pPr>
            <w:r w:rsidRPr="00045DF1">
              <w:rPr>
                <w:noProof/>
                <w:szCs w:val="18"/>
                <w:lang w:eastAsia="lv-LV"/>
              </w:rPr>
              <w:t xml:space="preserve">2019. gada </w:t>
            </w:r>
            <w:r w:rsidR="00713F23">
              <w:rPr>
                <w:noProof/>
                <w:szCs w:val="18"/>
                <w:lang w:eastAsia="lv-LV"/>
              </w:rPr>
              <w:t>plāns</w:t>
            </w:r>
          </w:p>
        </w:tc>
        <w:tc>
          <w:tcPr>
            <w:tcW w:w="1134" w:type="dxa"/>
          </w:tcPr>
          <w:p w14:paraId="0DBCB8F8" w14:textId="77777777" w:rsidR="00C47053" w:rsidRPr="00045DF1" w:rsidRDefault="00C47053" w:rsidP="005400F8">
            <w:pPr>
              <w:pStyle w:val="tabteksts"/>
              <w:jc w:val="center"/>
              <w:rPr>
                <w:noProof/>
                <w:szCs w:val="18"/>
                <w:lang w:eastAsia="lv-LV"/>
              </w:rPr>
            </w:pPr>
            <w:r w:rsidRPr="00045DF1">
              <w:rPr>
                <w:noProof/>
                <w:szCs w:val="18"/>
                <w:lang w:eastAsia="lv-LV"/>
              </w:rPr>
              <w:t xml:space="preserve">2020. gada </w:t>
            </w:r>
            <w:r w:rsidRPr="00045DF1">
              <w:rPr>
                <w:szCs w:val="18"/>
              </w:rPr>
              <w:t>prognoze</w:t>
            </w:r>
          </w:p>
        </w:tc>
        <w:tc>
          <w:tcPr>
            <w:tcW w:w="1134" w:type="dxa"/>
          </w:tcPr>
          <w:p w14:paraId="1C10B340" w14:textId="77777777" w:rsidR="00C47053" w:rsidRPr="00045DF1" w:rsidRDefault="00C47053" w:rsidP="005400F8">
            <w:pPr>
              <w:pStyle w:val="tabteksts"/>
              <w:jc w:val="center"/>
              <w:rPr>
                <w:noProof/>
                <w:szCs w:val="18"/>
                <w:lang w:eastAsia="lv-LV"/>
              </w:rPr>
            </w:pPr>
            <w:r w:rsidRPr="00045DF1">
              <w:rPr>
                <w:noProof/>
                <w:szCs w:val="18"/>
                <w:lang w:eastAsia="lv-LV"/>
              </w:rPr>
              <w:t xml:space="preserve">2021. gada </w:t>
            </w:r>
            <w:r w:rsidRPr="00045DF1">
              <w:rPr>
                <w:szCs w:val="18"/>
              </w:rPr>
              <w:t>prognoze</w:t>
            </w:r>
          </w:p>
        </w:tc>
      </w:tr>
      <w:tr w:rsidR="00C47053" w:rsidRPr="00045DF1" w14:paraId="0973212B" w14:textId="77777777" w:rsidTr="005400F8">
        <w:trPr>
          <w:trHeight w:val="361"/>
        </w:trPr>
        <w:tc>
          <w:tcPr>
            <w:tcW w:w="9067" w:type="dxa"/>
            <w:gridSpan w:val="6"/>
            <w:shd w:val="clear" w:color="auto" w:fill="D9D9D9" w:themeFill="background1" w:themeFillShade="D9"/>
            <w:vAlign w:val="center"/>
          </w:tcPr>
          <w:p w14:paraId="2C6713E6" w14:textId="77777777" w:rsidR="00C47053" w:rsidRPr="00045DF1" w:rsidRDefault="00C47053" w:rsidP="005400F8">
            <w:pPr>
              <w:pStyle w:val="tabteksts"/>
              <w:jc w:val="center"/>
              <w:rPr>
                <w:noProof/>
                <w:szCs w:val="18"/>
              </w:rPr>
            </w:pPr>
            <w:r w:rsidRPr="00045DF1">
              <w:rPr>
                <w:noProof/>
                <w:szCs w:val="18"/>
                <w:lang w:eastAsia="lv-LV"/>
              </w:rPr>
              <w:t>Valsts pārvaldes iestādes un kultūras iestādes nodrošinātas ar mūsdienīgām, darbības specifikai un darba drošības prasībām atbilstošām telpām</w:t>
            </w:r>
          </w:p>
        </w:tc>
      </w:tr>
      <w:tr w:rsidR="00C47053" w:rsidRPr="00045DF1" w14:paraId="294F9288" w14:textId="77777777" w:rsidTr="005400F8">
        <w:trPr>
          <w:trHeight w:val="735"/>
        </w:trPr>
        <w:tc>
          <w:tcPr>
            <w:tcW w:w="3397" w:type="dxa"/>
          </w:tcPr>
          <w:p w14:paraId="20CC3475" w14:textId="77777777" w:rsidR="00C47053" w:rsidRPr="00045DF1" w:rsidRDefault="00C47053" w:rsidP="005400F8">
            <w:pPr>
              <w:pStyle w:val="tabteksts"/>
              <w:jc w:val="both"/>
              <w:rPr>
                <w:noProof/>
              </w:rPr>
            </w:pPr>
            <w:r w:rsidRPr="00045DF1">
              <w:rPr>
                <w:noProof/>
                <w:szCs w:val="18"/>
              </w:rPr>
              <w:t>Kārtējā saimnieciskajā gadā veikti pārskaitījumi atbilstoši VAS “Valsts nekustamie īpašumi” iesniegtajam finansēšanas grafikam un piešķirtajam finansējuma apjomam (%)</w:t>
            </w:r>
          </w:p>
        </w:tc>
        <w:tc>
          <w:tcPr>
            <w:tcW w:w="1134" w:type="dxa"/>
          </w:tcPr>
          <w:p w14:paraId="55052B11" w14:textId="77777777" w:rsidR="00C47053" w:rsidRPr="00045DF1" w:rsidRDefault="00C47053" w:rsidP="005400F8">
            <w:pPr>
              <w:pStyle w:val="tabteksts"/>
              <w:jc w:val="center"/>
              <w:rPr>
                <w:noProof/>
              </w:rPr>
            </w:pPr>
            <w:r w:rsidRPr="00045DF1">
              <w:rPr>
                <w:noProof/>
              </w:rPr>
              <w:t>100</w:t>
            </w:r>
          </w:p>
        </w:tc>
        <w:tc>
          <w:tcPr>
            <w:tcW w:w="1134" w:type="dxa"/>
          </w:tcPr>
          <w:p w14:paraId="42521EB7" w14:textId="77777777" w:rsidR="00C47053" w:rsidRPr="00045DF1" w:rsidRDefault="00C47053" w:rsidP="005400F8">
            <w:pPr>
              <w:pStyle w:val="tabteksts"/>
              <w:jc w:val="center"/>
              <w:rPr>
                <w:noProof/>
              </w:rPr>
            </w:pPr>
            <w:r w:rsidRPr="00045DF1">
              <w:rPr>
                <w:noProof/>
                <w:szCs w:val="18"/>
              </w:rPr>
              <w:t>100</w:t>
            </w:r>
          </w:p>
        </w:tc>
        <w:tc>
          <w:tcPr>
            <w:tcW w:w="1134" w:type="dxa"/>
          </w:tcPr>
          <w:p w14:paraId="63712FC4" w14:textId="77777777" w:rsidR="00C47053" w:rsidRPr="00045DF1" w:rsidRDefault="00C47053" w:rsidP="005400F8">
            <w:pPr>
              <w:pStyle w:val="tabteksts"/>
              <w:jc w:val="center"/>
              <w:rPr>
                <w:noProof/>
              </w:rPr>
            </w:pPr>
            <w:r w:rsidRPr="00045DF1">
              <w:rPr>
                <w:noProof/>
              </w:rPr>
              <w:t>100</w:t>
            </w:r>
          </w:p>
        </w:tc>
        <w:tc>
          <w:tcPr>
            <w:tcW w:w="1134" w:type="dxa"/>
          </w:tcPr>
          <w:p w14:paraId="08425184" w14:textId="77777777" w:rsidR="00C47053" w:rsidRPr="00045DF1" w:rsidRDefault="00C47053" w:rsidP="005400F8">
            <w:pPr>
              <w:pStyle w:val="tabteksts"/>
              <w:jc w:val="center"/>
              <w:rPr>
                <w:noProof/>
              </w:rPr>
            </w:pPr>
            <w:r w:rsidRPr="00045DF1">
              <w:rPr>
                <w:noProof/>
              </w:rPr>
              <w:t>100</w:t>
            </w:r>
          </w:p>
        </w:tc>
        <w:tc>
          <w:tcPr>
            <w:tcW w:w="1134" w:type="dxa"/>
          </w:tcPr>
          <w:p w14:paraId="733DEA39" w14:textId="77777777" w:rsidR="00C47053" w:rsidRPr="00045DF1" w:rsidRDefault="00C47053" w:rsidP="005400F8">
            <w:pPr>
              <w:pStyle w:val="tabteksts"/>
              <w:jc w:val="center"/>
              <w:rPr>
                <w:noProof/>
              </w:rPr>
            </w:pPr>
            <w:r w:rsidRPr="00045DF1">
              <w:rPr>
                <w:noProof/>
              </w:rPr>
              <w:t>100</w:t>
            </w:r>
          </w:p>
        </w:tc>
      </w:tr>
    </w:tbl>
    <w:p w14:paraId="6CB52EC4" w14:textId="77777777" w:rsidR="00C47053" w:rsidRPr="00045DF1" w:rsidRDefault="00C47053" w:rsidP="00C47053"/>
    <w:p w14:paraId="56DC314D" w14:textId="77777777" w:rsidR="00AA04F7" w:rsidRDefault="00AA04F7" w:rsidP="00C47053">
      <w:pPr>
        <w:pStyle w:val="Tabuluvirsraksti"/>
        <w:spacing w:after="240"/>
        <w:rPr>
          <w:b/>
          <w:lang w:eastAsia="lv-LV"/>
        </w:rPr>
      </w:pPr>
    </w:p>
    <w:p w14:paraId="7DCFFA5A" w14:textId="39358FD8" w:rsidR="00C47053" w:rsidRPr="00045DF1" w:rsidRDefault="00C47053" w:rsidP="00C47053">
      <w:pPr>
        <w:pStyle w:val="Tabuluvirsraksti"/>
        <w:spacing w:after="240"/>
        <w:rPr>
          <w:b/>
          <w:lang w:eastAsia="lv-LV"/>
        </w:rPr>
      </w:pPr>
      <w:r w:rsidRPr="00045DF1">
        <w:rPr>
          <w:b/>
          <w:lang w:eastAsia="lv-LV"/>
        </w:rPr>
        <w:lastRenderedPageBreak/>
        <w:t>Finansiālie rādītāji no 2017. līdz 2021. gadam</w:t>
      </w:r>
    </w:p>
    <w:tbl>
      <w:tblPr>
        <w:tblW w:w="9072" w:type="dxa"/>
        <w:tblLook w:val="04A0" w:firstRow="1" w:lastRow="0" w:firstColumn="1" w:lastColumn="0" w:noHBand="0" w:noVBand="1"/>
      </w:tblPr>
      <w:tblGrid>
        <w:gridCol w:w="3676"/>
        <w:gridCol w:w="1081"/>
        <w:gridCol w:w="1043"/>
        <w:gridCol w:w="1100"/>
        <w:gridCol w:w="1086"/>
        <w:gridCol w:w="1086"/>
      </w:tblGrid>
      <w:tr w:rsidR="00C47053" w:rsidRPr="00045DF1" w14:paraId="2411F0EA" w14:textId="77777777" w:rsidTr="005400F8">
        <w:tc>
          <w:tcPr>
            <w:tcW w:w="3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4574A" w14:textId="77777777" w:rsidR="00C47053" w:rsidRPr="00045DF1" w:rsidRDefault="00C47053" w:rsidP="005400F8">
            <w:pPr>
              <w:spacing w:after="0"/>
              <w:ind w:firstLine="0"/>
              <w:jc w:val="center"/>
              <w:rPr>
                <w:sz w:val="18"/>
                <w:szCs w:val="18"/>
                <w:lang w:eastAsia="ru-RU"/>
              </w:rPr>
            </w:pPr>
            <w:r w:rsidRPr="00045DF1">
              <w:rPr>
                <w:sz w:val="18"/>
                <w:szCs w:val="18"/>
                <w:lang w:eastAsia="ru-RU"/>
              </w:rPr>
              <w:t> </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D5590D1" w14:textId="77777777" w:rsidR="00C47053" w:rsidRPr="00045DF1" w:rsidRDefault="00C47053" w:rsidP="005400F8">
            <w:pPr>
              <w:spacing w:after="0"/>
              <w:ind w:firstLine="0"/>
              <w:jc w:val="center"/>
              <w:rPr>
                <w:sz w:val="18"/>
                <w:szCs w:val="18"/>
                <w:lang w:eastAsia="ru-RU"/>
              </w:rPr>
            </w:pPr>
            <w:r w:rsidRPr="00045DF1">
              <w:rPr>
                <w:sz w:val="18"/>
                <w:szCs w:val="18"/>
                <w:lang w:eastAsia="lv-LV"/>
              </w:rPr>
              <w:t>2017. gads (izpilde)</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16A18116" w14:textId="77777777" w:rsidR="00C47053" w:rsidRPr="00045DF1" w:rsidRDefault="00C47053" w:rsidP="005400F8">
            <w:pPr>
              <w:spacing w:after="0"/>
              <w:ind w:firstLine="0"/>
              <w:jc w:val="center"/>
              <w:rPr>
                <w:sz w:val="18"/>
                <w:szCs w:val="18"/>
                <w:lang w:eastAsia="ru-RU"/>
              </w:rPr>
            </w:pPr>
            <w:r w:rsidRPr="00045DF1">
              <w:rPr>
                <w:sz w:val="18"/>
                <w:szCs w:val="18"/>
                <w:lang w:eastAsia="lv-LV"/>
              </w:rPr>
              <w:t>2018. gada plāns</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14:paraId="4CE1F6B1" w14:textId="5069488D" w:rsidR="00C47053" w:rsidRPr="00045DF1" w:rsidRDefault="00C47053" w:rsidP="00713F23">
            <w:pPr>
              <w:spacing w:after="0"/>
              <w:ind w:firstLine="0"/>
              <w:jc w:val="center"/>
              <w:rPr>
                <w:sz w:val="18"/>
                <w:szCs w:val="18"/>
                <w:lang w:eastAsia="ru-RU"/>
              </w:rPr>
            </w:pPr>
            <w:r w:rsidRPr="00045DF1">
              <w:rPr>
                <w:sz w:val="18"/>
                <w:szCs w:val="18"/>
                <w:lang w:eastAsia="lv-LV"/>
              </w:rPr>
              <w:t xml:space="preserve">2019. gada </w:t>
            </w:r>
            <w:r w:rsidR="00713F23">
              <w:rPr>
                <w:sz w:val="18"/>
                <w:szCs w:val="18"/>
                <w:lang w:eastAsia="lv-LV"/>
              </w:rPr>
              <w:t>plāns</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3C1CC01" w14:textId="77777777" w:rsidR="00C47053" w:rsidRPr="00045DF1" w:rsidRDefault="00C47053" w:rsidP="005400F8">
            <w:pPr>
              <w:spacing w:after="0"/>
              <w:ind w:firstLine="0"/>
              <w:jc w:val="center"/>
              <w:rPr>
                <w:sz w:val="18"/>
                <w:szCs w:val="18"/>
                <w:lang w:eastAsia="ru-RU"/>
              </w:rPr>
            </w:pPr>
            <w:r w:rsidRPr="00045DF1">
              <w:rPr>
                <w:sz w:val="18"/>
                <w:szCs w:val="18"/>
                <w:lang w:eastAsia="lv-LV"/>
              </w:rPr>
              <w:t xml:space="preserve">2020. gada </w:t>
            </w:r>
            <w:r w:rsidRPr="00045DF1">
              <w:rPr>
                <w:sz w:val="18"/>
                <w:szCs w:val="18"/>
              </w:rPr>
              <w:t>prognoze</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CBC04D4" w14:textId="77777777" w:rsidR="00C47053" w:rsidRPr="00045DF1" w:rsidRDefault="00C47053" w:rsidP="005400F8">
            <w:pPr>
              <w:spacing w:after="0"/>
              <w:ind w:firstLine="0"/>
              <w:jc w:val="center"/>
              <w:rPr>
                <w:sz w:val="18"/>
                <w:szCs w:val="18"/>
                <w:lang w:eastAsia="ru-RU"/>
              </w:rPr>
            </w:pPr>
            <w:r w:rsidRPr="00045DF1">
              <w:rPr>
                <w:sz w:val="18"/>
                <w:szCs w:val="18"/>
                <w:lang w:eastAsia="lv-LV"/>
              </w:rPr>
              <w:t xml:space="preserve">2021. gada </w:t>
            </w:r>
            <w:r w:rsidRPr="00045DF1">
              <w:rPr>
                <w:sz w:val="18"/>
                <w:szCs w:val="18"/>
              </w:rPr>
              <w:t>prognoze</w:t>
            </w:r>
          </w:p>
        </w:tc>
      </w:tr>
      <w:tr w:rsidR="00C47053" w:rsidRPr="00045DF1" w14:paraId="11033014" w14:textId="77777777" w:rsidTr="005400F8">
        <w:trPr>
          <w:trHeight w:val="230"/>
        </w:trPr>
        <w:tc>
          <w:tcPr>
            <w:tcW w:w="3920" w:type="dxa"/>
            <w:tcBorders>
              <w:top w:val="nil"/>
              <w:left w:val="single" w:sz="4" w:space="0" w:color="auto"/>
              <w:bottom w:val="single" w:sz="4" w:space="0" w:color="auto"/>
              <w:right w:val="single" w:sz="4" w:space="0" w:color="auto"/>
            </w:tcBorders>
            <w:shd w:val="clear" w:color="000000" w:fill="D9D9D9"/>
            <w:vAlign w:val="center"/>
            <w:hideMark/>
          </w:tcPr>
          <w:p w14:paraId="5F5407D0" w14:textId="77777777" w:rsidR="00C47053" w:rsidRPr="00045DF1" w:rsidRDefault="00C47053" w:rsidP="005400F8">
            <w:pPr>
              <w:spacing w:after="0"/>
              <w:ind w:firstLine="0"/>
              <w:jc w:val="left"/>
              <w:rPr>
                <w:sz w:val="18"/>
                <w:szCs w:val="18"/>
                <w:lang w:eastAsia="ru-RU"/>
              </w:rPr>
            </w:pPr>
            <w:r w:rsidRPr="00045DF1">
              <w:rPr>
                <w:sz w:val="18"/>
                <w:szCs w:val="18"/>
                <w:lang w:eastAsia="lv-LV"/>
              </w:rPr>
              <w:t>Kopējie izdevumi,</w:t>
            </w:r>
            <w:r w:rsidRPr="00045DF1">
              <w:rPr>
                <w:sz w:val="18"/>
                <w:szCs w:val="18"/>
              </w:rPr>
              <w:t xml:space="preserve"> </w:t>
            </w:r>
            <w:proofErr w:type="spellStart"/>
            <w:r w:rsidRPr="00045DF1">
              <w:rPr>
                <w:i/>
                <w:sz w:val="18"/>
                <w:szCs w:val="18"/>
              </w:rPr>
              <w:t>euro</w:t>
            </w:r>
            <w:proofErr w:type="spellEnd"/>
          </w:p>
        </w:tc>
        <w:tc>
          <w:tcPr>
            <w:tcW w:w="1104" w:type="dxa"/>
            <w:tcBorders>
              <w:top w:val="nil"/>
              <w:left w:val="nil"/>
              <w:bottom w:val="single" w:sz="4" w:space="0" w:color="auto"/>
              <w:right w:val="single" w:sz="4" w:space="0" w:color="auto"/>
            </w:tcBorders>
            <w:shd w:val="clear" w:color="000000" w:fill="D0CECE"/>
            <w:hideMark/>
          </w:tcPr>
          <w:p w14:paraId="35BCA95B" w14:textId="77777777" w:rsidR="00C47053" w:rsidRPr="00045DF1" w:rsidRDefault="00C47053" w:rsidP="005400F8">
            <w:pPr>
              <w:spacing w:after="0"/>
              <w:ind w:firstLine="0"/>
              <w:jc w:val="right"/>
              <w:rPr>
                <w:sz w:val="18"/>
                <w:szCs w:val="18"/>
                <w:lang w:eastAsia="ru-RU"/>
              </w:rPr>
            </w:pPr>
            <w:r w:rsidRPr="00045DF1">
              <w:rPr>
                <w:sz w:val="18"/>
                <w:szCs w:val="18"/>
              </w:rPr>
              <w:t>11 354 835</w:t>
            </w:r>
          </w:p>
        </w:tc>
        <w:tc>
          <w:tcPr>
            <w:tcW w:w="1082" w:type="dxa"/>
            <w:tcBorders>
              <w:top w:val="nil"/>
              <w:left w:val="nil"/>
              <w:bottom w:val="single" w:sz="4" w:space="0" w:color="auto"/>
              <w:right w:val="single" w:sz="4" w:space="0" w:color="auto"/>
            </w:tcBorders>
            <w:shd w:val="clear" w:color="000000" w:fill="D0CECE"/>
            <w:hideMark/>
          </w:tcPr>
          <w:p w14:paraId="21B9C607" w14:textId="77777777" w:rsidR="00C47053" w:rsidRPr="00045DF1" w:rsidRDefault="00C47053" w:rsidP="005400F8">
            <w:pPr>
              <w:spacing w:after="0"/>
              <w:ind w:firstLine="0"/>
              <w:jc w:val="right"/>
              <w:rPr>
                <w:sz w:val="18"/>
                <w:szCs w:val="18"/>
                <w:lang w:eastAsia="ru-RU"/>
              </w:rPr>
            </w:pPr>
            <w:r w:rsidRPr="00045DF1">
              <w:rPr>
                <w:sz w:val="18"/>
                <w:szCs w:val="18"/>
              </w:rPr>
              <w:t>19 414 546</w:t>
            </w:r>
          </w:p>
        </w:tc>
        <w:tc>
          <w:tcPr>
            <w:tcW w:w="1144" w:type="dxa"/>
            <w:tcBorders>
              <w:top w:val="nil"/>
              <w:left w:val="nil"/>
              <w:bottom w:val="single" w:sz="4" w:space="0" w:color="auto"/>
              <w:right w:val="single" w:sz="4" w:space="0" w:color="auto"/>
            </w:tcBorders>
            <w:shd w:val="clear" w:color="000000" w:fill="D0CECE"/>
            <w:hideMark/>
          </w:tcPr>
          <w:p w14:paraId="6EEEB655" w14:textId="77777777" w:rsidR="00C47053" w:rsidRPr="00045DF1" w:rsidRDefault="00C47053" w:rsidP="005400F8">
            <w:pPr>
              <w:spacing w:after="0"/>
              <w:ind w:firstLine="0"/>
              <w:jc w:val="right"/>
              <w:rPr>
                <w:sz w:val="18"/>
                <w:szCs w:val="18"/>
                <w:lang w:eastAsia="ru-RU"/>
              </w:rPr>
            </w:pPr>
            <w:r w:rsidRPr="00045DF1">
              <w:rPr>
                <w:sz w:val="18"/>
                <w:szCs w:val="18"/>
              </w:rPr>
              <w:t>26 732 781</w:t>
            </w:r>
          </w:p>
        </w:tc>
        <w:tc>
          <w:tcPr>
            <w:tcW w:w="1104" w:type="dxa"/>
            <w:tcBorders>
              <w:top w:val="nil"/>
              <w:left w:val="nil"/>
              <w:bottom w:val="single" w:sz="4" w:space="0" w:color="auto"/>
              <w:right w:val="single" w:sz="4" w:space="0" w:color="auto"/>
            </w:tcBorders>
            <w:shd w:val="clear" w:color="000000" w:fill="D0CECE"/>
            <w:hideMark/>
          </w:tcPr>
          <w:p w14:paraId="56D5D922" w14:textId="77777777" w:rsidR="00C47053" w:rsidRPr="00045DF1" w:rsidRDefault="00C47053" w:rsidP="005400F8">
            <w:pPr>
              <w:spacing w:after="0"/>
              <w:ind w:firstLine="0"/>
              <w:jc w:val="right"/>
              <w:rPr>
                <w:sz w:val="18"/>
                <w:szCs w:val="18"/>
                <w:lang w:eastAsia="ru-RU"/>
              </w:rPr>
            </w:pPr>
            <w:r w:rsidRPr="00045DF1">
              <w:rPr>
                <w:sz w:val="18"/>
                <w:szCs w:val="18"/>
              </w:rPr>
              <w:t>37 459 200</w:t>
            </w:r>
          </w:p>
        </w:tc>
        <w:tc>
          <w:tcPr>
            <w:tcW w:w="1104" w:type="dxa"/>
            <w:tcBorders>
              <w:top w:val="nil"/>
              <w:left w:val="nil"/>
              <w:bottom w:val="single" w:sz="4" w:space="0" w:color="auto"/>
              <w:right w:val="single" w:sz="4" w:space="0" w:color="auto"/>
            </w:tcBorders>
            <w:shd w:val="clear" w:color="000000" w:fill="D0CECE"/>
            <w:hideMark/>
          </w:tcPr>
          <w:p w14:paraId="64F7C9BC" w14:textId="77777777" w:rsidR="00C47053" w:rsidRPr="00045DF1" w:rsidRDefault="00C47053" w:rsidP="005400F8">
            <w:pPr>
              <w:spacing w:after="0"/>
              <w:ind w:firstLine="0"/>
              <w:jc w:val="right"/>
              <w:rPr>
                <w:sz w:val="18"/>
                <w:szCs w:val="18"/>
                <w:lang w:eastAsia="ru-RU"/>
              </w:rPr>
            </w:pPr>
            <w:r w:rsidRPr="00045DF1">
              <w:rPr>
                <w:sz w:val="18"/>
                <w:szCs w:val="18"/>
              </w:rPr>
              <w:t>21 270 268</w:t>
            </w:r>
          </w:p>
        </w:tc>
      </w:tr>
      <w:tr w:rsidR="00C47053" w:rsidRPr="00045DF1" w14:paraId="694FE75D" w14:textId="77777777" w:rsidTr="005400F8">
        <w:trPr>
          <w:trHeight w:val="458"/>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2582FA1" w14:textId="77777777" w:rsidR="00C47053" w:rsidRPr="00045DF1" w:rsidRDefault="00C47053" w:rsidP="005400F8">
            <w:pPr>
              <w:spacing w:after="0"/>
              <w:ind w:firstLine="0"/>
              <w:jc w:val="left"/>
              <w:rPr>
                <w:sz w:val="18"/>
                <w:szCs w:val="18"/>
                <w:lang w:eastAsia="ru-RU"/>
              </w:rPr>
            </w:pPr>
            <w:r w:rsidRPr="00045DF1">
              <w:rPr>
                <w:sz w:val="18"/>
                <w:szCs w:val="18"/>
                <w:lang w:eastAsia="lv-LV"/>
              </w:rPr>
              <w:t xml:space="preserve">Kopējo izdevumu izmaiņas, </w:t>
            </w:r>
            <w:proofErr w:type="spellStart"/>
            <w:r w:rsidRPr="00045DF1">
              <w:rPr>
                <w:i/>
                <w:sz w:val="18"/>
                <w:szCs w:val="18"/>
                <w:lang w:eastAsia="lv-LV"/>
              </w:rPr>
              <w:t>euro</w:t>
            </w:r>
            <w:proofErr w:type="spellEnd"/>
            <w:r w:rsidRPr="00045DF1">
              <w:rPr>
                <w:sz w:val="18"/>
                <w:szCs w:val="18"/>
                <w:lang w:eastAsia="lv-LV"/>
              </w:rPr>
              <w:t xml:space="preserve"> (+/–) pret iepriekšējo gadu</w:t>
            </w:r>
          </w:p>
        </w:tc>
        <w:tc>
          <w:tcPr>
            <w:tcW w:w="1104" w:type="dxa"/>
            <w:tcBorders>
              <w:top w:val="nil"/>
              <w:left w:val="nil"/>
              <w:bottom w:val="single" w:sz="4" w:space="0" w:color="auto"/>
              <w:right w:val="single" w:sz="4" w:space="0" w:color="auto"/>
            </w:tcBorders>
            <w:shd w:val="clear" w:color="auto" w:fill="auto"/>
            <w:hideMark/>
          </w:tcPr>
          <w:p w14:paraId="4C280E73" w14:textId="77777777" w:rsidR="00C47053" w:rsidRPr="00045DF1" w:rsidRDefault="00C47053" w:rsidP="005400F8">
            <w:pPr>
              <w:spacing w:after="0"/>
              <w:ind w:firstLine="0"/>
              <w:jc w:val="center"/>
              <w:rPr>
                <w:sz w:val="18"/>
                <w:szCs w:val="18"/>
                <w:lang w:eastAsia="ru-RU"/>
              </w:rPr>
            </w:pPr>
            <w:r w:rsidRPr="00045DF1">
              <w:rPr>
                <w:b/>
                <w:bCs/>
                <w:sz w:val="18"/>
                <w:szCs w:val="18"/>
              </w:rPr>
              <w:t>×</w:t>
            </w:r>
          </w:p>
        </w:tc>
        <w:tc>
          <w:tcPr>
            <w:tcW w:w="1082" w:type="dxa"/>
            <w:tcBorders>
              <w:top w:val="nil"/>
              <w:left w:val="nil"/>
              <w:bottom w:val="single" w:sz="4" w:space="0" w:color="auto"/>
              <w:right w:val="single" w:sz="4" w:space="0" w:color="auto"/>
            </w:tcBorders>
            <w:shd w:val="clear" w:color="auto" w:fill="auto"/>
            <w:hideMark/>
          </w:tcPr>
          <w:p w14:paraId="37BF3F40" w14:textId="77777777" w:rsidR="00C47053" w:rsidRPr="00045DF1" w:rsidRDefault="00C47053" w:rsidP="005400F8">
            <w:pPr>
              <w:spacing w:after="0"/>
              <w:ind w:firstLine="0"/>
              <w:jc w:val="right"/>
              <w:rPr>
                <w:sz w:val="18"/>
                <w:szCs w:val="18"/>
                <w:lang w:eastAsia="ru-RU"/>
              </w:rPr>
            </w:pPr>
            <w:r w:rsidRPr="00045DF1">
              <w:rPr>
                <w:sz w:val="18"/>
                <w:szCs w:val="18"/>
              </w:rPr>
              <w:t>8 059 711</w:t>
            </w:r>
          </w:p>
        </w:tc>
        <w:tc>
          <w:tcPr>
            <w:tcW w:w="1144" w:type="dxa"/>
            <w:tcBorders>
              <w:top w:val="nil"/>
              <w:left w:val="nil"/>
              <w:bottom w:val="single" w:sz="4" w:space="0" w:color="auto"/>
              <w:right w:val="single" w:sz="4" w:space="0" w:color="auto"/>
            </w:tcBorders>
            <w:shd w:val="clear" w:color="auto" w:fill="auto"/>
            <w:hideMark/>
          </w:tcPr>
          <w:p w14:paraId="3EEA3C30" w14:textId="77777777" w:rsidR="00C47053" w:rsidRPr="00045DF1" w:rsidRDefault="00C47053" w:rsidP="005400F8">
            <w:pPr>
              <w:spacing w:after="0"/>
              <w:ind w:firstLine="0"/>
              <w:jc w:val="right"/>
              <w:rPr>
                <w:sz w:val="18"/>
                <w:szCs w:val="18"/>
                <w:lang w:eastAsia="ru-RU"/>
              </w:rPr>
            </w:pPr>
            <w:r w:rsidRPr="00045DF1">
              <w:rPr>
                <w:sz w:val="18"/>
                <w:szCs w:val="18"/>
              </w:rPr>
              <w:t>7 318 235</w:t>
            </w:r>
          </w:p>
        </w:tc>
        <w:tc>
          <w:tcPr>
            <w:tcW w:w="1104" w:type="dxa"/>
            <w:tcBorders>
              <w:top w:val="nil"/>
              <w:left w:val="nil"/>
              <w:bottom w:val="single" w:sz="4" w:space="0" w:color="auto"/>
              <w:right w:val="single" w:sz="4" w:space="0" w:color="auto"/>
            </w:tcBorders>
            <w:shd w:val="clear" w:color="auto" w:fill="auto"/>
            <w:hideMark/>
          </w:tcPr>
          <w:p w14:paraId="3B13D148" w14:textId="77777777" w:rsidR="00C47053" w:rsidRPr="00045DF1" w:rsidRDefault="00C47053" w:rsidP="005400F8">
            <w:pPr>
              <w:spacing w:after="0"/>
              <w:ind w:firstLine="0"/>
              <w:jc w:val="right"/>
              <w:rPr>
                <w:sz w:val="18"/>
                <w:szCs w:val="18"/>
                <w:lang w:eastAsia="ru-RU"/>
              </w:rPr>
            </w:pPr>
            <w:r w:rsidRPr="00045DF1">
              <w:rPr>
                <w:sz w:val="18"/>
                <w:szCs w:val="18"/>
              </w:rPr>
              <w:t>10 726 419</w:t>
            </w:r>
          </w:p>
        </w:tc>
        <w:tc>
          <w:tcPr>
            <w:tcW w:w="1104" w:type="dxa"/>
            <w:tcBorders>
              <w:top w:val="nil"/>
              <w:left w:val="nil"/>
              <w:bottom w:val="single" w:sz="4" w:space="0" w:color="auto"/>
              <w:right w:val="single" w:sz="4" w:space="0" w:color="auto"/>
            </w:tcBorders>
            <w:shd w:val="clear" w:color="auto" w:fill="auto"/>
            <w:hideMark/>
          </w:tcPr>
          <w:p w14:paraId="02509AD1" w14:textId="77777777" w:rsidR="00C47053" w:rsidRPr="00045DF1" w:rsidRDefault="00C47053" w:rsidP="005400F8">
            <w:pPr>
              <w:spacing w:after="0"/>
              <w:ind w:firstLine="0"/>
              <w:jc w:val="right"/>
              <w:rPr>
                <w:sz w:val="18"/>
                <w:szCs w:val="18"/>
                <w:lang w:eastAsia="ru-RU"/>
              </w:rPr>
            </w:pPr>
            <w:r w:rsidRPr="00045DF1">
              <w:rPr>
                <w:sz w:val="18"/>
                <w:szCs w:val="18"/>
              </w:rPr>
              <w:t>-16 188 932</w:t>
            </w:r>
          </w:p>
        </w:tc>
      </w:tr>
      <w:tr w:rsidR="00C47053" w:rsidRPr="00045DF1" w14:paraId="742C40CA" w14:textId="77777777" w:rsidTr="005400F8">
        <w:trPr>
          <w:trHeight w:val="23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96BD7C5" w14:textId="77777777" w:rsidR="00C47053" w:rsidRPr="00045DF1" w:rsidRDefault="00C47053" w:rsidP="005400F8">
            <w:pPr>
              <w:spacing w:after="0"/>
              <w:ind w:firstLine="0"/>
              <w:jc w:val="left"/>
              <w:rPr>
                <w:sz w:val="18"/>
                <w:szCs w:val="18"/>
                <w:lang w:eastAsia="ru-RU"/>
              </w:rPr>
            </w:pPr>
            <w:r w:rsidRPr="00045DF1">
              <w:rPr>
                <w:sz w:val="18"/>
                <w:szCs w:val="18"/>
                <w:lang w:eastAsia="lv-LV"/>
              </w:rPr>
              <w:t>Kopējie izdevumi</w:t>
            </w:r>
            <w:r w:rsidRPr="00045DF1">
              <w:rPr>
                <w:sz w:val="18"/>
                <w:szCs w:val="18"/>
              </w:rPr>
              <w:t>, % (+/–) pret iepriekšējo gadu</w:t>
            </w:r>
          </w:p>
        </w:tc>
        <w:tc>
          <w:tcPr>
            <w:tcW w:w="1104" w:type="dxa"/>
            <w:tcBorders>
              <w:top w:val="nil"/>
              <w:left w:val="nil"/>
              <w:bottom w:val="single" w:sz="4" w:space="0" w:color="auto"/>
              <w:right w:val="single" w:sz="4" w:space="0" w:color="auto"/>
            </w:tcBorders>
            <w:shd w:val="clear" w:color="auto" w:fill="auto"/>
            <w:hideMark/>
          </w:tcPr>
          <w:p w14:paraId="79416A25" w14:textId="77777777" w:rsidR="00C47053" w:rsidRPr="00045DF1" w:rsidRDefault="00C47053" w:rsidP="005400F8">
            <w:pPr>
              <w:spacing w:after="0"/>
              <w:ind w:firstLine="0"/>
              <w:jc w:val="center"/>
              <w:rPr>
                <w:sz w:val="18"/>
                <w:szCs w:val="18"/>
                <w:lang w:eastAsia="ru-RU"/>
              </w:rPr>
            </w:pPr>
            <w:r w:rsidRPr="00045DF1">
              <w:rPr>
                <w:b/>
                <w:bCs/>
                <w:sz w:val="18"/>
                <w:szCs w:val="18"/>
              </w:rPr>
              <w:t>×</w:t>
            </w:r>
          </w:p>
        </w:tc>
        <w:tc>
          <w:tcPr>
            <w:tcW w:w="1082" w:type="dxa"/>
            <w:tcBorders>
              <w:top w:val="nil"/>
              <w:left w:val="nil"/>
              <w:bottom w:val="single" w:sz="4" w:space="0" w:color="auto"/>
              <w:right w:val="single" w:sz="4" w:space="0" w:color="auto"/>
            </w:tcBorders>
            <w:shd w:val="clear" w:color="auto" w:fill="auto"/>
            <w:hideMark/>
          </w:tcPr>
          <w:p w14:paraId="5D91F584" w14:textId="77777777" w:rsidR="00C47053" w:rsidRPr="00045DF1" w:rsidRDefault="00C47053" w:rsidP="005400F8">
            <w:pPr>
              <w:spacing w:after="0"/>
              <w:ind w:firstLine="0"/>
              <w:jc w:val="right"/>
              <w:rPr>
                <w:sz w:val="18"/>
                <w:szCs w:val="18"/>
                <w:lang w:eastAsia="ru-RU"/>
              </w:rPr>
            </w:pPr>
            <w:r w:rsidRPr="00045DF1">
              <w:rPr>
                <w:sz w:val="18"/>
                <w:szCs w:val="18"/>
              </w:rPr>
              <w:t>71,0</w:t>
            </w:r>
          </w:p>
        </w:tc>
        <w:tc>
          <w:tcPr>
            <w:tcW w:w="1144" w:type="dxa"/>
            <w:tcBorders>
              <w:top w:val="nil"/>
              <w:left w:val="nil"/>
              <w:bottom w:val="single" w:sz="4" w:space="0" w:color="auto"/>
              <w:right w:val="single" w:sz="4" w:space="0" w:color="auto"/>
            </w:tcBorders>
            <w:shd w:val="clear" w:color="auto" w:fill="auto"/>
            <w:hideMark/>
          </w:tcPr>
          <w:p w14:paraId="4384AE55" w14:textId="77777777" w:rsidR="00C47053" w:rsidRPr="00045DF1" w:rsidRDefault="00C47053" w:rsidP="005400F8">
            <w:pPr>
              <w:spacing w:after="0"/>
              <w:ind w:firstLine="0"/>
              <w:jc w:val="right"/>
              <w:rPr>
                <w:sz w:val="18"/>
                <w:szCs w:val="18"/>
                <w:lang w:eastAsia="ru-RU"/>
              </w:rPr>
            </w:pPr>
            <w:r w:rsidRPr="00045DF1">
              <w:rPr>
                <w:sz w:val="18"/>
                <w:szCs w:val="18"/>
              </w:rPr>
              <w:t>37,7</w:t>
            </w:r>
          </w:p>
        </w:tc>
        <w:tc>
          <w:tcPr>
            <w:tcW w:w="1104" w:type="dxa"/>
            <w:tcBorders>
              <w:top w:val="nil"/>
              <w:left w:val="nil"/>
              <w:bottom w:val="single" w:sz="4" w:space="0" w:color="auto"/>
              <w:right w:val="single" w:sz="4" w:space="0" w:color="auto"/>
            </w:tcBorders>
            <w:shd w:val="clear" w:color="auto" w:fill="auto"/>
            <w:hideMark/>
          </w:tcPr>
          <w:p w14:paraId="5420C380" w14:textId="77777777" w:rsidR="00C47053" w:rsidRPr="00045DF1" w:rsidRDefault="00C47053" w:rsidP="005400F8">
            <w:pPr>
              <w:spacing w:after="0"/>
              <w:ind w:firstLine="0"/>
              <w:jc w:val="right"/>
              <w:rPr>
                <w:sz w:val="18"/>
                <w:szCs w:val="18"/>
                <w:lang w:eastAsia="ru-RU"/>
              </w:rPr>
            </w:pPr>
            <w:r w:rsidRPr="00045DF1">
              <w:rPr>
                <w:sz w:val="18"/>
                <w:szCs w:val="18"/>
              </w:rPr>
              <w:t>40,1</w:t>
            </w:r>
          </w:p>
        </w:tc>
        <w:tc>
          <w:tcPr>
            <w:tcW w:w="1104" w:type="dxa"/>
            <w:tcBorders>
              <w:top w:val="nil"/>
              <w:left w:val="nil"/>
              <w:bottom w:val="single" w:sz="4" w:space="0" w:color="auto"/>
              <w:right w:val="single" w:sz="4" w:space="0" w:color="auto"/>
            </w:tcBorders>
            <w:shd w:val="clear" w:color="auto" w:fill="auto"/>
            <w:hideMark/>
          </w:tcPr>
          <w:p w14:paraId="07F8F06D" w14:textId="77777777" w:rsidR="00C47053" w:rsidRPr="00045DF1" w:rsidRDefault="00C47053" w:rsidP="005400F8">
            <w:pPr>
              <w:spacing w:after="0"/>
              <w:ind w:firstLine="0"/>
              <w:jc w:val="right"/>
              <w:rPr>
                <w:sz w:val="18"/>
                <w:szCs w:val="18"/>
                <w:lang w:eastAsia="ru-RU"/>
              </w:rPr>
            </w:pPr>
            <w:r w:rsidRPr="00045DF1">
              <w:rPr>
                <w:sz w:val="18"/>
                <w:szCs w:val="18"/>
              </w:rPr>
              <w:t>-43,2</w:t>
            </w:r>
          </w:p>
        </w:tc>
      </w:tr>
    </w:tbl>
    <w:p w14:paraId="0531FE9C" w14:textId="18B91E31" w:rsidR="00DB0CDD" w:rsidRPr="00045DF1" w:rsidRDefault="00DB0CDD" w:rsidP="00DB0CDD">
      <w:pPr>
        <w:pStyle w:val="Tabuluvirsraksti"/>
        <w:spacing w:after="0"/>
        <w:jc w:val="both"/>
        <w:rPr>
          <w:lang w:eastAsia="lv-LV"/>
        </w:rPr>
      </w:pPr>
    </w:p>
    <w:p w14:paraId="6A0155B9" w14:textId="7211302C" w:rsidR="00C47053" w:rsidRPr="00045DF1" w:rsidRDefault="00C47053" w:rsidP="001A6940">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713F23">
        <w:rPr>
          <w:b/>
          <w:color w:val="000000" w:themeColor="text1"/>
          <w:lang w:eastAsia="lv-LV"/>
        </w:rPr>
        <w:t>plānu</w:t>
      </w:r>
      <w:r w:rsidR="00713F23" w:rsidRPr="00045DF1" w:rsidDel="00000F62">
        <w:rPr>
          <w:b/>
          <w:color w:val="000000" w:themeColor="text1"/>
          <w:lang w:eastAsia="lv-LV"/>
        </w:rPr>
        <w:t xml:space="preserve"> </w:t>
      </w:r>
      <w:r w:rsidRPr="00045DF1">
        <w:rPr>
          <w:b/>
          <w:color w:val="000000" w:themeColor="text1"/>
          <w:lang w:eastAsia="lv-LV"/>
        </w:rPr>
        <w:t>ar 2018. gada plānu</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696"/>
        <w:gridCol w:w="1649"/>
        <w:gridCol w:w="1441"/>
      </w:tblGrid>
      <w:tr w:rsidR="00C47053" w:rsidRPr="00045DF1" w14:paraId="2691FB2A" w14:textId="77777777" w:rsidTr="001A6940">
        <w:trPr>
          <w:cantSplit/>
        </w:trPr>
        <w:tc>
          <w:tcPr>
            <w:tcW w:w="9039" w:type="dxa"/>
            <w:gridSpan w:val="4"/>
            <w:shd w:val="clear" w:color="auto" w:fill="auto"/>
            <w:noWrap/>
            <w:vAlign w:val="center"/>
            <w:hideMark/>
          </w:tcPr>
          <w:p w14:paraId="50429D1B" w14:textId="77777777" w:rsidR="00C47053" w:rsidRPr="00045DF1" w:rsidRDefault="00C47053" w:rsidP="005400F8">
            <w:pPr>
              <w:spacing w:after="0"/>
              <w:ind w:firstLine="0"/>
              <w:jc w:val="right"/>
              <w:rPr>
                <w:i/>
                <w:iCs/>
                <w:sz w:val="18"/>
                <w:szCs w:val="18"/>
                <w:lang w:eastAsia="ru-RU"/>
              </w:rPr>
            </w:pPr>
            <w:proofErr w:type="spellStart"/>
            <w:r w:rsidRPr="00045DF1">
              <w:rPr>
                <w:i/>
                <w:iCs/>
                <w:sz w:val="18"/>
                <w:szCs w:val="18"/>
                <w:lang w:eastAsia="ru-RU"/>
              </w:rPr>
              <w:t>Euro</w:t>
            </w:r>
            <w:proofErr w:type="spellEnd"/>
          </w:p>
        </w:tc>
      </w:tr>
      <w:tr w:rsidR="00C47053" w:rsidRPr="00045DF1" w14:paraId="5341720F" w14:textId="77777777" w:rsidTr="001A6940">
        <w:trPr>
          <w:cantSplit/>
        </w:trPr>
        <w:tc>
          <w:tcPr>
            <w:tcW w:w="4253" w:type="dxa"/>
            <w:shd w:val="clear" w:color="auto" w:fill="auto"/>
            <w:vAlign w:val="center"/>
            <w:hideMark/>
          </w:tcPr>
          <w:p w14:paraId="495D3261" w14:textId="77777777" w:rsidR="00C47053" w:rsidRPr="00045DF1" w:rsidRDefault="00C47053" w:rsidP="005400F8">
            <w:pPr>
              <w:spacing w:after="0"/>
              <w:ind w:firstLine="0"/>
              <w:jc w:val="center"/>
              <w:rPr>
                <w:sz w:val="18"/>
                <w:szCs w:val="18"/>
                <w:lang w:eastAsia="ru-RU"/>
              </w:rPr>
            </w:pPr>
            <w:r w:rsidRPr="00045DF1">
              <w:rPr>
                <w:sz w:val="18"/>
                <w:szCs w:val="18"/>
                <w:lang w:eastAsia="lv-LV"/>
              </w:rPr>
              <w:t>Pasākums</w:t>
            </w:r>
          </w:p>
        </w:tc>
        <w:tc>
          <w:tcPr>
            <w:tcW w:w="1696" w:type="dxa"/>
            <w:shd w:val="clear" w:color="auto" w:fill="auto"/>
            <w:vAlign w:val="center"/>
            <w:hideMark/>
          </w:tcPr>
          <w:p w14:paraId="17628EF4" w14:textId="77777777" w:rsidR="00C47053" w:rsidRPr="00045DF1" w:rsidRDefault="00C47053" w:rsidP="005400F8">
            <w:pPr>
              <w:spacing w:after="0"/>
              <w:ind w:firstLine="0"/>
              <w:jc w:val="center"/>
              <w:rPr>
                <w:sz w:val="18"/>
                <w:szCs w:val="18"/>
                <w:lang w:eastAsia="ru-RU"/>
              </w:rPr>
            </w:pPr>
            <w:r w:rsidRPr="00045DF1">
              <w:rPr>
                <w:sz w:val="18"/>
                <w:szCs w:val="18"/>
                <w:lang w:eastAsia="lv-LV"/>
              </w:rPr>
              <w:t>Samazinājums</w:t>
            </w:r>
          </w:p>
        </w:tc>
        <w:tc>
          <w:tcPr>
            <w:tcW w:w="1649" w:type="dxa"/>
            <w:shd w:val="clear" w:color="auto" w:fill="auto"/>
            <w:vAlign w:val="center"/>
            <w:hideMark/>
          </w:tcPr>
          <w:p w14:paraId="3B12E6B4" w14:textId="77777777" w:rsidR="00C47053" w:rsidRPr="00045DF1" w:rsidRDefault="00C47053" w:rsidP="005400F8">
            <w:pPr>
              <w:spacing w:after="0"/>
              <w:ind w:firstLine="0"/>
              <w:jc w:val="center"/>
              <w:rPr>
                <w:sz w:val="18"/>
                <w:szCs w:val="18"/>
                <w:lang w:eastAsia="ru-RU"/>
              </w:rPr>
            </w:pPr>
            <w:r w:rsidRPr="00045DF1">
              <w:rPr>
                <w:sz w:val="18"/>
                <w:szCs w:val="18"/>
                <w:lang w:eastAsia="lv-LV"/>
              </w:rPr>
              <w:t>Palielinājums</w:t>
            </w:r>
          </w:p>
        </w:tc>
        <w:tc>
          <w:tcPr>
            <w:tcW w:w="1441" w:type="dxa"/>
            <w:shd w:val="clear" w:color="auto" w:fill="auto"/>
            <w:vAlign w:val="center"/>
            <w:hideMark/>
          </w:tcPr>
          <w:p w14:paraId="5F296CD8" w14:textId="77777777" w:rsidR="00C47053" w:rsidRPr="00045DF1" w:rsidRDefault="00C47053" w:rsidP="005400F8">
            <w:pPr>
              <w:spacing w:after="0"/>
              <w:ind w:firstLine="0"/>
              <w:jc w:val="center"/>
              <w:rPr>
                <w:sz w:val="18"/>
                <w:szCs w:val="18"/>
                <w:lang w:eastAsia="ru-RU"/>
              </w:rPr>
            </w:pPr>
            <w:r w:rsidRPr="00045DF1">
              <w:rPr>
                <w:sz w:val="18"/>
                <w:szCs w:val="18"/>
                <w:lang w:eastAsia="lv-LV"/>
              </w:rPr>
              <w:t>Izmaiņas</w:t>
            </w:r>
          </w:p>
        </w:tc>
      </w:tr>
      <w:tr w:rsidR="00C47053" w:rsidRPr="00045DF1" w14:paraId="231A8EB1" w14:textId="77777777" w:rsidTr="001A6940">
        <w:trPr>
          <w:cantSplit/>
        </w:trPr>
        <w:tc>
          <w:tcPr>
            <w:tcW w:w="4253" w:type="dxa"/>
            <w:shd w:val="clear" w:color="000000" w:fill="D9D9D9"/>
            <w:hideMark/>
          </w:tcPr>
          <w:p w14:paraId="10C19041" w14:textId="77777777" w:rsidR="00C47053" w:rsidRPr="00045DF1" w:rsidRDefault="00C47053" w:rsidP="005400F8">
            <w:pPr>
              <w:spacing w:after="0"/>
              <w:ind w:firstLine="0"/>
              <w:jc w:val="left"/>
              <w:rPr>
                <w:b/>
                <w:bCs/>
                <w:sz w:val="18"/>
                <w:szCs w:val="18"/>
                <w:lang w:eastAsia="ru-RU"/>
              </w:rPr>
            </w:pPr>
            <w:r w:rsidRPr="00045DF1">
              <w:rPr>
                <w:b/>
                <w:bCs/>
                <w:sz w:val="18"/>
                <w:szCs w:val="18"/>
                <w:lang w:eastAsia="ru-RU"/>
              </w:rPr>
              <w:t>Izdevumi - kopā</w:t>
            </w:r>
          </w:p>
        </w:tc>
        <w:tc>
          <w:tcPr>
            <w:tcW w:w="1696" w:type="dxa"/>
            <w:shd w:val="clear" w:color="000000" w:fill="D9D9D9"/>
            <w:hideMark/>
          </w:tcPr>
          <w:p w14:paraId="6CC7C92E" w14:textId="77777777" w:rsidR="00C47053" w:rsidRPr="00045DF1" w:rsidRDefault="00C47053" w:rsidP="005400F8">
            <w:pPr>
              <w:spacing w:after="0"/>
              <w:ind w:firstLine="0"/>
              <w:jc w:val="right"/>
              <w:rPr>
                <w:b/>
                <w:bCs/>
                <w:sz w:val="18"/>
                <w:szCs w:val="18"/>
                <w:lang w:eastAsia="ru-RU"/>
              </w:rPr>
            </w:pPr>
            <w:r w:rsidRPr="00045DF1">
              <w:rPr>
                <w:b/>
                <w:bCs/>
                <w:color w:val="000000"/>
                <w:sz w:val="18"/>
                <w:szCs w:val="18"/>
              </w:rPr>
              <w:t>19 414 546</w:t>
            </w:r>
          </w:p>
        </w:tc>
        <w:tc>
          <w:tcPr>
            <w:tcW w:w="1649" w:type="dxa"/>
            <w:shd w:val="clear" w:color="000000" w:fill="D9D9D9"/>
            <w:hideMark/>
          </w:tcPr>
          <w:p w14:paraId="477DD30F" w14:textId="77777777" w:rsidR="00C47053" w:rsidRPr="00045DF1" w:rsidRDefault="00C47053" w:rsidP="005400F8">
            <w:pPr>
              <w:spacing w:after="0"/>
              <w:ind w:firstLine="0"/>
              <w:jc w:val="right"/>
              <w:rPr>
                <w:b/>
                <w:bCs/>
                <w:sz w:val="18"/>
                <w:szCs w:val="18"/>
                <w:lang w:eastAsia="ru-RU"/>
              </w:rPr>
            </w:pPr>
            <w:r w:rsidRPr="00045DF1">
              <w:rPr>
                <w:b/>
                <w:bCs/>
                <w:color w:val="000000"/>
                <w:sz w:val="18"/>
                <w:szCs w:val="18"/>
              </w:rPr>
              <w:t>26 732 781</w:t>
            </w:r>
          </w:p>
        </w:tc>
        <w:tc>
          <w:tcPr>
            <w:tcW w:w="1441" w:type="dxa"/>
            <w:shd w:val="clear" w:color="000000" w:fill="D9D9D9"/>
            <w:hideMark/>
          </w:tcPr>
          <w:p w14:paraId="4116CF46" w14:textId="77777777" w:rsidR="00C47053" w:rsidRPr="00045DF1" w:rsidRDefault="00C47053" w:rsidP="005400F8">
            <w:pPr>
              <w:spacing w:after="0"/>
              <w:ind w:firstLine="0"/>
              <w:jc w:val="right"/>
              <w:rPr>
                <w:b/>
                <w:bCs/>
                <w:sz w:val="18"/>
                <w:szCs w:val="18"/>
                <w:lang w:eastAsia="ru-RU"/>
              </w:rPr>
            </w:pPr>
            <w:r w:rsidRPr="00045DF1">
              <w:rPr>
                <w:b/>
                <w:bCs/>
                <w:color w:val="000000"/>
                <w:sz w:val="18"/>
                <w:szCs w:val="18"/>
              </w:rPr>
              <w:t>7 318 235</w:t>
            </w:r>
          </w:p>
        </w:tc>
      </w:tr>
      <w:tr w:rsidR="00C47053" w:rsidRPr="00045DF1" w14:paraId="6A757599" w14:textId="77777777" w:rsidTr="001A6940">
        <w:trPr>
          <w:cantSplit/>
        </w:trPr>
        <w:tc>
          <w:tcPr>
            <w:tcW w:w="9039" w:type="dxa"/>
            <w:gridSpan w:val="4"/>
            <w:shd w:val="clear" w:color="auto" w:fill="auto"/>
            <w:hideMark/>
          </w:tcPr>
          <w:p w14:paraId="4CE0E31C" w14:textId="77777777" w:rsidR="00C47053" w:rsidRPr="00045DF1" w:rsidRDefault="00C47053" w:rsidP="005400F8">
            <w:pPr>
              <w:spacing w:after="0"/>
              <w:ind w:firstLine="321"/>
              <w:jc w:val="left"/>
              <w:rPr>
                <w:i/>
                <w:iCs/>
                <w:sz w:val="18"/>
                <w:szCs w:val="18"/>
                <w:lang w:eastAsia="ru-RU"/>
              </w:rPr>
            </w:pPr>
            <w:r w:rsidRPr="00045DF1">
              <w:rPr>
                <w:i/>
                <w:iCs/>
                <w:sz w:val="18"/>
                <w:szCs w:val="18"/>
                <w:lang w:eastAsia="ru-RU"/>
              </w:rPr>
              <w:t>t. sk.:</w:t>
            </w:r>
          </w:p>
        </w:tc>
      </w:tr>
      <w:tr w:rsidR="00C47053" w:rsidRPr="00045DF1" w14:paraId="67E5AA87" w14:textId="77777777" w:rsidTr="001A6940">
        <w:trPr>
          <w:cantSplit/>
        </w:trPr>
        <w:tc>
          <w:tcPr>
            <w:tcW w:w="4253" w:type="dxa"/>
            <w:shd w:val="clear" w:color="000000" w:fill="F2F2F2"/>
            <w:hideMark/>
          </w:tcPr>
          <w:p w14:paraId="372D52E9" w14:textId="77777777" w:rsidR="00C47053" w:rsidRPr="00045DF1" w:rsidRDefault="00C47053" w:rsidP="005400F8">
            <w:pPr>
              <w:spacing w:after="0"/>
              <w:ind w:firstLine="0"/>
              <w:jc w:val="left"/>
              <w:rPr>
                <w:sz w:val="18"/>
                <w:szCs w:val="18"/>
                <w:u w:val="single"/>
                <w:lang w:eastAsia="ru-RU"/>
              </w:rPr>
            </w:pPr>
            <w:r w:rsidRPr="00045DF1">
              <w:rPr>
                <w:sz w:val="18"/>
                <w:szCs w:val="18"/>
                <w:u w:val="single"/>
                <w:lang w:eastAsia="ru-RU"/>
              </w:rPr>
              <w:t>Ilgtermiņa saistības</w:t>
            </w:r>
          </w:p>
        </w:tc>
        <w:tc>
          <w:tcPr>
            <w:tcW w:w="1696" w:type="dxa"/>
            <w:shd w:val="clear" w:color="000000" w:fill="F2F2F2"/>
            <w:hideMark/>
          </w:tcPr>
          <w:p w14:paraId="60D296CD" w14:textId="77777777" w:rsidR="00C47053" w:rsidRPr="00045DF1" w:rsidRDefault="00C47053" w:rsidP="005400F8">
            <w:pPr>
              <w:spacing w:after="0"/>
              <w:ind w:firstLine="0"/>
              <w:jc w:val="right"/>
              <w:rPr>
                <w:sz w:val="18"/>
                <w:szCs w:val="18"/>
                <w:lang w:eastAsia="ru-RU"/>
              </w:rPr>
            </w:pPr>
            <w:r w:rsidRPr="00045DF1">
              <w:rPr>
                <w:color w:val="000000"/>
                <w:sz w:val="18"/>
                <w:szCs w:val="18"/>
              </w:rPr>
              <w:t>19 414 546</w:t>
            </w:r>
          </w:p>
        </w:tc>
        <w:tc>
          <w:tcPr>
            <w:tcW w:w="1649" w:type="dxa"/>
            <w:shd w:val="clear" w:color="000000" w:fill="F2F2F2"/>
            <w:hideMark/>
          </w:tcPr>
          <w:p w14:paraId="09F00E5E" w14:textId="77777777" w:rsidR="00C47053" w:rsidRPr="00045DF1" w:rsidRDefault="00C47053" w:rsidP="005400F8">
            <w:pPr>
              <w:spacing w:after="0"/>
              <w:ind w:firstLine="0"/>
              <w:jc w:val="right"/>
              <w:rPr>
                <w:sz w:val="18"/>
                <w:szCs w:val="18"/>
                <w:lang w:eastAsia="ru-RU"/>
              </w:rPr>
            </w:pPr>
            <w:r w:rsidRPr="00045DF1">
              <w:rPr>
                <w:color w:val="000000"/>
                <w:sz w:val="18"/>
                <w:szCs w:val="18"/>
              </w:rPr>
              <w:t>18 671 586</w:t>
            </w:r>
          </w:p>
        </w:tc>
        <w:tc>
          <w:tcPr>
            <w:tcW w:w="1441" w:type="dxa"/>
            <w:shd w:val="clear" w:color="000000" w:fill="F2F2F2"/>
            <w:hideMark/>
          </w:tcPr>
          <w:p w14:paraId="5963E218" w14:textId="77777777" w:rsidR="00C47053" w:rsidRPr="00045DF1" w:rsidRDefault="00C47053" w:rsidP="005400F8">
            <w:pPr>
              <w:spacing w:after="0"/>
              <w:ind w:firstLine="0"/>
              <w:jc w:val="right"/>
              <w:rPr>
                <w:sz w:val="18"/>
                <w:szCs w:val="18"/>
                <w:lang w:eastAsia="ru-RU"/>
              </w:rPr>
            </w:pPr>
            <w:r w:rsidRPr="00045DF1">
              <w:rPr>
                <w:color w:val="000000"/>
                <w:sz w:val="18"/>
                <w:szCs w:val="18"/>
              </w:rPr>
              <w:t>-742 960</w:t>
            </w:r>
          </w:p>
        </w:tc>
      </w:tr>
      <w:tr w:rsidR="00C47053" w:rsidRPr="00045DF1" w14:paraId="06590DDD" w14:textId="77777777" w:rsidTr="001A6940">
        <w:trPr>
          <w:cantSplit/>
        </w:trPr>
        <w:tc>
          <w:tcPr>
            <w:tcW w:w="4253" w:type="dxa"/>
            <w:shd w:val="clear" w:color="auto" w:fill="auto"/>
            <w:hideMark/>
          </w:tcPr>
          <w:p w14:paraId="70CBE7E3" w14:textId="77777777" w:rsidR="00C47053" w:rsidRPr="00045DF1" w:rsidRDefault="00C47053" w:rsidP="005400F8">
            <w:pPr>
              <w:spacing w:after="0"/>
              <w:ind w:firstLine="0"/>
              <w:jc w:val="left"/>
              <w:rPr>
                <w:i/>
                <w:iCs/>
                <w:sz w:val="18"/>
                <w:szCs w:val="18"/>
                <w:lang w:eastAsia="ru-RU"/>
              </w:rPr>
            </w:pPr>
            <w:r w:rsidRPr="00045DF1">
              <w:rPr>
                <w:i/>
                <w:iCs/>
                <w:sz w:val="18"/>
                <w:szCs w:val="18"/>
                <w:lang w:eastAsia="ru-RU"/>
              </w:rPr>
              <w:t>Dotācija VAS “Valsts nekustamie īpašumi” Jaunā Rīgas teātra ēkas rekonstrukcijai</w:t>
            </w:r>
          </w:p>
        </w:tc>
        <w:tc>
          <w:tcPr>
            <w:tcW w:w="1696" w:type="dxa"/>
            <w:shd w:val="clear" w:color="auto" w:fill="auto"/>
            <w:hideMark/>
          </w:tcPr>
          <w:p w14:paraId="598BF06A" w14:textId="77777777" w:rsidR="00C47053" w:rsidRPr="00045DF1" w:rsidRDefault="00C47053" w:rsidP="005400F8">
            <w:pPr>
              <w:spacing w:after="0"/>
              <w:ind w:firstLine="0"/>
              <w:jc w:val="right"/>
              <w:rPr>
                <w:sz w:val="18"/>
                <w:szCs w:val="18"/>
                <w:lang w:eastAsia="ru-RU"/>
              </w:rPr>
            </w:pPr>
            <w:r w:rsidRPr="00045DF1">
              <w:rPr>
                <w:sz w:val="18"/>
                <w:szCs w:val="18"/>
                <w:lang w:eastAsia="ru-RU"/>
              </w:rPr>
              <w:t>3 686 170</w:t>
            </w:r>
          </w:p>
        </w:tc>
        <w:tc>
          <w:tcPr>
            <w:tcW w:w="1649" w:type="dxa"/>
            <w:shd w:val="clear" w:color="auto" w:fill="auto"/>
            <w:hideMark/>
          </w:tcPr>
          <w:p w14:paraId="68930393" w14:textId="77777777" w:rsidR="00C47053" w:rsidRPr="00045DF1" w:rsidRDefault="00C47053" w:rsidP="005400F8">
            <w:pPr>
              <w:spacing w:after="0"/>
              <w:ind w:firstLine="0"/>
              <w:jc w:val="right"/>
              <w:rPr>
                <w:sz w:val="18"/>
                <w:szCs w:val="18"/>
                <w:lang w:eastAsia="ru-RU"/>
              </w:rPr>
            </w:pPr>
            <w:r w:rsidRPr="00045DF1">
              <w:rPr>
                <w:sz w:val="18"/>
                <w:szCs w:val="18"/>
                <w:lang w:eastAsia="ru-RU"/>
              </w:rPr>
              <w:t>8 146 824</w:t>
            </w:r>
          </w:p>
        </w:tc>
        <w:tc>
          <w:tcPr>
            <w:tcW w:w="1441" w:type="dxa"/>
            <w:shd w:val="clear" w:color="auto" w:fill="auto"/>
            <w:hideMark/>
          </w:tcPr>
          <w:p w14:paraId="6AFCFBE9" w14:textId="77777777" w:rsidR="00C47053" w:rsidRPr="00045DF1" w:rsidRDefault="00C47053" w:rsidP="005400F8">
            <w:pPr>
              <w:spacing w:after="0"/>
              <w:ind w:firstLine="0"/>
              <w:jc w:val="right"/>
              <w:rPr>
                <w:sz w:val="18"/>
                <w:szCs w:val="18"/>
                <w:lang w:eastAsia="ru-RU"/>
              </w:rPr>
            </w:pPr>
            <w:r w:rsidRPr="00045DF1">
              <w:rPr>
                <w:sz w:val="18"/>
                <w:szCs w:val="18"/>
                <w:lang w:eastAsia="ru-RU"/>
              </w:rPr>
              <w:t>4 460 654</w:t>
            </w:r>
          </w:p>
        </w:tc>
      </w:tr>
      <w:tr w:rsidR="00C47053" w:rsidRPr="00045DF1" w14:paraId="1E09453D" w14:textId="77777777" w:rsidTr="001A6940">
        <w:trPr>
          <w:cantSplit/>
        </w:trPr>
        <w:tc>
          <w:tcPr>
            <w:tcW w:w="4253" w:type="dxa"/>
            <w:shd w:val="clear" w:color="auto" w:fill="auto"/>
            <w:hideMark/>
          </w:tcPr>
          <w:p w14:paraId="21758046" w14:textId="77777777" w:rsidR="00C47053" w:rsidRPr="00045DF1" w:rsidRDefault="00C47053" w:rsidP="005400F8">
            <w:pPr>
              <w:spacing w:after="0"/>
              <w:ind w:firstLine="0"/>
              <w:jc w:val="left"/>
              <w:rPr>
                <w:i/>
                <w:iCs/>
                <w:sz w:val="18"/>
                <w:szCs w:val="18"/>
                <w:lang w:eastAsia="ru-RU"/>
              </w:rPr>
            </w:pPr>
            <w:r w:rsidRPr="00045DF1">
              <w:rPr>
                <w:i/>
                <w:iCs/>
                <w:sz w:val="18"/>
                <w:szCs w:val="18"/>
                <w:lang w:eastAsia="ru-RU"/>
              </w:rPr>
              <w:t>Dotācija VAS “Valsts nekustamie īpašumi” Rīgas pils restaurācijai un rekonstrukcijai Pils laukumā 3, Rīgā (būvniecības II kārtas – Konventa nodrošināšanai)</w:t>
            </w:r>
          </w:p>
        </w:tc>
        <w:tc>
          <w:tcPr>
            <w:tcW w:w="1696" w:type="dxa"/>
            <w:shd w:val="clear" w:color="auto" w:fill="auto"/>
            <w:hideMark/>
          </w:tcPr>
          <w:p w14:paraId="33C6BE9E" w14:textId="77777777" w:rsidR="00C47053" w:rsidRPr="00045DF1" w:rsidRDefault="00C47053" w:rsidP="005400F8">
            <w:pPr>
              <w:spacing w:after="0"/>
              <w:ind w:firstLine="0"/>
              <w:jc w:val="right"/>
              <w:rPr>
                <w:sz w:val="18"/>
                <w:szCs w:val="18"/>
                <w:lang w:eastAsia="ru-RU"/>
              </w:rPr>
            </w:pPr>
            <w:r w:rsidRPr="00045DF1">
              <w:rPr>
                <w:sz w:val="18"/>
                <w:szCs w:val="18"/>
                <w:lang w:eastAsia="ru-RU"/>
              </w:rPr>
              <w:t>2 894 980</w:t>
            </w:r>
          </w:p>
        </w:tc>
        <w:tc>
          <w:tcPr>
            <w:tcW w:w="1649" w:type="dxa"/>
            <w:shd w:val="clear" w:color="auto" w:fill="auto"/>
            <w:hideMark/>
          </w:tcPr>
          <w:p w14:paraId="6A8B8E49" w14:textId="77777777" w:rsidR="00C47053" w:rsidRPr="00045DF1" w:rsidRDefault="00C47053" w:rsidP="005400F8">
            <w:pPr>
              <w:spacing w:after="0"/>
              <w:ind w:firstLine="0"/>
              <w:jc w:val="right"/>
              <w:rPr>
                <w:sz w:val="18"/>
                <w:szCs w:val="18"/>
                <w:lang w:eastAsia="ru-RU"/>
              </w:rPr>
            </w:pPr>
            <w:r w:rsidRPr="00045DF1">
              <w:rPr>
                <w:sz w:val="18"/>
                <w:szCs w:val="18"/>
                <w:lang w:eastAsia="ru-RU"/>
              </w:rPr>
              <w:t>781 400</w:t>
            </w:r>
          </w:p>
        </w:tc>
        <w:tc>
          <w:tcPr>
            <w:tcW w:w="1441" w:type="dxa"/>
            <w:shd w:val="clear" w:color="auto" w:fill="auto"/>
            <w:hideMark/>
          </w:tcPr>
          <w:p w14:paraId="06DE6D06" w14:textId="77777777" w:rsidR="00C47053" w:rsidRPr="00045DF1" w:rsidRDefault="00C47053" w:rsidP="005400F8">
            <w:pPr>
              <w:spacing w:after="0"/>
              <w:ind w:firstLine="0"/>
              <w:jc w:val="right"/>
              <w:rPr>
                <w:sz w:val="18"/>
                <w:szCs w:val="18"/>
                <w:lang w:eastAsia="ru-RU"/>
              </w:rPr>
            </w:pPr>
            <w:r w:rsidRPr="00045DF1">
              <w:rPr>
                <w:sz w:val="18"/>
                <w:szCs w:val="18"/>
                <w:lang w:eastAsia="ru-RU"/>
              </w:rPr>
              <w:t>-2 113 580</w:t>
            </w:r>
          </w:p>
        </w:tc>
      </w:tr>
      <w:tr w:rsidR="00C47053" w:rsidRPr="00045DF1" w14:paraId="26540B69" w14:textId="77777777" w:rsidTr="001A6940">
        <w:trPr>
          <w:cantSplit/>
        </w:trPr>
        <w:tc>
          <w:tcPr>
            <w:tcW w:w="4253" w:type="dxa"/>
            <w:shd w:val="clear" w:color="auto" w:fill="auto"/>
            <w:hideMark/>
          </w:tcPr>
          <w:p w14:paraId="64B208A1" w14:textId="77777777" w:rsidR="00C47053" w:rsidRPr="00045DF1" w:rsidRDefault="00C47053" w:rsidP="005400F8">
            <w:pPr>
              <w:spacing w:after="0"/>
              <w:ind w:firstLine="0"/>
              <w:jc w:val="left"/>
              <w:rPr>
                <w:i/>
                <w:iCs/>
                <w:sz w:val="18"/>
                <w:szCs w:val="18"/>
                <w:lang w:eastAsia="ru-RU"/>
              </w:rPr>
            </w:pPr>
            <w:r w:rsidRPr="00045DF1">
              <w:rPr>
                <w:i/>
                <w:iCs/>
                <w:sz w:val="18"/>
                <w:szCs w:val="18"/>
                <w:lang w:eastAsia="ru-RU"/>
              </w:rPr>
              <w:t>Dotācija VAS “Valsts nekustamie īpašumi” muzeju krātuvju kompleksa būvniecībai Pulka ielā 8, Rīgā (attīstības I posma – būvniecības I kārtas muzeju krātuvju korpusa un komunikāciju izbūvei)</w:t>
            </w:r>
          </w:p>
        </w:tc>
        <w:tc>
          <w:tcPr>
            <w:tcW w:w="1696" w:type="dxa"/>
            <w:shd w:val="clear" w:color="auto" w:fill="auto"/>
            <w:hideMark/>
          </w:tcPr>
          <w:p w14:paraId="1D01EFAB" w14:textId="77777777" w:rsidR="00C47053" w:rsidRPr="00045DF1" w:rsidRDefault="00C47053" w:rsidP="005400F8">
            <w:pPr>
              <w:spacing w:after="0"/>
              <w:ind w:firstLine="0"/>
              <w:jc w:val="right"/>
              <w:rPr>
                <w:sz w:val="18"/>
                <w:szCs w:val="18"/>
                <w:lang w:eastAsia="ru-RU"/>
              </w:rPr>
            </w:pPr>
            <w:r w:rsidRPr="00045DF1">
              <w:rPr>
                <w:sz w:val="18"/>
                <w:szCs w:val="18"/>
                <w:lang w:eastAsia="ru-RU"/>
              </w:rPr>
              <w:t>12 833 396</w:t>
            </w:r>
          </w:p>
        </w:tc>
        <w:tc>
          <w:tcPr>
            <w:tcW w:w="1649" w:type="dxa"/>
            <w:shd w:val="clear" w:color="auto" w:fill="auto"/>
            <w:hideMark/>
          </w:tcPr>
          <w:p w14:paraId="6E542B2A" w14:textId="77777777" w:rsidR="00C47053" w:rsidRPr="00045DF1" w:rsidRDefault="00C47053" w:rsidP="005400F8">
            <w:pPr>
              <w:spacing w:after="0"/>
              <w:ind w:firstLine="0"/>
              <w:jc w:val="right"/>
              <w:rPr>
                <w:sz w:val="18"/>
                <w:szCs w:val="18"/>
                <w:lang w:eastAsia="ru-RU"/>
              </w:rPr>
            </w:pPr>
            <w:r w:rsidRPr="00045DF1">
              <w:rPr>
                <w:sz w:val="18"/>
                <w:szCs w:val="18"/>
                <w:lang w:eastAsia="ru-RU"/>
              </w:rPr>
              <w:t>9 743 362</w:t>
            </w:r>
          </w:p>
        </w:tc>
        <w:tc>
          <w:tcPr>
            <w:tcW w:w="1441" w:type="dxa"/>
            <w:shd w:val="clear" w:color="auto" w:fill="auto"/>
            <w:hideMark/>
          </w:tcPr>
          <w:p w14:paraId="2E08E55E" w14:textId="77777777" w:rsidR="00C47053" w:rsidRPr="00045DF1" w:rsidRDefault="00C47053" w:rsidP="005400F8">
            <w:pPr>
              <w:spacing w:after="0"/>
              <w:ind w:firstLine="0"/>
              <w:jc w:val="right"/>
              <w:rPr>
                <w:sz w:val="18"/>
                <w:szCs w:val="18"/>
                <w:lang w:eastAsia="ru-RU"/>
              </w:rPr>
            </w:pPr>
            <w:r w:rsidRPr="00045DF1">
              <w:rPr>
                <w:sz w:val="18"/>
                <w:szCs w:val="18"/>
                <w:lang w:eastAsia="ru-RU"/>
              </w:rPr>
              <w:t>-3 090 034</w:t>
            </w:r>
          </w:p>
        </w:tc>
      </w:tr>
      <w:tr w:rsidR="00C47053" w:rsidRPr="00045DF1" w14:paraId="591C4252" w14:textId="77777777" w:rsidTr="001A6940">
        <w:trPr>
          <w:cantSplit/>
        </w:trPr>
        <w:tc>
          <w:tcPr>
            <w:tcW w:w="4253" w:type="dxa"/>
            <w:shd w:val="clear" w:color="000000" w:fill="F2F2F2"/>
            <w:vAlign w:val="center"/>
            <w:hideMark/>
          </w:tcPr>
          <w:p w14:paraId="014680D5" w14:textId="77777777" w:rsidR="00C47053" w:rsidRPr="00045DF1" w:rsidRDefault="00C47053" w:rsidP="005400F8">
            <w:pPr>
              <w:spacing w:after="0"/>
              <w:ind w:firstLine="0"/>
              <w:jc w:val="left"/>
              <w:rPr>
                <w:sz w:val="18"/>
                <w:szCs w:val="18"/>
                <w:u w:val="single"/>
                <w:lang w:eastAsia="ru-RU"/>
              </w:rPr>
            </w:pPr>
            <w:r w:rsidRPr="00045DF1">
              <w:rPr>
                <w:sz w:val="18"/>
                <w:szCs w:val="18"/>
                <w:u w:val="single"/>
                <w:lang w:eastAsia="ru-RU"/>
              </w:rPr>
              <w:t>Citas izmaiņas</w:t>
            </w:r>
          </w:p>
        </w:tc>
        <w:tc>
          <w:tcPr>
            <w:tcW w:w="1696" w:type="dxa"/>
            <w:shd w:val="clear" w:color="000000" w:fill="F2F2F2"/>
            <w:vAlign w:val="center"/>
            <w:hideMark/>
          </w:tcPr>
          <w:p w14:paraId="08C91C03" w14:textId="77777777" w:rsidR="00C47053" w:rsidRPr="00045DF1" w:rsidRDefault="00C47053" w:rsidP="005400F8">
            <w:pPr>
              <w:spacing w:after="0"/>
              <w:ind w:firstLine="0"/>
              <w:jc w:val="center"/>
              <w:rPr>
                <w:sz w:val="18"/>
                <w:szCs w:val="18"/>
                <w:lang w:eastAsia="ru-RU"/>
              </w:rPr>
            </w:pPr>
            <w:r w:rsidRPr="00045DF1">
              <w:rPr>
                <w:sz w:val="18"/>
                <w:szCs w:val="18"/>
                <w:lang w:eastAsia="ru-RU"/>
              </w:rPr>
              <w:t>-</w:t>
            </w:r>
          </w:p>
        </w:tc>
        <w:tc>
          <w:tcPr>
            <w:tcW w:w="1649" w:type="dxa"/>
            <w:shd w:val="clear" w:color="000000" w:fill="F2F2F2"/>
            <w:vAlign w:val="center"/>
            <w:hideMark/>
          </w:tcPr>
          <w:p w14:paraId="26444E26" w14:textId="77777777" w:rsidR="00C47053" w:rsidRPr="00045DF1" w:rsidRDefault="00C47053" w:rsidP="005400F8">
            <w:pPr>
              <w:spacing w:after="0"/>
              <w:ind w:firstLine="0"/>
              <w:jc w:val="right"/>
              <w:rPr>
                <w:sz w:val="18"/>
                <w:szCs w:val="18"/>
                <w:lang w:eastAsia="ru-RU"/>
              </w:rPr>
            </w:pPr>
            <w:r w:rsidRPr="00045DF1">
              <w:rPr>
                <w:color w:val="000000"/>
                <w:sz w:val="18"/>
                <w:szCs w:val="18"/>
              </w:rPr>
              <w:t>8 061 195</w:t>
            </w:r>
          </w:p>
        </w:tc>
        <w:tc>
          <w:tcPr>
            <w:tcW w:w="1441" w:type="dxa"/>
            <w:shd w:val="clear" w:color="000000" w:fill="F2F2F2"/>
            <w:vAlign w:val="center"/>
            <w:hideMark/>
          </w:tcPr>
          <w:p w14:paraId="2576C97B" w14:textId="77777777" w:rsidR="00C47053" w:rsidRPr="00045DF1" w:rsidRDefault="00C47053" w:rsidP="005400F8">
            <w:pPr>
              <w:spacing w:after="0"/>
              <w:ind w:firstLine="0"/>
              <w:jc w:val="right"/>
              <w:rPr>
                <w:sz w:val="18"/>
                <w:szCs w:val="18"/>
                <w:lang w:eastAsia="ru-RU"/>
              </w:rPr>
            </w:pPr>
            <w:r w:rsidRPr="00045DF1">
              <w:rPr>
                <w:color w:val="000000"/>
                <w:sz w:val="18"/>
                <w:szCs w:val="18"/>
              </w:rPr>
              <w:t>8 061 195</w:t>
            </w:r>
          </w:p>
        </w:tc>
      </w:tr>
      <w:tr w:rsidR="00C47053" w:rsidRPr="00045DF1" w14:paraId="568037A6" w14:textId="77777777" w:rsidTr="001A6940">
        <w:trPr>
          <w:cantSplit/>
        </w:trPr>
        <w:tc>
          <w:tcPr>
            <w:tcW w:w="4253" w:type="dxa"/>
            <w:shd w:val="clear" w:color="auto" w:fill="auto"/>
            <w:vAlign w:val="center"/>
            <w:hideMark/>
          </w:tcPr>
          <w:p w14:paraId="2C2922B0" w14:textId="77777777" w:rsidR="00C47053" w:rsidRPr="00045DF1" w:rsidRDefault="00C47053" w:rsidP="005400F8">
            <w:pPr>
              <w:spacing w:after="0"/>
              <w:ind w:firstLine="0"/>
              <w:jc w:val="left"/>
              <w:rPr>
                <w:i/>
                <w:iCs/>
                <w:sz w:val="18"/>
                <w:szCs w:val="18"/>
                <w:lang w:eastAsia="ru-RU"/>
              </w:rPr>
            </w:pPr>
            <w:r w:rsidRPr="00045DF1">
              <w:rPr>
                <w:i/>
                <w:iCs/>
                <w:sz w:val="18"/>
                <w:szCs w:val="18"/>
                <w:lang w:eastAsia="ru-RU"/>
              </w:rPr>
              <w:t xml:space="preserve">Palielināti izdevumi atbilstoši Ministru kabinetā lemtajam (klasificēta informācija) </w:t>
            </w:r>
          </w:p>
        </w:tc>
        <w:tc>
          <w:tcPr>
            <w:tcW w:w="1696" w:type="dxa"/>
            <w:shd w:val="clear" w:color="auto" w:fill="auto"/>
            <w:vAlign w:val="center"/>
            <w:hideMark/>
          </w:tcPr>
          <w:p w14:paraId="41248278" w14:textId="77777777" w:rsidR="00C47053" w:rsidRPr="00045DF1" w:rsidRDefault="00C47053" w:rsidP="005400F8">
            <w:pPr>
              <w:spacing w:after="0"/>
              <w:ind w:firstLine="0"/>
              <w:jc w:val="center"/>
              <w:rPr>
                <w:sz w:val="18"/>
                <w:szCs w:val="18"/>
                <w:lang w:eastAsia="ru-RU"/>
              </w:rPr>
            </w:pPr>
            <w:r w:rsidRPr="00045DF1">
              <w:rPr>
                <w:sz w:val="18"/>
                <w:szCs w:val="18"/>
                <w:lang w:eastAsia="ru-RU"/>
              </w:rPr>
              <w:t>-</w:t>
            </w:r>
          </w:p>
        </w:tc>
        <w:tc>
          <w:tcPr>
            <w:tcW w:w="1649" w:type="dxa"/>
            <w:shd w:val="clear" w:color="auto" w:fill="auto"/>
            <w:hideMark/>
          </w:tcPr>
          <w:p w14:paraId="30AE08D7" w14:textId="77777777" w:rsidR="00C47053" w:rsidRPr="00045DF1" w:rsidRDefault="00C47053" w:rsidP="005400F8">
            <w:pPr>
              <w:spacing w:after="0"/>
              <w:ind w:firstLine="0"/>
              <w:jc w:val="right"/>
              <w:rPr>
                <w:sz w:val="18"/>
                <w:szCs w:val="18"/>
                <w:lang w:eastAsia="ru-RU"/>
              </w:rPr>
            </w:pPr>
            <w:r w:rsidRPr="00045DF1">
              <w:rPr>
                <w:sz w:val="18"/>
                <w:szCs w:val="18"/>
                <w:lang w:eastAsia="ru-RU"/>
              </w:rPr>
              <w:t>480 962</w:t>
            </w:r>
          </w:p>
        </w:tc>
        <w:tc>
          <w:tcPr>
            <w:tcW w:w="1441" w:type="dxa"/>
            <w:shd w:val="clear" w:color="auto" w:fill="auto"/>
            <w:hideMark/>
          </w:tcPr>
          <w:p w14:paraId="1F95F261" w14:textId="77777777" w:rsidR="00C47053" w:rsidRPr="00045DF1" w:rsidRDefault="00C47053" w:rsidP="005400F8">
            <w:pPr>
              <w:spacing w:after="0"/>
              <w:ind w:firstLine="0"/>
              <w:jc w:val="right"/>
              <w:rPr>
                <w:sz w:val="18"/>
                <w:szCs w:val="18"/>
                <w:lang w:eastAsia="ru-RU"/>
              </w:rPr>
            </w:pPr>
            <w:r w:rsidRPr="00045DF1">
              <w:rPr>
                <w:sz w:val="18"/>
                <w:szCs w:val="18"/>
                <w:lang w:eastAsia="ru-RU"/>
              </w:rPr>
              <w:t>480 962</w:t>
            </w:r>
          </w:p>
        </w:tc>
      </w:tr>
      <w:tr w:rsidR="00C47053" w:rsidRPr="00045DF1" w14:paraId="40174147" w14:textId="77777777" w:rsidTr="001A6940">
        <w:trPr>
          <w:cantSplit/>
        </w:trPr>
        <w:tc>
          <w:tcPr>
            <w:tcW w:w="4253" w:type="dxa"/>
            <w:shd w:val="clear" w:color="000000" w:fill="FFFFFF"/>
            <w:vAlign w:val="center"/>
            <w:hideMark/>
          </w:tcPr>
          <w:p w14:paraId="0FE3AEEE" w14:textId="77777777" w:rsidR="00C47053" w:rsidRPr="00045DF1" w:rsidRDefault="00C47053" w:rsidP="005400F8">
            <w:pPr>
              <w:spacing w:after="0"/>
              <w:ind w:firstLineChars="100" w:firstLine="180"/>
              <w:jc w:val="left"/>
              <w:rPr>
                <w:i/>
                <w:iCs/>
                <w:sz w:val="18"/>
                <w:szCs w:val="18"/>
                <w:lang w:eastAsia="ru-RU"/>
              </w:rPr>
            </w:pPr>
            <w:r w:rsidRPr="00045DF1">
              <w:rPr>
                <w:i/>
                <w:sz w:val="18"/>
                <w:szCs w:val="18"/>
                <w:lang w:eastAsia="lv-LV"/>
              </w:rPr>
              <w:t>t. sk. iekšējā līdzekļu pārdale starp budžeta programmām (apakšprogrammām)</w:t>
            </w:r>
          </w:p>
        </w:tc>
        <w:tc>
          <w:tcPr>
            <w:tcW w:w="1696" w:type="dxa"/>
            <w:shd w:val="clear" w:color="auto" w:fill="auto"/>
            <w:vAlign w:val="center"/>
            <w:hideMark/>
          </w:tcPr>
          <w:p w14:paraId="2CBA88D9" w14:textId="77777777" w:rsidR="00C47053" w:rsidRPr="00045DF1" w:rsidRDefault="00C47053" w:rsidP="005400F8">
            <w:pPr>
              <w:spacing w:after="0"/>
              <w:ind w:firstLine="0"/>
              <w:jc w:val="center"/>
              <w:rPr>
                <w:sz w:val="18"/>
                <w:szCs w:val="18"/>
                <w:lang w:eastAsia="ru-RU"/>
              </w:rPr>
            </w:pPr>
            <w:r w:rsidRPr="00045DF1">
              <w:rPr>
                <w:sz w:val="18"/>
                <w:szCs w:val="18"/>
                <w:lang w:eastAsia="ru-RU"/>
              </w:rPr>
              <w:t>-</w:t>
            </w:r>
          </w:p>
        </w:tc>
        <w:tc>
          <w:tcPr>
            <w:tcW w:w="1649" w:type="dxa"/>
            <w:shd w:val="clear" w:color="auto" w:fill="auto"/>
            <w:vAlign w:val="center"/>
            <w:hideMark/>
          </w:tcPr>
          <w:p w14:paraId="0B20C301" w14:textId="77777777" w:rsidR="00C47053" w:rsidRPr="00045DF1" w:rsidRDefault="00C47053" w:rsidP="005400F8">
            <w:pPr>
              <w:spacing w:after="0"/>
              <w:ind w:firstLine="0"/>
              <w:jc w:val="right"/>
              <w:rPr>
                <w:sz w:val="18"/>
                <w:szCs w:val="18"/>
                <w:lang w:eastAsia="ru-RU"/>
              </w:rPr>
            </w:pPr>
            <w:r w:rsidRPr="00045DF1">
              <w:rPr>
                <w:color w:val="000000"/>
                <w:sz w:val="18"/>
                <w:szCs w:val="18"/>
              </w:rPr>
              <w:t>7 580 233</w:t>
            </w:r>
          </w:p>
        </w:tc>
        <w:tc>
          <w:tcPr>
            <w:tcW w:w="1441" w:type="dxa"/>
            <w:shd w:val="clear" w:color="auto" w:fill="auto"/>
            <w:vAlign w:val="center"/>
            <w:hideMark/>
          </w:tcPr>
          <w:p w14:paraId="02E5AC7F" w14:textId="77777777" w:rsidR="00C47053" w:rsidRPr="00045DF1" w:rsidRDefault="00C47053" w:rsidP="005400F8">
            <w:pPr>
              <w:spacing w:after="0"/>
              <w:ind w:firstLine="0"/>
              <w:jc w:val="right"/>
              <w:rPr>
                <w:sz w:val="18"/>
                <w:szCs w:val="18"/>
                <w:lang w:eastAsia="ru-RU"/>
              </w:rPr>
            </w:pPr>
            <w:r w:rsidRPr="00045DF1">
              <w:rPr>
                <w:color w:val="000000"/>
                <w:sz w:val="18"/>
                <w:szCs w:val="18"/>
              </w:rPr>
              <w:t>7 580 233</w:t>
            </w:r>
          </w:p>
        </w:tc>
      </w:tr>
      <w:tr w:rsidR="00C47053" w:rsidRPr="00045DF1" w14:paraId="5973A288" w14:textId="77777777" w:rsidTr="001A6940">
        <w:trPr>
          <w:cantSplit/>
        </w:trPr>
        <w:tc>
          <w:tcPr>
            <w:tcW w:w="4253" w:type="dxa"/>
            <w:shd w:val="clear" w:color="auto" w:fill="auto"/>
            <w:vAlign w:val="center"/>
            <w:hideMark/>
          </w:tcPr>
          <w:p w14:paraId="57302306" w14:textId="77777777" w:rsidR="00C47053" w:rsidRPr="00045DF1" w:rsidRDefault="00C47053" w:rsidP="005400F8">
            <w:pPr>
              <w:spacing w:after="0"/>
              <w:ind w:firstLine="0"/>
              <w:jc w:val="left"/>
              <w:rPr>
                <w:i/>
                <w:iCs/>
                <w:sz w:val="18"/>
                <w:szCs w:val="18"/>
                <w:lang w:eastAsia="ru-RU"/>
              </w:rPr>
            </w:pPr>
            <w:r w:rsidRPr="00045DF1">
              <w:rPr>
                <w:i/>
                <w:iCs/>
                <w:sz w:val="18"/>
                <w:szCs w:val="18"/>
                <w:lang w:eastAsia="ru-RU"/>
              </w:rPr>
              <w:t>Palielināti izdevumi UNESCO Pasaules kultūras mantojuma “Rīgas vēsturiskais centrs” teritorijā esošo valsts ēku bīstamības un avārijas situāciju novēršanai, finansējumu pārdalot no budžeta apakšprogrammas 31.02.00 “Valsts parāda vadība”</w:t>
            </w:r>
            <w:r w:rsidRPr="00045DF1">
              <w:rPr>
                <w:i/>
                <w:iCs/>
                <w:sz w:val="18"/>
                <w:szCs w:val="18"/>
                <w:lang w:eastAsia="lv-LV"/>
              </w:rPr>
              <w:t xml:space="preserve"> (MK 05.02.2019. prot. Nr.5 33.§ 12.punkts)</w:t>
            </w:r>
          </w:p>
        </w:tc>
        <w:tc>
          <w:tcPr>
            <w:tcW w:w="1696" w:type="dxa"/>
            <w:shd w:val="clear" w:color="auto" w:fill="auto"/>
            <w:vAlign w:val="center"/>
            <w:hideMark/>
          </w:tcPr>
          <w:p w14:paraId="6CBC930A" w14:textId="77777777" w:rsidR="00C47053" w:rsidRPr="00045DF1" w:rsidRDefault="00C47053" w:rsidP="005400F8">
            <w:pPr>
              <w:spacing w:after="0"/>
              <w:ind w:firstLine="0"/>
              <w:jc w:val="center"/>
              <w:rPr>
                <w:sz w:val="18"/>
                <w:szCs w:val="18"/>
                <w:lang w:eastAsia="ru-RU"/>
              </w:rPr>
            </w:pPr>
            <w:r w:rsidRPr="00045DF1">
              <w:rPr>
                <w:sz w:val="18"/>
                <w:szCs w:val="18"/>
                <w:lang w:eastAsia="ru-RU"/>
              </w:rPr>
              <w:t>-</w:t>
            </w:r>
          </w:p>
        </w:tc>
        <w:tc>
          <w:tcPr>
            <w:tcW w:w="1649" w:type="dxa"/>
            <w:shd w:val="clear" w:color="auto" w:fill="auto"/>
            <w:vAlign w:val="center"/>
            <w:hideMark/>
          </w:tcPr>
          <w:p w14:paraId="1961DC20" w14:textId="77777777" w:rsidR="00C47053" w:rsidRPr="00045DF1" w:rsidRDefault="00C47053" w:rsidP="005400F8">
            <w:pPr>
              <w:spacing w:after="0"/>
              <w:ind w:firstLine="0"/>
              <w:jc w:val="right"/>
              <w:rPr>
                <w:sz w:val="18"/>
                <w:szCs w:val="18"/>
                <w:lang w:eastAsia="ru-RU"/>
              </w:rPr>
            </w:pPr>
            <w:r w:rsidRPr="00045DF1">
              <w:rPr>
                <w:sz w:val="18"/>
                <w:szCs w:val="18"/>
                <w:lang w:eastAsia="ru-RU"/>
              </w:rPr>
              <w:t>4 065 099</w:t>
            </w:r>
          </w:p>
        </w:tc>
        <w:tc>
          <w:tcPr>
            <w:tcW w:w="1441" w:type="dxa"/>
            <w:shd w:val="clear" w:color="auto" w:fill="auto"/>
            <w:vAlign w:val="center"/>
            <w:hideMark/>
          </w:tcPr>
          <w:p w14:paraId="5A4663E8" w14:textId="77777777" w:rsidR="00C47053" w:rsidRPr="00045DF1" w:rsidRDefault="00C47053" w:rsidP="005400F8">
            <w:pPr>
              <w:spacing w:after="0"/>
              <w:ind w:firstLine="0"/>
              <w:jc w:val="right"/>
              <w:rPr>
                <w:sz w:val="18"/>
                <w:szCs w:val="18"/>
                <w:lang w:eastAsia="ru-RU"/>
              </w:rPr>
            </w:pPr>
            <w:r w:rsidRPr="00045DF1">
              <w:rPr>
                <w:sz w:val="18"/>
                <w:szCs w:val="18"/>
                <w:lang w:eastAsia="ru-RU"/>
              </w:rPr>
              <w:t>4 065 099</w:t>
            </w:r>
          </w:p>
        </w:tc>
      </w:tr>
      <w:tr w:rsidR="00C47053" w:rsidRPr="00045DF1" w14:paraId="68728EF4" w14:textId="77777777" w:rsidTr="001A6940">
        <w:trPr>
          <w:cantSplit/>
        </w:trPr>
        <w:tc>
          <w:tcPr>
            <w:tcW w:w="4253" w:type="dxa"/>
            <w:shd w:val="clear" w:color="auto" w:fill="auto"/>
            <w:vAlign w:val="center"/>
            <w:hideMark/>
          </w:tcPr>
          <w:p w14:paraId="442F20C9" w14:textId="77777777" w:rsidR="00C47053" w:rsidRPr="00045DF1" w:rsidRDefault="00C47053" w:rsidP="005400F8">
            <w:pPr>
              <w:spacing w:after="0"/>
              <w:ind w:firstLine="0"/>
              <w:jc w:val="left"/>
              <w:rPr>
                <w:i/>
                <w:iCs/>
                <w:sz w:val="18"/>
                <w:szCs w:val="18"/>
                <w:lang w:eastAsia="ru-RU"/>
              </w:rPr>
            </w:pPr>
            <w:r w:rsidRPr="00045DF1">
              <w:rPr>
                <w:i/>
                <w:iCs/>
                <w:sz w:val="18"/>
                <w:szCs w:val="18"/>
                <w:lang w:eastAsia="ru-RU"/>
              </w:rPr>
              <w:t xml:space="preserve">Palielināti izdevumi </w:t>
            </w:r>
            <w:proofErr w:type="spellStart"/>
            <w:r w:rsidRPr="00045DF1">
              <w:rPr>
                <w:i/>
                <w:iCs/>
                <w:sz w:val="18"/>
                <w:szCs w:val="18"/>
                <w:lang w:eastAsia="ru-RU"/>
              </w:rPr>
              <w:t>robežšķērsošanas</w:t>
            </w:r>
            <w:proofErr w:type="spellEnd"/>
            <w:r w:rsidRPr="00045DF1">
              <w:rPr>
                <w:i/>
                <w:iCs/>
                <w:sz w:val="18"/>
                <w:szCs w:val="18"/>
                <w:lang w:eastAsia="ru-RU"/>
              </w:rPr>
              <w:t xml:space="preserve"> vietu “Silene” un “Pāternieki” attīstības I posma īstenošanai, finansējumu pārdalot no budžeta apakšprogrammas 31.02.00 “Valsts parāda vadība”</w:t>
            </w:r>
            <w:r w:rsidRPr="00045DF1">
              <w:rPr>
                <w:i/>
                <w:iCs/>
                <w:sz w:val="18"/>
                <w:szCs w:val="18"/>
                <w:lang w:eastAsia="lv-LV"/>
              </w:rPr>
              <w:t xml:space="preserve"> (MK 05.02.2019. prot. Nr.5 33.§ 12.punkts)</w:t>
            </w:r>
          </w:p>
        </w:tc>
        <w:tc>
          <w:tcPr>
            <w:tcW w:w="1696" w:type="dxa"/>
            <w:shd w:val="clear" w:color="auto" w:fill="auto"/>
            <w:vAlign w:val="center"/>
            <w:hideMark/>
          </w:tcPr>
          <w:p w14:paraId="5F098FA4" w14:textId="77777777" w:rsidR="00C47053" w:rsidRPr="00045DF1" w:rsidRDefault="00C47053" w:rsidP="005400F8">
            <w:pPr>
              <w:spacing w:after="0"/>
              <w:ind w:firstLine="0"/>
              <w:jc w:val="center"/>
              <w:rPr>
                <w:sz w:val="18"/>
                <w:szCs w:val="18"/>
                <w:lang w:eastAsia="ru-RU"/>
              </w:rPr>
            </w:pPr>
            <w:r w:rsidRPr="00045DF1">
              <w:rPr>
                <w:sz w:val="18"/>
                <w:szCs w:val="18"/>
                <w:lang w:eastAsia="ru-RU"/>
              </w:rPr>
              <w:t>-</w:t>
            </w:r>
          </w:p>
        </w:tc>
        <w:tc>
          <w:tcPr>
            <w:tcW w:w="1649" w:type="dxa"/>
            <w:shd w:val="clear" w:color="auto" w:fill="auto"/>
            <w:vAlign w:val="center"/>
            <w:hideMark/>
          </w:tcPr>
          <w:p w14:paraId="0CD87181" w14:textId="77777777" w:rsidR="00C47053" w:rsidRPr="00045DF1" w:rsidRDefault="00C47053" w:rsidP="005400F8">
            <w:pPr>
              <w:spacing w:after="0"/>
              <w:ind w:firstLine="0"/>
              <w:jc w:val="right"/>
              <w:rPr>
                <w:sz w:val="18"/>
                <w:szCs w:val="18"/>
                <w:lang w:eastAsia="ru-RU"/>
              </w:rPr>
            </w:pPr>
            <w:r w:rsidRPr="00045DF1">
              <w:rPr>
                <w:sz w:val="18"/>
                <w:szCs w:val="18"/>
                <w:lang w:eastAsia="ru-RU"/>
              </w:rPr>
              <w:t>2 034 814</w:t>
            </w:r>
          </w:p>
        </w:tc>
        <w:tc>
          <w:tcPr>
            <w:tcW w:w="1441" w:type="dxa"/>
            <w:shd w:val="clear" w:color="auto" w:fill="auto"/>
            <w:vAlign w:val="center"/>
            <w:hideMark/>
          </w:tcPr>
          <w:p w14:paraId="66871D0E" w14:textId="77777777" w:rsidR="00C47053" w:rsidRPr="00045DF1" w:rsidRDefault="00C47053" w:rsidP="005400F8">
            <w:pPr>
              <w:spacing w:after="0"/>
              <w:ind w:firstLine="0"/>
              <w:jc w:val="right"/>
              <w:rPr>
                <w:sz w:val="18"/>
                <w:szCs w:val="18"/>
                <w:lang w:eastAsia="ru-RU"/>
              </w:rPr>
            </w:pPr>
            <w:r w:rsidRPr="00045DF1">
              <w:rPr>
                <w:sz w:val="18"/>
                <w:szCs w:val="18"/>
                <w:lang w:eastAsia="ru-RU"/>
              </w:rPr>
              <w:t>2 034 814</w:t>
            </w:r>
          </w:p>
        </w:tc>
      </w:tr>
      <w:tr w:rsidR="00C47053" w:rsidRPr="00045DF1" w14:paraId="5FE71DA6" w14:textId="77777777" w:rsidTr="001A6940">
        <w:trPr>
          <w:cantSplit/>
        </w:trPr>
        <w:tc>
          <w:tcPr>
            <w:tcW w:w="4253" w:type="dxa"/>
            <w:shd w:val="clear" w:color="auto" w:fill="auto"/>
            <w:vAlign w:val="center"/>
            <w:hideMark/>
          </w:tcPr>
          <w:p w14:paraId="0DE323ED" w14:textId="77777777" w:rsidR="00C47053" w:rsidRPr="00045DF1" w:rsidRDefault="00C47053" w:rsidP="005400F8">
            <w:pPr>
              <w:spacing w:after="0"/>
              <w:ind w:firstLine="0"/>
              <w:jc w:val="left"/>
              <w:rPr>
                <w:i/>
                <w:iCs/>
                <w:sz w:val="18"/>
                <w:szCs w:val="18"/>
                <w:lang w:eastAsia="ru-RU"/>
              </w:rPr>
            </w:pPr>
            <w:r w:rsidRPr="00045DF1">
              <w:rPr>
                <w:i/>
                <w:iCs/>
                <w:sz w:val="18"/>
                <w:szCs w:val="18"/>
                <w:lang w:eastAsia="ru-RU"/>
              </w:rPr>
              <w:t>Palielināti izdevumi vidi degradējošo un sabiedrības drošību apdraudošo valsts nekustamo īpašumu skaita samazināšanai, finansējumu pārdalot no budžeta apakšprogrammas 31.02.00 “Valsts parāda vadība”</w:t>
            </w:r>
            <w:r w:rsidRPr="00045DF1">
              <w:rPr>
                <w:i/>
                <w:iCs/>
                <w:sz w:val="18"/>
                <w:szCs w:val="18"/>
                <w:lang w:eastAsia="lv-LV"/>
              </w:rPr>
              <w:t xml:space="preserve"> (MK 05.02.2019. prot. Nr.5 33.§ 12.punkts)</w:t>
            </w:r>
          </w:p>
        </w:tc>
        <w:tc>
          <w:tcPr>
            <w:tcW w:w="1696" w:type="dxa"/>
            <w:shd w:val="clear" w:color="auto" w:fill="auto"/>
            <w:vAlign w:val="center"/>
            <w:hideMark/>
          </w:tcPr>
          <w:p w14:paraId="5DE5E32F" w14:textId="77777777" w:rsidR="00C47053" w:rsidRPr="00045DF1" w:rsidRDefault="00C47053" w:rsidP="005400F8">
            <w:pPr>
              <w:spacing w:after="0"/>
              <w:ind w:firstLine="0"/>
              <w:jc w:val="center"/>
              <w:rPr>
                <w:sz w:val="18"/>
                <w:szCs w:val="18"/>
                <w:lang w:eastAsia="ru-RU"/>
              </w:rPr>
            </w:pPr>
            <w:r w:rsidRPr="00045DF1">
              <w:rPr>
                <w:sz w:val="18"/>
                <w:szCs w:val="18"/>
                <w:lang w:eastAsia="ru-RU"/>
              </w:rPr>
              <w:t>-</w:t>
            </w:r>
          </w:p>
        </w:tc>
        <w:tc>
          <w:tcPr>
            <w:tcW w:w="1649" w:type="dxa"/>
            <w:shd w:val="clear" w:color="auto" w:fill="auto"/>
            <w:vAlign w:val="center"/>
            <w:hideMark/>
          </w:tcPr>
          <w:p w14:paraId="574962BB" w14:textId="77777777" w:rsidR="00C47053" w:rsidRPr="00045DF1" w:rsidRDefault="00C47053" w:rsidP="005400F8">
            <w:pPr>
              <w:spacing w:after="0"/>
              <w:ind w:firstLine="0"/>
              <w:jc w:val="right"/>
              <w:rPr>
                <w:sz w:val="18"/>
                <w:szCs w:val="18"/>
                <w:lang w:eastAsia="ru-RU"/>
              </w:rPr>
            </w:pPr>
            <w:r w:rsidRPr="00045DF1">
              <w:rPr>
                <w:sz w:val="18"/>
                <w:szCs w:val="18"/>
                <w:lang w:eastAsia="ru-RU"/>
              </w:rPr>
              <w:t>1 480 320</w:t>
            </w:r>
          </w:p>
        </w:tc>
        <w:tc>
          <w:tcPr>
            <w:tcW w:w="1441" w:type="dxa"/>
            <w:shd w:val="clear" w:color="auto" w:fill="auto"/>
            <w:vAlign w:val="center"/>
            <w:hideMark/>
          </w:tcPr>
          <w:p w14:paraId="355D85E9" w14:textId="77777777" w:rsidR="00C47053" w:rsidRPr="00045DF1" w:rsidRDefault="00C47053" w:rsidP="005400F8">
            <w:pPr>
              <w:spacing w:after="0"/>
              <w:ind w:firstLine="0"/>
              <w:jc w:val="right"/>
              <w:rPr>
                <w:sz w:val="18"/>
                <w:szCs w:val="18"/>
                <w:lang w:eastAsia="ru-RU"/>
              </w:rPr>
            </w:pPr>
            <w:r w:rsidRPr="00045DF1">
              <w:rPr>
                <w:sz w:val="18"/>
                <w:szCs w:val="18"/>
                <w:lang w:eastAsia="ru-RU"/>
              </w:rPr>
              <w:t>1 480 320</w:t>
            </w:r>
          </w:p>
        </w:tc>
      </w:tr>
    </w:tbl>
    <w:p w14:paraId="555A16D6" w14:textId="2CA13191" w:rsidR="00421BCC" w:rsidRDefault="00421BCC" w:rsidP="001A6940">
      <w:pPr>
        <w:ind w:firstLine="0"/>
        <w:rPr>
          <w:lang w:eastAsia="lv-LV"/>
        </w:rPr>
      </w:pPr>
    </w:p>
    <w:p w14:paraId="24A00D51" w14:textId="77777777" w:rsidR="00AA14DF" w:rsidRPr="00045DF1" w:rsidRDefault="00AA14DF" w:rsidP="00AA14DF">
      <w:pPr>
        <w:pStyle w:val="programmas"/>
      </w:pPr>
      <w:r w:rsidRPr="00045DF1">
        <w:t>42.00.00 Valsts budžeta aizdevumi un to atmaksāšana</w:t>
      </w:r>
    </w:p>
    <w:p w14:paraId="2B2BAD20" w14:textId="77777777" w:rsidR="00AA14DF" w:rsidRPr="00045DF1" w:rsidRDefault="00AA14DF" w:rsidP="00AA14DF">
      <w:pPr>
        <w:pStyle w:val="Tabuluvirsraksti"/>
        <w:jc w:val="both"/>
        <w:rPr>
          <w:u w:val="single"/>
        </w:rPr>
      </w:pPr>
      <w:r w:rsidRPr="00045DF1">
        <w:rPr>
          <w:u w:val="single"/>
        </w:rPr>
        <w:t>Programmas mērķis:</w:t>
      </w:r>
    </w:p>
    <w:p w14:paraId="459D7027" w14:textId="77777777" w:rsidR="00AA14DF" w:rsidRPr="00045DF1" w:rsidRDefault="00AA14DF" w:rsidP="00AA14DF">
      <w:pPr>
        <w:pStyle w:val="Tabuluvirsraksti"/>
        <w:ind w:firstLine="567"/>
        <w:jc w:val="both"/>
        <w:rPr>
          <w:lang w:eastAsia="lv-LV"/>
        </w:rPr>
      </w:pPr>
      <w:r w:rsidRPr="00045DF1">
        <w:rPr>
          <w:lang w:eastAsia="lv-LV"/>
        </w:rPr>
        <w:t>nodrošināt valsts aizdevuma pretendentiem pieejamību finanšu resursiem (tai skaitā ilgtermiņa) valsts aizdevuma veidā ar finansiāli izdevīgiem nosacījumiem, sniedzot kvalitatīvu pakalpojumu, vienlaikus ierobežojot valsts aizdevuma kredītrisku.</w:t>
      </w:r>
    </w:p>
    <w:p w14:paraId="43E4659B" w14:textId="77777777" w:rsidR="00AA14DF" w:rsidRPr="00045DF1" w:rsidRDefault="00AA14DF" w:rsidP="00AA14DF">
      <w:pPr>
        <w:pStyle w:val="Tabuluvirsraksti"/>
        <w:jc w:val="both"/>
        <w:rPr>
          <w:u w:val="single"/>
        </w:rPr>
      </w:pPr>
      <w:r w:rsidRPr="00045DF1">
        <w:rPr>
          <w:u w:val="single"/>
        </w:rPr>
        <w:t>Galvenās aktivitātes un izpildītāji:</w:t>
      </w:r>
    </w:p>
    <w:p w14:paraId="2C1AB231" w14:textId="77777777" w:rsidR="00AA14DF" w:rsidRPr="00045DF1" w:rsidRDefault="00AA14DF" w:rsidP="00AA14DF">
      <w:pPr>
        <w:spacing w:after="0"/>
      </w:pPr>
      <w:r w:rsidRPr="00045DF1">
        <w:t>1) nodrošināt operatīvu valsts aizdevumu sniegšanas un apkalpošanas procesu, saglabājot dominējošo lomu pašvaldībām un pašvaldību kapitālsabiedrībām ar pašvaldību galvojumu izsniedzamo aizdevumu jomā;</w:t>
      </w:r>
    </w:p>
    <w:p w14:paraId="1732D533" w14:textId="77777777" w:rsidR="00AA14DF" w:rsidRPr="00045DF1" w:rsidRDefault="00AA14DF" w:rsidP="00AA14DF">
      <w:pPr>
        <w:spacing w:after="0"/>
      </w:pPr>
      <w:r w:rsidRPr="00045DF1">
        <w:lastRenderedPageBreak/>
        <w:t>2) palielināt klientu apmierinātību ar valsts aizdevumu izsniegšanas un apkalpošanas procesu.</w:t>
      </w:r>
    </w:p>
    <w:p w14:paraId="1429BF60" w14:textId="77777777" w:rsidR="00AA14DF" w:rsidRPr="00045DF1" w:rsidRDefault="00AA14DF" w:rsidP="00AA14DF">
      <w:pPr>
        <w:ind w:firstLine="0"/>
      </w:pPr>
      <w:r w:rsidRPr="00045DF1">
        <w:rPr>
          <w:u w:val="single"/>
        </w:rPr>
        <w:t>Programmas izpildītājs</w:t>
      </w:r>
      <w:r w:rsidRPr="001A6940">
        <w:rPr>
          <w:u w:val="single"/>
        </w:rPr>
        <w:t>:</w:t>
      </w:r>
      <w:r w:rsidRPr="00045DF1">
        <w:t xml:space="preserve"> Valsts kase.</w:t>
      </w:r>
    </w:p>
    <w:p w14:paraId="209F820B" w14:textId="77777777" w:rsidR="00AA14DF" w:rsidRPr="00045DF1" w:rsidRDefault="00AA14DF" w:rsidP="00AA14DF">
      <w:pPr>
        <w:ind w:firstLine="0"/>
        <w:rPr>
          <w:szCs w:val="24"/>
          <w:lang w:eastAsia="lv-LV"/>
        </w:rPr>
      </w:pPr>
    </w:p>
    <w:p w14:paraId="224CB45E" w14:textId="77777777" w:rsidR="00AA14DF" w:rsidRPr="00045DF1" w:rsidRDefault="00AA14DF" w:rsidP="00AA14DF">
      <w:pPr>
        <w:pStyle w:val="Tabuluvirsraksti"/>
        <w:spacing w:after="240"/>
        <w:rPr>
          <w:b/>
          <w:lang w:eastAsia="lv-LV"/>
        </w:rPr>
      </w:pPr>
      <w:r w:rsidRPr="00045DF1">
        <w:rPr>
          <w:b/>
          <w:lang w:eastAsia="lv-LV"/>
        </w:rPr>
        <w:t>Darbības rezultāti un to rezultatīvie rādītāji no 2017. līdz 2021. gadam</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1020"/>
        <w:gridCol w:w="992"/>
        <w:gridCol w:w="1134"/>
        <w:gridCol w:w="1134"/>
        <w:gridCol w:w="1106"/>
      </w:tblGrid>
      <w:tr w:rsidR="00AA14DF" w:rsidRPr="00045DF1" w14:paraId="211C2694" w14:textId="77777777" w:rsidTr="005400F8">
        <w:trPr>
          <w:trHeight w:val="340"/>
          <w:tblHeader/>
        </w:trPr>
        <w:tc>
          <w:tcPr>
            <w:tcW w:w="3681" w:type="dxa"/>
            <w:shd w:val="clear" w:color="auto" w:fill="auto"/>
          </w:tcPr>
          <w:p w14:paraId="73B041DA" w14:textId="77777777" w:rsidR="00AA14DF" w:rsidRPr="00045DF1" w:rsidRDefault="00AA14DF" w:rsidP="005400F8">
            <w:pPr>
              <w:pStyle w:val="tabteksts"/>
              <w:jc w:val="center"/>
              <w:rPr>
                <w:szCs w:val="18"/>
              </w:rPr>
            </w:pPr>
          </w:p>
        </w:tc>
        <w:tc>
          <w:tcPr>
            <w:tcW w:w="1020" w:type="dxa"/>
            <w:shd w:val="clear" w:color="auto" w:fill="auto"/>
            <w:vAlign w:val="center"/>
          </w:tcPr>
          <w:p w14:paraId="4BDB41E1" w14:textId="77777777" w:rsidR="00AA14DF" w:rsidRPr="00045DF1" w:rsidRDefault="00AA14DF" w:rsidP="005400F8">
            <w:pPr>
              <w:pStyle w:val="tabteksts"/>
              <w:jc w:val="center"/>
              <w:rPr>
                <w:szCs w:val="18"/>
                <w:lang w:eastAsia="lv-LV"/>
              </w:rPr>
            </w:pPr>
            <w:r w:rsidRPr="00045DF1">
              <w:rPr>
                <w:szCs w:val="18"/>
                <w:lang w:eastAsia="lv-LV"/>
              </w:rPr>
              <w:t>2017. gads (izpilde)</w:t>
            </w:r>
          </w:p>
        </w:tc>
        <w:tc>
          <w:tcPr>
            <w:tcW w:w="992" w:type="dxa"/>
            <w:shd w:val="clear" w:color="auto" w:fill="auto"/>
            <w:vAlign w:val="center"/>
          </w:tcPr>
          <w:p w14:paraId="357B2DFB" w14:textId="77777777" w:rsidR="00AA14DF" w:rsidRPr="00045DF1" w:rsidRDefault="00AA14DF" w:rsidP="005400F8">
            <w:pPr>
              <w:pStyle w:val="tabteksts"/>
              <w:jc w:val="center"/>
              <w:rPr>
                <w:szCs w:val="18"/>
                <w:lang w:eastAsia="lv-LV"/>
              </w:rPr>
            </w:pPr>
            <w:r w:rsidRPr="00045DF1">
              <w:rPr>
                <w:szCs w:val="18"/>
                <w:lang w:eastAsia="lv-LV"/>
              </w:rPr>
              <w:t>2018. gada plāns</w:t>
            </w:r>
          </w:p>
        </w:tc>
        <w:tc>
          <w:tcPr>
            <w:tcW w:w="1134" w:type="dxa"/>
            <w:shd w:val="clear" w:color="auto" w:fill="auto"/>
            <w:vAlign w:val="center"/>
          </w:tcPr>
          <w:p w14:paraId="519FB679" w14:textId="1871F7DB" w:rsidR="00AA14DF" w:rsidRPr="00045DF1" w:rsidRDefault="00AA14DF" w:rsidP="00713F23">
            <w:pPr>
              <w:pStyle w:val="tabteksts"/>
              <w:jc w:val="center"/>
              <w:rPr>
                <w:szCs w:val="18"/>
                <w:lang w:eastAsia="lv-LV"/>
              </w:rPr>
            </w:pPr>
            <w:r w:rsidRPr="00045DF1">
              <w:rPr>
                <w:szCs w:val="18"/>
                <w:lang w:eastAsia="lv-LV"/>
              </w:rPr>
              <w:t xml:space="preserve">2019. gada </w:t>
            </w:r>
            <w:r w:rsidR="00713F23">
              <w:rPr>
                <w:szCs w:val="18"/>
                <w:lang w:eastAsia="lv-LV"/>
              </w:rPr>
              <w:t>plāns</w:t>
            </w:r>
          </w:p>
        </w:tc>
        <w:tc>
          <w:tcPr>
            <w:tcW w:w="1134" w:type="dxa"/>
            <w:shd w:val="clear" w:color="auto" w:fill="auto"/>
            <w:vAlign w:val="center"/>
          </w:tcPr>
          <w:p w14:paraId="772813F3" w14:textId="77777777" w:rsidR="00AA14DF" w:rsidRPr="00045DF1" w:rsidRDefault="00AA14DF" w:rsidP="005400F8">
            <w:pPr>
              <w:pStyle w:val="tabteksts"/>
              <w:jc w:val="center"/>
              <w:rPr>
                <w:szCs w:val="18"/>
                <w:lang w:eastAsia="lv-LV"/>
              </w:rPr>
            </w:pPr>
            <w:r w:rsidRPr="00045DF1">
              <w:rPr>
                <w:szCs w:val="18"/>
                <w:lang w:eastAsia="lv-LV"/>
              </w:rPr>
              <w:t xml:space="preserve">2020. gada </w:t>
            </w:r>
            <w:r w:rsidRPr="00045DF1">
              <w:rPr>
                <w:szCs w:val="18"/>
              </w:rPr>
              <w:t>prognoze</w:t>
            </w:r>
          </w:p>
        </w:tc>
        <w:tc>
          <w:tcPr>
            <w:tcW w:w="1106" w:type="dxa"/>
            <w:shd w:val="clear" w:color="auto" w:fill="auto"/>
            <w:vAlign w:val="center"/>
          </w:tcPr>
          <w:p w14:paraId="579242DE" w14:textId="77777777" w:rsidR="00AA14DF" w:rsidRPr="00045DF1" w:rsidRDefault="00AA14DF" w:rsidP="005400F8">
            <w:pPr>
              <w:pStyle w:val="tabteksts"/>
              <w:jc w:val="center"/>
              <w:rPr>
                <w:szCs w:val="18"/>
                <w:lang w:eastAsia="lv-LV"/>
              </w:rPr>
            </w:pPr>
            <w:r w:rsidRPr="00045DF1">
              <w:rPr>
                <w:szCs w:val="18"/>
                <w:lang w:eastAsia="lv-LV"/>
              </w:rPr>
              <w:t xml:space="preserve">2021. gada </w:t>
            </w:r>
            <w:r w:rsidRPr="00045DF1">
              <w:rPr>
                <w:szCs w:val="18"/>
              </w:rPr>
              <w:t>prognoze</w:t>
            </w:r>
          </w:p>
        </w:tc>
      </w:tr>
      <w:tr w:rsidR="00AA14DF" w:rsidRPr="00045DF1" w14:paraId="44F0D377" w14:textId="77777777" w:rsidTr="005400F8">
        <w:trPr>
          <w:trHeight w:val="223"/>
        </w:trPr>
        <w:tc>
          <w:tcPr>
            <w:tcW w:w="9067" w:type="dxa"/>
            <w:gridSpan w:val="6"/>
            <w:shd w:val="clear" w:color="auto" w:fill="D9D9D9" w:themeFill="background1" w:themeFillShade="D9"/>
            <w:vAlign w:val="center"/>
          </w:tcPr>
          <w:p w14:paraId="5000ACC5" w14:textId="77777777" w:rsidR="00AA14DF" w:rsidRPr="00045DF1" w:rsidRDefault="00AA14DF" w:rsidP="005400F8">
            <w:pPr>
              <w:pStyle w:val="tabteksts"/>
              <w:jc w:val="center"/>
              <w:rPr>
                <w:szCs w:val="18"/>
              </w:rPr>
            </w:pPr>
            <w:r w:rsidRPr="00045DF1">
              <w:rPr>
                <w:szCs w:val="18"/>
                <w:lang w:eastAsia="lv-LV"/>
              </w:rPr>
              <w:t>Nodrošināts uz klientu orientēts valsts aizdevumu izsniegšanas un uzraudzības process</w:t>
            </w:r>
            <w:r w:rsidRPr="00045DF1">
              <w:rPr>
                <w:szCs w:val="18"/>
                <w:vertAlign w:val="superscript"/>
                <w:lang w:eastAsia="lv-LV"/>
              </w:rPr>
              <w:t>1</w:t>
            </w:r>
          </w:p>
        </w:tc>
      </w:tr>
      <w:tr w:rsidR="00AA14DF" w:rsidRPr="00045DF1" w14:paraId="1CE9AB17" w14:textId="77777777" w:rsidTr="005400F8">
        <w:trPr>
          <w:trHeight w:val="340"/>
        </w:trPr>
        <w:tc>
          <w:tcPr>
            <w:tcW w:w="3681" w:type="dxa"/>
            <w:vAlign w:val="center"/>
          </w:tcPr>
          <w:p w14:paraId="65ED4429" w14:textId="77777777" w:rsidR="00AA14DF" w:rsidRPr="00045DF1" w:rsidRDefault="00AA14DF" w:rsidP="005400F8">
            <w:pPr>
              <w:pStyle w:val="tabteksts"/>
              <w:jc w:val="both"/>
            </w:pPr>
            <w:r w:rsidRPr="00045DF1">
              <w:rPr>
                <w:szCs w:val="18"/>
              </w:rPr>
              <w:t>Apmierinātība ar saņemto pakalpojumu kvalitāti valsts aizdevumu procesa īstenošanā nav zemāka par 85% (% no aptaujāto klientu skaita</w:t>
            </w:r>
            <w:r w:rsidRPr="00045DF1">
              <w:rPr>
                <w:szCs w:val="18"/>
                <w:vertAlign w:val="superscript"/>
              </w:rPr>
              <w:t>2</w:t>
            </w:r>
            <w:r w:rsidRPr="00045DF1">
              <w:rPr>
                <w:szCs w:val="18"/>
              </w:rPr>
              <w:t>)</w:t>
            </w:r>
          </w:p>
        </w:tc>
        <w:tc>
          <w:tcPr>
            <w:tcW w:w="1020" w:type="dxa"/>
          </w:tcPr>
          <w:p w14:paraId="5A5CC11E" w14:textId="77777777" w:rsidR="00AA14DF" w:rsidRPr="00045DF1" w:rsidRDefault="00AA14DF" w:rsidP="005400F8">
            <w:pPr>
              <w:pStyle w:val="tabteksts"/>
              <w:jc w:val="center"/>
            </w:pPr>
            <w:r w:rsidRPr="00045DF1">
              <w:t>-</w:t>
            </w:r>
            <w:r w:rsidRPr="00045DF1">
              <w:rPr>
                <w:szCs w:val="18"/>
                <w:vertAlign w:val="superscript"/>
              </w:rPr>
              <w:t>3</w:t>
            </w:r>
          </w:p>
        </w:tc>
        <w:tc>
          <w:tcPr>
            <w:tcW w:w="992" w:type="dxa"/>
          </w:tcPr>
          <w:p w14:paraId="33698F24" w14:textId="77777777" w:rsidR="00AA14DF" w:rsidRPr="00045DF1" w:rsidRDefault="00AA14DF" w:rsidP="005400F8">
            <w:pPr>
              <w:pStyle w:val="tabteksts"/>
              <w:jc w:val="center"/>
            </w:pPr>
            <w:r w:rsidRPr="00045DF1">
              <w:rPr>
                <w:szCs w:val="18"/>
              </w:rPr>
              <w:t>85</w:t>
            </w:r>
          </w:p>
        </w:tc>
        <w:tc>
          <w:tcPr>
            <w:tcW w:w="1134" w:type="dxa"/>
          </w:tcPr>
          <w:p w14:paraId="73A5197D" w14:textId="77777777" w:rsidR="00AA14DF" w:rsidRPr="00045DF1" w:rsidRDefault="00AA14DF" w:rsidP="005400F8">
            <w:pPr>
              <w:pStyle w:val="tabteksts"/>
              <w:jc w:val="center"/>
            </w:pPr>
            <w:r w:rsidRPr="00045DF1">
              <w:t>85</w:t>
            </w:r>
          </w:p>
        </w:tc>
        <w:tc>
          <w:tcPr>
            <w:tcW w:w="1134" w:type="dxa"/>
          </w:tcPr>
          <w:p w14:paraId="1FCFC035" w14:textId="77777777" w:rsidR="00AA14DF" w:rsidRPr="00045DF1" w:rsidRDefault="00AA14DF" w:rsidP="005400F8">
            <w:pPr>
              <w:pStyle w:val="tabteksts"/>
              <w:jc w:val="center"/>
            </w:pPr>
            <w:r w:rsidRPr="00045DF1">
              <w:t>85</w:t>
            </w:r>
          </w:p>
        </w:tc>
        <w:tc>
          <w:tcPr>
            <w:tcW w:w="1106" w:type="dxa"/>
          </w:tcPr>
          <w:p w14:paraId="000D6509" w14:textId="77777777" w:rsidR="00AA14DF" w:rsidRPr="00045DF1" w:rsidRDefault="00AA14DF" w:rsidP="005400F8">
            <w:pPr>
              <w:pStyle w:val="tabteksts"/>
              <w:jc w:val="center"/>
            </w:pPr>
            <w:r w:rsidRPr="00045DF1">
              <w:t>85</w:t>
            </w:r>
          </w:p>
        </w:tc>
      </w:tr>
      <w:tr w:rsidR="00AA14DF" w:rsidRPr="00045DF1" w14:paraId="479F0E31" w14:textId="77777777" w:rsidTr="005400F8">
        <w:trPr>
          <w:trHeight w:val="572"/>
        </w:trPr>
        <w:tc>
          <w:tcPr>
            <w:tcW w:w="3681" w:type="dxa"/>
            <w:tcBorders>
              <w:top w:val="single" w:sz="4" w:space="0" w:color="000000"/>
              <w:left w:val="single" w:sz="4" w:space="0" w:color="000000"/>
              <w:bottom w:val="single" w:sz="4" w:space="0" w:color="000000"/>
              <w:right w:val="single" w:sz="4" w:space="0" w:color="000000"/>
            </w:tcBorders>
            <w:vAlign w:val="center"/>
          </w:tcPr>
          <w:p w14:paraId="4B555A43" w14:textId="77777777" w:rsidR="00AA14DF" w:rsidRPr="00045DF1" w:rsidRDefault="00AA14DF" w:rsidP="005400F8">
            <w:pPr>
              <w:pStyle w:val="tabteksts"/>
              <w:jc w:val="both"/>
            </w:pPr>
            <w:r w:rsidRPr="00045DF1">
              <w:rPr>
                <w:szCs w:val="18"/>
              </w:rPr>
              <w:t>Izsniegto valsts aizdevumu apjoms pašvaldībām un pašvaldību kapitālsabiedrībām ar pašvaldību galvojumu nav mazāks par 85% (% no kopējā pašvaldību un pašvaldību kapitālsabiedrību ar pašvaldību galvojumu ņemto aizņēmumu apmēra kārtējā gadā)</w:t>
            </w:r>
          </w:p>
        </w:tc>
        <w:tc>
          <w:tcPr>
            <w:tcW w:w="1020" w:type="dxa"/>
            <w:tcBorders>
              <w:top w:val="single" w:sz="4" w:space="0" w:color="000000"/>
              <w:left w:val="single" w:sz="4" w:space="0" w:color="000000"/>
              <w:bottom w:val="single" w:sz="4" w:space="0" w:color="000000"/>
              <w:right w:val="single" w:sz="4" w:space="0" w:color="000000"/>
            </w:tcBorders>
          </w:tcPr>
          <w:p w14:paraId="247499B4" w14:textId="77777777" w:rsidR="00AA14DF" w:rsidRPr="00045DF1" w:rsidRDefault="00AA14DF" w:rsidP="005400F8">
            <w:pPr>
              <w:pStyle w:val="tabteksts"/>
              <w:jc w:val="center"/>
            </w:pPr>
            <w:r w:rsidRPr="00045DF1">
              <w:t>100</w:t>
            </w:r>
          </w:p>
        </w:tc>
        <w:tc>
          <w:tcPr>
            <w:tcW w:w="992" w:type="dxa"/>
            <w:tcBorders>
              <w:top w:val="single" w:sz="4" w:space="0" w:color="000000"/>
              <w:left w:val="single" w:sz="4" w:space="0" w:color="000000"/>
              <w:bottom w:val="single" w:sz="4" w:space="0" w:color="000000"/>
              <w:right w:val="single" w:sz="4" w:space="0" w:color="000000"/>
            </w:tcBorders>
          </w:tcPr>
          <w:p w14:paraId="28394E4E" w14:textId="77777777" w:rsidR="00AA14DF" w:rsidRPr="00045DF1" w:rsidRDefault="00AA14DF" w:rsidP="005400F8">
            <w:pPr>
              <w:pStyle w:val="tabteksts"/>
              <w:jc w:val="center"/>
            </w:pPr>
            <w:r w:rsidRPr="00045DF1">
              <w:rPr>
                <w:szCs w:val="18"/>
              </w:rPr>
              <w:t>85</w:t>
            </w:r>
          </w:p>
        </w:tc>
        <w:tc>
          <w:tcPr>
            <w:tcW w:w="1134" w:type="dxa"/>
            <w:tcBorders>
              <w:top w:val="single" w:sz="4" w:space="0" w:color="000000"/>
              <w:left w:val="single" w:sz="4" w:space="0" w:color="000000"/>
              <w:bottom w:val="single" w:sz="4" w:space="0" w:color="000000"/>
              <w:right w:val="single" w:sz="4" w:space="0" w:color="000000"/>
            </w:tcBorders>
          </w:tcPr>
          <w:p w14:paraId="397DDDDA" w14:textId="77777777" w:rsidR="00AA14DF" w:rsidRPr="00045DF1" w:rsidRDefault="00AA14DF" w:rsidP="005400F8">
            <w:pPr>
              <w:pStyle w:val="tabteksts"/>
              <w:jc w:val="center"/>
            </w:pPr>
            <w:r w:rsidRPr="00045DF1">
              <w:t>85</w:t>
            </w:r>
          </w:p>
        </w:tc>
        <w:tc>
          <w:tcPr>
            <w:tcW w:w="1134" w:type="dxa"/>
            <w:tcBorders>
              <w:top w:val="single" w:sz="4" w:space="0" w:color="000000"/>
              <w:left w:val="single" w:sz="4" w:space="0" w:color="000000"/>
              <w:bottom w:val="single" w:sz="4" w:space="0" w:color="000000"/>
              <w:right w:val="single" w:sz="4" w:space="0" w:color="000000"/>
            </w:tcBorders>
          </w:tcPr>
          <w:p w14:paraId="2CB4D408" w14:textId="77777777" w:rsidR="00AA14DF" w:rsidRPr="00045DF1" w:rsidRDefault="00AA14DF" w:rsidP="005400F8">
            <w:pPr>
              <w:pStyle w:val="tabteksts"/>
              <w:jc w:val="center"/>
            </w:pPr>
            <w:r w:rsidRPr="00045DF1">
              <w:t>85</w:t>
            </w:r>
          </w:p>
        </w:tc>
        <w:tc>
          <w:tcPr>
            <w:tcW w:w="1106" w:type="dxa"/>
            <w:tcBorders>
              <w:top w:val="single" w:sz="4" w:space="0" w:color="000000"/>
              <w:left w:val="single" w:sz="4" w:space="0" w:color="000000"/>
              <w:bottom w:val="single" w:sz="4" w:space="0" w:color="000000"/>
              <w:right w:val="single" w:sz="4" w:space="0" w:color="000000"/>
            </w:tcBorders>
          </w:tcPr>
          <w:p w14:paraId="3036F699" w14:textId="77777777" w:rsidR="00AA14DF" w:rsidRPr="00045DF1" w:rsidRDefault="00AA14DF" w:rsidP="005400F8">
            <w:pPr>
              <w:pStyle w:val="tabteksts"/>
              <w:jc w:val="center"/>
            </w:pPr>
            <w:r w:rsidRPr="00045DF1">
              <w:t>85</w:t>
            </w:r>
          </w:p>
        </w:tc>
      </w:tr>
    </w:tbl>
    <w:p w14:paraId="3BF059FF" w14:textId="673E4760" w:rsidR="00AA14DF" w:rsidRPr="00045DF1" w:rsidRDefault="00AA14DF" w:rsidP="00AA14DF">
      <w:pPr>
        <w:pStyle w:val="FootnoteText"/>
        <w:spacing w:after="0"/>
        <w:ind w:firstLine="0"/>
        <w:rPr>
          <w:i/>
          <w:sz w:val="16"/>
          <w:szCs w:val="16"/>
        </w:rPr>
      </w:pPr>
      <w:r w:rsidRPr="00045DF1">
        <w:rPr>
          <w:i/>
          <w:sz w:val="16"/>
          <w:szCs w:val="16"/>
          <w:vertAlign w:val="superscript"/>
        </w:rPr>
        <w:t>1</w:t>
      </w:r>
      <w:r w:rsidRPr="00045DF1">
        <w:rPr>
          <w:i/>
          <w:sz w:val="16"/>
          <w:szCs w:val="16"/>
        </w:rPr>
        <w:t xml:space="preserve"> Iepriekšējais nosaukums līdz 2018.gadam “</w:t>
      </w:r>
      <w:r>
        <w:rPr>
          <w:i/>
          <w:sz w:val="16"/>
          <w:szCs w:val="16"/>
        </w:rPr>
        <w:t>Nodrošināts uz klientiem orientēts valsts aizdevumu izsniegšanas un uzraudzības process ar finansiāli izdevīgiem nosacījumiem</w:t>
      </w:r>
      <w:r w:rsidRPr="00045DF1">
        <w:rPr>
          <w:i/>
          <w:sz w:val="16"/>
          <w:szCs w:val="16"/>
        </w:rPr>
        <w:t>”</w:t>
      </w:r>
    </w:p>
    <w:p w14:paraId="0EB97092" w14:textId="77777777" w:rsidR="00AA14DF" w:rsidRPr="00045DF1" w:rsidRDefault="00AA14DF" w:rsidP="00AA14DF">
      <w:pPr>
        <w:pStyle w:val="FootnoteText"/>
        <w:spacing w:after="0"/>
        <w:ind w:firstLine="0"/>
        <w:rPr>
          <w:i/>
          <w:sz w:val="16"/>
          <w:szCs w:val="16"/>
        </w:rPr>
      </w:pPr>
      <w:r w:rsidRPr="00045DF1">
        <w:rPr>
          <w:i/>
          <w:sz w:val="16"/>
          <w:szCs w:val="16"/>
          <w:vertAlign w:val="superscript"/>
        </w:rPr>
        <w:t>2</w:t>
      </w:r>
      <w:r w:rsidRPr="00045DF1">
        <w:rPr>
          <w:i/>
          <w:sz w:val="16"/>
          <w:szCs w:val="16"/>
        </w:rPr>
        <w:t xml:space="preserve"> Saskaņā Valsts kases kvalitātes vadības sistēmu reglamentējošajos dokumentos noteikto klientu apmierinātības pētījumu veic ne retāk kā reizi trijos gados. Pēc nepieciešamības veic gan visaptverošas klientu aptaujas, gan aptaujas konkrēta pakalpojuma un klientu segmenta apmierinātības un vajadzību apzināšanai.</w:t>
      </w:r>
    </w:p>
    <w:p w14:paraId="7B2037D9" w14:textId="77777777" w:rsidR="00AA14DF" w:rsidRPr="00045DF1" w:rsidRDefault="00AA14DF" w:rsidP="00AA14DF">
      <w:pPr>
        <w:pStyle w:val="FootnoteText"/>
        <w:spacing w:after="0"/>
        <w:ind w:firstLine="0"/>
        <w:rPr>
          <w:i/>
          <w:sz w:val="16"/>
          <w:szCs w:val="16"/>
        </w:rPr>
      </w:pPr>
      <w:r w:rsidRPr="00045DF1">
        <w:rPr>
          <w:i/>
          <w:sz w:val="16"/>
          <w:szCs w:val="16"/>
          <w:vertAlign w:val="superscript"/>
        </w:rPr>
        <w:t>3</w:t>
      </w:r>
      <w:r w:rsidRPr="00045DF1">
        <w:rPr>
          <w:sz w:val="18"/>
          <w:szCs w:val="18"/>
        </w:rPr>
        <w:t xml:space="preserve"> </w:t>
      </w:r>
      <w:r w:rsidRPr="00045DF1">
        <w:rPr>
          <w:i/>
          <w:sz w:val="16"/>
          <w:szCs w:val="16"/>
        </w:rPr>
        <w:t>2017.gadā pieņemts lēmums nerīkot klientu apmierinātības pētījumu par valsts aizdevumu izsniegšanu. Valsts kases klientu aptauja tiks veikta 2019.gadā.</w:t>
      </w:r>
    </w:p>
    <w:p w14:paraId="1E0B837C" w14:textId="77777777" w:rsidR="00AA14DF" w:rsidRPr="00045DF1" w:rsidRDefault="00AA14DF" w:rsidP="00AA14DF"/>
    <w:p w14:paraId="3ABFE511" w14:textId="77777777" w:rsidR="00AA14DF" w:rsidRPr="00045DF1" w:rsidRDefault="00AA14DF" w:rsidP="00AA14DF">
      <w:pPr>
        <w:pStyle w:val="Tabuluvirsraksti"/>
        <w:spacing w:after="240"/>
        <w:rPr>
          <w:b/>
          <w:lang w:eastAsia="lv-LV"/>
        </w:rPr>
      </w:pPr>
      <w:r w:rsidRPr="00045DF1">
        <w:rPr>
          <w:b/>
          <w:lang w:eastAsia="lv-LV"/>
        </w:rPr>
        <w:t>Finansiālie rādītāji no 2017. līdz 2021. gadam</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8"/>
        <w:gridCol w:w="1260"/>
        <w:gridCol w:w="1243"/>
        <w:gridCol w:w="1253"/>
        <w:gridCol w:w="1253"/>
        <w:gridCol w:w="1235"/>
      </w:tblGrid>
      <w:tr w:rsidR="00AA14DF" w:rsidRPr="00045DF1" w14:paraId="53D39105" w14:textId="77777777" w:rsidTr="005400F8">
        <w:trPr>
          <w:trHeight w:val="283"/>
          <w:tblHeader/>
        </w:trPr>
        <w:tc>
          <w:tcPr>
            <w:tcW w:w="2818" w:type="dxa"/>
            <w:vAlign w:val="center"/>
          </w:tcPr>
          <w:p w14:paraId="6EC39FC7" w14:textId="77777777" w:rsidR="00AA14DF" w:rsidRPr="00045DF1" w:rsidRDefault="00AA14DF" w:rsidP="005400F8">
            <w:pPr>
              <w:pStyle w:val="tabteksts"/>
              <w:jc w:val="center"/>
              <w:rPr>
                <w:szCs w:val="24"/>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61D596FE" w14:textId="77777777" w:rsidR="00AA14DF" w:rsidRPr="00045DF1" w:rsidRDefault="00AA14DF" w:rsidP="005400F8">
            <w:pPr>
              <w:pStyle w:val="tabteksts"/>
              <w:jc w:val="center"/>
              <w:rPr>
                <w:szCs w:val="24"/>
                <w:lang w:eastAsia="lv-LV"/>
              </w:rPr>
            </w:pPr>
            <w:r w:rsidRPr="00045DF1">
              <w:rPr>
                <w:szCs w:val="18"/>
              </w:rPr>
              <w:t>2017. gads (izpilde)</w:t>
            </w:r>
          </w:p>
        </w:tc>
        <w:tc>
          <w:tcPr>
            <w:tcW w:w="1238" w:type="dxa"/>
            <w:tcBorders>
              <w:top w:val="single" w:sz="4" w:space="0" w:color="auto"/>
              <w:left w:val="nil"/>
              <w:bottom w:val="single" w:sz="4" w:space="0" w:color="auto"/>
              <w:right w:val="single" w:sz="4" w:space="0" w:color="auto"/>
            </w:tcBorders>
            <w:shd w:val="clear" w:color="auto" w:fill="auto"/>
            <w:vAlign w:val="center"/>
          </w:tcPr>
          <w:p w14:paraId="5A0E784C" w14:textId="77777777" w:rsidR="00AA14DF" w:rsidRPr="00045DF1" w:rsidRDefault="00AA14DF" w:rsidP="005400F8">
            <w:pPr>
              <w:pStyle w:val="tabteksts"/>
              <w:jc w:val="center"/>
              <w:rPr>
                <w:szCs w:val="24"/>
                <w:lang w:eastAsia="lv-LV"/>
              </w:rPr>
            </w:pPr>
            <w:r w:rsidRPr="00045DF1">
              <w:rPr>
                <w:szCs w:val="18"/>
              </w:rPr>
              <w:t>2018. gada plāns</w:t>
            </w:r>
          </w:p>
        </w:tc>
        <w:tc>
          <w:tcPr>
            <w:tcW w:w="1248" w:type="dxa"/>
            <w:tcBorders>
              <w:top w:val="single" w:sz="4" w:space="0" w:color="auto"/>
              <w:left w:val="nil"/>
              <w:bottom w:val="single" w:sz="4" w:space="0" w:color="auto"/>
              <w:right w:val="single" w:sz="4" w:space="0" w:color="auto"/>
            </w:tcBorders>
            <w:shd w:val="clear" w:color="auto" w:fill="auto"/>
            <w:vAlign w:val="center"/>
          </w:tcPr>
          <w:p w14:paraId="7829D645" w14:textId="5B451E44" w:rsidR="00AA14DF" w:rsidRPr="00045DF1" w:rsidRDefault="00AA14DF" w:rsidP="00713F23">
            <w:pPr>
              <w:pStyle w:val="tabteksts"/>
              <w:jc w:val="center"/>
              <w:rPr>
                <w:szCs w:val="24"/>
                <w:lang w:eastAsia="lv-LV"/>
              </w:rPr>
            </w:pPr>
            <w:r w:rsidRPr="00045DF1">
              <w:rPr>
                <w:szCs w:val="18"/>
              </w:rPr>
              <w:t xml:space="preserve">2019. gada </w:t>
            </w:r>
            <w:r w:rsidR="00713F23">
              <w:rPr>
                <w:szCs w:val="18"/>
              </w:rPr>
              <w:t>plāns</w:t>
            </w:r>
          </w:p>
        </w:tc>
        <w:tc>
          <w:tcPr>
            <w:tcW w:w="1248" w:type="dxa"/>
            <w:tcBorders>
              <w:top w:val="single" w:sz="4" w:space="0" w:color="auto"/>
              <w:left w:val="nil"/>
              <w:bottom w:val="single" w:sz="4" w:space="0" w:color="auto"/>
              <w:right w:val="single" w:sz="4" w:space="0" w:color="auto"/>
            </w:tcBorders>
            <w:shd w:val="clear" w:color="auto" w:fill="auto"/>
            <w:vAlign w:val="center"/>
          </w:tcPr>
          <w:p w14:paraId="780E0D06" w14:textId="77777777" w:rsidR="00AA14DF" w:rsidRPr="00045DF1" w:rsidRDefault="00AA14DF" w:rsidP="005400F8">
            <w:pPr>
              <w:pStyle w:val="tabteksts"/>
              <w:jc w:val="center"/>
              <w:rPr>
                <w:szCs w:val="24"/>
                <w:lang w:eastAsia="lv-LV"/>
              </w:rPr>
            </w:pPr>
            <w:r w:rsidRPr="00045DF1">
              <w:rPr>
                <w:szCs w:val="18"/>
              </w:rPr>
              <w:t>2020. gada prognoze</w:t>
            </w:r>
          </w:p>
        </w:tc>
        <w:tc>
          <w:tcPr>
            <w:tcW w:w="1230" w:type="dxa"/>
            <w:tcBorders>
              <w:top w:val="single" w:sz="4" w:space="0" w:color="auto"/>
              <w:left w:val="nil"/>
              <w:bottom w:val="single" w:sz="4" w:space="0" w:color="auto"/>
              <w:right w:val="single" w:sz="4" w:space="0" w:color="auto"/>
            </w:tcBorders>
            <w:shd w:val="clear" w:color="auto" w:fill="auto"/>
            <w:vAlign w:val="center"/>
          </w:tcPr>
          <w:p w14:paraId="4E16980A" w14:textId="77777777" w:rsidR="00AA14DF" w:rsidRPr="00045DF1" w:rsidRDefault="00AA14DF" w:rsidP="005400F8">
            <w:pPr>
              <w:pStyle w:val="tabteksts"/>
              <w:jc w:val="center"/>
              <w:rPr>
                <w:szCs w:val="24"/>
                <w:lang w:eastAsia="lv-LV"/>
              </w:rPr>
            </w:pPr>
            <w:r w:rsidRPr="00045DF1">
              <w:rPr>
                <w:szCs w:val="18"/>
              </w:rPr>
              <w:t>2021. gada prognoze</w:t>
            </w:r>
          </w:p>
        </w:tc>
      </w:tr>
      <w:tr w:rsidR="00AA14DF" w:rsidRPr="00045DF1" w14:paraId="65F23D29" w14:textId="77777777" w:rsidTr="005400F8">
        <w:trPr>
          <w:trHeight w:val="142"/>
        </w:trPr>
        <w:tc>
          <w:tcPr>
            <w:tcW w:w="2818" w:type="dxa"/>
          </w:tcPr>
          <w:p w14:paraId="766F6167" w14:textId="77777777" w:rsidR="00AA14DF" w:rsidRPr="00045DF1" w:rsidRDefault="00AA14DF" w:rsidP="005400F8">
            <w:pPr>
              <w:pStyle w:val="tabteksts"/>
              <w:rPr>
                <w:szCs w:val="18"/>
              </w:rPr>
            </w:pPr>
            <w:r w:rsidRPr="00045DF1">
              <w:rPr>
                <w:szCs w:val="18"/>
              </w:rPr>
              <w:t xml:space="preserve">Aizdevumi </w:t>
            </w:r>
            <w:proofErr w:type="spellStart"/>
            <w:r w:rsidRPr="00045DF1">
              <w:rPr>
                <w:i/>
                <w:szCs w:val="18"/>
              </w:rPr>
              <w:t>euro</w:t>
            </w:r>
            <w:proofErr w:type="spellEnd"/>
          </w:p>
        </w:tc>
        <w:tc>
          <w:tcPr>
            <w:tcW w:w="1255" w:type="dxa"/>
            <w:tcBorders>
              <w:top w:val="single" w:sz="4" w:space="0" w:color="auto"/>
              <w:left w:val="single" w:sz="4" w:space="0" w:color="auto"/>
              <w:bottom w:val="single" w:sz="4" w:space="0" w:color="auto"/>
              <w:right w:val="single" w:sz="4" w:space="0" w:color="auto"/>
            </w:tcBorders>
            <w:shd w:val="clear" w:color="000000" w:fill="FFFFFF"/>
          </w:tcPr>
          <w:p w14:paraId="29F89E89" w14:textId="77777777" w:rsidR="00AA14DF" w:rsidRPr="00045DF1" w:rsidRDefault="00AA14DF" w:rsidP="005400F8">
            <w:pPr>
              <w:pStyle w:val="tabteksts"/>
              <w:jc w:val="right"/>
              <w:rPr>
                <w:szCs w:val="18"/>
              </w:rPr>
            </w:pPr>
            <w:r w:rsidRPr="00045DF1">
              <w:rPr>
                <w:szCs w:val="18"/>
              </w:rPr>
              <w:t>-100 437 204</w:t>
            </w:r>
          </w:p>
        </w:tc>
        <w:tc>
          <w:tcPr>
            <w:tcW w:w="1238" w:type="dxa"/>
            <w:tcBorders>
              <w:top w:val="single" w:sz="4" w:space="0" w:color="auto"/>
              <w:left w:val="nil"/>
              <w:bottom w:val="single" w:sz="4" w:space="0" w:color="auto"/>
              <w:right w:val="single" w:sz="4" w:space="0" w:color="auto"/>
            </w:tcBorders>
            <w:shd w:val="clear" w:color="auto" w:fill="auto"/>
          </w:tcPr>
          <w:p w14:paraId="41E6B9D2" w14:textId="77777777" w:rsidR="00AA14DF" w:rsidRPr="00045DF1" w:rsidRDefault="00AA14DF" w:rsidP="005400F8">
            <w:pPr>
              <w:pStyle w:val="tabteksts"/>
              <w:jc w:val="right"/>
              <w:rPr>
                <w:szCs w:val="18"/>
              </w:rPr>
            </w:pPr>
            <w:r w:rsidRPr="00045DF1">
              <w:rPr>
                <w:szCs w:val="18"/>
              </w:rPr>
              <w:t>-334 457 337</w:t>
            </w:r>
          </w:p>
        </w:tc>
        <w:tc>
          <w:tcPr>
            <w:tcW w:w="1248" w:type="dxa"/>
            <w:tcBorders>
              <w:top w:val="single" w:sz="4" w:space="0" w:color="auto"/>
              <w:left w:val="nil"/>
              <w:bottom w:val="single" w:sz="4" w:space="0" w:color="auto"/>
              <w:right w:val="single" w:sz="4" w:space="0" w:color="auto"/>
            </w:tcBorders>
            <w:shd w:val="clear" w:color="auto" w:fill="auto"/>
          </w:tcPr>
          <w:p w14:paraId="4B739524" w14:textId="77777777" w:rsidR="00AA14DF" w:rsidRPr="00045DF1" w:rsidRDefault="00AA14DF" w:rsidP="005400F8">
            <w:pPr>
              <w:pStyle w:val="tabteksts"/>
              <w:jc w:val="right"/>
              <w:rPr>
                <w:szCs w:val="18"/>
              </w:rPr>
            </w:pPr>
            <w:r w:rsidRPr="00045DF1">
              <w:rPr>
                <w:szCs w:val="18"/>
              </w:rPr>
              <w:t>-334 457 337</w:t>
            </w:r>
          </w:p>
        </w:tc>
        <w:tc>
          <w:tcPr>
            <w:tcW w:w="1248" w:type="dxa"/>
            <w:tcBorders>
              <w:top w:val="single" w:sz="4" w:space="0" w:color="auto"/>
              <w:left w:val="nil"/>
              <w:bottom w:val="single" w:sz="4" w:space="0" w:color="auto"/>
              <w:right w:val="single" w:sz="4" w:space="0" w:color="auto"/>
            </w:tcBorders>
            <w:shd w:val="clear" w:color="auto" w:fill="auto"/>
          </w:tcPr>
          <w:p w14:paraId="2C2D567A" w14:textId="77777777" w:rsidR="00AA14DF" w:rsidRPr="00045DF1" w:rsidRDefault="00AA14DF" w:rsidP="005400F8">
            <w:pPr>
              <w:pStyle w:val="tabteksts"/>
              <w:jc w:val="right"/>
              <w:rPr>
                <w:szCs w:val="18"/>
              </w:rPr>
            </w:pPr>
            <w:r w:rsidRPr="00045DF1">
              <w:rPr>
                <w:szCs w:val="18"/>
              </w:rPr>
              <w:t>-334 457 337</w:t>
            </w:r>
          </w:p>
        </w:tc>
        <w:tc>
          <w:tcPr>
            <w:tcW w:w="1230" w:type="dxa"/>
            <w:tcBorders>
              <w:top w:val="single" w:sz="4" w:space="0" w:color="auto"/>
              <w:left w:val="nil"/>
              <w:bottom w:val="single" w:sz="4" w:space="0" w:color="auto"/>
              <w:right w:val="single" w:sz="4" w:space="0" w:color="auto"/>
            </w:tcBorders>
            <w:shd w:val="clear" w:color="000000" w:fill="FFFFFF"/>
          </w:tcPr>
          <w:p w14:paraId="625B5C56" w14:textId="77777777" w:rsidR="00AA14DF" w:rsidRPr="00045DF1" w:rsidRDefault="00AA14DF" w:rsidP="005400F8">
            <w:pPr>
              <w:pStyle w:val="tabteksts"/>
              <w:jc w:val="right"/>
              <w:rPr>
                <w:szCs w:val="18"/>
              </w:rPr>
            </w:pPr>
            <w:r w:rsidRPr="00045DF1">
              <w:rPr>
                <w:szCs w:val="18"/>
              </w:rPr>
              <w:t>-334 457 337</w:t>
            </w:r>
          </w:p>
        </w:tc>
      </w:tr>
    </w:tbl>
    <w:p w14:paraId="192139A5" w14:textId="77777777" w:rsidR="00AA14DF" w:rsidRPr="00045DF1" w:rsidRDefault="00AA14DF" w:rsidP="00AA14DF">
      <w:pPr>
        <w:pStyle w:val="Tabuluvirsraksti"/>
        <w:rPr>
          <w:lang w:eastAsia="lv-LV"/>
        </w:rPr>
      </w:pPr>
    </w:p>
    <w:p w14:paraId="2AAD2A10" w14:textId="05A7023B" w:rsidR="00AA14DF" w:rsidRPr="00045DF1" w:rsidRDefault="00AA14DF" w:rsidP="001A6940">
      <w:pPr>
        <w:ind w:firstLine="0"/>
        <w:jc w:val="center"/>
        <w:rPr>
          <w:b/>
          <w:lang w:eastAsia="lv-LV"/>
        </w:rPr>
      </w:pPr>
      <w:r w:rsidRPr="00045DF1">
        <w:rPr>
          <w:b/>
          <w:lang w:eastAsia="lv-LV"/>
        </w:rPr>
        <w:t xml:space="preserve">Finansēšana 2019. gada </w:t>
      </w:r>
      <w:r w:rsidR="00713F23">
        <w:rPr>
          <w:b/>
          <w:lang w:eastAsia="lv-LV"/>
        </w:rPr>
        <w:t>plānā</w:t>
      </w:r>
    </w:p>
    <w:p w14:paraId="5033675A" w14:textId="77777777" w:rsidR="00AA14DF" w:rsidRPr="00045DF1" w:rsidRDefault="00AA14DF" w:rsidP="00AA14DF">
      <w:pPr>
        <w:spacing w:after="0"/>
        <w:ind w:left="7921" w:firstLine="720"/>
        <w:jc w:val="center"/>
        <w:rPr>
          <w:i/>
          <w:sz w:val="18"/>
          <w:szCs w:val="18"/>
        </w:rPr>
      </w:pPr>
      <w:proofErr w:type="spellStart"/>
      <w:r w:rsidRPr="00045DF1">
        <w:rPr>
          <w:i/>
          <w:sz w:val="18"/>
          <w:szCs w:val="18"/>
        </w:rPr>
        <w:t>Euro</w:t>
      </w:r>
      <w:proofErr w:type="spellEnd"/>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40"/>
        <w:gridCol w:w="1285"/>
      </w:tblGrid>
      <w:tr w:rsidR="00AA14DF" w:rsidRPr="00045DF1" w14:paraId="4F7C44B1" w14:textId="77777777" w:rsidTr="00421BCC">
        <w:trPr>
          <w:trHeight w:val="298"/>
          <w:tblHeader/>
        </w:trPr>
        <w:tc>
          <w:tcPr>
            <w:tcW w:w="7840" w:type="dxa"/>
            <w:vAlign w:val="center"/>
          </w:tcPr>
          <w:p w14:paraId="5F10C2BB" w14:textId="77777777" w:rsidR="00AA14DF" w:rsidRPr="00045DF1" w:rsidRDefault="00AA14DF" w:rsidP="005400F8">
            <w:pPr>
              <w:pStyle w:val="tabteksts"/>
              <w:jc w:val="center"/>
              <w:rPr>
                <w:szCs w:val="24"/>
              </w:rPr>
            </w:pPr>
            <w:r w:rsidRPr="00045DF1">
              <w:rPr>
                <w:szCs w:val="18"/>
                <w:lang w:eastAsia="lv-LV"/>
              </w:rPr>
              <w:t>Pasākums</w:t>
            </w:r>
          </w:p>
        </w:tc>
        <w:tc>
          <w:tcPr>
            <w:tcW w:w="1284" w:type="dxa"/>
            <w:vAlign w:val="center"/>
          </w:tcPr>
          <w:p w14:paraId="210B7460" w14:textId="730D37A5" w:rsidR="00AA14DF" w:rsidRPr="00045DF1" w:rsidRDefault="00AA14DF" w:rsidP="00713F23">
            <w:pPr>
              <w:pStyle w:val="tabteksts"/>
              <w:jc w:val="center"/>
              <w:rPr>
                <w:szCs w:val="18"/>
                <w:lang w:eastAsia="lv-LV"/>
              </w:rPr>
            </w:pPr>
            <w:r w:rsidRPr="00045DF1">
              <w:rPr>
                <w:szCs w:val="18"/>
                <w:lang w:eastAsia="lv-LV"/>
              </w:rPr>
              <w:t xml:space="preserve">2019. gada </w:t>
            </w:r>
            <w:r w:rsidR="00713F23">
              <w:rPr>
                <w:szCs w:val="18"/>
                <w:lang w:eastAsia="lv-LV"/>
              </w:rPr>
              <w:t>plāns</w:t>
            </w:r>
          </w:p>
        </w:tc>
      </w:tr>
      <w:tr w:rsidR="00AA14DF" w:rsidRPr="00045DF1" w14:paraId="0881EB6B" w14:textId="77777777" w:rsidTr="00421BCC">
        <w:trPr>
          <w:trHeight w:val="149"/>
          <w:tblHeader/>
        </w:trPr>
        <w:tc>
          <w:tcPr>
            <w:tcW w:w="7840" w:type="dxa"/>
            <w:shd w:val="clear" w:color="auto" w:fill="D9D9D9" w:themeFill="background1" w:themeFillShade="D9"/>
          </w:tcPr>
          <w:p w14:paraId="6D640E85" w14:textId="77777777" w:rsidR="00AA14DF" w:rsidRPr="00045DF1" w:rsidRDefault="00AA14DF" w:rsidP="005400F8">
            <w:pPr>
              <w:pStyle w:val="tabteksts"/>
              <w:rPr>
                <w:szCs w:val="18"/>
              </w:rPr>
            </w:pPr>
            <w:r w:rsidRPr="00045DF1">
              <w:rPr>
                <w:b/>
                <w:bCs/>
                <w:szCs w:val="18"/>
                <w:lang w:eastAsia="lv-LV"/>
              </w:rPr>
              <w:t>Finansēšana – kopā</w:t>
            </w:r>
          </w:p>
        </w:tc>
        <w:tc>
          <w:tcPr>
            <w:tcW w:w="1284" w:type="dxa"/>
            <w:shd w:val="clear" w:color="auto" w:fill="D9D9D9" w:themeFill="background1" w:themeFillShade="D9"/>
          </w:tcPr>
          <w:p w14:paraId="328DE473" w14:textId="77777777" w:rsidR="00AA14DF" w:rsidRPr="00045DF1" w:rsidRDefault="00AA14DF" w:rsidP="005400F8">
            <w:pPr>
              <w:pStyle w:val="tabteksts"/>
              <w:jc w:val="center"/>
              <w:rPr>
                <w:b/>
                <w:szCs w:val="18"/>
              </w:rPr>
            </w:pPr>
            <w:r w:rsidRPr="00045DF1">
              <w:rPr>
                <w:b/>
                <w:szCs w:val="18"/>
              </w:rPr>
              <w:t>-</w:t>
            </w:r>
          </w:p>
        </w:tc>
      </w:tr>
      <w:tr w:rsidR="00AA14DF" w:rsidRPr="00045DF1" w14:paraId="26CA8D4E" w14:textId="77777777" w:rsidTr="00421BCC">
        <w:trPr>
          <w:trHeight w:val="149"/>
          <w:tblHeader/>
        </w:trPr>
        <w:tc>
          <w:tcPr>
            <w:tcW w:w="9125" w:type="dxa"/>
            <w:gridSpan w:val="2"/>
          </w:tcPr>
          <w:p w14:paraId="7B3120F7" w14:textId="77777777" w:rsidR="00AA14DF" w:rsidRPr="00045DF1" w:rsidRDefault="00AA14DF" w:rsidP="005400F8">
            <w:pPr>
              <w:pStyle w:val="tabteksts"/>
              <w:ind w:firstLine="313"/>
              <w:rPr>
                <w:szCs w:val="18"/>
              </w:rPr>
            </w:pPr>
            <w:r w:rsidRPr="00045DF1">
              <w:rPr>
                <w:i/>
                <w:szCs w:val="18"/>
                <w:lang w:eastAsia="lv-LV"/>
              </w:rPr>
              <w:t>t. sk.:</w:t>
            </w:r>
          </w:p>
        </w:tc>
      </w:tr>
      <w:tr w:rsidR="00AA14DF" w:rsidRPr="00045DF1" w14:paraId="4471F3EC" w14:textId="77777777" w:rsidTr="00421BCC">
        <w:trPr>
          <w:trHeight w:val="149"/>
          <w:tblHeader/>
        </w:trPr>
        <w:tc>
          <w:tcPr>
            <w:tcW w:w="7840" w:type="dxa"/>
            <w:shd w:val="clear" w:color="auto" w:fill="F2F2F2" w:themeFill="background1" w:themeFillShade="F2"/>
          </w:tcPr>
          <w:p w14:paraId="439BC0A1" w14:textId="77777777" w:rsidR="00AA14DF" w:rsidRPr="00045DF1" w:rsidRDefault="00AA14DF" w:rsidP="005400F8">
            <w:pPr>
              <w:pStyle w:val="tabteksts"/>
              <w:rPr>
                <w:bCs/>
                <w:szCs w:val="18"/>
                <w:u w:val="single"/>
                <w:lang w:eastAsia="lv-LV"/>
              </w:rPr>
            </w:pPr>
            <w:r w:rsidRPr="00045DF1">
              <w:rPr>
                <w:bCs/>
                <w:szCs w:val="18"/>
                <w:u w:val="single"/>
                <w:lang w:eastAsia="lv-LV"/>
              </w:rPr>
              <w:t>Aizdevumi</w:t>
            </w:r>
          </w:p>
        </w:tc>
        <w:tc>
          <w:tcPr>
            <w:tcW w:w="1284" w:type="dxa"/>
            <w:shd w:val="clear" w:color="auto" w:fill="F2F2F2" w:themeFill="background1" w:themeFillShade="F2"/>
          </w:tcPr>
          <w:p w14:paraId="4939AB6B" w14:textId="77777777" w:rsidR="00AA14DF" w:rsidRPr="00045DF1" w:rsidRDefault="00AA14DF" w:rsidP="005400F8">
            <w:pPr>
              <w:pStyle w:val="tabteksts"/>
              <w:jc w:val="right"/>
              <w:rPr>
                <w:szCs w:val="18"/>
              </w:rPr>
            </w:pPr>
            <w:r w:rsidRPr="00045DF1">
              <w:rPr>
                <w:szCs w:val="18"/>
              </w:rPr>
              <w:t>-334 457 337</w:t>
            </w:r>
          </w:p>
        </w:tc>
      </w:tr>
      <w:tr w:rsidR="00AA14DF" w:rsidRPr="00045DF1" w14:paraId="4FE5CED8" w14:textId="77777777" w:rsidTr="00421BCC">
        <w:trPr>
          <w:trHeight w:val="149"/>
          <w:tblHeader/>
        </w:trPr>
        <w:tc>
          <w:tcPr>
            <w:tcW w:w="7840" w:type="dxa"/>
          </w:tcPr>
          <w:p w14:paraId="62A78C95" w14:textId="77777777" w:rsidR="00AA14DF" w:rsidRPr="00045DF1" w:rsidRDefault="00AA14DF" w:rsidP="005400F8">
            <w:pPr>
              <w:pStyle w:val="tabteksts"/>
              <w:rPr>
                <w:bCs/>
                <w:i/>
                <w:szCs w:val="18"/>
                <w:lang w:eastAsia="lv-LV"/>
              </w:rPr>
            </w:pPr>
            <w:r w:rsidRPr="00045DF1">
              <w:rPr>
                <w:bCs/>
                <w:i/>
                <w:szCs w:val="18"/>
                <w:lang w:eastAsia="lv-LV"/>
              </w:rPr>
              <w:t>Valsts budžeta aizdevumu izsniegšana un atmaksas saņemšana</w:t>
            </w:r>
          </w:p>
        </w:tc>
        <w:tc>
          <w:tcPr>
            <w:tcW w:w="1284" w:type="dxa"/>
          </w:tcPr>
          <w:p w14:paraId="50C926E4" w14:textId="77777777" w:rsidR="00AA14DF" w:rsidRPr="00045DF1" w:rsidRDefault="00AA14DF" w:rsidP="005400F8">
            <w:pPr>
              <w:pStyle w:val="tabteksts"/>
              <w:jc w:val="right"/>
              <w:rPr>
                <w:szCs w:val="18"/>
              </w:rPr>
            </w:pPr>
            <w:r w:rsidRPr="00045DF1">
              <w:rPr>
                <w:i/>
                <w:szCs w:val="18"/>
              </w:rPr>
              <w:t>-334 457 337</w:t>
            </w:r>
          </w:p>
        </w:tc>
      </w:tr>
    </w:tbl>
    <w:p w14:paraId="554916E4" w14:textId="26AB9B80" w:rsidR="00421BCC" w:rsidRDefault="00421BCC" w:rsidP="001A6940">
      <w:pPr>
        <w:pStyle w:val="programmas"/>
        <w:spacing w:before="0"/>
        <w:jc w:val="both"/>
        <w:rPr>
          <w:b w:val="0"/>
          <w:lang w:eastAsia="lv-LV"/>
        </w:rPr>
      </w:pPr>
    </w:p>
    <w:p w14:paraId="4A5D1BB6" w14:textId="5D1CA735" w:rsidR="00AA14DF" w:rsidRPr="00045DF1" w:rsidRDefault="00AA14DF" w:rsidP="00AA14DF">
      <w:pPr>
        <w:pStyle w:val="programmas"/>
      </w:pPr>
      <w:r w:rsidRPr="00045DF1">
        <w:t xml:space="preserve">97.00.00 Nozaru vadība un politikas </w:t>
      </w:r>
      <w:r w:rsidR="00713F23">
        <w:t>plānošana</w:t>
      </w:r>
    </w:p>
    <w:p w14:paraId="70FCF699" w14:textId="77777777" w:rsidR="00AA14DF" w:rsidRPr="00045DF1" w:rsidRDefault="00AA14DF" w:rsidP="00AA14DF">
      <w:pPr>
        <w:ind w:firstLine="0"/>
        <w:rPr>
          <w:noProof/>
          <w:u w:val="single"/>
        </w:rPr>
      </w:pPr>
      <w:r w:rsidRPr="00045DF1">
        <w:rPr>
          <w:noProof/>
          <w:u w:val="single"/>
        </w:rPr>
        <w:t xml:space="preserve">Programmas </w:t>
      </w:r>
      <w:r w:rsidRPr="00045DF1">
        <w:rPr>
          <w:u w:val="single"/>
        </w:rPr>
        <w:t>mērķis</w:t>
      </w:r>
      <w:r w:rsidRPr="00045DF1">
        <w:rPr>
          <w:noProof/>
          <w:u w:val="single"/>
        </w:rPr>
        <w:t>:</w:t>
      </w:r>
    </w:p>
    <w:p w14:paraId="338D317C" w14:textId="77777777" w:rsidR="00AA14DF" w:rsidRPr="00045DF1" w:rsidRDefault="00AA14DF" w:rsidP="00AA14DF">
      <w:pPr>
        <w:ind w:firstLine="720"/>
        <w:rPr>
          <w:noProof/>
        </w:rPr>
      </w:pPr>
      <w:r w:rsidRPr="00045DF1">
        <w:rPr>
          <w:noProof/>
        </w:rPr>
        <w:t>veidot stabilu finanšu sistēmu ilgtspējīgai Latvijas attīstībai un iedzīvotāju labklājībai.</w:t>
      </w:r>
    </w:p>
    <w:p w14:paraId="4AB03D16" w14:textId="77777777" w:rsidR="00AA14DF" w:rsidRPr="00045DF1" w:rsidRDefault="00AA14DF" w:rsidP="00AA14DF">
      <w:pPr>
        <w:ind w:firstLine="0"/>
        <w:rPr>
          <w:noProof/>
          <w:u w:val="single"/>
        </w:rPr>
      </w:pPr>
      <w:r w:rsidRPr="00045DF1">
        <w:rPr>
          <w:noProof/>
          <w:u w:val="single"/>
        </w:rPr>
        <w:t>Galvenās aktivitātes:</w:t>
      </w:r>
    </w:p>
    <w:p w14:paraId="66244311" w14:textId="77777777" w:rsidR="00AA14DF" w:rsidRPr="00045DF1" w:rsidRDefault="00AA14DF" w:rsidP="00AA14DF">
      <w:pPr>
        <w:spacing w:after="0"/>
      </w:pPr>
      <w:r w:rsidRPr="00045DF1">
        <w:t>1) vadīt valsts budžeta politiku;</w:t>
      </w:r>
    </w:p>
    <w:p w14:paraId="182DC75C" w14:textId="77777777" w:rsidR="00AA14DF" w:rsidRPr="00045DF1" w:rsidRDefault="00AA14DF" w:rsidP="00AA14DF">
      <w:pPr>
        <w:spacing w:after="0"/>
      </w:pPr>
      <w:r w:rsidRPr="00045DF1">
        <w:t>2) uzraudzīt pašvaldību finansēšanu un finanses;</w:t>
      </w:r>
    </w:p>
    <w:p w14:paraId="2F45C248" w14:textId="77777777" w:rsidR="00AA14DF" w:rsidRPr="00045DF1" w:rsidRDefault="00AA14DF" w:rsidP="00AA14DF">
      <w:pPr>
        <w:spacing w:after="0"/>
      </w:pPr>
      <w:r w:rsidRPr="00045DF1">
        <w:t>3) vadīt valsts nodokļu, muitas un grāmatvedības politiku;</w:t>
      </w:r>
    </w:p>
    <w:p w14:paraId="223AFDEE" w14:textId="77777777" w:rsidR="00AA14DF" w:rsidRPr="00045DF1" w:rsidRDefault="00AA14DF" w:rsidP="00AA14DF">
      <w:pPr>
        <w:spacing w:after="0"/>
      </w:pPr>
      <w:r w:rsidRPr="00045DF1">
        <w:t>4) vadīt valsts fiskālo politiku;</w:t>
      </w:r>
    </w:p>
    <w:p w14:paraId="4C2C48A9" w14:textId="77777777" w:rsidR="00AA14DF" w:rsidRPr="00045DF1" w:rsidRDefault="00AA14DF" w:rsidP="00AA14DF">
      <w:pPr>
        <w:spacing w:after="0"/>
      </w:pPr>
      <w:r w:rsidRPr="00045DF1">
        <w:t>5) vadīt finanšu tirgus politiku;</w:t>
      </w:r>
    </w:p>
    <w:p w14:paraId="59EC53E2" w14:textId="77777777" w:rsidR="00AA14DF" w:rsidRPr="00045DF1" w:rsidRDefault="00AA14DF" w:rsidP="00AA14DF">
      <w:pPr>
        <w:spacing w:after="0"/>
      </w:pPr>
      <w:r w:rsidRPr="00045DF1">
        <w:t>6) vadīt ES fondu, Norvēģijas finanšu instrumentu un Šveices programmu;</w:t>
      </w:r>
    </w:p>
    <w:p w14:paraId="5A5AF2CC" w14:textId="77777777" w:rsidR="00AA14DF" w:rsidRPr="00045DF1" w:rsidRDefault="00AA14DF" w:rsidP="00AA14DF">
      <w:pPr>
        <w:spacing w:after="0"/>
      </w:pPr>
      <w:r w:rsidRPr="00045DF1">
        <w:t>7) veikt revīziju ārvalstu finanšu palīdzības un ES fondu līdzekļos;</w:t>
      </w:r>
    </w:p>
    <w:p w14:paraId="6E2152F3" w14:textId="77777777" w:rsidR="00AA14DF" w:rsidRPr="00045DF1" w:rsidRDefault="00AA14DF" w:rsidP="00AA14DF">
      <w:r w:rsidRPr="00045DF1">
        <w:t>8) vadīt iepirkumu politiku un valsts nekustamo īpašumu pārvaldīšanas politiku.</w:t>
      </w:r>
    </w:p>
    <w:p w14:paraId="0EC1E432" w14:textId="2F12B15F" w:rsidR="00AA14DF" w:rsidRPr="00AA04F7" w:rsidRDefault="00AA14DF" w:rsidP="00AA14DF">
      <w:pPr>
        <w:ind w:firstLine="0"/>
        <w:rPr>
          <w:noProof/>
        </w:rPr>
      </w:pPr>
      <w:r w:rsidRPr="00045DF1">
        <w:rPr>
          <w:noProof/>
          <w:u w:val="single"/>
        </w:rPr>
        <w:t>Programmas izpildītājs</w:t>
      </w:r>
      <w:r w:rsidRPr="001A6940">
        <w:rPr>
          <w:noProof/>
          <w:u w:val="single"/>
        </w:rPr>
        <w:t>:</w:t>
      </w:r>
      <w:r w:rsidRPr="00045DF1">
        <w:rPr>
          <w:noProof/>
        </w:rPr>
        <w:t xml:space="preserve"> Finanšu ministrijas centrālais aparāts.</w:t>
      </w:r>
    </w:p>
    <w:p w14:paraId="3F5BF8FA" w14:textId="77777777" w:rsidR="00AA14DF" w:rsidRPr="00045DF1" w:rsidRDefault="00AA14DF" w:rsidP="00AA14DF">
      <w:pPr>
        <w:pStyle w:val="Tabuluvirsraksti"/>
        <w:spacing w:after="240"/>
        <w:rPr>
          <w:b/>
          <w:lang w:eastAsia="lv-LV"/>
        </w:rPr>
      </w:pPr>
      <w:r w:rsidRPr="00045DF1">
        <w:rPr>
          <w:b/>
          <w:lang w:eastAsia="lv-LV"/>
        </w:rPr>
        <w:lastRenderedPageBreak/>
        <w:t>Finansiālie rādītāji no 2017. līdz 2021. gadam</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3"/>
        <w:gridCol w:w="1140"/>
        <w:gridCol w:w="1133"/>
        <w:gridCol w:w="1139"/>
        <w:gridCol w:w="1143"/>
        <w:gridCol w:w="1154"/>
      </w:tblGrid>
      <w:tr w:rsidR="00AA14DF" w:rsidRPr="00045DF1" w14:paraId="7AE117DA" w14:textId="77777777" w:rsidTr="005400F8">
        <w:trPr>
          <w:trHeight w:val="292"/>
          <w:tblHeader/>
        </w:trPr>
        <w:tc>
          <w:tcPr>
            <w:tcW w:w="3363" w:type="dxa"/>
            <w:vAlign w:val="center"/>
          </w:tcPr>
          <w:p w14:paraId="466B6C1B" w14:textId="77777777" w:rsidR="00AA14DF" w:rsidRPr="00045DF1" w:rsidRDefault="00AA14DF" w:rsidP="005400F8">
            <w:pPr>
              <w:pStyle w:val="tabteksts"/>
              <w:jc w:val="center"/>
              <w:rPr>
                <w:szCs w:val="18"/>
              </w:rPr>
            </w:pPr>
          </w:p>
        </w:tc>
        <w:tc>
          <w:tcPr>
            <w:tcW w:w="1140" w:type="dxa"/>
          </w:tcPr>
          <w:p w14:paraId="221F271F" w14:textId="77777777" w:rsidR="00AA14DF" w:rsidRPr="00045DF1" w:rsidRDefault="00AA14DF" w:rsidP="005400F8">
            <w:pPr>
              <w:pStyle w:val="tabteksts"/>
              <w:jc w:val="center"/>
              <w:rPr>
                <w:szCs w:val="18"/>
                <w:lang w:eastAsia="lv-LV"/>
              </w:rPr>
            </w:pPr>
            <w:r w:rsidRPr="00045DF1">
              <w:rPr>
                <w:szCs w:val="18"/>
                <w:lang w:eastAsia="lv-LV"/>
              </w:rPr>
              <w:t>2017. gads (izpilde)</w:t>
            </w:r>
          </w:p>
        </w:tc>
        <w:tc>
          <w:tcPr>
            <w:tcW w:w="1133" w:type="dxa"/>
            <w:vAlign w:val="center"/>
          </w:tcPr>
          <w:p w14:paraId="202C858A" w14:textId="77777777" w:rsidR="00AA14DF" w:rsidRPr="00045DF1" w:rsidRDefault="00AA14DF" w:rsidP="005400F8">
            <w:pPr>
              <w:pStyle w:val="tabteksts"/>
              <w:jc w:val="center"/>
              <w:rPr>
                <w:szCs w:val="18"/>
                <w:lang w:eastAsia="lv-LV"/>
              </w:rPr>
            </w:pPr>
            <w:r w:rsidRPr="00045DF1">
              <w:rPr>
                <w:szCs w:val="18"/>
                <w:lang w:eastAsia="lv-LV"/>
              </w:rPr>
              <w:t>2018. gada plāns</w:t>
            </w:r>
          </w:p>
        </w:tc>
        <w:tc>
          <w:tcPr>
            <w:tcW w:w="1139" w:type="dxa"/>
          </w:tcPr>
          <w:p w14:paraId="670BB83A" w14:textId="2F47763E" w:rsidR="00AA14DF" w:rsidRPr="00045DF1" w:rsidRDefault="00AA14DF" w:rsidP="00713F23">
            <w:pPr>
              <w:pStyle w:val="tabteksts"/>
              <w:jc w:val="center"/>
              <w:rPr>
                <w:szCs w:val="18"/>
                <w:lang w:eastAsia="lv-LV"/>
              </w:rPr>
            </w:pPr>
            <w:r w:rsidRPr="00045DF1">
              <w:rPr>
                <w:szCs w:val="18"/>
                <w:lang w:eastAsia="lv-LV"/>
              </w:rPr>
              <w:t xml:space="preserve">2019. gada </w:t>
            </w:r>
            <w:r w:rsidR="00713F23">
              <w:rPr>
                <w:szCs w:val="18"/>
                <w:lang w:eastAsia="lv-LV"/>
              </w:rPr>
              <w:t>plāns</w:t>
            </w:r>
          </w:p>
        </w:tc>
        <w:tc>
          <w:tcPr>
            <w:tcW w:w="1143" w:type="dxa"/>
          </w:tcPr>
          <w:p w14:paraId="47A772A5" w14:textId="77777777" w:rsidR="00AA14DF" w:rsidRPr="00045DF1" w:rsidRDefault="00AA14DF" w:rsidP="005400F8">
            <w:pPr>
              <w:pStyle w:val="tabteksts"/>
              <w:jc w:val="center"/>
              <w:rPr>
                <w:szCs w:val="18"/>
                <w:lang w:eastAsia="lv-LV"/>
              </w:rPr>
            </w:pPr>
            <w:r w:rsidRPr="00045DF1">
              <w:rPr>
                <w:szCs w:val="18"/>
                <w:lang w:eastAsia="lv-LV"/>
              </w:rPr>
              <w:t xml:space="preserve">2020. gada </w:t>
            </w:r>
            <w:r w:rsidRPr="00045DF1">
              <w:rPr>
                <w:szCs w:val="18"/>
              </w:rPr>
              <w:t>prognoze</w:t>
            </w:r>
          </w:p>
        </w:tc>
        <w:tc>
          <w:tcPr>
            <w:tcW w:w="1154" w:type="dxa"/>
          </w:tcPr>
          <w:p w14:paraId="7DE5FB28" w14:textId="77777777" w:rsidR="00AA14DF" w:rsidRPr="00045DF1" w:rsidRDefault="00AA14DF" w:rsidP="005400F8">
            <w:pPr>
              <w:pStyle w:val="tabteksts"/>
              <w:jc w:val="center"/>
              <w:rPr>
                <w:szCs w:val="18"/>
                <w:lang w:eastAsia="lv-LV"/>
              </w:rPr>
            </w:pPr>
            <w:r w:rsidRPr="00045DF1">
              <w:rPr>
                <w:szCs w:val="18"/>
                <w:lang w:eastAsia="lv-LV"/>
              </w:rPr>
              <w:t xml:space="preserve">2021. gada </w:t>
            </w:r>
            <w:r w:rsidRPr="00045DF1">
              <w:rPr>
                <w:szCs w:val="18"/>
              </w:rPr>
              <w:t>prognoze</w:t>
            </w:r>
          </w:p>
        </w:tc>
      </w:tr>
      <w:tr w:rsidR="00AA14DF" w:rsidRPr="00045DF1" w14:paraId="0B1FB759" w14:textId="77777777" w:rsidTr="005400F8">
        <w:trPr>
          <w:trHeight w:val="147"/>
        </w:trPr>
        <w:tc>
          <w:tcPr>
            <w:tcW w:w="3363" w:type="dxa"/>
            <w:shd w:val="clear" w:color="auto" w:fill="D9D9D9" w:themeFill="background1" w:themeFillShade="D9"/>
            <w:vAlign w:val="center"/>
          </w:tcPr>
          <w:p w14:paraId="285CFCCF" w14:textId="77777777" w:rsidR="00AA14DF" w:rsidRPr="00045DF1" w:rsidRDefault="00AA14DF" w:rsidP="005400F8">
            <w:pPr>
              <w:pStyle w:val="tabteksts"/>
              <w:rPr>
                <w:szCs w:val="18"/>
                <w:lang w:eastAsia="lv-LV"/>
              </w:rPr>
            </w:pPr>
            <w:r w:rsidRPr="00045DF1">
              <w:rPr>
                <w:szCs w:val="18"/>
                <w:lang w:eastAsia="lv-LV"/>
              </w:rPr>
              <w:t>Kopējie izdevumi,</w:t>
            </w:r>
            <w:r w:rsidRPr="00045DF1">
              <w:rPr>
                <w:szCs w:val="18"/>
              </w:rPr>
              <w:t xml:space="preserve"> </w:t>
            </w:r>
            <w:proofErr w:type="spellStart"/>
            <w:r w:rsidRPr="00045DF1">
              <w:rPr>
                <w:i/>
                <w:szCs w:val="18"/>
              </w:rPr>
              <w:t>euro</w:t>
            </w:r>
            <w:proofErr w:type="spellEnd"/>
          </w:p>
        </w:tc>
        <w:tc>
          <w:tcPr>
            <w:tcW w:w="1140" w:type="dxa"/>
            <w:shd w:val="clear" w:color="auto" w:fill="D9D9D9" w:themeFill="background1" w:themeFillShade="D9"/>
          </w:tcPr>
          <w:p w14:paraId="125B595C" w14:textId="77777777" w:rsidR="00AA14DF" w:rsidRPr="00045DF1" w:rsidRDefault="00AA14DF" w:rsidP="005400F8">
            <w:pPr>
              <w:pStyle w:val="tabteksts"/>
              <w:jc w:val="right"/>
              <w:rPr>
                <w:szCs w:val="18"/>
              </w:rPr>
            </w:pPr>
            <w:r w:rsidRPr="00045DF1">
              <w:rPr>
                <w:szCs w:val="18"/>
              </w:rPr>
              <w:t>10 956 314</w:t>
            </w:r>
          </w:p>
        </w:tc>
        <w:tc>
          <w:tcPr>
            <w:tcW w:w="1133" w:type="dxa"/>
            <w:shd w:val="clear" w:color="auto" w:fill="D9D9D9" w:themeFill="background1" w:themeFillShade="D9"/>
          </w:tcPr>
          <w:p w14:paraId="557FCED3" w14:textId="77777777" w:rsidR="00AA14DF" w:rsidRPr="00045DF1" w:rsidRDefault="00AA14DF" w:rsidP="005400F8">
            <w:pPr>
              <w:pStyle w:val="tabteksts"/>
              <w:jc w:val="right"/>
              <w:rPr>
                <w:szCs w:val="18"/>
              </w:rPr>
            </w:pPr>
            <w:r w:rsidRPr="00045DF1">
              <w:rPr>
                <w:szCs w:val="18"/>
              </w:rPr>
              <w:t>12 581 517</w:t>
            </w:r>
          </w:p>
        </w:tc>
        <w:tc>
          <w:tcPr>
            <w:tcW w:w="1139" w:type="dxa"/>
            <w:shd w:val="clear" w:color="auto" w:fill="D9D9D9" w:themeFill="background1" w:themeFillShade="D9"/>
          </w:tcPr>
          <w:p w14:paraId="232E5B88" w14:textId="77777777" w:rsidR="00AA14DF" w:rsidRPr="00045DF1" w:rsidRDefault="00AA14DF" w:rsidP="005400F8">
            <w:pPr>
              <w:pStyle w:val="tabteksts"/>
              <w:jc w:val="right"/>
              <w:rPr>
                <w:szCs w:val="18"/>
              </w:rPr>
            </w:pPr>
            <w:r w:rsidRPr="00045DF1">
              <w:rPr>
                <w:szCs w:val="18"/>
              </w:rPr>
              <w:t>13 303 013</w:t>
            </w:r>
          </w:p>
        </w:tc>
        <w:tc>
          <w:tcPr>
            <w:tcW w:w="1143" w:type="dxa"/>
            <w:shd w:val="clear" w:color="auto" w:fill="D9D9D9" w:themeFill="background1" w:themeFillShade="D9"/>
          </w:tcPr>
          <w:p w14:paraId="447A32F1" w14:textId="77777777" w:rsidR="00AA14DF" w:rsidRPr="00045DF1" w:rsidRDefault="00AA14DF" w:rsidP="005400F8">
            <w:pPr>
              <w:pStyle w:val="tabteksts"/>
              <w:jc w:val="right"/>
              <w:rPr>
                <w:szCs w:val="18"/>
              </w:rPr>
            </w:pPr>
            <w:r w:rsidRPr="00045DF1">
              <w:rPr>
                <w:szCs w:val="18"/>
              </w:rPr>
              <w:t>12 359 226</w:t>
            </w:r>
          </w:p>
        </w:tc>
        <w:tc>
          <w:tcPr>
            <w:tcW w:w="1154" w:type="dxa"/>
            <w:shd w:val="clear" w:color="auto" w:fill="D9D9D9" w:themeFill="background1" w:themeFillShade="D9"/>
          </w:tcPr>
          <w:p w14:paraId="1F012CC8" w14:textId="77777777" w:rsidR="00AA14DF" w:rsidRPr="00045DF1" w:rsidRDefault="00AA14DF" w:rsidP="005400F8">
            <w:pPr>
              <w:pStyle w:val="tabteksts"/>
              <w:jc w:val="right"/>
              <w:rPr>
                <w:szCs w:val="18"/>
              </w:rPr>
            </w:pPr>
            <w:r w:rsidRPr="00045DF1">
              <w:rPr>
                <w:szCs w:val="18"/>
              </w:rPr>
              <w:t>12 358 354</w:t>
            </w:r>
          </w:p>
        </w:tc>
      </w:tr>
      <w:tr w:rsidR="00AA14DF" w:rsidRPr="00045DF1" w14:paraId="142BA588" w14:textId="77777777" w:rsidTr="005400F8">
        <w:trPr>
          <w:trHeight w:val="292"/>
        </w:trPr>
        <w:tc>
          <w:tcPr>
            <w:tcW w:w="3363" w:type="dxa"/>
            <w:vAlign w:val="center"/>
          </w:tcPr>
          <w:p w14:paraId="5AC977C5" w14:textId="77777777" w:rsidR="00AA14DF" w:rsidRPr="00045DF1" w:rsidRDefault="00AA14DF" w:rsidP="005400F8">
            <w:pPr>
              <w:pStyle w:val="tabteksts"/>
              <w:rPr>
                <w:szCs w:val="18"/>
                <w:lang w:eastAsia="lv-LV"/>
              </w:rPr>
            </w:pPr>
            <w:r w:rsidRPr="00045DF1">
              <w:rPr>
                <w:szCs w:val="18"/>
                <w:lang w:eastAsia="lv-LV"/>
              </w:rPr>
              <w:t xml:space="preserve">Kopējo izdevumu izmaiņas, </w:t>
            </w:r>
            <w:proofErr w:type="spellStart"/>
            <w:r w:rsidRPr="00045DF1">
              <w:rPr>
                <w:i/>
                <w:szCs w:val="18"/>
                <w:lang w:eastAsia="lv-LV"/>
              </w:rPr>
              <w:t>euro</w:t>
            </w:r>
            <w:proofErr w:type="spellEnd"/>
            <w:r w:rsidRPr="00045DF1">
              <w:rPr>
                <w:szCs w:val="18"/>
                <w:lang w:eastAsia="lv-LV"/>
              </w:rPr>
              <w:t xml:space="preserve"> (+/–) pret iepriekšējo gadu</w:t>
            </w:r>
          </w:p>
        </w:tc>
        <w:tc>
          <w:tcPr>
            <w:tcW w:w="1140" w:type="dxa"/>
          </w:tcPr>
          <w:p w14:paraId="7E04A15F" w14:textId="77777777" w:rsidR="00AA14DF" w:rsidRPr="00045DF1" w:rsidRDefault="00AA14DF" w:rsidP="005400F8">
            <w:pPr>
              <w:pStyle w:val="tabteksts"/>
              <w:jc w:val="center"/>
              <w:rPr>
                <w:szCs w:val="18"/>
              </w:rPr>
            </w:pPr>
            <w:r w:rsidRPr="00045DF1">
              <w:rPr>
                <w:b/>
                <w:bCs/>
                <w:szCs w:val="18"/>
              </w:rPr>
              <w:t>×</w:t>
            </w:r>
          </w:p>
        </w:tc>
        <w:tc>
          <w:tcPr>
            <w:tcW w:w="1133" w:type="dxa"/>
          </w:tcPr>
          <w:p w14:paraId="12AFAD6E" w14:textId="77777777" w:rsidR="00AA14DF" w:rsidRPr="00045DF1" w:rsidRDefault="00AA14DF" w:rsidP="005400F8">
            <w:pPr>
              <w:pStyle w:val="tabteksts"/>
              <w:jc w:val="right"/>
              <w:rPr>
                <w:szCs w:val="18"/>
              </w:rPr>
            </w:pPr>
            <w:r w:rsidRPr="00045DF1">
              <w:rPr>
                <w:szCs w:val="18"/>
              </w:rPr>
              <w:t>1 625 203</w:t>
            </w:r>
          </w:p>
        </w:tc>
        <w:tc>
          <w:tcPr>
            <w:tcW w:w="1139" w:type="dxa"/>
          </w:tcPr>
          <w:p w14:paraId="789D086F" w14:textId="77777777" w:rsidR="00AA14DF" w:rsidRPr="00045DF1" w:rsidRDefault="00AA14DF" w:rsidP="005400F8">
            <w:pPr>
              <w:pStyle w:val="tabteksts"/>
              <w:jc w:val="right"/>
              <w:rPr>
                <w:szCs w:val="18"/>
              </w:rPr>
            </w:pPr>
            <w:r w:rsidRPr="00045DF1">
              <w:rPr>
                <w:szCs w:val="18"/>
              </w:rPr>
              <w:t>721 496</w:t>
            </w:r>
          </w:p>
        </w:tc>
        <w:tc>
          <w:tcPr>
            <w:tcW w:w="1143" w:type="dxa"/>
          </w:tcPr>
          <w:p w14:paraId="3B59825C" w14:textId="77777777" w:rsidR="00AA14DF" w:rsidRPr="00045DF1" w:rsidRDefault="00AA14DF" w:rsidP="005400F8">
            <w:pPr>
              <w:pStyle w:val="tabteksts"/>
              <w:jc w:val="right"/>
              <w:rPr>
                <w:szCs w:val="18"/>
              </w:rPr>
            </w:pPr>
            <w:r w:rsidRPr="00045DF1">
              <w:rPr>
                <w:szCs w:val="18"/>
              </w:rPr>
              <w:t>-943 787</w:t>
            </w:r>
          </w:p>
        </w:tc>
        <w:tc>
          <w:tcPr>
            <w:tcW w:w="1154" w:type="dxa"/>
          </w:tcPr>
          <w:p w14:paraId="73EADCF5" w14:textId="77777777" w:rsidR="00AA14DF" w:rsidRPr="00045DF1" w:rsidRDefault="00AA14DF" w:rsidP="005400F8">
            <w:pPr>
              <w:pStyle w:val="tabteksts"/>
              <w:jc w:val="right"/>
              <w:rPr>
                <w:szCs w:val="18"/>
              </w:rPr>
            </w:pPr>
            <w:r w:rsidRPr="00045DF1">
              <w:rPr>
                <w:szCs w:val="18"/>
              </w:rPr>
              <w:t>-872</w:t>
            </w:r>
          </w:p>
        </w:tc>
      </w:tr>
      <w:tr w:rsidR="00AA14DF" w:rsidRPr="00045DF1" w14:paraId="1D743C8D" w14:textId="77777777" w:rsidTr="005400F8">
        <w:trPr>
          <w:trHeight w:val="292"/>
        </w:trPr>
        <w:tc>
          <w:tcPr>
            <w:tcW w:w="3363" w:type="dxa"/>
            <w:vAlign w:val="center"/>
          </w:tcPr>
          <w:p w14:paraId="697A1610" w14:textId="77777777" w:rsidR="00AA14DF" w:rsidRPr="00045DF1" w:rsidRDefault="00AA14DF" w:rsidP="005400F8">
            <w:pPr>
              <w:pStyle w:val="tabteksts"/>
              <w:rPr>
                <w:szCs w:val="18"/>
              </w:rPr>
            </w:pPr>
            <w:r w:rsidRPr="00045DF1">
              <w:rPr>
                <w:szCs w:val="18"/>
                <w:lang w:eastAsia="lv-LV"/>
              </w:rPr>
              <w:t>Kopējie izdevumi</w:t>
            </w:r>
            <w:r w:rsidRPr="00045DF1">
              <w:rPr>
                <w:szCs w:val="18"/>
              </w:rPr>
              <w:t>, % (+/–) pret iepriekšējo gadu</w:t>
            </w:r>
          </w:p>
        </w:tc>
        <w:tc>
          <w:tcPr>
            <w:tcW w:w="1140" w:type="dxa"/>
          </w:tcPr>
          <w:p w14:paraId="0BAD64D8" w14:textId="77777777" w:rsidR="00AA14DF" w:rsidRPr="00045DF1" w:rsidRDefault="00AA14DF" w:rsidP="005400F8">
            <w:pPr>
              <w:pStyle w:val="tabteksts"/>
              <w:jc w:val="center"/>
              <w:rPr>
                <w:szCs w:val="18"/>
              </w:rPr>
            </w:pPr>
            <w:r w:rsidRPr="00045DF1">
              <w:rPr>
                <w:b/>
                <w:bCs/>
                <w:szCs w:val="18"/>
              </w:rPr>
              <w:t>×</w:t>
            </w:r>
          </w:p>
        </w:tc>
        <w:tc>
          <w:tcPr>
            <w:tcW w:w="1133" w:type="dxa"/>
          </w:tcPr>
          <w:p w14:paraId="16025DB5" w14:textId="77777777" w:rsidR="00AA14DF" w:rsidRPr="00045DF1" w:rsidRDefault="00AA14DF" w:rsidP="005400F8">
            <w:pPr>
              <w:pStyle w:val="tabteksts"/>
              <w:jc w:val="right"/>
              <w:rPr>
                <w:szCs w:val="18"/>
              </w:rPr>
            </w:pPr>
            <w:r w:rsidRPr="00045DF1">
              <w:rPr>
                <w:szCs w:val="18"/>
              </w:rPr>
              <w:t>14,8</w:t>
            </w:r>
          </w:p>
        </w:tc>
        <w:tc>
          <w:tcPr>
            <w:tcW w:w="1139" w:type="dxa"/>
          </w:tcPr>
          <w:p w14:paraId="73D194CF" w14:textId="77777777" w:rsidR="00AA14DF" w:rsidRPr="00045DF1" w:rsidRDefault="00AA14DF" w:rsidP="005400F8">
            <w:pPr>
              <w:pStyle w:val="tabteksts"/>
              <w:jc w:val="right"/>
              <w:rPr>
                <w:szCs w:val="18"/>
              </w:rPr>
            </w:pPr>
            <w:r w:rsidRPr="00045DF1">
              <w:rPr>
                <w:szCs w:val="18"/>
              </w:rPr>
              <w:t>5,7</w:t>
            </w:r>
          </w:p>
        </w:tc>
        <w:tc>
          <w:tcPr>
            <w:tcW w:w="1143" w:type="dxa"/>
          </w:tcPr>
          <w:p w14:paraId="4A46C1E9" w14:textId="77777777" w:rsidR="00AA14DF" w:rsidRPr="00045DF1" w:rsidRDefault="00AA14DF" w:rsidP="005400F8">
            <w:pPr>
              <w:pStyle w:val="tabteksts"/>
              <w:jc w:val="right"/>
              <w:rPr>
                <w:szCs w:val="18"/>
              </w:rPr>
            </w:pPr>
            <w:r w:rsidRPr="00045DF1">
              <w:rPr>
                <w:szCs w:val="18"/>
              </w:rPr>
              <w:t>-7,1</w:t>
            </w:r>
          </w:p>
        </w:tc>
        <w:tc>
          <w:tcPr>
            <w:tcW w:w="1154" w:type="dxa"/>
          </w:tcPr>
          <w:p w14:paraId="1789D31A" w14:textId="77777777" w:rsidR="00AA14DF" w:rsidRPr="00045DF1" w:rsidRDefault="00AA14DF" w:rsidP="005400F8">
            <w:pPr>
              <w:pStyle w:val="tabteksts"/>
              <w:jc w:val="right"/>
              <w:rPr>
                <w:szCs w:val="18"/>
              </w:rPr>
            </w:pPr>
            <w:r w:rsidRPr="00045DF1">
              <w:rPr>
                <w:szCs w:val="18"/>
              </w:rPr>
              <w:t>-0,0</w:t>
            </w:r>
          </w:p>
        </w:tc>
      </w:tr>
      <w:tr w:rsidR="00AA14DF" w:rsidRPr="00045DF1" w14:paraId="3471DA3A" w14:textId="77777777" w:rsidTr="005400F8">
        <w:trPr>
          <w:trHeight w:val="147"/>
        </w:trPr>
        <w:tc>
          <w:tcPr>
            <w:tcW w:w="3363" w:type="dxa"/>
          </w:tcPr>
          <w:p w14:paraId="0F43B83B" w14:textId="77777777" w:rsidR="00AA14DF" w:rsidRPr="00045DF1" w:rsidRDefault="00AA14DF" w:rsidP="005400F8">
            <w:pPr>
              <w:pStyle w:val="tabteksts"/>
              <w:rPr>
                <w:szCs w:val="18"/>
                <w:lang w:eastAsia="lv-LV"/>
              </w:rPr>
            </w:pPr>
            <w:r w:rsidRPr="00045DF1">
              <w:rPr>
                <w:szCs w:val="18"/>
              </w:rPr>
              <w:t xml:space="preserve">Atlīdzība, </w:t>
            </w:r>
            <w:proofErr w:type="spellStart"/>
            <w:r w:rsidRPr="00045DF1">
              <w:rPr>
                <w:i/>
                <w:szCs w:val="18"/>
              </w:rPr>
              <w:t>euro</w:t>
            </w:r>
            <w:proofErr w:type="spellEnd"/>
          </w:p>
        </w:tc>
        <w:tc>
          <w:tcPr>
            <w:tcW w:w="1140" w:type="dxa"/>
          </w:tcPr>
          <w:p w14:paraId="33FF5C18" w14:textId="77777777" w:rsidR="00AA14DF" w:rsidRPr="00045DF1" w:rsidRDefault="00AA14DF" w:rsidP="005400F8">
            <w:pPr>
              <w:pStyle w:val="tabteksts"/>
              <w:jc w:val="right"/>
              <w:rPr>
                <w:szCs w:val="18"/>
              </w:rPr>
            </w:pPr>
            <w:r w:rsidRPr="00045DF1">
              <w:rPr>
                <w:szCs w:val="18"/>
              </w:rPr>
              <w:t>8 662 116</w:t>
            </w:r>
          </w:p>
        </w:tc>
        <w:tc>
          <w:tcPr>
            <w:tcW w:w="1133" w:type="dxa"/>
          </w:tcPr>
          <w:p w14:paraId="667CC215" w14:textId="77777777" w:rsidR="00AA14DF" w:rsidRPr="00045DF1" w:rsidRDefault="00AA14DF" w:rsidP="005400F8">
            <w:pPr>
              <w:pStyle w:val="tabteksts"/>
              <w:jc w:val="right"/>
              <w:rPr>
                <w:szCs w:val="18"/>
              </w:rPr>
            </w:pPr>
            <w:r w:rsidRPr="00045DF1">
              <w:rPr>
                <w:szCs w:val="18"/>
              </w:rPr>
              <w:t>10 080 705</w:t>
            </w:r>
          </w:p>
        </w:tc>
        <w:tc>
          <w:tcPr>
            <w:tcW w:w="1139" w:type="dxa"/>
          </w:tcPr>
          <w:p w14:paraId="5B2E96C3" w14:textId="77777777" w:rsidR="00AA14DF" w:rsidRPr="00045DF1" w:rsidRDefault="00AA14DF" w:rsidP="005400F8">
            <w:pPr>
              <w:pStyle w:val="tabteksts"/>
              <w:jc w:val="right"/>
              <w:rPr>
                <w:szCs w:val="18"/>
              </w:rPr>
            </w:pPr>
            <w:r w:rsidRPr="00045DF1">
              <w:rPr>
                <w:szCs w:val="18"/>
              </w:rPr>
              <w:t>10 376 885</w:t>
            </w:r>
          </w:p>
        </w:tc>
        <w:tc>
          <w:tcPr>
            <w:tcW w:w="1143" w:type="dxa"/>
          </w:tcPr>
          <w:p w14:paraId="255AAFB3" w14:textId="77777777" w:rsidR="00AA14DF" w:rsidRPr="00045DF1" w:rsidRDefault="00AA14DF" w:rsidP="005400F8">
            <w:pPr>
              <w:pStyle w:val="tabteksts"/>
              <w:jc w:val="right"/>
              <w:rPr>
                <w:szCs w:val="18"/>
              </w:rPr>
            </w:pPr>
            <w:r w:rsidRPr="00045DF1">
              <w:rPr>
                <w:szCs w:val="18"/>
              </w:rPr>
              <w:t>10 138 651</w:t>
            </w:r>
          </w:p>
        </w:tc>
        <w:tc>
          <w:tcPr>
            <w:tcW w:w="1154" w:type="dxa"/>
          </w:tcPr>
          <w:p w14:paraId="23133F58" w14:textId="77777777" w:rsidR="00AA14DF" w:rsidRPr="00045DF1" w:rsidRDefault="00AA14DF" w:rsidP="005400F8">
            <w:pPr>
              <w:pStyle w:val="tabteksts"/>
              <w:jc w:val="right"/>
              <w:rPr>
                <w:szCs w:val="18"/>
              </w:rPr>
            </w:pPr>
            <w:r w:rsidRPr="00045DF1">
              <w:rPr>
                <w:szCs w:val="18"/>
              </w:rPr>
              <w:t>10 138 651</w:t>
            </w:r>
          </w:p>
        </w:tc>
      </w:tr>
      <w:tr w:rsidR="00AA14DF" w:rsidRPr="00045DF1" w14:paraId="26ACF689" w14:textId="77777777" w:rsidTr="005400F8">
        <w:trPr>
          <w:trHeight w:val="292"/>
        </w:trPr>
        <w:tc>
          <w:tcPr>
            <w:tcW w:w="3363" w:type="dxa"/>
          </w:tcPr>
          <w:p w14:paraId="0ECDB2F2" w14:textId="77777777" w:rsidR="00AA14DF" w:rsidRPr="00045DF1" w:rsidRDefault="00AA14DF" w:rsidP="005400F8">
            <w:pPr>
              <w:pStyle w:val="tabteksts"/>
              <w:rPr>
                <w:szCs w:val="18"/>
                <w:lang w:eastAsia="lv-LV"/>
              </w:rPr>
            </w:pPr>
            <w:r w:rsidRPr="00045DF1">
              <w:rPr>
                <w:szCs w:val="18"/>
              </w:rPr>
              <w:t>Vidējais amata vietu skaits gadā</w:t>
            </w:r>
          </w:p>
        </w:tc>
        <w:tc>
          <w:tcPr>
            <w:tcW w:w="1140" w:type="dxa"/>
          </w:tcPr>
          <w:p w14:paraId="0456B985" w14:textId="77777777" w:rsidR="00AA14DF" w:rsidRPr="00045DF1" w:rsidRDefault="00AA14DF" w:rsidP="005400F8">
            <w:pPr>
              <w:pStyle w:val="tabteksts"/>
              <w:jc w:val="right"/>
              <w:rPr>
                <w:szCs w:val="18"/>
              </w:rPr>
            </w:pPr>
            <w:r w:rsidRPr="00045DF1">
              <w:rPr>
                <w:szCs w:val="18"/>
              </w:rPr>
              <w:t>306</w:t>
            </w:r>
          </w:p>
        </w:tc>
        <w:tc>
          <w:tcPr>
            <w:tcW w:w="1133" w:type="dxa"/>
          </w:tcPr>
          <w:p w14:paraId="0E17E15C" w14:textId="77777777" w:rsidR="00AA14DF" w:rsidRPr="00045DF1" w:rsidRDefault="00AA14DF" w:rsidP="005400F8">
            <w:pPr>
              <w:pStyle w:val="tabteksts"/>
              <w:jc w:val="right"/>
              <w:rPr>
                <w:szCs w:val="18"/>
              </w:rPr>
            </w:pPr>
            <w:r w:rsidRPr="00045DF1">
              <w:rPr>
                <w:szCs w:val="18"/>
              </w:rPr>
              <w:t>315</w:t>
            </w:r>
          </w:p>
        </w:tc>
        <w:tc>
          <w:tcPr>
            <w:tcW w:w="1139" w:type="dxa"/>
          </w:tcPr>
          <w:p w14:paraId="452D492F" w14:textId="77777777" w:rsidR="00AA14DF" w:rsidRPr="00045DF1" w:rsidRDefault="00AA14DF" w:rsidP="005400F8">
            <w:pPr>
              <w:pStyle w:val="tabteksts"/>
              <w:jc w:val="right"/>
              <w:rPr>
                <w:szCs w:val="18"/>
              </w:rPr>
            </w:pPr>
            <w:r w:rsidRPr="00045DF1">
              <w:rPr>
                <w:szCs w:val="18"/>
              </w:rPr>
              <w:t>312</w:t>
            </w:r>
          </w:p>
        </w:tc>
        <w:tc>
          <w:tcPr>
            <w:tcW w:w="1143" w:type="dxa"/>
          </w:tcPr>
          <w:p w14:paraId="755D63D7" w14:textId="77777777" w:rsidR="00AA14DF" w:rsidRPr="00045DF1" w:rsidRDefault="00AA14DF" w:rsidP="005400F8">
            <w:pPr>
              <w:pStyle w:val="tabteksts"/>
              <w:jc w:val="right"/>
              <w:rPr>
                <w:szCs w:val="18"/>
              </w:rPr>
            </w:pPr>
            <w:r w:rsidRPr="00045DF1">
              <w:rPr>
                <w:szCs w:val="18"/>
              </w:rPr>
              <w:t>312</w:t>
            </w:r>
          </w:p>
        </w:tc>
        <w:tc>
          <w:tcPr>
            <w:tcW w:w="1154" w:type="dxa"/>
          </w:tcPr>
          <w:p w14:paraId="1ACC3228" w14:textId="77777777" w:rsidR="00AA14DF" w:rsidRPr="00045DF1" w:rsidRDefault="00AA14DF" w:rsidP="005400F8">
            <w:pPr>
              <w:pStyle w:val="tabteksts"/>
              <w:jc w:val="right"/>
              <w:rPr>
                <w:szCs w:val="18"/>
              </w:rPr>
            </w:pPr>
            <w:r w:rsidRPr="00045DF1">
              <w:rPr>
                <w:szCs w:val="18"/>
              </w:rPr>
              <w:t>312</w:t>
            </w:r>
          </w:p>
        </w:tc>
      </w:tr>
      <w:tr w:rsidR="00AA14DF" w:rsidRPr="00045DF1" w14:paraId="034896C2" w14:textId="77777777" w:rsidTr="005400F8">
        <w:trPr>
          <w:trHeight w:val="292"/>
        </w:trPr>
        <w:tc>
          <w:tcPr>
            <w:tcW w:w="3363" w:type="dxa"/>
          </w:tcPr>
          <w:p w14:paraId="547A9C9E" w14:textId="77777777" w:rsidR="00AA14DF" w:rsidRPr="00045DF1" w:rsidRDefault="00AA14DF" w:rsidP="005400F8">
            <w:pPr>
              <w:pStyle w:val="tabteksts"/>
              <w:rPr>
                <w:szCs w:val="18"/>
                <w:lang w:eastAsia="lv-LV"/>
              </w:rPr>
            </w:pPr>
            <w:r w:rsidRPr="00045DF1">
              <w:rPr>
                <w:szCs w:val="18"/>
              </w:rPr>
              <w:t xml:space="preserve">Vidējā atlīdzība amata vietai </w:t>
            </w:r>
            <w:r w:rsidRPr="00045DF1">
              <w:rPr>
                <w:szCs w:val="18"/>
                <w:lang w:eastAsia="lv-LV"/>
              </w:rPr>
              <w:t>(mēnesī)</w:t>
            </w:r>
            <w:r w:rsidRPr="00045DF1">
              <w:rPr>
                <w:szCs w:val="18"/>
              </w:rPr>
              <w:t xml:space="preserve">, </w:t>
            </w:r>
            <w:proofErr w:type="spellStart"/>
            <w:r w:rsidRPr="00045DF1">
              <w:rPr>
                <w:i/>
                <w:szCs w:val="18"/>
              </w:rPr>
              <w:t>euro</w:t>
            </w:r>
            <w:proofErr w:type="spellEnd"/>
          </w:p>
        </w:tc>
        <w:tc>
          <w:tcPr>
            <w:tcW w:w="1140" w:type="dxa"/>
          </w:tcPr>
          <w:p w14:paraId="7ED731BC" w14:textId="77777777" w:rsidR="00AA14DF" w:rsidRPr="00045DF1" w:rsidRDefault="00AA14DF" w:rsidP="005400F8">
            <w:pPr>
              <w:pStyle w:val="tabteksts"/>
              <w:jc w:val="right"/>
              <w:rPr>
                <w:szCs w:val="18"/>
              </w:rPr>
            </w:pPr>
            <w:r w:rsidRPr="00045DF1">
              <w:rPr>
                <w:szCs w:val="18"/>
              </w:rPr>
              <w:t>2 356</w:t>
            </w:r>
          </w:p>
        </w:tc>
        <w:tc>
          <w:tcPr>
            <w:tcW w:w="1133" w:type="dxa"/>
          </w:tcPr>
          <w:p w14:paraId="209BFF6C" w14:textId="77777777" w:rsidR="00AA14DF" w:rsidRPr="00045DF1" w:rsidRDefault="00AA14DF" w:rsidP="005400F8">
            <w:pPr>
              <w:pStyle w:val="tabteksts"/>
              <w:jc w:val="right"/>
              <w:rPr>
                <w:szCs w:val="18"/>
              </w:rPr>
            </w:pPr>
            <w:r w:rsidRPr="00045DF1">
              <w:rPr>
                <w:szCs w:val="18"/>
              </w:rPr>
              <w:t>2 662</w:t>
            </w:r>
          </w:p>
        </w:tc>
        <w:tc>
          <w:tcPr>
            <w:tcW w:w="1139" w:type="dxa"/>
          </w:tcPr>
          <w:p w14:paraId="1BA28B1C" w14:textId="77777777" w:rsidR="00AA14DF" w:rsidRPr="00045DF1" w:rsidRDefault="00AA14DF" w:rsidP="005400F8">
            <w:pPr>
              <w:pStyle w:val="tabteksts"/>
              <w:jc w:val="right"/>
              <w:rPr>
                <w:szCs w:val="18"/>
              </w:rPr>
            </w:pPr>
            <w:r w:rsidRPr="00045DF1">
              <w:rPr>
                <w:szCs w:val="18"/>
              </w:rPr>
              <w:t>2 768</w:t>
            </w:r>
          </w:p>
        </w:tc>
        <w:tc>
          <w:tcPr>
            <w:tcW w:w="1143" w:type="dxa"/>
          </w:tcPr>
          <w:p w14:paraId="45BF5F7A" w14:textId="77777777" w:rsidR="00AA14DF" w:rsidRPr="00045DF1" w:rsidRDefault="00AA14DF" w:rsidP="005400F8">
            <w:pPr>
              <w:pStyle w:val="tabteksts"/>
              <w:jc w:val="right"/>
              <w:rPr>
                <w:szCs w:val="18"/>
              </w:rPr>
            </w:pPr>
            <w:r w:rsidRPr="00045DF1">
              <w:rPr>
                <w:szCs w:val="18"/>
              </w:rPr>
              <w:t>2 705</w:t>
            </w:r>
          </w:p>
        </w:tc>
        <w:tc>
          <w:tcPr>
            <w:tcW w:w="1154" w:type="dxa"/>
          </w:tcPr>
          <w:p w14:paraId="59BEAEE6" w14:textId="77777777" w:rsidR="00AA14DF" w:rsidRPr="00045DF1" w:rsidRDefault="00AA14DF" w:rsidP="005400F8">
            <w:pPr>
              <w:pStyle w:val="tabteksts"/>
              <w:jc w:val="right"/>
              <w:rPr>
                <w:szCs w:val="18"/>
              </w:rPr>
            </w:pPr>
            <w:r w:rsidRPr="00045DF1">
              <w:rPr>
                <w:szCs w:val="18"/>
              </w:rPr>
              <w:t>2 705</w:t>
            </w:r>
          </w:p>
        </w:tc>
      </w:tr>
      <w:tr w:rsidR="00AA14DF" w:rsidRPr="00045DF1" w14:paraId="6E9B3335" w14:textId="77777777" w:rsidTr="005400F8">
        <w:trPr>
          <w:trHeight w:val="586"/>
        </w:trPr>
        <w:tc>
          <w:tcPr>
            <w:tcW w:w="3363" w:type="dxa"/>
            <w:vAlign w:val="center"/>
          </w:tcPr>
          <w:p w14:paraId="12CC44DB" w14:textId="77777777" w:rsidR="00AA14DF" w:rsidRPr="00045DF1" w:rsidRDefault="00AA14DF" w:rsidP="005400F8">
            <w:pPr>
              <w:pStyle w:val="tabteksts"/>
              <w:rPr>
                <w:szCs w:val="18"/>
                <w:lang w:eastAsia="lv-LV"/>
              </w:rPr>
            </w:pPr>
            <w:r w:rsidRPr="00045DF1">
              <w:rPr>
                <w:szCs w:val="18"/>
                <w:lang w:eastAsia="lv-LV"/>
              </w:rPr>
              <w:t xml:space="preserve">Kopējā atlīdzība gadā par ārštata darbinieku un uz līgumattiecību pamata nodarbināto, kas nav amatu sarakstā, pakalpojumiem, </w:t>
            </w:r>
            <w:proofErr w:type="spellStart"/>
            <w:r w:rsidRPr="00045DF1">
              <w:rPr>
                <w:i/>
                <w:szCs w:val="18"/>
                <w:lang w:eastAsia="lv-LV"/>
              </w:rPr>
              <w:t>euro</w:t>
            </w:r>
            <w:proofErr w:type="spellEnd"/>
          </w:p>
        </w:tc>
        <w:tc>
          <w:tcPr>
            <w:tcW w:w="1140" w:type="dxa"/>
          </w:tcPr>
          <w:p w14:paraId="417A37C3" w14:textId="77777777" w:rsidR="00AA14DF" w:rsidRPr="00045DF1" w:rsidRDefault="00AA14DF" w:rsidP="005400F8">
            <w:pPr>
              <w:pStyle w:val="tabteksts"/>
              <w:jc w:val="right"/>
              <w:rPr>
                <w:szCs w:val="18"/>
              </w:rPr>
            </w:pPr>
            <w:r w:rsidRPr="00045DF1">
              <w:rPr>
                <w:szCs w:val="18"/>
              </w:rPr>
              <w:t>11 988</w:t>
            </w:r>
          </w:p>
        </w:tc>
        <w:tc>
          <w:tcPr>
            <w:tcW w:w="1133" w:type="dxa"/>
          </w:tcPr>
          <w:p w14:paraId="08BA1926" w14:textId="77777777" w:rsidR="00AA14DF" w:rsidRPr="00045DF1" w:rsidRDefault="00AA14DF" w:rsidP="005400F8">
            <w:pPr>
              <w:pStyle w:val="tabteksts"/>
              <w:jc w:val="right"/>
              <w:rPr>
                <w:szCs w:val="18"/>
              </w:rPr>
            </w:pPr>
            <w:r w:rsidRPr="00045DF1">
              <w:rPr>
                <w:szCs w:val="18"/>
              </w:rPr>
              <w:t>18 614</w:t>
            </w:r>
          </w:p>
        </w:tc>
        <w:tc>
          <w:tcPr>
            <w:tcW w:w="1139" w:type="dxa"/>
          </w:tcPr>
          <w:p w14:paraId="66636A18" w14:textId="77777777" w:rsidR="00AA14DF" w:rsidRPr="00045DF1" w:rsidRDefault="00AA14DF" w:rsidP="005400F8">
            <w:pPr>
              <w:pStyle w:val="tabteksts"/>
              <w:jc w:val="right"/>
              <w:rPr>
                <w:szCs w:val="18"/>
              </w:rPr>
            </w:pPr>
            <w:r w:rsidRPr="00045DF1">
              <w:rPr>
                <w:szCs w:val="18"/>
              </w:rPr>
              <w:t>12 409</w:t>
            </w:r>
          </w:p>
        </w:tc>
        <w:tc>
          <w:tcPr>
            <w:tcW w:w="1143" w:type="dxa"/>
          </w:tcPr>
          <w:p w14:paraId="0EEA09C4" w14:textId="77777777" w:rsidR="00AA14DF" w:rsidRPr="00045DF1" w:rsidRDefault="00AA14DF" w:rsidP="005400F8">
            <w:pPr>
              <w:pStyle w:val="tabteksts"/>
              <w:jc w:val="right"/>
              <w:rPr>
                <w:szCs w:val="18"/>
              </w:rPr>
            </w:pPr>
            <w:r w:rsidRPr="00045DF1">
              <w:rPr>
                <w:szCs w:val="18"/>
              </w:rPr>
              <w:t>12 409</w:t>
            </w:r>
          </w:p>
        </w:tc>
        <w:tc>
          <w:tcPr>
            <w:tcW w:w="1154" w:type="dxa"/>
          </w:tcPr>
          <w:p w14:paraId="43855F06" w14:textId="77777777" w:rsidR="00AA14DF" w:rsidRPr="00045DF1" w:rsidRDefault="00AA14DF" w:rsidP="005400F8">
            <w:pPr>
              <w:pStyle w:val="tabteksts"/>
              <w:jc w:val="right"/>
              <w:rPr>
                <w:szCs w:val="18"/>
              </w:rPr>
            </w:pPr>
            <w:r w:rsidRPr="00045DF1">
              <w:rPr>
                <w:szCs w:val="18"/>
              </w:rPr>
              <w:t>12 409</w:t>
            </w:r>
          </w:p>
        </w:tc>
      </w:tr>
    </w:tbl>
    <w:p w14:paraId="03E895F3" w14:textId="7F7B2321" w:rsidR="001A6940" w:rsidRPr="00045DF1" w:rsidRDefault="001A6940" w:rsidP="00DB0CDD">
      <w:pPr>
        <w:pStyle w:val="Tabuluvirsraksti"/>
        <w:spacing w:after="0"/>
        <w:jc w:val="both"/>
        <w:rPr>
          <w:lang w:eastAsia="lv-LV"/>
        </w:rPr>
      </w:pPr>
    </w:p>
    <w:p w14:paraId="0CCD37CA" w14:textId="63900821" w:rsidR="00AA14DF" w:rsidRPr="00045DF1" w:rsidRDefault="00AA14DF" w:rsidP="001A6940">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713F23">
        <w:rPr>
          <w:b/>
          <w:color w:val="000000" w:themeColor="text1"/>
          <w:lang w:eastAsia="lv-LV"/>
        </w:rPr>
        <w:t>plānu</w:t>
      </w:r>
      <w:r w:rsidR="00713F23" w:rsidRPr="00045DF1">
        <w:rPr>
          <w:b/>
          <w:color w:val="000000" w:themeColor="text1"/>
          <w:lang w:eastAsia="lv-LV"/>
        </w:rPr>
        <w:t xml:space="preserve"> </w:t>
      </w:r>
      <w:r w:rsidRPr="00045DF1">
        <w:rPr>
          <w:b/>
          <w:color w:val="000000" w:themeColor="text1"/>
          <w:lang w:eastAsia="lv-LV"/>
        </w:rPr>
        <w:t>ar 2018. gada plānu</w:t>
      </w:r>
    </w:p>
    <w:tbl>
      <w:tblPr>
        <w:tblW w:w="9150" w:type="dxa"/>
        <w:tblLook w:val="04A0" w:firstRow="1" w:lastRow="0" w:firstColumn="1" w:lastColumn="0" w:noHBand="0" w:noVBand="1"/>
      </w:tblPr>
      <w:tblGrid>
        <w:gridCol w:w="4447"/>
        <w:gridCol w:w="1671"/>
        <w:gridCol w:w="1623"/>
        <w:gridCol w:w="1409"/>
      </w:tblGrid>
      <w:tr w:rsidR="00AA14DF" w:rsidRPr="00045DF1" w14:paraId="71B9D793" w14:textId="77777777" w:rsidTr="00AA14DF">
        <w:trPr>
          <w:cantSplit/>
          <w:trHeight w:val="207"/>
          <w:tblHeader/>
        </w:trPr>
        <w:tc>
          <w:tcPr>
            <w:tcW w:w="9150" w:type="dxa"/>
            <w:gridSpan w:val="4"/>
            <w:tcBorders>
              <w:top w:val="nil"/>
              <w:left w:val="nil"/>
              <w:bottom w:val="nil"/>
              <w:right w:val="nil"/>
            </w:tcBorders>
            <w:shd w:val="clear" w:color="auto" w:fill="auto"/>
            <w:noWrap/>
            <w:vAlign w:val="center"/>
            <w:hideMark/>
          </w:tcPr>
          <w:p w14:paraId="37E1EFD0" w14:textId="77777777" w:rsidR="00AA14DF" w:rsidRPr="00045DF1" w:rsidRDefault="00AA14DF" w:rsidP="005400F8">
            <w:pPr>
              <w:spacing w:after="0"/>
              <w:ind w:firstLine="0"/>
              <w:jc w:val="right"/>
              <w:rPr>
                <w:i/>
                <w:iCs/>
                <w:sz w:val="18"/>
                <w:szCs w:val="18"/>
                <w:lang w:eastAsia="ru-RU"/>
              </w:rPr>
            </w:pPr>
            <w:proofErr w:type="spellStart"/>
            <w:r w:rsidRPr="00045DF1">
              <w:rPr>
                <w:i/>
                <w:iCs/>
                <w:sz w:val="18"/>
                <w:szCs w:val="18"/>
                <w:lang w:eastAsia="ru-RU"/>
              </w:rPr>
              <w:t>Euro</w:t>
            </w:r>
            <w:proofErr w:type="spellEnd"/>
          </w:p>
        </w:tc>
      </w:tr>
      <w:tr w:rsidR="00AA14DF" w:rsidRPr="00045DF1" w14:paraId="46F79CC7" w14:textId="77777777" w:rsidTr="00AA14DF">
        <w:trPr>
          <w:cantSplit/>
          <w:trHeight w:val="207"/>
          <w:tblHeader/>
        </w:trPr>
        <w:tc>
          <w:tcPr>
            <w:tcW w:w="4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01A84" w14:textId="77777777" w:rsidR="00AA14DF" w:rsidRPr="00045DF1" w:rsidRDefault="00AA14DF" w:rsidP="005400F8">
            <w:pPr>
              <w:spacing w:after="0"/>
              <w:ind w:firstLine="0"/>
              <w:jc w:val="center"/>
              <w:rPr>
                <w:sz w:val="18"/>
                <w:szCs w:val="18"/>
                <w:lang w:eastAsia="ru-RU"/>
              </w:rPr>
            </w:pPr>
            <w:r w:rsidRPr="00045DF1">
              <w:rPr>
                <w:sz w:val="18"/>
                <w:szCs w:val="18"/>
                <w:lang w:eastAsia="lv-LV"/>
              </w:rPr>
              <w:t>Pasākums</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14:paraId="1055F407" w14:textId="77777777" w:rsidR="00AA14DF" w:rsidRPr="00045DF1" w:rsidRDefault="00AA14DF" w:rsidP="005400F8">
            <w:pPr>
              <w:spacing w:after="0"/>
              <w:ind w:firstLine="0"/>
              <w:jc w:val="center"/>
              <w:rPr>
                <w:sz w:val="18"/>
                <w:szCs w:val="18"/>
                <w:lang w:eastAsia="ru-RU"/>
              </w:rPr>
            </w:pPr>
            <w:r w:rsidRPr="00045DF1">
              <w:rPr>
                <w:sz w:val="18"/>
                <w:szCs w:val="18"/>
                <w:lang w:eastAsia="lv-LV"/>
              </w:rPr>
              <w:t>Samazinājums</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14:paraId="4C7F5B41" w14:textId="77777777" w:rsidR="00AA14DF" w:rsidRPr="00045DF1" w:rsidRDefault="00AA14DF" w:rsidP="005400F8">
            <w:pPr>
              <w:spacing w:after="0"/>
              <w:ind w:firstLine="0"/>
              <w:jc w:val="center"/>
              <w:rPr>
                <w:sz w:val="18"/>
                <w:szCs w:val="18"/>
                <w:lang w:eastAsia="ru-RU"/>
              </w:rPr>
            </w:pPr>
            <w:r w:rsidRPr="00045DF1">
              <w:rPr>
                <w:sz w:val="18"/>
                <w:szCs w:val="18"/>
                <w:lang w:eastAsia="lv-LV"/>
              </w:rPr>
              <w:t>Palielinājums</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4CDCA01F" w14:textId="77777777" w:rsidR="00AA14DF" w:rsidRPr="00045DF1" w:rsidRDefault="00AA14DF" w:rsidP="005400F8">
            <w:pPr>
              <w:spacing w:after="0"/>
              <w:ind w:firstLine="0"/>
              <w:jc w:val="center"/>
              <w:rPr>
                <w:sz w:val="18"/>
                <w:szCs w:val="18"/>
                <w:lang w:eastAsia="ru-RU"/>
              </w:rPr>
            </w:pPr>
            <w:r w:rsidRPr="00045DF1">
              <w:rPr>
                <w:sz w:val="18"/>
                <w:szCs w:val="18"/>
                <w:lang w:eastAsia="lv-LV"/>
              </w:rPr>
              <w:t>Izmaiņas</w:t>
            </w:r>
          </w:p>
        </w:tc>
      </w:tr>
      <w:tr w:rsidR="00AA14DF" w:rsidRPr="00045DF1" w14:paraId="62BB3DF9" w14:textId="77777777" w:rsidTr="005400F8">
        <w:trPr>
          <w:cantSplit/>
          <w:trHeight w:val="207"/>
        </w:trPr>
        <w:tc>
          <w:tcPr>
            <w:tcW w:w="4447" w:type="dxa"/>
            <w:tcBorders>
              <w:top w:val="nil"/>
              <w:left w:val="single" w:sz="4" w:space="0" w:color="auto"/>
              <w:bottom w:val="single" w:sz="4" w:space="0" w:color="auto"/>
              <w:right w:val="single" w:sz="4" w:space="0" w:color="auto"/>
            </w:tcBorders>
            <w:shd w:val="clear" w:color="000000" w:fill="D9D9D9"/>
            <w:vAlign w:val="center"/>
            <w:hideMark/>
          </w:tcPr>
          <w:p w14:paraId="24465E21" w14:textId="77777777" w:rsidR="00AA14DF" w:rsidRPr="00045DF1" w:rsidRDefault="00AA14DF" w:rsidP="005400F8">
            <w:pPr>
              <w:spacing w:after="0"/>
              <w:ind w:firstLine="0"/>
              <w:jc w:val="left"/>
              <w:rPr>
                <w:b/>
                <w:bCs/>
                <w:sz w:val="18"/>
                <w:szCs w:val="18"/>
                <w:lang w:eastAsia="ru-RU"/>
              </w:rPr>
            </w:pPr>
            <w:r w:rsidRPr="00045DF1">
              <w:rPr>
                <w:b/>
                <w:bCs/>
                <w:sz w:val="18"/>
                <w:szCs w:val="18"/>
                <w:lang w:eastAsia="ru-RU"/>
              </w:rPr>
              <w:t>Izdevumi - kopā</w:t>
            </w:r>
          </w:p>
        </w:tc>
        <w:tc>
          <w:tcPr>
            <w:tcW w:w="1671" w:type="dxa"/>
            <w:tcBorders>
              <w:top w:val="nil"/>
              <w:left w:val="nil"/>
              <w:bottom w:val="single" w:sz="4" w:space="0" w:color="auto"/>
              <w:right w:val="single" w:sz="4" w:space="0" w:color="auto"/>
            </w:tcBorders>
            <w:shd w:val="clear" w:color="000000" w:fill="D9D9D9"/>
            <w:vAlign w:val="center"/>
            <w:hideMark/>
          </w:tcPr>
          <w:p w14:paraId="3A95D7AE" w14:textId="77777777" w:rsidR="00AA14DF" w:rsidRPr="00045DF1" w:rsidRDefault="00AA14DF" w:rsidP="005400F8">
            <w:pPr>
              <w:spacing w:after="0"/>
              <w:ind w:firstLine="0"/>
              <w:jc w:val="right"/>
              <w:rPr>
                <w:b/>
                <w:bCs/>
                <w:sz w:val="18"/>
                <w:szCs w:val="18"/>
                <w:lang w:eastAsia="ru-RU"/>
              </w:rPr>
            </w:pPr>
            <w:r w:rsidRPr="00045DF1">
              <w:rPr>
                <w:b/>
                <w:bCs/>
                <w:color w:val="000000"/>
                <w:sz w:val="18"/>
                <w:szCs w:val="18"/>
              </w:rPr>
              <w:t>376 541</w:t>
            </w:r>
          </w:p>
        </w:tc>
        <w:tc>
          <w:tcPr>
            <w:tcW w:w="1623" w:type="dxa"/>
            <w:tcBorders>
              <w:top w:val="nil"/>
              <w:left w:val="nil"/>
              <w:bottom w:val="single" w:sz="4" w:space="0" w:color="auto"/>
              <w:right w:val="single" w:sz="4" w:space="0" w:color="auto"/>
            </w:tcBorders>
            <w:shd w:val="clear" w:color="000000" w:fill="D9D9D9"/>
            <w:vAlign w:val="center"/>
            <w:hideMark/>
          </w:tcPr>
          <w:p w14:paraId="217FF0D3" w14:textId="77777777" w:rsidR="00AA14DF" w:rsidRPr="00045DF1" w:rsidRDefault="00AA14DF" w:rsidP="005400F8">
            <w:pPr>
              <w:spacing w:after="0"/>
              <w:ind w:firstLine="0"/>
              <w:jc w:val="right"/>
              <w:rPr>
                <w:b/>
                <w:bCs/>
                <w:sz w:val="18"/>
                <w:szCs w:val="18"/>
                <w:lang w:eastAsia="ru-RU"/>
              </w:rPr>
            </w:pPr>
            <w:r w:rsidRPr="00045DF1">
              <w:rPr>
                <w:b/>
                <w:bCs/>
                <w:color w:val="000000"/>
                <w:sz w:val="18"/>
                <w:szCs w:val="18"/>
              </w:rPr>
              <w:t>1 098 037</w:t>
            </w:r>
          </w:p>
        </w:tc>
        <w:tc>
          <w:tcPr>
            <w:tcW w:w="1409" w:type="dxa"/>
            <w:tcBorders>
              <w:top w:val="nil"/>
              <w:left w:val="nil"/>
              <w:bottom w:val="single" w:sz="4" w:space="0" w:color="auto"/>
              <w:right w:val="single" w:sz="4" w:space="0" w:color="auto"/>
            </w:tcBorders>
            <w:shd w:val="clear" w:color="000000" w:fill="D9D9D9"/>
            <w:vAlign w:val="center"/>
            <w:hideMark/>
          </w:tcPr>
          <w:p w14:paraId="4446947C" w14:textId="77777777" w:rsidR="00AA14DF" w:rsidRPr="00045DF1" w:rsidRDefault="00AA14DF" w:rsidP="005400F8">
            <w:pPr>
              <w:spacing w:after="0"/>
              <w:ind w:firstLine="0"/>
              <w:jc w:val="right"/>
              <w:rPr>
                <w:b/>
                <w:bCs/>
                <w:sz w:val="18"/>
                <w:szCs w:val="18"/>
                <w:lang w:eastAsia="ru-RU"/>
              </w:rPr>
            </w:pPr>
            <w:r w:rsidRPr="00045DF1">
              <w:rPr>
                <w:b/>
                <w:bCs/>
                <w:sz w:val="18"/>
                <w:szCs w:val="18"/>
                <w:lang w:eastAsia="ru-RU"/>
              </w:rPr>
              <w:t>721 496</w:t>
            </w:r>
          </w:p>
        </w:tc>
      </w:tr>
      <w:tr w:rsidR="00AA14DF" w:rsidRPr="00045DF1" w14:paraId="36734FEC" w14:textId="77777777" w:rsidTr="005400F8">
        <w:trPr>
          <w:cantSplit/>
          <w:trHeight w:val="207"/>
        </w:trPr>
        <w:tc>
          <w:tcPr>
            <w:tcW w:w="915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4456CFF" w14:textId="77777777" w:rsidR="00AA14DF" w:rsidRPr="00045DF1" w:rsidRDefault="00AA14DF" w:rsidP="005400F8">
            <w:pPr>
              <w:spacing w:after="0"/>
              <w:ind w:firstLine="321"/>
              <w:jc w:val="left"/>
              <w:rPr>
                <w:i/>
                <w:iCs/>
                <w:sz w:val="18"/>
                <w:szCs w:val="18"/>
                <w:lang w:eastAsia="ru-RU"/>
              </w:rPr>
            </w:pPr>
            <w:r w:rsidRPr="00045DF1">
              <w:rPr>
                <w:i/>
                <w:iCs/>
                <w:sz w:val="18"/>
                <w:szCs w:val="18"/>
                <w:lang w:eastAsia="ru-RU"/>
              </w:rPr>
              <w:t>t. sk.:</w:t>
            </w:r>
          </w:p>
        </w:tc>
      </w:tr>
      <w:tr w:rsidR="00AA14DF" w:rsidRPr="00045DF1" w14:paraId="6B4A0BBA" w14:textId="77777777" w:rsidTr="005400F8">
        <w:trPr>
          <w:cantSplit/>
          <w:trHeight w:val="207"/>
        </w:trPr>
        <w:tc>
          <w:tcPr>
            <w:tcW w:w="4447" w:type="dxa"/>
            <w:tcBorders>
              <w:top w:val="nil"/>
              <w:left w:val="single" w:sz="4" w:space="0" w:color="auto"/>
              <w:bottom w:val="single" w:sz="4" w:space="0" w:color="auto"/>
              <w:right w:val="single" w:sz="4" w:space="0" w:color="auto"/>
            </w:tcBorders>
            <w:shd w:val="clear" w:color="000000" w:fill="F2F2F2"/>
            <w:vAlign w:val="center"/>
            <w:hideMark/>
          </w:tcPr>
          <w:p w14:paraId="00CDF00C" w14:textId="77777777" w:rsidR="00AA14DF" w:rsidRPr="00045DF1" w:rsidRDefault="00AA14DF" w:rsidP="005400F8">
            <w:pPr>
              <w:spacing w:after="0"/>
              <w:ind w:firstLine="0"/>
              <w:jc w:val="left"/>
              <w:rPr>
                <w:sz w:val="18"/>
                <w:szCs w:val="18"/>
                <w:u w:val="single"/>
                <w:lang w:eastAsia="ru-RU"/>
              </w:rPr>
            </w:pPr>
            <w:r w:rsidRPr="00045DF1">
              <w:rPr>
                <w:sz w:val="18"/>
                <w:szCs w:val="18"/>
                <w:u w:val="single"/>
                <w:lang w:eastAsia="ru-RU"/>
              </w:rPr>
              <w:t>Prioritārie pasākumi</w:t>
            </w:r>
          </w:p>
        </w:tc>
        <w:tc>
          <w:tcPr>
            <w:tcW w:w="1671" w:type="dxa"/>
            <w:tcBorders>
              <w:top w:val="nil"/>
              <w:left w:val="nil"/>
              <w:bottom w:val="single" w:sz="4" w:space="0" w:color="auto"/>
              <w:right w:val="single" w:sz="4" w:space="0" w:color="auto"/>
            </w:tcBorders>
            <w:shd w:val="clear" w:color="000000" w:fill="F2F2F2"/>
            <w:vAlign w:val="center"/>
            <w:hideMark/>
          </w:tcPr>
          <w:p w14:paraId="777EB1A1" w14:textId="77777777" w:rsidR="00AA14DF" w:rsidRPr="00045DF1" w:rsidRDefault="00AA14DF" w:rsidP="005400F8">
            <w:pPr>
              <w:spacing w:after="0"/>
              <w:ind w:firstLine="0"/>
              <w:jc w:val="center"/>
              <w:rPr>
                <w:sz w:val="18"/>
                <w:szCs w:val="18"/>
                <w:lang w:eastAsia="ru-RU"/>
              </w:rPr>
            </w:pPr>
            <w:r w:rsidRPr="00045DF1">
              <w:rPr>
                <w:sz w:val="18"/>
                <w:szCs w:val="18"/>
                <w:lang w:eastAsia="ru-RU"/>
              </w:rPr>
              <w:t>-</w:t>
            </w:r>
          </w:p>
        </w:tc>
        <w:tc>
          <w:tcPr>
            <w:tcW w:w="1623" w:type="dxa"/>
            <w:tcBorders>
              <w:top w:val="nil"/>
              <w:left w:val="nil"/>
              <w:bottom w:val="single" w:sz="4" w:space="0" w:color="auto"/>
              <w:right w:val="single" w:sz="4" w:space="0" w:color="auto"/>
            </w:tcBorders>
            <w:shd w:val="clear" w:color="000000" w:fill="F2F2F2"/>
            <w:vAlign w:val="center"/>
            <w:hideMark/>
          </w:tcPr>
          <w:p w14:paraId="52717350" w14:textId="77777777" w:rsidR="00AA14DF" w:rsidRPr="00045DF1" w:rsidRDefault="00AA14DF" w:rsidP="005400F8">
            <w:pPr>
              <w:spacing w:after="0"/>
              <w:ind w:firstLine="0"/>
              <w:jc w:val="right"/>
              <w:rPr>
                <w:sz w:val="18"/>
                <w:szCs w:val="18"/>
                <w:lang w:eastAsia="ru-RU"/>
              </w:rPr>
            </w:pPr>
            <w:r w:rsidRPr="00045DF1">
              <w:rPr>
                <w:sz w:val="18"/>
                <w:szCs w:val="18"/>
                <w:lang w:eastAsia="ru-RU"/>
              </w:rPr>
              <w:t>410 000</w:t>
            </w:r>
          </w:p>
        </w:tc>
        <w:tc>
          <w:tcPr>
            <w:tcW w:w="1409" w:type="dxa"/>
            <w:tcBorders>
              <w:top w:val="nil"/>
              <w:left w:val="nil"/>
              <w:bottom w:val="single" w:sz="4" w:space="0" w:color="auto"/>
              <w:right w:val="single" w:sz="4" w:space="0" w:color="auto"/>
            </w:tcBorders>
            <w:shd w:val="clear" w:color="000000" w:fill="F2F2F2"/>
            <w:vAlign w:val="center"/>
            <w:hideMark/>
          </w:tcPr>
          <w:p w14:paraId="656192CF" w14:textId="77777777" w:rsidR="00AA14DF" w:rsidRPr="00045DF1" w:rsidRDefault="00AA14DF" w:rsidP="005400F8">
            <w:pPr>
              <w:spacing w:after="0"/>
              <w:ind w:firstLine="0"/>
              <w:jc w:val="right"/>
              <w:rPr>
                <w:sz w:val="18"/>
                <w:szCs w:val="18"/>
                <w:lang w:eastAsia="ru-RU"/>
              </w:rPr>
            </w:pPr>
            <w:r w:rsidRPr="00045DF1">
              <w:rPr>
                <w:sz w:val="18"/>
                <w:szCs w:val="18"/>
                <w:lang w:eastAsia="ru-RU"/>
              </w:rPr>
              <w:t>410 000</w:t>
            </w:r>
          </w:p>
        </w:tc>
      </w:tr>
      <w:tr w:rsidR="00AA14DF" w:rsidRPr="00045DF1" w14:paraId="5AF75D25" w14:textId="77777777" w:rsidTr="005400F8">
        <w:trPr>
          <w:cantSplit/>
        </w:trPr>
        <w:tc>
          <w:tcPr>
            <w:tcW w:w="4447" w:type="dxa"/>
            <w:tcBorders>
              <w:top w:val="nil"/>
              <w:left w:val="single" w:sz="4" w:space="0" w:color="auto"/>
              <w:bottom w:val="single" w:sz="4" w:space="0" w:color="auto"/>
              <w:right w:val="single" w:sz="4" w:space="0" w:color="auto"/>
            </w:tcBorders>
            <w:shd w:val="clear" w:color="auto" w:fill="auto"/>
            <w:vAlign w:val="center"/>
            <w:hideMark/>
          </w:tcPr>
          <w:p w14:paraId="12B0DA6E" w14:textId="77777777" w:rsidR="00AA14DF" w:rsidRPr="00045DF1" w:rsidRDefault="00AA14DF" w:rsidP="005400F8">
            <w:pPr>
              <w:spacing w:after="0"/>
              <w:ind w:firstLine="0"/>
              <w:jc w:val="left"/>
              <w:rPr>
                <w:i/>
                <w:iCs/>
                <w:sz w:val="18"/>
                <w:szCs w:val="18"/>
                <w:lang w:eastAsia="ru-RU"/>
              </w:rPr>
            </w:pPr>
            <w:r w:rsidRPr="00045DF1">
              <w:rPr>
                <w:i/>
                <w:iCs/>
                <w:sz w:val="18"/>
                <w:szCs w:val="18"/>
                <w:lang w:eastAsia="ru-RU"/>
              </w:rPr>
              <w:t>Pasākumu plāna noziedzīgi iegūtu līdzekļu legalizācijas un terorisma finansēšanas novēršanai laika periodam līdz 2019. gada 31. decembrim īstenošanai</w:t>
            </w:r>
            <w:r w:rsidR="001A6940">
              <w:rPr>
                <w:i/>
                <w:iCs/>
                <w:sz w:val="18"/>
                <w:szCs w:val="18"/>
                <w:lang w:eastAsia="ru-RU"/>
              </w:rPr>
              <w:t xml:space="preserve"> (izveidotas 4 amata vietas)</w:t>
            </w:r>
          </w:p>
        </w:tc>
        <w:tc>
          <w:tcPr>
            <w:tcW w:w="1671" w:type="dxa"/>
            <w:tcBorders>
              <w:top w:val="nil"/>
              <w:left w:val="nil"/>
              <w:bottom w:val="single" w:sz="4" w:space="0" w:color="auto"/>
              <w:right w:val="single" w:sz="4" w:space="0" w:color="auto"/>
            </w:tcBorders>
            <w:shd w:val="clear" w:color="auto" w:fill="auto"/>
            <w:vAlign w:val="center"/>
            <w:hideMark/>
          </w:tcPr>
          <w:p w14:paraId="25B86B2E" w14:textId="77777777" w:rsidR="00AA14DF" w:rsidRPr="00045DF1" w:rsidRDefault="00AA14DF" w:rsidP="005400F8">
            <w:pPr>
              <w:spacing w:after="0"/>
              <w:ind w:firstLine="0"/>
              <w:jc w:val="center"/>
              <w:rPr>
                <w:sz w:val="18"/>
                <w:szCs w:val="18"/>
                <w:lang w:eastAsia="ru-RU"/>
              </w:rPr>
            </w:pPr>
            <w:r w:rsidRPr="00045DF1">
              <w:rPr>
                <w:sz w:val="18"/>
                <w:szCs w:val="18"/>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14:paraId="2EF4868C" w14:textId="77777777" w:rsidR="00AA14DF" w:rsidRPr="00045DF1" w:rsidRDefault="00AA14DF" w:rsidP="005400F8">
            <w:pPr>
              <w:spacing w:after="0"/>
              <w:ind w:firstLine="0"/>
              <w:jc w:val="right"/>
              <w:rPr>
                <w:sz w:val="18"/>
                <w:szCs w:val="18"/>
                <w:lang w:eastAsia="ru-RU"/>
              </w:rPr>
            </w:pPr>
            <w:r w:rsidRPr="00045DF1">
              <w:rPr>
                <w:sz w:val="18"/>
                <w:szCs w:val="18"/>
                <w:lang w:eastAsia="ru-RU"/>
              </w:rPr>
              <w:t>410 000</w:t>
            </w:r>
          </w:p>
        </w:tc>
        <w:tc>
          <w:tcPr>
            <w:tcW w:w="1409" w:type="dxa"/>
            <w:tcBorders>
              <w:top w:val="nil"/>
              <w:left w:val="nil"/>
              <w:bottom w:val="single" w:sz="4" w:space="0" w:color="auto"/>
              <w:right w:val="single" w:sz="4" w:space="0" w:color="auto"/>
            </w:tcBorders>
            <w:shd w:val="clear" w:color="auto" w:fill="auto"/>
            <w:vAlign w:val="center"/>
            <w:hideMark/>
          </w:tcPr>
          <w:p w14:paraId="75DA8398" w14:textId="77777777" w:rsidR="00AA14DF" w:rsidRPr="00045DF1" w:rsidRDefault="00AA14DF" w:rsidP="005400F8">
            <w:pPr>
              <w:spacing w:after="0"/>
              <w:ind w:firstLine="0"/>
              <w:jc w:val="right"/>
              <w:rPr>
                <w:sz w:val="18"/>
                <w:szCs w:val="18"/>
                <w:lang w:eastAsia="ru-RU"/>
              </w:rPr>
            </w:pPr>
            <w:r w:rsidRPr="00045DF1">
              <w:rPr>
                <w:sz w:val="18"/>
                <w:szCs w:val="18"/>
                <w:lang w:eastAsia="ru-RU"/>
              </w:rPr>
              <w:t>410 000</w:t>
            </w:r>
          </w:p>
        </w:tc>
      </w:tr>
      <w:tr w:rsidR="00AA14DF" w:rsidRPr="00045DF1" w14:paraId="1594EC52" w14:textId="77777777" w:rsidTr="005400F8">
        <w:trPr>
          <w:cantSplit/>
        </w:trPr>
        <w:tc>
          <w:tcPr>
            <w:tcW w:w="4447" w:type="dxa"/>
            <w:tcBorders>
              <w:top w:val="nil"/>
              <w:left w:val="single" w:sz="4" w:space="0" w:color="auto"/>
              <w:bottom w:val="single" w:sz="4" w:space="0" w:color="auto"/>
              <w:right w:val="single" w:sz="4" w:space="0" w:color="auto"/>
            </w:tcBorders>
            <w:shd w:val="clear" w:color="000000" w:fill="F2F2F2"/>
            <w:vAlign w:val="center"/>
            <w:hideMark/>
          </w:tcPr>
          <w:p w14:paraId="5EBD4941" w14:textId="77777777" w:rsidR="00AA14DF" w:rsidRPr="00045DF1" w:rsidRDefault="00AA14DF" w:rsidP="005400F8">
            <w:pPr>
              <w:spacing w:after="0"/>
              <w:ind w:firstLine="0"/>
              <w:jc w:val="left"/>
              <w:rPr>
                <w:sz w:val="18"/>
                <w:szCs w:val="18"/>
                <w:u w:val="single"/>
                <w:lang w:eastAsia="ru-RU"/>
              </w:rPr>
            </w:pPr>
            <w:r w:rsidRPr="00045DF1">
              <w:rPr>
                <w:sz w:val="18"/>
                <w:szCs w:val="18"/>
                <w:u w:val="single"/>
                <w:lang w:eastAsia="ru-RU"/>
              </w:rPr>
              <w:t>Citas izmaiņas</w:t>
            </w:r>
          </w:p>
        </w:tc>
        <w:tc>
          <w:tcPr>
            <w:tcW w:w="1671" w:type="dxa"/>
            <w:tcBorders>
              <w:top w:val="nil"/>
              <w:left w:val="nil"/>
              <w:bottom w:val="single" w:sz="4" w:space="0" w:color="auto"/>
              <w:right w:val="single" w:sz="4" w:space="0" w:color="auto"/>
            </w:tcBorders>
            <w:shd w:val="clear" w:color="000000" w:fill="F2F2F2"/>
            <w:vAlign w:val="center"/>
            <w:hideMark/>
          </w:tcPr>
          <w:p w14:paraId="1EB02346" w14:textId="77777777" w:rsidR="00AA14DF" w:rsidRPr="00045DF1" w:rsidRDefault="00AA14DF" w:rsidP="005400F8">
            <w:pPr>
              <w:spacing w:after="0"/>
              <w:ind w:firstLine="0"/>
              <w:jc w:val="right"/>
              <w:rPr>
                <w:sz w:val="18"/>
                <w:szCs w:val="18"/>
                <w:lang w:eastAsia="ru-RU"/>
              </w:rPr>
            </w:pPr>
            <w:r w:rsidRPr="00045DF1">
              <w:rPr>
                <w:color w:val="000000"/>
                <w:sz w:val="18"/>
                <w:szCs w:val="18"/>
              </w:rPr>
              <w:t>376 541</w:t>
            </w:r>
          </w:p>
        </w:tc>
        <w:tc>
          <w:tcPr>
            <w:tcW w:w="1623" w:type="dxa"/>
            <w:tcBorders>
              <w:top w:val="nil"/>
              <w:left w:val="nil"/>
              <w:bottom w:val="single" w:sz="4" w:space="0" w:color="auto"/>
              <w:right w:val="single" w:sz="4" w:space="0" w:color="auto"/>
            </w:tcBorders>
            <w:shd w:val="clear" w:color="000000" w:fill="F2F2F2"/>
            <w:vAlign w:val="center"/>
            <w:hideMark/>
          </w:tcPr>
          <w:p w14:paraId="6645F40B" w14:textId="77777777" w:rsidR="00AA14DF" w:rsidRPr="00045DF1" w:rsidRDefault="00AA14DF" w:rsidP="005400F8">
            <w:pPr>
              <w:spacing w:after="0"/>
              <w:ind w:firstLine="0"/>
              <w:jc w:val="right"/>
              <w:rPr>
                <w:sz w:val="18"/>
                <w:szCs w:val="18"/>
                <w:lang w:eastAsia="ru-RU"/>
              </w:rPr>
            </w:pPr>
            <w:r w:rsidRPr="00045DF1">
              <w:rPr>
                <w:color w:val="000000"/>
                <w:sz w:val="18"/>
                <w:szCs w:val="18"/>
              </w:rPr>
              <w:t>688 037</w:t>
            </w:r>
          </w:p>
        </w:tc>
        <w:tc>
          <w:tcPr>
            <w:tcW w:w="1409" w:type="dxa"/>
            <w:tcBorders>
              <w:top w:val="nil"/>
              <w:left w:val="nil"/>
              <w:bottom w:val="single" w:sz="4" w:space="0" w:color="auto"/>
              <w:right w:val="single" w:sz="4" w:space="0" w:color="auto"/>
            </w:tcBorders>
            <w:shd w:val="clear" w:color="000000" w:fill="F2F2F2"/>
            <w:vAlign w:val="center"/>
            <w:hideMark/>
          </w:tcPr>
          <w:p w14:paraId="24B02C01" w14:textId="77777777" w:rsidR="00AA14DF" w:rsidRPr="00045DF1" w:rsidRDefault="00AA14DF" w:rsidP="005400F8">
            <w:pPr>
              <w:spacing w:after="0"/>
              <w:ind w:firstLine="0"/>
              <w:jc w:val="right"/>
              <w:rPr>
                <w:sz w:val="18"/>
                <w:szCs w:val="18"/>
                <w:lang w:eastAsia="ru-RU"/>
              </w:rPr>
            </w:pPr>
            <w:r w:rsidRPr="00045DF1">
              <w:rPr>
                <w:sz w:val="18"/>
                <w:szCs w:val="18"/>
                <w:lang w:eastAsia="ru-RU"/>
              </w:rPr>
              <w:t>311 496</w:t>
            </w:r>
          </w:p>
        </w:tc>
      </w:tr>
      <w:tr w:rsidR="00AA14DF" w:rsidRPr="00045DF1" w14:paraId="6C2838FA" w14:textId="77777777" w:rsidTr="005400F8">
        <w:trPr>
          <w:cantSplit/>
        </w:trPr>
        <w:tc>
          <w:tcPr>
            <w:tcW w:w="4447" w:type="dxa"/>
            <w:tcBorders>
              <w:top w:val="nil"/>
              <w:left w:val="single" w:sz="4" w:space="0" w:color="auto"/>
              <w:bottom w:val="single" w:sz="4" w:space="0" w:color="auto"/>
              <w:right w:val="single" w:sz="4" w:space="0" w:color="auto"/>
            </w:tcBorders>
            <w:shd w:val="clear" w:color="auto" w:fill="auto"/>
            <w:vAlign w:val="center"/>
            <w:hideMark/>
          </w:tcPr>
          <w:p w14:paraId="0D3AC3FC" w14:textId="77777777" w:rsidR="00AA14DF" w:rsidRPr="00045DF1" w:rsidRDefault="00AA14DF" w:rsidP="001A6940">
            <w:pPr>
              <w:spacing w:after="0"/>
              <w:ind w:firstLine="0"/>
              <w:jc w:val="left"/>
              <w:rPr>
                <w:i/>
                <w:iCs/>
                <w:sz w:val="18"/>
                <w:szCs w:val="18"/>
                <w:lang w:eastAsia="ru-RU"/>
              </w:rPr>
            </w:pPr>
            <w:r w:rsidRPr="00045DF1">
              <w:rPr>
                <w:i/>
                <w:iCs/>
                <w:sz w:val="18"/>
                <w:szCs w:val="18"/>
                <w:lang w:eastAsia="ru-RU"/>
              </w:rPr>
              <w:t>Palielināti izdevumi</w:t>
            </w:r>
            <w:r>
              <w:rPr>
                <w:i/>
                <w:iCs/>
                <w:sz w:val="18"/>
                <w:szCs w:val="18"/>
                <w:lang w:eastAsia="ru-RU"/>
              </w:rPr>
              <w:t xml:space="preserve"> </w:t>
            </w:r>
            <w:r w:rsidR="001A6940">
              <w:rPr>
                <w:i/>
                <w:iCs/>
                <w:sz w:val="18"/>
                <w:szCs w:val="18"/>
                <w:lang w:eastAsia="ru-RU"/>
              </w:rPr>
              <w:t xml:space="preserve">ārvalstu finanšu </w:t>
            </w:r>
            <w:proofErr w:type="spellStart"/>
            <w:r w:rsidR="001A6940">
              <w:rPr>
                <w:i/>
                <w:iCs/>
                <w:sz w:val="18"/>
                <w:szCs w:val="18"/>
                <w:lang w:eastAsia="ru-RU"/>
              </w:rPr>
              <w:t>palīdzībaslīdzekļu</w:t>
            </w:r>
            <w:proofErr w:type="spellEnd"/>
            <w:r w:rsidR="001A6940">
              <w:rPr>
                <w:i/>
                <w:iCs/>
                <w:sz w:val="18"/>
                <w:szCs w:val="18"/>
                <w:lang w:eastAsia="ru-RU"/>
              </w:rPr>
              <w:t xml:space="preserve"> projekta ietvaros</w:t>
            </w:r>
            <w:r>
              <w:rPr>
                <w:i/>
                <w:iCs/>
                <w:sz w:val="18"/>
                <w:szCs w:val="18"/>
                <w:lang w:eastAsia="ru-RU"/>
              </w:rPr>
              <w:t xml:space="preserve"> izveidotās revidentu uzraudzības</w:t>
            </w:r>
            <w:r w:rsidRPr="00045DF1">
              <w:rPr>
                <w:i/>
                <w:iCs/>
                <w:sz w:val="18"/>
                <w:szCs w:val="18"/>
                <w:lang w:eastAsia="ru-RU"/>
              </w:rPr>
              <w:t xml:space="preserve"> informācijas sistēmas</w:t>
            </w:r>
            <w:r>
              <w:rPr>
                <w:i/>
                <w:iCs/>
                <w:sz w:val="18"/>
                <w:szCs w:val="18"/>
                <w:lang w:eastAsia="ru-RU"/>
              </w:rPr>
              <w:t xml:space="preserve"> (SIRIUS)</w:t>
            </w:r>
            <w:r w:rsidRPr="00045DF1">
              <w:rPr>
                <w:i/>
                <w:iCs/>
                <w:sz w:val="18"/>
                <w:szCs w:val="18"/>
                <w:lang w:eastAsia="ru-RU"/>
              </w:rPr>
              <w:t xml:space="preserve"> uzturēšanai</w:t>
            </w:r>
          </w:p>
        </w:tc>
        <w:tc>
          <w:tcPr>
            <w:tcW w:w="1671" w:type="dxa"/>
            <w:tcBorders>
              <w:top w:val="nil"/>
              <w:left w:val="nil"/>
              <w:bottom w:val="single" w:sz="4" w:space="0" w:color="auto"/>
              <w:right w:val="single" w:sz="4" w:space="0" w:color="auto"/>
            </w:tcBorders>
            <w:shd w:val="clear" w:color="auto" w:fill="auto"/>
            <w:vAlign w:val="center"/>
            <w:hideMark/>
          </w:tcPr>
          <w:p w14:paraId="227D44E2" w14:textId="77777777" w:rsidR="00AA14DF" w:rsidRPr="00045DF1" w:rsidRDefault="00AA14DF" w:rsidP="005400F8">
            <w:pPr>
              <w:spacing w:after="0"/>
              <w:ind w:firstLine="0"/>
              <w:jc w:val="center"/>
              <w:rPr>
                <w:sz w:val="18"/>
                <w:szCs w:val="18"/>
                <w:lang w:eastAsia="ru-RU"/>
              </w:rPr>
            </w:pPr>
            <w:r w:rsidRPr="00045DF1">
              <w:rPr>
                <w:sz w:val="18"/>
                <w:szCs w:val="18"/>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14:paraId="3AC85DA1" w14:textId="77777777" w:rsidR="00AA14DF" w:rsidRPr="00045DF1" w:rsidRDefault="00AA14DF" w:rsidP="005400F8">
            <w:pPr>
              <w:spacing w:after="0"/>
              <w:ind w:firstLine="0"/>
              <w:jc w:val="right"/>
              <w:rPr>
                <w:sz w:val="18"/>
                <w:szCs w:val="18"/>
                <w:lang w:eastAsia="ru-RU"/>
              </w:rPr>
            </w:pPr>
            <w:r w:rsidRPr="00045DF1">
              <w:rPr>
                <w:sz w:val="18"/>
                <w:szCs w:val="18"/>
                <w:lang w:eastAsia="ru-RU"/>
              </w:rPr>
              <w:t>6 311</w:t>
            </w:r>
          </w:p>
        </w:tc>
        <w:tc>
          <w:tcPr>
            <w:tcW w:w="1409" w:type="dxa"/>
            <w:tcBorders>
              <w:top w:val="nil"/>
              <w:left w:val="nil"/>
              <w:bottom w:val="single" w:sz="4" w:space="0" w:color="auto"/>
              <w:right w:val="single" w:sz="4" w:space="0" w:color="auto"/>
            </w:tcBorders>
            <w:shd w:val="clear" w:color="auto" w:fill="auto"/>
            <w:vAlign w:val="center"/>
            <w:hideMark/>
          </w:tcPr>
          <w:p w14:paraId="33BCC6ED" w14:textId="77777777" w:rsidR="00AA14DF" w:rsidRPr="00045DF1" w:rsidRDefault="00AA14DF" w:rsidP="005400F8">
            <w:pPr>
              <w:spacing w:after="0"/>
              <w:ind w:firstLine="0"/>
              <w:jc w:val="right"/>
              <w:rPr>
                <w:sz w:val="18"/>
                <w:szCs w:val="18"/>
                <w:lang w:eastAsia="ru-RU"/>
              </w:rPr>
            </w:pPr>
            <w:r w:rsidRPr="00045DF1">
              <w:rPr>
                <w:sz w:val="18"/>
                <w:szCs w:val="18"/>
                <w:lang w:eastAsia="ru-RU"/>
              </w:rPr>
              <w:t>6 311</w:t>
            </w:r>
          </w:p>
        </w:tc>
      </w:tr>
      <w:tr w:rsidR="00AA14DF" w:rsidRPr="00045DF1" w14:paraId="19CAB312" w14:textId="77777777" w:rsidTr="005400F8">
        <w:trPr>
          <w:cantSplit/>
        </w:trPr>
        <w:tc>
          <w:tcPr>
            <w:tcW w:w="4447" w:type="dxa"/>
            <w:tcBorders>
              <w:top w:val="nil"/>
              <w:left w:val="single" w:sz="4" w:space="0" w:color="auto"/>
              <w:bottom w:val="single" w:sz="4" w:space="0" w:color="auto"/>
              <w:right w:val="single" w:sz="4" w:space="0" w:color="auto"/>
            </w:tcBorders>
            <w:shd w:val="clear" w:color="auto" w:fill="auto"/>
            <w:vAlign w:val="center"/>
            <w:hideMark/>
          </w:tcPr>
          <w:p w14:paraId="5E1EC894" w14:textId="77777777" w:rsidR="00AA14DF" w:rsidRPr="00045DF1" w:rsidRDefault="00AA14DF" w:rsidP="005400F8">
            <w:pPr>
              <w:spacing w:after="0"/>
              <w:ind w:firstLine="0"/>
              <w:jc w:val="left"/>
              <w:rPr>
                <w:i/>
                <w:iCs/>
                <w:sz w:val="18"/>
                <w:szCs w:val="18"/>
                <w:lang w:eastAsia="ru-RU"/>
              </w:rPr>
            </w:pPr>
            <w:r w:rsidRPr="00045DF1">
              <w:rPr>
                <w:i/>
                <w:iCs/>
                <w:sz w:val="18"/>
                <w:szCs w:val="18"/>
                <w:lang w:eastAsia="ru-RU"/>
              </w:rPr>
              <w:t>Palielināti izdevumi, lai nodrošinātu parlamentārā sekretāra atalgojumu, ņemot vērā Valsts un pašvaldību institūciju amatpersonu un darbinieku atlīdzības likuma 6.panta pirmās daļas 4.punktā noteikto (MK 10.04.2018 prot. Nr.19 39.§ 27.punkts)</w:t>
            </w:r>
          </w:p>
        </w:tc>
        <w:tc>
          <w:tcPr>
            <w:tcW w:w="1671" w:type="dxa"/>
            <w:tcBorders>
              <w:top w:val="nil"/>
              <w:left w:val="nil"/>
              <w:bottom w:val="single" w:sz="4" w:space="0" w:color="auto"/>
              <w:right w:val="single" w:sz="4" w:space="0" w:color="auto"/>
            </w:tcBorders>
            <w:shd w:val="clear" w:color="auto" w:fill="auto"/>
            <w:vAlign w:val="center"/>
            <w:hideMark/>
          </w:tcPr>
          <w:p w14:paraId="5E01B60C" w14:textId="77777777" w:rsidR="00AA14DF" w:rsidRPr="00045DF1" w:rsidRDefault="00AA14DF" w:rsidP="005400F8">
            <w:pPr>
              <w:spacing w:after="0"/>
              <w:ind w:firstLine="0"/>
              <w:jc w:val="center"/>
              <w:rPr>
                <w:sz w:val="18"/>
                <w:szCs w:val="18"/>
                <w:lang w:eastAsia="ru-RU"/>
              </w:rPr>
            </w:pPr>
            <w:r w:rsidRPr="00045DF1">
              <w:rPr>
                <w:sz w:val="18"/>
                <w:szCs w:val="18"/>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14:paraId="02B1D3DD" w14:textId="77777777" w:rsidR="00AA14DF" w:rsidRPr="00045DF1" w:rsidRDefault="00AA14DF" w:rsidP="005400F8">
            <w:pPr>
              <w:spacing w:after="0"/>
              <w:ind w:firstLine="0"/>
              <w:jc w:val="right"/>
              <w:rPr>
                <w:sz w:val="18"/>
                <w:szCs w:val="18"/>
                <w:lang w:eastAsia="ru-RU"/>
              </w:rPr>
            </w:pPr>
            <w:r w:rsidRPr="00045DF1">
              <w:rPr>
                <w:sz w:val="18"/>
                <w:szCs w:val="18"/>
                <w:lang w:eastAsia="ru-RU"/>
              </w:rPr>
              <w:t>3 622</w:t>
            </w:r>
          </w:p>
        </w:tc>
        <w:tc>
          <w:tcPr>
            <w:tcW w:w="1409" w:type="dxa"/>
            <w:tcBorders>
              <w:top w:val="nil"/>
              <w:left w:val="nil"/>
              <w:bottom w:val="single" w:sz="4" w:space="0" w:color="auto"/>
              <w:right w:val="single" w:sz="4" w:space="0" w:color="auto"/>
            </w:tcBorders>
            <w:shd w:val="clear" w:color="auto" w:fill="auto"/>
            <w:vAlign w:val="center"/>
            <w:hideMark/>
          </w:tcPr>
          <w:p w14:paraId="7B196F2B" w14:textId="77777777" w:rsidR="00AA14DF" w:rsidRPr="00045DF1" w:rsidRDefault="00AA14DF" w:rsidP="005400F8">
            <w:pPr>
              <w:spacing w:after="0"/>
              <w:ind w:firstLine="0"/>
              <w:jc w:val="right"/>
              <w:rPr>
                <w:sz w:val="18"/>
                <w:szCs w:val="18"/>
                <w:lang w:eastAsia="ru-RU"/>
              </w:rPr>
            </w:pPr>
            <w:r w:rsidRPr="00045DF1">
              <w:rPr>
                <w:sz w:val="18"/>
                <w:szCs w:val="18"/>
                <w:lang w:eastAsia="ru-RU"/>
              </w:rPr>
              <w:t>3 622</w:t>
            </w:r>
          </w:p>
        </w:tc>
      </w:tr>
      <w:tr w:rsidR="00AA14DF" w:rsidRPr="00045DF1" w14:paraId="73E04D51" w14:textId="77777777" w:rsidTr="005400F8">
        <w:trPr>
          <w:cantSplit/>
        </w:trPr>
        <w:tc>
          <w:tcPr>
            <w:tcW w:w="4447" w:type="dxa"/>
            <w:tcBorders>
              <w:top w:val="nil"/>
              <w:left w:val="single" w:sz="4" w:space="0" w:color="auto"/>
              <w:bottom w:val="single" w:sz="4" w:space="0" w:color="auto"/>
              <w:right w:val="single" w:sz="4" w:space="0" w:color="auto"/>
            </w:tcBorders>
            <w:shd w:val="clear" w:color="auto" w:fill="auto"/>
            <w:vAlign w:val="center"/>
            <w:hideMark/>
          </w:tcPr>
          <w:p w14:paraId="10447A0E" w14:textId="77777777" w:rsidR="00AA14DF" w:rsidRPr="00045DF1" w:rsidRDefault="00AA14DF" w:rsidP="005400F8">
            <w:pPr>
              <w:spacing w:after="0"/>
              <w:ind w:firstLine="0"/>
              <w:jc w:val="left"/>
              <w:rPr>
                <w:i/>
                <w:iCs/>
                <w:sz w:val="18"/>
                <w:szCs w:val="18"/>
                <w:lang w:eastAsia="ru-RU"/>
              </w:rPr>
            </w:pPr>
            <w:r w:rsidRPr="00045DF1">
              <w:rPr>
                <w:i/>
                <w:iCs/>
                <w:sz w:val="18"/>
                <w:szCs w:val="18"/>
                <w:lang w:eastAsia="ru-RU"/>
              </w:rPr>
              <w:t>Samazināti ar ministrijas darbības nodrošināšanu (t. sk. ar telpu remontu) saistīti vienreizēji izdevumi</w:t>
            </w:r>
          </w:p>
        </w:tc>
        <w:tc>
          <w:tcPr>
            <w:tcW w:w="1671" w:type="dxa"/>
            <w:tcBorders>
              <w:top w:val="nil"/>
              <w:left w:val="nil"/>
              <w:bottom w:val="single" w:sz="4" w:space="0" w:color="auto"/>
              <w:right w:val="single" w:sz="4" w:space="0" w:color="auto"/>
            </w:tcBorders>
            <w:shd w:val="clear" w:color="auto" w:fill="auto"/>
            <w:vAlign w:val="center"/>
            <w:hideMark/>
          </w:tcPr>
          <w:p w14:paraId="2E0B2DA0" w14:textId="77777777" w:rsidR="00AA14DF" w:rsidRPr="00045DF1" w:rsidRDefault="00AA14DF" w:rsidP="005400F8">
            <w:pPr>
              <w:spacing w:after="0"/>
              <w:ind w:firstLine="0"/>
              <w:jc w:val="right"/>
              <w:rPr>
                <w:sz w:val="18"/>
                <w:szCs w:val="18"/>
                <w:lang w:eastAsia="ru-RU"/>
              </w:rPr>
            </w:pPr>
            <w:r w:rsidRPr="00045DF1">
              <w:rPr>
                <w:color w:val="000000"/>
                <w:sz w:val="18"/>
                <w:szCs w:val="18"/>
              </w:rPr>
              <w:t>156 345</w:t>
            </w:r>
          </w:p>
        </w:tc>
        <w:tc>
          <w:tcPr>
            <w:tcW w:w="1623" w:type="dxa"/>
            <w:tcBorders>
              <w:top w:val="nil"/>
              <w:left w:val="nil"/>
              <w:bottom w:val="single" w:sz="4" w:space="0" w:color="auto"/>
              <w:right w:val="single" w:sz="4" w:space="0" w:color="auto"/>
            </w:tcBorders>
            <w:shd w:val="clear" w:color="auto" w:fill="auto"/>
            <w:vAlign w:val="center"/>
            <w:hideMark/>
          </w:tcPr>
          <w:p w14:paraId="7DE211FD" w14:textId="77777777" w:rsidR="00AA14DF" w:rsidRPr="00045DF1" w:rsidRDefault="00AA14DF" w:rsidP="005400F8">
            <w:pPr>
              <w:spacing w:after="0"/>
              <w:ind w:firstLine="0"/>
              <w:jc w:val="center"/>
              <w:rPr>
                <w:sz w:val="18"/>
                <w:szCs w:val="18"/>
                <w:lang w:eastAsia="ru-RU"/>
              </w:rPr>
            </w:pPr>
            <w:r w:rsidRPr="00045DF1">
              <w:rPr>
                <w:color w:val="000000"/>
                <w:sz w:val="18"/>
                <w:szCs w:val="18"/>
              </w:rPr>
              <w:t> </w:t>
            </w:r>
          </w:p>
        </w:tc>
        <w:tc>
          <w:tcPr>
            <w:tcW w:w="1409" w:type="dxa"/>
            <w:tcBorders>
              <w:top w:val="nil"/>
              <w:left w:val="nil"/>
              <w:bottom w:val="single" w:sz="4" w:space="0" w:color="auto"/>
              <w:right w:val="single" w:sz="4" w:space="0" w:color="auto"/>
            </w:tcBorders>
            <w:shd w:val="clear" w:color="auto" w:fill="auto"/>
            <w:vAlign w:val="center"/>
            <w:hideMark/>
          </w:tcPr>
          <w:p w14:paraId="64D8FFF5" w14:textId="77777777" w:rsidR="00AA14DF" w:rsidRPr="00045DF1" w:rsidRDefault="00AA14DF" w:rsidP="005400F8">
            <w:pPr>
              <w:spacing w:after="0"/>
              <w:ind w:firstLine="0"/>
              <w:jc w:val="right"/>
              <w:rPr>
                <w:sz w:val="18"/>
                <w:szCs w:val="18"/>
                <w:lang w:eastAsia="ru-RU"/>
              </w:rPr>
            </w:pPr>
            <w:r w:rsidRPr="00045DF1">
              <w:rPr>
                <w:color w:val="000000"/>
                <w:sz w:val="18"/>
                <w:szCs w:val="18"/>
              </w:rPr>
              <w:t>-156 345</w:t>
            </w:r>
          </w:p>
        </w:tc>
      </w:tr>
      <w:tr w:rsidR="00AA14DF" w:rsidRPr="00045DF1" w14:paraId="7B7E7A9B" w14:textId="77777777" w:rsidTr="005400F8">
        <w:trPr>
          <w:cantSplit/>
        </w:trPr>
        <w:tc>
          <w:tcPr>
            <w:tcW w:w="4447" w:type="dxa"/>
            <w:tcBorders>
              <w:top w:val="nil"/>
              <w:left w:val="single" w:sz="4" w:space="0" w:color="auto"/>
              <w:bottom w:val="single" w:sz="4" w:space="0" w:color="auto"/>
              <w:right w:val="single" w:sz="4" w:space="0" w:color="auto"/>
            </w:tcBorders>
            <w:shd w:val="clear" w:color="auto" w:fill="auto"/>
            <w:vAlign w:val="center"/>
            <w:hideMark/>
          </w:tcPr>
          <w:p w14:paraId="7F030B2B" w14:textId="77777777" w:rsidR="00AA14DF" w:rsidRPr="00045DF1" w:rsidRDefault="00AA14DF" w:rsidP="001A6940">
            <w:pPr>
              <w:spacing w:after="0"/>
              <w:ind w:firstLine="0"/>
              <w:jc w:val="left"/>
              <w:rPr>
                <w:i/>
                <w:iCs/>
                <w:sz w:val="18"/>
                <w:szCs w:val="18"/>
                <w:lang w:eastAsia="ru-RU"/>
              </w:rPr>
            </w:pPr>
            <w:r w:rsidRPr="00045DF1">
              <w:rPr>
                <w:i/>
                <w:iCs/>
                <w:sz w:val="18"/>
                <w:szCs w:val="18"/>
                <w:lang w:eastAsia="ru-RU"/>
              </w:rPr>
              <w:t xml:space="preserve">Samazināti izdevumi, pārdalot finansējumu </w:t>
            </w:r>
            <w:r w:rsidR="001A6940">
              <w:rPr>
                <w:i/>
                <w:iCs/>
                <w:sz w:val="18"/>
                <w:szCs w:val="18"/>
                <w:lang w:eastAsia="ru-RU"/>
              </w:rPr>
              <w:t xml:space="preserve">un četras amata vietas </w:t>
            </w:r>
            <w:r w:rsidRPr="00045DF1">
              <w:rPr>
                <w:i/>
                <w:iCs/>
                <w:sz w:val="18"/>
                <w:szCs w:val="18"/>
                <w:lang w:eastAsia="ru-RU"/>
              </w:rPr>
              <w:t>Valsts kancelejai (MK 15.05.2018 prot. Nr.24 21.§ 2.punkts)</w:t>
            </w:r>
          </w:p>
        </w:tc>
        <w:tc>
          <w:tcPr>
            <w:tcW w:w="1671" w:type="dxa"/>
            <w:tcBorders>
              <w:top w:val="nil"/>
              <w:left w:val="nil"/>
              <w:bottom w:val="single" w:sz="4" w:space="0" w:color="auto"/>
              <w:right w:val="single" w:sz="4" w:space="0" w:color="auto"/>
            </w:tcBorders>
            <w:shd w:val="clear" w:color="auto" w:fill="auto"/>
            <w:vAlign w:val="center"/>
            <w:hideMark/>
          </w:tcPr>
          <w:p w14:paraId="32D05C72" w14:textId="77777777" w:rsidR="00AA14DF" w:rsidRPr="00045DF1" w:rsidRDefault="00AA14DF" w:rsidP="005400F8">
            <w:pPr>
              <w:spacing w:after="0"/>
              <w:ind w:firstLine="0"/>
              <w:jc w:val="right"/>
              <w:rPr>
                <w:sz w:val="18"/>
                <w:szCs w:val="18"/>
                <w:lang w:eastAsia="ru-RU"/>
              </w:rPr>
            </w:pPr>
            <w:r w:rsidRPr="00045DF1">
              <w:rPr>
                <w:sz w:val="18"/>
                <w:szCs w:val="18"/>
                <w:lang w:eastAsia="ru-RU"/>
              </w:rPr>
              <w:t>116 890</w:t>
            </w:r>
          </w:p>
        </w:tc>
        <w:tc>
          <w:tcPr>
            <w:tcW w:w="1623" w:type="dxa"/>
            <w:tcBorders>
              <w:top w:val="nil"/>
              <w:left w:val="nil"/>
              <w:bottom w:val="single" w:sz="4" w:space="0" w:color="auto"/>
              <w:right w:val="single" w:sz="4" w:space="0" w:color="auto"/>
            </w:tcBorders>
            <w:shd w:val="clear" w:color="auto" w:fill="auto"/>
            <w:vAlign w:val="center"/>
            <w:hideMark/>
          </w:tcPr>
          <w:p w14:paraId="7E774392" w14:textId="77777777" w:rsidR="00AA14DF" w:rsidRPr="00045DF1" w:rsidRDefault="00AA14DF" w:rsidP="005400F8">
            <w:pPr>
              <w:spacing w:after="0"/>
              <w:ind w:firstLine="0"/>
              <w:jc w:val="center"/>
              <w:rPr>
                <w:sz w:val="18"/>
                <w:szCs w:val="18"/>
                <w:lang w:eastAsia="ru-RU"/>
              </w:rPr>
            </w:pPr>
            <w:r w:rsidRPr="00045DF1">
              <w:rPr>
                <w:sz w:val="18"/>
                <w:szCs w:val="18"/>
                <w:lang w:eastAsia="ru-RU"/>
              </w:rPr>
              <w:t>-</w:t>
            </w:r>
          </w:p>
        </w:tc>
        <w:tc>
          <w:tcPr>
            <w:tcW w:w="1409" w:type="dxa"/>
            <w:tcBorders>
              <w:top w:val="nil"/>
              <w:left w:val="nil"/>
              <w:bottom w:val="single" w:sz="4" w:space="0" w:color="auto"/>
              <w:right w:val="single" w:sz="4" w:space="0" w:color="auto"/>
            </w:tcBorders>
            <w:shd w:val="clear" w:color="auto" w:fill="auto"/>
            <w:vAlign w:val="center"/>
            <w:hideMark/>
          </w:tcPr>
          <w:p w14:paraId="40684727" w14:textId="77777777" w:rsidR="00AA14DF" w:rsidRPr="00045DF1" w:rsidRDefault="00AA14DF" w:rsidP="005400F8">
            <w:pPr>
              <w:spacing w:after="0"/>
              <w:ind w:firstLine="0"/>
              <w:jc w:val="right"/>
              <w:rPr>
                <w:sz w:val="18"/>
                <w:szCs w:val="18"/>
                <w:lang w:eastAsia="ru-RU"/>
              </w:rPr>
            </w:pPr>
            <w:r w:rsidRPr="00045DF1">
              <w:rPr>
                <w:sz w:val="18"/>
                <w:szCs w:val="18"/>
                <w:lang w:eastAsia="ru-RU"/>
              </w:rPr>
              <w:t>-116 890</w:t>
            </w:r>
          </w:p>
        </w:tc>
      </w:tr>
      <w:tr w:rsidR="00AA14DF" w:rsidRPr="00045DF1" w14:paraId="086F6B42" w14:textId="77777777" w:rsidTr="005400F8">
        <w:trPr>
          <w:cantSplit/>
        </w:trPr>
        <w:tc>
          <w:tcPr>
            <w:tcW w:w="4447" w:type="dxa"/>
            <w:tcBorders>
              <w:top w:val="nil"/>
              <w:left w:val="single" w:sz="4" w:space="0" w:color="auto"/>
              <w:bottom w:val="single" w:sz="4" w:space="0" w:color="auto"/>
              <w:right w:val="single" w:sz="4" w:space="0" w:color="auto"/>
            </w:tcBorders>
            <w:shd w:val="clear" w:color="auto" w:fill="auto"/>
            <w:vAlign w:val="center"/>
            <w:hideMark/>
          </w:tcPr>
          <w:p w14:paraId="3E328B8A" w14:textId="77777777" w:rsidR="00AA14DF" w:rsidRPr="00045DF1" w:rsidRDefault="00AA14DF" w:rsidP="001A6940">
            <w:pPr>
              <w:spacing w:after="0"/>
              <w:ind w:firstLine="0"/>
              <w:jc w:val="left"/>
              <w:rPr>
                <w:i/>
                <w:iCs/>
                <w:sz w:val="18"/>
                <w:szCs w:val="18"/>
                <w:lang w:eastAsia="ru-RU"/>
              </w:rPr>
            </w:pPr>
            <w:r w:rsidRPr="00045DF1">
              <w:rPr>
                <w:i/>
                <w:iCs/>
                <w:sz w:val="18"/>
                <w:szCs w:val="18"/>
                <w:lang w:eastAsia="ru-RU"/>
              </w:rPr>
              <w:t>Samazināti izdevumi, pārdalot finansējumu</w:t>
            </w:r>
            <w:r w:rsidR="001A6940">
              <w:rPr>
                <w:i/>
                <w:iCs/>
                <w:sz w:val="18"/>
                <w:szCs w:val="18"/>
                <w:lang w:eastAsia="ru-RU"/>
              </w:rPr>
              <w:t xml:space="preserve"> un divas amata vietas</w:t>
            </w:r>
            <w:r w:rsidRPr="00045DF1">
              <w:rPr>
                <w:i/>
                <w:iCs/>
                <w:sz w:val="18"/>
                <w:szCs w:val="18"/>
                <w:lang w:eastAsia="ru-RU"/>
              </w:rPr>
              <w:t xml:space="preserve"> </w:t>
            </w:r>
            <w:proofErr w:type="spellStart"/>
            <w:r w:rsidRPr="00045DF1">
              <w:rPr>
                <w:i/>
                <w:iCs/>
                <w:sz w:val="18"/>
                <w:szCs w:val="18"/>
                <w:lang w:eastAsia="ru-RU"/>
              </w:rPr>
              <w:t>Iekšlietu</w:t>
            </w:r>
            <w:proofErr w:type="spellEnd"/>
            <w:r w:rsidRPr="00045DF1">
              <w:rPr>
                <w:i/>
                <w:iCs/>
                <w:sz w:val="18"/>
                <w:szCs w:val="18"/>
                <w:lang w:eastAsia="ru-RU"/>
              </w:rPr>
              <w:t xml:space="preserve"> ministrijai (atbilstoši Saeimā 01.11.2018. pieņemto grozījumu Noziedzīgi iegūtu līdzekļu legalizācijas un terorisma finansēšanas novēršanas likumā anotācijā norādītajam)</w:t>
            </w:r>
          </w:p>
        </w:tc>
        <w:tc>
          <w:tcPr>
            <w:tcW w:w="1671" w:type="dxa"/>
            <w:tcBorders>
              <w:top w:val="nil"/>
              <w:left w:val="nil"/>
              <w:bottom w:val="single" w:sz="4" w:space="0" w:color="auto"/>
              <w:right w:val="single" w:sz="4" w:space="0" w:color="auto"/>
            </w:tcBorders>
            <w:shd w:val="clear" w:color="auto" w:fill="auto"/>
            <w:vAlign w:val="center"/>
            <w:hideMark/>
          </w:tcPr>
          <w:p w14:paraId="341FF118" w14:textId="77777777" w:rsidR="00AA14DF" w:rsidRPr="00045DF1" w:rsidRDefault="00AA14DF" w:rsidP="005400F8">
            <w:pPr>
              <w:spacing w:after="0"/>
              <w:ind w:firstLine="0"/>
              <w:jc w:val="right"/>
              <w:rPr>
                <w:sz w:val="18"/>
                <w:szCs w:val="18"/>
                <w:lang w:eastAsia="ru-RU"/>
              </w:rPr>
            </w:pPr>
            <w:r w:rsidRPr="00045DF1">
              <w:rPr>
                <w:sz w:val="18"/>
                <w:szCs w:val="18"/>
                <w:lang w:eastAsia="ru-RU"/>
              </w:rPr>
              <w:t>68 457</w:t>
            </w:r>
          </w:p>
        </w:tc>
        <w:tc>
          <w:tcPr>
            <w:tcW w:w="1623" w:type="dxa"/>
            <w:tcBorders>
              <w:top w:val="nil"/>
              <w:left w:val="nil"/>
              <w:bottom w:val="single" w:sz="4" w:space="0" w:color="auto"/>
              <w:right w:val="single" w:sz="4" w:space="0" w:color="auto"/>
            </w:tcBorders>
            <w:shd w:val="clear" w:color="auto" w:fill="auto"/>
            <w:vAlign w:val="center"/>
            <w:hideMark/>
          </w:tcPr>
          <w:p w14:paraId="4870F5E4" w14:textId="77777777" w:rsidR="00AA14DF" w:rsidRPr="00045DF1" w:rsidRDefault="00AA14DF" w:rsidP="005400F8">
            <w:pPr>
              <w:spacing w:after="0"/>
              <w:ind w:firstLine="0"/>
              <w:jc w:val="center"/>
              <w:rPr>
                <w:sz w:val="18"/>
                <w:szCs w:val="18"/>
                <w:lang w:eastAsia="ru-RU"/>
              </w:rPr>
            </w:pPr>
            <w:r w:rsidRPr="00045DF1">
              <w:rPr>
                <w:sz w:val="18"/>
                <w:szCs w:val="18"/>
                <w:lang w:eastAsia="ru-RU"/>
              </w:rPr>
              <w:t>-</w:t>
            </w:r>
          </w:p>
        </w:tc>
        <w:tc>
          <w:tcPr>
            <w:tcW w:w="1409" w:type="dxa"/>
            <w:tcBorders>
              <w:top w:val="nil"/>
              <w:left w:val="nil"/>
              <w:bottom w:val="single" w:sz="4" w:space="0" w:color="auto"/>
              <w:right w:val="single" w:sz="4" w:space="0" w:color="auto"/>
            </w:tcBorders>
            <w:shd w:val="clear" w:color="auto" w:fill="auto"/>
            <w:vAlign w:val="center"/>
            <w:hideMark/>
          </w:tcPr>
          <w:p w14:paraId="3096134E" w14:textId="77777777" w:rsidR="00AA14DF" w:rsidRPr="00045DF1" w:rsidRDefault="00AA14DF" w:rsidP="005400F8">
            <w:pPr>
              <w:spacing w:after="0"/>
              <w:ind w:firstLine="0"/>
              <w:jc w:val="right"/>
              <w:rPr>
                <w:sz w:val="18"/>
                <w:szCs w:val="18"/>
                <w:lang w:eastAsia="ru-RU"/>
              </w:rPr>
            </w:pPr>
            <w:r w:rsidRPr="00045DF1">
              <w:rPr>
                <w:sz w:val="18"/>
                <w:szCs w:val="18"/>
                <w:lang w:eastAsia="ru-RU"/>
              </w:rPr>
              <w:t>-68 457</w:t>
            </w:r>
          </w:p>
        </w:tc>
      </w:tr>
      <w:tr w:rsidR="00AA14DF" w:rsidRPr="00045DF1" w14:paraId="05AC220F" w14:textId="77777777" w:rsidTr="005400F8">
        <w:trPr>
          <w:cantSplit/>
        </w:trPr>
        <w:tc>
          <w:tcPr>
            <w:tcW w:w="4447" w:type="dxa"/>
            <w:tcBorders>
              <w:top w:val="nil"/>
              <w:left w:val="single" w:sz="4" w:space="0" w:color="auto"/>
              <w:bottom w:val="single" w:sz="4" w:space="0" w:color="auto"/>
              <w:right w:val="single" w:sz="4" w:space="0" w:color="auto"/>
            </w:tcBorders>
            <w:shd w:val="clear" w:color="auto" w:fill="auto"/>
            <w:vAlign w:val="center"/>
            <w:hideMark/>
          </w:tcPr>
          <w:p w14:paraId="3572873D" w14:textId="77777777" w:rsidR="00AA14DF" w:rsidRPr="00045DF1" w:rsidRDefault="00AA14DF" w:rsidP="005400F8">
            <w:pPr>
              <w:spacing w:after="0"/>
              <w:ind w:firstLine="0"/>
              <w:jc w:val="left"/>
              <w:rPr>
                <w:i/>
                <w:iCs/>
                <w:sz w:val="18"/>
                <w:szCs w:val="18"/>
                <w:lang w:eastAsia="ru-RU"/>
              </w:rPr>
            </w:pPr>
            <w:r w:rsidRPr="00045DF1">
              <w:rPr>
                <w:i/>
                <w:iCs/>
                <w:sz w:val="18"/>
                <w:szCs w:val="18"/>
                <w:lang w:eastAsia="ru-RU"/>
              </w:rPr>
              <w:t>Samazināti izdevumi nacionālo ekspertu norīkošanai mācībās ES institūcijās</w:t>
            </w:r>
          </w:p>
        </w:tc>
        <w:tc>
          <w:tcPr>
            <w:tcW w:w="1671" w:type="dxa"/>
            <w:tcBorders>
              <w:top w:val="nil"/>
              <w:left w:val="nil"/>
              <w:bottom w:val="single" w:sz="4" w:space="0" w:color="auto"/>
              <w:right w:val="single" w:sz="4" w:space="0" w:color="auto"/>
            </w:tcBorders>
            <w:shd w:val="clear" w:color="auto" w:fill="auto"/>
            <w:vAlign w:val="center"/>
            <w:hideMark/>
          </w:tcPr>
          <w:p w14:paraId="05BAF4D9" w14:textId="77777777" w:rsidR="00AA14DF" w:rsidRPr="00045DF1" w:rsidRDefault="00AA14DF" w:rsidP="005400F8">
            <w:pPr>
              <w:spacing w:after="0"/>
              <w:ind w:firstLine="0"/>
              <w:jc w:val="right"/>
              <w:rPr>
                <w:sz w:val="18"/>
                <w:szCs w:val="18"/>
                <w:lang w:eastAsia="ru-RU"/>
              </w:rPr>
            </w:pPr>
            <w:r w:rsidRPr="00045DF1">
              <w:rPr>
                <w:sz w:val="18"/>
                <w:szCs w:val="18"/>
                <w:lang w:eastAsia="ru-RU"/>
              </w:rPr>
              <w:t>28 472</w:t>
            </w:r>
          </w:p>
        </w:tc>
        <w:tc>
          <w:tcPr>
            <w:tcW w:w="1623" w:type="dxa"/>
            <w:tcBorders>
              <w:top w:val="nil"/>
              <w:left w:val="nil"/>
              <w:bottom w:val="single" w:sz="4" w:space="0" w:color="auto"/>
              <w:right w:val="single" w:sz="4" w:space="0" w:color="auto"/>
            </w:tcBorders>
            <w:shd w:val="clear" w:color="auto" w:fill="auto"/>
            <w:vAlign w:val="center"/>
            <w:hideMark/>
          </w:tcPr>
          <w:p w14:paraId="704FD975" w14:textId="77777777" w:rsidR="00AA14DF" w:rsidRPr="00045DF1" w:rsidRDefault="00AA14DF" w:rsidP="005400F8">
            <w:pPr>
              <w:spacing w:after="0"/>
              <w:ind w:firstLine="0"/>
              <w:jc w:val="center"/>
              <w:rPr>
                <w:sz w:val="18"/>
                <w:szCs w:val="18"/>
                <w:lang w:eastAsia="ru-RU"/>
              </w:rPr>
            </w:pPr>
            <w:r w:rsidRPr="00045DF1">
              <w:rPr>
                <w:sz w:val="18"/>
                <w:szCs w:val="18"/>
                <w:lang w:eastAsia="ru-RU"/>
              </w:rPr>
              <w:t>-</w:t>
            </w:r>
          </w:p>
        </w:tc>
        <w:tc>
          <w:tcPr>
            <w:tcW w:w="1409" w:type="dxa"/>
            <w:tcBorders>
              <w:top w:val="nil"/>
              <w:left w:val="nil"/>
              <w:bottom w:val="single" w:sz="4" w:space="0" w:color="auto"/>
              <w:right w:val="single" w:sz="4" w:space="0" w:color="auto"/>
            </w:tcBorders>
            <w:shd w:val="clear" w:color="auto" w:fill="auto"/>
            <w:vAlign w:val="center"/>
            <w:hideMark/>
          </w:tcPr>
          <w:p w14:paraId="42565949" w14:textId="77777777" w:rsidR="00AA14DF" w:rsidRPr="00045DF1" w:rsidRDefault="00AA14DF" w:rsidP="005400F8">
            <w:pPr>
              <w:spacing w:after="0"/>
              <w:ind w:firstLine="0"/>
              <w:jc w:val="right"/>
              <w:rPr>
                <w:sz w:val="18"/>
                <w:szCs w:val="18"/>
                <w:lang w:eastAsia="ru-RU"/>
              </w:rPr>
            </w:pPr>
            <w:r w:rsidRPr="00045DF1">
              <w:rPr>
                <w:sz w:val="18"/>
                <w:szCs w:val="18"/>
                <w:lang w:eastAsia="ru-RU"/>
              </w:rPr>
              <w:t>-28 472</w:t>
            </w:r>
          </w:p>
        </w:tc>
      </w:tr>
      <w:tr w:rsidR="00AA14DF" w:rsidRPr="00045DF1" w14:paraId="5FA5F5CF" w14:textId="77777777" w:rsidTr="005400F8">
        <w:trPr>
          <w:cantSplit/>
        </w:trPr>
        <w:tc>
          <w:tcPr>
            <w:tcW w:w="4447" w:type="dxa"/>
            <w:tcBorders>
              <w:top w:val="nil"/>
              <w:left w:val="single" w:sz="4" w:space="0" w:color="auto"/>
              <w:bottom w:val="single" w:sz="4" w:space="0" w:color="auto"/>
              <w:right w:val="single" w:sz="4" w:space="0" w:color="auto"/>
            </w:tcBorders>
            <w:shd w:val="clear" w:color="auto" w:fill="auto"/>
            <w:vAlign w:val="center"/>
            <w:hideMark/>
          </w:tcPr>
          <w:p w14:paraId="37A35970" w14:textId="77777777" w:rsidR="00AA14DF" w:rsidRPr="00045DF1" w:rsidRDefault="00AA14DF" w:rsidP="005400F8">
            <w:pPr>
              <w:spacing w:after="0"/>
              <w:ind w:firstLine="0"/>
              <w:jc w:val="left"/>
              <w:rPr>
                <w:i/>
                <w:iCs/>
                <w:sz w:val="18"/>
                <w:szCs w:val="18"/>
                <w:lang w:eastAsia="ru-RU"/>
              </w:rPr>
            </w:pPr>
            <w:r w:rsidRPr="00045DF1">
              <w:rPr>
                <w:i/>
                <w:iCs/>
                <w:sz w:val="18"/>
                <w:szCs w:val="18"/>
                <w:lang w:eastAsia="ru-RU"/>
              </w:rPr>
              <w:t>Samazināti izdevumi Pasaules Bankas Ziemeļu un Baltijas valstu grupas sanāksmes organizēšanai 2018.gadā</w:t>
            </w:r>
          </w:p>
        </w:tc>
        <w:tc>
          <w:tcPr>
            <w:tcW w:w="1671" w:type="dxa"/>
            <w:tcBorders>
              <w:top w:val="nil"/>
              <w:left w:val="nil"/>
              <w:bottom w:val="single" w:sz="4" w:space="0" w:color="auto"/>
              <w:right w:val="single" w:sz="4" w:space="0" w:color="auto"/>
            </w:tcBorders>
            <w:shd w:val="clear" w:color="auto" w:fill="auto"/>
            <w:vAlign w:val="center"/>
            <w:hideMark/>
          </w:tcPr>
          <w:p w14:paraId="10AAFC2D" w14:textId="77777777" w:rsidR="00AA14DF" w:rsidRPr="00045DF1" w:rsidRDefault="00AA14DF" w:rsidP="005400F8">
            <w:pPr>
              <w:spacing w:after="0"/>
              <w:ind w:firstLine="0"/>
              <w:jc w:val="right"/>
              <w:rPr>
                <w:sz w:val="18"/>
                <w:szCs w:val="18"/>
                <w:lang w:eastAsia="ru-RU"/>
              </w:rPr>
            </w:pPr>
            <w:r w:rsidRPr="00045DF1">
              <w:rPr>
                <w:sz w:val="18"/>
                <w:szCs w:val="18"/>
                <w:lang w:eastAsia="ru-RU"/>
              </w:rPr>
              <w:t>5 000</w:t>
            </w:r>
          </w:p>
        </w:tc>
        <w:tc>
          <w:tcPr>
            <w:tcW w:w="1623" w:type="dxa"/>
            <w:tcBorders>
              <w:top w:val="nil"/>
              <w:left w:val="nil"/>
              <w:bottom w:val="single" w:sz="4" w:space="0" w:color="auto"/>
              <w:right w:val="single" w:sz="4" w:space="0" w:color="auto"/>
            </w:tcBorders>
            <w:shd w:val="clear" w:color="auto" w:fill="auto"/>
            <w:vAlign w:val="center"/>
            <w:hideMark/>
          </w:tcPr>
          <w:p w14:paraId="0A98FFB3" w14:textId="77777777" w:rsidR="00AA14DF" w:rsidRPr="00045DF1" w:rsidRDefault="00AA14DF" w:rsidP="005400F8">
            <w:pPr>
              <w:spacing w:after="0"/>
              <w:ind w:firstLine="0"/>
              <w:jc w:val="center"/>
              <w:rPr>
                <w:sz w:val="18"/>
                <w:szCs w:val="18"/>
                <w:lang w:eastAsia="ru-RU"/>
              </w:rPr>
            </w:pPr>
            <w:r w:rsidRPr="00045DF1">
              <w:rPr>
                <w:sz w:val="18"/>
                <w:szCs w:val="18"/>
                <w:lang w:eastAsia="ru-RU"/>
              </w:rPr>
              <w:t>-</w:t>
            </w:r>
          </w:p>
        </w:tc>
        <w:tc>
          <w:tcPr>
            <w:tcW w:w="1409" w:type="dxa"/>
            <w:tcBorders>
              <w:top w:val="nil"/>
              <w:left w:val="nil"/>
              <w:bottom w:val="single" w:sz="4" w:space="0" w:color="auto"/>
              <w:right w:val="single" w:sz="4" w:space="0" w:color="auto"/>
            </w:tcBorders>
            <w:shd w:val="clear" w:color="auto" w:fill="auto"/>
            <w:vAlign w:val="center"/>
            <w:hideMark/>
          </w:tcPr>
          <w:p w14:paraId="2A963618" w14:textId="77777777" w:rsidR="00AA14DF" w:rsidRPr="00045DF1" w:rsidRDefault="00AA14DF" w:rsidP="005400F8">
            <w:pPr>
              <w:spacing w:after="0"/>
              <w:ind w:firstLine="0"/>
              <w:jc w:val="right"/>
              <w:rPr>
                <w:sz w:val="18"/>
                <w:szCs w:val="18"/>
                <w:lang w:eastAsia="ru-RU"/>
              </w:rPr>
            </w:pPr>
            <w:r w:rsidRPr="00045DF1">
              <w:rPr>
                <w:sz w:val="18"/>
                <w:szCs w:val="18"/>
                <w:lang w:eastAsia="ru-RU"/>
              </w:rPr>
              <w:t>-5 000</w:t>
            </w:r>
          </w:p>
        </w:tc>
      </w:tr>
      <w:tr w:rsidR="00AA14DF" w:rsidRPr="00045DF1" w14:paraId="77D8FFCA" w14:textId="77777777" w:rsidTr="005400F8">
        <w:trPr>
          <w:cantSplit/>
        </w:trPr>
        <w:tc>
          <w:tcPr>
            <w:tcW w:w="4447" w:type="dxa"/>
            <w:tcBorders>
              <w:top w:val="nil"/>
              <w:left w:val="single" w:sz="4" w:space="0" w:color="auto"/>
              <w:bottom w:val="single" w:sz="4" w:space="0" w:color="auto"/>
              <w:right w:val="single" w:sz="4" w:space="0" w:color="auto"/>
            </w:tcBorders>
            <w:shd w:val="clear" w:color="auto" w:fill="auto"/>
            <w:vAlign w:val="center"/>
            <w:hideMark/>
          </w:tcPr>
          <w:p w14:paraId="7CD3DDC9" w14:textId="77777777" w:rsidR="00AA14DF" w:rsidRPr="00045DF1" w:rsidRDefault="00AA14DF" w:rsidP="005400F8">
            <w:pPr>
              <w:spacing w:after="0"/>
              <w:ind w:firstLine="0"/>
              <w:jc w:val="left"/>
              <w:rPr>
                <w:i/>
                <w:iCs/>
                <w:sz w:val="18"/>
                <w:szCs w:val="18"/>
                <w:lang w:eastAsia="ru-RU"/>
              </w:rPr>
            </w:pPr>
            <w:r w:rsidRPr="00045DF1">
              <w:rPr>
                <w:i/>
                <w:iCs/>
                <w:sz w:val="18"/>
                <w:szCs w:val="18"/>
                <w:lang w:eastAsia="ru-RU"/>
              </w:rPr>
              <w:t xml:space="preserve">Finansējuma pārdale uz </w:t>
            </w:r>
            <w:proofErr w:type="spellStart"/>
            <w:r w:rsidRPr="00045DF1">
              <w:rPr>
                <w:i/>
                <w:iCs/>
                <w:sz w:val="18"/>
                <w:szCs w:val="18"/>
                <w:lang w:eastAsia="ru-RU"/>
              </w:rPr>
              <w:t>Iekšlietu</w:t>
            </w:r>
            <w:proofErr w:type="spellEnd"/>
            <w:r w:rsidRPr="00045DF1">
              <w:rPr>
                <w:i/>
                <w:iCs/>
                <w:sz w:val="18"/>
                <w:szCs w:val="18"/>
                <w:lang w:eastAsia="ru-RU"/>
              </w:rPr>
              <w:t xml:space="preserve"> ministriju, lai veiktu samaksu valsts akciju sabiedrībai “Latvijas Valsts radio un televīzijas centrs” par sertifikācijas pakalpojumiem (Ministru kabineta 2018.gada 28.augusta sēdes protokola Nr.40 21.§ 3.1.apakšpunkts)</w:t>
            </w:r>
          </w:p>
        </w:tc>
        <w:tc>
          <w:tcPr>
            <w:tcW w:w="1671" w:type="dxa"/>
            <w:tcBorders>
              <w:top w:val="nil"/>
              <w:left w:val="nil"/>
              <w:bottom w:val="single" w:sz="4" w:space="0" w:color="auto"/>
              <w:right w:val="single" w:sz="4" w:space="0" w:color="auto"/>
            </w:tcBorders>
            <w:shd w:val="clear" w:color="auto" w:fill="auto"/>
            <w:vAlign w:val="center"/>
            <w:hideMark/>
          </w:tcPr>
          <w:p w14:paraId="66F0752F" w14:textId="77777777" w:rsidR="00AA14DF" w:rsidRPr="00045DF1" w:rsidRDefault="00AA14DF" w:rsidP="005400F8">
            <w:pPr>
              <w:spacing w:after="0"/>
              <w:ind w:firstLine="0"/>
              <w:jc w:val="right"/>
              <w:rPr>
                <w:sz w:val="18"/>
                <w:szCs w:val="18"/>
                <w:lang w:eastAsia="ru-RU"/>
              </w:rPr>
            </w:pPr>
            <w:r w:rsidRPr="00045DF1">
              <w:rPr>
                <w:sz w:val="18"/>
                <w:szCs w:val="18"/>
                <w:lang w:eastAsia="ru-RU"/>
              </w:rPr>
              <w:t>1 260</w:t>
            </w:r>
          </w:p>
        </w:tc>
        <w:tc>
          <w:tcPr>
            <w:tcW w:w="1623" w:type="dxa"/>
            <w:tcBorders>
              <w:top w:val="nil"/>
              <w:left w:val="nil"/>
              <w:bottom w:val="single" w:sz="4" w:space="0" w:color="auto"/>
              <w:right w:val="single" w:sz="4" w:space="0" w:color="auto"/>
            </w:tcBorders>
            <w:shd w:val="clear" w:color="auto" w:fill="auto"/>
            <w:vAlign w:val="center"/>
            <w:hideMark/>
          </w:tcPr>
          <w:p w14:paraId="31CC6E02" w14:textId="77777777" w:rsidR="00AA14DF" w:rsidRPr="00045DF1" w:rsidRDefault="00AA14DF" w:rsidP="005400F8">
            <w:pPr>
              <w:spacing w:after="0"/>
              <w:ind w:firstLine="0"/>
              <w:jc w:val="center"/>
              <w:rPr>
                <w:sz w:val="18"/>
                <w:szCs w:val="18"/>
                <w:lang w:eastAsia="ru-RU"/>
              </w:rPr>
            </w:pPr>
            <w:r w:rsidRPr="00045DF1">
              <w:rPr>
                <w:sz w:val="18"/>
                <w:szCs w:val="18"/>
                <w:lang w:eastAsia="ru-RU"/>
              </w:rPr>
              <w:t>-</w:t>
            </w:r>
          </w:p>
        </w:tc>
        <w:tc>
          <w:tcPr>
            <w:tcW w:w="1409" w:type="dxa"/>
            <w:tcBorders>
              <w:top w:val="nil"/>
              <w:left w:val="nil"/>
              <w:bottom w:val="single" w:sz="4" w:space="0" w:color="auto"/>
              <w:right w:val="single" w:sz="4" w:space="0" w:color="auto"/>
            </w:tcBorders>
            <w:shd w:val="clear" w:color="auto" w:fill="auto"/>
            <w:vAlign w:val="center"/>
            <w:hideMark/>
          </w:tcPr>
          <w:p w14:paraId="0AA505B7" w14:textId="77777777" w:rsidR="00AA14DF" w:rsidRPr="00045DF1" w:rsidRDefault="00AA14DF" w:rsidP="005400F8">
            <w:pPr>
              <w:spacing w:after="0"/>
              <w:ind w:firstLine="0"/>
              <w:jc w:val="right"/>
              <w:rPr>
                <w:sz w:val="18"/>
                <w:szCs w:val="18"/>
                <w:lang w:eastAsia="ru-RU"/>
              </w:rPr>
            </w:pPr>
            <w:r w:rsidRPr="00045DF1">
              <w:rPr>
                <w:sz w:val="18"/>
                <w:szCs w:val="18"/>
                <w:lang w:eastAsia="ru-RU"/>
              </w:rPr>
              <w:t>-1 260</w:t>
            </w:r>
          </w:p>
        </w:tc>
      </w:tr>
      <w:tr w:rsidR="00AA14DF" w:rsidRPr="00045DF1" w14:paraId="1CCA730A" w14:textId="77777777" w:rsidTr="005400F8">
        <w:trPr>
          <w:cantSplit/>
        </w:trPr>
        <w:tc>
          <w:tcPr>
            <w:tcW w:w="4447" w:type="dxa"/>
            <w:tcBorders>
              <w:top w:val="nil"/>
              <w:left w:val="single" w:sz="4" w:space="0" w:color="auto"/>
              <w:bottom w:val="single" w:sz="4" w:space="0" w:color="auto"/>
              <w:right w:val="single" w:sz="4" w:space="0" w:color="auto"/>
            </w:tcBorders>
            <w:shd w:val="clear" w:color="auto" w:fill="auto"/>
            <w:vAlign w:val="center"/>
            <w:hideMark/>
          </w:tcPr>
          <w:p w14:paraId="5AD9DF11" w14:textId="77777777" w:rsidR="00AA14DF" w:rsidRPr="00045DF1" w:rsidRDefault="00AA14DF" w:rsidP="005400F8">
            <w:pPr>
              <w:spacing w:after="0"/>
              <w:ind w:firstLine="0"/>
              <w:jc w:val="left"/>
              <w:rPr>
                <w:i/>
                <w:iCs/>
                <w:sz w:val="18"/>
                <w:szCs w:val="18"/>
                <w:lang w:eastAsia="ru-RU"/>
              </w:rPr>
            </w:pPr>
            <w:r w:rsidRPr="00045DF1">
              <w:rPr>
                <w:i/>
                <w:iCs/>
                <w:sz w:val="18"/>
                <w:szCs w:val="18"/>
                <w:lang w:eastAsia="lv-LV"/>
              </w:rPr>
              <w:t>Samazināti izdevumi, ievērojot paredzēto finansējuma apmēru 2019.gadam darba devēja valsts sociālās apdrošināšanas obligāto iemaksu izmaiņām obligātās veselības apdrošināšanas ieviešanai</w:t>
            </w:r>
          </w:p>
        </w:tc>
        <w:tc>
          <w:tcPr>
            <w:tcW w:w="1671" w:type="dxa"/>
            <w:tcBorders>
              <w:top w:val="nil"/>
              <w:left w:val="nil"/>
              <w:bottom w:val="single" w:sz="4" w:space="0" w:color="auto"/>
              <w:right w:val="single" w:sz="4" w:space="0" w:color="auto"/>
            </w:tcBorders>
            <w:shd w:val="clear" w:color="auto" w:fill="auto"/>
            <w:vAlign w:val="center"/>
            <w:hideMark/>
          </w:tcPr>
          <w:p w14:paraId="734F8496" w14:textId="77777777" w:rsidR="00AA14DF" w:rsidRPr="00045DF1" w:rsidRDefault="00AA14DF" w:rsidP="005400F8">
            <w:pPr>
              <w:spacing w:after="0"/>
              <w:ind w:firstLine="0"/>
              <w:jc w:val="right"/>
              <w:rPr>
                <w:sz w:val="18"/>
                <w:szCs w:val="18"/>
                <w:lang w:eastAsia="ru-RU"/>
              </w:rPr>
            </w:pPr>
            <w:r w:rsidRPr="00045DF1">
              <w:rPr>
                <w:sz w:val="18"/>
                <w:szCs w:val="18"/>
                <w:lang w:eastAsia="ru-RU"/>
              </w:rPr>
              <w:t>117</w:t>
            </w:r>
          </w:p>
        </w:tc>
        <w:tc>
          <w:tcPr>
            <w:tcW w:w="1623" w:type="dxa"/>
            <w:tcBorders>
              <w:top w:val="nil"/>
              <w:left w:val="nil"/>
              <w:bottom w:val="single" w:sz="4" w:space="0" w:color="auto"/>
              <w:right w:val="single" w:sz="4" w:space="0" w:color="auto"/>
            </w:tcBorders>
            <w:shd w:val="clear" w:color="auto" w:fill="auto"/>
            <w:vAlign w:val="center"/>
            <w:hideMark/>
          </w:tcPr>
          <w:p w14:paraId="4C9E6088" w14:textId="77777777" w:rsidR="00AA14DF" w:rsidRPr="00045DF1" w:rsidRDefault="00AA14DF" w:rsidP="005400F8">
            <w:pPr>
              <w:spacing w:after="0"/>
              <w:ind w:firstLine="0"/>
              <w:jc w:val="center"/>
              <w:rPr>
                <w:sz w:val="18"/>
                <w:szCs w:val="18"/>
                <w:lang w:eastAsia="ru-RU"/>
              </w:rPr>
            </w:pPr>
            <w:r w:rsidRPr="00045DF1">
              <w:rPr>
                <w:sz w:val="18"/>
                <w:szCs w:val="18"/>
                <w:lang w:eastAsia="ru-RU"/>
              </w:rPr>
              <w:t>-</w:t>
            </w:r>
          </w:p>
        </w:tc>
        <w:tc>
          <w:tcPr>
            <w:tcW w:w="1409" w:type="dxa"/>
            <w:tcBorders>
              <w:top w:val="nil"/>
              <w:left w:val="nil"/>
              <w:bottom w:val="single" w:sz="4" w:space="0" w:color="auto"/>
              <w:right w:val="single" w:sz="4" w:space="0" w:color="auto"/>
            </w:tcBorders>
            <w:shd w:val="clear" w:color="auto" w:fill="auto"/>
            <w:vAlign w:val="center"/>
            <w:hideMark/>
          </w:tcPr>
          <w:p w14:paraId="72EA2CED" w14:textId="77777777" w:rsidR="00AA14DF" w:rsidRPr="00045DF1" w:rsidRDefault="00AA14DF" w:rsidP="005400F8">
            <w:pPr>
              <w:spacing w:after="0"/>
              <w:ind w:firstLine="0"/>
              <w:jc w:val="right"/>
              <w:rPr>
                <w:sz w:val="18"/>
                <w:szCs w:val="18"/>
                <w:lang w:eastAsia="ru-RU"/>
              </w:rPr>
            </w:pPr>
            <w:r w:rsidRPr="00045DF1">
              <w:rPr>
                <w:sz w:val="18"/>
                <w:szCs w:val="18"/>
                <w:lang w:eastAsia="ru-RU"/>
              </w:rPr>
              <w:t>-117</w:t>
            </w:r>
          </w:p>
        </w:tc>
      </w:tr>
      <w:tr w:rsidR="00AA14DF" w:rsidRPr="00045DF1" w14:paraId="7AF39475" w14:textId="77777777" w:rsidTr="005400F8">
        <w:trPr>
          <w:cantSplit/>
        </w:trPr>
        <w:tc>
          <w:tcPr>
            <w:tcW w:w="4447" w:type="dxa"/>
            <w:tcBorders>
              <w:top w:val="nil"/>
              <w:left w:val="single" w:sz="4" w:space="0" w:color="auto"/>
              <w:bottom w:val="single" w:sz="4" w:space="0" w:color="auto"/>
              <w:right w:val="single" w:sz="4" w:space="0" w:color="auto"/>
            </w:tcBorders>
            <w:shd w:val="clear" w:color="auto" w:fill="auto"/>
            <w:vAlign w:val="center"/>
            <w:hideMark/>
          </w:tcPr>
          <w:p w14:paraId="1DAC12B0" w14:textId="77777777" w:rsidR="00AA14DF" w:rsidRPr="00045DF1" w:rsidRDefault="00AA14DF" w:rsidP="005400F8">
            <w:pPr>
              <w:spacing w:after="0"/>
              <w:ind w:firstLineChars="100" w:firstLine="180"/>
              <w:jc w:val="left"/>
              <w:rPr>
                <w:i/>
                <w:iCs/>
                <w:sz w:val="18"/>
                <w:szCs w:val="18"/>
                <w:lang w:eastAsia="ru-RU"/>
              </w:rPr>
            </w:pPr>
            <w:r w:rsidRPr="00045DF1">
              <w:rPr>
                <w:i/>
                <w:sz w:val="18"/>
                <w:szCs w:val="18"/>
                <w:lang w:eastAsia="lv-LV"/>
              </w:rPr>
              <w:t>t. sk. iekšējā līdzekļu pārdale starp budžeta programmām (apakšprogrammām)</w:t>
            </w:r>
          </w:p>
        </w:tc>
        <w:tc>
          <w:tcPr>
            <w:tcW w:w="1671" w:type="dxa"/>
            <w:tcBorders>
              <w:top w:val="nil"/>
              <w:left w:val="nil"/>
              <w:bottom w:val="single" w:sz="4" w:space="0" w:color="auto"/>
              <w:right w:val="single" w:sz="4" w:space="0" w:color="auto"/>
            </w:tcBorders>
            <w:shd w:val="clear" w:color="auto" w:fill="auto"/>
            <w:vAlign w:val="center"/>
            <w:hideMark/>
          </w:tcPr>
          <w:p w14:paraId="6D55AB6C" w14:textId="77777777" w:rsidR="00AA14DF" w:rsidRPr="00045DF1" w:rsidRDefault="00AA14DF" w:rsidP="005400F8">
            <w:pPr>
              <w:spacing w:after="0"/>
              <w:ind w:firstLine="0"/>
              <w:jc w:val="center"/>
              <w:rPr>
                <w:sz w:val="18"/>
                <w:szCs w:val="18"/>
                <w:lang w:eastAsia="ru-RU"/>
              </w:rPr>
            </w:pPr>
            <w:r w:rsidRPr="00045DF1">
              <w:rPr>
                <w:sz w:val="18"/>
                <w:szCs w:val="18"/>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14:paraId="0A9E4500" w14:textId="77777777" w:rsidR="00AA14DF" w:rsidRPr="00045DF1" w:rsidRDefault="00AA14DF" w:rsidP="005400F8">
            <w:pPr>
              <w:spacing w:after="0"/>
              <w:ind w:firstLine="0"/>
              <w:jc w:val="right"/>
              <w:rPr>
                <w:sz w:val="18"/>
                <w:szCs w:val="18"/>
                <w:lang w:eastAsia="ru-RU"/>
              </w:rPr>
            </w:pPr>
            <w:r w:rsidRPr="00045DF1">
              <w:rPr>
                <w:sz w:val="18"/>
                <w:szCs w:val="18"/>
                <w:lang w:eastAsia="ru-RU"/>
              </w:rPr>
              <w:t>678 104</w:t>
            </w:r>
          </w:p>
        </w:tc>
        <w:tc>
          <w:tcPr>
            <w:tcW w:w="1409" w:type="dxa"/>
            <w:tcBorders>
              <w:top w:val="nil"/>
              <w:left w:val="nil"/>
              <w:bottom w:val="single" w:sz="4" w:space="0" w:color="auto"/>
              <w:right w:val="single" w:sz="4" w:space="0" w:color="auto"/>
            </w:tcBorders>
            <w:shd w:val="clear" w:color="auto" w:fill="auto"/>
            <w:vAlign w:val="center"/>
            <w:hideMark/>
          </w:tcPr>
          <w:p w14:paraId="74C9C0BA" w14:textId="77777777" w:rsidR="00AA14DF" w:rsidRPr="00045DF1" w:rsidRDefault="00AA14DF" w:rsidP="005400F8">
            <w:pPr>
              <w:spacing w:after="0"/>
              <w:ind w:firstLine="0"/>
              <w:jc w:val="right"/>
              <w:rPr>
                <w:sz w:val="18"/>
                <w:szCs w:val="18"/>
                <w:lang w:eastAsia="ru-RU"/>
              </w:rPr>
            </w:pPr>
            <w:r w:rsidRPr="00045DF1">
              <w:rPr>
                <w:sz w:val="18"/>
                <w:szCs w:val="18"/>
                <w:lang w:eastAsia="ru-RU"/>
              </w:rPr>
              <w:t>678 104</w:t>
            </w:r>
          </w:p>
        </w:tc>
      </w:tr>
      <w:tr w:rsidR="00AA14DF" w:rsidRPr="00045DF1" w14:paraId="36118A88" w14:textId="77777777" w:rsidTr="005400F8">
        <w:trPr>
          <w:cantSplit/>
        </w:trPr>
        <w:tc>
          <w:tcPr>
            <w:tcW w:w="4447" w:type="dxa"/>
            <w:tcBorders>
              <w:top w:val="nil"/>
              <w:left w:val="single" w:sz="4" w:space="0" w:color="auto"/>
              <w:bottom w:val="single" w:sz="4" w:space="0" w:color="auto"/>
              <w:right w:val="single" w:sz="4" w:space="0" w:color="auto"/>
            </w:tcBorders>
            <w:shd w:val="clear" w:color="auto" w:fill="auto"/>
            <w:vAlign w:val="center"/>
            <w:hideMark/>
          </w:tcPr>
          <w:p w14:paraId="6D933421" w14:textId="77777777" w:rsidR="00AA14DF" w:rsidRPr="00045DF1" w:rsidRDefault="00AA14DF" w:rsidP="005400F8">
            <w:pPr>
              <w:spacing w:after="0"/>
              <w:ind w:firstLine="0"/>
              <w:jc w:val="left"/>
              <w:rPr>
                <w:i/>
                <w:iCs/>
                <w:sz w:val="18"/>
                <w:szCs w:val="18"/>
                <w:lang w:eastAsia="ru-RU"/>
              </w:rPr>
            </w:pPr>
            <w:r w:rsidRPr="00045DF1">
              <w:rPr>
                <w:i/>
                <w:iCs/>
                <w:sz w:val="18"/>
                <w:szCs w:val="18"/>
                <w:lang w:eastAsia="ru-RU"/>
              </w:rPr>
              <w:lastRenderedPageBreak/>
              <w:t>Palielināti izdevumi komandējumu nodrošināšanai iepriekšējo gadu apmērā un Finanšu ministrijas (iestādes) atlīdzības politikas pilnveidošanai un augsti profesionālu darbinieku piesaistīšanai, finansējumu pārdalot no budžeta apakšprogrammas 31.01.00 “Budžeta izpilde”</w:t>
            </w:r>
          </w:p>
        </w:tc>
        <w:tc>
          <w:tcPr>
            <w:tcW w:w="1671" w:type="dxa"/>
            <w:tcBorders>
              <w:top w:val="nil"/>
              <w:left w:val="nil"/>
              <w:bottom w:val="single" w:sz="4" w:space="0" w:color="auto"/>
              <w:right w:val="single" w:sz="4" w:space="0" w:color="auto"/>
            </w:tcBorders>
            <w:shd w:val="clear" w:color="auto" w:fill="auto"/>
            <w:vAlign w:val="center"/>
            <w:hideMark/>
          </w:tcPr>
          <w:p w14:paraId="4343B7EB" w14:textId="77777777" w:rsidR="00AA14DF" w:rsidRPr="00045DF1" w:rsidRDefault="00AA14DF" w:rsidP="005400F8">
            <w:pPr>
              <w:spacing w:after="0"/>
              <w:ind w:firstLine="0"/>
              <w:jc w:val="center"/>
              <w:rPr>
                <w:sz w:val="18"/>
                <w:szCs w:val="18"/>
                <w:lang w:eastAsia="ru-RU"/>
              </w:rPr>
            </w:pPr>
            <w:r w:rsidRPr="00045DF1">
              <w:rPr>
                <w:sz w:val="18"/>
                <w:szCs w:val="18"/>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14:paraId="17F39BCC" w14:textId="77777777" w:rsidR="00AA14DF" w:rsidRPr="00045DF1" w:rsidRDefault="00AA14DF" w:rsidP="005400F8">
            <w:pPr>
              <w:spacing w:after="0"/>
              <w:ind w:firstLine="0"/>
              <w:jc w:val="right"/>
              <w:rPr>
                <w:sz w:val="18"/>
                <w:szCs w:val="18"/>
                <w:lang w:eastAsia="ru-RU"/>
              </w:rPr>
            </w:pPr>
            <w:r w:rsidRPr="00045DF1">
              <w:rPr>
                <w:sz w:val="18"/>
                <w:szCs w:val="18"/>
                <w:lang w:eastAsia="ru-RU"/>
              </w:rPr>
              <w:t>442 490</w:t>
            </w:r>
          </w:p>
        </w:tc>
        <w:tc>
          <w:tcPr>
            <w:tcW w:w="1409" w:type="dxa"/>
            <w:tcBorders>
              <w:top w:val="nil"/>
              <w:left w:val="nil"/>
              <w:bottom w:val="single" w:sz="4" w:space="0" w:color="auto"/>
              <w:right w:val="single" w:sz="4" w:space="0" w:color="auto"/>
            </w:tcBorders>
            <w:shd w:val="clear" w:color="auto" w:fill="auto"/>
            <w:vAlign w:val="center"/>
            <w:hideMark/>
          </w:tcPr>
          <w:p w14:paraId="77ACAA63" w14:textId="77777777" w:rsidR="00AA14DF" w:rsidRPr="00045DF1" w:rsidRDefault="00AA14DF" w:rsidP="005400F8">
            <w:pPr>
              <w:spacing w:after="0"/>
              <w:ind w:firstLine="0"/>
              <w:jc w:val="right"/>
              <w:rPr>
                <w:sz w:val="18"/>
                <w:szCs w:val="18"/>
                <w:lang w:eastAsia="ru-RU"/>
              </w:rPr>
            </w:pPr>
            <w:r w:rsidRPr="00045DF1">
              <w:rPr>
                <w:sz w:val="18"/>
                <w:szCs w:val="18"/>
                <w:lang w:eastAsia="ru-RU"/>
              </w:rPr>
              <w:t>442 490</w:t>
            </w:r>
          </w:p>
        </w:tc>
      </w:tr>
      <w:tr w:rsidR="00AA14DF" w:rsidRPr="00045DF1" w14:paraId="3D8CAF36" w14:textId="77777777" w:rsidTr="005400F8">
        <w:trPr>
          <w:cantSplit/>
        </w:trPr>
        <w:tc>
          <w:tcPr>
            <w:tcW w:w="4447" w:type="dxa"/>
            <w:tcBorders>
              <w:top w:val="nil"/>
              <w:left w:val="single" w:sz="4" w:space="0" w:color="auto"/>
              <w:bottom w:val="single" w:sz="4" w:space="0" w:color="auto"/>
              <w:right w:val="single" w:sz="4" w:space="0" w:color="auto"/>
            </w:tcBorders>
            <w:shd w:val="clear" w:color="auto" w:fill="auto"/>
            <w:vAlign w:val="center"/>
            <w:hideMark/>
          </w:tcPr>
          <w:p w14:paraId="59FC52E7" w14:textId="77777777" w:rsidR="00AA14DF" w:rsidRPr="00045DF1" w:rsidRDefault="00AA14DF" w:rsidP="001A6940">
            <w:pPr>
              <w:spacing w:after="0"/>
              <w:ind w:firstLine="0"/>
              <w:jc w:val="left"/>
              <w:rPr>
                <w:i/>
                <w:iCs/>
                <w:sz w:val="18"/>
                <w:szCs w:val="18"/>
                <w:lang w:eastAsia="ru-RU"/>
              </w:rPr>
            </w:pPr>
            <w:r w:rsidRPr="00045DF1">
              <w:rPr>
                <w:i/>
                <w:iCs/>
                <w:sz w:val="18"/>
                <w:szCs w:val="18"/>
                <w:lang w:eastAsia="ru-RU"/>
              </w:rPr>
              <w:t xml:space="preserve">Palielināti izdevumi ministrijas darbības nodrošināšanai, IT sistēmas izveidei, pārdalot </w:t>
            </w:r>
            <w:r w:rsidR="001A6940">
              <w:rPr>
                <w:i/>
                <w:iCs/>
                <w:sz w:val="18"/>
                <w:szCs w:val="18"/>
                <w:lang w:eastAsia="ru-RU"/>
              </w:rPr>
              <w:t>finansējumu</w:t>
            </w:r>
            <w:r w:rsidRPr="00045DF1">
              <w:rPr>
                <w:i/>
                <w:iCs/>
                <w:sz w:val="18"/>
                <w:szCs w:val="18"/>
                <w:lang w:eastAsia="ru-RU"/>
              </w:rPr>
              <w:t xml:space="preserve"> no budžeta apakšprogrammas 31.02.00 “Valsts parāda vadība”</w:t>
            </w:r>
          </w:p>
        </w:tc>
        <w:tc>
          <w:tcPr>
            <w:tcW w:w="1671" w:type="dxa"/>
            <w:tcBorders>
              <w:top w:val="nil"/>
              <w:left w:val="nil"/>
              <w:bottom w:val="single" w:sz="4" w:space="0" w:color="auto"/>
              <w:right w:val="single" w:sz="4" w:space="0" w:color="auto"/>
            </w:tcBorders>
            <w:shd w:val="clear" w:color="auto" w:fill="auto"/>
            <w:vAlign w:val="center"/>
            <w:hideMark/>
          </w:tcPr>
          <w:p w14:paraId="40055D68" w14:textId="77777777" w:rsidR="00AA14DF" w:rsidRPr="00045DF1" w:rsidRDefault="00AA14DF" w:rsidP="005400F8">
            <w:pPr>
              <w:spacing w:after="0"/>
              <w:ind w:firstLine="0"/>
              <w:jc w:val="center"/>
              <w:rPr>
                <w:sz w:val="18"/>
                <w:szCs w:val="18"/>
                <w:lang w:eastAsia="ru-RU"/>
              </w:rPr>
            </w:pPr>
            <w:r w:rsidRPr="00045DF1">
              <w:rPr>
                <w:sz w:val="18"/>
                <w:szCs w:val="18"/>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14:paraId="28DD316E" w14:textId="77777777" w:rsidR="00AA14DF" w:rsidRPr="00045DF1" w:rsidRDefault="00AA14DF" w:rsidP="005400F8">
            <w:pPr>
              <w:spacing w:after="0"/>
              <w:ind w:firstLine="0"/>
              <w:jc w:val="right"/>
              <w:rPr>
                <w:sz w:val="18"/>
                <w:szCs w:val="18"/>
                <w:lang w:eastAsia="ru-RU"/>
              </w:rPr>
            </w:pPr>
            <w:r w:rsidRPr="00045DF1">
              <w:rPr>
                <w:sz w:val="18"/>
                <w:szCs w:val="18"/>
                <w:lang w:eastAsia="ru-RU"/>
              </w:rPr>
              <w:t>229 000</w:t>
            </w:r>
          </w:p>
        </w:tc>
        <w:tc>
          <w:tcPr>
            <w:tcW w:w="1409" w:type="dxa"/>
            <w:tcBorders>
              <w:top w:val="nil"/>
              <w:left w:val="nil"/>
              <w:bottom w:val="single" w:sz="4" w:space="0" w:color="auto"/>
              <w:right w:val="single" w:sz="4" w:space="0" w:color="auto"/>
            </w:tcBorders>
            <w:shd w:val="clear" w:color="auto" w:fill="auto"/>
            <w:vAlign w:val="center"/>
            <w:hideMark/>
          </w:tcPr>
          <w:p w14:paraId="48BE09D9" w14:textId="77777777" w:rsidR="00AA14DF" w:rsidRPr="00045DF1" w:rsidRDefault="00AA14DF" w:rsidP="005400F8">
            <w:pPr>
              <w:spacing w:after="0"/>
              <w:ind w:firstLine="0"/>
              <w:jc w:val="right"/>
              <w:rPr>
                <w:sz w:val="18"/>
                <w:szCs w:val="18"/>
                <w:lang w:eastAsia="ru-RU"/>
              </w:rPr>
            </w:pPr>
            <w:r w:rsidRPr="00045DF1">
              <w:rPr>
                <w:sz w:val="18"/>
                <w:szCs w:val="18"/>
                <w:lang w:eastAsia="ru-RU"/>
              </w:rPr>
              <w:t>229 000</w:t>
            </w:r>
          </w:p>
        </w:tc>
      </w:tr>
      <w:tr w:rsidR="00AA14DF" w:rsidRPr="00045DF1" w14:paraId="192E0AD5" w14:textId="77777777" w:rsidTr="005400F8">
        <w:trPr>
          <w:cantSplit/>
        </w:trPr>
        <w:tc>
          <w:tcPr>
            <w:tcW w:w="4447" w:type="dxa"/>
            <w:tcBorders>
              <w:top w:val="nil"/>
              <w:left w:val="single" w:sz="4" w:space="0" w:color="auto"/>
              <w:bottom w:val="single" w:sz="4" w:space="0" w:color="auto"/>
              <w:right w:val="single" w:sz="4" w:space="0" w:color="auto"/>
            </w:tcBorders>
            <w:shd w:val="clear" w:color="auto" w:fill="auto"/>
            <w:vAlign w:val="center"/>
            <w:hideMark/>
          </w:tcPr>
          <w:p w14:paraId="592A7B3D" w14:textId="77777777" w:rsidR="00AA14DF" w:rsidRPr="00045DF1" w:rsidRDefault="00AA14DF" w:rsidP="001A6940">
            <w:pPr>
              <w:spacing w:after="0"/>
              <w:ind w:firstLine="0"/>
              <w:jc w:val="left"/>
              <w:rPr>
                <w:i/>
                <w:iCs/>
                <w:sz w:val="18"/>
                <w:szCs w:val="18"/>
                <w:lang w:eastAsia="ru-RU"/>
              </w:rPr>
            </w:pPr>
            <w:r w:rsidRPr="00045DF1">
              <w:rPr>
                <w:i/>
                <w:iCs/>
                <w:sz w:val="18"/>
                <w:szCs w:val="18"/>
                <w:lang w:eastAsia="ru-RU"/>
              </w:rPr>
              <w:t xml:space="preserve">Palielināti izdevumi makroekonomisko un budžeta prognožu kvalitātes </w:t>
            </w:r>
            <w:proofErr w:type="spellStart"/>
            <w:r w:rsidRPr="00045DF1">
              <w:rPr>
                <w:i/>
                <w:iCs/>
                <w:sz w:val="18"/>
                <w:szCs w:val="18"/>
                <w:lang w:eastAsia="ru-RU"/>
              </w:rPr>
              <w:t>ex</w:t>
            </w:r>
            <w:proofErr w:type="spellEnd"/>
            <w:r w:rsidRPr="00045DF1">
              <w:rPr>
                <w:i/>
                <w:iCs/>
                <w:sz w:val="18"/>
                <w:szCs w:val="18"/>
                <w:lang w:eastAsia="ru-RU"/>
              </w:rPr>
              <w:t xml:space="preserve">-post novērtējuma veikšanai, pārdalot </w:t>
            </w:r>
            <w:r w:rsidR="001A6940">
              <w:rPr>
                <w:i/>
                <w:iCs/>
                <w:sz w:val="18"/>
                <w:szCs w:val="18"/>
                <w:lang w:eastAsia="ru-RU"/>
              </w:rPr>
              <w:t>finansējumu</w:t>
            </w:r>
            <w:r w:rsidRPr="00045DF1">
              <w:rPr>
                <w:i/>
                <w:iCs/>
                <w:sz w:val="18"/>
                <w:szCs w:val="18"/>
                <w:lang w:eastAsia="ru-RU"/>
              </w:rPr>
              <w:t xml:space="preserve"> no budžeta apakšprogrammas 31.02.00 “Valsts parāda vadība”</w:t>
            </w:r>
          </w:p>
        </w:tc>
        <w:tc>
          <w:tcPr>
            <w:tcW w:w="1671" w:type="dxa"/>
            <w:tcBorders>
              <w:top w:val="nil"/>
              <w:left w:val="nil"/>
              <w:bottom w:val="single" w:sz="4" w:space="0" w:color="auto"/>
              <w:right w:val="single" w:sz="4" w:space="0" w:color="auto"/>
            </w:tcBorders>
            <w:shd w:val="clear" w:color="auto" w:fill="auto"/>
            <w:vAlign w:val="center"/>
            <w:hideMark/>
          </w:tcPr>
          <w:p w14:paraId="4DC6BE15" w14:textId="77777777" w:rsidR="00AA14DF" w:rsidRPr="00045DF1" w:rsidRDefault="00AA14DF" w:rsidP="005400F8">
            <w:pPr>
              <w:spacing w:after="0"/>
              <w:ind w:firstLine="0"/>
              <w:jc w:val="center"/>
              <w:rPr>
                <w:sz w:val="18"/>
                <w:szCs w:val="18"/>
                <w:lang w:eastAsia="ru-RU"/>
              </w:rPr>
            </w:pPr>
            <w:r w:rsidRPr="00045DF1">
              <w:rPr>
                <w:sz w:val="18"/>
                <w:szCs w:val="18"/>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14:paraId="5C770D2F" w14:textId="77777777" w:rsidR="00AA14DF" w:rsidRPr="00045DF1" w:rsidRDefault="00AA14DF" w:rsidP="005400F8">
            <w:pPr>
              <w:spacing w:after="0"/>
              <w:ind w:firstLine="0"/>
              <w:jc w:val="right"/>
              <w:rPr>
                <w:sz w:val="18"/>
                <w:szCs w:val="18"/>
                <w:lang w:eastAsia="ru-RU"/>
              </w:rPr>
            </w:pPr>
            <w:r w:rsidRPr="00045DF1">
              <w:rPr>
                <w:sz w:val="18"/>
                <w:szCs w:val="18"/>
                <w:lang w:eastAsia="ru-RU"/>
              </w:rPr>
              <w:t>4 000</w:t>
            </w:r>
          </w:p>
        </w:tc>
        <w:tc>
          <w:tcPr>
            <w:tcW w:w="1409" w:type="dxa"/>
            <w:tcBorders>
              <w:top w:val="nil"/>
              <w:left w:val="nil"/>
              <w:bottom w:val="single" w:sz="4" w:space="0" w:color="auto"/>
              <w:right w:val="single" w:sz="4" w:space="0" w:color="auto"/>
            </w:tcBorders>
            <w:shd w:val="clear" w:color="auto" w:fill="auto"/>
            <w:vAlign w:val="center"/>
            <w:hideMark/>
          </w:tcPr>
          <w:p w14:paraId="5E41B0F2" w14:textId="77777777" w:rsidR="00AA14DF" w:rsidRPr="00045DF1" w:rsidRDefault="00AA14DF" w:rsidP="005400F8">
            <w:pPr>
              <w:spacing w:after="0"/>
              <w:ind w:firstLine="0"/>
              <w:jc w:val="right"/>
              <w:rPr>
                <w:sz w:val="18"/>
                <w:szCs w:val="18"/>
                <w:lang w:eastAsia="ru-RU"/>
              </w:rPr>
            </w:pPr>
            <w:r w:rsidRPr="00045DF1">
              <w:rPr>
                <w:sz w:val="18"/>
                <w:szCs w:val="18"/>
                <w:lang w:eastAsia="ru-RU"/>
              </w:rPr>
              <w:t>4 000</w:t>
            </w:r>
          </w:p>
        </w:tc>
      </w:tr>
      <w:tr w:rsidR="00AA14DF" w:rsidRPr="00045DF1" w14:paraId="51B23B54" w14:textId="77777777" w:rsidTr="005400F8">
        <w:trPr>
          <w:cantSplit/>
        </w:trPr>
        <w:tc>
          <w:tcPr>
            <w:tcW w:w="4447" w:type="dxa"/>
            <w:tcBorders>
              <w:top w:val="nil"/>
              <w:left w:val="single" w:sz="4" w:space="0" w:color="auto"/>
              <w:bottom w:val="single" w:sz="4" w:space="0" w:color="auto"/>
              <w:right w:val="single" w:sz="4" w:space="0" w:color="auto"/>
            </w:tcBorders>
            <w:shd w:val="clear" w:color="auto" w:fill="auto"/>
            <w:vAlign w:val="center"/>
            <w:hideMark/>
          </w:tcPr>
          <w:p w14:paraId="16625BD5" w14:textId="77777777" w:rsidR="00AA14DF" w:rsidRPr="00045DF1" w:rsidRDefault="00AA14DF" w:rsidP="005400F8">
            <w:pPr>
              <w:spacing w:after="0"/>
              <w:ind w:firstLine="0"/>
              <w:jc w:val="left"/>
              <w:rPr>
                <w:i/>
                <w:iCs/>
                <w:sz w:val="18"/>
                <w:szCs w:val="18"/>
                <w:lang w:eastAsia="ru-RU"/>
              </w:rPr>
            </w:pPr>
            <w:r w:rsidRPr="00045DF1">
              <w:rPr>
                <w:i/>
                <w:iCs/>
                <w:sz w:val="18"/>
                <w:szCs w:val="18"/>
                <w:lang w:eastAsia="ru-RU"/>
              </w:rPr>
              <w:t xml:space="preserve">Palielināti izdevumi par optisko šķiedru nomu, ko izmanto arī Centrālā finanšu un līgumu aģentūra, pārdalot finansējumu no budžeta apakšprogrammas 38.01.00 “Eiropas Savienības </w:t>
            </w:r>
            <w:proofErr w:type="spellStart"/>
            <w:r w:rsidRPr="00045DF1">
              <w:rPr>
                <w:i/>
                <w:iCs/>
                <w:sz w:val="18"/>
                <w:szCs w:val="18"/>
                <w:lang w:eastAsia="ru-RU"/>
              </w:rPr>
              <w:t>pirmsstrukturālo</w:t>
            </w:r>
            <w:proofErr w:type="spellEnd"/>
            <w:r w:rsidRPr="00045DF1">
              <w:rPr>
                <w:i/>
                <w:iCs/>
                <w:sz w:val="18"/>
                <w:szCs w:val="18"/>
                <w:lang w:eastAsia="ru-RU"/>
              </w:rPr>
              <w:t>, strukturālo un citu finanšu instrumentu koordinācija”</w:t>
            </w:r>
          </w:p>
        </w:tc>
        <w:tc>
          <w:tcPr>
            <w:tcW w:w="1671" w:type="dxa"/>
            <w:tcBorders>
              <w:top w:val="nil"/>
              <w:left w:val="nil"/>
              <w:bottom w:val="single" w:sz="4" w:space="0" w:color="auto"/>
              <w:right w:val="single" w:sz="4" w:space="0" w:color="auto"/>
            </w:tcBorders>
            <w:shd w:val="clear" w:color="auto" w:fill="auto"/>
            <w:vAlign w:val="center"/>
            <w:hideMark/>
          </w:tcPr>
          <w:p w14:paraId="5669B4AC" w14:textId="77777777" w:rsidR="00AA14DF" w:rsidRPr="00045DF1" w:rsidRDefault="00AA14DF" w:rsidP="005400F8">
            <w:pPr>
              <w:spacing w:after="0"/>
              <w:ind w:firstLine="0"/>
              <w:jc w:val="center"/>
              <w:rPr>
                <w:sz w:val="18"/>
                <w:szCs w:val="18"/>
                <w:lang w:eastAsia="ru-RU"/>
              </w:rPr>
            </w:pPr>
            <w:r w:rsidRPr="00045DF1">
              <w:rPr>
                <w:sz w:val="18"/>
                <w:szCs w:val="18"/>
                <w:lang w:eastAsia="ru-RU"/>
              </w:rPr>
              <w:t>-</w:t>
            </w:r>
          </w:p>
        </w:tc>
        <w:tc>
          <w:tcPr>
            <w:tcW w:w="1623" w:type="dxa"/>
            <w:tcBorders>
              <w:top w:val="nil"/>
              <w:left w:val="nil"/>
              <w:bottom w:val="single" w:sz="4" w:space="0" w:color="auto"/>
              <w:right w:val="single" w:sz="4" w:space="0" w:color="auto"/>
            </w:tcBorders>
            <w:shd w:val="clear" w:color="auto" w:fill="auto"/>
            <w:vAlign w:val="center"/>
            <w:hideMark/>
          </w:tcPr>
          <w:p w14:paraId="30451077" w14:textId="77777777" w:rsidR="00AA14DF" w:rsidRPr="00045DF1" w:rsidRDefault="00AA14DF" w:rsidP="005400F8">
            <w:pPr>
              <w:spacing w:after="0"/>
              <w:ind w:firstLine="0"/>
              <w:jc w:val="right"/>
              <w:rPr>
                <w:sz w:val="18"/>
                <w:szCs w:val="18"/>
                <w:lang w:eastAsia="ru-RU"/>
              </w:rPr>
            </w:pPr>
            <w:r w:rsidRPr="00045DF1">
              <w:rPr>
                <w:sz w:val="18"/>
                <w:szCs w:val="18"/>
                <w:lang w:eastAsia="ru-RU"/>
              </w:rPr>
              <w:t>2 614</w:t>
            </w:r>
          </w:p>
        </w:tc>
        <w:tc>
          <w:tcPr>
            <w:tcW w:w="1409" w:type="dxa"/>
            <w:tcBorders>
              <w:top w:val="nil"/>
              <w:left w:val="nil"/>
              <w:bottom w:val="single" w:sz="4" w:space="0" w:color="auto"/>
              <w:right w:val="single" w:sz="4" w:space="0" w:color="auto"/>
            </w:tcBorders>
            <w:shd w:val="clear" w:color="auto" w:fill="auto"/>
            <w:vAlign w:val="center"/>
            <w:hideMark/>
          </w:tcPr>
          <w:p w14:paraId="649560DF" w14:textId="77777777" w:rsidR="00AA14DF" w:rsidRPr="00045DF1" w:rsidRDefault="00AA14DF" w:rsidP="005400F8">
            <w:pPr>
              <w:spacing w:after="0"/>
              <w:ind w:firstLine="0"/>
              <w:jc w:val="right"/>
              <w:rPr>
                <w:sz w:val="18"/>
                <w:szCs w:val="18"/>
                <w:lang w:eastAsia="ru-RU"/>
              </w:rPr>
            </w:pPr>
            <w:r w:rsidRPr="00045DF1">
              <w:rPr>
                <w:sz w:val="18"/>
                <w:szCs w:val="18"/>
                <w:lang w:eastAsia="ru-RU"/>
              </w:rPr>
              <w:t>2 614</w:t>
            </w:r>
          </w:p>
        </w:tc>
      </w:tr>
    </w:tbl>
    <w:p w14:paraId="3D9AEA12" w14:textId="77777777" w:rsidR="001A6940" w:rsidRDefault="001A6940" w:rsidP="00F52B1B">
      <w:pPr>
        <w:pStyle w:val="programmas"/>
      </w:pPr>
    </w:p>
    <w:p w14:paraId="7B12853C" w14:textId="2794D180" w:rsidR="00F52B1B" w:rsidRPr="00045DF1" w:rsidRDefault="00F52B1B" w:rsidP="00F52B1B">
      <w:pPr>
        <w:pStyle w:val="programmas"/>
      </w:pPr>
      <w:r w:rsidRPr="00045DF1">
        <w:t xml:space="preserve">99.00.00 </w:t>
      </w:r>
      <w:r w:rsidR="00B434CD">
        <w:t>Līdzekļu</w:t>
      </w:r>
      <w:r w:rsidR="00B434CD" w:rsidRPr="00045DF1">
        <w:t xml:space="preserve"> </w:t>
      </w:r>
      <w:r w:rsidRPr="00045DF1">
        <w:t>neparedzētiem gadījumiem izlietojums</w:t>
      </w:r>
    </w:p>
    <w:p w14:paraId="108E40B1" w14:textId="77777777" w:rsidR="00F52B1B" w:rsidRPr="00045DF1" w:rsidRDefault="00F52B1B" w:rsidP="00F52B1B">
      <w:pPr>
        <w:ind w:firstLine="0"/>
        <w:rPr>
          <w:noProof/>
          <w:u w:val="single"/>
        </w:rPr>
      </w:pPr>
      <w:r w:rsidRPr="00045DF1">
        <w:rPr>
          <w:noProof/>
          <w:u w:val="single"/>
        </w:rPr>
        <w:t xml:space="preserve">Programmas </w:t>
      </w:r>
      <w:r w:rsidRPr="00045DF1">
        <w:rPr>
          <w:u w:val="single"/>
        </w:rPr>
        <w:t>mērķis</w:t>
      </w:r>
      <w:r w:rsidRPr="00045DF1">
        <w:rPr>
          <w:noProof/>
          <w:u w:val="single"/>
        </w:rPr>
        <w:t>:</w:t>
      </w:r>
    </w:p>
    <w:p w14:paraId="3C547D60" w14:textId="77777777" w:rsidR="00F52B1B" w:rsidRDefault="00F52B1B" w:rsidP="00F52B1B">
      <w:pPr>
        <w:ind w:firstLine="0"/>
        <w:rPr>
          <w:noProof/>
        </w:rPr>
      </w:pPr>
      <w:r>
        <w:rPr>
          <w:noProof/>
        </w:rPr>
        <w:tab/>
        <w:t>nodrošināt neparadzētu pasākumu īstenošanu.</w:t>
      </w:r>
    </w:p>
    <w:p w14:paraId="105A92C3" w14:textId="77777777" w:rsidR="00F52B1B" w:rsidRPr="00045DF1" w:rsidRDefault="00F52B1B" w:rsidP="00F52B1B">
      <w:pPr>
        <w:ind w:firstLine="0"/>
        <w:rPr>
          <w:noProof/>
          <w:u w:val="single"/>
        </w:rPr>
      </w:pPr>
      <w:r w:rsidRPr="00045DF1">
        <w:rPr>
          <w:noProof/>
          <w:u w:val="single"/>
        </w:rPr>
        <w:t>Galvenās aktivitātes:</w:t>
      </w:r>
    </w:p>
    <w:p w14:paraId="7DBCEFDE" w14:textId="77777777" w:rsidR="00F52B1B" w:rsidRPr="00045DF1" w:rsidRDefault="00F52B1B" w:rsidP="00F52B1B">
      <w:pPr>
        <w:ind w:firstLine="720"/>
      </w:pPr>
      <w:r w:rsidRPr="00045DF1">
        <w:t>izmaksāt atlaišanas pabalstus un kompensācijas par neizmantotajām atvaļinājuma dienām finanšu ministra biroja darbiniekiem sakarā ar Ministru kabineta maiņu (atkāpšanos) un jaunās valdības izveidošanu 2019. gada 23. janvārī.</w:t>
      </w:r>
    </w:p>
    <w:p w14:paraId="544B1E38" w14:textId="77777777" w:rsidR="00F52B1B" w:rsidRPr="00045DF1" w:rsidRDefault="00F52B1B" w:rsidP="00F52B1B">
      <w:pPr>
        <w:ind w:firstLine="0"/>
        <w:rPr>
          <w:noProof/>
        </w:rPr>
      </w:pPr>
      <w:r w:rsidRPr="00045DF1">
        <w:rPr>
          <w:noProof/>
          <w:u w:val="single"/>
        </w:rPr>
        <w:t>Programmas izpildītājs</w:t>
      </w:r>
      <w:r w:rsidRPr="00045DF1">
        <w:rPr>
          <w:noProof/>
        </w:rPr>
        <w:t>: Finanšu ministrijas centrālais aparāts.</w:t>
      </w:r>
    </w:p>
    <w:p w14:paraId="2B4E21FA" w14:textId="5F50A691" w:rsidR="00421BCC" w:rsidRDefault="00421BCC" w:rsidP="00AA04F7">
      <w:pPr>
        <w:pStyle w:val="Tabuluvirsraksti"/>
        <w:jc w:val="both"/>
        <w:rPr>
          <w:b/>
          <w:lang w:eastAsia="lv-LV"/>
        </w:rPr>
      </w:pPr>
    </w:p>
    <w:p w14:paraId="206D61BF" w14:textId="77777777" w:rsidR="00F52B1B" w:rsidRPr="00045DF1" w:rsidRDefault="00F52B1B" w:rsidP="00F52B1B">
      <w:pPr>
        <w:pStyle w:val="Tabuluvirsraksti"/>
        <w:spacing w:after="240"/>
        <w:rPr>
          <w:b/>
          <w:lang w:eastAsia="lv-LV"/>
        </w:rPr>
      </w:pPr>
      <w:r w:rsidRPr="00045DF1">
        <w:rPr>
          <w:b/>
          <w:lang w:eastAsia="lv-LV"/>
        </w:rPr>
        <w:t>Finansiālie rādītāji no 2017. līdz 2021. gadam</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2"/>
        <w:gridCol w:w="1136"/>
        <w:gridCol w:w="1136"/>
        <w:gridCol w:w="1136"/>
        <w:gridCol w:w="1136"/>
        <w:gridCol w:w="1136"/>
      </w:tblGrid>
      <w:tr w:rsidR="00F52B1B" w:rsidRPr="00045DF1" w14:paraId="48CB4E88" w14:textId="77777777" w:rsidTr="005400F8">
        <w:trPr>
          <w:trHeight w:val="283"/>
          <w:tblHeader/>
        </w:trPr>
        <w:tc>
          <w:tcPr>
            <w:tcW w:w="3378" w:type="dxa"/>
            <w:vAlign w:val="center"/>
          </w:tcPr>
          <w:p w14:paraId="1F4BA418" w14:textId="77777777" w:rsidR="00F52B1B" w:rsidRPr="00045DF1" w:rsidRDefault="00F52B1B" w:rsidP="005400F8">
            <w:pPr>
              <w:pStyle w:val="tabteksts"/>
              <w:jc w:val="center"/>
              <w:rPr>
                <w:szCs w:val="18"/>
              </w:rPr>
            </w:pPr>
          </w:p>
        </w:tc>
        <w:tc>
          <w:tcPr>
            <w:tcW w:w="1131" w:type="dxa"/>
          </w:tcPr>
          <w:p w14:paraId="33E3000A" w14:textId="77777777" w:rsidR="00F52B1B" w:rsidRPr="00045DF1" w:rsidRDefault="00F52B1B" w:rsidP="005400F8">
            <w:pPr>
              <w:pStyle w:val="tabteksts"/>
              <w:jc w:val="center"/>
              <w:rPr>
                <w:szCs w:val="18"/>
                <w:lang w:eastAsia="lv-LV"/>
              </w:rPr>
            </w:pPr>
            <w:r w:rsidRPr="00045DF1">
              <w:rPr>
                <w:szCs w:val="18"/>
                <w:lang w:eastAsia="lv-LV"/>
              </w:rPr>
              <w:t>2017. gads (izpilde)</w:t>
            </w:r>
          </w:p>
        </w:tc>
        <w:tc>
          <w:tcPr>
            <w:tcW w:w="1132" w:type="dxa"/>
            <w:vAlign w:val="center"/>
          </w:tcPr>
          <w:p w14:paraId="268558E0" w14:textId="77777777" w:rsidR="00F52B1B" w:rsidRPr="00045DF1" w:rsidRDefault="00F52B1B" w:rsidP="005400F8">
            <w:pPr>
              <w:pStyle w:val="tabteksts"/>
              <w:jc w:val="center"/>
              <w:rPr>
                <w:szCs w:val="18"/>
                <w:lang w:eastAsia="lv-LV"/>
              </w:rPr>
            </w:pPr>
            <w:r w:rsidRPr="00045DF1">
              <w:rPr>
                <w:szCs w:val="18"/>
                <w:lang w:eastAsia="lv-LV"/>
              </w:rPr>
              <w:t>2018. gada plāns</w:t>
            </w:r>
          </w:p>
        </w:tc>
        <w:tc>
          <w:tcPr>
            <w:tcW w:w="1132" w:type="dxa"/>
          </w:tcPr>
          <w:p w14:paraId="64AF49A9" w14:textId="1335EA7A" w:rsidR="00F52B1B" w:rsidRPr="00045DF1" w:rsidRDefault="00F52B1B" w:rsidP="00713F23">
            <w:pPr>
              <w:pStyle w:val="tabteksts"/>
              <w:jc w:val="center"/>
              <w:rPr>
                <w:szCs w:val="18"/>
                <w:lang w:eastAsia="lv-LV"/>
              </w:rPr>
            </w:pPr>
            <w:r w:rsidRPr="00045DF1">
              <w:rPr>
                <w:szCs w:val="18"/>
                <w:lang w:eastAsia="lv-LV"/>
              </w:rPr>
              <w:t xml:space="preserve">2019. gada </w:t>
            </w:r>
            <w:r w:rsidR="00713F23">
              <w:rPr>
                <w:szCs w:val="18"/>
                <w:lang w:eastAsia="lv-LV"/>
              </w:rPr>
              <w:t>plāns</w:t>
            </w:r>
          </w:p>
        </w:tc>
        <w:tc>
          <w:tcPr>
            <w:tcW w:w="1132" w:type="dxa"/>
          </w:tcPr>
          <w:p w14:paraId="33A9D2C1" w14:textId="77777777" w:rsidR="00F52B1B" w:rsidRPr="00045DF1" w:rsidRDefault="00F52B1B" w:rsidP="005400F8">
            <w:pPr>
              <w:pStyle w:val="tabteksts"/>
              <w:jc w:val="center"/>
              <w:rPr>
                <w:szCs w:val="18"/>
                <w:lang w:eastAsia="lv-LV"/>
              </w:rPr>
            </w:pPr>
            <w:r w:rsidRPr="00045DF1">
              <w:rPr>
                <w:szCs w:val="18"/>
                <w:lang w:eastAsia="lv-LV"/>
              </w:rPr>
              <w:t xml:space="preserve">2020. gada </w:t>
            </w:r>
            <w:r w:rsidRPr="00045DF1">
              <w:rPr>
                <w:szCs w:val="18"/>
              </w:rPr>
              <w:t>prognoze</w:t>
            </w:r>
          </w:p>
        </w:tc>
        <w:tc>
          <w:tcPr>
            <w:tcW w:w="1132" w:type="dxa"/>
          </w:tcPr>
          <w:p w14:paraId="15070158" w14:textId="77777777" w:rsidR="00F52B1B" w:rsidRPr="00045DF1" w:rsidRDefault="00F52B1B" w:rsidP="005400F8">
            <w:pPr>
              <w:pStyle w:val="tabteksts"/>
              <w:jc w:val="center"/>
              <w:rPr>
                <w:szCs w:val="18"/>
                <w:lang w:eastAsia="lv-LV"/>
              </w:rPr>
            </w:pPr>
            <w:r w:rsidRPr="00045DF1">
              <w:rPr>
                <w:szCs w:val="18"/>
                <w:lang w:eastAsia="lv-LV"/>
              </w:rPr>
              <w:t xml:space="preserve">2021. gada </w:t>
            </w:r>
            <w:r w:rsidRPr="00045DF1">
              <w:rPr>
                <w:szCs w:val="18"/>
              </w:rPr>
              <w:t>prognoze</w:t>
            </w:r>
          </w:p>
        </w:tc>
      </w:tr>
      <w:tr w:rsidR="00F52B1B" w:rsidRPr="00045DF1" w14:paraId="14490C58" w14:textId="77777777" w:rsidTr="005400F8">
        <w:trPr>
          <w:trHeight w:val="142"/>
        </w:trPr>
        <w:tc>
          <w:tcPr>
            <w:tcW w:w="3378" w:type="dxa"/>
            <w:shd w:val="clear" w:color="auto" w:fill="D9D9D9" w:themeFill="background1" w:themeFillShade="D9"/>
            <w:vAlign w:val="center"/>
          </w:tcPr>
          <w:p w14:paraId="3A908EC6" w14:textId="77777777" w:rsidR="00F52B1B" w:rsidRPr="00045DF1" w:rsidRDefault="00F52B1B" w:rsidP="005400F8">
            <w:pPr>
              <w:pStyle w:val="tabteksts"/>
              <w:rPr>
                <w:szCs w:val="18"/>
                <w:lang w:eastAsia="lv-LV"/>
              </w:rPr>
            </w:pPr>
            <w:r w:rsidRPr="00045DF1">
              <w:rPr>
                <w:szCs w:val="18"/>
                <w:lang w:eastAsia="lv-LV"/>
              </w:rPr>
              <w:t>Kopējie izdevumi,</w:t>
            </w:r>
            <w:r w:rsidRPr="00045DF1">
              <w:rPr>
                <w:szCs w:val="18"/>
              </w:rPr>
              <w:t xml:space="preserve"> </w:t>
            </w:r>
            <w:proofErr w:type="spellStart"/>
            <w:r w:rsidRPr="00045DF1">
              <w:rPr>
                <w:i/>
                <w:szCs w:val="18"/>
              </w:rPr>
              <w:t>euro</w:t>
            </w:r>
            <w:proofErr w:type="spellEnd"/>
          </w:p>
        </w:tc>
        <w:tc>
          <w:tcPr>
            <w:tcW w:w="1131" w:type="dxa"/>
            <w:shd w:val="clear" w:color="auto" w:fill="D9D9D9" w:themeFill="background1" w:themeFillShade="D9"/>
          </w:tcPr>
          <w:p w14:paraId="56C213D3" w14:textId="77777777" w:rsidR="00F52B1B" w:rsidRPr="00045DF1" w:rsidRDefault="00F52B1B" w:rsidP="005400F8">
            <w:pPr>
              <w:pStyle w:val="tabteksts"/>
              <w:jc w:val="right"/>
              <w:rPr>
                <w:szCs w:val="18"/>
              </w:rPr>
            </w:pPr>
            <w:r w:rsidRPr="00045DF1">
              <w:rPr>
                <w:szCs w:val="18"/>
              </w:rPr>
              <w:t>2 186 046</w:t>
            </w:r>
          </w:p>
        </w:tc>
        <w:tc>
          <w:tcPr>
            <w:tcW w:w="1132" w:type="dxa"/>
            <w:shd w:val="clear" w:color="auto" w:fill="D9D9D9" w:themeFill="background1" w:themeFillShade="D9"/>
          </w:tcPr>
          <w:p w14:paraId="6E7F73F2" w14:textId="77777777" w:rsidR="00F52B1B" w:rsidRPr="00045DF1" w:rsidRDefault="00F52B1B" w:rsidP="005400F8">
            <w:pPr>
              <w:pStyle w:val="tabteksts"/>
              <w:jc w:val="center"/>
              <w:rPr>
                <w:szCs w:val="18"/>
              </w:rPr>
            </w:pPr>
            <w:r w:rsidRPr="00045DF1">
              <w:rPr>
                <w:szCs w:val="18"/>
              </w:rPr>
              <w:t>-</w:t>
            </w:r>
          </w:p>
        </w:tc>
        <w:tc>
          <w:tcPr>
            <w:tcW w:w="1132" w:type="dxa"/>
            <w:shd w:val="clear" w:color="auto" w:fill="D9D9D9" w:themeFill="background1" w:themeFillShade="D9"/>
          </w:tcPr>
          <w:p w14:paraId="2A8FF324" w14:textId="77777777" w:rsidR="00F52B1B" w:rsidRPr="00045DF1" w:rsidRDefault="00F52B1B" w:rsidP="005400F8">
            <w:pPr>
              <w:pStyle w:val="tabteksts"/>
              <w:jc w:val="right"/>
              <w:rPr>
                <w:szCs w:val="18"/>
              </w:rPr>
            </w:pPr>
            <w:r w:rsidRPr="00045DF1">
              <w:rPr>
                <w:szCs w:val="18"/>
              </w:rPr>
              <w:t>39 388</w:t>
            </w:r>
          </w:p>
        </w:tc>
        <w:tc>
          <w:tcPr>
            <w:tcW w:w="1132" w:type="dxa"/>
            <w:shd w:val="clear" w:color="auto" w:fill="D9D9D9" w:themeFill="background1" w:themeFillShade="D9"/>
          </w:tcPr>
          <w:p w14:paraId="6F6F7907" w14:textId="77777777" w:rsidR="00F52B1B" w:rsidRPr="00045DF1" w:rsidRDefault="00F52B1B" w:rsidP="005400F8">
            <w:pPr>
              <w:pStyle w:val="tabteksts"/>
              <w:jc w:val="center"/>
              <w:rPr>
                <w:szCs w:val="18"/>
              </w:rPr>
            </w:pPr>
            <w:r w:rsidRPr="00045DF1">
              <w:rPr>
                <w:szCs w:val="18"/>
              </w:rPr>
              <w:t>-</w:t>
            </w:r>
          </w:p>
        </w:tc>
        <w:tc>
          <w:tcPr>
            <w:tcW w:w="1132" w:type="dxa"/>
            <w:shd w:val="clear" w:color="auto" w:fill="D9D9D9" w:themeFill="background1" w:themeFillShade="D9"/>
          </w:tcPr>
          <w:p w14:paraId="2282F04A" w14:textId="77777777" w:rsidR="00F52B1B" w:rsidRPr="00045DF1" w:rsidRDefault="00F52B1B" w:rsidP="005400F8">
            <w:pPr>
              <w:pStyle w:val="tabteksts"/>
              <w:jc w:val="center"/>
              <w:rPr>
                <w:szCs w:val="18"/>
              </w:rPr>
            </w:pPr>
            <w:r w:rsidRPr="00045DF1">
              <w:rPr>
                <w:szCs w:val="18"/>
              </w:rPr>
              <w:t>-</w:t>
            </w:r>
          </w:p>
        </w:tc>
      </w:tr>
      <w:tr w:rsidR="00F52B1B" w:rsidRPr="00045DF1" w14:paraId="539904B6" w14:textId="77777777" w:rsidTr="005400F8">
        <w:trPr>
          <w:trHeight w:val="283"/>
        </w:trPr>
        <w:tc>
          <w:tcPr>
            <w:tcW w:w="3378" w:type="dxa"/>
            <w:vAlign w:val="center"/>
          </w:tcPr>
          <w:p w14:paraId="516B4E0E" w14:textId="77777777" w:rsidR="00F52B1B" w:rsidRPr="00045DF1" w:rsidRDefault="00F52B1B" w:rsidP="005400F8">
            <w:pPr>
              <w:pStyle w:val="tabteksts"/>
              <w:rPr>
                <w:szCs w:val="18"/>
                <w:lang w:eastAsia="lv-LV"/>
              </w:rPr>
            </w:pPr>
            <w:r w:rsidRPr="00045DF1">
              <w:rPr>
                <w:szCs w:val="18"/>
                <w:lang w:eastAsia="lv-LV"/>
              </w:rPr>
              <w:t xml:space="preserve">Kopējo izdevumu izmaiņas, </w:t>
            </w:r>
            <w:proofErr w:type="spellStart"/>
            <w:r w:rsidRPr="00045DF1">
              <w:rPr>
                <w:i/>
                <w:szCs w:val="18"/>
                <w:lang w:eastAsia="lv-LV"/>
              </w:rPr>
              <w:t>euro</w:t>
            </w:r>
            <w:proofErr w:type="spellEnd"/>
            <w:r w:rsidRPr="00045DF1">
              <w:rPr>
                <w:szCs w:val="18"/>
                <w:lang w:eastAsia="lv-LV"/>
              </w:rPr>
              <w:t xml:space="preserve"> (+/–) pret iepriekšējo gadu</w:t>
            </w:r>
          </w:p>
        </w:tc>
        <w:tc>
          <w:tcPr>
            <w:tcW w:w="1131" w:type="dxa"/>
          </w:tcPr>
          <w:p w14:paraId="1C9E50DF" w14:textId="77777777" w:rsidR="00F52B1B" w:rsidRPr="00045DF1" w:rsidRDefault="00F52B1B" w:rsidP="005400F8">
            <w:pPr>
              <w:pStyle w:val="tabteksts"/>
              <w:jc w:val="center"/>
              <w:rPr>
                <w:szCs w:val="18"/>
              </w:rPr>
            </w:pPr>
            <w:r w:rsidRPr="00045DF1">
              <w:rPr>
                <w:b/>
                <w:bCs/>
                <w:szCs w:val="18"/>
              </w:rPr>
              <w:t>×</w:t>
            </w:r>
          </w:p>
        </w:tc>
        <w:tc>
          <w:tcPr>
            <w:tcW w:w="1132" w:type="dxa"/>
          </w:tcPr>
          <w:p w14:paraId="00913011" w14:textId="77777777" w:rsidR="00F52B1B" w:rsidRPr="00045DF1" w:rsidRDefault="00F52B1B" w:rsidP="005400F8">
            <w:pPr>
              <w:pStyle w:val="tabteksts"/>
              <w:jc w:val="right"/>
              <w:rPr>
                <w:szCs w:val="18"/>
              </w:rPr>
            </w:pPr>
            <w:r w:rsidRPr="00045DF1">
              <w:rPr>
                <w:szCs w:val="18"/>
              </w:rPr>
              <w:t>-2 186 046</w:t>
            </w:r>
          </w:p>
        </w:tc>
        <w:tc>
          <w:tcPr>
            <w:tcW w:w="1132" w:type="dxa"/>
          </w:tcPr>
          <w:p w14:paraId="5CEDA05D" w14:textId="77777777" w:rsidR="00F52B1B" w:rsidRPr="00045DF1" w:rsidRDefault="00F52B1B" w:rsidP="005400F8">
            <w:pPr>
              <w:pStyle w:val="tabteksts"/>
              <w:jc w:val="right"/>
              <w:rPr>
                <w:szCs w:val="18"/>
              </w:rPr>
            </w:pPr>
            <w:r w:rsidRPr="00045DF1">
              <w:rPr>
                <w:szCs w:val="18"/>
              </w:rPr>
              <w:t>39 388</w:t>
            </w:r>
          </w:p>
        </w:tc>
        <w:tc>
          <w:tcPr>
            <w:tcW w:w="1132" w:type="dxa"/>
          </w:tcPr>
          <w:p w14:paraId="232E05BA" w14:textId="77777777" w:rsidR="00F52B1B" w:rsidRPr="00045DF1" w:rsidRDefault="00F52B1B" w:rsidP="005400F8">
            <w:pPr>
              <w:pStyle w:val="tabteksts"/>
              <w:jc w:val="right"/>
              <w:rPr>
                <w:szCs w:val="18"/>
              </w:rPr>
            </w:pPr>
            <w:r w:rsidRPr="00045DF1">
              <w:rPr>
                <w:szCs w:val="18"/>
              </w:rPr>
              <w:t>-39 388</w:t>
            </w:r>
          </w:p>
        </w:tc>
        <w:tc>
          <w:tcPr>
            <w:tcW w:w="1132" w:type="dxa"/>
          </w:tcPr>
          <w:p w14:paraId="379E6BC4" w14:textId="77777777" w:rsidR="00F52B1B" w:rsidRPr="00045DF1" w:rsidRDefault="00F52B1B" w:rsidP="005400F8">
            <w:pPr>
              <w:pStyle w:val="tabteksts"/>
              <w:jc w:val="center"/>
              <w:rPr>
                <w:szCs w:val="18"/>
              </w:rPr>
            </w:pPr>
            <w:r w:rsidRPr="00045DF1">
              <w:rPr>
                <w:szCs w:val="18"/>
              </w:rPr>
              <w:t>-</w:t>
            </w:r>
          </w:p>
        </w:tc>
      </w:tr>
      <w:tr w:rsidR="00F52B1B" w:rsidRPr="00045DF1" w14:paraId="169E4526" w14:textId="77777777" w:rsidTr="005400F8">
        <w:trPr>
          <w:trHeight w:val="283"/>
        </w:trPr>
        <w:tc>
          <w:tcPr>
            <w:tcW w:w="3378" w:type="dxa"/>
            <w:vAlign w:val="center"/>
          </w:tcPr>
          <w:p w14:paraId="30569109" w14:textId="77777777" w:rsidR="00F52B1B" w:rsidRPr="00045DF1" w:rsidRDefault="00F52B1B" w:rsidP="005400F8">
            <w:pPr>
              <w:pStyle w:val="tabteksts"/>
              <w:rPr>
                <w:szCs w:val="18"/>
              </w:rPr>
            </w:pPr>
            <w:r w:rsidRPr="00045DF1">
              <w:rPr>
                <w:szCs w:val="18"/>
                <w:lang w:eastAsia="lv-LV"/>
              </w:rPr>
              <w:t>Kopējie izdevumi</w:t>
            </w:r>
            <w:r w:rsidRPr="00045DF1">
              <w:rPr>
                <w:szCs w:val="18"/>
              </w:rPr>
              <w:t>, % (+/–) pret iepriekšējo gadu</w:t>
            </w:r>
          </w:p>
        </w:tc>
        <w:tc>
          <w:tcPr>
            <w:tcW w:w="1131" w:type="dxa"/>
          </w:tcPr>
          <w:p w14:paraId="0406D4B9" w14:textId="77777777" w:rsidR="00F52B1B" w:rsidRPr="00045DF1" w:rsidRDefault="00F52B1B" w:rsidP="005400F8">
            <w:pPr>
              <w:pStyle w:val="tabteksts"/>
              <w:jc w:val="center"/>
              <w:rPr>
                <w:szCs w:val="18"/>
              </w:rPr>
            </w:pPr>
            <w:r w:rsidRPr="00045DF1">
              <w:rPr>
                <w:b/>
                <w:bCs/>
                <w:szCs w:val="18"/>
              </w:rPr>
              <w:t>×</w:t>
            </w:r>
          </w:p>
        </w:tc>
        <w:tc>
          <w:tcPr>
            <w:tcW w:w="1132" w:type="dxa"/>
          </w:tcPr>
          <w:p w14:paraId="151B7781" w14:textId="77777777" w:rsidR="00F52B1B" w:rsidRPr="00045DF1" w:rsidRDefault="00F52B1B" w:rsidP="005400F8">
            <w:pPr>
              <w:pStyle w:val="tabteksts"/>
              <w:jc w:val="right"/>
              <w:rPr>
                <w:szCs w:val="18"/>
              </w:rPr>
            </w:pPr>
            <w:r w:rsidRPr="00045DF1">
              <w:rPr>
                <w:szCs w:val="18"/>
              </w:rPr>
              <w:t>-100,0</w:t>
            </w:r>
          </w:p>
        </w:tc>
        <w:tc>
          <w:tcPr>
            <w:tcW w:w="1132" w:type="dxa"/>
          </w:tcPr>
          <w:p w14:paraId="59C44F7A" w14:textId="77777777" w:rsidR="00F52B1B" w:rsidRPr="00045DF1" w:rsidRDefault="00F52B1B" w:rsidP="005400F8">
            <w:pPr>
              <w:pStyle w:val="tabteksts"/>
              <w:jc w:val="center"/>
              <w:rPr>
                <w:szCs w:val="18"/>
              </w:rPr>
            </w:pPr>
            <w:r w:rsidRPr="00045DF1">
              <w:rPr>
                <w:szCs w:val="18"/>
              </w:rPr>
              <w:t>-</w:t>
            </w:r>
          </w:p>
        </w:tc>
        <w:tc>
          <w:tcPr>
            <w:tcW w:w="1132" w:type="dxa"/>
          </w:tcPr>
          <w:p w14:paraId="5B29DD53" w14:textId="77777777" w:rsidR="00F52B1B" w:rsidRPr="00045DF1" w:rsidRDefault="00F52B1B" w:rsidP="005400F8">
            <w:pPr>
              <w:pStyle w:val="tabteksts"/>
              <w:jc w:val="right"/>
              <w:rPr>
                <w:szCs w:val="18"/>
              </w:rPr>
            </w:pPr>
            <w:r w:rsidRPr="00045DF1">
              <w:rPr>
                <w:szCs w:val="18"/>
              </w:rPr>
              <w:t>-100,0</w:t>
            </w:r>
          </w:p>
        </w:tc>
        <w:tc>
          <w:tcPr>
            <w:tcW w:w="1132" w:type="dxa"/>
          </w:tcPr>
          <w:p w14:paraId="701CA978" w14:textId="77777777" w:rsidR="00F52B1B" w:rsidRPr="00045DF1" w:rsidRDefault="00F52B1B" w:rsidP="005400F8">
            <w:pPr>
              <w:pStyle w:val="tabteksts"/>
              <w:jc w:val="center"/>
              <w:rPr>
                <w:szCs w:val="18"/>
              </w:rPr>
            </w:pPr>
            <w:r w:rsidRPr="00045DF1">
              <w:rPr>
                <w:szCs w:val="18"/>
              </w:rPr>
              <w:t>-</w:t>
            </w:r>
          </w:p>
        </w:tc>
      </w:tr>
      <w:tr w:rsidR="00F52B1B" w:rsidRPr="00045DF1" w14:paraId="6B5E51D2" w14:textId="77777777" w:rsidTr="005400F8">
        <w:trPr>
          <w:trHeight w:val="142"/>
        </w:trPr>
        <w:tc>
          <w:tcPr>
            <w:tcW w:w="3378" w:type="dxa"/>
          </w:tcPr>
          <w:p w14:paraId="50CF93A7" w14:textId="77777777" w:rsidR="00F52B1B" w:rsidRPr="00045DF1" w:rsidRDefault="00F52B1B" w:rsidP="005400F8">
            <w:pPr>
              <w:pStyle w:val="tabteksts"/>
              <w:rPr>
                <w:szCs w:val="18"/>
                <w:lang w:eastAsia="lv-LV"/>
              </w:rPr>
            </w:pPr>
            <w:r w:rsidRPr="00045DF1">
              <w:rPr>
                <w:szCs w:val="18"/>
              </w:rPr>
              <w:t xml:space="preserve">Atlīdzība, </w:t>
            </w:r>
            <w:proofErr w:type="spellStart"/>
            <w:r w:rsidRPr="00045DF1">
              <w:rPr>
                <w:i/>
                <w:szCs w:val="18"/>
              </w:rPr>
              <w:t>euro</w:t>
            </w:r>
            <w:proofErr w:type="spellEnd"/>
          </w:p>
        </w:tc>
        <w:tc>
          <w:tcPr>
            <w:tcW w:w="1131" w:type="dxa"/>
          </w:tcPr>
          <w:p w14:paraId="46604722" w14:textId="77777777" w:rsidR="00F52B1B" w:rsidRPr="00045DF1" w:rsidRDefault="00F52B1B" w:rsidP="005400F8">
            <w:pPr>
              <w:pStyle w:val="tabteksts"/>
              <w:jc w:val="center"/>
              <w:rPr>
                <w:szCs w:val="18"/>
              </w:rPr>
            </w:pPr>
            <w:r w:rsidRPr="00045DF1">
              <w:rPr>
                <w:szCs w:val="18"/>
              </w:rPr>
              <w:t>-</w:t>
            </w:r>
          </w:p>
        </w:tc>
        <w:tc>
          <w:tcPr>
            <w:tcW w:w="1132" w:type="dxa"/>
          </w:tcPr>
          <w:p w14:paraId="7695B88B" w14:textId="77777777" w:rsidR="00F52B1B" w:rsidRPr="00045DF1" w:rsidRDefault="00F52B1B" w:rsidP="005400F8">
            <w:pPr>
              <w:pStyle w:val="tabteksts"/>
              <w:jc w:val="center"/>
              <w:rPr>
                <w:szCs w:val="18"/>
              </w:rPr>
            </w:pPr>
            <w:r w:rsidRPr="00045DF1">
              <w:rPr>
                <w:szCs w:val="18"/>
              </w:rPr>
              <w:t>-</w:t>
            </w:r>
          </w:p>
        </w:tc>
        <w:tc>
          <w:tcPr>
            <w:tcW w:w="1132" w:type="dxa"/>
          </w:tcPr>
          <w:p w14:paraId="68D59A7D" w14:textId="77777777" w:rsidR="00F52B1B" w:rsidRPr="00045DF1" w:rsidRDefault="00F52B1B" w:rsidP="005400F8">
            <w:pPr>
              <w:pStyle w:val="tabteksts"/>
              <w:jc w:val="right"/>
              <w:rPr>
                <w:szCs w:val="18"/>
              </w:rPr>
            </w:pPr>
            <w:r w:rsidRPr="00045DF1">
              <w:rPr>
                <w:szCs w:val="18"/>
              </w:rPr>
              <w:t>39 388</w:t>
            </w:r>
          </w:p>
        </w:tc>
        <w:tc>
          <w:tcPr>
            <w:tcW w:w="1132" w:type="dxa"/>
          </w:tcPr>
          <w:p w14:paraId="6594A020" w14:textId="77777777" w:rsidR="00F52B1B" w:rsidRPr="00045DF1" w:rsidRDefault="00F52B1B" w:rsidP="005400F8">
            <w:pPr>
              <w:pStyle w:val="tabteksts"/>
              <w:jc w:val="center"/>
              <w:rPr>
                <w:szCs w:val="18"/>
              </w:rPr>
            </w:pPr>
            <w:r w:rsidRPr="00045DF1">
              <w:rPr>
                <w:szCs w:val="18"/>
              </w:rPr>
              <w:t>-</w:t>
            </w:r>
          </w:p>
        </w:tc>
        <w:tc>
          <w:tcPr>
            <w:tcW w:w="1132" w:type="dxa"/>
          </w:tcPr>
          <w:p w14:paraId="11CFC8FD" w14:textId="77777777" w:rsidR="00F52B1B" w:rsidRPr="00045DF1" w:rsidRDefault="00F52B1B" w:rsidP="005400F8">
            <w:pPr>
              <w:pStyle w:val="tabteksts"/>
              <w:jc w:val="center"/>
              <w:rPr>
                <w:szCs w:val="18"/>
              </w:rPr>
            </w:pPr>
            <w:r w:rsidRPr="00045DF1">
              <w:rPr>
                <w:szCs w:val="18"/>
              </w:rPr>
              <w:t>-</w:t>
            </w:r>
          </w:p>
        </w:tc>
      </w:tr>
    </w:tbl>
    <w:p w14:paraId="7198C874" w14:textId="269289D5" w:rsidR="00DB0CDD" w:rsidRPr="00045DF1" w:rsidRDefault="00DB0CDD" w:rsidP="001A6940">
      <w:pPr>
        <w:pStyle w:val="Tabuluvirsraksti"/>
        <w:spacing w:after="0"/>
        <w:jc w:val="both"/>
        <w:rPr>
          <w:lang w:eastAsia="lv-LV"/>
        </w:rPr>
      </w:pPr>
    </w:p>
    <w:p w14:paraId="0D4EF032" w14:textId="16710F08" w:rsidR="00F52B1B" w:rsidRPr="00045DF1" w:rsidRDefault="00F52B1B" w:rsidP="001A6940">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713F23">
        <w:rPr>
          <w:b/>
          <w:color w:val="000000" w:themeColor="text1"/>
          <w:lang w:eastAsia="lv-LV"/>
        </w:rPr>
        <w:t>plānu</w:t>
      </w:r>
      <w:r w:rsidR="00713F23" w:rsidRPr="00045DF1">
        <w:rPr>
          <w:b/>
          <w:color w:val="000000" w:themeColor="text1"/>
          <w:lang w:eastAsia="lv-LV"/>
        </w:rPr>
        <w:t xml:space="preserve"> </w:t>
      </w:r>
      <w:r w:rsidRPr="00045DF1">
        <w:rPr>
          <w:b/>
          <w:color w:val="000000" w:themeColor="text1"/>
          <w:lang w:eastAsia="lv-LV"/>
        </w:rPr>
        <w:t>ar 2018. gada plānu</w:t>
      </w:r>
    </w:p>
    <w:p w14:paraId="286170ED" w14:textId="77777777" w:rsidR="00F52B1B" w:rsidRPr="00045DF1" w:rsidRDefault="00F52B1B" w:rsidP="00F52B1B">
      <w:pPr>
        <w:spacing w:after="0"/>
        <w:ind w:left="7921" w:firstLine="720"/>
        <w:jc w:val="center"/>
        <w:rPr>
          <w:i/>
          <w:sz w:val="18"/>
          <w:szCs w:val="18"/>
        </w:rPr>
      </w:pPr>
      <w:proofErr w:type="spellStart"/>
      <w:r w:rsidRPr="00045DF1">
        <w:rPr>
          <w:i/>
          <w:sz w:val="18"/>
          <w:szCs w:val="18"/>
        </w:rPr>
        <w:t>Euro</w:t>
      </w:r>
      <w:proofErr w:type="spellEnd"/>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558"/>
        <w:gridCol w:w="1276"/>
        <w:gridCol w:w="997"/>
      </w:tblGrid>
      <w:tr w:rsidR="00F52B1B" w:rsidRPr="00045DF1" w14:paraId="762D1AD2" w14:textId="77777777" w:rsidTr="005400F8">
        <w:trPr>
          <w:trHeight w:val="142"/>
          <w:tblHeader/>
        </w:trPr>
        <w:tc>
          <w:tcPr>
            <w:tcW w:w="5241" w:type="dxa"/>
            <w:vAlign w:val="center"/>
          </w:tcPr>
          <w:p w14:paraId="3D3607DE" w14:textId="77777777" w:rsidR="00F52B1B" w:rsidRPr="00045DF1" w:rsidRDefault="00F52B1B" w:rsidP="005400F8">
            <w:pPr>
              <w:pStyle w:val="tabteksts"/>
              <w:jc w:val="center"/>
              <w:rPr>
                <w:szCs w:val="18"/>
              </w:rPr>
            </w:pPr>
            <w:r w:rsidRPr="00045DF1">
              <w:rPr>
                <w:szCs w:val="18"/>
                <w:lang w:eastAsia="lv-LV"/>
              </w:rPr>
              <w:t>Pasākums</w:t>
            </w:r>
          </w:p>
        </w:tc>
        <w:tc>
          <w:tcPr>
            <w:tcW w:w="1558" w:type="dxa"/>
            <w:vAlign w:val="center"/>
          </w:tcPr>
          <w:p w14:paraId="5CD8AC55" w14:textId="77777777" w:rsidR="00F52B1B" w:rsidRPr="00045DF1" w:rsidRDefault="00F52B1B" w:rsidP="005400F8">
            <w:pPr>
              <w:pStyle w:val="tabteksts"/>
              <w:jc w:val="center"/>
              <w:rPr>
                <w:szCs w:val="18"/>
                <w:lang w:eastAsia="lv-LV"/>
              </w:rPr>
            </w:pPr>
            <w:r w:rsidRPr="00045DF1">
              <w:rPr>
                <w:szCs w:val="18"/>
                <w:lang w:eastAsia="lv-LV"/>
              </w:rPr>
              <w:t>Samazinājums</w:t>
            </w:r>
          </w:p>
        </w:tc>
        <w:tc>
          <w:tcPr>
            <w:tcW w:w="1276" w:type="dxa"/>
            <w:vAlign w:val="center"/>
          </w:tcPr>
          <w:p w14:paraId="7F582D2A" w14:textId="77777777" w:rsidR="00F52B1B" w:rsidRPr="00045DF1" w:rsidRDefault="00F52B1B" w:rsidP="005400F8">
            <w:pPr>
              <w:pStyle w:val="tabteksts"/>
              <w:jc w:val="center"/>
              <w:rPr>
                <w:szCs w:val="18"/>
                <w:lang w:eastAsia="lv-LV"/>
              </w:rPr>
            </w:pPr>
            <w:r w:rsidRPr="00045DF1">
              <w:rPr>
                <w:szCs w:val="18"/>
                <w:lang w:eastAsia="lv-LV"/>
              </w:rPr>
              <w:t>Palielinājums</w:t>
            </w:r>
          </w:p>
        </w:tc>
        <w:tc>
          <w:tcPr>
            <w:tcW w:w="997" w:type="dxa"/>
            <w:vAlign w:val="center"/>
          </w:tcPr>
          <w:p w14:paraId="74C9A0DC" w14:textId="77777777" w:rsidR="00F52B1B" w:rsidRPr="00045DF1" w:rsidRDefault="00F52B1B" w:rsidP="005400F8">
            <w:pPr>
              <w:pStyle w:val="tabteksts"/>
              <w:jc w:val="center"/>
              <w:rPr>
                <w:szCs w:val="18"/>
                <w:lang w:eastAsia="lv-LV"/>
              </w:rPr>
            </w:pPr>
            <w:r w:rsidRPr="00045DF1">
              <w:rPr>
                <w:szCs w:val="18"/>
                <w:lang w:eastAsia="lv-LV"/>
              </w:rPr>
              <w:t>Izmaiņas</w:t>
            </w:r>
          </w:p>
        </w:tc>
      </w:tr>
      <w:tr w:rsidR="00F52B1B" w:rsidRPr="00045DF1" w14:paraId="20E15AD6" w14:textId="77777777" w:rsidTr="005400F8">
        <w:trPr>
          <w:trHeight w:val="142"/>
        </w:trPr>
        <w:tc>
          <w:tcPr>
            <w:tcW w:w="5241" w:type="dxa"/>
            <w:shd w:val="clear" w:color="auto" w:fill="D9D9D9" w:themeFill="background1" w:themeFillShade="D9"/>
          </w:tcPr>
          <w:p w14:paraId="3B6AD0B7" w14:textId="77777777" w:rsidR="00F52B1B" w:rsidRPr="00045DF1" w:rsidRDefault="00F52B1B" w:rsidP="005400F8">
            <w:pPr>
              <w:pStyle w:val="tabteksts"/>
              <w:rPr>
                <w:szCs w:val="18"/>
              </w:rPr>
            </w:pPr>
            <w:r w:rsidRPr="00045DF1">
              <w:rPr>
                <w:b/>
                <w:bCs/>
                <w:szCs w:val="18"/>
                <w:lang w:eastAsia="lv-LV"/>
              </w:rPr>
              <w:t>Izdevumi - kopā</w:t>
            </w:r>
          </w:p>
        </w:tc>
        <w:tc>
          <w:tcPr>
            <w:tcW w:w="1558" w:type="dxa"/>
            <w:shd w:val="clear" w:color="auto" w:fill="D9D9D9" w:themeFill="background1" w:themeFillShade="D9"/>
          </w:tcPr>
          <w:p w14:paraId="0BD5E203" w14:textId="77777777" w:rsidR="00F52B1B" w:rsidRPr="00045DF1" w:rsidRDefault="00F52B1B" w:rsidP="005400F8">
            <w:pPr>
              <w:pStyle w:val="tabteksts"/>
              <w:jc w:val="center"/>
              <w:rPr>
                <w:b/>
                <w:szCs w:val="18"/>
              </w:rPr>
            </w:pPr>
            <w:r w:rsidRPr="00045DF1">
              <w:rPr>
                <w:b/>
                <w:szCs w:val="18"/>
              </w:rPr>
              <w:t>-</w:t>
            </w:r>
          </w:p>
        </w:tc>
        <w:tc>
          <w:tcPr>
            <w:tcW w:w="1276" w:type="dxa"/>
            <w:shd w:val="clear" w:color="auto" w:fill="D9D9D9" w:themeFill="background1" w:themeFillShade="D9"/>
          </w:tcPr>
          <w:p w14:paraId="274C454A" w14:textId="77777777" w:rsidR="00F52B1B" w:rsidRPr="00045DF1" w:rsidRDefault="00F52B1B" w:rsidP="005400F8">
            <w:pPr>
              <w:pStyle w:val="tabteksts"/>
              <w:jc w:val="right"/>
              <w:rPr>
                <w:b/>
                <w:szCs w:val="18"/>
              </w:rPr>
            </w:pPr>
            <w:r w:rsidRPr="00045DF1">
              <w:rPr>
                <w:b/>
                <w:szCs w:val="18"/>
              </w:rPr>
              <w:t>39 388</w:t>
            </w:r>
          </w:p>
        </w:tc>
        <w:tc>
          <w:tcPr>
            <w:tcW w:w="997" w:type="dxa"/>
            <w:shd w:val="clear" w:color="auto" w:fill="D9D9D9" w:themeFill="background1" w:themeFillShade="D9"/>
          </w:tcPr>
          <w:p w14:paraId="340AE433" w14:textId="77777777" w:rsidR="00F52B1B" w:rsidRPr="00045DF1" w:rsidRDefault="00F52B1B" w:rsidP="005400F8">
            <w:pPr>
              <w:pStyle w:val="tabteksts"/>
              <w:jc w:val="right"/>
              <w:rPr>
                <w:b/>
                <w:szCs w:val="18"/>
              </w:rPr>
            </w:pPr>
            <w:r w:rsidRPr="00045DF1">
              <w:rPr>
                <w:b/>
                <w:szCs w:val="18"/>
              </w:rPr>
              <w:t>39 388</w:t>
            </w:r>
          </w:p>
        </w:tc>
      </w:tr>
      <w:tr w:rsidR="00F52B1B" w:rsidRPr="00045DF1" w14:paraId="77C45C52" w14:textId="77777777" w:rsidTr="005400F8">
        <w:tc>
          <w:tcPr>
            <w:tcW w:w="9072" w:type="dxa"/>
            <w:gridSpan w:val="4"/>
          </w:tcPr>
          <w:p w14:paraId="00668336" w14:textId="77777777" w:rsidR="00F52B1B" w:rsidRPr="00045DF1" w:rsidRDefault="00F52B1B" w:rsidP="005400F8">
            <w:pPr>
              <w:pStyle w:val="tabteksts"/>
              <w:ind w:firstLine="313"/>
              <w:rPr>
                <w:szCs w:val="18"/>
              </w:rPr>
            </w:pPr>
            <w:r w:rsidRPr="00045DF1">
              <w:rPr>
                <w:i/>
                <w:szCs w:val="18"/>
                <w:lang w:eastAsia="lv-LV"/>
              </w:rPr>
              <w:t>t. sk.:</w:t>
            </w:r>
          </w:p>
        </w:tc>
      </w:tr>
      <w:tr w:rsidR="00F52B1B" w:rsidRPr="00045DF1" w14:paraId="704ABC8F" w14:textId="77777777" w:rsidTr="005400F8">
        <w:trPr>
          <w:trHeight w:val="142"/>
        </w:trPr>
        <w:tc>
          <w:tcPr>
            <w:tcW w:w="5241" w:type="dxa"/>
            <w:shd w:val="clear" w:color="auto" w:fill="F2F2F2" w:themeFill="background1" w:themeFillShade="F2"/>
            <w:vAlign w:val="center"/>
          </w:tcPr>
          <w:p w14:paraId="4316AE5A" w14:textId="77777777" w:rsidR="00F52B1B" w:rsidRPr="00045DF1" w:rsidRDefault="00F52B1B" w:rsidP="005400F8">
            <w:pPr>
              <w:pStyle w:val="tabteksts"/>
              <w:rPr>
                <w:szCs w:val="18"/>
                <w:u w:val="single"/>
                <w:lang w:eastAsia="lv-LV"/>
              </w:rPr>
            </w:pPr>
            <w:r w:rsidRPr="00045DF1">
              <w:rPr>
                <w:szCs w:val="18"/>
                <w:u w:val="single"/>
                <w:lang w:eastAsia="lv-LV"/>
              </w:rPr>
              <w:t>Citas izmaiņas</w:t>
            </w:r>
          </w:p>
        </w:tc>
        <w:tc>
          <w:tcPr>
            <w:tcW w:w="1558" w:type="dxa"/>
            <w:shd w:val="clear" w:color="auto" w:fill="F2F2F2" w:themeFill="background1" w:themeFillShade="F2"/>
          </w:tcPr>
          <w:p w14:paraId="582B7E99" w14:textId="77777777" w:rsidR="00F52B1B" w:rsidRPr="00045DF1" w:rsidRDefault="00F52B1B" w:rsidP="005400F8">
            <w:pPr>
              <w:pStyle w:val="tabteksts"/>
              <w:jc w:val="center"/>
              <w:rPr>
                <w:szCs w:val="18"/>
              </w:rPr>
            </w:pPr>
            <w:r w:rsidRPr="00045DF1">
              <w:rPr>
                <w:szCs w:val="18"/>
              </w:rPr>
              <w:t>-</w:t>
            </w:r>
          </w:p>
        </w:tc>
        <w:tc>
          <w:tcPr>
            <w:tcW w:w="1276" w:type="dxa"/>
            <w:shd w:val="clear" w:color="auto" w:fill="F2F2F2" w:themeFill="background1" w:themeFillShade="F2"/>
          </w:tcPr>
          <w:p w14:paraId="17A48D80" w14:textId="77777777" w:rsidR="00F52B1B" w:rsidRPr="00045DF1" w:rsidRDefault="00F52B1B" w:rsidP="005400F8">
            <w:pPr>
              <w:pStyle w:val="tabteksts"/>
              <w:jc w:val="right"/>
              <w:rPr>
                <w:szCs w:val="18"/>
              </w:rPr>
            </w:pPr>
            <w:r w:rsidRPr="00045DF1">
              <w:rPr>
                <w:szCs w:val="18"/>
              </w:rPr>
              <w:t>39 388</w:t>
            </w:r>
          </w:p>
        </w:tc>
        <w:tc>
          <w:tcPr>
            <w:tcW w:w="997" w:type="dxa"/>
            <w:shd w:val="clear" w:color="auto" w:fill="F2F2F2" w:themeFill="background1" w:themeFillShade="F2"/>
          </w:tcPr>
          <w:p w14:paraId="1ED519C7" w14:textId="77777777" w:rsidR="00F52B1B" w:rsidRPr="00045DF1" w:rsidRDefault="00F52B1B" w:rsidP="005400F8">
            <w:pPr>
              <w:pStyle w:val="tabteksts"/>
              <w:jc w:val="right"/>
              <w:rPr>
                <w:szCs w:val="18"/>
              </w:rPr>
            </w:pPr>
            <w:r w:rsidRPr="00045DF1">
              <w:rPr>
                <w:szCs w:val="18"/>
              </w:rPr>
              <w:t>39 388</w:t>
            </w:r>
          </w:p>
        </w:tc>
      </w:tr>
      <w:tr w:rsidR="00F52B1B" w:rsidRPr="00045DF1" w14:paraId="50B68248" w14:textId="77777777" w:rsidTr="005400F8">
        <w:trPr>
          <w:trHeight w:val="142"/>
        </w:trPr>
        <w:tc>
          <w:tcPr>
            <w:tcW w:w="5241" w:type="dxa"/>
          </w:tcPr>
          <w:p w14:paraId="7E30AEE9" w14:textId="77777777" w:rsidR="00F52B1B" w:rsidRPr="00045DF1" w:rsidRDefault="00F52B1B" w:rsidP="005400F8">
            <w:pPr>
              <w:pStyle w:val="tabteksts"/>
              <w:rPr>
                <w:i/>
                <w:szCs w:val="18"/>
                <w:lang w:eastAsia="lv-LV"/>
              </w:rPr>
            </w:pPr>
            <w:r w:rsidRPr="00045DF1">
              <w:rPr>
                <w:i/>
                <w:szCs w:val="18"/>
                <w:lang w:eastAsia="lv-LV"/>
              </w:rPr>
              <w:t>Palielināti izdevumi, lai nodrošinātu atlaišanas pabalsta un kompensācijas par neizmantotajām atvaļinājuma dienām izmaksu ministru konsultatīvajām amatpersonām, beidzot pildīt amata pienākumus (MK 06.02.2019. rīk. Nr.33 4.punkts)</w:t>
            </w:r>
          </w:p>
        </w:tc>
        <w:tc>
          <w:tcPr>
            <w:tcW w:w="1558" w:type="dxa"/>
          </w:tcPr>
          <w:p w14:paraId="2CB30F51" w14:textId="77777777" w:rsidR="00F52B1B" w:rsidRPr="00045DF1" w:rsidRDefault="00F52B1B" w:rsidP="005400F8">
            <w:pPr>
              <w:pStyle w:val="tabteksts"/>
              <w:jc w:val="center"/>
              <w:rPr>
                <w:szCs w:val="18"/>
              </w:rPr>
            </w:pPr>
            <w:r w:rsidRPr="00045DF1">
              <w:rPr>
                <w:szCs w:val="18"/>
              </w:rPr>
              <w:t>-</w:t>
            </w:r>
          </w:p>
        </w:tc>
        <w:tc>
          <w:tcPr>
            <w:tcW w:w="1276" w:type="dxa"/>
          </w:tcPr>
          <w:p w14:paraId="6C5F54D7" w14:textId="77777777" w:rsidR="00F52B1B" w:rsidRPr="00045DF1" w:rsidRDefault="00F52B1B" w:rsidP="005400F8">
            <w:pPr>
              <w:pStyle w:val="tabteksts"/>
              <w:jc w:val="right"/>
              <w:rPr>
                <w:szCs w:val="18"/>
              </w:rPr>
            </w:pPr>
            <w:r w:rsidRPr="00045DF1">
              <w:rPr>
                <w:szCs w:val="18"/>
              </w:rPr>
              <w:t>39 388</w:t>
            </w:r>
          </w:p>
        </w:tc>
        <w:tc>
          <w:tcPr>
            <w:tcW w:w="997" w:type="dxa"/>
          </w:tcPr>
          <w:p w14:paraId="2046A1B6" w14:textId="77777777" w:rsidR="00F52B1B" w:rsidRPr="00045DF1" w:rsidRDefault="00F52B1B" w:rsidP="005400F8">
            <w:pPr>
              <w:pStyle w:val="tabteksts"/>
              <w:jc w:val="right"/>
              <w:rPr>
                <w:szCs w:val="18"/>
              </w:rPr>
            </w:pPr>
            <w:r w:rsidRPr="00045DF1">
              <w:rPr>
                <w:szCs w:val="18"/>
              </w:rPr>
              <w:t>39 388</w:t>
            </w:r>
          </w:p>
        </w:tc>
      </w:tr>
    </w:tbl>
    <w:p w14:paraId="04B0E2B8" w14:textId="0D93D929" w:rsidR="00F52B1B" w:rsidRDefault="00F52B1B" w:rsidP="00F52B1B">
      <w:pPr>
        <w:rPr>
          <w:lang w:eastAsia="lv-LV"/>
        </w:rPr>
      </w:pPr>
    </w:p>
    <w:p w14:paraId="7BFEA92C" w14:textId="5698E79A" w:rsidR="00AA04F7" w:rsidRDefault="00AA04F7" w:rsidP="00F52B1B">
      <w:pPr>
        <w:rPr>
          <w:lang w:eastAsia="lv-LV"/>
        </w:rPr>
      </w:pPr>
    </w:p>
    <w:p w14:paraId="42F9E91E" w14:textId="77777777" w:rsidR="00AA04F7" w:rsidRPr="00045DF1" w:rsidRDefault="00AA04F7" w:rsidP="00F52B1B">
      <w:pPr>
        <w:rPr>
          <w:lang w:eastAsia="lv-LV"/>
        </w:rPr>
      </w:pPr>
    </w:p>
    <w:p w14:paraId="10F6692A" w14:textId="77777777" w:rsidR="005400F8" w:rsidRPr="00045DF1" w:rsidRDefault="005400F8" w:rsidP="005400F8">
      <w:pPr>
        <w:pStyle w:val="programmas"/>
      </w:pPr>
      <w:r w:rsidRPr="00045DF1">
        <w:lastRenderedPageBreak/>
        <w:t>61.00.00 Kohēzijas fonda (KF) projektu un pasākumu īstenošana</w:t>
      </w:r>
    </w:p>
    <w:p w14:paraId="582D2C33" w14:textId="77777777" w:rsidR="005400F8" w:rsidRPr="00045DF1" w:rsidRDefault="005400F8" w:rsidP="005400F8">
      <w:pPr>
        <w:pStyle w:val="Tabuluvirsraksti"/>
        <w:spacing w:after="240"/>
        <w:rPr>
          <w:b/>
          <w:lang w:eastAsia="lv-LV"/>
        </w:rPr>
      </w:pPr>
      <w:r w:rsidRPr="00045DF1">
        <w:rPr>
          <w:b/>
          <w:lang w:eastAsia="lv-LV"/>
        </w:rPr>
        <w:t>Finansiālie rādītāji no 2017. līdz 2021. gadam</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2"/>
        <w:gridCol w:w="1136"/>
        <w:gridCol w:w="1136"/>
        <w:gridCol w:w="1136"/>
        <w:gridCol w:w="1136"/>
        <w:gridCol w:w="1136"/>
      </w:tblGrid>
      <w:tr w:rsidR="005400F8" w:rsidRPr="00045DF1" w14:paraId="1F967424" w14:textId="77777777" w:rsidTr="005400F8">
        <w:trPr>
          <w:trHeight w:val="283"/>
          <w:tblHeader/>
        </w:trPr>
        <w:tc>
          <w:tcPr>
            <w:tcW w:w="3378" w:type="dxa"/>
            <w:vAlign w:val="center"/>
          </w:tcPr>
          <w:p w14:paraId="5805865B" w14:textId="77777777" w:rsidR="005400F8" w:rsidRPr="00045DF1" w:rsidRDefault="005400F8" w:rsidP="005400F8">
            <w:pPr>
              <w:pStyle w:val="tabteksts"/>
              <w:jc w:val="center"/>
              <w:rPr>
                <w:szCs w:val="18"/>
              </w:rPr>
            </w:pPr>
          </w:p>
        </w:tc>
        <w:tc>
          <w:tcPr>
            <w:tcW w:w="1131" w:type="dxa"/>
          </w:tcPr>
          <w:p w14:paraId="67002520" w14:textId="77777777" w:rsidR="005400F8" w:rsidRPr="00045DF1" w:rsidRDefault="005400F8" w:rsidP="005400F8">
            <w:pPr>
              <w:pStyle w:val="tabteksts"/>
              <w:jc w:val="center"/>
              <w:rPr>
                <w:szCs w:val="18"/>
                <w:lang w:eastAsia="lv-LV"/>
              </w:rPr>
            </w:pPr>
            <w:r w:rsidRPr="00045DF1">
              <w:rPr>
                <w:szCs w:val="18"/>
                <w:lang w:eastAsia="lv-LV"/>
              </w:rPr>
              <w:t>2017. gads (izpilde)</w:t>
            </w:r>
          </w:p>
        </w:tc>
        <w:tc>
          <w:tcPr>
            <w:tcW w:w="1132" w:type="dxa"/>
            <w:vAlign w:val="center"/>
          </w:tcPr>
          <w:p w14:paraId="0B9D3530" w14:textId="77777777" w:rsidR="005400F8" w:rsidRPr="00045DF1" w:rsidRDefault="005400F8" w:rsidP="005400F8">
            <w:pPr>
              <w:pStyle w:val="tabteksts"/>
              <w:jc w:val="center"/>
              <w:rPr>
                <w:szCs w:val="18"/>
                <w:lang w:eastAsia="lv-LV"/>
              </w:rPr>
            </w:pPr>
            <w:r w:rsidRPr="00045DF1">
              <w:rPr>
                <w:szCs w:val="18"/>
                <w:lang w:eastAsia="lv-LV"/>
              </w:rPr>
              <w:t>2018. gada plāns</w:t>
            </w:r>
          </w:p>
        </w:tc>
        <w:tc>
          <w:tcPr>
            <w:tcW w:w="1132" w:type="dxa"/>
          </w:tcPr>
          <w:p w14:paraId="290E2FE1" w14:textId="0A5A6F0A" w:rsidR="005400F8" w:rsidRPr="00045DF1" w:rsidRDefault="005400F8" w:rsidP="00713F23">
            <w:pPr>
              <w:pStyle w:val="tabteksts"/>
              <w:jc w:val="center"/>
              <w:rPr>
                <w:szCs w:val="18"/>
                <w:lang w:eastAsia="lv-LV"/>
              </w:rPr>
            </w:pPr>
            <w:r w:rsidRPr="00045DF1">
              <w:rPr>
                <w:szCs w:val="18"/>
                <w:lang w:eastAsia="lv-LV"/>
              </w:rPr>
              <w:t xml:space="preserve">2019. gada </w:t>
            </w:r>
            <w:r w:rsidR="00713F23">
              <w:rPr>
                <w:szCs w:val="18"/>
                <w:lang w:eastAsia="lv-LV"/>
              </w:rPr>
              <w:t>plāns</w:t>
            </w:r>
          </w:p>
        </w:tc>
        <w:tc>
          <w:tcPr>
            <w:tcW w:w="1132" w:type="dxa"/>
          </w:tcPr>
          <w:p w14:paraId="204FA27B" w14:textId="77777777" w:rsidR="005400F8" w:rsidRPr="00045DF1" w:rsidRDefault="005400F8" w:rsidP="005400F8">
            <w:pPr>
              <w:pStyle w:val="tabteksts"/>
              <w:jc w:val="center"/>
              <w:rPr>
                <w:szCs w:val="18"/>
                <w:lang w:eastAsia="lv-LV"/>
              </w:rPr>
            </w:pPr>
            <w:r w:rsidRPr="00045DF1">
              <w:rPr>
                <w:szCs w:val="18"/>
                <w:lang w:eastAsia="lv-LV"/>
              </w:rPr>
              <w:t xml:space="preserve">2020. gada </w:t>
            </w:r>
            <w:r w:rsidRPr="00045DF1">
              <w:rPr>
                <w:szCs w:val="18"/>
              </w:rPr>
              <w:t>prognoze</w:t>
            </w:r>
          </w:p>
        </w:tc>
        <w:tc>
          <w:tcPr>
            <w:tcW w:w="1132" w:type="dxa"/>
          </w:tcPr>
          <w:p w14:paraId="2A19170F" w14:textId="77777777" w:rsidR="005400F8" w:rsidRPr="00045DF1" w:rsidRDefault="005400F8" w:rsidP="005400F8">
            <w:pPr>
              <w:pStyle w:val="tabteksts"/>
              <w:jc w:val="center"/>
              <w:rPr>
                <w:szCs w:val="18"/>
                <w:lang w:eastAsia="lv-LV"/>
              </w:rPr>
            </w:pPr>
            <w:r w:rsidRPr="00045DF1">
              <w:rPr>
                <w:szCs w:val="18"/>
                <w:lang w:eastAsia="lv-LV"/>
              </w:rPr>
              <w:t xml:space="preserve">2021. gada </w:t>
            </w:r>
            <w:r w:rsidRPr="00045DF1">
              <w:rPr>
                <w:szCs w:val="18"/>
              </w:rPr>
              <w:t>prognoze</w:t>
            </w:r>
          </w:p>
        </w:tc>
      </w:tr>
      <w:tr w:rsidR="005400F8" w:rsidRPr="00045DF1" w14:paraId="480B33A1" w14:textId="77777777" w:rsidTr="005400F8">
        <w:trPr>
          <w:trHeight w:val="142"/>
        </w:trPr>
        <w:tc>
          <w:tcPr>
            <w:tcW w:w="3378" w:type="dxa"/>
            <w:shd w:val="clear" w:color="auto" w:fill="D9D9D9" w:themeFill="background1" w:themeFillShade="D9"/>
            <w:vAlign w:val="center"/>
          </w:tcPr>
          <w:p w14:paraId="69F24CD0" w14:textId="77777777" w:rsidR="005400F8" w:rsidRPr="00045DF1" w:rsidRDefault="005400F8" w:rsidP="005400F8">
            <w:pPr>
              <w:pStyle w:val="tabteksts"/>
              <w:rPr>
                <w:szCs w:val="18"/>
                <w:lang w:eastAsia="lv-LV"/>
              </w:rPr>
            </w:pPr>
            <w:r w:rsidRPr="00045DF1">
              <w:rPr>
                <w:szCs w:val="18"/>
                <w:lang w:eastAsia="lv-LV"/>
              </w:rPr>
              <w:t>Kopējie izdevumi,</w:t>
            </w:r>
            <w:r w:rsidRPr="00045DF1">
              <w:rPr>
                <w:szCs w:val="18"/>
              </w:rPr>
              <w:t xml:space="preserve"> </w:t>
            </w:r>
            <w:proofErr w:type="spellStart"/>
            <w:r w:rsidRPr="00045DF1">
              <w:rPr>
                <w:i/>
                <w:szCs w:val="18"/>
              </w:rPr>
              <w:t>euro</w:t>
            </w:r>
            <w:proofErr w:type="spellEnd"/>
          </w:p>
        </w:tc>
        <w:tc>
          <w:tcPr>
            <w:tcW w:w="1131" w:type="dxa"/>
            <w:shd w:val="clear" w:color="auto" w:fill="D9D9D9" w:themeFill="background1" w:themeFillShade="D9"/>
          </w:tcPr>
          <w:p w14:paraId="0F79A933" w14:textId="77777777" w:rsidR="005400F8" w:rsidRPr="00045DF1" w:rsidRDefault="005400F8" w:rsidP="005400F8">
            <w:pPr>
              <w:pStyle w:val="tabteksts"/>
              <w:jc w:val="right"/>
              <w:rPr>
                <w:szCs w:val="18"/>
              </w:rPr>
            </w:pPr>
            <w:r w:rsidRPr="00045DF1">
              <w:rPr>
                <w:szCs w:val="18"/>
              </w:rPr>
              <w:t>39 719 182</w:t>
            </w:r>
          </w:p>
        </w:tc>
        <w:tc>
          <w:tcPr>
            <w:tcW w:w="1132" w:type="dxa"/>
            <w:shd w:val="clear" w:color="auto" w:fill="D9D9D9" w:themeFill="background1" w:themeFillShade="D9"/>
          </w:tcPr>
          <w:p w14:paraId="495CB0A4" w14:textId="77777777" w:rsidR="005400F8" w:rsidRPr="00045DF1" w:rsidRDefault="005400F8" w:rsidP="005400F8">
            <w:pPr>
              <w:pStyle w:val="tabteksts"/>
              <w:jc w:val="right"/>
              <w:rPr>
                <w:szCs w:val="18"/>
              </w:rPr>
            </w:pPr>
            <w:r w:rsidRPr="00045DF1">
              <w:rPr>
                <w:szCs w:val="18"/>
              </w:rPr>
              <w:t>62 758 734</w:t>
            </w:r>
          </w:p>
        </w:tc>
        <w:tc>
          <w:tcPr>
            <w:tcW w:w="1132" w:type="dxa"/>
            <w:shd w:val="clear" w:color="auto" w:fill="D9D9D9" w:themeFill="background1" w:themeFillShade="D9"/>
          </w:tcPr>
          <w:p w14:paraId="03F15661" w14:textId="77777777" w:rsidR="005400F8" w:rsidRPr="00045DF1" w:rsidRDefault="005400F8" w:rsidP="005400F8">
            <w:pPr>
              <w:pStyle w:val="tabteksts"/>
              <w:jc w:val="right"/>
              <w:rPr>
                <w:szCs w:val="18"/>
              </w:rPr>
            </w:pPr>
            <w:r w:rsidRPr="00045DF1">
              <w:rPr>
                <w:szCs w:val="18"/>
              </w:rPr>
              <w:t>100 139 895</w:t>
            </w:r>
          </w:p>
        </w:tc>
        <w:tc>
          <w:tcPr>
            <w:tcW w:w="1132" w:type="dxa"/>
            <w:shd w:val="clear" w:color="auto" w:fill="D9D9D9" w:themeFill="background1" w:themeFillShade="D9"/>
          </w:tcPr>
          <w:p w14:paraId="5C8B6FB3" w14:textId="77777777" w:rsidR="005400F8" w:rsidRPr="00045DF1" w:rsidRDefault="005400F8" w:rsidP="005400F8">
            <w:pPr>
              <w:pStyle w:val="tabteksts"/>
              <w:jc w:val="right"/>
              <w:rPr>
                <w:szCs w:val="18"/>
              </w:rPr>
            </w:pPr>
            <w:r w:rsidRPr="00045DF1">
              <w:rPr>
                <w:szCs w:val="18"/>
              </w:rPr>
              <w:t>47 379 079</w:t>
            </w:r>
          </w:p>
        </w:tc>
        <w:tc>
          <w:tcPr>
            <w:tcW w:w="1132" w:type="dxa"/>
            <w:shd w:val="clear" w:color="auto" w:fill="D9D9D9" w:themeFill="background1" w:themeFillShade="D9"/>
          </w:tcPr>
          <w:p w14:paraId="6C490329" w14:textId="77777777" w:rsidR="005400F8" w:rsidRPr="00045DF1" w:rsidRDefault="005400F8" w:rsidP="005400F8">
            <w:pPr>
              <w:pStyle w:val="tabteksts"/>
              <w:jc w:val="right"/>
              <w:rPr>
                <w:szCs w:val="18"/>
              </w:rPr>
            </w:pPr>
            <w:r w:rsidRPr="00045DF1">
              <w:rPr>
                <w:szCs w:val="18"/>
              </w:rPr>
              <w:t>39 179 081</w:t>
            </w:r>
          </w:p>
        </w:tc>
      </w:tr>
      <w:tr w:rsidR="005400F8" w:rsidRPr="00045DF1" w14:paraId="296A8D24" w14:textId="77777777" w:rsidTr="005400F8">
        <w:trPr>
          <w:trHeight w:val="283"/>
        </w:trPr>
        <w:tc>
          <w:tcPr>
            <w:tcW w:w="3378" w:type="dxa"/>
            <w:vAlign w:val="center"/>
          </w:tcPr>
          <w:p w14:paraId="70C88B84" w14:textId="77777777" w:rsidR="005400F8" w:rsidRPr="00045DF1" w:rsidRDefault="005400F8" w:rsidP="005400F8">
            <w:pPr>
              <w:pStyle w:val="tabteksts"/>
              <w:rPr>
                <w:szCs w:val="18"/>
                <w:lang w:eastAsia="lv-LV"/>
              </w:rPr>
            </w:pPr>
            <w:r w:rsidRPr="00045DF1">
              <w:rPr>
                <w:szCs w:val="18"/>
                <w:lang w:eastAsia="lv-LV"/>
              </w:rPr>
              <w:t xml:space="preserve">Kopējo izdevumu izmaiņas, </w:t>
            </w:r>
            <w:proofErr w:type="spellStart"/>
            <w:r w:rsidRPr="00045DF1">
              <w:rPr>
                <w:i/>
                <w:szCs w:val="18"/>
                <w:lang w:eastAsia="lv-LV"/>
              </w:rPr>
              <w:t>euro</w:t>
            </w:r>
            <w:proofErr w:type="spellEnd"/>
            <w:r w:rsidRPr="00045DF1">
              <w:rPr>
                <w:szCs w:val="18"/>
                <w:lang w:eastAsia="lv-LV"/>
              </w:rPr>
              <w:t xml:space="preserve"> (+/–) pret iepriekšējo gadu</w:t>
            </w:r>
          </w:p>
        </w:tc>
        <w:tc>
          <w:tcPr>
            <w:tcW w:w="1131" w:type="dxa"/>
          </w:tcPr>
          <w:p w14:paraId="589D3399" w14:textId="77777777" w:rsidR="005400F8" w:rsidRPr="00045DF1" w:rsidRDefault="005400F8" w:rsidP="005400F8">
            <w:pPr>
              <w:pStyle w:val="tabteksts"/>
              <w:jc w:val="center"/>
              <w:rPr>
                <w:szCs w:val="18"/>
              </w:rPr>
            </w:pPr>
            <w:r w:rsidRPr="00045DF1">
              <w:rPr>
                <w:b/>
                <w:bCs/>
                <w:szCs w:val="18"/>
              </w:rPr>
              <w:t>×</w:t>
            </w:r>
          </w:p>
        </w:tc>
        <w:tc>
          <w:tcPr>
            <w:tcW w:w="1132" w:type="dxa"/>
          </w:tcPr>
          <w:p w14:paraId="21D15D1C" w14:textId="77777777" w:rsidR="005400F8" w:rsidRPr="00045DF1" w:rsidRDefault="005400F8" w:rsidP="005400F8">
            <w:pPr>
              <w:pStyle w:val="tabteksts"/>
              <w:jc w:val="right"/>
              <w:rPr>
                <w:szCs w:val="18"/>
              </w:rPr>
            </w:pPr>
            <w:r w:rsidRPr="00045DF1">
              <w:rPr>
                <w:szCs w:val="18"/>
              </w:rPr>
              <w:t>23 039 552</w:t>
            </w:r>
          </w:p>
        </w:tc>
        <w:tc>
          <w:tcPr>
            <w:tcW w:w="1132" w:type="dxa"/>
          </w:tcPr>
          <w:p w14:paraId="77EDBD8E" w14:textId="77777777" w:rsidR="005400F8" w:rsidRPr="00045DF1" w:rsidRDefault="005400F8" w:rsidP="005400F8">
            <w:pPr>
              <w:pStyle w:val="tabteksts"/>
              <w:jc w:val="right"/>
              <w:rPr>
                <w:szCs w:val="18"/>
              </w:rPr>
            </w:pPr>
            <w:r w:rsidRPr="00045DF1">
              <w:rPr>
                <w:szCs w:val="18"/>
              </w:rPr>
              <w:t>37 381 161</w:t>
            </w:r>
          </w:p>
        </w:tc>
        <w:tc>
          <w:tcPr>
            <w:tcW w:w="1132" w:type="dxa"/>
          </w:tcPr>
          <w:p w14:paraId="768DEE3D" w14:textId="77777777" w:rsidR="005400F8" w:rsidRPr="00045DF1" w:rsidRDefault="005400F8" w:rsidP="005400F8">
            <w:pPr>
              <w:pStyle w:val="tabteksts"/>
              <w:jc w:val="right"/>
              <w:rPr>
                <w:szCs w:val="18"/>
              </w:rPr>
            </w:pPr>
            <w:r w:rsidRPr="00045DF1">
              <w:rPr>
                <w:szCs w:val="18"/>
              </w:rPr>
              <w:t>-52 760 816</w:t>
            </w:r>
          </w:p>
        </w:tc>
        <w:tc>
          <w:tcPr>
            <w:tcW w:w="1132" w:type="dxa"/>
          </w:tcPr>
          <w:p w14:paraId="3DF98B87" w14:textId="77777777" w:rsidR="005400F8" w:rsidRPr="00045DF1" w:rsidRDefault="005400F8" w:rsidP="005400F8">
            <w:pPr>
              <w:pStyle w:val="tabteksts"/>
              <w:jc w:val="right"/>
              <w:rPr>
                <w:szCs w:val="18"/>
              </w:rPr>
            </w:pPr>
            <w:r w:rsidRPr="00045DF1">
              <w:rPr>
                <w:szCs w:val="18"/>
              </w:rPr>
              <w:t>-8 199 998</w:t>
            </w:r>
          </w:p>
        </w:tc>
      </w:tr>
      <w:tr w:rsidR="005400F8" w:rsidRPr="00045DF1" w14:paraId="696F193B" w14:textId="77777777" w:rsidTr="005400F8">
        <w:trPr>
          <w:trHeight w:val="283"/>
        </w:trPr>
        <w:tc>
          <w:tcPr>
            <w:tcW w:w="3378" w:type="dxa"/>
            <w:vAlign w:val="center"/>
          </w:tcPr>
          <w:p w14:paraId="77B56269" w14:textId="77777777" w:rsidR="005400F8" w:rsidRPr="00045DF1" w:rsidRDefault="005400F8" w:rsidP="005400F8">
            <w:pPr>
              <w:pStyle w:val="tabteksts"/>
              <w:rPr>
                <w:szCs w:val="18"/>
              </w:rPr>
            </w:pPr>
            <w:r w:rsidRPr="00045DF1">
              <w:rPr>
                <w:szCs w:val="18"/>
                <w:lang w:eastAsia="lv-LV"/>
              </w:rPr>
              <w:t>Kopējie izdevumi</w:t>
            </w:r>
            <w:r w:rsidRPr="00045DF1">
              <w:rPr>
                <w:szCs w:val="18"/>
              </w:rPr>
              <w:t>, % (+/–) pret iepriekšējo gadu</w:t>
            </w:r>
          </w:p>
        </w:tc>
        <w:tc>
          <w:tcPr>
            <w:tcW w:w="1131" w:type="dxa"/>
          </w:tcPr>
          <w:p w14:paraId="048D492A" w14:textId="77777777" w:rsidR="005400F8" w:rsidRPr="00045DF1" w:rsidRDefault="005400F8" w:rsidP="005400F8">
            <w:pPr>
              <w:pStyle w:val="tabteksts"/>
              <w:jc w:val="center"/>
              <w:rPr>
                <w:szCs w:val="18"/>
              </w:rPr>
            </w:pPr>
            <w:r w:rsidRPr="00045DF1">
              <w:rPr>
                <w:b/>
                <w:bCs/>
                <w:szCs w:val="18"/>
              </w:rPr>
              <w:t>×</w:t>
            </w:r>
          </w:p>
        </w:tc>
        <w:tc>
          <w:tcPr>
            <w:tcW w:w="1132" w:type="dxa"/>
          </w:tcPr>
          <w:p w14:paraId="3B3C7CD7" w14:textId="77777777" w:rsidR="005400F8" w:rsidRPr="00045DF1" w:rsidRDefault="005400F8" w:rsidP="005400F8">
            <w:pPr>
              <w:pStyle w:val="tabteksts"/>
              <w:jc w:val="right"/>
              <w:rPr>
                <w:szCs w:val="18"/>
              </w:rPr>
            </w:pPr>
            <w:r w:rsidRPr="00045DF1">
              <w:rPr>
                <w:szCs w:val="18"/>
              </w:rPr>
              <w:t>58,0</w:t>
            </w:r>
          </w:p>
        </w:tc>
        <w:tc>
          <w:tcPr>
            <w:tcW w:w="1132" w:type="dxa"/>
          </w:tcPr>
          <w:p w14:paraId="1A8E20DF" w14:textId="77777777" w:rsidR="005400F8" w:rsidRPr="00045DF1" w:rsidRDefault="005400F8" w:rsidP="005400F8">
            <w:pPr>
              <w:pStyle w:val="tabteksts"/>
              <w:jc w:val="right"/>
              <w:rPr>
                <w:szCs w:val="18"/>
              </w:rPr>
            </w:pPr>
            <w:r w:rsidRPr="00045DF1">
              <w:rPr>
                <w:szCs w:val="18"/>
              </w:rPr>
              <w:t>59,6</w:t>
            </w:r>
          </w:p>
        </w:tc>
        <w:tc>
          <w:tcPr>
            <w:tcW w:w="1132" w:type="dxa"/>
          </w:tcPr>
          <w:p w14:paraId="598FB98A" w14:textId="77777777" w:rsidR="005400F8" w:rsidRPr="00045DF1" w:rsidRDefault="005400F8" w:rsidP="005400F8">
            <w:pPr>
              <w:pStyle w:val="tabteksts"/>
              <w:jc w:val="right"/>
              <w:rPr>
                <w:szCs w:val="18"/>
              </w:rPr>
            </w:pPr>
            <w:r w:rsidRPr="00045DF1">
              <w:rPr>
                <w:szCs w:val="18"/>
              </w:rPr>
              <w:t>-52,7</w:t>
            </w:r>
          </w:p>
        </w:tc>
        <w:tc>
          <w:tcPr>
            <w:tcW w:w="1132" w:type="dxa"/>
          </w:tcPr>
          <w:p w14:paraId="79CDDB9D" w14:textId="77777777" w:rsidR="005400F8" w:rsidRPr="00045DF1" w:rsidRDefault="005400F8" w:rsidP="005400F8">
            <w:pPr>
              <w:pStyle w:val="tabteksts"/>
              <w:jc w:val="right"/>
              <w:rPr>
                <w:szCs w:val="18"/>
              </w:rPr>
            </w:pPr>
            <w:r w:rsidRPr="00045DF1">
              <w:rPr>
                <w:szCs w:val="18"/>
              </w:rPr>
              <w:t>-17,3</w:t>
            </w:r>
          </w:p>
        </w:tc>
      </w:tr>
      <w:tr w:rsidR="005400F8" w:rsidRPr="00045DF1" w14:paraId="60F198A3" w14:textId="77777777" w:rsidTr="005400F8">
        <w:trPr>
          <w:trHeight w:val="142"/>
        </w:trPr>
        <w:tc>
          <w:tcPr>
            <w:tcW w:w="3378" w:type="dxa"/>
          </w:tcPr>
          <w:p w14:paraId="6627EEBB" w14:textId="77777777" w:rsidR="005400F8" w:rsidRPr="00045DF1" w:rsidRDefault="005400F8" w:rsidP="005400F8">
            <w:pPr>
              <w:pStyle w:val="tabteksts"/>
              <w:rPr>
                <w:szCs w:val="18"/>
                <w:lang w:eastAsia="lv-LV"/>
              </w:rPr>
            </w:pPr>
            <w:r w:rsidRPr="00045DF1">
              <w:rPr>
                <w:szCs w:val="18"/>
              </w:rPr>
              <w:t xml:space="preserve">Atlīdzība, </w:t>
            </w:r>
            <w:proofErr w:type="spellStart"/>
            <w:r w:rsidRPr="00045DF1">
              <w:rPr>
                <w:i/>
                <w:szCs w:val="18"/>
              </w:rPr>
              <w:t>euro</w:t>
            </w:r>
            <w:proofErr w:type="spellEnd"/>
          </w:p>
        </w:tc>
        <w:tc>
          <w:tcPr>
            <w:tcW w:w="1131" w:type="dxa"/>
          </w:tcPr>
          <w:p w14:paraId="24FE7744" w14:textId="77777777" w:rsidR="005400F8" w:rsidRPr="00045DF1" w:rsidRDefault="005400F8" w:rsidP="005400F8">
            <w:pPr>
              <w:pStyle w:val="tabteksts"/>
              <w:jc w:val="right"/>
              <w:rPr>
                <w:szCs w:val="18"/>
              </w:rPr>
            </w:pPr>
            <w:r w:rsidRPr="00045DF1">
              <w:rPr>
                <w:szCs w:val="18"/>
              </w:rPr>
              <w:t>6 155 695</w:t>
            </w:r>
          </w:p>
        </w:tc>
        <w:tc>
          <w:tcPr>
            <w:tcW w:w="1132" w:type="dxa"/>
          </w:tcPr>
          <w:p w14:paraId="513244CB" w14:textId="77777777" w:rsidR="005400F8" w:rsidRPr="00045DF1" w:rsidRDefault="005400F8" w:rsidP="005400F8">
            <w:pPr>
              <w:pStyle w:val="tabteksts"/>
              <w:jc w:val="right"/>
              <w:rPr>
                <w:szCs w:val="18"/>
              </w:rPr>
            </w:pPr>
            <w:r w:rsidRPr="00045DF1">
              <w:rPr>
                <w:szCs w:val="18"/>
              </w:rPr>
              <w:t>6 964 412</w:t>
            </w:r>
          </w:p>
        </w:tc>
        <w:tc>
          <w:tcPr>
            <w:tcW w:w="1132" w:type="dxa"/>
          </w:tcPr>
          <w:p w14:paraId="1085F877" w14:textId="77777777" w:rsidR="005400F8" w:rsidRPr="00045DF1" w:rsidRDefault="005400F8" w:rsidP="005400F8">
            <w:pPr>
              <w:pStyle w:val="tabteksts"/>
              <w:jc w:val="right"/>
              <w:rPr>
                <w:szCs w:val="18"/>
              </w:rPr>
            </w:pPr>
            <w:r w:rsidRPr="00045DF1">
              <w:rPr>
                <w:szCs w:val="18"/>
              </w:rPr>
              <w:t>6 318 652</w:t>
            </w:r>
          </w:p>
        </w:tc>
        <w:tc>
          <w:tcPr>
            <w:tcW w:w="1132" w:type="dxa"/>
          </w:tcPr>
          <w:p w14:paraId="7E99A31A" w14:textId="77777777" w:rsidR="005400F8" w:rsidRPr="00045DF1" w:rsidRDefault="005400F8" w:rsidP="005400F8">
            <w:pPr>
              <w:pStyle w:val="tabteksts"/>
              <w:jc w:val="right"/>
              <w:rPr>
                <w:szCs w:val="18"/>
              </w:rPr>
            </w:pPr>
            <w:r w:rsidRPr="00045DF1">
              <w:rPr>
                <w:szCs w:val="18"/>
              </w:rPr>
              <w:t>6 318 643</w:t>
            </w:r>
          </w:p>
        </w:tc>
        <w:tc>
          <w:tcPr>
            <w:tcW w:w="1132" w:type="dxa"/>
          </w:tcPr>
          <w:p w14:paraId="67130D49" w14:textId="77777777" w:rsidR="005400F8" w:rsidRPr="00045DF1" w:rsidRDefault="005400F8" w:rsidP="005400F8">
            <w:pPr>
              <w:pStyle w:val="tabteksts"/>
              <w:jc w:val="right"/>
              <w:rPr>
                <w:szCs w:val="18"/>
              </w:rPr>
            </w:pPr>
            <w:r w:rsidRPr="00045DF1">
              <w:rPr>
                <w:szCs w:val="18"/>
              </w:rPr>
              <w:t>4 792 110</w:t>
            </w:r>
          </w:p>
        </w:tc>
      </w:tr>
      <w:tr w:rsidR="005400F8" w:rsidRPr="00045DF1" w14:paraId="04AD2E31" w14:textId="77777777" w:rsidTr="005400F8">
        <w:trPr>
          <w:trHeight w:val="283"/>
        </w:trPr>
        <w:tc>
          <w:tcPr>
            <w:tcW w:w="3378" w:type="dxa"/>
          </w:tcPr>
          <w:p w14:paraId="2F798D5E" w14:textId="77777777" w:rsidR="005400F8" w:rsidRPr="00045DF1" w:rsidRDefault="005400F8" w:rsidP="005400F8">
            <w:pPr>
              <w:pStyle w:val="tabteksts"/>
              <w:rPr>
                <w:szCs w:val="18"/>
                <w:lang w:eastAsia="lv-LV"/>
              </w:rPr>
            </w:pPr>
            <w:r w:rsidRPr="00045DF1">
              <w:rPr>
                <w:szCs w:val="18"/>
              </w:rPr>
              <w:t>Vidējais amata vietu skaits gadā</w:t>
            </w:r>
          </w:p>
        </w:tc>
        <w:tc>
          <w:tcPr>
            <w:tcW w:w="1131" w:type="dxa"/>
          </w:tcPr>
          <w:p w14:paraId="6531150E" w14:textId="77777777" w:rsidR="005400F8" w:rsidRPr="00045DF1" w:rsidRDefault="005400F8" w:rsidP="005400F8">
            <w:pPr>
              <w:pStyle w:val="tabteksts"/>
              <w:jc w:val="right"/>
              <w:rPr>
                <w:szCs w:val="18"/>
              </w:rPr>
            </w:pPr>
            <w:r w:rsidRPr="00045DF1">
              <w:rPr>
                <w:szCs w:val="18"/>
              </w:rPr>
              <w:t>270</w:t>
            </w:r>
          </w:p>
        </w:tc>
        <w:tc>
          <w:tcPr>
            <w:tcW w:w="1132" w:type="dxa"/>
          </w:tcPr>
          <w:p w14:paraId="2701A5FC" w14:textId="77777777" w:rsidR="005400F8" w:rsidRPr="00045DF1" w:rsidRDefault="005400F8" w:rsidP="005400F8">
            <w:pPr>
              <w:pStyle w:val="tabteksts"/>
              <w:jc w:val="right"/>
              <w:rPr>
                <w:szCs w:val="18"/>
              </w:rPr>
            </w:pPr>
            <w:r w:rsidRPr="00045DF1">
              <w:rPr>
                <w:szCs w:val="18"/>
              </w:rPr>
              <w:t>347</w:t>
            </w:r>
          </w:p>
        </w:tc>
        <w:tc>
          <w:tcPr>
            <w:tcW w:w="1132" w:type="dxa"/>
          </w:tcPr>
          <w:p w14:paraId="05497D9B" w14:textId="77777777" w:rsidR="005400F8" w:rsidRPr="00045DF1" w:rsidRDefault="005400F8" w:rsidP="005400F8">
            <w:pPr>
              <w:pStyle w:val="tabteksts"/>
              <w:jc w:val="right"/>
              <w:rPr>
                <w:szCs w:val="18"/>
              </w:rPr>
            </w:pPr>
            <w:r w:rsidRPr="00045DF1">
              <w:rPr>
                <w:szCs w:val="18"/>
              </w:rPr>
              <w:t>296</w:t>
            </w:r>
          </w:p>
        </w:tc>
        <w:tc>
          <w:tcPr>
            <w:tcW w:w="1132" w:type="dxa"/>
          </w:tcPr>
          <w:p w14:paraId="6F645A9A" w14:textId="77777777" w:rsidR="005400F8" w:rsidRPr="00045DF1" w:rsidRDefault="005400F8" w:rsidP="005400F8">
            <w:pPr>
              <w:pStyle w:val="tabteksts"/>
              <w:jc w:val="right"/>
              <w:rPr>
                <w:szCs w:val="18"/>
              </w:rPr>
            </w:pPr>
            <w:r w:rsidRPr="00045DF1">
              <w:rPr>
                <w:szCs w:val="18"/>
              </w:rPr>
              <w:t>296</w:t>
            </w:r>
          </w:p>
        </w:tc>
        <w:tc>
          <w:tcPr>
            <w:tcW w:w="1132" w:type="dxa"/>
          </w:tcPr>
          <w:p w14:paraId="77F4C818" w14:textId="77777777" w:rsidR="005400F8" w:rsidRPr="00045DF1" w:rsidRDefault="005400F8" w:rsidP="005400F8">
            <w:pPr>
              <w:pStyle w:val="tabteksts"/>
              <w:jc w:val="right"/>
              <w:rPr>
                <w:szCs w:val="18"/>
              </w:rPr>
            </w:pPr>
            <w:r w:rsidRPr="00045DF1">
              <w:rPr>
                <w:szCs w:val="18"/>
              </w:rPr>
              <w:t>296</w:t>
            </w:r>
          </w:p>
        </w:tc>
      </w:tr>
      <w:tr w:rsidR="005400F8" w:rsidRPr="00045DF1" w14:paraId="17796465" w14:textId="77777777" w:rsidTr="005400F8">
        <w:trPr>
          <w:trHeight w:val="283"/>
        </w:trPr>
        <w:tc>
          <w:tcPr>
            <w:tcW w:w="3378" w:type="dxa"/>
          </w:tcPr>
          <w:p w14:paraId="02D1CFD1" w14:textId="77777777" w:rsidR="005400F8" w:rsidRPr="00045DF1" w:rsidRDefault="005400F8" w:rsidP="005400F8">
            <w:pPr>
              <w:pStyle w:val="tabteksts"/>
              <w:rPr>
                <w:szCs w:val="18"/>
                <w:lang w:eastAsia="lv-LV"/>
              </w:rPr>
            </w:pPr>
            <w:r w:rsidRPr="00045DF1">
              <w:rPr>
                <w:szCs w:val="18"/>
              </w:rPr>
              <w:t xml:space="preserve">Vidējā atlīdzība amata vietai </w:t>
            </w:r>
            <w:r w:rsidRPr="00045DF1">
              <w:rPr>
                <w:szCs w:val="18"/>
                <w:lang w:eastAsia="lv-LV"/>
              </w:rPr>
              <w:t>(mēnesī)</w:t>
            </w:r>
            <w:r w:rsidRPr="00045DF1">
              <w:rPr>
                <w:szCs w:val="18"/>
              </w:rPr>
              <w:t xml:space="preserve">, </w:t>
            </w:r>
            <w:proofErr w:type="spellStart"/>
            <w:r w:rsidRPr="00045DF1">
              <w:rPr>
                <w:i/>
                <w:szCs w:val="18"/>
              </w:rPr>
              <w:t>euro</w:t>
            </w:r>
            <w:proofErr w:type="spellEnd"/>
          </w:p>
        </w:tc>
        <w:tc>
          <w:tcPr>
            <w:tcW w:w="1131" w:type="dxa"/>
          </w:tcPr>
          <w:p w14:paraId="461E3960" w14:textId="77777777" w:rsidR="005400F8" w:rsidRPr="00045DF1" w:rsidRDefault="005400F8" w:rsidP="005400F8">
            <w:pPr>
              <w:pStyle w:val="tabteksts"/>
              <w:jc w:val="right"/>
              <w:rPr>
                <w:szCs w:val="18"/>
              </w:rPr>
            </w:pPr>
            <w:r w:rsidRPr="00045DF1">
              <w:rPr>
                <w:szCs w:val="18"/>
              </w:rPr>
              <w:t>1 899</w:t>
            </w:r>
          </w:p>
        </w:tc>
        <w:tc>
          <w:tcPr>
            <w:tcW w:w="1132" w:type="dxa"/>
          </w:tcPr>
          <w:p w14:paraId="108BF76A" w14:textId="77777777" w:rsidR="005400F8" w:rsidRPr="00045DF1" w:rsidRDefault="005400F8" w:rsidP="005400F8">
            <w:pPr>
              <w:pStyle w:val="tabteksts"/>
              <w:jc w:val="right"/>
              <w:rPr>
                <w:szCs w:val="18"/>
              </w:rPr>
            </w:pPr>
            <w:r w:rsidRPr="00045DF1">
              <w:rPr>
                <w:szCs w:val="18"/>
              </w:rPr>
              <w:t>1 673</w:t>
            </w:r>
          </w:p>
        </w:tc>
        <w:tc>
          <w:tcPr>
            <w:tcW w:w="1132" w:type="dxa"/>
          </w:tcPr>
          <w:p w14:paraId="649F5853" w14:textId="77777777" w:rsidR="005400F8" w:rsidRPr="00045DF1" w:rsidRDefault="005400F8" w:rsidP="005400F8">
            <w:pPr>
              <w:pStyle w:val="tabteksts"/>
              <w:jc w:val="right"/>
              <w:rPr>
                <w:szCs w:val="18"/>
              </w:rPr>
            </w:pPr>
            <w:r w:rsidRPr="00045DF1">
              <w:rPr>
                <w:szCs w:val="18"/>
              </w:rPr>
              <w:t>1 779</w:t>
            </w:r>
          </w:p>
        </w:tc>
        <w:tc>
          <w:tcPr>
            <w:tcW w:w="1132" w:type="dxa"/>
          </w:tcPr>
          <w:p w14:paraId="500C588B" w14:textId="77777777" w:rsidR="005400F8" w:rsidRPr="00045DF1" w:rsidRDefault="005400F8" w:rsidP="005400F8">
            <w:pPr>
              <w:pStyle w:val="tabteksts"/>
              <w:jc w:val="right"/>
              <w:rPr>
                <w:szCs w:val="18"/>
              </w:rPr>
            </w:pPr>
            <w:r w:rsidRPr="00045DF1">
              <w:rPr>
                <w:szCs w:val="18"/>
              </w:rPr>
              <w:t>1 779</w:t>
            </w:r>
          </w:p>
        </w:tc>
        <w:tc>
          <w:tcPr>
            <w:tcW w:w="1132" w:type="dxa"/>
          </w:tcPr>
          <w:p w14:paraId="04ADB806" w14:textId="77777777" w:rsidR="005400F8" w:rsidRPr="00045DF1" w:rsidRDefault="005400F8" w:rsidP="005400F8">
            <w:pPr>
              <w:pStyle w:val="tabteksts"/>
              <w:jc w:val="right"/>
              <w:rPr>
                <w:szCs w:val="18"/>
              </w:rPr>
            </w:pPr>
            <w:r w:rsidRPr="00045DF1">
              <w:rPr>
                <w:szCs w:val="18"/>
              </w:rPr>
              <w:t>1 349</w:t>
            </w:r>
          </w:p>
        </w:tc>
      </w:tr>
      <w:tr w:rsidR="005400F8" w:rsidRPr="00045DF1" w14:paraId="73AF9C94" w14:textId="77777777" w:rsidTr="005400F8">
        <w:trPr>
          <w:trHeight w:val="567"/>
        </w:trPr>
        <w:tc>
          <w:tcPr>
            <w:tcW w:w="3378" w:type="dxa"/>
            <w:vAlign w:val="center"/>
          </w:tcPr>
          <w:p w14:paraId="270D4298" w14:textId="77777777" w:rsidR="005400F8" w:rsidRPr="00045DF1" w:rsidRDefault="005400F8" w:rsidP="005400F8">
            <w:pPr>
              <w:pStyle w:val="tabteksts"/>
              <w:rPr>
                <w:szCs w:val="18"/>
                <w:lang w:eastAsia="lv-LV"/>
              </w:rPr>
            </w:pPr>
            <w:r w:rsidRPr="00045DF1">
              <w:rPr>
                <w:szCs w:val="18"/>
                <w:lang w:eastAsia="lv-LV"/>
              </w:rPr>
              <w:t xml:space="preserve">Kopējā atlīdzība gadā par ārštata darbinieku un uz līgumattiecību pamata nodarbināto, kas nav amatu sarakstā, pakalpojumiem, </w:t>
            </w:r>
            <w:proofErr w:type="spellStart"/>
            <w:r w:rsidRPr="00045DF1">
              <w:rPr>
                <w:i/>
                <w:szCs w:val="18"/>
                <w:lang w:eastAsia="lv-LV"/>
              </w:rPr>
              <w:t>euro</w:t>
            </w:r>
            <w:proofErr w:type="spellEnd"/>
          </w:p>
        </w:tc>
        <w:tc>
          <w:tcPr>
            <w:tcW w:w="1131" w:type="dxa"/>
          </w:tcPr>
          <w:p w14:paraId="42C09B22" w14:textId="77777777" w:rsidR="005400F8" w:rsidRPr="00045DF1" w:rsidRDefault="005400F8" w:rsidP="005400F8">
            <w:pPr>
              <w:pStyle w:val="tabteksts"/>
              <w:jc w:val="right"/>
              <w:rPr>
                <w:szCs w:val="18"/>
              </w:rPr>
            </w:pPr>
            <w:r w:rsidRPr="00045DF1">
              <w:rPr>
                <w:szCs w:val="18"/>
              </w:rPr>
              <w:t>3 013</w:t>
            </w:r>
          </w:p>
        </w:tc>
        <w:tc>
          <w:tcPr>
            <w:tcW w:w="1132" w:type="dxa"/>
          </w:tcPr>
          <w:p w14:paraId="720C3FFD" w14:textId="77777777" w:rsidR="005400F8" w:rsidRPr="00045DF1" w:rsidRDefault="005400F8" w:rsidP="005400F8">
            <w:pPr>
              <w:pStyle w:val="tabteksts"/>
              <w:jc w:val="center"/>
              <w:rPr>
                <w:szCs w:val="18"/>
              </w:rPr>
            </w:pPr>
            <w:r w:rsidRPr="00045DF1">
              <w:rPr>
                <w:szCs w:val="18"/>
              </w:rPr>
              <w:t>-</w:t>
            </w:r>
          </w:p>
        </w:tc>
        <w:tc>
          <w:tcPr>
            <w:tcW w:w="1132" w:type="dxa"/>
          </w:tcPr>
          <w:p w14:paraId="5AFFC88A" w14:textId="77777777" w:rsidR="005400F8" w:rsidRPr="00045DF1" w:rsidRDefault="005400F8" w:rsidP="005400F8">
            <w:pPr>
              <w:pStyle w:val="tabteksts"/>
              <w:jc w:val="center"/>
              <w:rPr>
                <w:szCs w:val="18"/>
              </w:rPr>
            </w:pPr>
            <w:r w:rsidRPr="00045DF1">
              <w:rPr>
                <w:szCs w:val="18"/>
              </w:rPr>
              <w:t>-</w:t>
            </w:r>
          </w:p>
        </w:tc>
        <w:tc>
          <w:tcPr>
            <w:tcW w:w="1132" w:type="dxa"/>
          </w:tcPr>
          <w:p w14:paraId="21BD4B3F" w14:textId="77777777" w:rsidR="005400F8" w:rsidRPr="00045DF1" w:rsidRDefault="005400F8" w:rsidP="005400F8">
            <w:pPr>
              <w:pStyle w:val="tabteksts"/>
              <w:jc w:val="center"/>
              <w:rPr>
                <w:szCs w:val="18"/>
              </w:rPr>
            </w:pPr>
            <w:r w:rsidRPr="00045DF1">
              <w:rPr>
                <w:szCs w:val="18"/>
              </w:rPr>
              <w:t>-</w:t>
            </w:r>
          </w:p>
        </w:tc>
        <w:tc>
          <w:tcPr>
            <w:tcW w:w="1132" w:type="dxa"/>
          </w:tcPr>
          <w:p w14:paraId="75FC860D" w14:textId="77777777" w:rsidR="005400F8" w:rsidRPr="00045DF1" w:rsidRDefault="005400F8" w:rsidP="005400F8">
            <w:pPr>
              <w:pStyle w:val="tabteksts"/>
              <w:jc w:val="center"/>
              <w:rPr>
                <w:szCs w:val="18"/>
              </w:rPr>
            </w:pPr>
            <w:r w:rsidRPr="00045DF1">
              <w:rPr>
                <w:szCs w:val="18"/>
              </w:rPr>
              <w:t>-</w:t>
            </w:r>
          </w:p>
        </w:tc>
      </w:tr>
    </w:tbl>
    <w:p w14:paraId="0A6AC23F" w14:textId="4487537F" w:rsidR="00D917F2" w:rsidRPr="00045DF1" w:rsidRDefault="00D917F2" w:rsidP="005400F8">
      <w:pPr>
        <w:rPr>
          <w:lang w:eastAsia="lv-LV"/>
        </w:rPr>
      </w:pPr>
    </w:p>
    <w:p w14:paraId="3CAAA63B" w14:textId="425D9F39" w:rsidR="005400F8" w:rsidRPr="00045DF1" w:rsidRDefault="005400F8" w:rsidP="005400F8">
      <w:pPr>
        <w:pStyle w:val="programmas"/>
        <w:rPr>
          <w:b w:val="0"/>
        </w:rPr>
      </w:pPr>
      <w:r w:rsidRPr="00045DF1">
        <w:t>61.07.00 Kohēzijas fonda (KF) avansa maksājumi un atmaksas finansējuma saņēmējiem (2014-2020)</w:t>
      </w:r>
    </w:p>
    <w:p w14:paraId="79B7F9E0" w14:textId="77777777" w:rsidR="005400F8" w:rsidRPr="00045DF1" w:rsidRDefault="005400F8" w:rsidP="005400F8">
      <w:pPr>
        <w:spacing w:before="120" w:after="0"/>
        <w:ind w:firstLine="0"/>
        <w:rPr>
          <w:u w:val="single"/>
        </w:rPr>
      </w:pPr>
      <w:r w:rsidRPr="00045DF1">
        <w:rPr>
          <w:u w:val="single"/>
        </w:rPr>
        <w:t>Apakšprogrammas mērķis:</w:t>
      </w:r>
    </w:p>
    <w:p w14:paraId="21F9FB6A" w14:textId="77777777" w:rsidR="005400F8" w:rsidRPr="00045DF1" w:rsidRDefault="005400F8" w:rsidP="005400F8">
      <w:pPr>
        <w:spacing w:before="120" w:after="0"/>
        <w:ind w:firstLine="720"/>
        <w:rPr>
          <w:u w:val="single"/>
        </w:rPr>
      </w:pPr>
      <w:r w:rsidRPr="00045DF1">
        <w:t>nodrošināt ES struktūrfondu un Kohēzijas fonda 2014.-2020. gada plānošanas perioda Kohēzijas fonda finansējumu pašvaldībām, pašvaldību institūcijām un juridiskām personām ierobežotu un atklāto konkursu projektu īstenošanai.</w:t>
      </w:r>
    </w:p>
    <w:p w14:paraId="0E2EE0DC" w14:textId="77777777" w:rsidR="005400F8" w:rsidRPr="00045DF1" w:rsidRDefault="005400F8" w:rsidP="005400F8">
      <w:pPr>
        <w:spacing w:before="120" w:after="0"/>
        <w:ind w:firstLine="0"/>
        <w:rPr>
          <w:u w:val="single"/>
        </w:rPr>
      </w:pPr>
      <w:r w:rsidRPr="00045DF1">
        <w:rPr>
          <w:u w:val="single"/>
        </w:rPr>
        <w:t>Galvenās aktivitātes:</w:t>
      </w:r>
    </w:p>
    <w:p w14:paraId="3775191C" w14:textId="77777777" w:rsidR="005400F8" w:rsidRPr="00045DF1" w:rsidRDefault="005400F8" w:rsidP="005400F8">
      <w:pPr>
        <w:spacing w:before="120" w:after="0"/>
      </w:pPr>
      <w:r w:rsidRPr="00045DF1">
        <w:t>nodrošināt Kohēzijas fonda un valsts budžeta finansējumu avansa maksājumiem un atmaksām par pašvaldību un pašvaldību institūciju, kā arī juridisko personu īstenotajiem projektiem.</w:t>
      </w:r>
    </w:p>
    <w:p w14:paraId="22512210" w14:textId="77777777" w:rsidR="005400F8" w:rsidRPr="00045DF1" w:rsidRDefault="005400F8" w:rsidP="005400F8">
      <w:pPr>
        <w:spacing w:before="120" w:after="0"/>
        <w:ind w:firstLine="0"/>
      </w:pPr>
      <w:r w:rsidRPr="00045DF1">
        <w:rPr>
          <w:u w:val="single"/>
        </w:rPr>
        <w:t>Apakšprogrammas izpildītājs</w:t>
      </w:r>
      <w:r w:rsidRPr="001A6940">
        <w:rPr>
          <w:u w:val="single"/>
        </w:rPr>
        <w:t>:</w:t>
      </w:r>
      <w:r w:rsidRPr="00045DF1">
        <w:t xml:space="preserve"> Centrālā finanšu un līgumu aģentūra.</w:t>
      </w:r>
    </w:p>
    <w:p w14:paraId="1D947FF4" w14:textId="77777777" w:rsidR="00DB0CDD" w:rsidRPr="00045DF1" w:rsidRDefault="00DB0CDD" w:rsidP="005400F8">
      <w:pPr>
        <w:ind w:firstLine="0"/>
        <w:rPr>
          <w:szCs w:val="24"/>
          <w:lang w:eastAsia="lv-LV"/>
        </w:rPr>
      </w:pPr>
    </w:p>
    <w:p w14:paraId="64FD79B2" w14:textId="77777777" w:rsidR="005400F8" w:rsidRPr="00045DF1" w:rsidRDefault="005400F8" w:rsidP="005400F8">
      <w:pPr>
        <w:pStyle w:val="Tabuluvirsraksti"/>
        <w:spacing w:after="240"/>
        <w:rPr>
          <w:b/>
          <w:lang w:eastAsia="lv-LV"/>
        </w:rPr>
      </w:pPr>
      <w:r w:rsidRPr="00045DF1">
        <w:rPr>
          <w:b/>
          <w:lang w:eastAsia="lv-LV"/>
        </w:rPr>
        <w:t>Finansiālie rādītāji no 2017. līdz 2021. gadam</w:t>
      </w:r>
    </w:p>
    <w:tbl>
      <w:tblPr>
        <w:tblStyle w:val="TableGrid"/>
        <w:tblW w:w="9072" w:type="dxa"/>
        <w:tblLook w:val="04A0" w:firstRow="1" w:lastRow="0" w:firstColumn="1" w:lastColumn="0" w:noHBand="0" w:noVBand="1"/>
      </w:tblPr>
      <w:tblGrid>
        <w:gridCol w:w="3075"/>
        <w:gridCol w:w="1150"/>
        <w:gridCol w:w="1273"/>
        <w:gridCol w:w="1155"/>
        <w:gridCol w:w="1135"/>
        <w:gridCol w:w="1284"/>
      </w:tblGrid>
      <w:tr w:rsidR="005400F8" w:rsidRPr="00045DF1" w14:paraId="705C412A" w14:textId="77777777" w:rsidTr="005400F8">
        <w:trPr>
          <w:cantSplit/>
          <w:tblHeader/>
        </w:trPr>
        <w:tc>
          <w:tcPr>
            <w:tcW w:w="3217" w:type="dxa"/>
            <w:vAlign w:val="center"/>
            <w:hideMark/>
          </w:tcPr>
          <w:p w14:paraId="6B329B7F" w14:textId="77777777" w:rsidR="005400F8" w:rsidRPr="00045DF1" w:rsidRDefault="005400F8" w:rsidP="005400F8">
            <w:pPr>
              <w:pStyle w:val="tabteksts"/>
              <w:jc w:val="center"/>
              <w:rPr>
                <w:szCs w:val="18"/>
              </w:rPr>
            </w:pPr>
            <w:r w:rsidRPr="00045DF1">
              <w:rPr>
                <w:szCs w:val="18"/>
              </w:rPr>
              <w:t> </w:t>
            </w:r>
          </w:p>
        </w:tc>
        <w:tc>
          <w:tcPr>
            <w:tcW w:w="1172" w:type="dxa"/>
            <w:vAlign w:val="center"/>
            <w:hideMark/>
          </w:tcPr>
          <w:p w14:paraId="0F843E51" w14:textId="77777777" w:rsidR="005400F8" w:rsidRPr="00045DF1" w:rsidRDefault="005400F8" w:rsidP="005400F8">
            <w:pPr>
              <w:pStyle w:val="tabteksts"/>
              <w:jc w:val="center"/>
              <w:rPr>
                <w:szCs w:val="18"/>
              </w:rPr>
            </w:pPr>
            <w:r w:rsidRPr="00045DF1">
              <w:rPr>
                <w:szCs w:val="18"/>
                <w:lang w:eastAsia="lv-LV"/>
              </w:rPr>
              <w:t>2017. gads (izpilde)</w:t>
            </w:r>
          </w:p>
        </w:tc>
        <w:tc>
          <w:tcPr>
            <w:tcW w:w="1318" w:type="dxa"/>
            <w:vAlign w:val="center"/>
            <w:hideMark/>
          </w:tcPr>
          <w:p w14:paraId="5F57618C" w14:textId="77777777" w:rsidR="005400F8" w:rsidRPr="00045DF1" w:rsidRDefault="005400F8" w:rsidP="005400F8">
            <w:pPr>
              <w:pStyle w:val="tabteksts"/>
              <w:jc w:val="center"/>
              <w:rPr>
                <w:szCs w:val="18"/>
              </w:rPr>
            </w:pPr>
            <w:r w:rsidRPr="00045DF1">
              <w:rPr>
                <w:szCs w:val="18"/>
                <w:lang w:eastAsia="lv-LV"/>
              </w:rPr>
              <w:t>2018. gada plāns</w:t>
            </w:r>
          </w:p>
        </w:tc>
        <w:tc>
          <w:tcPr>
            <w:tcW w:w="1191" w:type="dxa"/>
            <w:vAlign w:val="center"/>
            <w:hideMark/>
          </w:tcPr>
          <w:p w14:paraId="36461393" w14:textId="1CB2151E" w:rsidR="005400F8" w:rsidRPr="00045DF1" w:rsidRDefault="005400F8" w:rsidP="00713F23">
            <w:pPr>
              <w:pStyle w:val="tabteksts"/>
              <w:jc w:val="center"/>
              <w:rPr>
                <w:szCs w:val="18"/>
              </w:rPr>
            </w:pPr>
            <w:r w:rsidRPr="00045DF1">
              <w:rPr>
                <w:szCs w:val="18"/>
                <w:lang w:eastAsia="lv-LV"/>
              </w:rPr>
              <w:t xml:space="preserve">2019. gada </w:t>
            </w:r>
            <w:r w:rsidR="00713F23">
              <w:rPr>
                <w:szCs w:val="18"/>
                <w:lang w:eastAsia="lv-LV"/>
              </w:rPr>
              <w:t>plāns</w:t>
            </w:r>
          </w:p>
        </w:tc>
        <w:tc>
          <w:tcPr>
            <w:tcW w:w="1152" w:type="dxa"/>
            <w:vAlign w:val="center"/>
            <w:hideMark/>
          </w:tcPr>
          <w:p w14:paraId="3969AE77" w14:textId="77777777" w:rsidR="005400F8" w:rsidRPr="00045DF1" w:rsidRDefault="005400F8" w:rsidP="005400F8">
            <w:pPr>
              <w:pStyle w:val="tabteksts"/>
              <w:jc w:val="center"/>
              <w:rPr>
                <w:szCs w:val="18"/>
              </w:rPr>
            </w:pPr>
            <w:r w:rsidRPr="00045DF1">
              <w:rPr>
                <w:szCs w:val="18"/>
                <w:lang w:eastAsia="lv-LV"/>
              </w:rPr>
              <w:t xml:space="preserve">2020. gada </w:t>
            </w:r>
            <w:r w:rsidRPr="00045DF1">
              <w:rPr>
                <w:szCs w:val="18"/>
              </w:rPr>
              <w:t>prognoze</w:t>
            </w:r>
          </w:p>
        </w:tc>
        <w:tc>
          <w:tcPr>
            <w:tcW w:w="1311" w:type="dxa"/>
            <w:vAlign w:val="center"/>
            <w:hideMark/>
          </w:tcPr>
          <w:p w14:paraId="2656F0AF" w14:textId="77777777" w:rsidR="005400F8" w:rsidRPr="00045DF1" w:rsidRDefault="005400F8" w:rsidP="005400F8">
            <w:pPr>
              <w:pStyle w:val="tabteksts"/>
              <w:jc w:val="center"/>
              <w:rPr>
                <w:szCs w:val="18"/>
              </w:rPr>
            </w:pPr>
            <w:r w:rsidRPr="00045DF1">
              <w:rPr>
                <w:szCs w:val="18"/>
                <w:lang w:eastAsia="lv-LV"/>
              </w:rPr>
              <w:t xml:space="preserve">2021. gada </w:t>
            </w:r>
            <w:r w:rsidRPr="00045DF1">
              <w:rPr>
                <w:szCs w:val="18"/>
              </w:rPr>
              <w:t>prognoze</w:t>
            </w:r>
          </w:p>
        </w:tc>
      </w:tr>
      <w:tr w:rsidR="005400F8" w:rsidRPr="00045DF1" w14:paraId="6D792768" w14:textId="77777777" w:rsidTr="005400F8">
        <w:trPr>
          <w:trHeight w:val="236"/>
        </w:trPr>
        <w:tc>
          <w:tcPr>
            <w:tcW w:w="3217" w:type="dxa"/>
            <w:shd w:val="clear" w:color="auto" w:fill="D9D9D9" w:themeFill="background1" w:themeFillShade="D9"/>
            <w:hideMark/>
          </w:tcPr>
          <w:p w14:paraId="1E3CCF10" w14:textId="77777777" w:rsidR="005400F8" w:rsidRPr="00045DF1" w:rsidRDefault="005400F8" w:rsidP="005400F8">
            <w:pPr>
              <w:spacing w:after="0"/>
              <w:ind w:firstLine="0"/>
              <w:rPr>
                <w:sz w:val="18"/>
                <w:szCs w:val="18"/>
              </w:rPr>
            </w:pPr>
            <w:r w:rsidRPr="00045DF1">
              <w:rPr>
                <w:sz w:val="18"/>
                <w:szCs w:val="18"/>
              </w:rPr>
              <w:t xml:space="preserve">Kopējie izdevumi, </w:t>
            </w:r>
            <w:proofErr w:type="spellStart"/>
            <w:r w:rsidRPr="00045DF1">
              <w:rPr>
                <w:i/>
                <w:iCs/>
                <w:sz w:val="18"/>
                <w:szCs w:val="18"/>
              </w:rPr>
              <w:t>euro</w:t>
            </w:r>
            <w:proofErr w:type="spellEnd"/>
          </w:p>
        </w:tc>
        <w:tc>
          <w:tcPr>
            <w:tcW w:w="1172" w:type="dxa"/>
            <w:shd w:val="clear" w:color="auto" w:fill="D9D9D9" w:themeFill="background1" w:themeFillShade="D9"/>
            <w:hideMark/>
          </w:tcPr>
          <w:p w14:paraId="1DE05462" w14:textId="77777777" w:rsidR="005400F8" w:rsidRPr="00045DF1" w:rsidRDefault="005400F8" w:rsidP="005400F8">
            <w:pPr>
              <w:spacing w:after="0"/>
              <w:ind w:firstLine="0"/>
              <w:jc w:val="right"/>
              <w:rPr>
                <w:sz w:val="18"/>
                <w:szCs w:val="18"/>
              </w:rPr>
            </w:pPr>
            <w:r w:rsidRPr="00045DF1">
              <w:rPr>
                <w:sz w:val="18"/>
                <w:szCs w:val="18"/>
              </w:rPr>
              <w:t>31 961 460</w:t>
            </w:r>
          </w:p>
        </w:tc>
        <w:tc>
          <w:tcPr>
            <w:tcW w:w="1318" w:type="dxa"/>
            <w:shd w:val="clear" w:color="auto" w:fill="D9D9D9" w:themeFill="background1" w:themeFillShade="D9"/>
            <w:hideMark/>
          </w:tcPr>
          <w:p w14:paraId="4211F696" w14:textId="77777777" w:rsidR="005400F8" w:rsidRPr="00045DF1" w:rsidRDefault="005400F8" w:rsidP="005400F8">
            <w:pPr>
              <w:spacing w:after="0"/>
              <w:ind w:firstLine="0"/>
              <w:jc w:val="right"/>
              <w:rPr>
                <w:sz w:val="18"/>
                <w:szCs w:val="18"/>
              </w:rPr>
            </w:pPr>
            <w:r w:rsidRPr="00045DF1">
              <w:rPr>
                <w:sz w:val="18"/>
                <w:szCs w:val="18"/>
              </w:rPr>
              <w:t>54 210 113</w:t>
            </w:r>
          </w:p>
        </w:tc>
        <w:tc>
          <w:tcPr>
            <w:tcW w:w="1191" w:type="dxa"/>
            <w:shd w:val="clear" w:color="auto" w:fill="D9D9D9" w:themeFill="background1" w:themeFillShade="D9"/>
            <w:hideMark/>
          </w:tcPr>
          <w:p w14:paraId="462DC12B" w14:textId="77777777" w:rsidR="005400F8" w:rsidRPr="00045DF1" w:rsidRDefault="005400F8" w:rsidP="005400F8">
            <w:pPr>
              <w:spacing w:after="0"/>
              <w:ind w:firstLine="0"/>
              <w:jc w:val="right"/>
              <w:rPr>
                <w:sz w:val="18"/>
                <w:szCs w:val="18"/>
              </w:rPr>
            </w:pPr>
            <w:r w:rsidRPr="00045DF1">
              <w:rPr>
                <w:sz w:val="18"/>
                <w:szCs w:val="18"/>
              </w:rPr>
              <w:t>92 598 912</w:t>
            </w:r>
          </w:p>
        </w:tc>
        <w:tc>
          <w:tcPr>
            <w:tcW w:w="1152" w:type="dxa"/>
            <w:shd w:val="clear" w:color="auto" w:fill="D9D9D9" w:themeFill="background1" w:themeFillShade="D9"/>
            <w:hideMark/>
          </w:tcPr>
          <w:p w14:paraId="64585EF1" w14:textId="77777777" w:rsidR="005400F8" w:rsidRPr="00045DF1" w:rsidRDefault="005400F8" w:rsidP="005400F8">
            <w:pPr>
              <w:spacing w:after="0"/>
              <w:ind w:firstLine="0"/>
              <w:jc w:val="right"/>
              <w:rPr>
                <w:sz w:val="18"/>
                <w:szCs w:val="18"/>
              </w:rPr>
            </w:pPr>
            <w:r w:rsidRPr="00045DF1">
              <w:rPr>
                <w:sz w:val="18"/>
                <w:szCs w:val="18"/>
              </w:rPr>
              <w:t>39 815 836</w:t>
            </w:r>
          </w:p>
        </w:tc>
        <w:tc>
          <w:tcPr>
            <w:tcW w:w="1311" w:type="dxa"/>
            <w:shd w:val="clear" w:color="auto" w:fill="D9D9D9" w:themeFill="background1" w:themeFillShade="D9"/>
            <w:hideMark/>
          </w:tcPr>
          <w:p w14:paraId="2D3F38F7" w14:textId="77777777" w:rsidR="005400F8" w:rsidRPr="00045DF1" w:rsidRDefault="005400F8" w:rsidP="005400F8">
            <w:pPr>
              <w:spacing w:after="0"/>
              <w:ind w:firstLine="0"/>
              <w:jc w:val="right"/>
              <w:rPr>
                <w:sz w:val="18"/>
                <w:szCs w:val="18"/>
              </w:rPr>
            </w:pPr>
            <w:r w:rsidRPr="00045DF1">
              <w:rPr>
                <w:sz w:val="18"/>
                <w:szCs w:val="18"/>
              </w:rPr>
              <w:t>33 418 288</w:t>
            </w:r>
          </w:p>
        </w:tc>
      </w:tr>
      <w:tr w:rsidR="005400F8" w:rsidRPr="00045DF1" w14:paraId="4542F890" w14:textId="77777777" w:rsidTr="005400F8">
        <w:trPr>
          <w:trHeight w:val="472"/>
        </w:trPr>
        <w:tc>
          <w:tcPr>
            <w:tcW w:w="3217" w:type="dxa"/>
            <w:hideMark/>
          </w:tcPr>
          <w:p w14:paraId="5BE9AC27" w14:textId="77777777" w:rsidR="005400F8" w:rsidRPr="00045DF1" w:rsidRDefault="005400F8" w:rsidP="005400F8">
            <w:pPr>
              <w:spacing w:after="0"/>
              <w:ind w:firstLine="0"/>
              <w:rPr>
                <w:sz w:val="18"/>
                <w:szCs w:val="18"/>
              </w:rPr>
            </w:pPr>
            <w:r w:rsidRPr="00045DF1">
              <w:rPr>
                <w:sz w:val="18"/>
                <w:szCs w:val="18"/>
              </w:rPr>
              <w:t xml:space="preserve">Kopējo izdevumu izmaiņas, </w:t>
            </w:r>
            <w:proofErr w:type="spellStart"/>
            <w:r w:rsidRPr="00045DF1">
              <w:rPr>
                <w:i/>
                <w:iCs/>
                <w:sz w:val="18"/>
                <w:szCs w:val="18"/>
              </w:rPr>
              <w:t>euro</w:t>
            </w:r>
            <w:proofErr w:type="spellEnd"/>
            <w:r w:rsidRPr="00045DF1">
              <w:rPr>
                <w:sz w:val="18"/>
                <w:szCs w:val="18"/>
              </w:rPr>
              <w:t xml:space="preserve"> (+/–) pret iepriekšējo gadu</w:t>
            </w:r>
          </w:p>
        </w:tc>
        <w:tc>
          <w:tcPr>
            <w:tcW w:w="1172" w:type="dxa"/>
            <w:hideMark/>
          </w:tcPr>
          <w:p w14:paraId="2E7E393F" w14:textId="77777777" w:rsidR="005400F8" w:rsidRPr="00045DF1" w:rsidRDefault="005400F8" w:rsidP="005400F8">
            <w:pPr>
              <w:spacing w:after="0"/>
              <w:ind w:firstLine="0"/>
              <w:jc w:val="center"/>
              <w:rPr>
                <w:sz w:val="18"/>
                <w:szCs w:val="18"/>
              </w:rPr>
            </w:pPr>
            <w:r w:rsidRPr="00045DF1">
              <w:rPr>
                <w:b/>
                <w:bCs/>
                <w:sz w:val="18"/>
                <w:szCs w:val="18"/>
              </w:rPr>
              <w:t>×</w:t>
            </w:r>
          </w:p>
        </w:tc>
        <w:tc>
          <w:tcPr>
            <w:tcW w:w="1318" w:type="dxa"/>
            <w:hideMark/>
          </w:tcPr>
          <w:p w14:paraId="3B670100" w14:textId="77777777" w:rsidR="005400F8" w:rsidRPr="00045DF1" w:rsidRDefault="005400F8" w:rsidP="005400F8">
            <w:pPr>
              <w:spacing w:after="0"/>
              <w:ind w:firstLine="0"/>
              <w:jc w:val="center"/>
              <w:rPr>
                <w:sz w:val="18"/>
                <w:szCs w:val="18"/>
              </w:rPr>
            </w:pPr>
            <w:r w:rsidRPr="00045DF1">
              <w:rPr>
                <w:sz w:val="18"/>
                <w:szCs w:val="18"/>
              </w:rPr>
              <w:t>22 248 653</w:t>
            </w:r>
          </w:p>
        </w:tc>
        <w:tc>
          <w:tcPr>
            <w:tcW w:w="1191" w:type="dxa"/>
            <w:hideMark/>
          </w:tcPr>
          <w:p w14:paraId="799E320A" w14:textId="77777777" w:rsidR="005400F8" w:rsidRPr="00045DF1" w:rsidRDefault="005400F8" w:rsidP="005400F8">
            <w:pPr>
              <w:spacing w:after="0"/>
              <w:ind w:firstLine="0"/>
              <w:jc w:val="right"/>
              <w:rPr>
                <w:sz w:val="18"/>
                <w:szCs w:val="18"/>
              </w:rPr>
            </w:pPr>
            <w:r w:rsidRPr="00045DF1">
              <w:rPr>
                <w:sz w:val="18"/>
                <w:szCs w:val="18"/>
              </w:rPr>
              <w:t>38 388 799</w:t>
            </w:r>
          </w:p>
        </w:tc>
        <w:tc>
          <w:tcPr>
            <w:tcW w:w="1152" w:type="dxa"/>
            <w:hideMark/>
          </w:tcPr>
          <w:p w14:paraId="44F2B00E" w14:textId="77777777" w:rsidR="005400F8" w:rsidRPr="00045DF1" w:rsidRDefault="005400F8" w:rsidP="005400F8">
            <w:pPr>
              <w:spacing w:after="0"/>
              <w:ind w:firstLine="0"/>
              <w:jc w:val="right"/>
              <w:rPr>
                <w:sz w:val="18"/>
                <w:szCs w:val="18"/>
              </w:rPr>
            </w:pPr>
            <w:r w:rsidRPr="00045DF1">
              <w:rPr>
                <w:sz w:val="18"/>
                <w:szCs w:val="18"/>
              </w:rPr>
              <w:t>-52 783 076</w:t>
            </w:r>
          </w:p>
        </w:tc>
        <w:tc>
          <w:tcPr>
            <w:tcW w:w="1311" w:type="dxa"/>
            <w:hideMark/>
          </w:tcPr>
          <w:p w14:paraId="2D58DDD5" w14:textId="77777777" w:rsidR="005400F8" w:rsidRPr="00045DF1" w:rsidRDefault="005400F8" w:rsidP="005400F8">
            <w:pPr>
              <w:spacing w:after="0"/>
              <w:ind w:firstLine="0"/>
              <w:jc w:val="right"/>
              <w:rPr>
                <w:sz w:val="18"/>
                <w:szCs w:val="18"/>
              </w:rPr>
            </w:pPr>
            <w:r w:rsidRPr="00045DF1">
              <w:rPr>
                <w:sz w:val="18"/>
                <w:szCs w:val="18"/>
              </w:rPr>
              <w:t>-6 397 548</w:t>
            </w:r>
          </w:p>
        </w:tc>
      </w:tr>
      <w:tr w:rsidR="005400F8" w:rsidRPr="00045DF1" w14:paraId="146DB96E" w14:textId="77777777" w:rsidTr="005400F8">
        <w:trPr>
          <w:trHeight w:val="236"/>
        </w:trPr>
        <w:tc>
          <w:tcPr>
            <w:tcW w:w="3217" w:type="dxa"/>
            <w:hideMark/>
          </w:tcPr>
          <w:p w14:paraId="35469164" w14:textId="77777777" w:rsidR="005400F8" w:rsidRPr="00045DF1" w:rsidRDefault="005400F8" w:rsidP="005400F8">
            <w:pPr>
              <w:spacing w:after="0"/>
              <w:ind w:firstLine="0"/>
              <w:rPr>
                <w:sz w:val="18"/>
                <w:szCs w:val="18"/>
              </w:rPr>
            </w:pPr>
            <w:r w:rsidRPr="00045DF1">
              <w:rPr>
                <w:sz w:val="18"/>
                <w:szCs w:val="18"/>
              </w:rPr>
              <w:t>Kopējie izdevumi, % (+/–) pret iepriekšējo gadu</w:t>
            </w:r>
          </w:p>
        </w:tc>
        <w:tc>
          <w:tcPr>
            <w:tcW w:w="1172" w:type="dxa"/>
            <w:hideMark/>
          </w:tcPr>
          <w:p w14:paraId="6F448470" w14:textId="77777777" w:rsidR="005400F8" w:rsidRPr="00045DF1" w:rsidRDefault="005400F8" w:rsidP="005400F8">
            <w:pPr>
              <w:spacing w:after="0"/>
              <w:ind w:firstLine="0"/>
              <w:jc w:val="center"/>
              <w:rPr>
                <w:sz w:val="18"/>
                <w:szCs w:val="18"/>
              </w:rPr>
            </w:pPr>
            <w:r w:rsidRPr="00045DF1">
              <w:rPr>
                <w:b/>
                <w:bCs/>
                <w:sz w:val="18"/>
                <w:szCs w:val="18"/>
              </w:rPr>
              <w:t>×</w:t>
            </w:r>
          </w:p>
        </w:tc>
        <w:tc>
          <w:tcPr>
            <w:tcW w:w="1318" w:type="dxa"/>
            <w:hideMark/>
          </w:tcPr>
          <w:p w14:paraId="3299B818" w14:textId="77777777" w:rsidR="005400F8" w:rsidRPr="00045DF1" w:rsidRDefault="005400F8" w:rsidP="005400F8">
            <w:pPr>
              <w:spacing w:after="0"/>
              <w:ind w:firstLine="0"/>
              <w:jc w:val="center"/>
              <w:rPr>
                <w:sz w:val="18"/>
                <w:szCs w:val="18"/>
              </w:rPr>
            </w:pPr>
            <w:r w:rsidRPr="00045DF1">
              <w:rPr>
                <w:sz w:val="18"/>
                <w:szCs w:val="18"/>
              </w:rPr>
              <w:t>69,6</w:t>
            </w:r>
          </w:p>
        </w:tc>
        <w:tc>
          <w:tcPr>
            <w:tcW w:w="1191" w:type="dxa"/>
            <w:hideMark/>
          </w:tcPr>
          <w:p w14:paraId="4E3850DA" w14:textId="77777777" w:rsidR="005400F8" w:rsidRPr="00045DF1" w:rsidRDefault="005400F8" w:rsidP="005400F8">
            <w:pPr>
              <w:spacing w:after="0"/>
              <w:ind w:firstLine="0"/>
              <w:jc w:val="center"/>
              <w:rPr>
                <w:sz w:val="18"/>
                <w:szCs w:val="18"/>
              </w:rPr>
            </w:pPr>
            <w:r w:rsidRPr="00045DF1">
              <w:rPr>
                <w:sz w:val="18"/>
                <w:szCs w:val="18"/>
              </w:rPr>
              <w:t>70,8</w:t>
            </w:r>
          </w:p>
        </w:tc>
        <w:tc>
          <w:tcPr>
            <w:tcW w:w="1152" w:type="dxa"/>
            <w:hideMark/>
          </w:tcPr>
          <w:p w14:paraId="618296C2" w14:textId="77777777" w:rsidR="005400F8" w:rsidRPr="00045DF1" w:rsidRDefault="005400F8" w:rsidP="005400F8">
            <w:pPr>
              <w:spacing w:after="0"/>
              <w:ind w:firstLine="0"/>
              <w:jc w:val="right"/>
              <w:rPr>
                <w:sz w:val="18"/>
                <w:szCs w:val="18"/>
              </w:rPr>
            </w:pPr>
            <w:r w:rsidRPr="00045DF1">
              <w:rPr>
                <w:sz w:val="18"/>
                <w:szCs w:val="18"/>
              </w:rPr>
              <w:t>-57,0</w:t>
            </w:r>
          </w:p>
        </w:tc>
        <w:tc>
          <w:tcPr>
            <w:tcW w:w="1311" w:type="dxa"/>
            <w:hideMark/>
          </w:tcPr>
          <w:p w14:paraId="69DE68F7" w14:textId="77777777" w:rsidR="005400F8" w:rsidRPr="00045DF1" w:rsidRDefault="005400F8" w:rsidP="005400F8">
            <w:pPr>
              <w:spacing w:after="0"/>
              <w:ind w:firstLine="0"/>
              <w:jc w:val="right"/>
              <w:rPr>
                <w:sz w:val="18"/>
                <w:szCs w:val="18"/>
              </w:rPr>
            </w:pPr>
            <w:r w:rsidRPr="00045DF1">
              <w:rPr>
                <w:sz w:val="18"/>
                <w:szCs w:val="18"/>
              </w:rPr>
              <w:t>-16,1</w:t>
            </w:r>
          </w:p>
        </w:tc>
      </w:tr>
    </w:tbl>
    <w:p w14:paraId="5BF9F388" w14:textId="641CA76E" w:rsidR="005400F8" w:rsidRPr="00045DF1" w:rsidRDefault="005400F8" w:rsidP="00DB0CDD">
      <w:pPr>
        <w:pStyle w:val="Tabuluvirsraksti"/>
        <w:spacing w:after="0"/>
        <w:jc w:val="both"/>
        <w:rPr>
          <w:lang w:eastAsia="lv-LV"/>
        </w:rPr>
      </w:pPr>
    </w:p>
    <w:p w14:paraId="1F008D30" w14:textId="76E0D758" w:rsidR="005400F8" w:rsidRPr="00045DF1" w:rsidRDefault="005400F8" w:rsidP="001A6940">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713F23">
        <w:rPr>
          <w:b/>
          <w:color w:val="000000" w:themeColor="text1"/>
          <w:lang w:eastAsia="lv-LV"/>
        </w:rPr>
        <w:t>plānu</w:t>
      </w:r>
      <w:r w:rsidR="00713F23" w:rsidRPr="00045DF1">
        <w:rPr>
          <w:b/>
          <w:color w:val="000000" w:themeColor="text1"/>
          <w:lang w:eastAsia="lv-LV"/>
        </w:rPr>
        <w:t xml:space="preserve"> </w:t>
      </w:r>
      <w:r w:rsidRPr="00045DF1">
        <w:rPr>
          <w:b/>
          <w:color w:val="000000" w:themeColor="text1"/>
          <w:lang w:eastAsia="lv-LV"/>
        </w:rPr>
        <w:t>ar 2018. gada plānu</w:t>
      </w:r>
    </w:p>
    <w:p w14:paraId="733529AD" w14:textId="77777777" w:rsidR="005400F8" w:rsidRPr="00045DF1" w:rsidRDefault="005400F8" w:rsidP="005400F8">
      <w:pPr>
        <w:spacing w:after="0"/>
        <w:ind w:left="7921" w:firstLine="720"/>
        <w:jc w:val="center"/>
        <w:rPr>
          <w:i/>
          <w:sz w:val="18"/>
          <w:szCs w:val="18"/>
        </w:rPr>
      </w:pPr>
      <w:proofErr w:type="spellStart"/>
      <w:r w:rsidRPr="00045DF1">
        <w:rPr>
          <w:i/>
          <w:sz w:val="18"/>
          <w:szCs w:val="18"/>
        </w:rPr>
        <w:t>Euro</w:t>
      </w:r>
      <w:proofErr w:type="spellEnd"/>
    </w:p>
    <w:tbl>
      <w:tblPr>
        <w:tblStyle w:val="TableGrid"/>
        <w:tblW w:w="9072" w:type="dxa"/>
        <w:tblLook w:val="04A0" w:firstRow="1" w:lastRow="0" w:firstColumn="1" w:lastColumn="0" w:noHBand="0" w:noVBand="1"/>
      </w:tblPr>
      <w:tblGrid>
        <w:gridCol w:w="4175"/>
        <w:gridCol w:w="1650"/>
        <w:gridCol w:w="1555"/>
        <w:gridCol w:w="1692"/>
      </w:tblGrid>
      <w:tr w:rsidR="005400F8" w:rsidRPr="00045DF1" w14:paraId="308FD727" w14:textId="77777777" w:rsidTr="005400F8">
        <w:trPr>
          <w:trHeight w:val="205"/>
        </w:trPr>
        <w:tc>
          <w:tcPr>
            <w:tcW w:w="4402" w:type="dxa"/>
            <w:hideMark/>
          </w:tcPr>
          <w:p w14:paraId="598CB760" w14:textId="77777777" w:rsidR="005400F8" w:rsidRPr="00045DF1" w:rsidRDefault="005400F8" w:rsidP="005400F8">
            <w:pPr>
              <w:pStyle w:val="tabteksts"/>
              <w:jc w:val="center"/>
              <w:rPr>
                <w:szCs w:val="18"/>
              </w:rPr>
            </w:pPr>
            <w:r w:rsidRPr="00045DF1">
              <w:rPr>
                <w:szCs w:val="18"/>
              </w:rPr>
              <w:t>Pasākums</w:t>
            </w:r>
          </w:p>
        </w:tc>
        <w:tc>
          <w:tcPr>
            <w:tcW w:w="1678" w:type="dxa"/>
            <w:hideMark/>
          </w:tcPr>
          <w:p w14:paraId="0663BC83" w14:textId="77777777" w:rsidR="005400F8" w:rsidRPr="00045DF1" w:rsidRDefault="005400F8" w:rsidP="005400F8">
            <w:pPr>
              <w:pStyle w:val="tabteksts"/>
              <w:jc w:val="center"/>
              <w:rPr>
                <w:szCs w:val="18"/>
              </w:rPr>
            </w:pPr>
            <w:r w:rsidRPr="00045DF1">
              <w:rPr>
                <w:szCs w:val="18"/>
              </w:rPr>
              <w:t>Samazinājums</w:t>
            </w:r>
          </w:p>
        </w:tc>
        <w:tc>
          <w:tcPr>
            <w:tcW w:w="1581" w:type="dxa"/>
            <w:hideMark/>
          </w:tcPr>
          <w:p w14:paraId="3B43B0E0" w14:textId="77777777" w:rsidR="005400F8" w:rsidRPr="00045DF1" w:rsidRDefault="005400F8" w:rsidP="005400F8">
            <w:pPr>
              <w:pStyle w:val="tabteksts"/>
              <w:jc w:val="center"/>
              <w:rPr>
                <w:szCs w:val="18"/>
              </w:rPr>
            </w:pPr>
            <w:r w:rsidRPr="00045DF1">
              <w:rPr>
                <w:szCs w:val="18"/>
              </w:rPr>
              <w:t>Palielinājums</w:t>
            </w:r>
          </w:p>
        </w:tc>
        <w:tc>
          <w:tcPr>
            <w:tcW w:w="1753" w:type="dxa"/>
            <w:hideMark/>
          </w:tcPr>
          <w:p w14:paraId="2EE55F90" w14:textId="77777777" w:rsidR="005400F8" w:rsidRPr="00045DF1" w:rsidRDefault="005400F8" w:rsidP="005400F8">
            <w:pPr>
              <w:pStyle w:val="tabteksts"/>
              <w:jc w:val="center"/>
              <w:rPr>
                <w:szCs w:val="18"/>
              </w:rPr>
            </w:pPr>
            <w:r w:rsidRPr="00045DF1">
              <w:rPr>
                <w:szCs w:val="18"/>
              </w:rPr>
              <w:t>Izmaiņas</w:t>
            </w:r>
          </w:p>
        </w:tc>
      </w:tr>
      <w:tr w:rsidR="005400F8" w:rsidRPr="00045DF1" w14:paraId="349F0972" w14:textId="77777777" w:rsidTr="005400F8">
        <w:trPr>
          <w:trHeight w:val="205"/>
        </w:trPr>
        <w:tc>
          <w:tcPr>
            <w:tcW w:w="4402" w:type="dxa"/>
            <w:shd w:val="clear" w:color="auto" w:fill="D9D9D9" w:themeFill="background1" w:themeFillShade="D9"/>
            <w:hideMark/>
          </w:tcPr>
          <w:p w14:paraId="193DC3B8" w14:textId="77777777" w:rsidR="005400F8" w:rsidRPr="00045DF1" w:rsidRDefault="005400F8" w:rsidP="005400F8">
            <w:pPr>
              <w:spacing w:after="0"/>
              <w:ind w:firstLine="0"/>
              <w:rPr>
                <w:b/>
                <w:bCs/>
                <w:sz w:val="18"/>
                <w:szCs w:val="18"/>
              </w:rPr>
            </w:pPr>
            <w:r w:rsidRPr="00045DF1">
              <w:rPr>
                <w:b/>
                <w:bCs/>
                <w:sz w:val="18"/>
                <w:szCs w:val="18"/>
              </w:rPr>
              <w:t>Izdevumi - kopā</w:t>
            </w:r>
          </w:p>
        </w:tc>
        <w:tc>
          <w:tcPr>
            <w:tcW w:w="1678" w:type="dxa"/>
            <w:shd w:val="clear" w:color="auto" w:fill="D9D9D9" w:themeFill="background1" w:themeFillShade="D9"/>
            <w:hideMark/>
          </w:tcPr>
          <w:p w14:paraId="718A276F" w14:textId="77777777" w:rsidR="005400F8" w:rsidRPr="00045DF1" w:rsidRDefault="005400F8" w:rsidP="005400F8">
            <w:pPr>
              <w:spacing w:after="0"/>
              <w:ind w:firstLine="0"/>
              <w:jc w:val="right"/>
              <w:rPr>
                <w:b/>
                <w:bCs/>
                <w:sz w:val="18"/>
                <w:szCs w:val="18"/>
              </w:rPr>
            </w:pPr>
            <w:r w:rsidRPr="00045DF1">
              <w:rPr>
                <w:b/>
                <w:sz w:val="18"/>
                <w:szCs w:val="18"/>
              </w:rPr>
              <w:t>54 210 113</w:t>
            </w:r>
          </w:p>
        </w:tc>
        <w:tc>
          <w:tcPr>
            <w:tcW w:w="1581" w:type="dxa"/>
            <w:shd w:val="clear" w:color="auto" w:fill="D9D9D9" w:themeFill="background1" w:themeFillShade="D9"/>
            <w:hideMark/>
          </w:tcPr>
          <w:p w14:paraId="5C17B300" w14:textId="77777777" w:rsidR="005400F8" w:rsidRPr="00045DF1" w:rsidRDefault="005400F8" w:rsidP="005400F8">
            <w:pPr>
              <w:spacing w:after="0"/>
              <w:ind w:firstLine="0"/>
              <w:jc w:val="right"/>
              <w:rPr>
                <w:b/>
                <w:bCs/>
                <w:sz w:val="18"/>
                <w:szCs w:val="18"/>
              </w:rPr>
            </w:pPr>
            <w:r w:rsidRPr="00045DF1">
              <w:rPr>
                <w:b/>
                <w:sz w:val="18"/>
                <w:szCs w:val="18"/>
              </w:rPr>
              <w:t>92 598 912</w:t>
            </w:r>
          </w:p>
        </w:tc>
        <w:tc>
          <w:tcPr>
            <w:tcW w:w="1753" w:type="dxa"/>
            <w:shd w:val="clear" w:color="auto" w:fill="D9D9D9" w:themeFill="background1" w:themeFillShade="D9"/>
            <w:hideMark/>
          </w:tcPr>
          <w:p w14:paraId="143AF393" w14:textId="77777777" w:rsidR="005400F8" w:rsidRPr="00045DF1" w:rsidRDefault="005400F8" w:rsidP="005400F8">
            <w:pPr>
              <w:spacing w:after="0"/>
              <w:ind w:firstLine="0"/>
              <w:jc w:val="right"/>
              <w:rPr>
                <w:b/>
                <w:bCs/>
                <w:sz w:val="18"/>
                <w:szCs w:val="18"/>
              </w:rPr>
            </w:pPr>
            <w:r w:rsidRPr="00045DF1">
              <w:rPr>
                <w:b/>
                <w:sz w:val="18"/>
                <w:szCs w:val="18"/>
              </w:rPr>
              <w:t>38 388 799</w:t>
            </w:r>
          </w:p>
        </w:tc>
      </w:tr>
      <w:tr w:rsidR="005400F8" w:rsidRPr="00045DF1" w14:paraId="58B6EA7D" w14:textId="77777777" w:rsidTr="005400F8">
        <w:trPr>
          <w:trHeight w:val="205"/>
        </w:trPr>
        <w:tc>
          <w:tcPr>
            <w:tcW w:w="9414" w:type="dxa"/>
            <w:gridSpan w:val="4"/>
            <w:hideMark/>
          </w:tcPr>
          <w:p w14:paraId="543A3959" w14:textId="77777777" w:rsidR="005400F8" w:rsidRPr="00045DF1" w:rsidRDefault="005400F8" w:rsidP="005400F8">
            <w:pPr>
              <w:spacing w:after="0"/>
              <w:ind w:firstLine="0"/>
              <w:rPr>
                <w:i/>
                <w:iCs/>
                <w:sz w:val="18"/>
                <w:szCs w:val="18"/>
              </w:rPr>
            </w:pPr>
            <w:r w:rsidRPr="00045DF1">
              <w:rPr>
                <w:i/>
                <w:iCs/>
                <w:sz w:val="18"/>
                <w:szCs w:val="18"/>
              </w:rPr>
              <w:t>t. sk.:</w:t>
            </w:r>
          </w:p>
        </w:tc>
      </w:tr>
      <w:tr w:rsidR="005400F8" w:rsidRPr="00045DF1" w14:paraId="5341DCF7" w14:textId="77777777" w:rsidTr="005400F8">
        <w:trPr>
          <w:trHeight w:val="205"/>
        </w:trPr>
        <w:tc>
          <w:tcPr>
            <w:tcW w:w="4402" w:type="dxa"/>
            <w:hideMark/>
          </w:tcPr>
          <w:p w14:paraId="7C4EB179" w14:textId="77777777" w:rsidR="005400F8" w:rsidRPr="00045DF1" w:rsidRDefault="005400F8" w:rsidP="005400F8">
            <w:pPr>
              <w:spacing w:after="0"/>
              <w:ind w:firstLine="0"/>
              <w:rPr>
                <w:sz w:val="18"/>
                <w:szCs w:val="18"/>
                <w:u w:val="single"/>
              </w:rPr>
            </w:pPr>
            <w:r w:rsidRPr="00045DF1">
              <w:rPr>
                <w:sz w:val="18"/>
                <w:szCs w:val="18"/>
                <w:u w:val="single"/>
              </w:rPr>
              <w:t>Ilgtermiņa saistības</w:t>
            </w:r>
          </w:p>
        </w:tc>
        <w:tc>
          <w:tcPr>
            <w:tcW w:w="1678" w:type="dxa"/>
            <w:hideMark/>
          </w:tcPr>
          <w:p w14:paraId="71FB56A8" w14:textId="77777777" w:rsidR="005400F8" w:rsidRPr="00045DF1" w:rsidRDefault="005400F8" w:rsidP="005400F8">
            <w:pPr>
              <w:spacing w:after="0"/>
              <w:ind w:firstLine="0"/>
              <w:jc w:val="right"/>
              <w:rPr>
                <w:sz w:val="18"/>
                <w:szCs w:val="18"/>
              </w:rPr>
            </w:pPr>
            <w:r w:rsidRPr="00045DF1">
              <w:rPr>
                <w:sz w:val="18"/>
                <w:szCs w:val="18"/>
              </w:rPr>
              <w:t>54 210 113</w:t>
            </w:r>
          </w:p>
        </w:tc>
        <w:tc>
          <w:tcPr>
            <w:tcW w:w="1581" w:type="dxa"/>
            <w:hideMark/>
          </w:tcPr>
          <w:p w14:paraId="523853DB" w14:textId="77777777" w:rsidR="005400F8" w:rsidRPr="00045DF1" w:rsidRDefault="005400F8" w:rsidP="005400F8">
            <w:pPr>
              <w:spacing w:after="0"/>
              <w:ind w:firstLine="0"/>
              <w:jc w:val="right"/>
              <w:rPr>
                <w:sz w:val="18"/>
                <w:szCs w:val="18"/>
              </w:rPr>
            </w:pPr>
            <w:r w:rsidRPr="00045DF1">
              <w:rPr>
                <w:sz w:val="18"/>
                <w:szCs w:val="18"/>
              </w:rPr>
              <w:t>92 598 912</w:t>
            </w:r>
          </w:p>
        </w:tc>
        <w:tc>
          <w:tcPr>
            <w:tcW w:w="1753" w:type="dxa"/>
            <w:hideMark/>
          </w:tcPr>
          <w:p w14:paraId="55F5D6E4" w14:textId="77777777" w:rsidR="005400F8" w:rsidRPr="00045DF1" w:rsidRDefault="005400F8" w:rsidP="005400F8">
            <w:pPr>
              <w:spacing w:after="0"/>
              <w:ind w:firstLine="0"/>
              <w:jc w:val="right"/>
              <w:rPr>
                <w:sz w:val="18"/>
                <w:szCs w:val="18"/>
              </w:rPr>
            </w:pPr>
            <w:r w:rsidRPr="00045DF1">
              <w:rPr>
                <w:sz w:val="18"/>
                <w:szCs w:val="18"/>
              </w:rPr>
              <w:t>38 388 799</w:t>
            </w:r>
          </w:p>
        </w:tc>
      </w:tr>
      <w:tr w:rsidR="005400F8" w:rsidRPr="00045DF1" w14:paraId="3BA27D79" w14:textId="77777777" w:rsidTr="005400F8">
        <w:trPr>
          <w:trHeight w:val="565"/>
        </w:trPr>
        <w:tc>
          <w:tcPr>
            <w:tcW w:w="4402" w:type="dxa"/>
            <w:hideMark/>
          </w:tcPr>
          <w:p w14:paraId="20C6DE67" w14:textId="77777777" w:rsidR="005400F8" w:rsidRPr="00045DF1" w:rsidRDefault="005400F8" w:rsidP="005400F8">
            <w:pPr>
              <w:spacing w:after="0"/>
              <w:ind w:firstLine="0"/>
              <w:rPr>
                <w:i/>
                <w:iCs/>
                <w:sz w:val="18"/>
                <w:szCs w:val="18"/>
              </w:rPr>
            </w:pPr>
            <w:r w:rsidRPr="00045DF1">
              <w:rPr>
                <w:i/>
                <w:iCs/>
                <w:sz w:val="18"/>
                <w:szCs w:val="18"/>
              </w:rPr>
              <w:t>Kohēzijas fonda (KF) avansa maksājumi un atmaksas finansējuma saņēmējiem (2014-2020)</w:t>
            </w:r>
          </w:p>
        </w:tc>
        <w:tc>
          <w:tcPr>
            <w:tcW w:w="1678" w:type="dxa"/>
            <w:hideMark/>
          </w:tcPr>
          <w:p w14:paraId="084ED3C3" w14:textId="77777777" w:rsidR="005400F8" w:rsidRPr="00045DF1" w:rsidRDefault="005400F8" w:rsidP="005400F8">
            <w:pPr>
              <w:spacing w:after="0"/>
              <w:ind w:firstLine="0"/>
              <w:jc w:val="right"/>
              <w:rPr>
                <w:sz w:val="18"/>
                <w:szCs w:val="18"/>
              </w:rPr>
            </w:pPr>
            <w:r w:rsidRPr="00045DF1">
              <w:rPr>
                <w:sz w:val="18"/>
                <w:szCs w:val="18"/>
              </w:rPr>
              <w:t>54 210 113</w:t>
            </w:r>
          </w:p>
        </w:tc>
        <w:tc>
          <w:tcPr>
            <w:tcW w:w="1581" w:type="dxa"/>
            <w:hideMark/>
          </w:tcPr>
          <w:p w14:paraId="531E981C" w14:textId="77777777" w:rsidR="005400F8" w:rsidRPr="00045DF1" w:rsidRDefault="005400F8" w:rsidP="005400F8">
            <w:pPr>
              <w:spacing w:after="0"/>
              <w:ind w:firstLine="0"/>
              <w:jc w:val="right"/>
              <w:rPr>
                <w:sz w:val="18"/>
                <w:szCs w:val="18"/>
              </w:rPr>
            </w:pPr>
            <w:r w:rsidRPr="00045DF1">
              <w:rPr>
                <w:sz w:val="18"/>
                <w:szCs w:val="18"/>
              </w:rPr>
              <w:t>92 598 912</w:t>
            </w:r>
          </w:p>
        </w:tc>
        <w:tc>
          <w:tcPr>
            <w:tcW w:w="1753" w:type="dxa"/>
            <w:hideMark/>
          </w:tcPr>
          <w:p w14:paraId="57BE53D2" w14:textId="77777777" w:rsidR="005400F8" w:rsidRPr="00045DF1" w:rsidRDefault="005400F8" w:rsidP="005400F8">
            <w:pPr>
              <w:spacing w:after="0"/>
              <w:ind w:firstLine="0"/>
              <w:jc w:val="right"/>
              <w:rPr>
                <w:sz w:val="18"/>
                <w:szCs w:val="18"/>
              </w:rPr>
            </w:pPr>
            <w:r w:rsidRPr="00045DF1">
              <w:rPr>
                <w:sz w:val="18"/>
                <w:szCs w:val="18"/>
              </w:rPr>
              <w:t>38 388 799</w:t>
            </w:r>
          </w:p>
        </w:tc>
      </w:tr>
    </w:tbl>
    <w:p w14:paraId="63B47128" w14:textId="58AB1280" w:rsidR="005400F8" w:rsidRDefault="005400F8" w:rsidP="005400F8">
      <w:pPr>
        <w:rPr>
          <w:lang w:eastAsia="lv-LV"/>
        </w:rPr>
      </w:pPr>
    </w:p>
    <w:p w14:paraId="35F18F6B" w14:textId="77777777" w:rsidR="00AA04F7" w:rsidRPr="00045DF1" w:rsidRDefault="00AA04F7" w:rsidP="005400F8">
      <w:pPr>
        <w:rPr>
          <w:lang w:eastAsia="lv-LV"/>
        </w:rPr>
      </w:pPr>
    </w:p>
    <w:p w14:paraId="1C660272" w14:textId="119C4F88" w:rsidR="005400F8" w:rsidRPr="00045DF1" w:rsidRDefault="005400F8" w:rsidP="005400F8">
      <w:pPr>
        <w:pStyle w:val="programmas"/>
      </w:pPr>
      <w:r w:rsidRPr="00045DF1">
        <w:lastRenderedPageBreak/>
        <w:t>61.20.00 Tehniskā palīdzība Kohēzijas fonda (KF) apgūšanai (2014-2020)</w:t>
      </w:r>
    </w:p>
    <w:p w14:paraId="10788D02" w14:textId="77777777" w:rsidR="005400F8" w:rsidRPr="00045DF1" w:rsidRDefault="005400F8" w:rsidP="005400F8">
      <w:pPr>
        <w:ind w:firstLine="0"/>
        <w:rPr>
          <w:u w:val="single"/>
        </w:rPr>
      </w:pPr>
      <w:r w:rsidRPr="00045DF1">
        <w:rPr>
          <w:u w:val="single"/>
        </w:rPr>
        <w:t>Apakšprogrammas mērķis:</w:t>
      </w:r>
    </w:p>
    <w:p w14:paraId="7BC6450A" w14:textId="77777777" w:rsidR="005400F8" w:rsidRPr="00045DF1" w:rsidRDefault="005400F8" w:rsidP="005400F8">
      <w:r w:rsidRPr="00045DF1">
        <w:t>atbalstīt un pilnveidot ES struktūrfondu un Kohēzijas fonda 2014.-2020. gada plānošanas perioda projektu ieviešanu un uzraudzību.</w:t>
      </w:r>
    </w:p>
    <w:p w14:paraId="00537D22" w14:textId="77777777" w:rsidR="005400F8" w:rsidRPr="00045DF1" w:rsidRDefault="005400F8" w:rsidP="005400F8">
      <w:pPr>
        <w:ind w:firstLine="0"/>
        <w:rPr>
          <w:u w:val="single"/>
        </w:rPr>
      </w:pPr>
      <w:r w:rsidRPr="00045DF1">
        <w:rPr>
          <w:u w:val="single"/>
        </w:rPr>
        <w:t>Galvenās aktivitātes:</w:t>
      </w:r>
    </w:p>
    <w:p w14:paraId="1DF4356E" w14:textId="77777777" w:rsidR="005400F8" w:rsidRPr="00045DF1" w:rsidRDefault="005400F8" w:rsidP="005400F8">
      <w:pPr>
        <w:spacing w:after="0"/>
      </w:pPr>
      <w:r w:rsidRPr="00045DF1">
        <w:t>1) plānot, administrēt un uzraudzīt ES fondu īstenošanu;</w:t>
      </w:r>
    </w:p>
    <w:p w14:paraId="3CB279A8" w14:textId="77777777" w:rsidR="005400F8" w:rsidRPr="00045DF1" w:rsidRDefault="005400F8" w:rsidP="005400F8">
      <w:r w:rsidRPr="00045DF1">
        <w:t>2) nodrošināt ES fondu</w:t>
      </w:r>
      <w:r w:rsidRPr="00045DF1" w:rsidDel="00454ABE">
        <w:t xml:space="preserve"> </w:t>
      </w:r>
      <w:r w:rsidRPr="00045DF1">
        <w:t>2007.-2013. gada plānošanas perioda pēc-uzraudzību.</w:t>
      </w:r>
    </w:p>
    <w:p w14:paraId="4C7E4C88" w14:textId="5A6CCF8F" w:rsidR="005400F8" w:rsidRPr="00045DF1" w:rsidRDefault="005400F8" w:rsidP="00AA04F7">
      <w:pPr>
        <w:ind w:firstLine="0"/>
      </w:pPr>
      <w:r w:rsidRPr="00045DF1">
        <w:rPr>
          <w:u w:val="single"/>
        </w:rPr>
        <w:t>Apakšprogrammas izpildītāji</w:t>
      </w:r>
      <w:r w:rsidRPr="00DB0CDD">
        <w:rPr>
          <w:u w:val="single"/>
        </w:rPr>
        <w:t>:</w:t>
      </w:r>
      <w:r w:rsidRPr="00045DF1">
        <w:t xml:space="preserve"> </w:t>
      </w:r>
      <w:r w:rsidRPr="00045DF1">
        <w:rPr>
          <w:noProof/>
        </w:rPr>
        <w:t xml:space="preserve">Finanšu ministrijas centrālais aparāts un </w:t>
      </w:r>
      <w:r w:rsidRPr="00045DF1">
        <w:t>Centrālā finanšu un līgumu aģentūra.</w:t>
      </w:r>
    </w:p>
    <w:p w14:paraId="244AE1BD" w14:textId="77777777" w:rsidR="005400F8" w:rsidRPr="00045DF1" w:rsidRDefault="005400F8" w:rsidP="005400F8">
      <w:pPr>
        <w:pStyle w:val="Tabuluvirsraksti"/>
        <w:spacing w:after="240"/>
        <w:rPr>
          <w:b/>
          <w:lang w:eastAsia="lv-LV"/>
        </w:rPr>
      </w:pPr>
      <w:r w:rsidRPr="00045DF1">
        <w:rPr>
          <w:b/>
          <w:lang w:eastAsia="lv-LV"/>
        </w:rPr>
        <w:t>Finansiālie rādītāji no 2017. līdz 2021. gadam</w:t>
      </w:r>
    </w:p>
    <w:tbl>
      <w:tblPr>
        <w:tblStyle w:val="TableGrid"/>
        <w:tblW w:w="9072" w:type="dxa"/>
        <w:tblLook w:val="04A0" w:firstRow="1" w:lastRow="0" w:firstColumn="1" w:lastColumn="0" w:noHBand="0" w:noVBand="1"/>
      </w:tblPr>
      <w:tblGrid>
        <w:gridCol w:w="3691"/>
        <w:gridCol w:w="1078"/>
        <w:gridCol w:w="1040"/>
        <w:gridCol w:w="1107"/>
        <w:gridCol w:w="1078"/>
        <w:gridCol w:w="1078"/>
      </w:tblGrid>
      <w:tr w:rsidR="005400F8" w:rsidRPr="00045DF1" w14:paraId="2F98978D" w14:textId="77777777" w:rsidTr="005400F8">
        <w:trPr>
          <w:trHeight w:val="469"/>
        </w:trPr>
        <w:tc>
          <w:tcPr>
            <w:tcW w:w="3766" w:type="dxa"/>
            <w:vAlign w:val="center"/>
            <w:hideMark/>
          </w:tcPr>
          <w:p w14:paraId="67C2CB73" w14:textId="77777777" w:rsidR="005400F8" w:rsidRPr="00045DF1" w:rsidRDefault="005400F8" w:rsidP="005400F8">
            <w:pPr>
              <w:pStyle w:val="tabteksts"/>
              <w:jc w:val="center"/>
              <w:rPr>
                <w:szCs w:val="18"/>
              </w:rPr>
            </w:pPr>
            <w:r w:rsidRPr="00045DF1">
              <w:rPr>
                <w:szCs w:val="18"/>
              </w:rPr>
              <w:t> </w:t>
            </w:r>
          </w:p>
        </w:tc>
        <w:tc>
          <w:tcPr>
            <w:tcW w:w="1086" w:type="dxa"/>
            <w:vAlign w:val="center"/>
            <w:hideMark/>
          </w:tcPr>
          <w:p w14:paraId="3703F908" w14:textId="77777777" w:rsidR="005400F8" w:rsidRPr="00045DF1" w:rsidRDefault="005400F8" w:rsidP="005400F8">
            <w:pPr>
              <w:pStyle w:val="tabteksts"/>
              <w:jc w:val="center"/>
              <w:rPr>
                <w:szCs w:val="18"/>
              </w:rPr>
            </w:pPr>
            <w:r w:rsidRPr="00045DF1">
              <w:rPr>
                <w:szCs w:val="18"/>
                <w:lang w:eastAsia="lv-LV"/>
              </w:rPr>
              <w:t>2017. gads (izpilde)</w:t>
            </w:r>
          </w:p>
        </w:tc>
        <w:tc>
          <w:tcPr>
            <w:tcW w:w="1053" w:type="dxa"/>
            <w:vAlign w:val="center"/>
            <w:hideMark/>
          </w:tcPr>
          <w:p w14:paraId="2E758438" w14:textId="77777777" w:rsidR="005400F8" w:rsidRPr="00045DF1" w:rsidRDefault="005400F8" w:rsidP="005400F8">
            <w:pPr>
              <w:pStyle w:val="tabteksts"/>
              <w:jc w:val="center"/>
              <w:rPr>
                <w:szCs w:val="18"/>
              </w:rPr>
            </w:pPr>
            <w:r w:rsidRPr="00045DF1">
              <w:rPr>
                <w:szCs w:val="18"/>
                <w:lang w:eastAsia="lv-LV"/>
              </w:rPr>
              <w:t>2018. gada plāns</w:t>
            </w:r>
          </w:p>
        </w:tc>
        <w:tc>
          <w:tcPr>
            <w:tcW w:w="1123" w:type="dxa"/>
            <w:vAlign w:val="center"/>
            <w:hideMark/>
          </w:tcPr>
          <w:p w14:paraId="6D5E29CA" w14:textId="34A3D718" w:rsidR="005400F8" w:rsidRPr="00045DF1" w:rsidRDefault="005400F8" w:rsidP="00713F23">
            <w:pPr>
              <w:pStyle w:val="tabteksts"/>
              <w:jc w:val="center"/>
              <w:rPr>
                <w:szCs w:val="18"/>
              </w:rPr>
            </w:pPr>
            <w:r w:rsidRPr="00045DF1">
              <w:rPr>
                <w:szCs w:val="18"/>
                <w:lang w:eastAsia="lv-LV"/>
              </w:rPr>
              <w:t xml:space="preserve">2019. gada </w:t>
            </w:r>
            <w:r w:rsidR="00713F23">
              <w:rPr>
                <w:szCs w:val="18"/>
                <w:lang w:eastAsia="lv-LV"/>
              </w:rPr>
              <w:t>plāns</w:t>
            </w:r>
          </w:p>
        </w:tc>
        <w:tc>
          <w:tcPr>
            <w:tcW w:w="1084" w:type="dxa"/>
            <w:vAlign w:val="center"/>
            <w:hideMark/>
          </w:tcPr>
          <w:p w14:paraId="5076153B" w14:textId="77777777" w:rsidR="005400F8" w:rsidRPr="00045DF1" w:rsidRDefault="005400F8" w:rsidP="005400F8">
            <w:pPr>
              <w:pStyle w:val="tabteksts"/>
              <w:jc w:val="center"/>
              <w:rPr>
                <w:szCs w:val="18"/>
              </w:rPr>
            </w:pPr>
            <w:r w:rsidRPr="00045DF1">
              <w:rPr>
                <w:szCs w:val="18"/>
                <w:lang w:eastAsia="lv-LV"/>
              </w:rPr>
              <w:t xml:space="preserve">2020. gada </w:t>
            </w:r>
            <w:r w:rsidRPr="00045DF1">
              <w:rPr>
                <w:szCs w:val="18"/>
              </w:rPr>
              <w:t>prognoze</w:t>
            </w:r>
          </w:p>
        </w:tc>
        <w:tc>
          <w:tcPr>
            <w:tcW w:w="1084" w:type="dxa"/>
            <w:vAlign w:val="center"/>
            <w:hideMark/>
          </w:tcPr>
          <w:p w14:paraId="5D19532C" w14:textId="77777777" w:rsidR="005400F8" w:rsidRPr="00045DF1" w:rsidRDefault="005400F8" w:rsidP="005400F8">
            <w:pPr>
              <w:pStyle w:val="tabteksts"/>
              <w:jc w:val="center"/>
              <w:rPr>
                <w:szCs w:val="18"/>
              </w:rPr>
            </w:pPr>
            <w:r w:rsidRPr="00045DF1">
              <w:rPr>
                <w:szCs w:val="18"/>
                <w:lang w:eastAsia="lv-LV"/>
              </w:rPr>
              <w:t xml:space="preserve">2021. gada </w:t>
            </w:r>
            <w:r w:rsidRPr="00045DF1">
              <w:rPr>
                <w:szCs w:val="18"/>
              </w:rPr>
              <w:t>prognoze</w:t>
            </w:r>
          </w:p>
        </w:tc>
      </w:tr>
      <w:tr w:rsidR="005400F8" w:rsidRPr="00045DF1" w14:paraId="11135806" w14:textId="77777777" w:rsidTr="005400F8">
        <w:trPr>
          <w:trHeight w:val="235"/>
        </w:trPr>
        <w:tc>
          <w:tcPr>
            <w:tcW w:w="3766" w:type="dxa"/>
            <w:shd w:val="clear" w:color="auto" w:fill="D9D9D9" w:themeFill="background1" w:themeFillShade="D9"/>
            <w:hideMark/>
          </w:tcPr>
          <w:p w14:paraId="0BFACA87" w14:textId="77777777" w:rsidR="005400F8" w:rsidRPr="00045DF1" w:rsidRDefault="005400F8" w:rsidP="005400F8">
            <w:pPr>
              <w:spacing w:after="0"/>
              <w:ind w:firstLine="0"/>
              <w:rPr>
                <w:sz w:val="18"/>
                <w:szCs w:val="18"/>
              </w:rPr>
            </w:pPr>
            <w:r w:rsidRPr="00045DF1">
              <w:rPr>
                <w:sz w:val="18"/>
                <w:szCs w:val="18"/>
              </w:rPr>
              <w:t xml:space="preserve">Kopējie izdevumi, </w:t>
            </w:r>
            <w:proofErr w:type="spellStart"/>
            <w:r w:rsidRPr="00045DF1">
              <w:rPr>
                <w:i/>
                <w:iCs/>
                <w:sz w:val="18"/>
                <w:szCs w:val="18"/>
              </w:rPr>
              <w:t>euro</w:t>
            </w:r>
            <w:proofErr w:type="spellEnd"/>
          </w:p>
        </w:tc>
        <w:tc>
          <w:tcPr>
            <w:tcW w:w="1086" w:type="dxa"/>
            <w:shd w:val="clear" w:color="auto" w:fill="D9D9D9" w:themeFill="background1" w:themeFillShade="D9"/>
            <w:hideMark/>
          </w:tcPr>
          <w:p w14:paraId="2F384967" w14:textId="77777777" w:rsidR="005400F8" w:rsidRPr="00045DF1" w:rsidRDefault="005400F8" w:rsidP="005400F8">
            <w:pPr>
              <w:spacing w:after="0"/>
              <w:ind w:firstLine="0"/>
              <w:jc w:val="right"/>
              <w:rPr>
                <w:sz w:val="18"/>
                <w:szCs w:val="18"/>
              </w:rPr>
            </w:pPr>
            <w:r w:rsidRPr="00045DF1">
              <w:rPr>
                <w:sz w:val="18"/>
                <w:szCs w:val="18"/>
              </w:rPr>
              <w:t>7 757 721</w:t>
            </w:r>
          </w:p>
        </w:tc>
        <w:tc>
          <w:tcPr>
            <w:tcW w:w="1053" w:type="dxa"/>
            <w:shd w:val="clear" w:color="auto" w:fill="D9D9D9" w:themeFill="background1" w:themeFillShade="D9"/>
            <w:hideMark/>
          </w:tcPr>
          <w:p w14:paraId="1D64BC47" w14:textId="77777777" w:rsidR="005400F8" w:rsidRPr="00045DF1" w:rsidRDefault="005400F8" w:rsidP="005400F8">
            <w:pPr>
              <w:spacing w:after="0"/>
              <w:ind w:firstLine="0"/>
              <w:jc w:val="right"/>
              <w:rPr>
                <w:sz w:val="18"/>
                <w:szCs w:val="18"/>
              </w:rPr>
            </w:pPr>
            <w:r w:rsidRPr="00045DF1">
              <w:rPr>
                <w:sz w:val="18"/>
                <w:szCs w:val="18"/>
              </w:rPr>
              <w:t>8 548 621</w:t>
            </w:r>
          </w:p>
        </w:tc>
        <w:tc>
          <w:tcPr>
            <w:tcW w:w="1123" w:type="dxa"/>
            <w:shd w:val="clear" w:color="auto" w:fill="D9D9D9" w:themeFill="background1" w:themeFillShade="D9"/>
            <w:hideMark/>
          </w:tcPr>
          <w:p w14:paraId="3C97AAB0" w14:textId="77777777" w:rsidR="005400F8" w:rsidRPr="00045DF1" w:rsidRDefault="005400F8" w:rsidP="005400F8">
            <w:pPr>
              <w:spacing w:after="0"/>
              <w:ind w:firstLine="0"/>
              <w:jc w:val="right"/>
              <w:rPr>
                <w:sz w:val="18"/>
                <w:szCs w:val="18"/>
              </w:rPr>
            </w:pPr>
            <w:r w:rsidRPr="00045DF1">
              <w:rPr>
                <w:sz w:val="18"/>
                <w:szCs w:val="18"/>
              </w:rPr>
              <w:t>7 540 983</w:t>
            </w:r>
          </w:p>
        </w:tc>
        <w:tc>
          <w:tcPr>
            <w:tcW w:w="1084" w:type="dxa"/>
            <w:shd w:val="clear" w:color="auto" w:fill="D9D9D9" w:themeFill="background1" w:themeFillShade="D9"/>
            <w:hideMark/>
          </w:tcPr>
          <w:p w14:paraId="217BF2F0" w14:textId="77777777" w:rsidR="005400F8" w:rsidRPr="00045DF1" w:rsidRDefault="005400F8" w:rsidP="005400F8">
            <w:pPr>
              <w:spacing w:after="0"/>
              <w:ind w:firstLine="0"/>
              <w:jc w:val="right"/>
              <w:rPr>
                <w:sz w:val="18"/>
                <w:szCs w:val="18"/>
              </w:rPr>
            </w:pPr>
            <w:r w:rsidRPr="00045DF1">
              <w:rPr>
                <w:sz w:val="18"/>
                <w:szCs w:val="18"/>
              </w:rPr>
              <w:t>7 563 243</w:t>
            </w:r>
          </w:p>
        </w:tc>
        <w:tc>
          <w:tcPr>
            <w:tcW w:w="1084" w:type="dxa"/>
            <w:shd w:val="clear" w:color="auto" w:fill="D9D9D9" w:themeFill="background1" w:themeFillShade="D9"/>
            <w:hideMark/>
          </w:tcPr>
          <w:p w14:paraId="2B23A23A" w14:textId="77777777" w:rsidR="005400F8" w:rsidRPr="00045DF1" w:rsidRDefault="005400F8" w:rsidP="005400F8">
            <w:pPr>
              <w:spacing w:after="0"/>
              <w:ind w:firstLine="0"/>
              <w:jc w:val="right"/>
              <w:rPr>
                <w:sz w:val="18"/>
                <w:szCs w:val="18"/>
              </w:rPr>
            </w:pPr>
            <w:r w:rsidRPr="00045DF1">
              <w:rPr>
                <w:sz w:val="18"/>
                <w:szCs w:val="18"/>
              </w:rPr>
              <w:t>5 760 793</w:t>
            </w:r>
          </w:p>
        </w:tc>
      </w:tr>
      <w:tr w:rsidR="005400F8" w:rsidRPr="00045DF1" w14:paraId="13A32CC0" w14:textId="77777777" w:rsidTr="005400F8">
        <w:trPr>
          <w:trHeight w:val="469"/>
        </w:trPr>
        <w:tc>
          <w:tcPr>
            <w:tcW w:w="3766" w:type="dxa"/>
            <w:hideMark/>
          </w:tcPr>
          <w:p w14:paraId="2E24A690" w14:textId="77777777" w:rsidR="005400F8" w:rsidRPr="00045DF1" w:rsidRDefault="005400F8" w:rsidP="005400F8">
            <w:pPr>
              <w:spacing w:after="0"/>
              <w:ind w:firstLine="0"/>
              <w:rPr>
                <w:sz w:val="18"/>
                <w:szCs w:val="18"/>
              </w:rPr>
            </w:pPr>
            <w:r w:rsidRPr="00045DF1">
              <w:rPr>
                <w:sz w:val="18"/>
                <w:szCs w:val="18"/>
              </w:rPr>
              <w:t xml:space="preserve">Kopējo izdevumu izmaiņas, </w:t>
            </w:r>
            <w:proofErr w:type="spellStart"/>
            <w:r w:rsidRPr="00045DF1">
              <w:rPr>
                <w:i/>
                <w:iCs/>
                <w:sz w:val="18"/>
                <w:szCs w:val="18"/>
              </w:rPr>
              <w:t>euro</w:t>
            </w:r>
            <w:proofErr w:type="spellEnd"/>
            <w:r w:rsidRPr="00045DF1">
              <w:rPr>
                <w:sz w:val="18"/>
                <w:szCs w:val="18"/>
              </w:rPr>
              <w:t xml:space="preserve"> (+/–) pret iepriekšējo gadu</w:t>
            </w:r>
          </w:p>
        </w:tc>
        <w:tc>
          <w:tcPr>
            <w:tcW w:w="1086" w:type="dxa"/>
            <w:hideMark/>
          </w:tcPr>
          <w:p w14:paraId="4F16A79F" w14:textId="77777777" w:rsidR="005400F8" w:rsidRPr="00045DF1" w:rsidRDefault="005400F8" w:rsidP="005400F8">
            <w:pPr>
              <w:tabs>
                <w:tab w:val="center" w:pos="427"/>
                <w:tab w:val="right" w:pos="854"/>
              </w:tabs>
              <w:spacing w:after="0"/>
              <w:ind w:firstLine="0"/>
              <w:jc w:val="center"/>
              <w:rPr>
                <w:sz w:val="18"/>
                <w:szCs w:val="18"/>
              </w:rPr>
            </w:pPr>
            <w:r w:rsidRPr="00045DF1">
              <w:rPr>
                <w:b/>
                <w:bCs/>
                <w:sz w:val="18"/>
                <w:szCs w:val="18"/>
              </w:rPr>
              <w:t>×</w:t>
            </w:r>
          </w:p>
        </w:tc>
        <w:tc>
          <w:tcPr>
            <w:tcW w:w="1053" w:type="dxa"/>
            <w:hideMark/>
          </w:tcPr>
          <w:p w14:paraId="33295947" w14:textId="77777777" w:rsidR="005400F8" w:rsidRPr="00045DF1" w:rsidRDefault="005400F8" w:rsidP="005400F8">
            <w:pPr>
              <w:spacing w:after="0"/>
              <w:ind w:firstLine="0"/>
              <w:jc w:val="right"/>
              <w:rPr>
                <w:sz w:val="18"/>
                <w:szCs w:val="18"/>
              </w:rPr>
            </w:pPr>
            <w:r w:rsidRPr="00045DF1">
              <w:rPr>
                <w:sz w:val="18"/>
                <w:szCs w:val="18"/>
              </w:rPr>
              <w:t>790 900</w:t>
            </w:r>
          </w:p>
        </w:tc>
        <w:tc>
          <w:tcPr>
            <w:tcW w:w="1123" w:type="dxa"/>
            <w:hideMark/>
          </w:tcPr>
          <w:p w14:paraId="5452BC74" w14:textId="77777777" w:rsidR="005400F8" w:rsidRPr="00045DF1" w:rsidRDefault="005400F8" w:rsidP="005400F8">
            <w:pPr>
              <w:spacing w:after="0"/>
              <w:ind w:firstLine="0"/>
              <w:jc w:val="right"/>
              <w:rPr>
                <w:sz w:val="18"/>
                <w:szCs w:val="18"/>
              </w:rPr>
            </w:pPr>
            <w:r w:rsidRPr="00045DF1">
              <w:rPr>
                <w:sz w:val="18"/>
                <w:szCs w:val="18"/>
              </w:rPr>
              <w:t>-1 007 638</w:t>
            </w:r>
          </w:p>
        </w:tc>
        <w:tc>
          <w:tcPr>
            <w:tcW w:w="1084" w:type="dxa"/>
            <w:hideMark/>
          </w:tcPr>
          <w:p w14:paraId="051488CF" w14:textId="77777777" w:rsidR="005400F8" w:rsidRPr="00045DF1" w:rsidRDefault="005400F8" w:rsidP="005400F8">
            <w:pPr>
              <w:spacing w:after="0"/>
              <w:ind w:firstLine="0"/>
              <w:jc w:val="right"/>
              <w:rPr>
                <w:sz w:val="18"/>
                <w:szCs w:val="18"/>
              </w:rPr>
            </w:pPr>
            <w:r w:rsidRPr="00045DF1">
              <w:rPr>
                <w:sz w:val="18"/>
                <w:szCs w:val="18"/>
              </w:rPr>
              <w:t>22 260</w:t>
            </w:r>
          </w:p>
        </w:tc>
        <w:tc>
          <w:tcPr>
            <w:tcW w:w="1084" w:type="dxa"/>
            <w:hideMark/>
          </w:tcPr>
          <w:p w14:paraId="7FD1186E" w14:textId="77777777" w:rsidR="005400F8" w:rsidRPr="00045DF1" w:rsidRDefault="005400F8" w:rsidP="005400F8">
            <w:pPr>
              <w:spacing w:after="0"/>
              <w:ind w:firstLine="0"/>
              <w:jc w:val="right"/>
              <w:rPr>
                <w:sz w:val="18"/>
                <w:szCs w:val="18"/>
              </w:rPr>
            </w:pPr>
            <w:r w:rsidRPr="00045DF1">
              <w:rPr>
                <w:sz w:val="18"/>
                <w:szCs w:val="18"/>
              </w:rPr>
              <w:t>-1 802 450</w:t>
            </w:r>
          </w:p>
        </w:tc>
      </w:tr>
      <w:tr w:rsidR="005400F8" w:rsidRPr="00045DF1" w14:paraId="289E3A34" w14:textId="77777777" w:rsidTr="005400F8">
        <w:trPr>
          <w:trHeight w:val="235"/>
        </w:trPr>
        <w:tc>
          <w:tcPr>
            <w:tcW w:w="3766" w:type="dxa"/>
            <w:hideMark/>
          </w:tcPr>
          <w:p w14:paraId="75F86DBB" w14:textId="77777777" w:rsidR="005400F8" w:rsidRPr="00045DF1" w:rsidRDefault="005400F8" w:rsidP="005400F8">
            <w:pPr>
              <w:spacing w:after="0"/>
              <w:ind w:firstLine="0"/>
              <w:rPr>
                <w:sz w:val="18"/>
                <w:szCs w:val="18"/>
              </w:rPr>
            </w:pPr>
            <w:r w:rsidRPr="00045DF1">
              <w:rPr>
                <w:sz w:val="18"/>
                <w:szCs w:val="18"/>
              </w:rPr>
              <w:t>Kopējie izdevumi, % (+/–) pret iepriekšējo gadu</w:t>
            </w:r>
          </w:p>
        </w:tc>
        <w:tc>
          <w:tcPr>
            <w:tcW w:w="1086" w:type="dxa"/>
            <w:hideMark/>
          </w:tcPr>
          <w:p w14:paraId="569690AC" w14:textId="77777777" w:rsidR="005400F8" w:rsidRPr="00045DF1" w:rsidRDefault="005400F8" w:rsidP="005400F8">
            <w:pPr>
              <w:spacing w:after="0"/>
              <w:ind w:firstLine="0"/>
              <w:jc w:val="center"/>
              <w:rPr>
                <w:sz w:val="18"/>
                <w:szCs w:val="18"/>
              </w:rPr>
            </w:pPr>
            <w:r w:rsidRPr="00045DF1">
              <w:rPr>
                <w:b/>
                <w:bCs/>
                <w:sz w:val="18"/>
                <w:szCs w:val="18"/>
              </w:rPr>
              <w:t>×</w:t>
            </w:r>
          </w:p>
        </w:tc>
        <w:tc>
          <w:tcPr>
            <w:tcW w:w="1053" w:type="dxa"/>
            <w:hideMark/>
          </w:tcPr>
          <w:p w14:paraId="69390C7F" w14:textId="77777777" w:rsidR="005400F8" w:rsidRPr="00045DF1" w:rsidRDefault="005400F8" w:rsidP="005400F8">
            <w:pPr>
              <w:spacing w:after="0"/>
              <w:ind w:firstLine="0"/>
              <w:jc w:val="right"/>
              <w:rPr>
                <w:sz w:val="18"/>
                <w:szCs w:val="18"/>
              </w:rPr>
            </w:pPr>
            <w:r w:rsidRPr="00045DF1">
              <w:rPr>
                <w:sz w:val="18"/>
                <w:szCs w:val="18"/>
              </w:rPr>
              <w:t>10,2</w:t>
            </w:r>
          </w:p>
        </w:tc>
        <w:tc>
          <w:tcPr>
            <w:tcW w:w="1123" w:type="dxa"/>
            <w:hideMark/>
          </w:tcPr>
          <w:p w14:paraId="4CA14132" w14:textId="77777777" w:rsidR="005400F8" w:rsidRPr="00045DF1" w:rsidRDefault="005400F8" w:rsidP="005400F8">
            <w:pPr>
              <w:spacing w:after="0"/>
              <w:ind w:firstLine="0"/>
              <w:jc w:val="right"/>
              <w:rPr>
                <w:sz w:val="18"/>
                <w:szCs w:val="18"/>
              </w:rPr>
            </w:pPr>
            <w:r w:rsidRPr="00045DF1">
              <w:rPr>
                <w:sz w:val="18"/>
                <w:szCs w:val="18"/>
              </w:rPr>
              <w:t>-11,8</w:t>
            </w:r>
          </w:p>
        </w:tc>
        <w:tc>
          <w:tcPr>
            <w:tcW w:w="1084" w:type="dxa"/>
            <w:hideMark/>
          </w:tcPr>
          <w:p w14:paraId="614F0BEE" w14:textId="77777777" w:rsidR="005400F8" w:rsidRPr="00045DF1" w:rsidRDefault="005400F8" w:rsidP="005400F8">
            <w:pPr>
              <w:spacing w:after="0"/>
              <w:ind w:firstLine="0"/>
              <w:jc w:val="right"/>
              <w:rPr>
                <w:sz w:val="18"/>
                <w:szCs w:val="18"/>
              </w:rPr>
            </w:pPr>
            <w:r w:rsidRPr="00045DF1">
              <w:rPr>
                <w:sz w:val="18"/>
                <w:szCs w:val="18"/>
              </w:rPr>
              <w:t>0,3</w:t>
            </w:r>
          </w:p>
        </w:tc>
        <w:tc>
          <w:tcPr>
            <w:tcW w:w="1084" w:type="dxa"/>
            <w:hideMark/>
          </w:tcPr>
          <w:p w14:paraId="30899176" w14:textId="77777777" w:rsidR="005400F8" w:rsidRPr="00045DF1" w:rsidRDefault="005400F8" w:rsidP="005400F8">
            <w:pPr>
              <w:spacing w:after="0"/>
              <w:ind w:firstLine="0"/>
              <w:jc w:val="right"/>
              <w:rPr>
                <w:sz w:val="18"/>
                <w:szCs w:val="18"/>
              </w:rPr>
            </w:pPr>
            <w:r w:rsidRPr="00045DF1">
              <w:rPr>
                <w:sz w:val="18"/>
                <w:szCs w:val="18"/>
              </w:rPr>
              <w:t>-23,8</w:t>
            </w:r>
          </w:p>
        </w:tc>
      </w:tr>
      <w:tr w:rsidR="005400F8" w:rsidRPr="00045DF1" w14:paraId="70A9F7A3" w14:textId="77777777" w:rsidTr="005400F8">
        <w:trPr>
          <w:trHeight w:val="235"/>
        </w:trPr>
        <w:tc>
          <w:tcPr>
            <w:tcW w:w="3766" w:type="dxa"/>
            <w:hideMark/>
          </w:tcPr>
          <w:p w14:paraId="592BAAAA" w14:textId="77777777" w:rsidR="005400F8" w:rsidRPr="00045DF1" w:rsidRDefault="005400F8" w:rsidP="005400F8">
            <w:pPr>
              <w:spacing w:after="0"/>
              <w:ind w:firstLine="0"/>
              <w:rPr>
                <w:sz w:val="18"/>
                <w:szCs w:val="18"/>
              </w:rPr>
            </w:pPr>
            <w:r w:rsidRPr="00045DF1">
              <w:rPr>
                <w:sz w:val="18"/>
                <w:szCs w:val="18"/>
              </w:rPr>
              <w:t xml:space="preserve">Atlīdzība, </w:t>
            </w:r>
            <w:proofErr w:type="spellStart"/>
            <w:r w:rsidRPr="00045DF1">
              <w:rPr>
                <w:i/>
                <w:iCs/>
                <w:sz w:val="18"/>
                <w:szCs w:val="18"/>
              </w:rPr>
              <w:t>euro</w:t>
            </w:r>
            <w:proofErr w:type="spellEnd"/>
          </w:p>
        </w:tc>
        <w:tc>
          <w:tcPr>
            <w:tcW w:w="1086" w:type="dxa"/>
            <w:hideMark/>
          </w:tcPr>
          <w:p w14:paraId="7B3F2A6C" w14:textId="77777777" w:rsidR="005400F8" w:rsidRPr="00045DF1" w:rsidRDefault="005400F8" w:rsidP="005400F8">
            <w:pPr>
              <w:spacing w:after="0"/>
              <w:ind w:firstLine="0"/>
              <w:jc w:val="right"/>
              <w:rPr>
                <w:sz w:val="18"/>
                <w:szCs w:val="18"/>
              </w:rPr>
            </w:pPr>
            <w:r w:rsidRPr="00045DF1">
              <w:rPr>
                <w:sz w:val="18"/>
                <w:szCs w:val="18"/>
              </w:rPr>
              <w:t>6 155 695</w:t>
            </w:r>
          </w:p>
        </w:tc>
        <w:tc>
          <w:tcPr>
            <w:tcW w:w="1053" w:type="dxa"/>
            <w:hideMark/>
          </w:tcPr>
          <w:p w14:paraId="414B7C4D" w14:textId="77777777" w:rsidR="005400F8" w:rsidRPr="00045DF1" w:rsidRDefault="005400F8" w:rsidP="005400F8">
            <w:pPr>
              <w:spacing w:after="0"/>
              <w:ind w:firstLine="0"/>
              <w:jc w:val="right"/>
              <w:rPr>
                <w:sz w:val="18"/>
                <w:szCs w:val="18"/>
              </w:rPr>
            </w:pPr>
            <w:r w:rsidRPr="00045DF1">
              <w:rPr>
                <w:sz w:val="18"/>
                <w:szCs w:val="18"/>
              </w:rPr>
              <w:t>6 964 412</w:t>
            </w:r>
          </w:p>
        </w:tc>
        <w:tc>
          <w:tcPr>
            <w:tcW w:w="1123" w:type="dxa"/>
            <w:hideMark/>
          </w:tcPr>
          <w:p w14:paraId="07EC749C" w14:textId="77777777" w:rsidR="005400F8" w:rsidRPr="00045DF1" w:rsidRDefault="005400F8" w:rsidP="005400F8">
            <w:pPr>
              <w:spacing w:after="0"/>
              <w:ind w:firstLine="0"/>
              <w:jc w:val="right"/>
              <w:rPr>
                <w:sz w:val="18"/>
                <w:szCs w:val="18"/>
              </w:rPr>
            </w:pPr>
            <w:r w:rsidRPr="00045DF1">
              <w:rPr>
                <w:sz w:val="18"/>
                <w:szCs w:val="18"/>
              </w:rPr>
              <w:t>6 318 652</w:t>
            </w:r>
          </w:p>
        </w:tc>
        <w:tc>
          <w:tcPr>
            <w:tcW w:w="1084" w:type="dxa"/>
            <w:hideMark/>
          </w:tcPr>
          <w:p w14:paraId="154247F6" w14:textId="77777777" w:rsidR="005400F8" w:rsidRPr="00045DF1" w:rsidRDefault="005400F8" w:rsidP="005400F8">
            <w:pPr>
              <w:spacing w:after="0"/>
              <w:ind w:firstLine="0"/>
              <w:jc w:val="right"/>
              <w:rPr>
                <w:sz w:val="18"/>
                <w:szCs w:val="18"/>
              </w:rPr>
            </w:pPr>
            <w:r w:rsidRPr="00045DF1">
              <w:rPr>
                <w:sz w:val="18"/>
                <w:szCs w:val="18"/>
              </w:rPr>
              <w:t>6 318 643</w:t>
            </w:r>
          </w:p>
        </w:tc>
        <w:tc>
          <w:tcPr>
            <w:tcW w:w="1084" w:type="dxa"/>
            <w:hideMark/>
          </w:tcPr>
          <w:p w14:paraId="2ACF6031" w14:textId="77777777" w:rsidR="005400F8" w:rsidRPr="00045DF1" w:rsidRDefault="005400F8" w:rsidP="005400F8">
            <w:pPr>
              <w:spacing w:after="0"/>
              <w:ind w:firstLine="0"/>
              <w:jc w:val="right"/>
              <w:rPr>
                <w:sz w:val="18"/>
                <w:szCs w:val="18"/>
              </w:rPr>
            </w:pPr>
            <w:r w:rsidRPr="00045DF1">
              <w:rPr>
                <w:sz w:val="18"/>
                <w:szCs w:val="18"/>
              </w:rPr>
              <w:t>4 792 110</w:t>
            </w:r>
          </w:p>
        </w:tc>
      </w:tr>
      <w:tr w:rsidR="005400F8" w:rsidRPr="00045DF1" w14:paraId="337C1A73" w14:textId="77777777" w:rsidTr="005400F8">
        <w:trPr>
          <w:trHeight w:val="235"/>
        </w:trPr>
        <w:tc>
          <w:tcPr>
            <w:tcW w:w="3766" w:type="dxa"/>
            <w:hideMark/>
          </w:tcPr>
          <w:p w14:paraId="438E1F20" w14:textId="77777777" w:rsidR="005400F8" w:rsidRPr="00045DF1" w:rsidRDefault="005400F8" w:rsidP="005400F8">
            <w:pPr>
              <w:spacing w:after="0"/>
              <w:ind w:firstLine="0"/>
              <w:rPr>
                <w:sz w:val="18"/>
                <w:szCs w:val="18"/>
              </w:rPr>
            </w:pPr>
            <w:r w:rsidRPr="00045DF1">
              <w:rPr>
                <w:sz w:val="18"/>
                <w:szCs w:val="18"/>
              </w:rPr>
              <w:t>Vidējais amata vietu skaits gadā</w:t>
            </w:r>
          </w:p>
        </w:tc>
        <w:tc>
          <w:tcPr>
            <w:tcW w:w="1086" w:type="dxa"/>
            <w:hideMark/>
          </w:tcPr>
          <w:p w14:paraId="3E4CF2A8" w14:textId="77777777" w:rsidR="005400F8" w:rsidRPr="00045DF1" w:rsidRDefault="005400F8" w:rsidP="005400F8">
            <w:pPr>
              <w:spacing w:after="0"/>
              <w:ind w:firstLine="0"/>
              <w:jc w:val="right"/>
              <w:rPr>
                <w:sz w:val="18"/>
                <w:szCs w:val="18"/>
              </w:rPr>
            </w:pPr>
            <w:r w:rsidRPr="00045DF1">
              <w:rPr>
                <w:sz w:val="18"/>
                <w:szCs w:val="18"/>
              </w:rPr>
              <w:t>270</w:t>
            </w:r>
          </w:p>
        </w:tc>
        <w:tc>
          <w:tcPr>
            <w:tcW w:w="1053" w:type="dxa"/>
            <w:shd w:val="clear" w:color="auto" w:fill="auto"/>
            <w:hideMark/>
          </w:tcPr>
          <w:p w14:paraId="2905DD51" w14:textId="77777777" w:rsidR="005400F8" w:rsidRPr="00045DF1" w:rsidRDefault="005400F8" w:rsidP="005400F8">
            <w:pPr>
              <w:spacing w:after="0"/>
              <w:ind w:firstLine="0"/>
              <w:jc w:val="right"/>
              <w:rPr>
                <w:sz w:val="18"/>
                <w:szCs w:val="18"/>
              </w:rPr>
            </w:pPr>
            <w:r w:rsidRPr="00045DF1">
              <w:rPr>
                <w:sz w:val="18"/>
                <w:szCs w:val="18"/>
              </w:rPr>
              <w:t>347</w:t>
            </w:r>
          </w:p>
        </w:tc>
        <w:tc>
          <w:tcPr>
            <w:tcW w:w="1123" w:type="dxa"/>
            <w:shd w:val="clear" w:color="auto" w:fill="auto"/>
            <w:hideMark/>
          </w:tcPr>
          <w:p w14:paraId="61082E70" w14:textId="77777777" w:rsidR="005400F8" w:rsidRPr="00045DF1" w:rsidRDefault="005400F8" w:rsidP="005400F8">
            <w:pPr>
              <w:spacing w:after="0"/>
              <w:ind w:firstLine="0"/>
              <w:jc w:val="right"/>
              <w:rPr>
                <w:sz w:val="18"/>
                <w:szCs w:val="18"/>
              </w:rPr>
            </w:pPr>
            <w:r w:rsidRPr="00045DF1">
              <w:rPr>
                <w:sz w:val="18"/>
                <w:szCs w:val="18"/>
              </w:rPr>
              <w:t>296</w:t>
            </w:r>
          </w:p>
        </w:tc>
        <w:tc>
          <w:tcPr>
            <w:tcW w:w="1084" w:type="dxa"/>
            <w:hideMark/>
          </w:tcPr>
          <w:p w14:paraId="11EA5981" w14:textId="77777777" w:rsidR="005400F8" w:rsidRPr="00045DF1" w:rsidRDefault="005400F8" w:rsidP="005400F8">
            <w:pPr>
              <w:spacing w:after="0"/>
              <w:ind w:firstLine="0"/>
              <w:jc w:val="right"/>
              <w:rPr>
                <w:sz w:val="18"/>
                <w:szCs w:val="18"/>
              </w:rPr>
            </w:pPr>
            <w:r w:rsidRPr="00045DF1">
              <w:rPr>
                <w:sz w:val="18"/>
                <w:szCs w:val="18"/>
              </w:rPr>
              <w:t>296</w:t>
            </w:r>
          </w:p>
        </w:tc>
        <w:tc>
          <w:tcPr>
            <w:tcW w:w="1084" w:type="dxa"/>
            <w:hideMark/>
          </w:tcPr>
          <w:p w14:paraId="66786308" w14:textId="77777777" w:rsidR="005400F8" w:rsidRPr="00045DF1" w:rsidRDefault="005400F8" w:rsidP="005400F8">
            <w:pPr>
              <w:spacing w:after="0"/>
              <w:ind w:firstLine="0"/>
              <w:jc w:val="right"/>
              <w:rPr>
                <w:sz w:val="18"/>
                <w:szCs w:val="18"/>
              </w:rPr>
            </w:pPr>
            <w:r w:rsidRPr="00045DF1">
              <w:rPr>
                <w:sz w:val="18"/>
                <w:szCs w:val="18"/>
              </w:rPr>
              <w:t>296</w:t>
            </w:r>
          </w:p>
        </w:tc>
      </w:tr>
      <w:tr w:rsidR="005400F8" w:rsidRPr="00045DF1" w14:paraId="265218C7" w14:textId="77777777" w:rsidTr="005400F8">
        <w:trPr>
          <w:trHeight w:val="235"/>
        </w:trPr>
        <w:tc>
          <w:tcPr>
            <w:tcW w:w="3766" w:type="dxa"/>
            <w:hideMark/>
          </w:tcPr>
          <w:p w14:paraId="3B0F80E0" w14:textId="77777777" w:rsidR="005400F8" w:rsidRPr="00045DF1" w:rsidRDefault="005400F8" w:rsidP="005400F8">
            <w:pPr>
              <w:spacing w:after="0"/>
              <w:ind w:firstLine="0"/>
              <w:rPr>
                <w:sz w:val="18"/>
                <w:szCs w:val="18"/>
              </w:rPr>
            </w:pPr>
            <w:r w:rsidRPr="00045DF1">
              <w:rPr>
                <w:sz w:val="18"/>
                <w:szCs w:val="18"/>
              </w:rPr>
              <w:t xml:space="preserve">Vidējā atlīdzība amata vietai (mēnesī), </w:t>
            </w:r>
            <w:proofErr w:type="spellStart"/>
            <w:r w:rsidRPr="00045DF1">
              <w:rPr>
                <w:i/>
                <w:iCs/>
                <w:sz w:val="18"/>
                <w:szCs w:val="18"/>
              </w:rPr>
              <w:t>euro</w:t>
            </w:r>
            <w:proofErr w:type="spellEnd"/>
          </w:p>
        </w:tc>
        <w:tc>
          <w:tcPr>
            <w:tcW w:w="1086" w:type="dxa"/>
            <w:hideMark/>
          </w:tcPr>
          <w:p w14:paraId="5CCFD5B5" w14:textId="77777777" w:rsidR="005400F8" w:rsidRPr="00045DF1" w:rsidRDefault="005400F8" w:rsidP="005400F8">
            <w:pPr>
              <w:spacing w:after="0"/>
              <w:ind w:firstLine="0"/>
              <w:jc w:val="right"/>
              <w:rPr>
                <w:sz w:val="18"/>
                <w:szCs w:val="18"/>
              </w:rPr>
            </w:pPr>
            <w:r w:rsidRPr="00045DF1">
              <w:rPr>
                <w:sz w:val="18"/>
                <w:szCs w:val="18"/>
              </w:rPr>
              <w:t>1 899</w:t>
            </w:r>
          </w:p>
        </w:tc>
        <w:tc>
          <w:tcPr>
            <w:tcW w:w="1053" w:type="dxa"/>
            <w:shd w:val="clear" w:color="auto" w:fill="auto"/>
            <w:hideMark/>
          </w:tcPr>
          <w:p w14:paraId="2C4673C5" w14:textId="77777777" w:rsidR="005400F8" w:rsidRPr="00045DF1" w:rsidRDefault="005400F8" w:rsidP="005400F8">
            <w:pPr>
              <w:spacing w:after="0"/>
              <w:ind w:firstLine="0"/>
              <w:jc w:val="right"/>
              <w:rPr>
                <w:sz w:val="18"/>
                <w:szCs w:val="18"/>
              </w:rPr>
            </w:pPr>
            <w:r w:rsidRPr="00045DF1">
              <w:rPr>
                <w:sz w:val="18"/>
                <w:szCs w:val="18"/>
              </w:rPr>
              <w:t>1 673</w:t>
            </w:r>
          </w:p>
        </w:tc>
        <w:tc>
          <w:tcPr>
            <w:tcW w:w="1123" w:type="dxa"/>
            <w:shd w:val="clear" w:color="auto" w:fill="auto"/>
            <w:hideMark/>
          </w:tcPr>
          <w:p w14:paraId="25D41F70" w14:textId="77777777" w:rsidR="005400F8" w:rsidRPr="00045DF1" w:rsidRDefault="005400F8" w:rsidP="005400F8">
            <w:pPr>
              <w:spacing w:after="0"/>
              <w:ind w:firstLine="0"/>
              <w:jc w:val="right"/>
              <w:rPr>
                <w:sz w:val="18"/>
                <w:szCs w:val="18"/>
              </w:rPr>
            </w:pPr>
            <w:r w:rsidRPr="00045DF1">
              <w:rPr>
                <w:sz w:val="18"/>
                <w:szCs w:val="18"/>
              </w:rPr>
              <w:t>1 779</w:t>
            </w:r>
          </w:p>
        </w:tc>
        <w:tc>
          <w:tcPr>
            <w:tcW w:w="1084" w:type="dxa"/>
            <w:hideMark/>
          </w:tcPr>
          <w:p w14:paraId="55C6E17B" w14:textId="77777777" w:rsidR="005400F8" w:rsidRPr="00045DF1" w:rsidRDefault="005400F8" w:rsidP="005400F8">
            <w:pPr>
              <w:spacing w:after="0"/>
              <w:ind w:firstLine="0"/>
              <w:jc w:val="right"/>
              <w:rPr>
                <w:sz w:val="18"/>
                <w:szCs w:val="18"/>
              </w:rPr>
            </w:pPr>
            <w:r w:rsidRPr="00045DF1">
              <w:rPr>
                <w:sz w:val="18"/>
                <w:szCs w:val="18"/>
              </w:rPr>
              <w:t>1 779</w:t>
            </w:r>
          </w:p>
        </w:tc>
        <w:tc>
          <w:tcPr>
            <w:tcW w:w="1084" w:type="dxa"/>
            <w:hideMark/>
          </w:tcPr>
          <w:p w14:paraId="49C504B3" w14:textId="77777777" w:rsidR="005400F8" w:rsidRPr="00045DF1" w:rsidRDefault="005400F8" w:rsidP="005400F8">
            <w:pPr>
              <w:spacing w:after="0"/>
              <w:ind w:firstLine="0"/>
              <w:jc w:val="right"/>
              <w:rPr>
                <w:sz w:val="18"/>
                <w:szCs w:val="18"/>
              </w:rPr>
            </w:pPr>
            <w:r w:rsidRPr="00045DF1">
              <w:rPr>
                <w:sz w:val="18"/>
                <w:szCs w:val="18"/>
              </w:rPr>
              <w:t>1 349</w:t>
            </w:r>
          </w:p>
        </w:tc>
      </w:tr>
      <w:tr w:rsidR="005400F8" w:rsidRPr="00045DF1" w14:paraId="29346DEC" w14:textId="77777777" w:rsidTr="005400F8">
        <w:trPr>
          <w:trHeight w:val="704"/>
        </w:trPr>
        <w:tc>
          <w:tcPr>
            <w:tcW w:w="3766" w:type="dxa"/>
            <w:hideMark/>
          </w:tcPr>
          <w:p w14:paraId="368D444A" w14:textId="77777777" w:rsidR="005400F8" w:rsidRPr="00045DF1" w:rsidRDefault="005400F8" w:rsidP="005400F8">
            <w:pPr>
              <w:spacing w:after="0"/>
              <w:ind w:firstLine="0"/>
              <w:rPr>
                <w:sz w:val="18"/>
                <w:szCs w:val="18"/>
              </w:rPr>
            </w:pPr>
            <w:r w:rsidRPr="00045DF1">
              <w:rPr>
                <w:sz w:val="18"/>
                <w:szCs w:val="18"/>
              </w:rPr>
              <w:t xml:space="preserve">Kopējā atlīdzība gadā par ārštata darbinieku un uz līgumattiecību pamata nodarbināto, kas nav amatu sarakstā, sniegtajiem pakalpojumiem, </w:t>
            </w:r>
            <w:proofErr w:type="spellStart"/>
            <w:r w:rsidRPr="00045DF1">
              <w:rPr>
                <w:i/>
                <w:iCs/>
                <w:sz w:val="18"/>
                <w:szCs w:val="18"/>
              </w:rPr>
              <w:t>euro</w:t>
            </w:r>
            <w:proofErr w:type="spellEnd"/>
          </w:p>
        </w:tc>
        <w:tc>
          <w:tcPr>
            <w:tcW w:w="1086" w:type="dxa"/>
            <w:hideMark/>
          </w:tcPr>
          <w:p w14:paraId="648194FC" w14:textId="77777777" w:rsidR="005400F8" w:rsidRPr="00045DF1" w:rsidRDefault="005400F8" w:rsidP="005400F8">
            <w:pPr>
              <w:spacing w:after="0"/>
              <w:ind w:firstLine="0"/>
              <w:jc w:val="right"/>
              <w:rPr>
                <w:sz w:val="18"/>
                <w:szCs w:val="18"/>
              </w:rPr>
            </w:pPr>
            <w:r w:rsidRPr="00045DF1">
              <w:rPr>
                <w:sz w:val="18"/>
                <w:szCs w:val="18"/>
              </w:rPr>
              <w:t>3 013</w:t>
            </w:r>
          </w:p>
        </w:tc>
        <w:tc>
          <w:tcPr>
            <w:tcW w:w="1053" w:type="dxa"/>
            <w:shd w:val="clear" w:color="auto" w:fill="auto"/>
            <w:hideMark/>
          </w:tcPr>
          <w:p w14:paraId="5A3D7A09" w14:textId="77777777" w:rsidR="005400F8" w:rsidRPr="00045DF1" w:rsidRDefault="005400F8" w:rsidP="005400F8">
            <w:pPr>
              <w:spacing w:after="0"/>
              <w:ind w:firstLine="0"/>
              <w:jc w:val="center"/>
              <w:rPr>
                <w:sz w:val="18"/>
                <w:szCs w:val="18"/>
              </w:rPr>
            </w:pPr>
            <w:r w:rsidRPr="00045DF1">
              <w:rPr>
                <w:sz w:val="18"/>
                <w:szCs w:val="18"/>
              </w:rPr>
              <w:t>-</w:t>
            </w:r>
          </w:p>
        </w:tc>
        <w:tc>
          <w:tcPr>
            <w:tcW w:w="1123" w:type="dxa"/>
            <w:shd w:val="clear" w:color="auto" w:fill="auto"/>
            <w:hideMark/>
          </w:tcPr>
          <w:p w14:paraId="037F9A18" w14:textId="77777777" w:rsidR="005400F8" w:rsidRPr="00045DF1" w:rsidRDefault="005400F8" w:rsidP="005400F8">
            <w:pPr>
              <w:spacing w:after="0"/>
              <w:ind w:firstLine="0"/>
              <w:jc w:val="center"/>
              <w:rPr>
                <w:sz w:val="18"/>
                <w:szCs w:val="18"/>
              </w:rPr>
            </w:pPr>
            <w:r w:rsidRPr="00045DF1">
              <w:rPr>
                <w:sz w:val="18"/>
                <w:szCs w:val="18"/>
              </w:rPr>
              <w:t>-</w:t>
            </w:r>
          </w:p>
        </w:tc>
        <w:tc>
          <w:tcPr>
            <w:tcW w:w="1084" w:type="dxa"/>
            <w:hideMark/>
          </w:tcPr>
          <w:p w14:paraId="514730A2" w14:textId="77777777" w:rsidR="005400F8" w:rsidRPr="00045DF1" w:rsidRDefault="005400F8" w:rsidP="005400F8">
            <w:pPr>
              <w:spacing w:after="0"/>
              <w:ind w:firstLine="0"/>
              <w:jc w:val="center"/>
              <w:rPr>
                <w:sz w:val="18"/>
                <w:szCs w:val="18"/>
              </w:rPr>
            </w:pPr>
            <w:r w:rsidRPr="00045DF1">
              <w:rPr>
                <w:sz w:val="18"/>
                <w:szCs w:val="18"/>
              </w:rPr>
              <w:t>-</w:t>
            </w:r>
          </w:p>
        </w:tc>
        <w:tc>
          <w:tcPr>
            <w:tcW w:w="1084" w:type="dxa"/>
            <w:hideMark/>
          </w:tcPr>
          <w:p w14:paraId="33218D3F" w14:textId="77777777" w:rsidR="005400F8" w:rsidRPr="00045DF1" w:rsidRDefault="005400F8" w:rsidP="005400F8">
            <w:pPr>
              <w:spacing w:after="0"/>
              <w:ind w:firstLine="0"/>
              <w:jc w:val="center"/>
              <w:rPr>
                <w:sz w:val="18"/>
                <w:szCs w:val="18"/>
              </w:rPr>
            </w:pPr>
            <w:r w:rsidRPr="00045DF1">
              <w:rPr>
                <w:sz w:val="18"/>
                <w:szCs w:val="18"/>
              </w:rPr>
              <w:t>-</w:t>
            </w:r>
          </w:p>
        </w:tc>
      </w:tr>
    </w:tbl>
    <w:p w14:paraId="05C742FF" w14:textId="7C5E453F" w:rsidR="00421BCC" w:rsidRPr="00045DF1" w:rsidRDefault="00421BCC" w:rsidP="00DB0CDD">
      <w:pPr>
        <w:pStyle w:val="Tabuluvirsraksti"/>
        <w:spacing w:after="0"/>
        <w:jc w:val="both"/>
        <w:rPr>
          <w:lang w:eastAsia="lv-LV"/>
        </w:rPr>
      </w:pPr>
    </w:p>
    <w:p w14:paraId="35ABF33B" w14:textId="0C7F8086" w:rsidR="005400F8" w:rsidRPr="00045DF1" w:rsidRDefault="005400F8" w:rsidP="00D917F2">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713F23">
        <w:rPr>
          <w:b/>
          <w:color w:val="000000" w:themeColor="text1"/>
          <w:lang w:eastAsia="lv-LV"/>
        </w:rPr>
        <w:t>plānu</w:t>
      </w:r>
      <w:r w:rsidR="00713F23" w:rsidRPr="00045DF1">
        <w:rPr>
          <w:b/>
          <w:color w:val="000000" w:themeColor="text1"/>
          <w:lang w:eastAsia="lv-LV"/>
        </w:rPr>
        <w:t xml:space="preserve"> </w:t>
      </w:r>
      <w:r w:rsidRPr="00045DF1">
        <w:rPr>
          <w:b/>
          <w:color w:val="000000" w:themeColor="text1"/>
          <w:lang w:eastAsia="lv-LV"/>
        </w:rPr>
        <w:t>ar 2018. gada plānu</w:t>
      </w:r>
    </w:p>
    <w:p w14:paraId="209EDF2D" w14:textId="77777777" w:rsidR="005400F8" w:rsidRPr="00045DF1" w:rsidRDefault="005400F8" w:rsidP="005400F8">
      <w:pPr>
        <w:spacing w:after="0"/>
        <w:jc w:val="right"/>
        <w:rPr>
          <w:i/>
          <w:sz w:val="18"/>
          <w:szCs w:val="18"/>
        </w:rPr>
      </w:pPr>
      <w:proofErr w:type="spellStart"/>
      <w:r w:rsidRPr="00045DF1">
        <w:rPr>
          <w:i/>
          <w:sz w:val="18"/>
          <w:szCs w:val="18"/>
        </w:rPr>
        <w:t>Euro</w:t>
      </w:r>
      <w:proofErr w:type="spellEnd"/>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5400F8" w:rsidRPr="00045DF1" w14:paraId="169DA828" w14:textId="77777777" w:rsidTr="005400F8">
        <w:trPr>
          <w:trHeight w:val="142"/>
          <w:tblHeader/>
        </w:trPr>
        <w:tc>
          <w:tcPr>
            <w:tcW w:w="5241" w:type="dxa"/>
            <w:vAlign w:val="center"/>
          </w:tcPr>
          <w:p w14:paraId="09E4726E" w14:textId="77777777" w:rsidR="005400F8" w:rsidRPr="00045DF1" w:rsidRDefault="005400F8" w:rsidP="005400F8">
            <w:pPr>
              <w:pStyle w:val="tabteksts"/>
              <w:jc w:val="center"/>
              <w:rPr>
                <w:szCs w:val="18"/>
              </w:rPr>
            </w:pPr>
            <w:r w:rsidRPr="00045DF1">
              <w:rPr>
                <w:szCs w:val="18"/>
                <w:lang w:eastAsia="lv-LV"/>
              </w:rPr>
              <w:t>Pasākums</w:t>
            </w:r>
          </w:p>
        </w:tc>
        <w:tc>
          <w:tcPr>
            <w:tcW w:w="1277" w:type="dxa"/>
            <w:vAlign w:val="center"/>
          </w:tcPr>
          <w:p w14:paraId="1C069877" w14:textId="77777777" w:rsidR="005400F8" w:rsidRPr="00045DF1" w:rsidRDefault="005400F8" w:rsidP="005400F8">
            <w:pPr>
              <w:pStyle w:val="tabteksts"/>
              <w:jc w:val="center"/>
              <w:rPr>
                <w:szCs w:val="18"/>
                <w:lang w:eastAsia="lv-LV"/>
              </w:rPr>
            </w:pPr>
            <w:r w:rsidRPr="00045DF1">
              <w:rPr>
                <w:szCs w:val="18"/>
                <w:lang w:eastAsia="lv-LV"/>
              </w:rPr>
              <w:t>Samazinājums</w:t>
            </w:r>
          </w:p>
        </w:tc>
        <w:tc>
          <w:tcPr>
            <w:tcW w:w="1277" w:type="dxa"/>
            <w:vAlign w:val="center"/>
          </w:tcPr>
          <w:p w14:paraId="4413D10A" w14:textId="77777777" w:rsidR="005400F8" w:rsidRPr="00045DF1" w:rsidRDefault="005400F8" w:rsidP="005400F8">
            <w:pPr>
              <w:pStyle w:val="tabteksts"/>
              <w:jc w:val="center"/>
              <w:rPr>
                <w:szCs w:val="18"/>
                <w:lang w:eastAsia="lv-LV"/>
              </w:rPr>
            </w:pPr>
            <w:r w:rsidRPr="00045DF1">
              <w:rPr>
                <w:szCs w:val="18"/>
                <w:lang w:eastAsia="lv-LV"/>
              </w:rPr>
              <w:t>Palielinājums</w:t>
            </w:r>
          </w:p>
        </w:tc>
        <w:tc>
          <w:tcPr>
            <w:tcW w:w="1277" w:type="dxa"/>
            <w:vAlign w:val="center"/>
          </w:tcPr>
          <w:p w14:paraId="4747553C" w14:textId="77777777" w:rsidR="005400F8" w:rsidRPr="00045DF1" w:rsidRDefault="005400F8" w:rsidP="005400F8">
            <w:pPr>
              <w:pStyle w:val="tabteksts"/>
              <w:jc w:val="center"/>
              <w:rPr>
                <w:szCs w:val="18"/>
                <w:lang w:eastAsia="lv-LV"/>
              </w:rPr>
            </w:pPr>
            <w:r w:rsidRPr="00045DF1">
              <w:rPr>
                <w:szCs w:val="18"/>
                <w:lang w:eastAsia="lv-LV"/>
              </w:rPr>
              <w:t>Izmaiņas</w:t>
            </w:r>
          </w:p>
        </w:tc>
      </w:tr>
      <w:tr w:rsidR="005400F8" w:rsidRPr="00045DF1" w14:paraId="4AE01891" w14:textId="77777777" w:rsidTr="005400F8">
        <w:trPr>
          <w:trHeight w:val="142"/>
        </w:trPr>
        <w:tc>
          <w:tcPr>
            <w:tcW w:w="5241" w:type="dxa"/>
            <w:shd w:val="clear" w:color="auto" w:fill="D9D9D9" w:themeFill="background1" w:themeFillShade="D9"/>
          </w:tcPr>
          <w:p w14:paraId="3948B357" w14:textId="77777777" w:rsidR="005400F8" w:rsidRPr="00045DF1" w:rsidRDefault="005400F8" w:rsidP="005400F8">
            <w:pPr>
              <w:pStyle w:val="tabteksts"/>
              <w:rPr>
                <w:b/>
                <w:szCs w:val="18"/>
              </w:rPr>
            </w:pPr>
            <w:r w:rsidRPr="00045DF1">
              <w:rPr>
                <w:b/>
                <w:bCs/>
                <w:szCs w:val="18"/>
                <w:lang w:eastAsia="lv-LV"/>
              </w:rPr>
              <w:t>Izdevumi - kopā</w:t>
            </w:r>
          </w:p>
        </w:tc>
        <w:tc>
          <w:tcPr>
            <w:tcW w:w="1277" w:type="dxa"/>
            <w:shd w:val="clear" w:color="auto" w:fill="D9D9D9" w:themeFill="background1" w:themeFillShade="D9"/>
            <w:vAlign w:val="center"/>
          </w:tcPr>
          <w:p w14:paraId="3514DBE9" w14:textId="77777777" w:rsidR="005400F8" w:rsidRPr="00045DF1" w:rsidRDefault="005400F8" w:rsidP="005400F8">
            <w:pPr>
              <w:pStyle w:val="tabteksts"/>
              <w:jc w:val="right"/>
              <w:rPr>
                <w:b/>
                <w:szCs w:val="18"/>
              </w:rPr>
            </w:pPr>
            <w:r w:rsidRPr="00045DF1">
              <w:rPr>
                <w:b/>
                <w:bCs/>
                <w:szCs w:val="18"/>
              </w:rPr>
              <w:t>8 548 621</w:t>
            </w:r>
          </w:p>
        </w:tc>
        <w:tc>
          <w:tcPr>
            <w:tcW w:w="1277" w:type="dxa"/>
            <w:shd w:val="clear" w:color="auto" w:fill="D9D9D9" w:themeFill="background1" w:themeFillShade="D9"/>
            <w:vAlign w:val="center"/>
          </w:tcPr>
          <w:p w14:paraId="7C45422C" w14:textId="77777777" w:rsidR="005400F8" w:rsidRPr="00045DF1" w:rsidRDefault="005400F8" w:rsidP="005400F8">
            <w:pPr>
              <w:pStyle w:val="tabteksts"/>
              <w:jc w:val="right"/>
              <w:rPr>
                <w:b/>
                <w:szCs w:val="18"/>
              </w:rPr>
            </w:pPr>
            <w:r w:rsidRPr="00045DF1">
              <w:rPr>
                <w:b/>
                <w:bCs/>
                <w:szCs w:val="18"/>
              </w:rPr>
              <w:t>7 540 983</w:t>
            </w:r>
          </w:p>
        </w:tc>
        <w:tc>
          <w:tcPr>
            <w:tcW w:w="1277" w:type="dxa"/>
            <w:shd w:val="clear" w:color="auto" w:fill="D9D9D9" w:themeFill="background1" w:themeFillShade="D9"/>
            <w:vAlign w:val="center"/>
          </w:tcPr>
          <w:p w14:paraId="08088B99" w14:textId="77777777" w:rsidR="005400F8" w:rsidRPr="00045DF1" w:rsidRDefault="005400F8" w:rsidP="005400F8">
            <w:pPr>
              <w:pStyle w:val="tabteksts"/>
              <w:jc w:val="right"/>
              <w:rPr>
                <w:b/>
                <w:szCs w:val="18"/>
              </w:rPr>
            </w:pPr>
            <w:r w:rsidRPr="00045DF1">
              <w:rPr>
                <w:b/>
                <w:bCs/>
                <w:szCs w:val="18"/>
              </w:rPr>
              <w:t>-1 007 638</w:t>
            </w:r>
          </w:p>
        </w:tc>
      </w:tr>
      <w:tr w:rsidR="005400F8" w:rsidRPr="00045DF1" w14:paraId="3A286E96" w14:textId="77777777" w:rsidTr="005400F8">
        <w:tc>
          <w:tcPr>
            <w:tcW w:w="9072" w:type="dxa"/>
            <w:gridSpan w:val="4"/>
          </w:tcPr>
          <w:p w14:paraId="121B3E0F" w14:textId="77777777" w:rsidR="005400F8" w:rsidRPr="00045DF1" w:rsidRDefault="005400F8" w:rsidP="005400F8">
            <w:pPr>
              <w:pStyle w:val="tabteksts"/>
              <w:ind w:firstLine="313"/>
              <w:rPr>
                <w:szCs w:val="18"/>
              </w:rPr>
            </w:pPr>
            <w:r w:rsidRPr="00045DF1">
              <w:rPr>
                <w:i/>
                <w:szCs w:val="18"/>
                <w:lang w:eastAsia="lv-LV"/>
              </w:rPr>
              <w:t>t. sk.:</w:t>
            </w:r>
          </w:p>
        </w:tc>
      </w:tr>
      <w:tr w:rsidR="005400F8" w:rsidRPr="00045DF1" w14:paraId="4497E353" w14:textId="77777777" w:rsidTr="005400F8">
        <w:trPr>
          <w:trHeight w:val="142"/>
        </w:trPr>
        <w:tc>
          <w:tcPr>
            <w:tcW w:w="5241" w:type="dxa"/>
            <w:shd w:val="clear" w:color="auto" w:fill="F2F2F2" w:themeFill="background1" w:themeFillShade="F2"/>
          </w:tcPr>
          <w:p w14:paraId="3C273F9E" w14:textId="77777777" w:rsidR="005400F8" w:rsidRPr="00045DF1" w:rsidRDefault="005400F8" w:rsidP="005400F8">
            <w:pPr>
              <w:pStyle w:val="tabteksts"/>
              <w:rPr>
                <w:szCs w:val="18"/>
                <w:u w:val="single"/>
                <w:lang w:eastAsia="lv-LV"/>
              </w:rPr>
            </w:pPr>
            <w:r w:rsidRPr="00045DF1">
              <w:rPr>
                <w:szCs w:val="18"/>
                <w:u w:val="single"/>
                <w:lang w:eastAsia="lv-LV"/>
              </w:rPr>
              <w:t>Ilgtermiņa saistības</w:t>
            </w:r>
          </w:p>
        </w:tc>
        <w:tc>
          <w:tcPr>
            <w:tcW w:w="1277" w:type="dxa"/>
            <w:shd w:val="clear" w:color="auto" w:fill="F2F2F2" w:themeFill="background1" w:themeFillShade="F2"/>
          </w:tcPr>
          <w:p w14:paraId="48C0630B" w14:textId="77777777" w:rsidR="005400F8" w:rsidRPr="00045DF1" w:rsidRDefault="005400F8" w:rsidP="005400F8">
            <w:pPr>
              <w:pStyle w:val="tabteksts"/>
              <w:jc w:val="right"/>
              <w:rPr>
                <w:szCs w:val="18"/>
                <w:u w:val="single"/>
              </w:rPr>
            </w:pPr>
            <w:r w:rsidRPr="00045DF1">
              <w:rPr>
                <w:szCs w:val="18"/>
              </w:rPr>
              <w:t>8 548 621</w:t>
            </w:r>
          </w:p>
        </w:tc>
        <w:tc>
          <w:tcPr>
            <w:tcW w:w="1277" w:type="dxa"/>
            <w:shd w:val="clear" w:color="auto" w:fill="F2F2F2" w:themeFill="background1" w:themeFillShade="F2"/>
          </w:tcPr>
          <w:p w14:paraId="17A48440" w14:textId="77777777" w:rsidR="005400F8" w:rsidRPr="00045DF1" w:rsidRDefault="005400F8" w:rsidP="005400F8">
            <w:pPr>
              <w:pStyle w:val="tabteksts"/>
              <w:jc w:val="right"/>
              <w:rPr>
                <w:szCs w:val="18"/>
                <w:u w:val="single"/>
              </w:rPr>
            </w:pPr>
            <w:r w:rsidRPr="00045DF1">
              <w:rPr>
                <w:szCs w:val="18"/>
              </w:rPr>
              <w:t>7 540 983</w:t>
            </w:r>
          </w:p>
        </w:tc>
        <w:tc>
          <w:tcPr>
            <w:tcW w:w="1277" w:type="dxa"/>
            <w:shd w:val="clear" w:color="auto" w:fill="F2F2F2" w:themeFill="background1" w:themeFillShade="F2"/>
          </w:tcPr>
          <w:p w14:paraId="1D724A44" w14:textId="77777777" w:rsidR="005400F8" w:rsidRPr="00045DF1" w:rsidRDefault="005400F8" w:rsidP="005400F8">
            <w:pPr>
              <w:pStyle w:val="tabteksts"/>
              <w:jc w:val="right"/>
              <w:rPr>
                <w:szCs w:val="18"/>
              </w:rPr>
            </w:pPr>
            <w:r w:rsidRPr="00045DF1">
              <w:rPr>
                <w:szCs w:val="18"/>
              </w:rPr>
              <w:t>-1 007 638</w:t>
            </w:r>
          </w:p>
        </w:tc>
      </w:tr>
      <w:tr w:rsidR="005400F8" w:rsidRPr="00045DF1" w14:paraId="380FE032" w14:textId="77777777" w:rsidTr="005400F8">
        <w:trPr>
          <w:trHeight w:val="142"/>
        </w:trPr>
        <w:tc>
          <w:tcPr>
            <w:tcW w:w="5241" w:type="dxa"/>
          </w:tcPr>
          <w:p w14:paraId="11F8D214" w14:textId="12724F20" w:rsidR="005400F8" w:rsidRPr="00045DF1" w:rsidRDefault="005400F8" w:rsidP="00B434CD">
            <w:pPr>
              <w:pStyle w:val="tabteksts"/>
              <w:rPr>
                <w:i/>
                <w:szCs w:val="18"/>
                <w:lang w:eastAsia="lv-LV"/>
              </w:rPr>
            </w:pPr>
            <w:r w:rsidRPr="00045DF1">
              <w:rPr>
                <w:i/>
              </w:rPr>
              <w:t>Tehniskā palīdzība Kohēzijas fonda (KF) apgūšanai (2014-2020)</w:t>
            </w:r>
          </w:p>
        </w:tc>
        <w:tc>
          <w:tcPr>
            <w:tcW w:w="1277" w:type="dxa"/>
          </w:tcPr>
          <w:p w14:paraId="11A00476" w14:textId="77777777" w:rsidR="005400F8" w:rsidRPr="00045DF1" w:rsidRDefault="005400F8" w:rsidP="005400F8">
            <w:pPr>
              <w:pStyle w:val="tabteksts"/>
              <w:jc w:val="right"/>
              <w:rPr>
                <w:szCs w:val="18"/>
              </w:rPr>
            </w:pPr>
            <w:r w:rsidRPr="00045DF1">
              <w:rPr>
                <w:szCs w:val="18"/>
              </w:rPr>
              <w:t>8 548 621</w:t>
            </w:r>
          </w:p>
        </w:tc>
        <w:tc>
          <w:tcPr>
            <w:tcW w:w="1277" w:type="dxa"/>
          </w:tcPr>
          <w:p w14:paraId="42D7E960" w14:textId="77777777" w:rsidR="005400F8" w:rsidRPr="00045DF1" w:rsidRDefault="005400F8" w:rsidP="005400F8">
            <w:pPr>
              <w:pStyle w:val="tabteksts"/>
              <w:jc w:val="right"/>
              <w:rPr>
                <w:szCs w:val="18"/>
              </w:rPr>
            </w:pPr>
            <w:r w:rsidRPr="00045DF1">
              <w:rPr>
                <w:szCs w:val="18"/>
              </w:rPr>
              <w:t>7 540 983</w:t>
            </w:r>
          </w:p>
        </w:tc>
        <w:tc>
          <w:tcPr>
            <w:tcW w:w="1277" w:type="dxa"/>
          </w:tcPr>
          <w:p w14:paraId="7020DECA" w14:textId="77777777" w:rsidR="005400F8" w:rsidRPr="00045DF1" w:rsidRDefault="005400F8" w:rsidP="005400F8">
            <w:pPr>
              <w:pStyle w:val="tabteksts"/>
              <w:jc w:val="right"/>
              <w:rPr>
                <w:szCs w:val="18"/>
              </w:rPr>
            </w:pPr>
            <w:r w:rsidRPr="00045DF1">
              <w:rPr>
                <w:szCs w:val="18"/>
              </w:rPr>
              <w:t>-1 007 638</w:t>
            </w:r>
          </w:p>
        </w:tc>
      </w:tr>
    </w:tbl>
    <w:p w14:paraId="5418BEE5" w14:textId="77777777" w:rsidR="005400F8" w:rsidRPr="00045DF1" w:rsidRDefault="005400F8" w:rsidP="005400F8">
      <w:pPr>
        <w:rPr>
          <w:lang w:eastAsia="lv-LV"/>
        </w:rPr>
      </w:pPr>
    </w:p>
    <w:p w14:paraId="54604423" w14:textId="77777777" w:rsidR="00225D90" w:rsidRPr="00045DF1" w:rsidRDefault="00225D90" w:rsidP="00225D90">
      <w:pPr>
        <w:pStyle w:val="programmas"/>
      </w:pPr>
      <w:r w:rsidRPr="00045DF1">
        <w:t>62.00.00 Eiropas Reģionālās attīstības fonds (ERAF) projektu un pasākumu īstenošana</w:t>
      </w:r>
    </w:p>
    <w:p w14:paraId="0C22D09A" w14:textId="77777777" w:rsidR="00225D90" w:rsidRPr="00045DF1" w:rsidRDefault="00225D90" w:rsidP="00225D90">
      <w:pPr>
        <w:pStyle w:val="Tabuluvirsraksti"/>
        <w:spacing w:after="240"/>
        <w:rPr>
          <w:b/>
          <w:lang w:eastAsia="lv-LV"/>
        </w:rPr>
      </w:pPr>
      <w:r w:rsidRPr="00045DF1">
        <w:rPr>
          <w:b/>
          <w:lang w:eastAsia="lv-LV"/>
        </w:rPr>
        <w:t>Finansiālie rādītāji no 2017. līdz 2021. gadam</w:t>
      </w:r>
    </w:p>
    <w:tbl>
      <w:tblPr>
        <w:tblStyle w:val="TableGrid"/>
        <w:tblW w:w="9172" w:type="dxa"/>
        <w:tblLook w:val="04A0" w:firstRow="1" w:lastRow="0" w:firstColumn="1" w:lastColumn="0" w:noHBand="0" w:noVBand="1"/>
      </w:tblPr>
      <w:tblGrid>
        <w:gridCol w:w="3256"/>
        <w:gridCol w:w="1276"/>
        <w:gridCol w:w="1126"/>
        <w:gridCol w:w="1124"/>
        <w:gridCol w:w="1293"/>
        <w:gridCol w:w="1097"/>
      </w:tblGrid>
      <w:tr w:rsidR="00225D90" w:rsidRPr="00045DF1" w14:paraId="703940E6" w14:textId="77777777" w:rsidTr="008923DD">
        <w:trPr>
          <w:cantSplit/>
          <w:tblHeader/>
        </w:trPr>
        <w:tc>
          <w:tcPr>
            <w:tcW w:w="3256" w:type="dxa"/>
            <w:vAlign w:val="center"/>
            <w:hideMark/>
          </w:tcPr>
          <w:p w14:paraId="2EA96E47" w14:textId="77777777" w:rsidR="00225D90" w:rsidRPr="00045DF1" w:rsidRDefault="00225D90" w:rsidP="008923DD">
            <w:pPr>
              <w:pStyle w:val="tabteksts"/>
              <w:jc w:val="center"/>
              <w:rPr>
                <w:szCs w:val="18"/>
              </w:rPr>
            </w:pPr>
            <w:r w:rsidRPr="00045DF1">
              <w:rPr>
                <w:szCs w:val="18"/>
              </w:rPr>
              <w:t> </w:t>
            </w:r>
          </w:p>
        </w:tc>
        <w:tc>
          <w:tcPr>
            <w:tcW w:w="1276" w:type="dxa"/>
            <w:vAlign w:val="center"/>
            <w:hideMark/>
          </w:tcPr>
          <w:p w14:paraId="34F85476" w14:textId="77777777" w:rsidR="00225D90" w:rsidRPr="00045DF1" w:rsidRDefault="00225D90" w:rsidP="008923DD">
            <w:pPr>
              <w:pStyle w:val="tabteksts"/>
              <w:jc w:val="center"/>
              <w:rPr>
                <w:szCs w:val="18"/>
              </w:rPr>
            </w:pPr>
            <w:r w:rsidRPr="00045DF1">
              <w:rPr>
                <w:szCs w:val="18"/>
                <w:lang w:eastAsia="lv-LV"/>
              </w:rPr>
              <w:t>2017. gads (izpilde)</w:t>
            </w:r>
          </w:p>
        </w:tc>
        <w:tc>
          <w:tcPr>
            <w:tcW w:w="1126" w:type="dxa"/>
            <w:vAlign w:val="center"/>
            <w:hideMark/>
          </w:tcPr>
          <w:p w14:paraId="35CD1553" w14:textId="77777777" w:rsidR="00225D90" w:rsidRPr="00045DF1" w:rsidRDefault="00225D90" w:rsidP="008923DD">
            <w:pPr>
              <w:pStyle w:val="tabteksts"/>
              <w:jc w:val="center"/>
              <w:rPr>
                <w:szCs w:val="18"/>
              </w:rPr>
            </w:pPr>
            <w:r w:rsidRPr="00045DF1">
              <w:rPr>
                <w:szCs w:val="18"/>
                <w:lang w:eastAsia="lv-LV"/>
              </w:rPr>
              <w:t>2018. gada plāns</w:t>
            </w:r>
          </w:p>
        </w:tc>
        <w:tc>
          <w:tcPr>
            <w:tcW w:w="1124" w:type="dxa"/>
            <w:vAlign w:val="center"/>
            <w:hideMark/>
          </w:tcPr>
          <w:p w14:paraId="17B7DE8E" w14:textId="46524C2D" w:rsidR="00225D90" w:rsidRPr="00045DF1" w:rsidRDefault="00225D90" w:rsidP="00713F23">
            <w:pPr>
              <w:pStyle w:val="tabteksts"/>
              <w:jc w:val="center"/>
              <w:rPr>
                <w:szCs w:val="18"/>
              </w:rPr>
            </w:pPr>
            <w:r w:rsidRPr="00045DF1">
              <w:rPr>
                <w:szCs w:val="18"/>
                <w:lang w:eastAsia="lv-LV"/>
              </w:rPr>
              <w:t xml:space="preserve">2019. gada </w:t>
            </w:r>
            <w:r w:rsidR="00713F23">
              <w:rPr>
                <w:szCs w:val="18"/>
                <w:lang w:eastAsia="lv-LV"/>
              </w:rPr>
              <w:t>plāns</w:t>
            </w:r>
          </w:p>
        </w:tc>
        <w:tc>
          <w:tcPr>
            <w:tcW w:w="1293" w:type="dxa"/>
            <w:vAlign w:val="center"/>
            <w:hideMark/>
          </w:tcPr>
          <w:p w14:paraId="03E1B96B" w14:textId="77777777" w:rsidR="00225D90" w:rsidRPr="00045DF1" w:rsidRDefault="00225D90" w:rsidP="008923DD">
            <w:pPr>
              <w:pStyle w:val="tabteksts"/>
              <w:jc w:val="center"/>
              <w:rPr>
                <w:szCs w:val="18"/>
              </w:rPr>
            </w:pPr>
            <w:r w:rsidRPr="00045DF1">
              <w:rPr>
                <w:szCs w:val="18"/>
                <w:lang w:eastAsia="lv-LV"/>
              </w:rPr>
              <w:t xml:space="preserve">2020. gada </w:t>
            </w:r>
            <w:r w:rsidRPr="00045DF1">
              <w:rPr>
                <w:szCs w:val="18"/>
              </w:rPr>
              <w:t>prognoze</w:t>
            </w:r>
          </w:p>
        </w:tc>
        <w:tc>
          <w:tcPr>
            <w:tcW w:w="1097" w:type="dxa"/>
            <w:vAlign w:val="center"/>
            <w:hideMark/>
          </w:tcPr>
          <w:p w14:paraId="0592EA75" w14:textId="77777777" w:rsidR="00225D90" w:rsidRPr="00045DF1" w:rsidRDefault="00225D90" w:rsidP="008923DD">
            <w:pPr>
              <w:pStyle w:val="tabteksts"/>
              <w:jc w:val="center"/>
              <w:rPr>
                <w:szCs w:val="18"/>
              </w:rPr>
            </w:pPr>
            <w:r w:rsidRPr="00045DF1">
              <w:rPr>
                <w:szCs w:val="18"/>
                <w:lang w:eastAsia="lv-LV"/>
              </w:rPr>
              <w:t xml:space="preserve">2021. gada </w:t>
            </w:r>
            <w:r w:rsidRPr="00045DF1">
              <w:rPr>
                <w:szCs w:val="18"/>
              </w:rPr>
              <w:t>prognoze</w:t>
            </w:r>
          </w:p>
        </w:tc>
      </w:tr>
      <w:tr w:rsidR="00225D90" w:rsidRPr="00045DF1" w14:paraId="211212A6" w14:textId="77777777" w:rsidTr="008923DD">
        <w:trPr>
          <w:cantSplit/>
        </w:trPr>
        <w:tc>
          <w:tcPr>
            <w:tcW w:w="3256" w:type="dxa"/>
            <w:shd w:val="clear" w:color="auto" w:fill="D9D9D9" w:themeFill="background1" w:themeFillShade="D9"/>
            <w:hideMark/>
          </w:tcPr>
          <w:p w14:paraId="5F7BB2CF" w14:textId="77777777" w:rsidR="00225D90" w:rsidRPr="00045DF1" w:rsidRDefault="00225D90" w:rsidP="008923DD">
            <w:pPr>
              <w:spacing w:after="0"/>
              <w:ind w:firstLine="0"/>
              <w:rPr>
                <w:sz w:val="18"/>
                <w:szCs w:val="18"/>
              </w:rPr>
            </w:pPr>
            <w:r w:rsidRPr="00045DF1">
              <w:rPr>
                <w:sz w:val="18"/>
                <w:szCs w:val="18"/>
              </w:rPr>
              <w:t xml:space="preserve">Kopējie izdevumi, </w:t>
            </w:r>
            <w:proofErr w:type="spellStart"/>
            <w:r w:rsidRPr="00045DF1">
              <w:rPr>
                <w:i/>
                <w:iCs/>
                <w:sz w:val="18"/>
                <w:szCs w:val="18"/>
              </w:rPr>
              <w:t>euro</w:t>
            </w:r>
            <w:proofErr w:type="spellEnd"/>
          </w:p>
        </w:tc>
        <w:tc>
          <w:tcPr>
            <w:tcW w:w="1276" w:type="dxa"/>
            <w:shd w:val="clear" w:color="auto" w:fill="D9D9D9" w:themeFill="background1" w:themeFillShade="D9"/>
            <w:hideMark/>
          </w:tcPr>
          <w:p w14:paraId="2787A7C3" w14:textId="77777777" w:rsidR="00225D90" w:rsidRPr="00045DF1" w:rsidRDefault="00225D90" w:rsidP="008923DD">
            <w:pPr>
              <w:spacing w:after="0"/>
              <w:ind w:firstLine="0"/>
              <w:jc w:val="right"/>
              <w:rPr>
                <w:sz w:val="18"/>
                <w:szCs w:val="18"/>
              </w:rPr>
            </w:pPr>
            <w:r w:rsidRPr="00045DF1">
              <w:rPr>
                <w:sz w:val="18"/>
                <w:szCs w:val="18"/>
              </w:rPr>
              <w:t>132 347 218</w:t>
            </w:r>
          </w:p>
        </w:tc>
        <w:tc>
          <w:tcPr>
            <w:tcW w:w="1126" w:type="dxa"/>
            <w:shd w:val="clear" w:color="auto" w:fill="D9D9D9" w:themeFill="background1" w:themeFillShade="D9"/>
            <w:hideMark/>
          </w:tcPr>
          <w:p w14:paraId="1A3BA149" w14:textId="77777777" w:rsidR="00225D90" w:rsidRPr="00045DF1" w:rsidRDefault="00225D90" w:rsidP="008923DD">
            <w:pPr>
              <w:spacing w:after="0"/>
              <w:ind w:firstLine="0"/>
              <w:jc w:val="right"/>
              <w:rPr>
                <w:sz w:val="18"/>
                <w:szCs w:val="18"/>
              </w:rPr>
            </w:pPr>
            <w:r w:rsidRPr="00045DF1">
              <w:rPr>
                <w:sz w:val="18"/>
                <w:szCs w:val="18"/>
              </w:rPr>
              <w:t>122 270 904</w:t>
            </w:r>
          </w:p>
        </w:tc>
        <w:tc>
          <w:tcPr>
            <w:tcW w:w="1124" w:type="dxa"/>
            <w:shd w:val="clear" w:color="auto" w:fill="D9D9D9" w:themeFill="background1" w:themeFillShade="D9"/>
            <w:hideMark/>
          </w:tcPr>
          <w:p w14:paraId="7CA71EE5" w14:textId="77777777" w:rsidR="00225D90" w:rsidRPr="00045DF1" w:rsidRDefault="00225D90" w:rsidP="008923DD">
            <w:pPr>
              <w:spacing w:after="0"/>
              <w:ind w:firstLine="0"/>
              <w:jc w:val="right"/>
              <w:rPr>
                <w:sz w:val="18"/>
                <w:szCs w:val="18"/>
              </w:rPr>
            </w:pPr>
            <w:r w:rsidRPr="00045DF1">
              <w:rPr>
                <w:sz w:val="18"/>
                <w:szCs w:val="18"/>
              </w:rPr>
              <w:t>205 028 247</w:t>
            </w:r>
          </w:p>
        </w:tc>
        <w:tc>
          <w:tcPr>
            <w:tcW w:w="1293" w:type="dxa"/>
            <w:shd w:val="clear" w:color="auto" w:fill="D9D9D9" w:themeFill="background1" w:themeFillShade="D9"/>
            <w:hideMark/>
          </w:tcPr>
          <w:p w14:paraId="32592BEE" w14:textId="77777777" w:rsidR="00225D90" w:rsidRPr="00045DF1" w:rsidRDefault="00225D90" w:rsidP="008923DD">
            <w:pPr>
              <w:spacing w:after="0"/>
              <w:ind w:firstLine="0"/>
              <w:jc w:val="right"/>
              <w:rPr>
                <w:sz w:val="18"/>
                <w:szCs w:val="18"/>
              </w:rPr>
            </w:pPr>
            <w:r w:rsidRPr="00045DF1">
              <w:rPr>
                <w:sz w:val="18"/>
                <w:szCs w:val="18"/>
              </w:rPr>
              <w:t>148 440 249</w:t>
            </w:r>
          </w:p>
        </w:tc>
        <w:tc>
          <w:tcPr>
            <w:tcW w:w="1097" w:type="dxa"/>
            <w:shd w:val="clear" w:color="auto" w:fill="D9D9D9" w:themeFill="background1" w:themeFillShade="D9"/>
            <w:hideMark/>
          </w:tcPr>
          <w:p w14:paraId="21F7234D" w14:textId="77777777" w:rsidR="00225D90" w:rsidRPr="00045DF1" w:rsidRDefault="00225D90" w:rsidP="008923DD">
            <w:pPr>
              <w:spacing w:after="0"/>
              <w:ind w:firstLine="0"/>
              <w:jc w:val="right"/>
              <w:rPr>
                <w:sz w:val="18"/>
                <w:szCs w:val="18"/>
              </w:rPr>
            </w:pPr>
            <w:r w:rsidRPr="00045DF1">
              <w:rPr>
                <w:sz w:val="18"/>
                <w:szCs w:val="18"/>
              </w:rPr>
              <w:t>73 917 136</w:t>
            </w:r>
          </w:p>
        </w:tc>
      </w:tr>
      <w:tr w:rsidR="00225D90" w:rsidRPr="00045DF1" w14:paraId="6905EFD9" w14:textId="77777777" w:rsidTr="008923DD">
        <w:trPr>
          <w:cantSplit/>
        </w:trPr>
        <w:tc>
          <w:tcPr>
            <w:tcW w:w="3256" w:type="dxa"/>
            <w:hideMark/>
          </w:tcPr>
          <w:p w14:paraId="4D621D55" w14:textId="77777777" w:rsidR="00225D90" w:rsidRPr="00045DF1" w:rsidRDefault="00225D90" w:rsidP="008923DD">
            <w:pPr>
              <w:spacing w:after="0"/>
              <w:ind w:firstLine="0"/>
              <w:rPr>
                <w:sz w:val="18"/>
                <w:szCs w:val="18"/>
              </w:rPr>
            </w:pPr>
            <w:r w:rsidRPr="00045DF1">
              <w:rPr>
                <w:sz w:val="18"/>
                <w:szCs w:val="18"/>
              </w:rPr>
              <w:t xml:space="preserve">Kopējo izdevumu izmaiņas, </w:t>
            </w:r>
            <w:proofErr w:type="spellStart"/>
            <w:r w:rsidRPr="00045DF1">
              <w:rPr>
                <w:i/>
                <w:iCs/>
                <w:sz w:val="18"/>
                <w:szCs w:val="18"/>
              </w:rPr>
              <w:t>euro</w:t>
            </w:r>
            <w:proofErr w:type="spellEnd"/>
            <w:r w:rsidRPr="00045DF1">
              <w:rPr>
                <w:sz w:val="18"/>
                <w:szCs w:val="18"/>
              </w:rPr>
              <w:t xml:space="preserve"> (+/–) pret iepriekšējo gadu</w:t>
            </w:r>
          </w:p>
        </w:tc>
        <w:tc>
          <w:tcPr>
            <w:tcW w:w="1276" w:type="dxa"/>
            <w:hideMark/>
          </w:tcPr>
          <w:p w14:paraId="480C141B" w14:textId="77777777" w:rsidR="00225D90" w:rsidRPr="00045DF1" w:rsidRDefault="00225D90" w:rsidP="008923DD">
            <w:pPr>
              <w:tabs>
                <w:tab w:val="center" w:pos="427"/>
                <w:tab w:val="right" w:pos="854"/>
              </w:tabs>
              <w:spacing w:after="0"/>
              <w:ind w:firstLine="0"/>
              <w:jc w:val="center"/>
              <w:rPr>
                <w:sz w:val="18"/>
                <w:szCs w:val="18"/>
              </w:rPr>
            </w:pPr>
            <w:r w:rsidRPr="00045DF1">
              <w:rPr>
                <w:b/>
                <w:bCs/>
                <w:sz w:val="18"/>
                <w:szCs w:val="18"/>
              </w:rPr>
              <w:t>×</w:t>
            </w:r>
          </w:p>
        </w:tc>
        <w:tc>
          <w:tcPr>
            <w:tcW w:w="1126" w:type="dxa"/>
            <w:hideMark/>
          </w:tcPr>
          <w:p w14:paraId="126C1B90" w14:textId="77777777" w:rsidR="00225D90" w:rsidRPr="00045DF1" w:rsidRDefault="00225D90" w:rsidP="008923DD">
            <w:pPr>
              <w:spacing w:after="0"/>
              <w:ind w:firstLine="0"/>
              <w:jc w:val="right"/>
              <w:rPr>
                <w:sz w:val="18"/>
                <w:szCs w:val="18"/>
              </w:rPr>
            </w:pPr>
            <w:r w:rsidRPr="00045DF1">
              <w:rPr>
                <w:sz w:val="18"/>
                <w:szCs w:val="18"/>
              </w:rPr>
              <w:t>-10 076 314</w:t>
            </w:r>
          </w:p>
        </w:tc>
        <w:tc>
          <w:tcPr>
            <w:tcW w:w="1124" w:type="dxa"/>
            <w:hideMark/>
          </w:tcPr>
          <w:p w14:paraId="586A2F4A" w14:textId="77777777" w:rsidR="00225D90" w:rsidRPr="00045DF1" w:rsidRDefault="00225D90" w:rsidP="008923DD">
            <w:pPr>
              <w:spacing w:after="0"/>
              <w:ind w:firstLine="0"/>
              <w:jc w:val="right"/>
              <w:rPr>
                <w:sz w:val="18"/>
                <w:szCs w:val="18"/>
              </w:rPr>
            </w:pPr>
            <w:r w:rsidRPr="00045DF1">
              <w:rPr>
                <w:sz w:val="18"/>
                <w:szCs w:val="18"/>
              </w:rPr>
              <w:t>82 757 343</w:t>
            </w:r>
          </w:p>
        </w:tc>
        <w:tc>
          <w:tcPr>
            <w:tcW w:w="1293" w:type="dxa"/>
            <w:hideMark/>
          </w:tcPr>
          <w:p w14:paraId="7CA50AC3" w14:textId="77777777" w:rsidR="00225D90" w:rsidRPr="00045DF1" w:rsidRDefault="00225D90" w:rsidP="008923DD">
            <w:pPr>
              <w:spacing w:after="0"/>
              <w:ind w:firstLine="0"/>
              <w:jc w:val="right"/>
              <w:rPr>
                <w:sz w:val="18"/>
                <w:szCs w:val="18"/>
              </w:rPr>
            </w:pPr>
            <w:r w:rsidRPr="00045DF1">
              <w:rPr>
                <w:sz w:val="18"/>
                <w:szCs w:val="18"/>
              </w:rPr>
              <w:t>-56 587 998</w:t>
            </w:r>
          </w:p>
        </w:tc>
        <w:tc>
          <w:tcPr>
            <w:tcW w:w="1097" w:type="dxa"/>
            <w:hideMark/>
          </w:tcPr>
          <w:p w14:paraId="629AD5B8" w14:textId="77777777" w:rsidR="00225D90" w:rsidRPr="00045DF1" w:rsidRDefault="00225D90" w:rsidP="008923DD">
            <w:pPr>
              <w:spacing w:after="0"/>
              <w:ind w:firstLine="0"/>
              <w:jc w:val="right"/>
              <w:rPr>
                <w:sz w:val="18"/>
                <w:szCs w:val="18"/>
              </w:rPr>
            </w:pPr>
            <w:r w:rsidRPr="00045DF1">
              <w:rPr>
                <w:sz w:val="18"/>
                <w:szCs w:val="18"/>
              </w:rPr>
              <w:t>-74 523 113</w:t>
            </w:r>
          </w:p>
        </w:tc>
      </w:tr>
      <w:tr w:rsidR="00225D90" w:rsidRPr="00045DF1" w14:paraId="5454D270" w14:textId="77777777" w:rsidTr="008923DD">
        <w:trPr>
          <w:cantSplit/>
        </w:trPr>
        <w:tc>
          <w:tcPr>
            <w:tcW w:w="3256" w:type="dxa"/>
            <w:hideMark/>
          </w:tcPr>
          <w:p w14:paraId="23CF4947" w14:textId="77777777" w:rsidR="00225D90" w:rsidRPr="00045DF1" w:rsidRDefault="00225D90" w:rsidP="008923DD">
            <w:pPr>
              <w:spacing w:after="0"/>
              <w:ind w:firstLine="0"/>
              <w:rPr>
                <w:sz w:val="18"/>
                <w:szCs w:val="18"/>
              </w:rPr>
            </w:pPr>
            <w:r w:rsidRPr="00045DF1">
              <w:rPr>
                <w:sz w:val="18"/>
                <w:szCs w:val="18"/>
              </w:rPr>
              <w:t>Kopējie izdevumi, % (+/–) pret iepriekšējo gadu</w:t>
            </w:r>
          </w:p>
        </w:tc>
        <w:tc>
          <w:tcPr>
            <w:tcW w:w="1276" w:type="dxa"/>
            <w:hideMark/>
          </w:tcPr>
          <w:p w14:paraId="623ADC6B" w14:textId="77777777" w:rsidR="00225D90" w:rsidRPr="00045DF1" w:rsidRDefault="00225D90" w:rsidP="008923DD">
            <w:pPr>
              <w:spacing w:after="0"/>
              <w:ind w:firstLine="0"/>
              <w:jc w:val="center"/>
              <w:rPr>
                <w:sz w:val="18"/>
                <w:szCs w:val="18"/>
              </w:rPr>
            </w:pPr>
            <w:r w:rsidRPr="00045DF1">
              <w:rPr>
                <w:b/>
                <w:bCs/>
                <w:sz w:val="18"/>
                <w:szCs w:val="18"/>
              </w:rPr>
              <w:t>×</w:t>
            </w:r>
          </w:p>
        </w:tc>
        <w:tc>
          <w:tcPr>
            <w:tcW w:w="1126" w:type="dxa"/>
            <w:hideMark/>
          </w:tcPr>
          <w:p w14:paraId="0726D47C" w14:textId="77777777" w:rsidR="00225D90" w:rsidRPr="00045DF1" w:rsidRDefault="00225D90" w:rsidP="008923DD">
            <w:pPr>
              <w:spacing w:after="0"/>
              <w:ind w:firstLine="0"/>
              <w:jc w:val="right"/>
              <w:rPr>
                <w:sz w:val="18"/>
                <w:szCs w:val="18"/>
              </w:rPr>
            </w:pPr>
            <w:r w:rsidRPr="00045DF1">
              <w:rPr>
                <w:sz w:val="18"/>
                <w:szCs w:val="18"/>
              </w:rPr>
              <w:t>-7,6</w:t>
            </w:r>
          </w:p>
        </w:tc>
        <w:tc>
          <w:tcPr>
            <w:tcW w:w="1124" w:type="dxa"/>
            <w:hideMark/>
          </w:tcPr>
          <w:p w14:paraId="77B243D4" w14:textId="77777777" w:rsidR="00225D90" w:rsidRPr="00045DF1" w:rsidRDefault="00225D90" w:rsidP="008923DD">
            <w:pPr>
              <w:spacing w:after="0"/>
              <w:ind w:firstLine="0"/>
              <w:jc w:val="right"/>
              <w:rPr>
                <w:sz w:val="18"/>
                <w:szCs w:val="18"/>
              </w:rPr>
            </w:pPr>
            <w:r w:rsidRPr="00045DF1">
              <w:rPr>
                <w:sz w:val="18"/>
                <w:szCs w:val="18"/>
              </w:rPr>
              <w:t>67,7</w:t>
            </w:r>
          </w:p>
        </w:tc>
        <w:tc>
          <w:tcPr>
            <w:tcW w:w="1293" w:type="dxa"/>
            <w:hideMark/>
          </w:tcPr>
          <w:p w14:paraId="0CE1115B" w14:textId="77777777" w:rsidR="00225D90" w:rsidRPr="00045DF1" w:rsidRDefault="00225D90" w:rsidP="008923DD">
            <w:pPr>
              <w:spacing w:after="0"/>
              <w:ind w:firstLine="0"/>
              <w:jc w:val="right"/>
              <w:rPr>
                <w:sz w:val="18"/>
                <w:szCs w:val="18"/>
              </w:rPr>
            </w:pPr>
            <w:r w:rsidRPr="00045DF1">
              <w:rPr>
                <w:sz w:val="18"/>
                <w:szCs w:val="18"/>
              </w:rPr>
              <w:t>-27,6</w:t>
            </w:r>
          </w:p>
        </w:tc>
        <w:tc>
          <w:tcPr>
            <w:tcW w:w="1097" w:type="dxa"/>
            <w:hideMark/>
          </w:tcPr>
          <w:p w14:paraId="316394EB" w14:textId="77777777" w:rsidR="00225D90" w:rsidRPr="00045DF1" w:rsidRDefault="00225D90" w:rsidP="008923DD">
            <w:pPr>
              <w:spacing w:after="0"/>
              <w:ind w:firstLine="0"/>
              <w:jc w:val="right"/>
              <w:rPr>
                <w:sz w:val="18"/>
                <w:szCs w:val="18"/>
              </w:rPr>
            </w:pPr>
            <w:r w:rsidRPr="00045DF1">
              <w:rPr>
                <w:sz w:val="18"/>
                <w:szCs w:val="18"/>
              </w:rPr>
              <w:t>-50,2</w:t>
            </w:r>
          </w:p>
        </w:tc>
      </w:tr>
      <w:tr w:rsidR="00225D90" w:rsidRPr="00045DF1" w14:paraId="5A70368D" w14:textId="77777777" w:rsidTr="008923DD">
        <w:trPr>
          <w:cantSplit/>
        </w:trPr>
        <w:tc>
          <w:tcPr>
            <w:tcW w:w="3256" w:type="dxa"/>
            <w:hideMark/>
          </w:tcPr>
          <w:p w14:paraId="5519EF13" w14:textId="77777777" w:rsidR="00225D90" w:rsidRPr="00045DF1" w:rsidRDefault="00225D90" w:rsidP="008923DD">
            <w:pPr>
              <w:spacing w:after="0"/>
              <w:ind w:firstLine="0"/>
              <w:rPr>
                <w:sz w:val="18"/>
                <w:szCs w:val="18"/>
              </w:rPr>
            </w:pPr>
            <w:r w:rsidRPr="00045DF1">
              <w:rPr>
                <w:sz w:val="18"/>
                <w:szCs w:val="18"/>
              </w:rPr>
              <w:t xml:space="preserve">Atlīdzība, </w:t>
            </w:r>
            <w:proofErr w:type="spellStart"/>
            <w:r w:rsidRPr="00045DF1">
              <w:rPr>
                <w:i/>
                <w:iCs/>
                <w:sz w:val="18"/>
                <w:szCs w:val="18"/>
              </w:rPr>
              <w:t>euro</w:t>
            </w:r>
            <w:proofErr w:type="spellEnd"/>
          </w:p>
        </w:tc>
        <w:tc>
          <w:tcPr>
            <w:tcW w:w="1276" w:type="dxa"/>
            <w:hideMark/>
          </w:tcPr>
          <w:p w14:paraId="5EF58451" w14:textId="77777777" w:rsidR="00225D90" w:rsidRPr="00045DF1" w:rsidRDefault="00225D90" w:rsidP="008923DD">
            <w:pPr>
              <w:spacing w:after="0"/>
              <w:ind w:firstLine="0"/>
              <w:jc w:val="right"/>
              <w:rPr>
                <w:sz w:val="18"/>
                <w:szCs w:val="18"/>
              </w:rPr>
            </w:pPr>
            <w:r w:rsidRPr="00045DF1">
              <w:rPr>
                <w:sz w:val="18"/>
                <w:szCs w:val="18"/>
              </w:rPr>
              <w:t>1 442 496</w:t>
            </w:r>
          </w:p>
        </w:tc>
        <w:tc>
          <w:tcPr>
            <w:tcW w:w="1126" w:type="dxa"/>
            <w:hideMark/>
          </w:tcPr>
          <w:p w14:paraId="0BE1FE28" w14:textId="77777777" w:rsidR="00225D90" w:rsidRPr="00045DF1" w:rsidRDefault="00225D90" w:rsidP="008923DD">
            <w:pPr>
              <w:spacing w:after="0"/>
              <w:ind w:firstLine="0"/>
              <w:jc w:val="right"/>
              <w:rPr>
                <w:sz w:val="18"/>
                <w:szCs w:val="18"/>
              </w:rPr>
            </w:pPr>
            <w:r w:rsidRPr="00045DF1">
              <w:rPr>
                <w:sz w:val="18"/>
                <w:szCs w:val="18"/>
              </w:rPr>
              <w:t>1 321 817</w:t>
            </w:r>
          </w:p>
        </w:tc>
        <w:tc>
          <w:tcPr>
            <w:tcW w:w="1124" w:type="dxa"/>
            <w:hideMark/>
          </w:tcPr>
          <w:p w14:paraId="77DFF921" w14:textId="77777777" w:rsidR="00225D90" w:rsidRPr="00045DF1" w:rsidRDefault="00225D90" w:rsidP="008923DD">
            <w:pPr>
              <w:spacing w:after="0"/>
              <w:ind w:firstLine="0"/>
              <w:jc w:val="right"/>
              <w:rPr>
                <w:sz w:val="18"/>
                <w:szCs w:val="18"/>
              </w:rPr>
            </w:pPr>
            <w:r w:rsidRPr="00045DF1">
              <w:rPr>
                <w:sz w:val="18"/>
                <w:szCs w:val="18"/>
              </w:rPr>
              <w:t>1 783 733</w:t>
            </w:r>
          </w:p>
        </w:tc>
        <w:tc>
          <w:tcPr>
            <w:tcW w:w="1293" w:type="dxa"/>
            <w:hideMark/>
          </w:tcPr>
          <w:p w14:paraId="66655475" w14:textId="77777777" w:rsidR="00225D90" w:rsidRPr="00045DF1" w:rsidRDefault="00225D90" w:rsidP="008923DD">
            <w:pPr>
              <w:spacing w:after="0"/>
              <w:ind w:firstLine="0"/>
              <w:jc w:val="right"/>
              <w:rPr>
                <w:sz w:val="18"/>
                <w:szCs w:val="18"/>
              </w:rPr>
            </w:pPr>
            <w:r w:rsidRPr="00045DF1">
              <w:rPr>
                <w:sz w:val="18"/>
                <w:szCs w:val="18"/>
              </w:rPr>
              <w:t>1 582 956</w:t>
            </w:r>
          </w:p>
        </w:tc>
        <w:tc>
          <w:tcPr>
            <w:tcW w:w="1097" w:type="dxa"/>
            <w:hideMark/>
          </w:tcPr>
          <w:p w14:paraId="5865F4E1" w14:textId="77777777" w:rsidR="00225D90" w:rsidRPr="00045DF1" w:rsidRDefault="00225D90" w:rsidP="008923DD">
            <w:pPr>
              <w:spacing w:after="0"/>
              <w:ind w:firstLine="0"/>
              <w:jc w:val="right"/>
              <w:rPr>
                <w:sz w:val="18"/>
                <w:szCs w:val="18"/>
              </w:rPr>
            </w:pPr>
            <w:r w:rsidRPr="00045DF1">
              <w:rPr>
                <w:sz w:val="18"/>
                <w:szCs w:val="18"/>
              </w:rPr>
              <w:t>1 470 314</w:t>
            </w:r>
          </w:p>
        </w:tc>
      </w:tr>
      <w:tr w:rsidR="00225D90" w:rsidRPr="00045DF1" w14:paraId="3379068C" w14:textId="77777777" w:rsidTr="008923DD">
        <w:trPr>
          <w:cantSplit/>
        </w:trPr>
        <w:tc>
          <w:tcPr>
            <w:tcW w:w="3256" w:type="dxa"/>
            <w:hideMark/>
          </w:tcPr>
          <w:p w14:paraId="1DE99EC2" w14:textId="77777777" w:rsidR="00225D90" w:rsidRPr="00045DF1" w:rsidRDefault="00225D90" w:rsidP="008923DD">
            <w:pPr>
              <w:spacing w:after="0"/>
              <w:ind w:firstLine="0"/>
              <w:rPr>
                <w:sz w:val="18"/>
                <w:szCs w:val="18"/>
              </w:rPr>
            </w:pPr>
            <w:r w:rsidRPr="00045DF1">
              <w:rPr>
                <w:sz w:val="18"/>
                <w:szCs w:val="18"/>
              </w:rPr>
              <w:t>Vidējais amata vietu skaits gadā</w:t>
            </w:r>
          </w:p>
        </w:tc>
        <w:tc>
          <w:tcPr>
            <w:tcW w:w="1276" w:type="dxa"/>
            <w:hideMark/>
          </w:tcPr>
          <w:p w14:paraId="267C42A8" w14:textId="77777777" w:rsidR="00225D90" w:rsidRPr="00045DF1" w:rsidRDefault="00225D90" w:rsidP="008923DD">
            <w:pPr>
              <w:spacing w:after="0"/>
              <w:ind w:firstLine="0"/>
              <w:jc w:val="right"/>
              <w:rPr>
                <w:sz w:val="18"/>
                <w:szCs w:val="18"/>
              </w:rPr>
            </w:pPr>
            <w:r w:rsidRPr="00045DF1">
              <w:rPr>
                <w:sz w:val="18"/>
                <w:szCs w:val="18"/>
              </w:rPr>
              <w:t>66</w:t>
            </w:r>
          </w:p>
        </w:tc>
        <w:tc>
          <w:tcPr>
            <w:tcW w:w="1126" w:type="dxa"/>
            <w:shd w:val="clear" w:color="auto" w:fill="auto"/>
            <w:hideMark/>
          </w:tcPr>
          <w:p w14:paraId="0815FA21" w14:textId="77777777" w:rsidR="00225D90" w:rsidRPr="00045DF1" w:rsidRDefault="00225D90" w:rsidP="008923DD">
            <w:pPr>
              <w:spacing w:after="0"/>
              <w:ind w:firstLine="0"/>
              <w:jc w:val="right"/>
              <w:rPr>
                <w:sz w:val="18"/>
                <w:szCs w:val="18"/>
              </w:rPr>
            </w:pPr>
            <w:r w:rsidRPr="00045DF1">
              <w:rPr>
                <w:sz w:val="18"/>
                <w:szCs w:val="18"/>
              </w:rPr>
              <w:t>56</w:t>
            </w:r>
          </w:p>
        </w:tc>
        <w:tc>
          <w:tcPr>
            <w:tcW w:w="1124" w:type="dxa"/>
            <w:shd w:val="clear" w:color="auto" w:fill="auto"/>
            <w:hideMark/>
          </w:tcPr>
          <w:p w14:paraId="4E298853" w14:textId="77777777" w:rsidR="00225D90" w:rsidRPr="00045DF1" w:rsidRDefault="00225D90" w:rsidP="008923DD">
            <w:pPr>
              <w:spacing w:after="0"/>
              <w:ind w:firstLine="0"/>
              <w:jc w:val="right"/>
              <w:rPr>
                <w:sz w:val="18"/>
                <w:szCs w:val="18"/>
              </w:rPr>
            </w:pPr>
            <w:r w:rsidRPr="00045DF1">
              <w:rPr>
                <w:sz w:val="18"/>
                <w:szCs w:val="18"/>
              </w:rPr>
              <w:t>80</w:t>
            </w:r>
          </w:p>
        </w:tc>
        <w:tc>
          <w:tcPr>
            <w:tcW w:w="1293" w:type="dxa"/>
            <w:hideMark/>
          </w:tcPr>
          <w:p w14:paraId="2A5FA4CE" w14:textId="77777777" w:rsidR="00225D90" w:rsidRPr="00045DF1" w:rsidRDefault="00225D90" w:rsidP="008923DD">
            <w:pPr>
              <w:spacing w:after="0"/>
              <w:ind w:firstLine="0"/>
              <w:jc w:val="right"/>
              <w:rPr>
                <w:sz w:val="18"/>
                <w:szCs w:val="18"/>
              </w:rPr>
            </w:pPr>
            <w:r w:rsidRPr="00045DF1">
              <w:rPr>
                <w:sz w:val="18"/>
                <w:szCs w:val="18"/>
              </w:rPr>
              <w:t>80</w:t>
            </w:r>
          </w:p>
        </w:tc>
        <w:tc>
          <w:tcPr>
            <w:tcW w:w="1097" w:type="dxa"/>
            <w:hideMark/>
          </w:tcPr>
          <w:p w14:paraId="324245B5" w14:textId="77777777" w:rsidR="00225D90" w:rsidRPr="00045DF1" w:rsidRDefault="00225D90" w:rsidP="008923DD">
            <w:pPr>
              <w:spacing w:after="0"/>
              <w:ind w:firstLine="0"/>
              <w:jc w:val="right"/>
              <w:rPr>
                <w:sz w:val="18"/>
                <w:szCs w:val="18"/>
              </w:rPr>
            </w:pPr>
            <w:r w:rsidRPr="00045DF1">
              <w:rPr>
                <w:sz w:val="18"/>
                <w:szCs w:val="18"/>
              </w:rPr>
              <w:t>80</w:t>
            </w:r>
          </w:p>
        </w:tc>
      </w:tr>
      <w:tr w:rsidR="00225D90" w:rsidRPr="00045DF1" w14:paraId="3BD47A1A" w14:textId="77777777" w:rsidTr="008923DD">
        <w:trPr>
          <w:cantSplit/>
        </w:trPr>
        <w:tc>
          <w:tcPr>
            <w:tcW w:w="3256" w:type="dxa"/>
            <w:hideMark/>
          </w:tcPr>
          <w:p w14:paraId="44FD01E0" w14:textId="77777777" w:rsidR="00225D90" w:rsidRPr="00045DF1" w:rsidRDefault="00225D90" w:rsidP="008923DD">
            <w:pPr>
              <w:spacing w:after="0"/>
              <w:ind w:firstLine="0"/>
              <w:rPr>
                <w:sz w:val="18"/>
                <w:szCs w:val="18"/>
              </w:rPr>
            </w:pPr>
            <w:r w:rsidRPr="00045DF1">
              <w:rPr>
                <w:sz w:val="18"/>
                <w:szCs w:val="18"/>
              </w:rPr>
              <w:t xml:space="preserve">Vidējā atlīdzība amata vietai (mēnesī), </w:t>
            </w:r>
            <w:proofErr w:type="spellStart"/>
            <w:r w:rsidRPr="00045DF1">
              <w:rPr>
                <w:i/>
                <w:iCs/>
                <w:sz w:val="18"/>
                <w:szCs w:val="18"/>
              </w:rPr>
              <w:t>euro</w:t>
            </w:r>
            <w:proofErr w:type="spellEnd"/>
          </w:p>
        </w:tc>
        <w:tc>
          <w:tcPr>
            <w:tcW w:w="1276" w:type="dxa"/>
            <w:hideMark/>
          </w:tcPr>
          <w:p w14:paraId="393DC01F" w14:textId="77777777" w:rsidR="00225D90" w:rsidRPr="00045DF1" w:rsidRDefault="00225D90" w:rsidP="008923DD">
            <w:pPr>
              <w:spacing w:after="0"/>
              <w:ind w:firstLine="0"/>
              <w:jc w:val="right"/>
              <w:rPr>
                <w:sz w:val="18"/>
                <w:szCs w:val="18"/>
              </w:rPr>
            </w:pPr>
            <w:r w:rsidRPr="00045DF1">
              <w:rPr>
                <w:sz w:val="18"/>
                <w:szCs w:val="18"/>
              </w:rPr>
              <w:t>1 801</w:t>
            </w:r>
          </w:p>
        </w:tc>
        <w:tc>
          <w:tcPr>
            <w:tcW w:w="1126" w:type="dxa"/>
            <w:shd w:val="clear" w:color="auto" w:fill="auto"/>
            <w:hideMark/>
          </w:tcPr>
          <w:p w14:paraId="1100459F" w14:textId="77777777" w:rsidR="00225D90" w:rsidRPr="00045DF1" w:rsidRDefault="00225D90" w:rsidP="008923DD">
            <w:pPr>
              <w:spacing w:after="0"/>
              <w:ind w:firstLine="0"/>
              <w:jc w:val="right"/>
              <w:rPr>
                <w:sz w:val="18"/>
                <w:szCs w:val="18"/>
              </w:rPr>
            </w:pPr>
            <w:r w:rsidRPr="00045DF1">
              <w:rPr>
                <w:sz w:val="18"/>
                <w:szCs w:val="18"/>
              </w:rPr>
              <w:t>1 967</w:t>
            </w:r>
          </w:p>
        </w:tc>
        <w:tc>
          <w:tcPr>
            <w:tcW w:w="1124" w:type="dxa"/>
            <w:shd w:val="clear" w:color="auto" w:fill="auto"/>
            <w:hideMark/>
          </w:tcPr>
          <w:p w14:paraId="527BAEDD" w14:textId="77777777" w:rsidR="00225D90" w:rsidRPr="00045DF1" w:rsidRDefault="00225D90" w:rsidP="008923DD">
            <w:pPr>
              <w:spacing w:after="0"/>
              <w:ind w:firstLine="0"/>
              <w:jc w:val="right"/>
              <w:rPr>
                <w:sz w:val="18"/>
                <w:szCs w:val="18"/>
              </w:rPr>
            </w:pPr>
            <w:r w:rsidRPr="00045DF1">
              <w:rPr>
                <w:sz w:val="18"/>
                <w:szCs w:val="18"/>
              </w:rPr>
              <w:t>1 832</w:t>
            </w:r>
          </w:p>
        </w:tc>
        <w:tc>
          <w:tcPr>
            <w:tcW w:w="1293" w:type="dxa"/>
            <w:hideMark/>
          </w:tcPr>
          <w:p w14:paraId="6DF046C6" w14:textId="77777777" w:rsidR="00225D90" w:rsidRPr="00045DF1" w:rsidRDefault="00225D90" w:rsidP="008923DD">
            <w:pPr>
              <w:spacing w:after="0"/>
              <w:ind w:firstLine="0"/>
              <w:jc w:val="right"/>
              <w:rPr>
                <w:sz w:val="18"/>
                <w:szCs w:val="18"/>
              </w:rPr>
            </w:pPr>
            <w:r w:rsidRPr="00045DF1">
              <w:rPr>
                <w:sz w:val="18"/>
                <w:szCs w:val="18"/>
              </w:rPr>
              <w:t>1 649</w:t>
            </w:r>
          </w:p>
        </w:tc>
        <w:tc>
          <w:tcPr>
            <w:tcW w:w="1097" w:type="dxa"/>
            <w:hideMark/>
          </w:tcPr>
          <w:p w14:paraId="35D808C0" w14:textId="77777777" w:rsidR="00225D90" w:rsidRPr="00045DF1" w:rsidRDefault="00225D90" w:rsidP="008923DD">
            <w:pPr>
              <w:spacing w:after="0"/>
              <w:ind w:firstLine="0"/>
              <w:jc w:val="right"/>
              <w:rPr>
                <w:sz w:val="18"/>
                <w:szCs w:val="18"/>
              </w:rPr>
            </w:pPr>
            <w:r w:rsidRPr="00045DF1">
              <w:rPr>
                <w:sz w:val="18"/>
                <w:szCs w:val="18"/>
              </w:rPr>
              <w:t>1 532</w:t>
            </w:r>
          </w:p>
        </w:tc>
      </w:tr>
      <w:tr w:rsidR="00225D90" w:rsidRPr="00045DF1" w14:paraId="0BB14FB6" w14:textId="77777777" w:rsidTr="008923DD">
        <w:trPr>
          <w:cantSplit/>
        </w:trPr>
        <w:tc>
          <w:tcPr>
            <w:tcW w:w="3256" w:type="dxa"/>
            <w:hideMark/>
          </w:tcPr>
          <w:p w14:paraId="615D14CE" w14:textId="77777777" w:rsidR="00225D90" w:rsidRPr="00045DF1" w:rsidRDefault="00225D90" w:rsidP="008923DD">
            <w:pPr>
              <w:spacing w:after="0"/>
              <w:ind w:firstLine="0"/>
              <w:rPr>
                <w:sz w:val="18"/>
                <w:szCs w:val="18"/>
              </w:rPr>
            </w:pPr>
            <w:r w:rsidRPr="00045DF1">
              <w:rPr>
                <w:sz w:val="18"/>
                <w:szCs w:val="18"/>
              </w:rPr>
              <w:t xml:space="preserve">Kopējā atlīdzība gadā par ārštata darbinieku un uz līgumattiecību pamata nodarbināto, kas nav amatu sarakstā, sniegtajiem pakalpojumiem, </w:t>
            </w:r>
            <w:proofErr w:type="spellStart"/>
            <w:r w:rsidRPr="00045DF1">
              <w:rPr>
                <w:i/>
                <w:iCs/>
                <w:sz w:val="18"/>
                <w:szCs w:val="18"/>
              </w:rPr>
              <w:t>euro</w:t>
            </w:r>
            <w:proofErr w:type="spellEnd"/>
          </w:p>
        </w:tc>
        <w:tc>
          <w:tcPr>
            <w:tcW w:w="1276" w:type="dxa"/>
            <w:hideMark/>
          </w:tcPr>
          <w:p w14:paraId="4AF4091D" w14:textId="77777777" w:rsidR="00225D90" w:rsidRPr="00045DF1" w:rsidRDefault="00225D90" w:rsidP="008923DD">
            <w:pPr>
              <w:spacing w:after="0"/>
              <w:ind w:firstLine="0"/>
              <w:jc w:val="right"/>
              <w:rPr>
                <w:sz w:val="18"/>
                <w:szCs w:val="18"/>
              </w:rPr>
            </w:pPr>
            <w:r w:rsidRPr="00045DF1">
              <w:rPr>
                <w:sz w:val="18"/>
                <w:szCs w:val="18"/>
              </w:rPr>
              <w:t>16 163</w:t>
            </w:r>
          </w:p>
        </w:tc>
        <w:tc>
          <w:tcPr>
            <w:tcW w:w="1126" w:type="dxa"/>
            <w:shd w:val="clear" w:color="auto" w:fill="auto"/>
            <w:hideMark/>
          </w:tcPr>
          <w:p w14:paraId="0F0E750E" w14:textId="77777777" w:rsidR="00225D90" w:rsidRPr="00045DF1" w:rsidRDefault="00225D90" w:rsidP="008923DD">
            <w:pPr>
              <w:spacing w:after="0"/>
              <w:ind w:firstLine="0"/>
              <w:jc w:val="center"/>
              <w:rPr>
                <w:sz w:val="18"/>
                <w:szCs w:val="18"/>
              </w:rPr>
            </w:pPr>
            <w:r w:rsidRPr="00045DF1">
              <w:rPr>
                <w:sz w:val="18"/>
                <w:szCs w:val="18"/>
              </w:rPr>
              <w:t>-</w:t>
            </w:r>
          </w:p>
        </w:tc>
        <w:tc>
          <w:tcPr>
            <w:tcW w:w="1124" w:type="dxa"/>
            <w:shd w:val="clear" w:color="auto" w:fill="auto"/>
            <w:hideMark/>
          </w:tcPr>
          <w:p w14:paraId="38AD538F" w14:textId="77777777" w:rsidR="00225D90" w:rsidRPr="00045DF1" w:rsidRDefault="00225D90" w:rsidP="008923DD">
            <w:pPr>
              <w:spacing w:after="0"/>
              <w:ind w:firstLine="0"/>
              <w:jc w:val="right"/>
              <w:rPr>
                <w:sz w:val="18"/>
                <w:szCs w:val="18"/>
              </w:rPr>
            </w:pPr>
            <w:r w:rsidRPr="00045DF1">
              <w:rPr>
                <w:sz w:val="18"/>
                <w:szCs w:val="18"/>
              </w:rPr>
              <w:t>25 000</w:t>
            </w:r>
          </w:p>
        </w:tc>
        <w:tc>
          <w:tcPr>
            <w:tcW w:w="1293" w:type="dxa"/>
            <w:hideMark/>
          </w:tcPr>
          <w:p w14:paraId="6C6B54A3" w14:textId="77777777" w:rsidR="00225D90" w:rsidRPr="00045DF1" w:rsidRDefault="00225D90" w:rsidP="008923DD">
            <w:pPr>
              <w:spacing w:after="0"/>
              <w:ind w:firstLine="0"/>
              <w:jc w:val="center"/>
              <w:rPr>
                <w:sz w:val="18"/>
                <w:szCs w:val="18"/>
              </w:rPr>
            </w:pPr>
            <w:r w:rsidRPr="00045DF1">
              <w:rPr>
                <w:sz w:val="18"/>
                <w:szCs w:val="18"/>
              </w:rPr>
              <w:t>-</w:t>
            </w:r>
          </w:p>
        </w:tc>
        <w:tc>
          <w:tcPr>
            <w:tcW w:w="1097" w:type="dxa"/>
            <w:hideMark/>
          </w:tcPr>
          <w:p w14:paraId="6C9ADA30" w14:textId="77777777" w:rsidR="00225D90" w:rsidRPr="00045DF1" w:rsidRDefault="00225D90" w:rsidP="008923DD">
            <w:pPr>
              <w:spacing w:after="0"/>
              <w:ind w:firstLine="0"/>
              <w:jc w:val="center"/>
              <w:rPr>
                <w:sz w:val="18"/>
                <w:szCs w:val="18"/>
              </w:rPr>
            </w:pPr>
            <w:r w:rsidRPr="00045DF1">
              <w:rPr>
                <w:sz w:val="18"/>
                <w:szCs w:val="18"/>
              </w:rPr>
              <w:t>-</w:t>
            </w:r>
          </w:p>
        </w:tc>
      </w:tr>
    </w:tbl>
    <w:p w14:paraId="2C4BBEBA" w14:textId="77777777" w:rsidR="00AA14DF" w:rsidRDefault="00AA14DF" w:rsidP="00A3556F">
      <w:pPr>
        <w:ind w:firstLine="0"/>
      </w:pPr>
    </w:p>
    <w:p w14:paraId="50E46D1F" w14:textId="77777777" w:rsidR="00AA04F7" w:rsidRDefault="00AA04F7" w:rsidP="00225D90">
      <w:pPr>
        <w:pStyle w:val="programmas"/>
      </w:pPr>
    </w:p>
    <w:p w14:paraId="70E0B597" w14:textId="5C30A2DA" w:rsidR="00225D90" w:rsidRPr="00045DF1" w:rsidRDefault="00225D90" w:rsidP="00225D90">
      <w:pPr>
        <w:pStyle w:val="programmas"/>
      </w:pPr>
      <w:r w:rsidRPr="00045DF1">
        <w:lastRenderedPageBreak/>
        <w:t>62.08.00 Eiropas Reģionālās attīstības fonda (ERAF) avansa maksājumi un atmaksas finansējuma saņēmējiem (2014-2020)</w:t>
      </w:r>
    </w:p>
    <w:p w14:paraId="77A361C1" w14:textId="77777777" w:rsidR="00225D90" w:rsidRPr="00045DF1" w:rsidRDefault="00225D90" w:rsidP="00225D90">
      <w:pPr>
        <w:ind w:firstLine="0"/>
        <w:rPr>
          <w:u w:val="single"/>
        </w:rPr>
      </w:pPr>
      <w:r w:rsidRPr="00045DF1">
        <w:rPr>
          <w:u w:val="single"/>
        </w:rPr>
        <w:t>Apakšprogrammas mērķis:</w:t>
      </w:r>
    </w:p>
    <w:p w14:paraId="51EA2BB6" w14:textId="77777777" w:rsidR="00225D90" w:rsidRPr="00045DF1" w:rsidRDefault="00225D90" w:rsidP="00225D90">
      <w:pPr>
        <w:ind w:firstLine="720"/>
      </w:pPr>
      <w:r w:rsidRPr="00045DF1">
        <w:t>nodrošināt ES struktūrfondu un Kohēzijas fonda 2014.-2020. gada plānošanas perioda Eiropas Reģionālās attīstības fonda (ERAF) finansējumu pašvaldībām, pašvaldību institūcijām, kapitālsabiedrībām, fiziskām un juridiskām personām ierobežotu un atklāto konkursu projektu īstenošanai.</w:t>
      </w:r>
    </w:p>
    <w:p w14:paraId="1F9BD609" w14:textId="77777777" w:rsidR="00225D90" w:rsidRPr="00045DF1" w:rsidRDefault="00225D90" w:rsidP="00225D90">
      <w:pPr>
        <w:ind w:firstLine="0"/>
        <w:rPr>
          <w:u w:val="single"/>
        </w:rPr>
      </w:pPr>
      <w:r w:rsidRPr="00045DF1">
        <w:rPr>
          <w:u w:val="single"/>
        </w:rPr>
        <w:t>Galvenās aktivitātes:</w:t>
      </w:r>
    </w:p>
    <w:p w14:paraId="386EE6D8" w14:textId="77777777" w:rsidR="00225D90" w:rsidRPr="00045DF1" w:rsidRDefault="00225D90" w:rsidP="00225D90">
      <w:r w:rsidRPr="00045DF1">
        <w:t>nodrošināt ERAF un valsts budžeta finansējumu avansa maksājumiem un atmaksām par pašvaldību un pašvaldību institūciju, kapitālsabiedrību, fizisko un juridisko personu īstenotajiem projektiem.</w:t>
      </w:r>
    </w:p>
    <w:p w14:paraId="119AC291" w14:textId="77777777" w:rsidR="00225D90" w:rsidRPr="00045DF1" w:rsidRDefault="00225D90" w:rsidP="00225D90">
      <w:pPr>
        <w:ind w:firstLine="0"/>
      </w:pPr>
      <w:r w:rsidRPr="00045DF1">
        <w:rPr>
          <w:u w:val="single"/>
        </w:rPr>
        <w:t>Apakšprogrammas izpildītājs</w:t>
      </w:r>
      <w:r w:rsidRPr="00D917F2">
        <w:rPr>
          <w:u w:val="single"/>
        </w:rPr>
        <w:t>:</w:t>
      </w:r>
      <w:r w:rsidRPr="00045DF1">
        <w:t xml:space="preserve"> Centrālā finanšu un līgumu aģentūra.</w:t>
      </w:r>
    </w:p>
    <w:p w14:paraId="7926DCD6" w14:textId="77777777" w:rsidR="00225D90" w:rsidRPr="00045DF1" w:rsidRDefault="00225D90" w:rsidP="00225D90"/>
    <w:p w14:paraId="62F2E55E" w14:textId="77777777" w:rsidR="00225D90" w:rsidRPr="00045DF1" w:rsidRDefault="00225D90" w:rsidP="00225D90">
      <w:pPr>
        <w:pStyle w:val="Tabuluvirsraksti"/>
        <w:spacing w:after="240"/>
        <w:rPr>
          <w:b/>
          <w:lang w:eastAsia="lv-LV"/>
        </w:rPr>
      </w:pPr>
      <w:r w:rsidRPr="00045DF1">
        <w:rPr>
          <w:b/>
          <w:lang w:eastAsia="lv-LV"/>
        </w:rPr>
        <w:t>Finansiālie rādītāji no 2017. līdz 2021. gadam</w:t>
      </w:r>
    </w:p>
    <w:tbl>
      <w:tblPr>
        <w:tblStyle w:val="TableGrid"/>
        <w:tblW w:w="9151" w:type="dxa"/>
        <w:tblLook w:val="04A0" w:firstRow="1" w:lastRow="0" w:firstColumn="1" w:lastColumn="0" w:noHBand="0" w:noVBand="1"/>
      </w:tblPr>
      <w:tblGrid>
        <w:gridCol w:w="3264"/>
        <w:gridCol w:w="1153"/>
        <w:gridCol w:w="1146"/>
        <w:gridCol w:w="1146"/>
        <w:gridCol w:w="1154"/>
        <w:gridCol w:w="1288"/>
      </w:tblGrid>
      <w:tr w:rsidR="00225D90" w:rsidRPr="00045DF1" w14:paraId="7E3BE1A1" w14:textId="77777777" w:rsidTr="00421BCC">
        <w:trPr>
          <w:cantSplit/>
          <w:trHeight w:val="470"/>
          <w:tblHeader/>
        </w:trPr>
        <w:tc>
          <w:tcPr>
            <w:tcW w:w="3264" w:type="dxa"/>
            <w:vAlign w:val="center"/>
            <w:hideMark/>
          </w:tcPr>
          <w:p w14:paraId="1B562915" w14:textId="77777777" w:rsidR="00225D90" w:rsidRPr="00045DF1" w:rsidRDefault="00225D90" w:rsidP="008923DD">
            <w:pPr>
              <w:spacing w:after="0"/>
              <w:ind w:firstLine="0"/>
              <w:jc w:val="center"/>
              <w:rPr>
                <w:sz w:val="18"/>
                <w:szCs w:val="18"/>
              </w:rPr>
            </w:pPr>
          </w:p>
        </w:tc>
        <w:tc>
          <w:tcPr>
            <w:tcW w:w="1153" w:type="dxa"/>
            <w:vAlign w:val="center"/>
            <w:hideMark/>
          </w:tcPr>
          <w:p w14:paraId="5372CD9D" w14:textId="77777777" w:rsidR="00225D90" w:rsidRPr="00045DF1" w:rsidRDefault="00225D90" w:rsidP="008923DD">
            <w:pPr>
              <w:spacing w:after="0"/>
              <w:ind w:firstLine="0"/>
              <w:jc w:val="center"/>
              <w:rPr>
                <w:sz w:val="18"/>
                <w:szCs w:val="18"/>
              </w:rPr>
            </w:pPr>
            <w:r w:rsidRPr="00045DF1">
              <w:rPr>
                <w:sz w:val="18"/>
                <w:szCs w:val="18"/>
                <w:lang w:eastAsia="lv-LV"/>
              </w:rPr>
              <w:t>2017. gads (izpilde)</w:t>
            </w:r>
          </w:p>
        </w:tc>
        <w:tc>
          <w:tcPr>
            <w:tcW w:w="1146" w:type="dxa"/>
            <w:vAlign w:val="center"/>
            <w:hideMark/>
          </w:tcPr>
          <w:p w14:paraId="7646E8B5" w14:textId="77777777" w:rsidR="00225D90" w:rsidRPr="00045DF1" w:rsidRDefault="00225D90" w:rsidP="008923DD">
            <w:pPr>
              <w:spacing w:after="0"/>
              <w:ind w:firstLine="0"/>
              <w:jc w:val="center"/>
              <w:rPr>
                <w:sz w:val="18"/>
                <w:szCs w:val="18"/>
              </w:rPr>
            </w:pPr>
            <w:r w:rsidRPr="00045DF1">
              <w:rPr>
                <w:sz w:val="18"/>
                <w:szCs w:val="18"/>
                <w:lang w:eastAsia="lv-LV"/>
              </w:rPr>
              <w:t>2018. gada plāns</w:t>
            </w:r>
          </w:p>
        </w:tc>
        <w:tc>
          <w:tcPr>
            <w:tcW w:w="1146" w:type="dxa"/>
            <w:vAlign w:val="center"/>
            <w:hideMark/>
          </w:tcPr>
          <w:p w14:paraId="195A5E71" w14:textId="6C178CAB" w:rsidR="00225D90" w:rsidRPr="00045DF1" w:rsidRDefault="00225D90" w:rsidP="00713F23">
            <w:pPr>
              <w:spacing w:after="0"/>
              <w:ind w:firstLine="0"/>
              <w:jc w:val="center"/>
              <w:rPr>
                <w:sz w:val="18"/>
                <w:szCs w:val="18"/>
              </w:rPr>
            </w:pPr>
            <w:r w:rsidRPr="00045DF1">
              <w:rPr>
                <w:sz w:val="18"/>
                <w:szCs w:val="18"/>
                <w:lang w:eastAsia="lv-LV"/>
              </w:rPr>
              <w:t xml:space="preserve">2019. gada </w:t>
            </w:r>
            <w:r w:rsidR="00713F23">
              <w:rPr>
                <w:sz w:val="18"/>
                <w:szCs w:val="18"/>
                <w:lang w:eastAsia="lv-LV"/>
              </w:rPr>
              <w:t>plāns</w:t>
            </w:r>
          </w:p>
        </w:tc>
        <w:tc>
          <w:tcPr>
            <w:tcW w:w="1154" w:type="dxa"/>
            <w:vAlign w:val="center"/>
            <w:hideMark/>
          </w:tcPr>
          <w:p w14:paraId="3AE5E41A" w14:textId="77777777" w:rsidR="00225D90" w:rsidRPr="00045DF1" w:rsidRDefault="00225D90" w:rsidP="008923DD">
            <w:pPr>
              <w:spacing w:after="0"/>
              <w:ind w:firstLine="0"/>
              <w:jc w:val="center"/>
              <w:rPr>
                <w:sz w:val="18"/>
                <w:szCs w:val="18"/>
              </w:rPr>
            </w:pPr>
            <w:r w:rsidRPr="00045DF1">
              <w:rPr>
                <w:sz w:val="18"/>
                <w:szCs w:val="18"/>
                <w:lang w:eastAsia="lv-LV"/>
              </w:rPr>
              <w:t xml:space="preserve">2020. gada </w:t>
            </w:r>
            <w:r w:rsidRPr="00045DF1">
              <w:rPr>
                <w:sz w:val="18"/>
                <w:szCs w:val="18"/>
              </w:rPr>
              <w:t>prognoze</w:t>
            </w:r>
          </w:p>
        </w:tc>
        <w:tc>
          <w:tcPr>
            <w:tcW w:w="1288" w:type="dxa"/>
            <w:vAlign w:val="center"/>
            <w:hideMark/>
          </w:tcPr>
          <w:p w14:paraId="206C8520" w14:textId="77777777" w:rsidR="00225D90" w:rsidRPr="00045DF1" w:rsidRDefault="00225D90" w:rsidP="008923DD">
            <w:pPr>
              <w:spacing w:after="0"/>
              <w:ind w:firstLine="0"/>
              <w:jc w:val="center"/>
              <w:rPr>
                <w:sz w:val="18"/>
                <w:szCs w:val="18"/>
              </w:rPr>
            </w:pPr>
            <w:r w:rsidRPr="00045DF1">
              <w:rPr>
                <w:sz w:val="18"/>
                <w:szCs w:val="18"/>
                <w:lang w:eastAsia="lv-LV"/>
              </w:rPr>
              <w:t xml:space="preserve">2021. gada </w:t>
            </w:r>
            <w:r w:rsidRPr="00045DF1">
              <w:rPr>
                <w:sz w:val="18"/>
                <w:szCs w:val="18"/>
              </w:rPr>
              <w:t>prognoze</w:t>
            </w:r>
          </w:p>
        </w:tc>
      </w:tr>
      <w:tr w:rsidR="00225D90" w:rsidRPr="00045DF1" w14:paraId="7D64558B" w14:textId="77777777" w:rsidTr="00421BCC">
        <w:trPr>
          <w:trHeight w:val="122"/>
        </w:trPr>
        <w:tc>
          <w:tcPr>
            <w:tcW w:w="3264" w:type="dxa"/>
            <w:shd w:val="clear" w:color="auto" w:fill="D9D9D9" w:themeFill="background1" w:themeFillShade="D9"/>
            <w:hideMark/>
          </w:tcPr>
          <w:p w14:paraId="5A4BE8DB" w14:textId="77777777" w:rsidR="00225D90" w:rsidRPr="00045DF1" w:rsidRDefault="00225D90" w:rsidP="008923DD">
            <w:pPr>
              <w:spacing w:after="0"/>
              <w:ind w:firstLine="0"/>
              <w:rPr>
                <w:sz w:val="18"/>
                <w:szCs w:val="18"/>
              </w:rPr>
            </w:pPr>
            <w:r w:rsidRPr="00045DF1">
              <w:rPr>
                <w:sz w:val="18"/>
                <w:szCs w:val="18"/>
              </w:rPr>
              <w:t xml:space="preserve">Kopējie izdevumi, </w:t>
            </w:r>
            <w:proofErr w:type="spellStart"/>
            <w:r w:rsidRPr="00045DF1">
              <w:rPr>
                <w:i/>
                <w:iCs/>
                <w:sz w:val="18"/>
                <w:szCs w:val="18"/>
              </w:rPr>
              <w:t>euro</w:t>
            </w:r>
            <w:proofErr w:type="spellEnd"/>
          </w:p>
        </w:tc>
        <w:tc>
          <w:tcPr>
            <w:tcW w:w="1153" w:type="dxa"/>
            <w:shd w:val="clear" w:color="auto" w:fill="D9D9D9" w:themeFill="background1" w:themeFillShade="D9"/>
            <w:hideMark/>
          </w:tcPr>
          <w:p w14:paraId="2D30EDB4" w14:textId="77777777" w:rsidR="00225D90" w:rsidRPr="00045DF1" w:rsidRDefault="00225D90" w:rsidP="008923DD">
            <w:pPr>
              <w:spacing w:after="0"/>
              <w:ind w:firstLine="0"/>
              <w:jc w:val="right"/>
              <w:rPr>
                <w:sz w:val="18"/>
                <w:szCs w:val="18"/>
              </w:rPr>
            </w:pPr>
            <w:r w:rsidRPr="00045DF1">
              <w:rPr>
                <w:sz w:val="18"/>
                <w:szCs w:val="18"/>
              </w:rPr>
              <w:t>129 606 849</w:t>
            </w:r>
          </w:p>
        </w:tc>
        <w:tc>
          <w:tcPr>
            <w:tcW w:w="1146" w:type="dxa"/>
            <w:shd w:val="clear" w:color="auto" w:fill="D9D9D9" w:themeFill="background1" w:themeFillShade="D9"/>
            <w:hideMark/>
          </w:tcPr>
          <w:p w14:paraId="491BEB8E" w14:textId="77777777" w:rsidR="00225D90" w:rsidRPr="00045DF1" w:rsidRDefault="00225D90" w:rsidP="008923DD">
            <w:pPr>
              <w:spacing w:after="0"/>
              <w:ind w:firstLine="0"/>
              <w:jc w:val="right"/>
              <w:rPr>
                <w:sz w:val="18"/>
                <w:szCs w:val="18"/>
              </w:rPr>
            </w:pPr>
            <w:r w:rsidRPr="00045DF1">
              <w:rPr>
                <w:sz w:val="18"/>
                <w:szCs w:val="18"/>
              </w:rPr>
              <w:t>117 789 570</w:t>
            </w:r>
          </w:p>
        </w:tc>
        <w:tc>
          <w:tcPr>
            <w:tcW w:w="1146" w:type="dxa"/>
            <w:shd w:val="clear" w:color="auto" w:fill="D9D9D9" w:themeFill="background1" w:themeFillShade="D9"/>
            <w:hideMark/>
          </w:tcPr>
          <w:p w14:paraId="4F288645" w14:textId="77777777" w:rsidR="00225D90" w:rsidRPr="00045DF1" w:rsidRDefault="00225D90" w:rsidP="008923DD">
            <w:pPr>
              <w:spacing w:after="0"/>
              <w:ind w:firstLine="0"/>
              <w:jc w:val="right"/>
              <w:rPr>
                <w:sz w:val="18"/>
                <w:szCs w:val="18"/>
              </w:rPr>
            </w:pPr>
            <w:r w:rsidRPr="00045DF1">
              <w:rPr>
                <w:sz w:val="18"/>
                <w:szCs w:val="18"/>
              </w:rPr>
              <w:t>199 079 985</w:t>
            </w:r>
          </w:p>
        </w:tc>
        <w:tc>
          <w:tcPr>
            <w:tcW w:w="1154" w:type="dxa"/>
            <w:shd w:val="clear" w:color="auto" w:fill="D9D9D9" w:themeFill="background1" w:themeFillShade="D9"/>
            <w:hideMark/>
          </w:tcPr>
          <w:p w14:paraId="60B3DD2E" w14:textId="77777777" w:rsidR="00225D90" w:rsidRPr="00045DF1" w:rsidRDefault="00225D90" w:rsidP="008923DD">
            <w:pPr>
              <w:spacing w:after="0"/>
              <w:ind w:firstLine="0"/>
              <w:jc w:val="right"/>
              <w:rPr>
                <w:sz w:val="18"/>
                <w:szCs w:val="18"/>
              </w:rPr>
            </w:pPr>
            <w:r w:rsidRPr="00045DF1">
              <w:rPr>
                <w:sz w:val="18"/>
                <w:szCs w:val="18"/>
              </w:rPr>
              <w:t>145 573 794</w:t>
            </w:r>
          </w:p>
        </w:tc>
        <w:tc>
          <w:tcPr>
            <w:tcW w:w="1288" w:type="dxa"/>
            <w:shd w:val="clear" w:color="auto" w:fill="D9D9D9" w:themeFill="background1" w:themeFillShade="D9"/>
            <w:hideMark/>
          </w:tcPr>
          <w:p w14:paraId="6F391EED" w14:textId="77777777" w:rsidR="00225D90" w:rsidRPr="00045DF1" w:rsidRDefault="00225D90" w:rsidP="008923DD">
            <w:pPr>
              <w:spacing w:after="0"/>
              <w:ind w:firstLine="0"/>
              <w:jc w:val="right"/>
              <w:rPr>
                <w:sz w:val="18"/>
                <w:szCs w:val="18"/>
              </w:rPr>
            </w:pPr>
            <w:r w:rsidRPr="00045DF1">
              <w:rPr>
                <w:sz w:val="18"/>
                <w:szCs w:val="18"/>
              </w:rPr>
              <w:t>72 112 419</w:t>
            </w:r>
          </w:p>
        </w:tc>
      </w:tr>
      <w:tr w:rsidR="00225D90" w:rsidRPr="00045DF1" w14:paraId="2214503D" w14:textId="77777777" w:rsidTr="00421BCC">
        <w:trPr>
          <w:trHeight w:val="244"/>
        </w:trPr>
        <w:tc>
          <w:tcPr>
            <w:tcW w:w="3264" w:type="dxa"/>
            <w:hideMark/>
          </w:tcPr>
          <w:p w14:paraId="0D32A19F" w14:textId="77777777" w:rsidR="00225D90" w:rsidRPr="00045DF1" w:rsidRDefault="00225D90" w:rsidP="008923DD">
            <w:pPr>
              <w:spacing w:after="0"/>
              <w:ind w:firstLine="0"/>
              <w:rPr>
                <w:sz w:val="18"/>
                <w:szCs w:val="18"/>
              </w:rPr>
            </w:pPr>
            <w:r w:rsidRPr="00045DF1">
              <w:rPr>
                <w:sz w:val="18"/>
                <w:szCs w:val="18"/>
              </w:rPr>
              <w:t xml:space="preserve">Kopējo izdevumu izmaiņas, </w:t>
            </w:r>
            <w:proofErr w:type="spellStart"/>
            <w:r w:rsidRPr="00045DF1">
              <w:rPr>
                <w:i/>
                <w:iCs/>
                <w:sz w:val="18"/>
                <w:szCs w:val="18"/>
              </w:rPr>
              <w:t>euro</w:t>
            </w:r>
            <w:proofErr w:type="spellEnd"/>
            <w:r w:rsidRPr="00045DF1">
              <w:rPr>
                <w:sz w:val="18"/>
                <w:szCs w:val="18"/>
              </w:rPr>
              <w:t xml:space="preserve"> (+/–) pret iepriekšējo gadu</w:t>
            </w:r>
          </w:p>
        </w:tc>
        <w:tc>
          <w:tcPr>
            <w:tcW w:w="1153" w:type="dxa"/>
            <w:hideMark/>
          </w:tcPr>
          <w:p w14:paraId="6A6F086E" w14:textId="77777777" w:rsidR="00225D90" w:rsidRPr="00045DF1" w:rsidRDefault="00225D90" w:rsidP="008923DD">
            <w:pPr>
              <w:spacing w:after="0"/>
              <w:ind w:firstLine="0"/>
              <w:jc w:val="center"/>
              <w:rPr>
                <w:sz w:val="18"/>
                <w:szCs w:val="18"/>
              </w:rPr>
            </w:pPr>
            <w:r w:rsidRPr="00045DF1">
              <w:rPr>
                <w:b/>
                <w:bCs/>
                <w:sz w:val="18"/>
                <w:szCs w:val="18"/>
              </w:rPr>
              <w:t>×</w:t>
            </w:r>
          </w:p>
        </w:tc>
        <w:tc>
          <w:tcPr>
            <w:tcW w:w="1146" w:type="dxa"/>
            <w:hideMark/>
          </w:tcPr>
          <w:p w14:paraId="40A36297" w14:textId="77777777" w:rsidR="00225D90" w:rsidRPr="00045DF1" w:rsidRDefault="00225D90" w:rsidP="008923DD">
            <w:pPr>
              <w:spacing w:after="0"/>
              <w:ind w:firstLine="0"/>
              <w:jc w:val="right"/>
              <w:rPr>
                <w:sz w:val="18"/>
                <w:szCs w:val="18"/>
              </w:rPr>
            </w:pPr>
            <w:r w:rsidRPr="00045DF1">
              <w:rPr>
                <w:sz w:val="18"/>
                <w:szCs w:val="18"/>
              </w:rPr>
              <w:t>-11 817 279</w:t>
            </w:r>
          </w:p>
        </w:tc>
        <w:tc>
          <w:tcPr>
            <w:tcW w:w="1146" w:type="dxa"/>
            <w:hideMark/>
          </w:tcPr>
          <w:p w14:paraId="570A13A5" w14:textId="77777777" w:rsidR="00225D90" w:rsidRPr="00045DF1" w:rsidRDefault="00225D90" w:rsidP="008923DD">
            <w:pPr>
              <w:spacing w:after="0"/>
              <w:ind w:firstLine="0"/>
              <w:jc w:val="right"/>
              <w:rPr>
                <w:sz w:val="18"/>
                <w:szCs w:val="18"/>
              </w:rPr>
            </w:pPr>
            <w:r w:rsidRPr="00045DF1">
              <w:rPr>
                <w:sz w:val="18"/>
                <w:szCs w:val="18"/>
              </w:rPr>
              <w:t>81 290 415</w:t>
            </w:r>
          </w:p>
        </w:tc>
        <w:tc>
          <w:tcPr>
            <w:tcW w:w="1154" w:type="dxa"/>
            <w:hideMark/>
          </w:tcPr>
          <w:p w14:paraId="38A08426" w14:textId="77777777" w:rsidR="00225D90" w:rsidRPr="00045DF1" w:rsidRDefault="00225D90" w:rsidP="008923DD">
            <w:pPr>
              <w:spacing w:after="0"/>
              <w:ind w:firstLine="0"/>
              <w:jc w:val="right"/>
              <w:rPr>
                <w:sz w:val="18"/>
                <w:szCs w:val="18"/>
              </w:rPr>
            </w:pPr>
            <w:r w:rsidRPr="00045DF1">
              <w:rPr>
                <w:sz w:val="18"/>
                <w:szCs w:val="18"/>
              </w:rPr>
              <w:t>-53 506 191</w:t>
            </w:r>
          </w:p>
        </w:tc>
        <w:tc>
          <w:tcPr>
            <w:tcW w:w="1288" w:type="dxa"/>
            <w:hideMark/>
          </w:tcPr>
          <w:p w14:paraId="00FA6C2B" w14:textId="77777777" w:rsidR="00225D90" w:rsidRPr="00045DF1" w:rsidRDefault="00225D90" w:rsidP="008923DD">
            <w:pPr>
              <w:spacing w:after="0"/>
              <w:ind w:firstLine="0"/>
              <w:jc w:val="right"/>
              <w:rPr>
                <w:sz w:val="18"/>
                <w:szCs w:val="18"/>
              </w:rPr>
            </w:pPr>
            <w:r w:rsidRPr="00045DF1">
              <w:rPr>
                <w:sz w:val="18"/>
                <w:szCs w:val="18"/>
              </w:rPr>
              <w:t>-73 461 375</w:t>
            </w:r>
          </w:p>
        </w:tc>
      </w:tr>
      <w:tr w:rsidR="00225D90" w:rsidRPr="00045DF1" w14:paraId="2FB5EFE2" w14:textId="77777777" w:rsidTr="00421BCC">
        <w:trPr>
          <w:trHeight w:val="122"/>
        </w:trPr>
        <w:tc>
          <w:tcPr>
            <w:tcW w:w="3264" w:type="dxa"/>
            <w:hideMark/>
          </w:tcPr>
          <w:p w14:paraId="00570ADC" w14:textId="77777777" w:rsidR="00225D90" w:rsidRPr="00045DF1" w:rsidRDefault="00225D90" w:rsidP="008923DD">
            <w:pPr>
              <w:spacing w:after="0"/>
              <w:ind w:firstLine="0"/>
              <w:rPr>
                <w:sz w:val="18"/>
                <w:szCs w:val="18"/>
              </w:rPr>
            </w:pPr>
            <w:r w:rsidRPr="00045DF1">
              <w:rPr>
                <w:sz w:val="18"/>
                <w:szCs w:val="18"/>
              </w:rPr>
              <w:t>Kopējie izdevumi, % (+/–) pret iepriekšējo gadu</w:t>
            </w:r>
          </w:p>
        </w:tc>
        <w:tc>
          <w:tcPr>
            <w:tcW w:w="1153" w:type="dxa"/>
            <w:hideMark/>
          </w:tcPr>
          <w:p w14:paraId="2648389B" w14:textId="77777777" w:rsidR="00225D90" w:rsidRPr="00045DF1" w:rsidRDefault="00225D90" w:rsidP="008923DD">
            <w:pPr>
              <w:spacing w:after="0"/>
              <w:ind w:firstLine="0"/>
              <w:jc w:val="center"/>
              <w:rPr>
                <w:sz w:val="18"/>
                <w:szCs w:val="18"/>
              </w:rPr>
            </w:pPr>
            <w:r w:rsidRPr="00045DF1">
              <w:rPr>
                <w:b/>
                <w:bCs/>
                <w:sz w:val="18"/>
                <w:szCs w:val="18"/>
              </w:rPr>
              <w:t>×</w:t>
            </w:r>
          </w:p>
        </w:tc>
        <w:tc>
          <w:tcPr>
            <w:tcW w:w="1146" w:type="dxa"/>
            <w:hideMark/>
          </w:tcPr>
          <w:p w14:paraId="3BB0679E" w14:textId="77777777" w:rsidR="00225D90" w:rsidRPr="00045DF1" w:rsidRDefault="00225D90" w:rsidP="008923DD">
            <w:pPr>
              <w:spacing w:after="0"/>
              <w:ind w:firstLine="0"/>
              <w:jc w:val="right"/>
              <w:rPr>
                <w:sz w:val="18"/>
                <w:szCs w:val="18"/>
              </w:rPr>
            </w:pPr>
            <w:r w:rsidRPr="00045DF1">
              <w:rPr>
                <w:sz w:val="18"/>
                <w:szCs w:val="18"/>
              </w:rPr>
              <w:t>-9,1</w:t>
            </w:r>
          </w:p>
        </w:tc>
        <w:tc>
          <w:tcPr>
            <w:tcW w:w="1146" w:type="dxa"/>
            <w:hideMark/>
          </w:tcPr>
          <w:p w14:paraId="7983E5AF" w14:textId="77777777" w:rsidR="00225D90" w:rsidRPr="00045DF1" w:rsidRDefault="00225D90" w:rsidP="008923DD">
            <w:pPr>
              <w:spacing w:after="0"/>
              <w:ind w:firstLine="0"/>
              <w:jc w:val="right"/>
              <w:rPr>
                <w:sz w:val="18"/>
                <w:szCs w:val="18"/>
              </w:rPr>
            </w:pPr>
            <w:r w:rsidRPr="00045DF1">
              <w:rPr>
                <w:sz w:val="18"/>
                <w:szCs w:val="18"/>
              </w:rPr>
              <w:t>69,0</w:t>
            </w:r>
          </w:p>
        </w:tc>
        <w:tc>
          <w:tcPr>
            <w:tcW w:w="1154" w:type="dxa"/>
            <w:hideMark/>
          </w:tcPr>
          <w:p w14:paraId="540F6575" w14:textId="77777777" w:rsidR="00225D90" w:rsidRPr="00045DF1" w:rsidRDefault="00225D90" w:rsidP="008923DD">
            <w:pPr>
              <w:spacing w:after="0"/>
              <w:ind w:firstLine="0"/>
              <w:jc w:val="right"/>
              <w:rPr>
                <w:sz w:val="18"/>
                <w:szCs w:val="18"/>
              </w:rPr>
            </w:pPr>
            <w:r w:rsidRPr="00045DF1">
              <w:rPr>
                <w:sz w:val="18"/>
                <w:szCs w:val="18"/>
              </w:rPr>
              <w:t>-26,9</w:t>
            </w:r>
          </w:p>
        </w:tc>
        <w:tc>
          <w:tcPr>
            <w:tcW w:w="1288" w:type="dxa"/>
            <w:hideMark/>
          </w:tcPr>
          <w:p w14:paraId="6DB40F25" w14:textId="77777777" w:rsidR="00225D90" w:rsidRPr="00045DF1" w:rsidRDefault="00225D90" w:rsidP="008923DD">
            <w:pPr>
              <w:spacing w:after="0"/>
              <w:ind w:firstLine="0"/>
              <w:jc w:val="right"/>
              <w:rPr>
                <w:sz w:val="18"/>
                <w:szCs w:val="18"/>
              </w:rPr>
            </w:pPr>
            <w:r w:rsidRPr="00045DF1">
              <w:rPr>
                <w:sz w:val="18"/>
                <w:szCs w:val="18"/>
              </w:rPr>
              <w:t>-50,5</w:t>
            </w:r>
          </w:p>
        </w:tc>
      </w:tr>
    </w:tbl>
    <w:p w14:paraId="3EE30972" w14:textId="45FDDDAC" w:rsidR="00421BCC" w:rsidRPr="00045DF1" w:rsidRDefault="00421BCC" w:rsidP="00DB0CDD">
      <w:pPr>
        <w:pStyle w:val="Tabuluvirsraksti"/>
        <w:spacing w:after="0"/>
        <w:jc w:val="both"/>
        <w:rPr>
          <w:lang w:eastAsia="lv-LV"/>
        </w:rPr>
      </w:pPr>
    </w:p>
    <w:p w14:paraId="647E38CF" w14:textId="5E7C7055" w:rsidR="00225D90" w:rsidRPr="00045DF1" w:rsidRDefault="00225D90" w:rsidP="00D917F2">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713F23">
        <w:rPr>
          <w:b/>
          <w:color w:val="000000" w:themeColor="text1"/>
          <w:lang w:eastAsia="lv-LV"/>
        </w:rPr>
        <w:t>plānu</w:t>
      </w:r>
      <w:r w:rsidR="00713F23" w:rsidRPr="00045DF1">
        <w:rPr>
          <w:b/>
          <w:color w:val="000000" w:themeColor="text1"/>
          <w:lang w:eastAsia="lv-LV"/>
        </w:rPr>
        <w:t xml:space="preserve"> </w:t>
      </w:r>
      <w:r w:rsidRPr="00045DF1">
        <w:rPr>
          <w:b/>
          <w:color w:val="000000" w:themeColor="text1"/>
          <w:lang w:eastAsia="lv-LV"/>
        </w:rPr>
        <w:t>ar 2018. gada plānu</w:t>
      </w:r>
    </w:p>
    <w:p w14:paraId="59563ADC" w14:textId="77777777" w:rsidR="00225D90" w:rsidRPr="00045DF1" w:rsidRDefault="00225D90" w:rsidP="00225D90">
      <w:pPr>
        <w:spacing w:after="0"/>
        <w:ind w:left="7921" w:firstLine="720"/>
        <w:jc w:val="center"/>
        <w:rPr>
          <w:i/>
          <w:sz w:val="18"/>
          <w:szCs w:val="18"/>
        </w:rPr>
      </w:pPr>
      <w:proofErr w:type="spellStart"/>
      <w:r w:rsidRPr="00045DF1">
        <w:rPr>
          <w:i/>
          <w:sz w:val="18"/>
          <w:szCs w:val="18"/>
        </w:rPr>
        <w:t>Euro</w:t>
      </w:r>
      <w:proofErr w:type="spellEnd"/>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25D90" w:rsidRPr="00045DF1" w14:paraId="34A5DBC6" w14:textId="77777777" w:rsidTr="008923DD">
        <w:trPr>
          <w:trHeight w:val="142"/>
          <w:tblHeader/>
        </w:trPr>
        <w:tc>
          <w:tcPr>
            <w:tcW w:w="5241" w:type="dxa"/>
            <w:vAlign w:val="center"/>
          </w:tcPr>
          <w:p w14:paraId="5C1CFCB6" w14:textId="77777777" w:rsidR="00225D90" w:rsidRPr="00045DF1" w:rsidRDefault="00225D90" w:rsidP="008923DD">
            <w:pPr>
              <w:pStyle w:val="tabteksts"/>
              <w:jc w:val="center"/>
              <w:rPr>
                <w:szCs w:val="18"/>
              </w:rPr>
            </w:pPr>
            <w:r w:rsidRPr="00045DF1">
              <w:rPr>
                <w:szCs w:val="18"/>
                <w:lang w:eastAsia="lv-LV"/>
              </w:rPr>
              <w:t>Pasākums</w:t>
            </w:r>
          </w:p>
        </w:tc>
        <w:tc>
          <w:tcPr>
            <w:tcW w:w="1277" w:type="dxa"/>
            <w:vAlign w:val="center"/>
          </w:tcPr>
          <w:p w14:paraId="5F17B672" w14:textId="77777777" w:rsidR="00225D90" w:rsidRPr="00045DF1" w:rsidRDefault="00225D90" w:rsidP="008923DD">
            <w:pPr>
              <w:pStyle w:val="tabteksts"/>
              <w:jc w:val="center"/>
              <w:rPr>
                <w:szCs w:val="18"/>
                <w:lang w:eastAsia="lv-LV"/>
              </w:rPr>
            </w:pPr>
            <w:r w:rsidRPr="00045DF1">
              <w:rPr>
                <w:szCs w:val="18"/>
                <w:lang w:eastAsia="lv-LV"/>
              </w:rPr>
              <w:t>Samazinājums</w:t>
            </w:r>
          </w:p>
        </w:tc>
        <w:tc>
          <w:tcPr>
            <w:tcW w:w="1277" w:type="dxa"/>
            <w:vAlign w:val="center"/>
          </w:tcPr>
          <w:p w14:paraId="2BBF1592" w14:textId="77777777" w:rsidR="00225D90" w:rsidRPr="00045DF1" w:rsidRDefault="00225D90" w:rsidP="008923DD">
            <w:pPr>
              <w:pStyle w:val="tabteksts"/>
              <w:jc w:val="center"/>
              <w:rPr>
                <w:szCs w:val="18"/>
                <w:lang w:eastAsia="lv-LV"/>
              </w:rPr>
            </w:pPr>
            <w:r w:rsidRPr="00045DF1">
              <w:rPr>
                <w:szCs w:val="18"/>
                <w:lang w:eastAsia="lv-LV"/>
              </w:rPr>
              <w:t>Palielinājums</w:t>
            </w:r>
          </w:p>
        </w:tc>
        <w:tc>
          <w:tcPr>
            <w:tcW w:w="1277" w:type="dxa"/>
            <w:vAlign w:val="center"/>
          </w:tcPr>
          <w:p w14:paraId="5CAB59EE" w14:textId="77777777" w:rsidR="00225D90" w:rsidRPr="00045DF1" w:rsidRDefault="00225D90" w:rsidP="008923DD">
            <w:pPr>
              <w:pStyle w:val="tabteksts"/>
              <w:jc w:val="center"/>
              <w:rPr>
                <w:szCs w:val="18"/>
                <w:lang w:eastAsia="lv-LV"/>
              </w:rPr>
            </w:pPr>
            <w:r w:rsidRPr="00045DF1">
              <w:rPr>
                <w:szCs w:val="18"/>
                <w:lang w:eastAsia="lv-LV"/>
              </w:rPr>
              <w:t>Izmaiņas</w:t>
            </w:r>
          </w:p>
        </w:tc>
      </w:tr>
      <w:tr w:rsidR="00225D90" w:rsidRPr="00045DF1" w14:paraId="7B022D12" w14:textId="77777777" w:rsidTr="008923DD">
        <w:trPr>
          <w:trHeight w:val="142"/>
        </w:trPr>
        <w:tc>
          <w:tcPr>
            <w:tcW w:w="5241" w:type="dxa"/>
            <w:shd w:val="clear" w:color="auto" w:fill="D9D9D9" w:themeFill="background1" w:themeFillShade="D9"/>
          </w:tcPr>
          <w:p w14:paraId="59ED0C60" w14:textId="77777777" w:rsidR="00225D90" w:rsidRPr="00045DF1" w:rsidRDefault="00225D90" w:rsidP="008923DD">
            <w:pPr>
              <w:pStyle w:val="tabteksts"/>
              <w:rPr>
                <w:b/>
                <w:szCs w:val="18"/>
              </w:rPr>
            </w:pPr>
            <w:r w:rsidRPr="00045DF1">
              <w:rPr>
                <w:b/>
                <w:bCs/>
                <w:szCs w:val="18"/>
                <w:lang w:eastAsia="lv-LV"/>
              </w:rPr>
              <w:t>Izdevumi - kopā</w:t>
            </w:r>
          </w:p>
        </w:tc>
        <w:tc>
          <w:tcPr>
            <w:tcW w:w="1277" w:type="dxa"/>
            <w:shd w:val="clear" w:color="auto" w:fill="D9D9D9" w:themeFill="background1" w:themeFillShade="D9"/>
          </w:tcPr>
          <w:p w14:paraId="7600A9B8" w14:textId="77777777" w:rsidR="00225D90" w:rsidRPr="00045DF1" w:rsidRDefault="00225D90" w:rsidP="008923DD">
            <w:pPr>
              <w:pStyle w:val="tabteksts"/>
              <w:jc w:val="right"/>
              <w:rPr>
                <w:b/>
                <w:szCs w:val="18"/>
              </w:rPr>
            </w:pPr>
            <w:r w:rsidRPr="00045DF1">
              <w:rPr>
                <w:b/>
              </w:rPr>
              <w:t>117 789 570</w:t>
            </w:r>
          </w:p>
        </w:tc>
        <w:tc>
          <w:tcPr>
            <w:tcW w:w="1277" w:type="dxa"/>
            <w:shd w:val="clear" w:color="auto" w:fill="D9D9D9" w:themeFill="background1" w:themeFillShade="D9"/>
          </w:tcPr>
          <w:p w14:paraId="127BF8CC" w14:textId="77777777" w:rsidR="00225D90" w:rsidRPr="00045DF1" w:rsidRDefault="00225D90" w:rsidP="008923DD">
            <w:pPr>
              <w:pStyle w:val="tabteksts"/>
              <w:jc w:val="right"/>
              <w:rPr>
                <w:b/>
                <w:szCs w:val="18"/>
              </w:rPr>
            </w:pPr>
            <w:r w:rsidRPr="00045DF1">
              <w:rPr>
                <w:b/>
              </w:rPr>
              <w:t>199 079 985</w:t>
            </w:r>
          </w:p>
        </w:tc>
        <w:tc>
          <w:tcPr>
            <w:tcW w:w="1277" w:type="dxa"/>
            <w:shd w:val="clear" w:color="auto" w:fill="D9D9D9" w:themeFill="background1" w:themeFillShade="D9"/>
          </w:tcPr>
          <w:p w14:paraId="390474D0" w14:textId="77777777" w:rsidR="00225D90" w:rsidRPr="00045DF1" w:rsidRDefault="00225D90" w:rsidP="008923DD">
            <w:pPr>
              <w:pStyle w:val="tabteksts"/>
              <w:jc w:val="right"/>
              <w:rPr>
                <w:b/>
                <w:szCs w:val="18"/>
              </w:rPr>
            </w:pPr>
            <w:r w:rsidRPr="00045DF1">
              <w:rPr>
                <w:b/>
              </w:rPr>
              <w:t>81 290 415</w:t>
            </w:r>
          </w:p>
        </w:tc>
      </w:tr>
      <w:tr w:rsidR="00225D90" w:rsidRPr="00045DF1" w14:paraId="056B5E77" w14:textId="77777777" w:rsidTr="008923DD">
        <w:tc>
          <w:tcPr>
            <w:tcW w:w="9072" w:type="dxa"/>
            <w:gridSpan w:val="4"/>
          </w:tcPr>
          <w:p w14:paraId="1D87FFC1" w14:textId="77777777" w:rsidR="00225D90" w:rsidRPr="00045DF1" w:rsidRDefault="00225D90" w:rsidP="008923DD">
            <w:pPr>
              <w:pStyle w:val="tabteksts"/>
              <w:ind w:firstLine="313"/>
              <w:rPr>
                <w:szCs w:val="18"/>
              </w:rPr>
            </w:pPr>
            <w:r w:rsidRPr="00045DF1">
              <w:rPr>
                <w:i/>
                <w:szCs w:val="18"/>
                <w:lang w:eastAsia="lv-LV"/>
              </w:rPr>
              <w:t>t. sk.:</w:t>
            </w:r>
          </w:p>
        </w:tc>
      </w:tr>
      <w:tr w:rsidR="00225D90" w:rsidRPr="00045DF1" w14:paraId="783D3070" w14:textId="77777777" w:rsidTr="008923DD">
        <w:trPr>
          <w:trHeight w:val="142"/>
        </w:trPr>
        <w:tc>
          <w:tcPr>
            <w:tcW w:w="5241" w:type="dxa"/>
            <w:shd w:val="clear" w:color="auto" w:fill="F2F2F2" w:themeFill="background1" w:themeFillShade="F2"/>
          </w:tcPr>
          <w:p w14:paraId="0313BC6C" w14:textId="77777777" w:rsidR="00225D90" w:rsidRPr="00045DF1" w:rsidRDefault="00225D90" w:rsidP="008923DD">
            <w:pPr>
              <w:pStyle w:val="tabteksts"/>
              <w:rPr>
                <w:szCs w:val="18"/>
                <w:u w:val="single"/>
                <w:lang w:eastAsia="lv-LV"/>
              </w:rPr>
            </w:pPr>
            <w:r w:rsidRPr="00045DF1">
              <w:rPr>
                <w:szCs w:val="18"/>
                <w:u w:val="single"/>
                <w:lang w:eastAsia="lv-LV"/>
              </w:rPr>
              <w:t>Ilgtermiņa saistības</w:t>
            </w:r>
          </w:p>
        </w:tc>
        <w:tc>
          <w:tcPr>
            <w:tcW w:w="1277" w:type="dxa"/>
            <w:shd w:val="clear" w:color="auto" w:fill="F2F2F2" w:themeFill="background1" w:themeFillShade="F2"/>
          </w:tcPr>
          <w:p w14:paraId="27302FC3" w14:textId="77777777" w:rsidR="00225D90" w:rsidRPr="00045DF1" w:rsidRDefault="00225D90" w:rsidP="008923DD">
            <w:pPr>
              <w:pStyle w:val="tabteksts"/>
              <w:jc w:val="right"/>
              <w:rPr>
                <w:szCs w:val="18"/>
                <w:u w:val="single"/>
              </w:rPr>
            </w:pPr>
            <w:r w:rsidRPr="00045DF1">
              <w:t>117 789 570</w:t>
            </w:r>
          </w:p>
        </w:tc>
        <w:tc>
          <w:tcPr>
            <w:tcW w:w="1277" w:type="dxa"/>
            <w:shd w:val="clear" w:color="auto" w:fill="F2F2F2" w:themeFill="background1" w:themeFillShade="F2"/>
          </w:tcPr>
          <w:p w14:paraId="7EA50BFA" w14:textId="77777777" w:rsidR="00225D90" w:rsidRPr="00045DF1" w:rsidRDefault="00225D90" w:rsidP="008923DD">
            <w:pPr>
              <w:pStyle w:val="tabteksts"/>
              <w:jc w:val="right"/>
              <w:rPr>
                <w:szCs w:val="18"/>
                <w:u w:val="single"/>
              </w:rPr>
            </w:pPr>
            <w:r w:rsidRPr="00045DF1">
              <w:t>199 079 985</w:t>
            </w:r>
          </w:p>
        </w:tc>
        <w:tc>
          <w:tcPr>
            <w:tcW w:w="1277" w:type="dxa"/>
            <w:shd w:val="clear" w:color="auto" w:fill="F2F2F2" w:themeFill="background1" w:themeFillShade="F2"/>
          </w:tcPr>
          <w:p w14:paraId="1CC9793F" w14:textId="77777777" w:rsidR="00225D90" w:rsidRPr="00045DF1" w:rsidRDefault="00225D90" w:rsidP="008923DD">
            <w:pPr>
              <w:pStyle w:val="tabteksts"/>
              <w:jc w:val="right"/>
              <w:rPr>
                <w:szCs w:val="18"/>
                <w:u w:val="single"/>
              </w:rPr>
            </w:pPr>
            <w:r w:rsidRPr="00045DF1">
              <w:t>81 290 415</w:t>
            </w:r>
          </w:p>
        </w:tc>
      </w:tr>
      <w:tr w:rsidR="00225D90" w:rsidRPr="00045DF1" w14:paraId="0863DBB2" w14:textId="77777777" w:rsidTr="008923DD">
        <w:trPr>
          <w:trHeight w:val="142"/>
        </w:trPr>
        <w:tc>
          <w:tcPr>
            <w:tcW w:w="5241" w:type="dxa"/>
          </w:tcPr>
          <w:p w14:paraId="5E782EA0" w14:textId="77777777" w:rsidR="00225D90" w:rsidRPr="00045DF1" w:rsidRDefault="00225D90" w:rsidP="008923DD">
            <w:pPr>
              <w:spacing w:after="0"/>
              <w:ind w:firstLine="0"/>
              <w:jc w:val="left"/>
              <w:rPr>
                <w:i/>
                <w:iCs/>
                <w:sz w:val="18"/>
                <w:szCs w:val="18"/>
              </w:rPr>
            </w:pPr>
            <w:r w:rsidRPr="00045DF1">
              <w:rPr>
                <w:i/>
                <w:iCs/>
                <w:sz w:val="18"/>
                <w:szCs w:val="18"/>
              </w:rPr>
              <w:t>Eiropas Reģionālās attīstības fonda (ERAF) avansa maksājumi un atmaksas finansējuma saņēmējiem (2014-2020)</w:t>
            </w:r>
          </w:p>
        </w:tc>
        <w:tc>
          <w:tcPr>
            <w:tcW w:w="1277" w:type="dxa"/>
          </w:tcPr>
          <w:p w14:paraId="43A1865E" w14:textId="77777777" w:rsidR="00225D90" w:rsidRPr="00045DF1" w:rsidRDefault="00225D90" w:rsidP="008923DD">
            <w:pPr>
              <w:pStyle w:val="tabteksts"/>
              <w:jc w:val="right"/>
              <w:rPr>
                <w:szCs w:val="18"/>
              </w:rPr>
            </w:pPr>
            <w:r w:rsidRPr="00045DF1">
              <w:t>117 789 570</w:t>
            </w:r>
          </w:p>
        </w:tc>
        <w:tc>
          <w:tcPr>
            <w:tcW w:w="1277" w:type="dxa"/>
          </w:tcPr>
          <w:p w14:paraId="26ACA09D" w14:textId="77777777" w:rsidR="00225D90" w:rsidRPr="00045DF1" w:rsidRDefault="00225D90" w:rsidP="008923DD">
            <w:pPr>
              <w:pStyle w:val="tabteksts"/>
              <w:jc w:val="right"/>
              <w:rPr>
                <w:szCs w:val="18"/>
              </w:rPr>
            </w:pPr>
            <w:r w:rsidRPr="00045DF1">
              <w:t>199 079 985</w:t>
            </w:r>
          </w:p>
        </w:tc>
        <w:tc>
          <w:tcPr>
            <w:tcW w:w="1277" w:type="dxa"/>
          </w:tcPr>
          <w:p w14:paraId="479A600E" w14:textId="77777777" w:rsidR="00225D90" w:rsidRPr="00045DF1" w:rsidRDefault="00225D90" w:rsidP="008923DD">
            <w:pPr>
              <w:pStyle w:val="tabteksts"/>
              <w:jc w:val="right"/>
              <w:rPr>
                <w:szCs w:val="18"/>
              </w:rPr>
            </w:pPr>
            <w:r w:rsidRPr="00045DF1">
              <w:t>81 290 415</w:t>
            </w:r>
          </w:p>
        </w:tc>
      </w:tr>
    </w:tbl>
    <w:p w14:paraId="79EFF0A3" w14:textId="77777777" w:rsidR="00225D90" w:rsidRPr="00045DF1" w:rsidRDefault="00225D90" w:rsidP="00225D90">
      <w:pPr>
        <w:rPr>
          <w:lang w:eastAsia="lv-LV"/>
        </w:rPr>
      </w:pPr>
    </w:p>
    <w:p w14:paraId="04EF872B" w14:textId="66EE6297" w:rsidR="00225D90" w:rsidRPr="00045DF1" w:rsidRDefault="00225D90" w:rsidP="00225D90">
      <w:pPr>
        <w:pStyle w:val="programmas"/>
        <w:rPr>
          <w:b w:val="0"/>
        </w:rPr>
      </w:pPr>
      <w:r w:rsidRPr="00045DF1">
        <w:t>62.09.00 Eiropas Reģionālās attīstības fonda (ERAF) finansētie ierobežoto konkursu projekti (2014-2020)</w:t>
      </w:r>
    </w:p>
    <w:p w14:paraId="74212A1A" w14:textId="77777777" w:rsidR="00225D90" w:rsidRPr="00045DF1" w:rsidRDefault="00225D90" w:rsidP="00225D90">
      <w:pPr>
        <w:ind w:firstLine="0"/>
        <w:rPr>
          <w:szCs w:val="24"/>
          <w:u w:val="single"/>
        </w:rPr>
      </w:pPr>
      <w:r w:rsidRPr="00045DF1">
        <w:rPr>
          <w:szCs w:val="24"/>
          <w:u w:val="single"/>
        </w:rPr>
        <w:t xml:space="preserve">Apakšprogrammas </w:t>
      </w:r>
      <w:r w:rsidRPr="00045DF1">
        <w:rPr>
          <w:u w:val="single"/>
        </w:rPr>
        <w:t>mērķis</w:t>
      </w:r>
      <w:r w:rsidRPr="00045DF1">
        <w:rPr>
          <w:szCs w:val="24"/>
          <w:u w:val="single"/>
        </w:rPr>
        <w:t>:</w:t>
      </w:r>
    </w:p>
    <w:p w14:paraId="37590B1A" w14:textId="77777777" w:rsidR="00225D90" w:rsidRPr="00045DF1" w:rsidRDefault="00225D90" w:rsidP="00225D90">
      <w:pPr>
        <w:ind w:firstLine="720"/>
      </w:pPr>
      <w:r w:rsidRPr="00045DF1">
        <w:t>īstenot ierobežotas projektu atlases projektus IKT jomā atbilstoši Ministru kabinetā noteiktajam projektu sarakstam.</w:t>
      </w:r>
    </w:p>
    <w:p w14:paraId="6E0BAE66" w14:textId="77777777" w:rsidR="00225D90" w:rsidRPr="00045DF1" w:rsidRDefault="00225D90" w:rsidP="00225D90">
      <w:pPr>
        <w:ind w:firstLine="0"/>
        <w:rPr>
          <w:szCs w:val="24"/>
          <w:u w:val="single"/>
        </w:rPr>
      </w:pPr>
      <w:r w:rsidRPr="00045DF1">
        <w:rPr>
          <w:szCs w:val="24"/>
          <w:u w:val="single"/>
        </w:rPr>
        <w:t>Galvenās aktivitātes:</w:t>
      </w:r>
    </w:p>
    <w:p w14:paraId="512E639C" w14:textId="77777777" w:rsidR="00225D90" w:rsidRPr="00045DF1" w:rsidRDefault="00225D90" w:rsidP="00225D90">
      <w:pPr>
        <w:spacing w:after="0"/>
      </w:pPr>
      <w:r w:rsidRPr="00045DF1">
        <w:t>1) īstenot projektu “E-muita 1.kārta”, un nodrošināt muitas informācijas sistēmu pilnveidošanu atbilstoši Darba programmā par Savienības Muitas kodeksā paredzēto elektronisko sistēmu izstrādi un ieviešanu noteiktajiem īstenošanas termiņiem, kā arī Eiropas Komisijas daudzgadu stratēģiskajā e-muitas ieviešanas plānā (MASP) paredzētajām aktivitātēm;</w:t>
      </w:r>
    </w:p>
    <w:p w14:paraId="7BB02884" w14:textId="77777777" w:rsidR="00225D90" w:rsidRPr="00045DF1" w:rsidRDefault="00225D90" w:rsidP="00225D90">
      <w:r w:rsidRPr="00045DF1">
        <w:t>2) īstenot Maksājumu administrēšanas informācijas sistēmas (MAIS) izstrādes 1.kārtu, t.sk. programmatūras dokumentācijas izstrādi, pamatdarbības procesu un e-pakalpojumu pilnveidošanu, Valsts amatpersonu deklarāciju informācijas sistēmas (VADIS) integrāciju MAIS.</w:t>
      </w:r>
    </w:p>
    <w:p w14:paraId="300F4FC8" w14:textId="77777777" w:rsidR="00225D90" w:rsidRPr="00045DF1" w:rsidRDefault="00225D90" w:rsidP="00225D90">
      <w:pPr>
        <w:pStyle w:val="Tabuluvirsraksti"/>
        <w:jc w:val="left"/>
        <w:rPr>
          <w:szCs w:val="24"/>
        </w:rPr>
      </w:pPr>
      <w:r w:rsidRPr="00045DF1">
        <w:rPr>
          <w:szCs w:val="24"/>
          <w:u w:val="single"/>
        </w:rPr>
        <w:lastRenderedPageBreak/>
        <w:t>Apakšprogrammas izpildītājs</w:t>
      </w:r>
      <w:r w:rsidRPr="00DB0CDD">
        <w:rPr>
          <w:szCs w:val="24"/>
          <w:u w:val="single"/>
        </w:rPr>
        <w:t>:</w:t>
      </w:r>
      <w:r w:rsidRPr="00045DF1">
        <w:rPr>
          <w:szCs w:val="24"/>
        </w:rPr>
        <w:t xml:space="preserve"> Valsts ieņēmumu dienests.</w:t>
      </w:r>
    </w:p>
    <w:p w14:paraId="56748100" w14:textId="77777777" w:rsidR="00225D90" w:rsidRPr="00045DF1" w:rsidRDefault="00225D90" w:rsidP="00225D90"/>
    <w:p w14:paraId="4E85B291" w14:textId="77777777" w:rsidR="00225D90" w:rsidRPr="00045DF1" w:rsidRDefault="00225D90" w:rsidP="00225D90">
      <w:pPr>
        <w:pStyle w:val="Tabuluvirsraksti"/>
        <w:spacing w:after="240"/>
        <w:rPr>
          <w:b/>
          <w:lang w:eastAsia="lv-LV"/>
        </w:rPr>
      </w:pPr>
      <w:r w:rsidRPr="00045DF1">
        <w:rPr>
          <w:b/>
          <w:lang w:eastAsia="lv-LV"/>
        </w:rPr>
        <w:t>Finansiālie rādītāji no 2017. līdz 2021. gadam</w:t>
      </w:r>
    </w:p>
    <w:tbl>
      <w:tblPr>
        <w:tblW w:w="9140" w:type="dxa"/>
        <w:tblLook w:val="04A0" w:firstRow="1" w:lastRow="0" w:firstColumn="1" w:lastColumn="0" w:noHBand="0" w:noVBand="1"/>
      </w:tblPr>
      <w:tblGrid>
        <w:gridCol w:w="3747"/>
        <w:gridCol w:w="1077"/>
        <w:gridCol w:w="1049"/>
        <w:gridCol w:w="1107"/>
        <w:gridCol w:w="1080"/>
        <w:gridCol w:w="1080"/>
      </w:tblGrid>
      <w:tr w:rsidR="00225D90" w:rsidRPr="00045DF1" w14:paraId="3259E55F" w14:textId="77777777" w:rsidTr="00421BCC">
        <w:trPr>
          <w:cantSplit/>
          <w:trHeight w:val="493"/>
          <w:tblHeader/>
        </w:trPr>
        <w:tc>
          <w:tcPr>
            <w:tcW w:w="3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04F25" w14:textId="77777777" w:rsidR="00225D90" w:rsidRPr="00045DF1" w:rsidRDefault="00225D90" w:rsidP="008923DD">
            <w:pPr>
              <w:spacing w:after="0"/>
              <w:ind w:firstLine="0"/>
              <w:jc w:val="center"/>
              <w:rPr>
                <w:sz w:val="18"/>
                <w:szCs w:val="18"/>
                <w:lang w:eastAsia="lv-LV"/>
              </w:rPr>
            </w:pPr>
            <w:r w:rsidRPr="00045DF1">
              <w:rPr>
                <w:sz w:val="18"/>
                <w:szCs w:val="18"/>
                <w:lang w:eastAsia="lv-LV"/>
              </w:rPr>
              <w:t> </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448942EA" w14:textId="77777777" w:rsidR="00225D90" w:rsidRPr="00045DF1" w:rsidRDefault="00225D90" w:rsidP="008923DD">
            <w:pPr>
              <w:spacing w:after="0"/>
              <w:ind w:firstLine="0"/>
              <w:jc w:val="center"/>
              <w:rPr>
                <w:sz w:val="18"/>
                <w:szCs w:val="18"/>
                <w:lang w:eastAsia="lv-LV"/>
              </w:rPr>
            </w:pPr>
            <w:r w:rsidRPr="00045DF1">
              <w:rPr>
                <w:sz w:val="18"/>
                <w:szCs w:val="18"/>
                <w:lang w:eastAsia="lv-LV"/>
              </w:rPr>
              <w:t>2017. gads (izpilde)</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60D8EA3D" w14:textId="77777777" w:rsidR="00225D90" w:rsidRPr="00045DF1" w:rsidRDefault="00225D90" w:rsidP="008923DD">
            <w:pPr>
              <w:spacing w:after="0"/>
              <w:ind w:firstLine="0"/>
              <w:jc w:val="center"/>
              <w:rPr>
                <w:sz w:val="18"/>
                <w:szCs w:val="18"/>
                <w:lang w:eastAsia="lv-LV"/>
              </w:rPr>
            </w:pPr>
            <w:r w:rsidRPr="00045DF1">
              <w:rPr>
                <w:sz w:val="18"/>
                <w:szCs w:val="18"/>
                <w:lang w:eastAsia="lv-LV"/>
              </w:rPr>
              <w:t>2018. gada plāns</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7C9F2130" w14:textId="62492268" w:rsidR="00225D90" w:rsidRPr="00045DF1" w:rsidRDefault="00225D90" w:rsidP="00713F23">
            <w:pPr>
              <w:spacing w:after="0"/>
              <w:ind w:firstLine="0"/>
              <w:jc w:val="center"/>
              <w:rPr>
                <w:sz w:val="18"/>
                <w:szCs w:val="18"/>
                <w:lang w:eastAsia="lv-LV"/>
              </w:rPr>
            </w:pPr>
            <w:r w:rsidRPr="00045DF1">
              <w:rPr>
                <w:sz w:val="18"/>
                <w:szCs w:val="18"/>
                <w:lang w:eastAsia="lv-LV"/>
              </w:rPr>
              <w:t xml:space="preserve">2019. gada </w:t>
            </w:r>
            <w:r w:rsidR="00713F23">
              <w:rPr>
                <w:sz w:val="18"/>
                <w:szCs w:val="18"/>
                <w:lang w:eastAsia="lv-LV"/>
              </w:rPr>
              <w:t>plāns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FC93860" w14:textId="77777777" w:rsidR="00225D90" w:rsidRPr="00045DF1" w:rsidRDefault="00225D90" w:rsidP="008923DD">
            <w:pPr>
              <w:spacing w:after="0"/>
              <w:ind w:firstLine="0"/>
              <w:jc w:val="center"/>
              <w:rPr>
                <w:sz w:val="18"/>
                <w:szCs w:val="18"/>
                <w:lang w:eastAsia="lv-LV"/>
              </w:rPr>
            </w:pPr>
            <w:r w:rsidRPr="00045DF1">
              <w:rPr>
                <w:sz w:val="18"/>
                <w:szCs w:val="18"/>
                <w:lang w:eastAsia="lv-LV"/>
              </w:rPr>
              <w:t xml:space="preserve">2020. gada </w:t>
            </w:r>
            <w:r w:rsidRPr="00045DF1">
              <w:rPr>
                <w:sz w:val="18"/>
                <w:szCs w:val="18"/>
              </w:rPr>
              <w:t>prognoze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584CA83" w14:textId="77777777" w:rsidR="00225D90" w:rsidRPr="00045DF1" w:rsidRDefault="00225D90" w:rsidP="008923DD">
            <w:pPr>
              <w:spacing w:after="0"/>
              <w:ind w:firstLine="0"/>
              <w:jc w:val="center"/>
              <w:rPr>
                <w:sz w:val="18"/>
                <w:szCs w:val="18"/>
                <w:lang w:eastAsia="lv-LV"/>
              </w:rPr>
            </w:pPr>
            <w:r w:rsidRPr="00045DF1">
              <w:rPr>
                <w:sz w:val="18"/>
                <w:szCs w:val="18"/>
                <w:lang w:eastAsia="lv-LV"/>
              </w:rPr>
              <w:t xml:space="preserve">2021. gada </w:t>
            </w:r>
            <w:r w:rsidRPr="00045DF1">
              <w:rPr>
                <w:sz w:val="18"/>
                <w:szCs w:val="18"/>
              </w:rPr>
              <w:t>prognoze</w:t>
            </w:r>
          </w:p>
        </w:tc>
      </w:tr>
      <w:tr w:rsidR="00225D90" w:rsidRPr="00045DF1" w14:paraId="2021E348" w14:textId="77777777" w:rsidTr="00421BCC">
        <w:trPr>
          <w:cantSplit/>
          <w:trHeight w:val="246"/>
        </w:trPr>
        <w:tc>
          <w:tcPr>
            <w:tcW w:w="3747" w:type="dxa"/>
            <w:tcBorders>
              <w:top w:val="nil"/>
              <w:left w:val="single" w:sz="4" w:space="0" w:color="auto"/>
              <w:bottom w:val="single" w:sz="4" w:space="0" w:color="auto"/>
              <w:right w:val="single" w:sz="4" w:space="0" w:color="auto"/>
            </w:tcBorders>
            <w:shd w:val="clear" w:color="000000" w:fill="D9D9D9"/>
            <w:vAlign w:val="center"/>
            <w:hideMark/>
          </w:tcPr>
          <w:p w14:paraId="3DC148ED" w14:textId="77777777" w:rsidR="00225D90" w:rsidRPr="00045DF1" w:rsidRDefault="00225D90" w:rsidP="008923DD">
            <w:pPr>
              <w:spacing w:after="0"/>
              <w:ind w:firstLine="0"/>
              <w:jc w:val="left"/>
              <w:rPr>
                <w:sz w:val="18"/>
                <w:szCs w:val="18"/>
                <w:lang w:eastAsia="lv-LV"/>
              </w:rPr>
            </w:pPr>
            <w:r w:rsidRPr="00045DF1">
              <w:rPr>
                <w:sz w:val="18"/>
                <w:szCs w:val="18"/>
                <w:lang w:eastAsia="lv-LV"/>
              </w:rPr>
              <w:t xml:space="preserve">Kopējie izdevumi, </w:t>
            </w:r>
            <w:proofErr w:type="spellStart"/>
            <w:r w:rsidRPr="00045DF1">
              <w:rPr>
                <w:i/>
                <w:iCs/>
                <w:sz w:val="18"/>
                <w:szCs w:val="18"/>
                <w:lang w:eastAsia="lv-LV"/>
              </w:rPr>
              <w:t>euro</w:t>
            </w:r>
            <w:proofErr w:type="spellEnd"/>
          </w:p>
        </w:tc>
        <w:tc>
          <w:tcPr>
            <w:tcW w:w="1077" w:type="dxa"/>
            <w:tcBorders>
              <w:top w:val="nil"/>
              <w:left w:val="nil"/>
              <w:bottom w:val="single" w:sz="4" w:space="0" w:color="auto"/>
              <w:right w:val="single" w:sz="4" w:space="0" w:color="auto"/>
            </w:tcBorders>
            <w:shd w:val="clear" w:color="000000" w:fill="D0CECE"/>
            <w:hideMark/>
          </w:tcPr>
          <w:p w14:paraId="3B1776A7" w14:textId="77777777" w:rsidR="00225D90" w:rsidRPr="00045DF1" w:rsidRDefault="00225D90" w:rsidP="008923DD">
            <w:pPr>
              <w:spacing w:after="0"/>
              <w:ind w:firstLine="0"/>
              <w:jc w:val="right"/>
              <w:rPr>
                <w:sz w:val="18"/>
                <w:szCs w:val="18"/>
                <w:lang w:eastAsia="lv-LV"/>
              </w:rPr>
            </w:pPr>
            <w:r w:rsidRPr="00045DF1">
              <w:rPr>
                <w:sz w:val="18"/>
                <w:szCs w:val="18"/>
                <w:lang w:eastAsia="lv-LV"/>
              </w:rPr>
              <w:t>1 082 081</w:t>
            </w:r>
          </w:p>
        </w:tc>
        <w:tc>
          <w:tcPr>
            <w:tcW w:w="1049" w:type="dxa"/>
            <w:tcBorders>
              <w:top w:val="nil"/>
              <w:left w:val="nil"/>
              <w:bottom w:val="single" w:sz="4" w:space="0" w:color="auto"/>
              <w:right w:val="single" w:sz="4" w:space="0" w:color="auto"/>
            </w:tcBorders>
            <w:shd w:val="clear" w:color="000000" w:fill="D0CECE"/>
            <w:hideMark/>
          </w:tcPr>
          <w:p w14:paraId="0E2FB43F" w14:textId="77777777" w:rsidR="00225D90" w:rsidRPr="00045DF1" w:rsidRDefault="00225D90" w:rsidP="008923DD">
            <w:pPr>
              <w:spacing w:after="0"/>
              <w:ind w:firstLine="0"/>
              <w:jc w:val="right"/>
              <w:rPr>
                <w:sz w:val="18"/>
                <w:szCs w:val="18"/>
                <w:lang w:eastAsia="lv-LV"/>
              </w:rPr>
            </w:pPr>
            <w:r w:rsidRPr="00045DF1">
              <w:rPr>
                <w:sz w:val="18"/>
                <w:szCs w:val="18"/>
                <w:lang w:eastAsia="lv-LV"/>
              </w:rPr>
              <w:t>2 910 780</w:t>
            </w:r>
          </w:p>
        </w:tc>
        <w:tc>
          <w:tcPr>
            <w:tcW w:w="1107" w:type="dxa"/>
            <w:tcBorders>
              <w:top w:val="nil"/>
              <w:left w:val="nil"/>
              <w:bottom w:val="single" w:sz="4" w:space="0" w:color="auto"/>
              <w:right w:val="single" w:sz="4" w:space="0" w:color="auto"/>
            </w:tcBorders>
            <w:shd w:val="clear" w:color="000000" w:fill="D0CECE"/>
            <w:hideMark/>
          </w:tcPr>
          <w:p w14:paraId="5722849D" w14:textId="77777777" w:rsidR="00225D90" w:rsidRPr="00045DF1" w:rsidRDefault="00225D90" w:rsidP="008923DD">
            <w:pPr>
              <w:spacing w:after="0"/>
              <w:ind w:firstLine="0"/>
              <w:jc w:val="right"/>
              <w:rPr>
                <w:sz w:val="18"/>
                <w:szCs w:val="18"/>
                <w:lang w:eastAsia="lv-LV"/>
              </w:rPr>
            </w:pPr>
            <w:r w:rsidRPr="00045DF1">
              <w:rPr>
                <w:sz w:val="18"/>
                <w:szCs w:val="18"/>
                <w:lang w:eastAsia="lv-LV"/>
              </w:rPr>
              <w:t>3 937 182</w:t>
            </w:r>
          </w:p>
        </w:tc>
        <w:tc>
          <w:tcPr>
            <w:tcW w:w="1080" w:type="dxa"/>
            <w:tcBorders>
              <w:top w:val="nil"/>
              <w:left w:val="nil"/>
              <w:bottom w:val="single" w:sz="4" w:space="0" w:color="auto"/>
              <w:right w:val="single" w:sz="4" w:space="0" w:color="auto"/>
            </w:tcBorders>
            <w:shd w:val="clear" w:color="000000" w:fill="D0CECE"/>
            <w:hideMark/>
          </w:tcPr>
          <w:p w14:paraId="62466FEC" w14:textId="77777777" w:rsidR="00225D90" w:rsidRPr="00045DF1" w:rsidRDefault="00225D90" w:rsidP="008923DD">
            <w:pPr>
              <w:spacing w:after="0"/>
              <w:ind w:firstLine="0"/>
              <w:jc w:val="right"/>
              <w:rPr>
                <w:sz w:val="18"/>
                <w:szCs w:val="18"/>
                <w:lang w:eastAsia="lv-LV"/>
              </w:rPr>
            </w:pPr>
            <w:r w:rsidRPr="00045DF1">
              <w:rPr>
                <w:sz w:val="18"/>
                <w:szCs w:val="18"/>
                <w:lang w:eastAsia="lv-LV"/>
              </w:rPr>
              <w:t>921 035</w:t>
            </w:r>
          </w:p>
        </w:tc>
        <w:tc>
          <w:tcPr>
            <w:tcW w:w="1080" w:type="dxa"/>
            <w:tcBorders>
              <w:top w:val="nil"/>
              <w:left w:val="nil"/>
              <w:bottom w:val="single" w:sz="4" w:space="0" w:color="auto"/>
              <w:right w:val="single" w:sz="4" w:space="0" w:color="auto"/>
            </w:tcBorders>
            <w:shd w:val="clear" w:color="000000" w:fill="D0CECE"/>
            <w:hideMark/>
          </w:tcPr>
          <w:p w14:paraId="4340985C" w14:textId="77777777" w:rsidR="00225D90" w:rsidRPr="00045DF1" w:rsidRDefault="00225D90" w:rsidP="008923DD">
            <w:pPr>
              <w:spacing w:after="0"/>
              <w:ind w:firstLine="0"/>
              <w:jc w:val="center"/>
              <w:rPr>
                <w:sz w:val="18"/>
                <w:szCs w:val="18"/>
                <w:lang w:eastAsia="lv-LV"/>
              </w:rPr>
            </w:pPr>
            <w:r w:rsidRPr="00045DF1">
              <w:rPr>
                <w:sz w:val="18"/>
                <w:szCs w:val="18"/>
                <w:lang w:eastAsia="lv-LV"/>
              </w:rPr>
              <w:t>-</w:t>
            </w:r>
          </w:p>
        </w:tc>
      </w:tr>
      <w:tr w:rsidR="00225D90" w:rsidRPr="00045DF1" w14:paraId="2B6E1DAD" w14:textId="77777777" w:rsidTr="00421BCC">
        <w:trPr>
          <w:cantSplit/>
          <w:trHeight w:val="493"/>
        </w:trPr>
        <w:tc>
          <w:tcPr>
            <w:tcW w:w="3747" w:type="dxa"/>
            <w:tcBorders>
              <w:top w:val="nil"/>
              <w:left w:val="single" w:sz="4" w:space="0" w:color="auto"/>
              <w:bottom w:val="single" w:sz="4" w:space="0" w:color="auto"/>
              <w:right w:val="single" w:sz="4" w:space="0" w:color="auto"/>
            </w:tcBorders>
            <w:shd w:val="clear" w:color="auto" w:fill="auto"/>
            <w:vAlign w:val="center"/>
            <w:hideMark/>
          </w:tcPr>
          <w:p w14:paraId="4F18FD2C" w14:textId="77777777" w:rsidR="00225D90" w:rsidRPr="00045DF1" w:rsidRDefault="00225D90" w:rsidP="008923DD">
            <w:pPr>
              <w:spacing w:after="0"/>
              <w:ind w:firstLine="0"/>
              <w:jc w:val="left"/>
              <w:rPr>
                <w:sz w:val="18"/>
                <w:szCs w:val="18"/>
                <w:lang w:eastAsia="lv-LV"/>
              </w:rPr>
            </w:pPr>
            <w:r w:rsidRPr="00045DF1">
              <w:rPr>
                <w:sz w:val="18"/>
                <w:szCs w:val="18"/>
                <w:lang w:eastAsia="lv-LV"/>
              </w:rPr>
              <w:t xml:space="preserve">Kopējo izdevumu izmaiņas, </w:t>
            </w:r>
            <w:proofErr w:type="spellStart"/>
            <w:r w:rsidRPr="00045DF1">
              <w:rPr>
                <w:i/>
                <w:iCs/>
                <w:sz w:val="18"/>
                <w:szCs w:val="18"/>
                <w:lang w:eastAsia="lv-LV"/>
              </w:rPr>
              <w:t>euro</w:t>
            </w:r>
            <w:proofErr w:type="spellEnd"/>
            <w:r w:rsidRPr="00045DF1">
              <w:rPr>
                <w:sz w:val="18"/>
                <w:szCs w:val="18"/>
                <w:lang w:eastAsia="lv-LV"/>
              </w:rPr>
              <w:t xml:space="preserve"> (+/–) pret iepriekšējo gadu</w:t>
            </w:r>
          </w:p>
        </w:tc>
        <w:tc>
          <w:tcPr>
            <w:tcW w:w="1077" w:type="dxa"/>
            <w:tcBorders>
              <w:top w:val="nil"/>
              <w:left w:val="nil"/>
              <w:bottom w:val="single" w:sz="4" w:space="0" w:color="auto"/>
              <w:right w:val="single" w:sz="4" w:space="0" w:color="auto"/>
            </w:tcBorders>
            <w:shd w:val="clear" w:color="auto" w:fill="auto"/>
            <w:hideMark/>
          </w:tcPr>
          <w:p w14:paraId="0CB56DC9" w14:textId="77777777" w:rsidR="00225D90" w:rsidRPr="00045DF1" w:rsidRDefault="00225D90" w:rsidP="008923DD">
            <w:pPr>
              <w:spacing w:after="0"/>
              <w:ind w:firstLine="0"/>
              <w:jc w:val="center"/>
              <w:rPr>
                <w:sz w:val="18"/>
                <w:szCs w:val="18"/>
                <w:lang w:eastAsia="lv-LV"/>
              </w:rPr>
            </w:pPr>
            <w:r w:rsidRPr="00045DF1">
              <w:rPr>
                <w:b/>
                <w:bCs/>
                <w:sz w:val="18"/>
                <w:szCs w:val="18"/>
              </w:rPr>
              <w:t>×</w:t>
            </w:r>
          </w:p>
        </w:tc>
        <w:tc>
          <w:tcPr>
            <w:tcW w:w="1049" w:type="dxa"/>
            <w:tcBorders>
              <w:top w:val="nil"/>
              <w:left w:val="nil"/>
              <w:bottom w:val="single" w:sz="4" w:space="0" w:color="auto"/>
              <w:right w:val="single" w:sz="4" w:space="0" w:color="auto"/>
            </w:tcBorders>
            <w:shd w:val="clear" w:color="auto" w:fill="auto"/>
            <w:hideMark/>
          </w:tcPr>
          <w:p w14:paraId="2741619B" w14:textId="77777777" w:rsidR="00225D90" w:rsidRPr="00045DF1" w:rsidRDefault="00225D90" w:rsidP="008923DD">
            <w:pPr>
              <w:spacing w:after="0"/>
              <w:ind w:firstLine="0"/>
              <w:jc w:val="right"/>
              <w:rPr>
                <w:sz w:val="18"/>
                <w:szCs w:val="18"/>
                <w:lang w:eastAsia="lv-LV"/>
              </w:rPr>
            </w:pPr>
            <w:r w:rsidRPr="00045DF1">
              <w:rPr>
                <w:sz w:val="18"/>
                <w:szCs w:val="18"/>
                <w:lang w:eastAsia="lv-LV"/>
              </w:rPr>
              <w:t>1 828 699</w:t>
            </w:r>
          </w:p>
        </w:tc>
        <w:tc>
          <w:tcPr>
            <w:tcW w:w="1107" w:type="dxa"/>
            <w:tcBorders>
              <w:top w:val="nil"/>
              <w:left w:val="nil"/>
              <w:bottom w:val="single" w:sz="4" w:space="0" w:color="auto"/>
              <w:right w:val="single" w:sz="4" w:space="0" w:color="auto"/>
            </w:tcBorders>
            <w:shd w:val="clear" w:color="auto" w:fill="auto"/>
            <w:hideMark/>
          </w:tcPr>
          <w:p w14:paraId="124A49E2" w14:textId="77777777" w:rsidR="00225D90" w:rsidRPr="00045DF1" w:rsidRDefault="00225D90" w:rsidP="008923DD">
            <w:pPr>
              <w:spacing w:after="0"/>
              <w:ind w:firstLine="0"/>
              <w:jc w:val="right"/>
              <w:rPr>
                <w:sz w:val="18"/>
                <w:szCs w:val="18"/>
                <w:lang w:eastAsia="lv-LV"/>
              </w:rPr>
            </w:pPr>
            <w:r w:rsidRPr="00045DF1">
              <w:rPr>
                <w:sz w:val="18"/>
                <w:szCs w:val="18"/>
                <w:lang w:eastAsia="lv-LV"/>
              </w:rPr>
              <w:t>1 026 402</w:t>
            </w:r>
          </w:p>
        </w:tc>
        <w:tc>
          <w:tcPr>
            <w:tcW w:w="1080" w:type="dxa"/>
            <w:tcBorders>
              <w:top w:val="nil"/>
              <w:left w:val="nil"/>
              <w:bottom w:val="single" w:sz="4" w:space="0" w:color="auto"/>
              <w:right w:val="single" w:sz="4" w:space="0" w:color="auto"/>
            </w:tcBorders>
            <w:shd w:val="clear" w:color="auto" w:fill="auto"/>
            <w:hideMark/>
          </w:tcPr>
          <w:p w14:paraId="47011D05" w14:textId="77777777" w:rsidR="00225D90" w:rsidRPr="00045DF1" w:rsidRDefault="00225D90" w:rsidP="008923DD">
            <w:pPr>
              <w:spacing w:after="0"/>
              <w:ind w:firstLine="0"/>
              <w:jc w:val="right"/>
              <w:rPr>
                <w:sz w:val="18"/>
                <w:szCs w:val="18"/>
                <w:lang w:eastAsia="lv-LV"/>
              </w:rPr>
            </w:pPr>
            <w:r w:rsidRPr="00045DF1">
              <w:rPr>
                <w:sz w:val="18"/>
                <w:szCs w:val="18"/>
                <w:lang w:eastAsia="lv-LV"/>
              </w:rPr>
              <w:t>-3 016 147</w:t>
            </w:r>
          </w:p>
        </w:tc>
        <w:tc>
          <w:tcPr>
            <w:tcW w:w="1080" w:type="dxa"/>
            <w:tcBorders>
              <w:top w:val="nil"/>
              <w:left w:val="nil"/>
              <w:bottom w:val="single" w:sz="4" w:space="0" w:color="auto"/>
              <w:right w:val="single" w:sz="4" w:space="0" w:color="auto"/>
            </w:tcBorders>
            <w:shd w:val="clear" w:color="auto" w:fill="auto"/>
            <w:hideMark/>
          </w:tcPr>
          <w:p w14:paraId="10C33252" w14:textId="77777777" w:rsidR="00225D90" w:rsidRPr="00045DF1" w:rsidRDefault="00225D90" w:rsidP="008923DD">
            <w:pPr>
              <w:spacing w:after="0"/>
              <w:ind w:firstLine="0"/>
              <w:jc w:val="right"/>
              <w:rPr>
                <w:sz w:val="18"/>
                <w:szCs w:val="18"/>
                <w:lang w:eastAsia="lv-LV"/>
              </w:rPr>
            </w:pPr>
            <w:r w:rsidRPr="00045DF1">
              <w:rPr>
                <w:sz w:val="18"/>
                <w:szCs w:val="18"/>
                <w:lang w:eastAsia="lv-LV"/>
              </w:rPr>
              <w:t>-921 035</w:t>
            </w:r>
          </w:p>
        </w:tc>
      </w:tr>
      <w:tr w:rsidR="00225D90" w:rsidRPr="00045DF1" w14:paraId="6640F74A" w14:textId="77777777" w:rsidTr="00421BCC">
        <w:trPr>
          <w:cantSplit/>
          <w:trHeight w:val="246"/>
        </w:trPr>
        <w:tc>
          <w:tcPr>
            <w:tcW w:w="3747" w:type="dxa"/>
            <w:tcBorders>
              <w:top w:val="nil"/>
              <w:left w:val="single" w:sz="4" w:space="0" w:color="auto"/>
              <w:bottom w:val="single" w:sz="4" w:space="0" w:color="auto"/>
              <w:right w:val="single" w:sz="4" w:space="0" w:color="auto"/>
            </w:tcBorders>
            <w:shd w:val="clear" w:color="auto" w:fill="auto"/>
            <w:vAlign w:val="center"/>
            <w:hideMark/>
          </w:tcPr>
          <w:p w14:paraId="3A753DEE" w14:textId="77777777" w:rsidR="00225D90" w:rsidRPr="00045DF1" w:rsidRDefault="00225D90" w:rsidP="008923DD">
            <w:pPr>
              <w:spacing w:after="0"/>
              <w:ind w:firstLine="0"/>
              <w:jc w:val="left"/>
              <w:rPr>
                <w:sz w:val="18"/>
                <w:szCs w:val="18"/>
                <w:lang w:eastAsia="lv-LV"/>
              </w:rPr>
            </w:pPr>
            <w:r w:rsidRPr="00045DF1">
              <w:rPr>
                <w:sz w:val="18"/>
                <w:szCs w:val="18"/>
                <w:lang w:eastAsia="lv-LV"/>
              </w:rPr>
              <w:t>Kopējie izdevumi, % (+/–) pret iepriekšējo gadu</w:t>
            </w:r>
          </w:p>
        </w:tc>
        <w:tc>
          <w:tcPr>
            <w:tcW w:w="1077" w:type="dxa"/>
            <w:tcBorders>
              <w:top w:val="nil"/>
              <w:left w:val="nil"/>
              <w:bottom w:val="single" w:sz="4" w:space="0" w:color="auto"/>
              <w:right w:val="single" w:sz="4" w:space="0" w:color="auto"/>
            </w:tcBorders>
            <w:shd w:val="clear" w:color="auto" w:fill="auto"/>
            <w:hideMark/>
          </w:tcPr>
          <w:p w14:paraId="3ED5A343" w14:textId="77777777" w:rsidR="00225D90" w:rsidRPr="00045DF1" w:rsidRDefault="00225D90" w:rsidP="008923DD">
            <w:pPr>
              <w:spacing w:after="0"/>
              <w:ind w:firstLine="0"/>
              <w:jc w:val="center"/>
              <w:rPr>
                <w:sz w:val="18"/>
                <w:szCs w:val="18"/>
                <w:lang w:eastAsia="lv-LV"/>
              </w:rPr>
            </w:pPr>
            <w:r w:rsidRPr="00045DF1">
              <w:rPr>
                <w:b/>
                <w:bCs/>
                <w:sz w:val="18"/>
                <w:szCs w:val="18"/>
              </w:rPr>
              <w:t>×</w:t>
            </w:r>
          </w:p>
        </w:tc>
        <w:tc>
          <w:tcPr>
            <w:tcW w:w="1049" w:type="dxa"/>
            <w:tcBorders>
              <w:top w:val="nil"/>
              <w:left w:val="nil"/>
              <w:bottom w:val="single" w:sz="4" w:space="0" w:color="auto"/>
              <w:right w:val="single" w:sz="4" w:space="0" w:color="auto"/>
            </w:tcBorders>
            <w:shd w:val="clear" w:color="auto" w:fill="auto"/>
            <w:hideMark/>
          </w:tcPr>
          <w:p w14:paraId="24E505FA" w14:textId="77777777" w:rsidR="00225D90" w:rsidRPr="00045DF1" w:rsidRDefault="00225D90" w:rsidP="008923DD">
            <w:pPr>
              <w:spacing w:after="0"/>
              <w:ind w:firstLine="0"/>
              <w:jc w:val="right"/>
              <w:rPr>
                <w:sz w:val="18"/>
                <w:szCs w:val="18"/>
                <w:lang w:eastAsia="lv-LV"/>
              </w:rPr>
            </w:pPr>
            <w:r w:rsidRPr="00045DF1">
              <w:rPr>
                <w:sz w:val="18"/>
                <w:szCs w:val="18"/>
                <w:lang w:eastAsia="lv-LV"/>
              </w:rPr>
              <w:t>169,0</w:t>
            </w:r>
          </w:p>
        </w:tc>
        <w:tc>
          <w:tcPr>
            <w:tcW w:w="1107" w:type="dxa"/>
            <w:tcBorders>
              <w:top w:val="nil"/>
              <w:left w:val="nil"/>
              <w:bottom w:val="single" w:sz="4" w:space="0" w:color="auto"/>
              <w:right w:val="single" w:sz="4" w:space="0" w:color="auto"/>
            </w:tcBorders>
            <w:shd w:val="clear" w:color="auto" w:fill="auto"/>
            <w:hideMark/>
          </w:tcPr>
          <w:p w14:paraId="012309FC" w14:textId="77777777" w:rsidR="00225D90" w:rsidRPr="00045DF1" w:rsidRDefault="00225D90" w:rsidP="008923DD">
            <w:pPr>
              <w:spacing w:after="0"/>
              <w:ind w:firstLine="0"/>
              <w:jc w:val="right"/>
              <w:rPr>
                <w:sz w:val="18"/>
                <w:szCs w:val="18"/>
                <w:lang w:eastAsia="lv-LV"/>
              </w:rPr>
            </w:pPr>
            <w:r w:rsidRPr="00045DF1">
              <w:rPr>
                <w:sz w:val="18"/>
                <w:szCs w:val="18"/>
                <w:lang w:eastAsia="lv-LV"/>
              </w:rPr>
              <w:t>35,3</w:t>
            </w:r>
          </w:p>
        </w:tc>
        <w:tc>
          <w:tcPr>
            <w:tcW w:w="1080" w:type="dxa"/>
            <w:tcBorders>
              <w:top w:val="nil"/>
              <w:left w:val="nil"/>
              <w:bottom w:val="single" w:sz="4" w:space="0" w:color="auto"/>
              <w:right w:val="single" w:sz="4" w:space="0" w:color="auto"/>
            </w:tcBorders>
            <w:shd w:val="clear" w:color="auto" w:fill="auto"/>
            <w:hideMark/>
          </w:tcPr>
          <w:p w14:paraId="3842CAEF" w14:textId="77777777" w:rsidR="00225D90" w:rsidRPr="00045DF1" w:rsidRDefault="00225D90" w:rsidP="008923DD">
            <w:pPr>
              <w:spacing w:after="0"/>
              <w:ind w:firstLine="0"/>
              <w:jc w:val="right"/>
              <w:rPr>
                <w:sz w:val="18"/>
                <w:szCs w:val="18"/>
                <w:lang w:eastAsia="lv-LV"/>
              </w:rPr>
            </w:pPr>
            <w:r w:rsidRPr="00045DF1">
              <w:rPr>
                <w:sz w:val="18"/>
                <w:szCs w:val="18"/>
                <w:lang w:eastAsia="lv-LV"/>
              </w:rPr>
              <w:t>-76,6</w:t>
            </w:r>
          </w:p>
        </w:tc>
        <w:tc>
          <w:tcPr>
            <w:tcW w:w="1080" w:type="dxa"/>
            <w:tcBorders>
              <w:top w:val="nil"/>
              <w:left w:val="nil"/>
              <w:bottom w:val="single" w:sz="4" w:space="0" w:color="auto"/>
              <w:right w:val="single" w:sz="4" w:space="0" w:color="auto"/>
            </w:tcBorders>
            <w:shd w:val="clear" w:color="auto" w:fill="auto"/>
            <w:hideMark/>
          </w:tcPr>
          <w:p w14:paraId="75700A1D" w14:textId="77777777" w:rsidR="00225D90" w:rsidRPr="00045DF1" w:rsidRDefault="00225D90" w:rsidP="008923DD">
            <w:pPr>
              <w:spacing w:after="0"/>
              <w:ind w:firstLine="0"/>
              <w:jc w:val="right"/>
              <w:rPr>
                <w:sz w:val="18"/>
                <w:szCs w:val="18"/>
                <w:lang w:eastAsia="lv-LV"/>
              </w:rPr>
            </w:pPr>
            <w:r w:rsidRPr="00045DF1">
              <w:rPr>
                <w:sz w:val="18"/>
                <w:szCs w:val="18"/>
                <w:lang w:eastAsia="lv-LV"/>
              </w:rPr>
              <w:t>-100,0</w:t>
            </w:r>
          </w:p>
        </w:tc>
      </w:tr>
      <w:tr w:rsidR="00225D90" w:rsidRPr="00045DF1" w14:paraId="48F59EE2" w14:textId="77777777" w:rsidTr="00421BCC">
        <w:trPr>
          <w:cantSplit/>
          <w:trHeight w:val="246"/>
        </w:trPr>
        <w:tc>
          <w:tcPr>
            <w:tcW w:w="3747" w:type="dxa"/>
            <w:tcBorders>
              <w:top w:val="nil"/>
              <w:left w:val="single" w:sz="4" w:space="0" w:color="auto"/>
              <w:bottom w:val="single" w:sz="4" w:space="0" w:color="auto"/>
              <w:right w:val="single" w:sz="4" w:space="0" w:color="auto"/>
            </w:tcBorders>
            <w:shd w:val="clear" w:color="auto" w:fill="auto"/>
            <w:vAlign w:val="center"/>
            <w:hideMark/>
          </w:tcPr>
          <w:p w14:paraId="655BBC5B" w14:textId="77777777" w:rsidR="00225D90" w:rsidRPr="00045DF1" w:rsidRDefault="00225D90" w:rsidP="008923DD">
            <w:pPr>
              <w:spacing w:after="0"/>
              <w:ind w:firstLine="0"/>
              <w:jc w:val="left"/>
              <w:rPr>
                <w:sz w:val="18"/>
                <w:szCs w:val="18"/>
                <w:lang w:eastAsia="lv-LV"/>
              </w:rPr>
            </w:pPr>
            <w:r w:rsidRPr="00045DF1">
              <w:rPr>
                <w:sz w:val="18"/>
                <w:szCs w:val="18"/>
                <w:lang w:eastAsia="lv-LV"/>
              </w:rPr>
              <w:t xml:space="preserve">Atlīdzība, </w:t>
            </w:r>
            <w:proofErr w:type="spellStart"/>
            <w:r w:rsidRPr="00045DF1">
              <w:rPr>
                <w:i/>
                <w:iCs/>
                <w:sz w:val="18"/>
                <w:szCs w:val="18"/>
                <w:lang w:eastAsia="lv-LV"/>
              </w:rPr>
              <w:t>euro</w:t>
            </w:r>
            <w:proofErr w:type="spellEnd"/>
          </w:p>
        </w:tc>
        <w:tc>
          <w:tcPr>
            <w:tcW w:w="1077" w:type="dxa"/>
            <w:tcBorders>
              <w:top w:val="nil"/>
              <w:left w:val="nil"/>
              <w:bottom w:val="single" w:sz="4" w:space="0" w:color="auto"/>
              <w:right w:val="single" w:sz="4" w:space="0" w:color="auto"/>
            </w:tcBorders>
            <w:shd w:val="clear" w:color="auto" w:fill="auto"/>
            <w:hideMark/>
          </w:tcPr>
          <w:p w14:paraId="0B55CD2C" w14:textId="77777777" w:rsidR="00225D90" w:rsidRPr="00045DF1" w:rsidRDefault="00225D90" w:rsidP="008923DD">
            <w:pPr>
              <w:spacing w:after="0"/>
              <w:ind w:firstLine="0"/>
              <w:jc w:val="right"/>
              <w:rPr>
                <w:sz w:val="18"/>
                <w:szCs w:val="18"/>
                <w:lang w:eastAsia="lv-LV"/>
              </w:rPr>
            </w:pPr>
            <w:r w:rsidRPr="00045DF1">
              <w:rPr>
                <w:sz w:val="18"/>
                <w:szCs w:val="18"/>
                <w:lang w:eastAsia="lv-LV"/>
              </w:rPr>
              <w:t>77 389</w:t>
            </w:r>
          </w:p>
        </w:tc>
        <w:tc>
          <w:tcPr>
            <w:tcW w:w="1049" w:type="dxa"/>
            <w:tcBorders>
              <w:top w:val="nil"/>
              <w:left w:val="nil"/>
              <w:bottom w:val="single" w:sz="4" w:space="0" w:color="auto"/>
              <w:right w:val="single" w:sz="4" w:space="0" w:color="auto"/>
            </w:tcBorders>
            <w:shd w:val="clear" w:color="auto" w:fill="auto"/>
            <w:hideMark/>
          </w:tcPr>
          <w:p w14:paraId="75ACC9DA" w14:textId="77777777" w:rsidR="00225D90" w:rsidRPr="00045DF1" w:rsidRDefault="00225D90" w:rsidP="008923DD">
            <w:pPr>
              <w:spacing w:after="0"/>
              <w:ind w:firstLine="0"/>
              <w:jc w:val="right"/>
              <w:rPr>
                <w:sz w:val="18"/>
                <w:szCs w:val="18"/>
                <w:lang w:eastAsia="lv-LV"/>
              </w:rPr>
            </w:pPr>
            <w:r w:rsidRPr="00045DF1">
              <w:rPr>
                <w:sz w:val="18"/>
                <w:szCs w:val="18"/>
                <w:lang w:eastAsia="lv-LV"/>
              </w:rPr>
              <w:t>224 424</w:t>
            </w:r>
          </w:p>
        </w:tc>
        <w:tc>
          <w:tcPr>
            <w:tcW w:w="1107" w:type="dxa"/>
            <w:tcBorders>
              <w:top w:val="nil"/>
              <w:left w:val="nil"/>
              <w:bottom w:val="single" w:sz="4" w:space="0" w:color="auto"/>
              <w:right w:val="single" w:sz="4" w:space="0" w:color="auto"/>
            </w:tcBorders>
            <w:shd w:val="clear" w:color="auto" w:fill="auto"/>
            <w:hideMark/>
          </w:tcPr>
          <w:p w14:paraId="00C8AB3B" w14:textId="77777777" w:rsidR="00225D90" w:rsidRPr="00045DF1" w:rsidRDefault="00225D90" w:rsidP="008923DD">
            <w:pPr>
              <w:spacing w:after="0"/>
              <w:ind w:firstLine="0"/>
              <w:jc w:val="right"/>
              <w:rPr>
                <w:sz w:val="18"/>
                <w:szCs w:val="18"/>
                <w:lang w:eastAsia="lv-LV"/>
              </w:rPr>
            </w:pPr>
            <w:r w:rsidRPr="00045DF1">
              <w:rPr>
                <w:sz w:val="18"/>
                <w:szCs w:val="18"/>
                <w:lang w:eastAsia="lv-LV"/>
              </w:rPr>
              <w:t>213 819</w:t>
            </w:r>
          </w:p>
        </w:tc>
        <w:tc>
          <w:tcPr>
            <w:tcW w:w="1080" w:type="dxa"/>
            <w:tcBorders>
              <w:top w:val="nil"/>
              <w:left w:val="nil"/>
              <w:bottom w:val="single" w:sz="4" w:space="0" w:color="auto"/>
              <w:right w:val="single" w:sz="4" w:space="0" w:color="auto"/>
            </w:tcBorders>
            <w:shd w:val="clear" w:color="auto" w:fill="auto"/>
            <w:hideMark/>
          </w:tcPr>
          <w:p w14:paraId="2D5DB3CD" w14:textId="77777777" w:rsidR="00225D90" w:rsidRPr="00045DF1" w:rsidRDefault="00225D90" w:rsidP="008923DD">
            <w:pPr>
              <w:spacing w:after="0"/>
              <w:ind w:firstLine="0"/>
              <w:jc w:val="right"/>
              <w:rPr>
                <w:sz w:val="18"/>
                <w:szCs w:val="18"/>
                <w:lang w:eastAsia="lv-LV"/>
              </w:rPr>
            </w:pPr>
            <w:r w:rsidRPr="00045DF1">
              <w:rPr>
                <w:sz w:val="18"/>
                <w:szCs w:val="18"/>
                <w:lang w:eastAsia="lv-LV"/>
              </w:rPr>
              <w:t>48 792</w:t>
            </w:r>
          </w:p>
        </w:tc>
        <w:tc>
          <w:tcPr>
            <w:tcW w:w="1080" w:type="dxa"/>
            <w:tcBorders>
              <w:top w:val="nil"/>
              <w:left w:val="nil"/>
              <w:bottom w:val="single" w:sz="4" w:space="0" w:color="auto"/>
              <w:right w:val="single" w:sz="4" w:space="0" w:color="auto"/>
            </w:tcBorders>
            <w:shd w:val="clear" w:color="auto" w:fill="auto"/>
            <w:hideMark/>
          </w:tcPr>
          <w:p w14:paraId="7EC7903E" w14:textId="77777777" w:rsidR="00225D90" w:rsidRPr="00045DF1" w:rsidRDefault="00225D90" w:rsidP="008923DD">
            <w:pPr>
              <w:spacing w:after="0"/>
              <w:ind w:firstLine="0"/>
              <w:jc w:val="center"/>
              <w:rPr>
                <w:sz w:val="18"/>
                <w:szCs w:val="18"/>
                <w:lang w:eastAsia="lv-LV"/>
              </w:rPr>
            </w:pPr>
            <w:r w:rsidRPr="00045DF1">
              <w:rPr>
                <w:sz w:val="18"/>
                <w:szCs w:val="18"/>
                <w:lang w:eastAsia="lv-LV"/>
              </w:rPr>
              <w:t>-</w:t>
            </w:r>
          </w:p>
        </w:tc>
      </w:tr>
    </w:tbl>
    <w:p w14:paraId="5B299FE8" w14:textId="5A5DCF13" w:rsidR="00D917F2" w:rsidRPr="00045DF1" w:rsidRDefault="00D917F2" w:rsidP="00DB0CDD">
      <w:pPr>
        <w:pStyle w:val="Tabuluvirsraksti"/>
        <w:spacing w:after="0"/>
        <w:jc w:val="both"/>
        <w:rPr>
          <w:lang w:eastAsia="lv-LV"/>
        </w:rPr>
      </w:pPr>
    </w:p>
    <w:p w14:paraId="66E86F81" w14:textId="2AB9CAAC" w:rsidR="00225D90" w:rsidRPr="00045DF1" w:rsidRDefault="00225D90" w:rsidP="00D917F2">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713F23">
        <w:rPr>
          <w:b/>
          <w:color w:val="000000" w:themeColor="text1"/>
          <w:lang w:eastAsia="lv-LV"/>
        </w:rPr>
        <w:t>plānu</w:t>
      </w:r>
      <w:r w:rsidR="00713F23" w:rsidRPr="00045DF1">
        <w:rPr>
          <w:b/>
          <w:color w:val="000000" w:themeColor="text1"/>
          <w:lang w:eastAsia="lv-LV"/>
        </w:rPr>
        <w:t xml:space="preserve"> </w:t>
      </w:r>
      <w:r w:rsidRPr="00045DF1">
        <w:rPr>
          <w:b/>
          <w:color w:val="000000" w:themeColor="text1"/>
          <w:lang w:eastAsia="lv-LV"/>
        </w:rPr>
        <w:t>ar 2018. gada plānu</w:t>
      </w:r>
    </w:p>
    <w:p w14:paraId="7E0A9B19" w14:textId="77777777" w:rsidR="00225D90" w:rsidRPr="00045DF1" w:rsidRDefault="00225D90" w:rsidP="00225D90">
      <w:pPr>
        <w:spacing w:after="0"/>
        <w:ind w:left="7921" w:firstLine="720"/>
        <w:jc w:val="center"/>
        <w:rPr>
          <w:i/>
          <w:sz w:val="18"/>
          <w:szCs w:val="18"/>
        </w:rPr>
      </w:pPr>
      <w:proofErr w:type="spellStart"/>
      <w:r w:rsidRPr="00045DF1">
        <w:rPr>
          <w:i/>
          <w:sz w:val="18"/>
          <w:szCs w:val="18"/>
        </w:rPr>
        <w:t>Euro</w:t>
      </w:r>
      <w:proofErr w:type="spellEnd"/>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4"/>
        <w:gridCol w:w="1279"/>
        <w:gridCol w:w="1279"/>
        <w:gridCol w:w="1280"/>
      </w:tblGrid>
      <w:tr w:rsidR="00225D90" w:rsidRPr="00045DF1" w14:paraId="71AB8C05" w14:textId="77777777" w:rsidTr="008923DD">
        <w:trPr>
          <w:trHeight w:val="150"/>
          <w:tblHeader/>
        </w:trPr>
        <w:tc>
          <w:tcPr>
            <w:tcW w:w="5345" w:type="dxa"/>
            <w:vAlign w:val="center"/>
          </w:tcPr>
          <w:p w14:paraId="77ED1C38" w14:textId="77777777" w:rsidR="00225D90" w:rsidRPr="00045DF1" w:rsidRDefault="00225D90" w:rsidP="008923DD">
            <w:pPr>
              <w:pStyle w:val="tabteksts"/>
              <w:jc w:val="center"/>
              <w:rPr>
                <w:szCs w:val="18"/>
              </w:rPr>
            </w:pPr>
            <w:r w:rsidRPr="00045DF1">
              <w:rPr>
                <w:szCs w:val="18"/>
                <w:lang w:eastAsia="lv-LV"/>
              </w:rPr>
              <w:t>Pasākums</w:t>
            </w:r>
          </w:p>
        </w:tc>
        <w:tc>
          <w:tcPr>
            <w:tcW w:w="1302" w:type="dxa"/>
            <w:vAlign w:val="center"/>
          </w:tcPr>
          <w:p w14:paraId="5E608036" w14:textId="77777777" w:rsidR="00225D90" w:rsidRPr="00045DF1" w:rsidRDefault="00225D90" w:rsidP="008923DD">
            <w:pPr>
              <w:pStyle w:val="tabteksts"/>
              <w:jc w:val="center"/>
              <w:rPr>
                <w:szCs w:val="18"/>
                <w:lang w:eastAsia="lv-LV"/>
              </w:rPr>
            </w:pPr>
            <w:r w:rsidRPr="00045DF1">
              <w:rPr>
                <w:szCs w:val="18"/>
                <w:lang w:eastAsia="lv-LV"/>
              </w:rPr>
              <w:t>Samazinājums</w:t>
            </w:r>
          </w:p>
        </w:tc>
        <w:tc>
          <w:tcPr>
            <w:tcW w:w="1302" w:type="dxa"/>
            <w:vAlign w:val="center"/>
          </w:tcPr>
          <w:p w14:paraId="372378CD" w14:textId="77777777" w:rsidR="00225D90" w:rsidRPr="00045DF1" w:rsidRDefault="00225D90" w:rsidP="008923DD">
            <w:pPr>
              <w:pStyle w:val="tabteksts"/>
              <w:jc w:val="center"/>
              <w:rPr>
                <w:szCs w:val="18"/>
                <w:lang w:eastAsia="lv-LV"/>
              </w:rPr>
            </w:pPr>
            <w:r w:rsidRPr="00045DF1">
              <w:rPr>
                <w:szCs w:val="18"/>
                <w:lang w:eastAsia="lv-LV"/>
              </w:rPr>
              <w:t>Palielinājums</w:t>
            </w:r>
          </w:p>
        </w:tc>
        <w:tc>
          <w:tcPr>
            <w:tcW w:w="1302" w:type="dxa"/>
            <w:vAlign w:val="center"/>
          </w:tcPr>
          <w:p w14:paraId="66DE1A80" w14:textId="77777777" w:rsidR="00225D90" w:rsidRPr="00045DF1" w:rsidRDefault="00225D90" w:rsidP="008923DD">
            <w:pPr>
              <w:pStyle w:val="tabteksts"/>
              <w:jc w:val="center"/>
              <w:rPr>
                <w:szCs w:val="18"/>
                <w:lang w:eastAsia="lv-LV"/>
              </w:rPr>
            </w:pPr>
            <w:r w:rsidRPr="00045DF1">
              <w:rPr>
                <w:szCs w:val="18"/>
                <w:lang w:eastAsia="lv-LV"/>
              </w:rPr>
              <w:t>Izmaiņas</w:t>
            </w:r>
          </w:p>
        </w:tc>
      </w:tr>
      <w:tr w:rsidR="00225D90" w:rsidRPr="00045DF1" w14:paraId="09F469F4" w14:textId="77777777" w:rsidTr="008923DD">
        <w:trPr>
          <w:trHeight w:val="150"/>
        </w:trPr>
        <w:tc>
          <w:tcPr>
            <w:tcW w:w="5345" w:type="dxa"/>
            <w:shd w:val="clear" w:color="auto" w:fill="D9D9D9" w:themeFill="background1" w:themeFillShade="D9"/>
          </w:tcPr>
          <w:p w14:paraId="5D278EC1" w14:textId="77777777" w:rsidR="00225D90" w:rsidRPr="00045DF1" w:rsidRDefault="00225D90" w:rsidP="008923DD">
            <w:pPr>
              <w:pStyle w:val="tabteksts"/>
              <w:rPr>
                <w:b/>
                <w:szCs w:val="18"/>
              </w:rPr>
            </w:pPr>
            <w:r w:rsidRPr="00045DF1">
              <w:rPr>
                <w:b/>
                <w:bCs/>
                <w:szCs w:val="18"/>
                <w:lang w:eastAsia="lv-LV"/>
              </w:rPr>
              <w:t>Izdevumi - kopā</w:t>
            </w:r>
          </w:p>
        </w:tc>
        <w:tc>
          <w:tcPr>
            <w:tcW w:w="1302" w:type="dxa"/>
            <w:shd w:val="clear" w:color="auto" w:fill="D9D9D9" w:themeFill="background1" w:themeFillShade="D9"/>
          </w:tcPr>
          <w:p w14:paraId="519C7487" w14:textId="77777777" w:rsidR="00225D90" w:rsidRPr="00045DF1" w:rsidRDefault="00225D90" w:rsidP="008923DD">
            <w:pPr>
              <w:pStyle w:val="tabteksts"/>
              <w:jc w:val="right"/>
              <w:rPr>
                <w:b/>
                <w:szCs w:val="18"/>
              </w:rPr>
            </w:pPr>
            <w:r w:rsidRPr="00045DF1">
              <w:rPr>
                <w:b/>
                <w:bCs/>
                <w:szCs w:val="18"/>
              </w:rPr>
              <w:t>2 910 780</w:t>
            </w:r>
          </w:p>
        </w:tc>
        <w:tc>
          <w:tcPr>
            <w:tcW w:w="1302" w:type="dxa"/>
            <w:shd w:val="clear" w:color="auto" w:fill="D9D9D9" w:themeFill="background1" w:themeFillShade="D9"/>
          </w:tcPr>
          <w:p w14:paraId="7A2F46E4" w14:textId="77777777" w:rsidR="00225D90" w:rsidRPr="00045DF1" w:rsidRDefault="00225D90" w:rsidP="008923DD">
            <w:pPr>
              <w:pStyle w:val="tabteksts"/>
              <w:jc w:val="right"/>
              <w:rPr>
                <w:b/>
                <w:szCs w:val="18"/>
              </w:rPr>
            </w:pPr>
            <w:r w:rsidRPr="00045DF1">
              <w:rPr>
                <w:b/>
                <w:bCs/>
                <w:szCs w:val="18"/>
              </w:rPr>
              <w:t>3 937 182</w:t>
            </w:r>
          </w:p>
        </w:tc>
        <w:tc>
          <w:tcPr>
            <w:tcW w:w="1302" w:type="dxa"/>
            <w:shd w:val="clear" w:color="auto" w:fill="D9D9D9" w:themeFill="background1" w:themeFillShade="D9"/>
          </w:tcPr>
          <w:p w14:paraId="02BF8F98" w14:textId="77777777" w:rsidR="00225D90" w:rsidRPr="00045DF1" w:rsidRDefault="00225D90" w:rsidP="008923DD">
            <w:pPr>
              <w:pStyle w:val="tabteksts"/>
              <w:jc w:val="right"/>
              <w:rPr>
                <w:b/>
                <w:szCs w:val="18"/>
              </w:rPr>
            </w:pPr>
            <w:r w:rsidRPr="00045DF1">
              <w:rPr>
                <w:b/>
                <w:bCs/>
                <w:szCs w:val="18"/>
              </w:rPr>
              <w:t>1 026 402</w:t>
            </w:r>
          </w:p>
        </w:tc>
      </w:tr>
      <w:tr w:rsidR="00225D90" w:rsidRPr="00045DF1" w14:paraId="63C88017" w14:textId="77777777" w:rsidTr="008923DD">
        <w:trPr>
          <w:trHeight w:val="206"/>
        </w:trPr>
        <w:tc>
          <w:tcPr>
            <w:tcW w:w="9252" w:type="dxa"/>
            <w:gridSpan w:val="4"/>
          </w:tcPr>
          <w:p w14:paraId="00915DCF" w14:textId="77777777" w:rsidR="00225D90" w:rsidRPr="00045DF1" w:rsidRDefault="00225D90" w:rsidP="008923DD">
            <w:pPr>
              <w:pStyle w:val="tabteksts"/>
              <w:ind w:firstLine="313"/>
              <w:rPr>
                <w:szCs w:val="18"/>
              </w:rPr>
            </w:pPr>
            <w:r w:rsidRPr="00045DF1">
              <w:rPr>
                <w:i/>
                <w:szCs w:val="18"/>
                <w:lang w:eastAsia="lv-LV"/>
              </w:rPr>
              <w:t>t. sk.:</w:t>
            </w:r>
          </w:p>
        </w:tc>
      </w:tr>
      <w:tr w:rsidR="00225D90" w:rsidRPr="00045DF1" w14:paraId="3D6241D1" w14:textId="77777777" w:rsidTr="008923DD">
        <w:trPr>
          <w:trHeight w:val="150"/>
        </w:trPr>
        <w:tc>
          <w:tcPr>
            <w:tcW w:w="5345" w:type="dxa"/>
            <w:shd w:val="clear" w:color="auto" w:fill="F2F2F2" w:themeFill="background1" w:themeFillShade="F2"/>
          </w:tcPr>
          <w:p w14:paraId="1DE6E241" w14:textId="77777777" w:rsidR="00225D90" w:rsidRPr="00045DF1" w:rsidRDefault="00225D90" w:rsidP="008923DD">
            <w:pPr>
              <w:pStyle w:val="tabteksts"/>
              <w:rPr>
                <w:szCs w:val="18"/>
                <w:u w:val="single"/>
                <w:lang w:eastAsia="lv-LV"/>
              </w:rPr>
            </w:pPr>
            <w:r w:rsidRPr="00045DF1">
              <w:rPr>
                <w:szCs w:val="18"/>
                <w:u w:val="single"/>
                <w:lang w:eastAsia="lv-LV"/>
              </w:rPr>
              <w:t>Ilgtermiņa saistības</w:t>
            </w:r>
          </w:p>
        </w:tc>
        <w:tc>
          <w:tcPr>
            <w:tcW w:w="1302" w:type="dxa"/>
            <w:shd w:val="clear" w:color="auto" w:fill="F2F2F2" w:themeFill="background1" w:themeFillShade="F2"/>
          </w:tcPr>
          <w:p w14:paraId="3D82A53D" w14:textId="77777777" w:rsidR="00225D90" w:rsidRPr="00045DF1" w:rsidRDefault="00225D90" w:rsidP="008923DD">
            <w:pPr>
              <w:pStyle w:val="tabteksts"/>
              <w:jc w:val="right"/>
              <w:rPr>
                <w:szCs w:val="18"/>
                <w:u w:val="single"/>
              </w:rPr>
            </w:pPr>
            <w:r w:rsidRPr="00045DF1">
              <w:rPr>
                <w:szCs w:val="18"/>
              </w:rPr>
              <w:t>2 910 780</w:t>
            </w:r>
          </w:p>
        </w:tc>
        <w:tc>
          <w:tcPr>
            <w:tcW w:w="1302" w:type="dxa"/>
            <w:shd w:val="clear" w:color="auto" w:fill="F2F2F2" w:themeFill="background1" w:themeFillShade="F2"/>
          </w:tcPr>
          <w:p w14:paraId="5809F5E4" w14:textId="77777777" w:rsidR="00225D90" w:rsidRPr="00045DF1" w:rsidRDefault="00225D90" w:rsidP="008923DD">
            <w:pPr>
              <w:pStyle w:val="tabteksts"/>
              <w:jc w:val="right"/>
              <w:rPr>
                <w:szCs w:val="18"/>
                <w:u w:val="single"/>
              </w:rPr>
            </w:pPr>
            <w:r w:rsidRPr="00045DF1">
              <w:rPr>
                <w:szCs w:val="18"/>
              </w:rPr>
              <w:t>3 937 182</w:t>
            </w:r>
          </w:p>
        </w:tc>
        <w:tc>
          <w:tcPr>
            <w:tcW w:w="1302" w:type="dxa"/>
            <w:shd w:val="clear" w:color="auto" w:fill="F2F2F2" w:themeFill="background1" w:themeFillShade="F2"/>
          </w:tcPr>
          <w:p w14:paraId="112B18C7" w14:textId="77777777" w:rsidR="00225D90" w:rsidRPr="00045DF1" w:rsidRDefault="00225D90" w:rsidP="008923DD">
            <w:pPr>
              <w:pStyle w:val="tabteksts"/>
              <w:jc w:val="right"/>
              <w:rPr>
                <w:szCs w:val="18"/>
                <w:u w:val="single"/>
              </w:rPr>
            </w:pPr>
            <w:r w:rsidRPr="00045DF1">
              <w:rPr>
                <w:szCs w:val="18"/>
              </w:rPr>
              <w:t>1 026 402</w:t>
            </w:r>
          </w:p>
        </w:tc>
      </w:tr>
      <w:tr w:rsidR="00225D90" w:rsidRPr="00045DF1" w14:paraId="0B6A573A" w14:textId="77777777" w:rsidTr="008923DD">
        <w:trPr>
          <w:trHeight w:val="150"/>
        </w:trPr>
        <w:tc>
          <w:tcPr>
            <w:tcW w:w="5345" w:type="dxa"/>
          </w:tcPr>
          <w:p w14:paraId="7D83B940" w14:textId="77777777" w:rsidR="00225D90" w:rsidRPr="00045DF1" w:rsidRDefault="00225D90" w:rsidP="00BD6A2D">
            <w:pPr>
              <w:spacing w:after="0"/>
              <w:ind w:firstLine="0"/>
              <w:jc w:val="left"/>
              <w:rPr>
                <w:i/>
                <w:iCs/>
                <w:sz w:val="18"/>
                <w:szCs w:val="18"/>
              </w:rPr>
            </w:pPr>
            <w:r w:rsidRPr="00045DF1">
              <w:rPr>
                <w:i/>
                <w:iCs/>
                <w:sz w:val="18"/>
                <w:szCs w:val="18"/>
              </w:rPr>
              <w:t>Eiropas Reģionālās attīstības fonda (ERAF) finansētie ierobežoto konkursu projekti (2014-2020)</w:t>
            </w:r>
          </w:p>
        </w:tc>
        <w:tc>
          <w:tcPr>
            <w:tcW w:w="1302" w:type="dxa"/>
          </w:tcPr>
          <w:p w14:paraId="4166D3A5" w14:textId="77777777" w:rsidR="00225D90" w:rsidRPr="00045DF1" w:rsidRDefault="00225D90" w:rsidP="008923DD">
            <w:pPr>
              <w:pStyle w:val="tabteksts"/>
              <w:jc w:val="right"/>
              <w:rPr>
                <w:szCs w:val="18"/>
              </w:rPr>
            </w:pPr>
            <w:r w:rsidRPr="00045DF1">
              <w:rPr>
                <w:szCs w:val="18"/>
              </w:rPr>
              <w:t>2 910 780</w:t>
            </w:r>
          </w:p>
        </w:tc>
        <w:tc>
          <w:tcPr>
            <w:tcW w:w="1302" w:type="dxa"/>
          </w:tcPr>
          <w:p w14:paraId="20D24379" w14:textId="77777777" w:rsidR="00225D90" w:rsidRPr="00045DF1" w:rsidRDefault="00225D90" w:rsidP="008923DD">
            <w:pPr>
              <w:pStyle w:val="tabteksts"/>
              <w:jc w:val="right"/>
              <w:rPr>
                <w:szCs w:val="18"/>
              </w:rPr>
            </w:pPr>
            <w:r w:rsidRPr="00045DF1">
              <w:rPr>
                <w:szCs w:val="18"/>
              </w:rPr>
              <w:t>3 937 182</w:t>
            </w:r>
          </w:p>
        </w:tc>
        <w:tc>
          <w:tcPr>
            <w:tcW w:w="1302" w:type="dxa"/>
          </w:tcPr>
          <w:p w14:paraId="3D734D54" w14:textId="77777777" w:rsidR="00225D90" w:rsidRPr="00045DF1" w:rsidRDefault="00225D90" w:rsidP="008923DD">
            <w:pPr>
              <w:pStyle w:val="tabteksts"/>
              <w:jc w:val="right"/>
              <w:rPr>
                <w:szCs w:val="18"/>
              </w:rPr>
            </w:pPr>
            <w:r w:rsidRPr="00045DF1">
              <w:rPr>
                <w:szCs w:val="18"/>
              </w:rPr>
              <w:t>1 026 402</w:t>
            </w:r>
          </w:p>
        </w:tc>
      </w:tr>
    </w:tbl>
    <w:p w14:paraId="0368D1D8" w14:textId="12F0385A" w:rsidR="00421BCC" w:rsidRPr="00045DF1" w:rsidRDefault="00421BCC" w:rsidP="00AA04F7">
      <w:pPr>
        <w:ind w:firstLine="0"/>
        <w:rPr>
          <w:lang w:eastAsia="lv-LV"/>
        </w:rPr>
      </w:pPr>
    </w:p>
    <w:p w14:paraId="7F7E5AC7" w14:textId="05574BE7" w:rsidR="00225D90" w:rsidRPr="00045DF1" w:rsidRDefault="00225D90" w:rsidP="00421BCC">
      <w:pPr>
        <w:pStyle w:val="programmas"/>
      </w:pPr>
      <w:r w:rsidRPr="00045DF1">
        <w:t>62.20.00 Tehniskā palīdzība Eiropas Reģionālās attīstības fonda (ERAF) apgūšanai (2014-2020)</w:t>
      </w:r>
    </w:p>
    <w:p w14:paraId="2D6D914F" w14:textId="77777777" w:rsidR="00225D90" w:rsidRPr="00045DF1" w:rsidRDefault="00225D90" w:rsidP="00225D90">
      <w:pPr>
        <w:ind w:firstLine="0"/>
        <w:rPr>
          <w:u w:val="single"/>
        </w:rPr>
      </w:pPr>
      <w:r w:rsidRPr="00045DF1">
        <w:rPr>
          <w:u w:val="single"/>
        </w:rPr>
        <w:t>Apakšprogrammas mērķis:</w:t>
      </w:r>
    </w:p>
    <w:p w14:paraId="5F6C57D8" w14:textId="77777777" w:rsidR="00225D90" w:rsidRPr="00045DF1" w:rsidRDefault="00225D90" w:rsidP="00225D90">
      <w:pPr>
        <w:ind w:firstLine="720"/>
      </w:pPr>
      <w:r w:rsidRPr="00045DF1">
        <w:t>atbalstīt un pilnveidot ES struktūrfondu un Kohēzijas fonda 2014.-2020. gada plānošanas perioda ieviešanu un uzraudzību.</w:t>
      </w:r>
    </w:p>
    <w:p w14:paraId="5A72D2A2" w14:textId="77777777" w:rsidR="00225D90" w:rsidRPr="00045DF1" w:rsidRDefault="00225D90" w:rsidP="00225D90">
      <w:pPr>
        <w:ind w:firstLine="0"/>
        <w:rPr>
          <w:u w:val="single"/>
        </w:rPr>
      </w:pPr>
      <w:r w:rsidRPr="00045DF1">
        <w:rPr>
          <w:u w:val="single"/>
        </w:rPr>
        <w:t>Galvenās aktivitātes:</w:t>
      </w:r>
    </w:p>
    <w:p w14:paraId="0207708A" w14:textId="77777777" w:rsidR="00225D90" w:rsidRPr="00045DF1" w:rsidRDefault="00225D90" w:rsidP="00225D90">
      <w:r w:rsidRPr="00045DF1">
        <w:t>nodrošināt ES struktūrfondu un Kohēzijas fonda 2014.-2020. gada plānošanas perioda ieviešanu un uzraudzību, projektu iesniegumu atlasi un vērtēšanu.</w:t>
      </w:r>
    </w:p>
    <w:p w14:paraId="72750FE2" w14:textId="77777777" w:rsidR="00225D90" w:rsidRPr="00045DF1" w:rsidRDefault="00225D90" w:rsidP="00225D90">
      <w:pPr>
        <w:ind w:firstLine="0"/>
      </w:pPr>
      <w:r w:rsidRPr="00045DF1">
        <w:rPr>
          <w:u w:val="single"/>
        </w:rPr>
        <w:t>Apakšprogrammas izpildītājs</w:t>
      </w:r>
      <w:r w:rsidRPr="00DB0CDD">
        <w:rPr>
          <w:u w:val="single"/>
        </w:rPr>
        <w:t>:</w:t>
      </w:r>
      <w:r w:rsidRPr="00045DF1">
        <w:t xml:space="preserve"> Centrālā finanšu un līgumu aģentūra.</w:t>
      </w:r>
    </w:p>
    <w:p w14:paraId="0FEF4253" w14:textId="77777777" w:rsidR="00225D90" w:rsidRPr="00045DF1" w:rsidRDefault="00225D90" w:rsidP="00225D90"/>
    <w:p w14:paraId="68D01FE0" w14:textId="77777777" w:rsidR="00225D90" w:rsidRPr="00045DF1" w:rsidRDefault="00225D90" w:rsidP="00225D90">
      <w:pPr>
        <w:pStyle w:val="Tabuluvirsraksti"/>
        <w:spacing w:after="240"/>
        <w:rPr>
          <w:b/>
          <w:lang w:eastAsia="lv-LV"/>
        </w:rPr>
      </w:pPr>
      <w:r w:rsidRPr="00045DF1">
        <w:rPr>
          <w:b/>
          <w:lang w:eastAsia="lv-LV"/>
        </w:rPr>
        <w:t>Finansiālie rādītāji no 2017. līdz 2021. gadam</w:t>
      </w:r>
    </w:p>
    <w:tbl>
      <w:tblPr>
        <w:tblStyle w:val="TableGrid"/>
        <w:tblW w:w="9072" w:type="dxa"/>
        <w:tblLook w:val="04A0" w:firstRow="1" w:lastRow="0" w:firstColumn="1" w:lastColumn="0" w:noHBand="0" w:noVBand="1"/>
      </w:tblPr>
      <w:tblGrid>
        <w:gridCol w:w="3378"/>
        <w:gridCol w:w="1142"/>
        <w:gridCol w:w="1134"/>
        <w:gridCol w:w="1134"/>
        <w:gridCol w:w="1204"/>
        <w:gridCol w:w="1080"/>
      </w:tblGrid>
      <w:tr w:rsidR="00225D90" w:rsidRPr="00045DF1" w14:paraId="18162EB7" w14:textId="77777777" w:rsidTr="008923DD">
        <w:trPr>
          <w:cantSplit/>
          <w:tblHeader/>
        </w:trPr>
        <w:tc>
          <w:tcPr>
            <w:tcW w:w="3461" w:type="dxa"/>
            <w:vAlign w:val="center"/>
            <w:hideMark/>
          </w:tcPr>
          <w:p w14:paraId="1363B749" w14:textId="77777777" w:rsidR="00225D90" w:rsidRPr="00045DF1" w:rsidRDefault="00225D90" w:rsidP="008923DD">
            <w:pPr>
              <w:spacing w:after="0"/>
              <w:ind w:firstLine="0"/>
              <w:jc w:val="center"/>
              <w:rPr>
                <w:sz w:val="18"/>
                <w:szCs w:val="18"/>
              </w:rPr>
            </w:pPr>
          </w:p>
        </w:tc>
        <w:tc>
          <w:tcPr>
            <w:tcW w:w="1155" w:type="dxa"/>
            <w:vAlign w:val="center"/>
            <w:hideMark/>
          </w:tcPr>
          <w:p w14:paraId="737B1600" w14:textId="77777777" w:rsidR="00225D90" w:rsidRPr="00045DF1" w:rsidRDefault="00225D90" w:rsidP="008923DD">
            <w:pPr>
              <w:spacing w:after="0"/>
              <w:ind w:firstLine="0"/>
              <w:jc w:val="center"/>
              <w:rPr>
                <w:sz w:val="18"/>
                <w:szCs w:val="18"/>
              </w:rPr>
            </w:pPr>
            <w:r w:rsidRPr="00045DF1">
              <w:rPr>
                <w:sz w:val="18"/>
                <w:szCs w:val="18"/>
                <w:lang w:eastAsia="lv-LV"/>
              </w:rPr>
              <w:t>2017. gads (izpilde)</w:t>
            </w:r>
          </w:p>
        </w:tc>
        <w:tc>
          <w:tcPr>
            <w:tcW w:w="1155" w:type="dxa"/>
            <w:vAlign w:val="center"/>
            <w:hideMark/>
          </w:tcPr>
          <w:p w14:paraId="5407FDD4" w14:textId="77777777" w:rsidR="00225D90" w:rsidRPr="00045DF1" w:rsidRDefault="00225D90" w:rsidP="008923DD">
            <w:pPr>
              <w:spacing w:after="0"/>
              <w:ind w:firstLine="0"/>
              <w:jc w:val="center"/>
              <w:rPr>
                <w:sz w:val="18"/>
                <w:szCs w:val="18"/>
              </w:rPr>
            </w:pPr>
            <w:r w:rsidRPr="00045DF1">
              <w:rPr>
                <w:sz w:val="18"/>
                <w:szCs w:val="18"/>
                <w:lang w:eastAsia="lv-LV"/>
              </w:rPr>
              <w:t>2018. gada plāns</w:t>
            </w:r>
          </w:p>
        </w:tc>
        <w:tc>
          <w:tcPr>
            <w:tcW w:w="1155" w:type="dxa"/>
            <w:vAlign w:val="center"/>
            <w:hideMark/>
          </w:tcPr>
          <w:p w14:paraId="51A1835C" w14:textId="218BC68C" w:rsidR="00225D90" w:rsidRPr="00045DF1" w:rsidRDefault="00225D90" w:rsidP="00713F23">
            <w:pPr>
              <w:spacing w:after="0"/>
              <w:ind w:firstLine="0"/>
              <w:jc w:val="center"/>
              <w:rPr>
                <w:sz w:val="18"/>
                <w:szCs w:val="18"/>
              </w:rPr>
            </w:pPr>
            <w:r w:rsidRPr="00045DF1">
              <w:rPr>
                <w:sz w:val="18"/>
                <w:szCs w:val="18"/>
                <w:lang w:eastAsia="lv-LV"/>
              </w:rPr>
              <w:t xml:space="preserve">2019. gada </w:t>
            </w:r>
            <w:r w:rsidR="00713F23">
              <w:rPr>
                <w:sz w:val="18"/>
                <w:szCs w:val="18"/>
                <w:lang w:eastAsia="lv-LV"/>
              </w:rPr>
              <w:t>plāns</w:t>
            </w:r>
          </w:p>
        </w:tc>
        <w:tc>
          <w:tcPr>
            <w:tcW w:w="1217" w:type="dxa"/>
            <w:vAlign w:val="center"/>
            <w:hideMark/>
          </w:tcPr>
          <w:p w14:paraId="3C3935FE" w14:textId="77777777" w:rsidR="00225D90" w:rsidRPr="00045DF1" w:rsidRDefault="00225D90" w:rsidP="008923DD">
            <w:pPr>
              <w:spacing w:after="0"/>
              <w:ind w:firstLine="0"/>
              <w:jc w:val="center"/>
              <w:rPr>
                <w:sz w:val="18"/>
                <w:szCs w:val="18"/>
              </w:rPr>
            </w:pPr>
            <w:r w:rsidRPr="00045DF1">
              <w:rPr>
                <w:sz w:val="18"/>
                <w:szCs w:val="18"/>
                <w:lang w:eastAsia="lv-LV"/>
              </w:rPr>
              <w:t xml:space="preserve">2020. gada </w:t>
            </w:r>
            <w:r w:rsidRPr="00045DF1">
              <w:rPr>
                <w:sz w:val="18"/>
                <w:szCs w:val="18"/>
              </w:rPr>
              <w:t>prognoze</w:t>
            </w:r>
          </w:p>
        </w:tc>
        <w:tc>
          <w:tcPr>
            <w:tcW w:w="1088" w:type="dxa"/>
            <w:vAlign w:val="center"/>
            <w:hideMark/>
          </w:tcPr>
          <w:p w14:paraId="79D91561" w14:textId="77777777" w:rsidR="00225D90" w:rsidRPr="00045DF1" w:rsidRDefault="00225D90" w:rsidP="008923DD">
            <w:pPr>
              <w:spacing w:after="0"/>
              <w:ind w:firstLine="0"/>
              <w:jc w:val="center"/>
              <w:rPr>
                <w:sz w:val="18"/>
                <w:szCs w:val="18"/>
              </w:rPr>
            </w:pPr>
            <w:r w:rsidRPr="00045DF1">
              <w:rPr>
                <w:sz w:val="18"/>
                <w:szCs w:val="18"/>
                <w:lang w:eastAsia="lv-LV"/>
              </w:rPr>
              <w:t xml:space="preserve">2021. gada </w:t>
            </w:r>
            <w:r w:rsidRPr="00045DF1">
              <w:rPr>
                <w:sz w:val="18"/>
                <w:szCs w:val="18"/>
              </w:rPr>
              <w:t>prognoze</w:t>
            </w:r>
          </w:p>
        </w:tc>
      </w:tr>
      <w:tr w:rsidR="00225D90" w:rsidRPr="00045DF1" w14:paraId="32D8084B" w14:textId="77777777" w:rsidTr="008923DD">
        <w:trPr>
          <w:cantSplit/>
        </w:trPr>
        <w:tc>
          <w:tcPr>
            <w:tcW w:w="3461" w:type="dxa"/>
            <w:shd w:val="clear" w:color="auto" w:fill="D9D9D9" w:themeFill="background1" w:themeFillShade="D9"/>
            <w:hideMark/>
          </w:tcPr>
          <w:p w14:paraId="260ADB5A" w14:textId="77777777" w:rsidR="00225D90" w:rsidRPr="00045DF1" w:rsidRDefault="00225D90" w:rsidP="008923DD">
            <w:pPr>
              <w:spacing w:after="0"/>
              <w:ind w:firstLine="0"/>
              <w:jc w:val="left"/>
              <w:rPr>
                <w:sz w:val="18"/>
                <w:szCs w:val="18"/>
              </w:rPr>
            </w:pPr>
            <w:r w:rsidRPr="00045DF1">
              <w:rPr>
                <w:sz w:val="18"/>
                <w:szCs w:val="18"/>
              </w:rPr>
              <w:t xml:space="preserve">Kopējie izdevumi, </w:t>
            </w:r>
            <w:proofErr w:type="spellStart"/>
            <w:r w:rsidRPr="00045DF1">
              <w:rPr>
                <w:i/>
                <w:iCs/>
                <w:sz w:val="18"/>
                <w:szCs w:val="18"/>
              </w:rPr>
              <w:t>euro</w:t>
            </w:r>
            <w:proofErr w:type="spellEnd"/>
          </w:p>
        </w:tc>
        <w:tc>
          <w:tcPr>
            <w:tcW w:w="1155" w:type="dxa"/>
            <w:shd w:val="clear" w:color="auto" w:fill="D9D9D9" w:themeFill="background1" w:themeFillShade="D9"/>
            <w:hideMark/>
          </w:tcPr>
          <w:p w14:paraId="098DE05E" w14:textId="77777777" w:rsidR="00225D90" w:rsidRPr="00045DF1" w:rsidRDefault="00225D90" w:rsidP="008923DD">
            <w:pPr>
              <w:spacing w:after="0"/>
              <w:ind w:firstLine="0"/>
              <w:jc w:val="right"/>
              <w:rPr>
                <w:sz w:val="18"/>
                <w:szCs w:val="18"/>
              </w:rPr>
            </w:pPr>
            <w:r w:rsidRPr="00045DF1">
              <w:rPr>
                <w:sz w:val="18"/>
                <w:szCs w:val="18"/>
              </w:rPr>
              <w:t>1 598 889</w:t>
            </w:r>
          </w:p>
        </w:tc>
        <w:tc>
          <w:tcPr>
            <w:tcW w:w="1155" w:type="dxa"/>
            <w:shd w:val="clear" w:color="auto" w:fill="D9D9D9" w:themeFill="background1" w:themeFillShade="D9"/>
            <w:hideMark/>
          </w:tcPr>
          <w:p w14:paraId="22E5335E" w14:textId="77777777" w:rsidR="00225D90" w:rsidRPr="00045DF1" w:rsidRDefault="00225D90" w:rsidP="008923DD">
            <w:pPr>
              <w:spacing w:after="0"/>
              <w:ind w:firstLine="0"/>
              <w:jc w:val="right"/>
              <w:rPr>
                <w:sz w:val="18"/>
                <w:szCs w:val="18"/>
              </w:rPr>
            </w:pPr>
            <w:r w:rsidRPr="00045DF1">
              <w:rPr>
                <w:sz w:val="18"/>
                <w:szCs w:val="18"/>
              </w:rPr>
              <w:t>1 570 554</w:t>
            </w:r>
          </w:p>
        </w:tc>
        <w:tc>
          <w:tcPr>
            <w:tcW w:w="1155" w:type="dxa"/>
            <w:shd w:val="clear" w:color="auto" w:fill="D9D9D9" w:themeFill="background1" w:themeFillShade="D9"/>
            <w:hideMark/>
          </w:tcPr>
          <w:p w14:paraId="4DF05FFC" w14:textId="77777777" w:rsidR="00225D90" w:rsidRPr="00045DF1" w:rsidRDefault="00225D90" w:rsidP="008923DD">
            <w:pPr>
              <w:spacing w:after="0"/>
              <w:ind w:firstLine="0"/>
              <w:jc w:val="right"/>
              <w:rPr>
                <w:sz w:val="18"/>
                <w:szCs w:val="18"/>
              </w:rPr>
            </w:pPr>
            <w:r w:rsidRPr="00045DF1">
              <w:rPr>
                <w:sz w:val="18"/>
                <w:szCs w:val="18"/>
              </w:rPr>
              <w:t>2 011 080</w:t>
            </w:r>
          </w:p>
        </w:tc>
        <w:tc>
          <w:tcPr>
            <w:tcW w:w="1217" w:type="dxa"/>
            <w:shd w:val="clear" w:color="auto" w:fill="D9D9D9" w:themeFill="background1" w:themeFillShade="D9"/>
            <w:hideMark/>
          </w:tcPr>
          <w:p w14:paraId="199F214A" w14:textId="77777777" w:rsidR="00225D90" w:rsidRPr="00045DF1" w:rsidRDefault="00225D90" w:rsidP="008923DD">
            <w:pPr>
              <w:spacing w:after="0"/>
              <w:ind w:firstLine="0"/>
              <w:jc w:val="right"/>
              <w:rPr>
                <w:sz w:val="18"/>
                <w:szCs w:val="18"/>
              </w:rPr>
            </w:pPr>
            <w:r w:rsidRPr="00045DF1">
              <w:rPr>
                <w:sz w:val="18"/>
                <w:szCs w:val="18"/>
              </w:rPr>
              <w:t>1 945 420</w:t>
            </w:r>
          </w:p>
        </w:tc>
        <w:tc>
          <w:tcPr>
            <w:tcW w:w="1088" w:type="dxa"/>
            <w:shd w:val="clear" w:color="auto" w:fill="D9D9D9" w:themeFill="background1" w:themeFillShade="D9"/>
            <w:hideMark/>
          </w:tcPr>
          <w:p w14:paraId="08CCC617" w14:textId="77777777" w:rsidR="00225D90" w:rsidRPr="00045DF1" w:rsidRDefault="00225D90" w:rsidP="008923DD">
            <w:pPr>
              <w:spacing w:after="0"/>
              <w:ind w:firstLine="0"/>
              <w:jc w:val="right"/>
              <w:rPr>
                <w:sz w:val="18"/>
                <w:szCs w:val="18"/>
              </w:rPr>
            </w:pPr>
            <w:r w:rsidRPr="00045DF1">
              <w:rPr>
                <w:sz w:val="18"/>
                <w:szCs w:val="18"/>
              </w:rPr>
              <w:t>1 804 717</w:t>
            </w:r>
          </w:p>
        </w:tc>
      </w:tr>
      <w:tr w:rsidR="00225D90" w:rsidRPr="00045DF1" w14:paraId="0223CC7C" w14:textId="77777777" w:rsidTr="008923DD">
        <w:trPr>
          <w:cantSplit/>
        </w:trPr>
        <w:tc>
          <w:tcPr>
            <w:tcW w:w="3461" w:type="dxa"/>
            <w:hideMark/>
          </w:tcPr>
          <w:p w14:paraId="24C2F7F8" w14:textId="77777777" w:rsidR="00225D90" w:rsidRPr="00045DF1" w:rsidRDefault="00225D90" w:rsidP="008923DD">
            <w:pPr>
              <w:spacing w:after="0"/>
              <w:ind w:firstLine="0"/>
              <w:jc w:val="left"/>
              <w:rPr>
                <w:sz w:val="18"/>
                <w:szCs w:val="18"/>
              </w:rPr>
            </w:pPr>
            <w:r w:rsidRPr="00045DF1">
              <w:rPr>
                <w:sz w:val="18"/>
                <w:szCs w:val="18"/>
              </w:rPr>
              <w:t xml:space="preserve">Kopējo izdevumu izmaiņas, </w:t>
            </w:r>
            <w:proofErr w:type="spellStart"/>
            <w:r w:rsidRPr="00045DF1">
              <w:rPr>
                <w:i/>
                <w:iCs/>
                <w:sz w:val="18"/>
                <w:szCs w:val="18"/>
              </w:rPr>
              <w:t>euro</w:t>
            </w:r>
            <w:proofErr w:type="spellEnd"/>
            <w:r w:rsidRPr="00045DF1">
              <w:rPr>
                <w:sz w:val="18"/>
                <w:szCs w:val="18"/>
              </w:rPr>
              <w:t xml:space="preserve"> (+/–) pret iepriekšējo gadu</w:t>
            </w:r>
          </w:p>
        </w:tc>
        <w:tc>
          <w:tcPr>
            <w:tcW w:w="1155" w:type="dxa"/>
            <w:hideMark/>
          </w:tcPr>
          <w:p w14:paraId="66AFACF3" w14:textId="77777777" w:rsidR="00225D90" w:rsidRPr="00045DF1" w:rsidRDefault="00225D90" w:rsidP="008923DD">
            <w:pPr>
              <w:spacing w:after="0"/>
              <w:ind w:firstLine="0"/>
              <w:jc w:val="center"/>
              <w:rPr>
                <w:sz w:val="18"/>
                <w:szCs w:val="18"/>
              </w:rPr>
            </w:pPr>
            <w:r w:rsidRPr="00045DF1">
              <w:rPr>
                <w:b/>
                <w:bCs/>
                <w:sz w:val="18"/>
                <w:szCs w:val="18"/>
              </w:rPr>
              <w:t>×</w:t>
            </w:r>
          </w:p>
        </w:tc>
        <w:tc>
          <w:tcPr>
            <w:tcW w:w="1155" w:type="dxa"/>
            <w:hideMark/>
          </w:tcPr>
          <w:p w14:paraId="7C8AC788" w14:textId="77777777" w:rsidR="00225D90" w:rsidRPr="00045DF1" w:rsidRDefault="00225D90" w:rsidP="008923DD">
            <w:pPr>
              <w:spacing w:after="0"/>
              <w:ind w:firstLine="0"/>
              <w:jc w:val="right"/>
              <w:rPr>
                <w:sz w:val="18"/>
                <w:szCs w:val="18"/>
              </w:rPr>
            </w:pPr>
            <w:r w:rsidRPr="00045DF1">
              <w:rPr>
                <w:sz w:val="18"/>
                <w:szCs w:val="18"/>
              </w:rPr>
              <w:t>-28 335</w:t>
            </w:r>
          </w:p>
        </w:tc>
        <w:tc>
          <w:tcPr>
            <w:tcW w:w="1155" w:type="dxa"/>
            <w:hideMark/>
          </w:tcPr>
          <w:p w14:paraId="7315A3C4" w14:textId="77777777" w:rsidR="00225D90" w:rsidRPr="00045DF1" w:rsidRDefault="00225D90" w:rsidP="008923DD">
            <w:pPr>
              <w:spacing w:after="0"/>
              <w:ind w:firstLine="0"/>
              <w:jc w:val="right"/>
              <w:rPr>
                <w:sz w:val="18"/>
                <w:szCs w:val="18"/>
              </w:rPr>
            </w:pPr>
            <w:r w:rsidRPr="00045DF1">
              <w:rPr>
                <w:sz w:val="18"/>
                <w:szCs w:val="18"/>
              </w:rPr>
              <w:t>440 526</w:t>
            </w:r>
          </w:p>
        </w:tc>
        <w:tc>
          <w:tcPr>
            <w:tcW w:w="1217" w:type="dxa"/>
            <w:hideMark/>
          </w:tcPr>
          <w:p w14:paraId="20387DAE" w14:textId="77777777" w:rsidR="00225D90" w:rsidRPr="00045DF1" w:rsidRDefault="00225D90" w:rsidP="008923DD">
            <w:pPr>
              <w:spacing w:after="0"/>
              <w:ind w:firstLine="0"/>
              <w:jc w:val="right"/>
              <w:rPr>
                <w:sz w:val="18"/>
                <w:szCs w:val="18"/>
              </w:rPr>
            </w:pPr>
            <w:r w:rsidRPr="00045DF1">
              <w:rPr>
                <w:sz w:val="18"/>
                <w:szCs w:val="18"/>
              </w:rPr>
              <w:t>-65 660</w:t>
            </w:r>
          </w:p>
        </w:tc>
        <w:tc>
          <w:tcPr>
            <w:tcW w:w="1088" w:type="dxa"/>
            <w:hideMark/>
          </w:tcPr>
          <w:p w14:paraId="323A5035" w14:textId="77777777" w:rsidR="00225D90" w:rsidRPr="00045DF1" w:rsidRDefault="00225D90" w:rsidP="008923DD">
            <w:pPr>
              <w:spacing w:after="0"/>
              <w:ind w:firstLine="0"/>
              <w:jc w:val="right"/>
              <w:rPr>
                <w:sz w:val="18"/>
                <w:szCs w:val="18"/>
              </w:rPr>
            </w:pPr>
            <w:r w:rsidRPr="00045DF1">
              <w:rPr>
                <w:sz w:val="18"/>
                <w:szCs w:val="18"/>
              </w:rPr>
              <w:t>-140 703</w:t>
            </w:r>
          </w:p>
        </w:tc>
      </w:tr>
      <w:tr w:rsidR="00225D90" w:rsidRPr="00045DF1" w14:paraId="4174DC65" w14:textId="77777777" w:rsidTr="008923DD">
        <w:trPr>
          <w:cantSplit/>
        </w:trPr>
        <w:tc>
          <w:tcPr>
            <w:tcW w:w="3461" w:type="dxa"/>
            <w:hideMark/>
          </w:tcPr>
          <w:p w14:paraId="3268729C" w14:textId="77777777" w:rsidR="00225D90" w:rsidRPr="00045DF1" w:rsidRDefault="00225D90" w:rsidP="008923DD">
            <w:pPr>
              <w:spacing w:after="0"/>
              <w:ind w:firstLine="0"/>
              <w:jc w:val="left"/>
              <w:rPr>
                <w:sz w:val="18"/>
                <w:szCs w:val="18"/>
              </w:rPr>
            </w:pPr>
            <w:r w:rsidRPr="00045DF1">
              <w:rPr>
                <w:sz w:val="18"/>
                <w:szCs w:val="18"/>
              </w:rPr>
              <w:t>Kopējie izdevumi, % (+/–) pret iepriekšējo gadu</w:t>
            </w:r>
          </w:p>
        </w:tc>
        <w:tc>
          <w:tcPr>
            <w:tcW w:w="1155" w:type="dxa"/>
            <w:hideMark/>
          </w:tcPr>
          <w:p w14:paraId="6C01A20A" w14:textId="77777777" w:rsidR="00225D90" w:rsidRPr="00045DF1" w:rsidRDefault="00225D90" w:rsidP="008923DD">
            <w:pPr>
              <w:spacing w:after="0"/>
              <w:ind w:firstLine="0"/>
              <w:jc w:val="center"/>
              <w:rPr>
                <w:sz w:val="18"/>
                <w:szCs w:val="18"/>
              </w:rPr>
            </w:pPr>
            <w:r w:rsidRPr="00045DF1">
              <w:rPr>
                <w:b/>
                <w:bCs/>
                <w:sz w:val="18"/>
                <w:szCs w:val="18"/>
              </w:rPr>
              <w:t>×</w:t>
            </w:r>
          </w:p>
        </w:tc>
        <w:tc>
          <w:tcPr>
            <w:tcW w:w="1155" w:type="dxa"/>
            <w:hideMark/>
          </w:tcPr>
          <w:p w14:paraId="15B24289" w14:textId="77777777" w:rsidR="00225D90" w:rsidRPr="00045DF1" w:rsidRDefault="00225D90" w:rsidP="008923DD">
            <w:pPr>
              <w:spacing w:after="0"/>
              <w:ind w:firstLine="0"/>
              <w:jc w:val="right"/>
              <w:rPr>
                <w:sz w:val="18"/>
                <w:szCs w:val="18"/>
              </w:rPr>
            </w:pPr>
            <w:r w:rsidRPr="00045DF1">
              <w:rPr>
                <w:sz w:val="18"/>
                <w:szCs w:val="18"/>
              </w:rPr>
              <w:t>-1,8</w:t>
            </w:r>
          </w:p>
        </w:tc>
        <w:tc>
          <w:tcPr>
            <w:tcW w:w="1155" w:type="dxa"/>
            <w:hideMark/>
          </w:tcPr>
          <w:p w14:paraId="72AF40A2" w14:textId="77777777" w:rsidR="00225D90" w:rsidRPr="00045DF1" w:rsidRDefault="00225D90" w:rsidP="008923DD">
            <w:pPr>
              <w:spacing w:after="0"/>
              <w:ind w:firstLine="0"/>
              <w:jc w:val="right"/>
              <w:rPr>
                <w:sz w:val="18"/>
                <w:szCs w:val="18"/>
              </w:rPr>
            </w:pPr>
            <w:r w:rsidRPr="00045DF1">
              <w:rPr>
                <w:sz w:val="18"/>
                <w:szCs w:val="18"/>
              </w:rPr>
              <w:t>28,0</w:t>
            </w:r>
          </w:p>
        </w:tc>
        <w:tc>
          <w:tcPr>
            <w:tcW w:w="1217" w:type="dxa"/>
            <w:hideMark/>
          </w:tcPr>
          <w:p w14:paraId="484F6FE7" w14:textId="77777777" w:rsidR="00225D90" w:rsidRPr="00045DF1" w:rsidRDefault="00225D90" w:rsidP="008923DD">
            <w:pPr>
              <w:spacing w:after="0"/>
              <w:ind w:firstLine="0"/>
              <w:jc w:val="right"/>
              <w:rPr>
                <w:sz w:val="18"/>
                <w:szCs w:val="18"/>
              </w:rPr>
            </w:pPr>
            <w:r w:rsidRPr="00045DF1">
              <w:rPr>
                <w:sz w:val="18"/>
                <w:szCs w:val="18"/>
              </w:rPr>
              <w:t>-3,3</w:t>
            </w:r>
          </w:p>
        </w:tc>
        <w:tc>
          <w:tcPr>
            <w:tcW w:w="1088" w:type="dxa"/>
            <w:hideMark/>
          </w:tcPr>
          <w:p w14:paraId="2A84BDDF" w14:textId="77777777" w:rsidR="00225D90" w:rsidRPr="00045DF1" w:rsidRDefault="00225D90" w:rsidP="008923DD">
            <w:pPr>
              <w:spacing w:after="0"/>
              <w:ind w:firstLine="0"/>
              <w:jc w:val="right"/>
              <w:rPr>
                <w:sz w:val="18"/>
                <w:szCs w:val="18"/>
              </w:rPr>
            </w:pPr>
            <w:r w:rsidRPr="00045DF1">
              <w:rPr>
                <w:sz w:val="18"/>
                <w:szCs w:val="18"/>
              </w:rPr>
              <w:t>-7,2</w:t>
            </w:r>
          </w:p>
        </w:tc>
      </w:tr>
      <w:tr w:rsidR="00225D90" w:rsidRPr="00045DF1" w14:paraId="53A99334" w14:textId="77777777" w:rsidTr="008923DD">
        <w:trPr>
          <w:cantSplit/>
        </w:trPr>
        <w:tc>
          <w:tcPr>
            <w:tcW w:w="3461" w:type="dxa"/>
            <w:hideMark/>
          </w:tcPr>
          <w:p w14:paraId="3B37D400" w14:textId="77777777" w:rsidR="00225D90" w:rsidRPr="00045DF1" w:rsidRDefault="00225D90" w:rsidP="008923DD">
            <w:pPr>
              <w:spacing w:after="0"/>
              <w:ind w:firstLine="0"/>
              <w:jc w:val="left"/>
              <w:rPr>
                <w:sz w:val="18"/>
                <w:szCs w:val="18"/>
              </w:rPr>
            </w:pPr>
            <w:r w:rsidRPr="00045DF1">
              <w:rPr>
                <w:sz w:val="18"/>
                <w:szCs w:val="18"/>
              </w:rPr>
              <w:t xml:space="preserve">Atlīdzība, </w:t>
            </w:r>
            <w:proofErr w:type="spellStart"/>
            <w:r w:rsidRPr="00045DF1">
              <w:rPr>
                <w:i/>
                <w:iCs/>
                <w:sz w:val="18"/>
                <w:szCs w:val="18"/>
              </w:rPr>
              <w:t>euro</w:t>
            </w:r>
            <w:proofErr w:type="spellEnd"/>
          </w:p>
        </w:tc>
        <w:tc>
          <w:tcPr>
            <w:tcW w:w="1155" w:type="dxa"/>
            <w:shd w:val="clear" w:color="auto" w:fill="auto"/>
            <w:hideMark/>
          </w:tcPr>
          <w:p w14:paraId="67CCDE83" w14:textId="77777777" w:rsidR="00225D90" w:rsidRPr="00045DF1" w:rsidRDefault="00225D90" w:rsidP="008923DD">
            <w:pPr>
              <w:spacing w:after="0"/>
              <w:ind w:firstLine="0"/>
              <w:jc w:val="right"/>
              <w:rPr>
                <w:sz w:val="18"/>
                <w:szCs w:val="18"/>
              </w:rPr>
            </w:pPr>
            <w:r w:rsidRPr="00045DF1">
              <w:rPr>
                <w:sz w:val="18"/>
                <w:szCs w:val="18"/>
              </w:rPr>
              <w:t>1 365 106</w:t>
            </w:r>
          </w:p>
        </w:tc>
        <w:tc>
          <w:tcPr>
            <w:tcW w:w="1155" w:type="dxa"/>
            <w:shd w:val="clear" w:color="auto" w:fill="auto"/>
            <w:hideMark/>
          </w:tcPr>
          <w:p w14:paraId="3981319D" w14:textId="77777777" w:rsidR="00225D90" w:rsidRPr="00045DF1" w:rsidRDefault="00225D90" w:rsidP="008923DD">
            <w:pPr>
              <w:spacing w:after="0"/>
              <w:ind w:firstLine="0"/>
              <w:jc w:val="right"/>
              <w:rPr>
                <w:sz w:val="18"/>
                <w:szCs w:val="18"/>
              </w:rPr>
            </w:pPr>
            <w:r w:rsidRPr="00045DF1">
              <w:rPr>
                <w:sz w:val="18"/>
                <w:szCs w:val="18"/>
              </w:rPr>
              <w:t>1 097 393</w:t>
            </w:r>
          </w:p>
        </w:tc>
        <w:tc>
          <w:tcPr>
            <w:tcW w:w="1155" w:type="dxa"/>
            <w:shd w:val="clear" w:color="auto" w:fill="auto"/>
            <w:hideMark/>
          </w:tcPr>
          <w:p w14:paraId="2C592EB3" w14:textId="77777777" w:rsidR="00225D90" w:rsidRPr="00045DF1" w:rsidRDefault="00225D90" w:rsidP="008923DD">
            <w:pPr>
              <w:spacing w:after="0"/>
              <w:ind w:firstLine="0"/>
              <w:jc w:val="right"/>
              <w:rPr>
                <w:sz w:val="18"/>
                <w:szCs w:val="18"/>
              </w:rPr>
            </w:pPr>
            <w:r w:rsidRPr="00045DF1">
              <w:rPr>
                <w:sz w:val="18"/>
                <w:szCs w:val="18"/>
              </w:rPr>
              <w:t>1 569 914</w:t>
            </w:r>
          </w:p>
        </w:tc>
        <w:tc>
          <w:tcPr>
            <w:tcW w:w="1217" w:type="dxa"/>
            <w:hideMark/>
          </w:tcPr>
          <w:p w14:paraId="74615A9F" w14:textId="77777777" w:rsidR="00225D90" w:rsidRPr="00045DF1" w:rsidRDefault="00225D90" w:rsidP="008923DD">
            <w:pPr>
              <w:spacing w:after="0"/>
              <w:ind w:firstLine="0"/>
              <w:jc w:val="right"/>
              <w:rPr>
                <w:sz w:val="18"/>
                <w:szCs w:val="18"/>
              </w:rPr>
            </w:pPr>
            <w:r w:rsidRPr="00045DF1">
              <w:rPr>
                <w:sz w:val="18"/>
                <w:szCs w:val="18"/>
              </w:rPr>
              <w:t>1 534 164</w:t>
            </w:r>
          </w:p>
        </w:tc>
        <w:tc>
          <w:tcPr>
            <w:tcW w:w="1088" w:type="dxa"/>
            <w:hideMark/>
          </w:tcPr>
          <w:p w14:paraId="55DE7E8C" w14:textId="77777777" w:rsidR="00225D90" w:rsidRPr="00045DF1" w:rsidRDefault="00225D90" w:rsidP="008923DD">
            <w:pPr>
              <w:spacing w:after="0"/>
              <w:ind w:firstLine="0"/>
              <w:jc w:val="right"/>
              <w:rPr>
                <w:sz w:val="18"/>
                <w:szCs w:val="18"/>
              </w:rPr>
            </w:pPr>
            <w:r w:rsidRPr="00045DF1">
              <w:rPr>
                <w:sz w:val="18"/>
                <w:szCs w:val="18"/>
              </w:rPr>
              <w:t>1 470 314</w:t>
            </w:r>
          </w:p>
        </w:tc>
      </w:tr>
      <w:tr w:rsidR="00225D90" w:rsidRPr="00045DF1" w14:paraId="3FF78EC8" w14:textId="77777777" w:rsidTr="008923DD">
        <w:trPr>
          <w:cantSplit/>
        </w:trPr>
        <w:tc>
          <w:tcPr>
            <w:tcW w:w="3461" w:type="dxa"/>
            <w:hideMark/>
          </w:tcPr>
          <w:p w14:paraId="2B8123A2" w14:textId="77777777" w:rsidR="00225D90" w:rsidRPr="00045DF1" w:rsidRDefault="00225D90" w:rsidP="008923DD">
            <w:pPr>
              <w:spacing w:after="0"/>
              <w:ind w:firstLine="0"/>
              <w:jc w:val="left"/>
              <w:rPr>
                <w:sz w:val="18"/>
                <w:szCs w:val="18"/>
              </w:rPr>
            </w:pPr>
            <w:r w:rsidRPr="00045DF1">
              <w:rPr>
                <w:sz w:val="18"/>
                <w:szCs w:val="18"/>
              </w:rPr>
              <w:t>Vidējais amata vietu skaits gadā</w:t>
            </w:r>
          </w:p>
        </w:tc>
        <w:tc>
          <w:tcPr>
            <w:tcW w:w="1155" w:type="dxa"/>
            <w:shd w:val="clear" w:color="auto" w:fill="auto"/>
            <w:hideMark/>
          </w:tcPr>
          <w:p w14:paraId="1440CD5A" w14:textId="77777777" w:rsidR="00225D90" w:rsidRPr="00045DF1" w:rsidRDefault="00225D90" w:rsidP="008923DD">
            <w:pPr>
              <w:spacing w:after="0"/>
              <w:ind w:firstLine="0"/>
              <w:jc w:val="right"/>
              <w:rPr>
                <w:sz w:val="18"/>
                <w:szCs w:val="18"/>
              </w:rPr>
            </w:pPr>
            <w:r w:rsidRPr="00045DF1">
              <w:rPr>
                <w:sz w:val="18"/>
                <w:szCs w:val="18"/>
              </w:rPr>
              <w:t>66</w:t>
            </w:r>
          </w:p>
        </w:tc>
        <w:tc>
          <w:tcPr>
            <w:tcW w:w="1155" w:type="dxa"/>
            <w:shd w:val="clear" w:color="auto" w:fill="auto"/>
            <w:hideMark/>
          </w:tcPr>
          <w:p w14:paraId="1512C4D3" w14:textId="77777777" w:rsidR="00225D90" w:rsidRPr="00045DF1" w:rsidRDefault="00225D90" w:rsidP="008923DD">
            <w:pPr>
              <w:spacing w:after="0"/>
              <w:ind w:firstLine="0"/>
              <w:jc w:val="right"/>
              <w:rPr>
                <w:sz w:val="18"/>
                <w:szCs w:val="18"/>
              </w:rPr>
            </w:pPr>
            <w:r w:rsidRPr="00045DF1">
              <w:rPr>
                <w:sz w:val="18"/>
                <w:szCs w:val="18"/>
              </w:rPr>
              <w:t>56</w:t>
            </w:r>
          </w:p>
        </w:tc>
        <w:tc>
          <w:tcPr>
            <w:tcW w:w="1155" w:type="dxa"/>
            <w:shd w:val="clear" w:color="auto" w:fill="auto"/>
            <w:hideMark/>
          </w:tcPr>
          <w:p w14:paraId="0C157EF0" w14:textId="77777777" w:rsidR="00225D90" w:rsidRPr="00045DF1" w:rsidRDefault="00225D90" w:rsidP="008923DD">
            <w:pPr>
              <w:spacing w:after="0"/>
              <w:ind w:firstLine="0"/>
              <w:jc w:val="right"/>
              <w:rPr>
                <w:sz w:val="18"/>
                <w:szCs w:val="18"/>
              </w:rPr>
            </w:pPr>
            <w:r w:rsidRPr="00045DF1">
              <w:rPr>
                <w:sz w:val="18"/>
                <w:szCs w:val="18"/>
              </w:rPr>
              <w:t>80</w:t>
            </w:r>
          </w:p>
        </w:tc>
        <w:tc>
          <w:tcPr>
            <w:tcW w:w="1217" w:type="dxa"/>
            <w:hideMark/>
          </w:tcPr>
          <w:p w14:paraId="2FB37E14" w14:textId="77777777" w:rsidR="00225D90" w:rsidRPr="00045DF1" w:rsidRDefault="00225D90" w:rsidP="008923DD">
            <w:pPr>
              <w:spacing w:after="0"/>
              <w:ind w:firstLine="0"/>
              <w:jc w:val="right"/>
              <w:rPr>
                <w:sz w:val="18"/>
                <w:szCs w:val="18"/>
              </w:rPr>
            </w:pPr>
            <w:r w:rsidRPr="00045DF1">
              <w:rPr>
                <w:sz w:val="18"/>
                <w:szCs w:val="18"/>
              </w:rPr>
              <w:t>80</w:t>
            </w:r>
          </w:p>
        </w:tc>
        <w:tc>
          <w:tcPr>
            <w:tcW w:w="1088" w:type="dxa"/>
            <w:hideMark/>
          </w:tcPr>
          <w:p w14:paraId="13F88449" w14:textId="77777777" w:rsidR="00225D90" w:rsidRPr="00045DF1" w:rsidRDefault="00225D90" w:rsidP="008923DD">
            <w:pPr>
              <w:spacing w:after="0"/>
              <w:ind w:firstLine="0"/>
              <w:jc w:val="right"/>
              <w:rPr>
                <w:sz w:val="18"/>
                <w:szCs w:val="18"/>
              </w:rPr>
            </w:pPr>
            <w:r w:rsidRPr="00045DF1">
              <w:rPr>
                <w:sz w:val="18"/>
                <w:szCs w:val="18"/>
              </w:rPr>
              <w:t>80</w:t>
            </w:r>
          </w:p>
        </w:tc>
      </w:tr>
      <w:tr w:rsidR="00225D90" w:rsidRPr="00045DF1" w14:paraId="471F40C8" w14:textId="77777777" w:rsidTr="008923DD">
        <w:trPr>
          <w:cantSplit/>
        </w:trPr>
        <w:tc>
          <w:tcPr>
            <w:tcW w:w="3461" w:type="dxa"/>
            <w:hideMark/>
          </w:tcPr>
          <w:p w14:paraId="172D5338" w14:textId="77777777" w:rsidR="00225D90" w:rsidRPr="00045DF1" w:rsidRDefault="00225D90" w:rsidP="008923DD">
            <w:pPr>
              <w:spacing w:after="0"/>
              <w:ind w:firstLine="0"/>
              <w:jc w:val="left"/>
              <w:rPr>
                <w:sz w:val="18"/>
                <w:szCs w:val="18"/>
              </w:rPr>
            </w:pPr>
            <w:r w:rsidRPr="00045DF1">
              <w:rPr>
                <w:sz w:val="18"/>
                <w:szCs w:val="18"/>
              </w:rPr>
              <w:t xml:space="preserve">Vidējā atlīdzība amata vietai (mēnesī), </w:t>
            </w:r>
            <w:proofErr w:type="spellStart"/>
            <w:r w:rsidRPr="00045DF1">
              <w:rPr>
                <w:i/>
                <w:iCs/>
                <w:sz w:val="18"/>
                <w:szCs w:val="18"/>
              </w:rPr>
              <w:t>euro</w:t>
            </w:r>
            <w:proofErr w:type="spellEnd"/>
          </w:p>
        </w:tc>
        <w:tc>
          <w:tcPr>
            <w:tcW w:w="1155" w:type="dxa"/>
            <w:shd w:val="clear" w:color="auto" w:fill="auto"/>
            <w:hideMark/>
          </w:tcPr>
          <w:p w14:paraId="40DE468A" w14:textId="77777777" w:rsidR="00225D90" w:rsidRPr="00045DF1" w:rsidRDefault="00225D90" w:rsidP="008923DD">
            <w:pPr>
              <w:spacing w:after="0"/>
              <w:ind w:firstLine="0"/>
              <w:jc w:val="right"/>
              <w:rPr>
                <w:sz w:val="18"/>
                <w:szCs w:val="18"/>
              </w:rPr>
            </w:pPr>
            <w:r w:rsidRPr="00045DF1">
              <w:rPr>
                <w:sz w:val="18"/>
                <w:szCs w:val="18"/>
              </w:rPr>
              <w:t>1 703</w:t>
            </w:r>
          </w:p>
        </w:tc>
        <w:tc>
          <w:tcPr>
            <w:tcW w:w="1155" w:type="dxa"/>
            <w:shd w:val="clear" w:color="auto" w:fill="auto"/>
            <w:hideMark/>
          </w:tcPr>
          <w:p w14:paraId="2A44E2A4" w14:textId="77777777" w:rsidR="00225D90" w:rsidRPr="00045DF1" w:rsidRDefault="00225D90" w:rsidP="008923DD">
            <w:pPr>
              <w:spacing w:after="0"/>
              <w:ind w:firstLine="0"/>
              <w:jc w:val="right"/>
              <w:rPr>
                <w:sz w:val="18"/>
                <w:szCs w:val="18"/>
              </w:rPr>
            </w:pPr>
            <w:r w:rsidRPr="00045DF1">
              <w:rPr>
                <w:sz w:val="18"/>
                <w:szCs w:val="18"/>
              </w:rPr>
              <w:t>1 633</w:t>
            </w:r>
          </w:p>
        </w:tc>
        <w:tc>
          <w:tcPr>
            <w:tcW w:w="1155" w:type="dxa"/>
            <w:shd w:val="clear" w:color="auto" w:fill="auto"/>
            <w:hideMark/>
          </w:tcPr>
          <w:p w14:paraId="2FB7847F" w14:textId="77777777" w:rsidR="00225D90" w:rsidRPr="00045DF1" w:rsidRDefault="00225D90" w:rsidP="008923DD">
            <w:pPr>
              <w:spacing w:after="0"/>
              <w:ind w:firstLine="0"/>
              <w:jc w:val="right"/>
              <w:rPr>
                <w:sz w:val="18"/>
                <w:szCs w:val="18"/>
              </w:rPr>
            </w:pPr>
            <w:r w:rsidRPr="00045DF1">
              <w:rPr>
                <w:sz w:val="18"/>
                <w:szCs w:val="18"/>
              </w:rPr>
              <w:t>1 609</w:t>
            </w:r>
          </w:p>
        </w:tc>
        <w:tc>
          <w:tcPr>
            <w:tcW w:w="1217" w:type="dxa"/>
            <w:hideMark/>
          </w:tcPr>
          <w:p w14:paraId="2E62CA97" w14:textId="77777777" w:rsidR="00225D90" w:rsidRPr="00045DF1" w:rsidRDefault="00225D90" w:rsidP="008923DD">
            <w:pPr>
              <w:spacing w:after="0"/>
              <w:ind w:firstLine="0"/>
              <w:jc w:val="right"/>
              <w:rPr>
                <w:sz w:val="18"/>
                <w:szCs w:val="18"/>
              </w:rPr>
            </w:pPr>
            <w:r w:rsidRPr="00045DF1">
              <w:rPr>
                <w:sz w:val="18"/>
                <w:szCs w:val="18"/>
              </w:rPr>
              <w:t>1 598</w:t>
            </w:r>
          </w:p>
        </w:tc>
        <w:tc>
          <w:tcPr>
            <w:tcW w:w="1088" w:type="dxa"/>
            <w:hideMark/>
          </w:tcPr>
          <w:p w14:paraId="1F02BD27" w14:textId="77777777" w:rsidR="00225D90" w:rsidRPr="00045DF1" w:rsidRDefault="00225D90" w:rsidP="008923DD">
            <w:pPr>
              <w:spacing w:after="0"/>
              <w:ind w:firstLine="0"/>
              <w:jc w:val="right"/>
              <w:rPr>
                <w:sz w:val="18"/>
                <w:szCs w:val="18"/>
              </w:rPr>
            </w:pPr>
            <w:r w:rsidRPr="00045DF1">
              <w:rPr>
                <w:sz w:val="18"/>
                <w:szCs w:val="18"/>
              </w:rPr>
              <w:t>1 532</w:t>
            </w:r>
          </w:p>
        </w:tc>
      </w:tr>
      <w:tr w:rsidR="00225D90" w:rsidRPr="00045DF1" w14:paraId="16C277E4" w14:textId="77777777" w:rsidTr="008923DD">
        <w:trPr>
          <w:cantSplit/>
        </w:trPr>
        <w:tc>
          <w:tcPr>
            <w:tcW w:w="3461" w:type="dxa"/>
            <w:hideMark/>
          </w:tcPr>
          <w:p w14:paraId="15051AAA" w14:textId="77777777" w:rsidR="00225D90" w:rsidRPr="00045DF1" w:rsidRDefault="00225D90" w:rsidP="008923DD">
            <w:pPr>
              <w:spacing w:after="0"/>
              <w:ind w:firstLine="0"/>
              <w:jc w:val="left"/>
              <w:rPr>
                <w:sz w:val="18"/>
                <w:szCs w:val="18"/>
              </w:rPr>
            </w:pPr>
            <w:r w:rsidRPr="00045DF1">
              <w:rPr>
                <w:sz w:val="18"/>
                <w:szCs w:val="18"/>
              </w:rPr>
              <w:t xml:space="preserve">Kopējā atlīdzība gadā par ārštata darbinieku un uz līgumattiecību pamata nodarbināto, kas nav amatu sarakstā, sniegtajiem pakalpojumiem, </w:t>
            </w:r>
            <w:proofErr w:type="spellStart"/>
            <w:r w:rsidRPr="00045DF1">
              <w:rPr>
                <w:i/>
                <w:iCs/>
                <w:sz w:val="18"/>
                <w:szCs w:val="18"/>
              </w:rPr>
              <w:t>euro</w:t>
            </w:r>
            <w:proofErr w:type="spellEnd"/>
          </w:p>
        </w:tc>
        <w:tc>
          <w:tcPr>
            <w:tcW w:w="1155" w:type="dxa"/>
            <w:shd w:val="clear" w:color="auto" w:fill="auto"/>
            <w:hideMark/>
          </w:tcPr>
          <w:p w14:paraId="7FDCB5B5" w14:textId="77777777" w:rsidR="00225D90" w:rsidRPr="00045DF1" w:rsidRDefault="00225D90" w:rsidP="008923DD">
            <w:pPr>
              <w:spacing w:after="0"/>
              <w:ind w:firstLine="0"/>
              <w:jc w:val="right"/>
              <w:rPr>
                <w:sz w:val="18"/>
                <w:szCs w:val="18"/>
              </w:rPr>
            </w:pPr>
            <w:r w:rsidRPr="00045DF1">
              <w:rPr>
                <w:sz w:val="18"/>
                <w:szCs w:val="18"/>
              </w:rPr>
              <w:t>16 163</w:t>
            </w:r>
          </w:p>
        </w:tc>
        <w:tc>
          <w:tcPr>
            <w:tcW w:w="1155" w:type="dxa"/>
            <w:shd w:val="clear" w:color="auto" w:fill="auto"/>
          </w:tcPr>
          <w:p w14:paraId="5133EBAC" w14:textId="77777777" w:rsidR="00225D90" w:rsidRPr="00045DF1" w:rsidRDefault="00225D90" w:rsidP="008923DD">
            <w:pPr>
              <w:spacing w:after="0"/>
              <w:ind w:firstLine="0"/>
              <w:jc w:val="center"/>
              <w:rPr>
                <w:sz w:val="18"/>
                <w:szCs w:val="18"/>
              </w:rPr>
            </w:pPr>
            <w:r w:rsidRPr="00045DF1">
              <w:rPr>
                <w:sz w:val="18"/>
                <w:szCs w:val="18"/>
              </w:rPr>
              <w:t>-</w:t>
            </w:r>
          </w:p>
        </w:tc>
        <w:tc>
          <w:tcPr>
            <w:tcW w:w="1155" w:type="dxa"/>
            <w:shd w:val="clear" w:color="auto" w:fill="auto"/>
          </w:tcPr>
          <w:p w14:paraId="4FE4F655" w14:textId="77777777" w:rsidR="00225D90" w:rsidRPr="00045DF1" w:rsidRDefault="00225D90" w:rsidP="008923DD">
            <w:pPr>
              <w:spacing w:after="0"/>
              <w:ind w:firstLine="0"/>
              <w:jc w:val="right"/>
              <w:rPr>
                <w:sz w:val="18"/>
                <w:szCs w:val="18"/>
              </w:rPr>
            </w:pPr>
            <w:r w:rsidRPr="00045DF1">
              <w:rPr>
                <w:sz w:val="18"/>
                <w:szCs w:val="18"/>
              </w:rPr>
              <w:t>25 000</w:t>
            </w:r>
          </w:p>
        </w:tc>
        <w:tc>
          <w:tcPr>
            <w:tcW w:w="1217" w:type="dxa"/>
          </w:tcPr>
          <w:p w14:paraId="1DCAF458" w14:textId="77777777" w:rsidR="00225D90" w:rsidRPr="00045DF1" w:rsidRDefault="00225D90" w:rsidP="008923DD">
            <w:pPr>
              <w:spacing w:after="0"/>
              <w:ind w:firstLine="0"/>
              <w:jc w:val="center"/>
              <w:rPr>
                <w:sz w:val="18"/>
                <w:szCs w:val="18"/>
              </w:rPr>
            </w:pPr>
            <w:r w:rsidRPr="00045DF1">
              <w:rPr>
                <w:sz w:val="18"/>
                <w:szCs w:val="18"/>
              </w:rPr>
              <w:t>-</w:t>
            </w:r>
          </w:p>
        </w:tc>
        <w:tc>
          <w:tcPr>
            <w:tcW w:w="1088" w:type="dxa"/>
          </w:tcPr>
          <w:p w14:paraId="0E0CA92A" w14:textId="77777777" w:rsidR="00225D90" w:rsidRPr="00045DF1" w:rsidRDefault="00225D90" w:rsidP="008923DD">
            <w:pPr>
              <w:spacing w:after="0"/>
              <w:ind w:firstLine="0"/>
              <w:jc w:val="center"/>
              <w:rPr>
                <w:sz w:val="18"/>
                <w:szCs w:val="18"/>
              </w:rPr>
            </w:pPr>
            <w:r w:rsidRPr="00045DF1">
              <w:rPr>
                <w:sz w:val="18"/>
                <w:szCs w:val="18"/>
              </w:rPr>
              <w:t>-</w:t>
            </w:r>
          </w:p>
        </w:tc>
      </w:tr>
    </w:tbl>
    <w:p w14:paraId="2D57EC13" w14:textId="2977B706" w:rsidR="00DB0CDD" w:rsidRDefault="00DB0CDD" w:rsidP="00225D90">
      <w:pPr>
        <w:pStyle w:val="Tabuluvirsraksti"/>
        <w:spacing w:after="0"/>
        <w:jc w:val="both"/>
        <w:rPr>
          <w:lang w:eastAsia="lv-LV"/>
        </w:rPr>
      </w:pPr>
    </w:p>
    <w:p w14:paraId="70B52583" w14:textId="4E584EE7" w:rsidR="00AA04F7" w:rsidRDefault="00AA04F7" w:rsidP="00225D90">
      <w:pPr>
        <w:pStyle w:val="Tabuluvirsraksti"/>
        <w:spacing w:after="0"/>
        <w:jc w:val="both"/>
        <w:rPr>
          <w:lang w:eastAsia="lv-LV"/>
        </w:rPr>
      </w:pPr>
    </w:p>
    <w:p w14:paraId="2CD7C897" w14:textId="748EC0EE" w:rsidR="00AA04F7" w:rsidRDefault="00AA04F7" w:rsidP="00225D90">
      <w:pPr>
        <w:pStyle w:val="Tabuluvirsraksti"/>
        <w:spacing w:after="0"/>
        <w:jc w:val="both"/>
        <w:rPr>
          <w:lang w:eastAsia="lv-LV"/>
        </w:rPr>
      </w:pPr>
    </w:p>
    <w:p w14:paraId="238C5F6D" w14:textId="77777777" w:rsidR="00AA04F7" w:rsidRPr="00045DF1" w:rsidRDefault="00AA04F7" w:rsidP="00225D90">
      <w:pPr>
        <w:pStyle w:val="Tabuluvirsraksti"/>
        <w:spacing w:after="0"/>
        <w:jc w:val="both"/>
        <w:rPr>
          <w:lang w:eastAsia="lv-LV"/>
        </w:rPr>
      </w:pPr>
    </w:p>
    <w:p w14:paraId="210854D2" w14:textId="0A4CA9AD" w:rsidR="00225D90" w:rsidRPr="00045DF1" w:rsidRDefault="00225D90" w:rsidP="00D917F2">
      <w:pPr>
        <w:spacing w:before="120"/>
        <w:ind w:firstLine="0"/>
        <w:jc w:val="center"/>
        <w:rPr>
          <w:b/>
          <w:color w:val="000000" w:themeColor="text1"/>
          <w:lang w:eastAsia="lv-LV"/>
        </w:rPr>
      </w:pPr>
      <w:r w:rsidRPr="00045DF1">
        <w:rPr>
          <w:b/>
          <w:color w:val="000000" w:themeColor="text1"/>
          <w:lang w:eastAsia="lv-LV"/>
        </w:rPr>
        <w:lastRenderedPageBreak/>
        <w:t xml:space="preserve">Izmaiņas izdevumos, salīdzinot 2019. gada </w:t>
      </w:r>
      <w:r w:rsidR="00713F23">
        <w:rPr>
          <w:b/>
          <w:color w:val="000000" w:themeColor="text1"/>
          <w:lang w:eastAsia="lv-LV"/>
        </w:rPr>
        <w:t>plānu</w:t>
      </w:r>
      <w:r w:rsidR="00713F23" w:rsidRPr="00045DF1">
        <w:rPr>
          <w:b/>
          <w:color w:val="000000" w:themeColor="text1"/>
          <w:lang w:eastAsia="lv-LV"/>
        </w:rPr>
        <w:t xml:space="preserve"> </w:t>
      </w:r>
      <w:r w:rsidRPr="00045DF1">
        <w:rPr>
          <w:b/>
          <w:color w:val="000000" w:themeColor="text1"/>
          <w:lang w:eastAsia="lv-LV"/>
        </w:rPr>
        <w:t>ar 2018. gada plānu</w:t>
      </w:r>
    </w:p>
    <w:p w14:paraId="57AAAD71" w14:textId="77777777" w:rsidR="00225D90" w:rsidRPr="00045DF1" w:rsidRDefault="00225D90" w:rsidP="00225D90">
      <w:pPr>
        <w:spacing w:after="0"/>
        <w:ind w:left="7921" w:firstLine="720"/>
        <w:jc w:val="center"/>
        <w:rPr>
          <w:i/>
          <w:sz w:val="18"/>
          <w:szCs w:val="18"/>
        </w:rPr>
      </w:pPr>
      <w:proofErr w:type="spellStart"/>
      <w:r w:rsidRPr="00045DF1">
        <w:rPr>
          <w:i/>
          <w:sz w:val="18"/>
          <w:szCs w:val="18"/>
        </w:rPr>
        <w:t>Euro</w:t>
      </w:r>
      <w:proofErr w:type="spellEnd"/>
    </w:p>
    <w:tbl>
      <w:tblPr>
        <w:tblW w:w="9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5"/>
        <w:gridCol w:w="1285"/>
        <w:gridCol w:w="1285"/>
        <w:gridCol w:w="1287"/>
      </w:tblGrid>
      <w:tr w:rsidR="00225D90" w:rsidRPr="00045DF1" w14:paraId="564A835B" w14:textId="77777777" w:rsidTr="00421BCC">
        <w:trPr>
          <w:trHeight w:val="159"/>
          <w:tblHeader/>
        </w:trPr>
        <w:tc>
          <w:tcPr>
            <w:tcW w:w="5275" w:type="dxa"/>
            <w:vAlign w:val="center"/>
          </w:tcPr>
          <w:p w14:paraId="49CCA7E2" w14:textId="77777777" w:rsidR="00225D90" w:rsidRPr="00045DF1" w:rsidRDefault="00225D90" w:rsidP="008923DD">
            <w:pPr>
              <w:pStyle w:val="tabteksts"/>
              <w:jc w:val="center"/>
              <w:rPr>
                <w:szCs w:val="18"/>
              </w:rPr>
            </w:pPr>
            <w:r w:rsidRPr="00045DF1">
              <w:rPr>
                <w:szCs w:val="18"/>
                <w:lang w:eastAsia="lv-LV"/>
              </w:rPr>
              <w:t>Pasākums</w:t>
            </w:r>
          </w:p>
        </w:tc>
        <w:tc>
          <w:tcPr>
            <w:tcW w:w="1285" w:type="dxa"/>
            <w:vAlign w:val="center"/>
          </w:tcPr>
          <w:p w14:paraId="4B516F27" w14:textId="77777777" w:rsidR="00225D90" w:rsidRPr="00045DF1" w:rsidRDefault="00225D90" w:rsidP="008923DD">
            <w:pPr>
              <w:pStyle w:val="tabteksts"/>
              <w:jc w:val="center"/>
              <w:rPr>
                <w:szCs w:val="18"/>
                <w:lang w:eastAsia="lv-LV"/>
              </w:rPr>
            </w:pPr>
            <w:r w:rsidRPr="00045DF1">
              <w:rPr>
                <w:szCs w:val="18"/>
                <w:lang w:eastAsia="lv-LV"/>
              </w:rPr>
              <w:t>Samazinājums</w:t>
            </w:r>
          </w:p>
        </w:tc>
        <w:tc>
          <w:tcPr>
            <w:tcW w:w="1285" w:type="dxa"/>
            <w:vAlign w:val="center"/>
          </w:tcPr>
          <w:p w14:paraId="0E221425" w14:textId="77777777" w:rsidR="00225D90" w:rsidRPr="00045DF1" w:rsidRDefault="00225D90" w:rsidP="008923DD">
            <w:pPr>
              <w:pStyle w:val="tabteksts"/>
              <w:jc w:val="center"/>
              <w:rPr>
                <w:szCs w:val="18"/>
                <w:lang w:eastAsia="lv-LV"/>
              </w:rPr>
            </w:pPr>
            <w:r w:rsidRPr="00045DF1">
              <w:rPr>
                <w:szCs w:val="18"/>
                <w:lang w:eastAsia="lv-LV"/>
              </w:rPr>
              <w:t>Palielinājums</w:t>
            </w:r>
          </w:p>
        </w:tc>
        <w:tc>
          <w:tcPr>
            <w:tcW w:w="1285" w:type="dxa"/>
            <w:vAlign w:val="center"/>
          </w:tcPr>
          <w:p w14:paraId="4C6B9546" w14:textId="77777777" w:rsidR="00225D90" w:rsidRPr="00045DF1" w:rsidRDefault="00225D90" w:rsidP="008923DD">
            <w:pPr>
              <w:pStyle w:val="tabteksts"/>
              <w:jc w:val="center"/>
              <w:rPr>
                <w:szCs w:val="18"/>
                <w:lang w:eastAsia="lv-LV"/>
              </w:rPr>
            </w:pPr>
            <w:r w:rsidRPr="00045DF1">
              <w:rPr>
                <w:szCs w:val="18"/>
                <w:lang w:eastAsia="lv-LV"/>
              </w:rPr>
              <w:t>Izmaiņas</w:t>
            </w:r>
          </w:p>
        </w:tc>
      </w:tr>
      <w:tr w:rsidR="00225D90" w:rsidRPr="00045DF1" w14:paraId="0FA4A71D" w14:textId="77777777" w:rsidTr="00421BCC">
        <w:trPr>
          <w:trHeight w:val="159"/>
        </w:trPr>
        <w:tc>
          <w:tcPr>
            <w:tcW w:w="5275" w:type="dxa"/>
            <w:shd w:val="clear" w:color="auto" w:fill="D9D9D9" w:themeFill="background1" w:themeFillShade="D9"/>
          </w:tcPr>
          <w:p w14:paraId="039E2D9A" w14:textId="77777777" w:rsidR="00225D90" w:rsidRPr="00045DF1" w:rsidRDefault="00225D90" w:rsidP="008923DD">
            <w:pPr>
              <w:pStyle w:val="tabteksts"/>
              <w:rPr>
                <w:b/>
                <w:szCs w:val="18"/>
              </w:rPr>
            </w:pPr>
            <w:r w:rsidRPr="00045DF1">
              <w:rPr>
                <w:b/>
                <w:bCs/>
                <w:szCs w:val="18"/>
                <w:lang w:eastAsia="lv-LV"/>
              </w:rPr>
              <w:t>Izdevumi - kopā</w:t>
            </w:r>
          </w:p>
        </w:tc>
        <w:tc>
          <w:tcPr>
            <w:tcW w:w="1285" w:type="dxa"/>
            <w:shd w:val="clear" w:color="auto" w:fill="D9D9D9" w:themeFill="background1" w:themeFillShade="D9"/>
            <w:vAlign w:val="center"/>
          </w:tcPr>
          <w:p w14:paraId="664823DE" w14:textId="77777777" w:rsidR="00225D90" w:rsidRPr="00045DF1" w:rsidRDefault="00225D90" w:rsidP="008923DD">
            <w:pPr>
              <w:pStyle w:val="tabteksts"/>
              <w:jc w:val="right"/>
              <w:rPr>
                <w:b/>
                <w:szCs w:val="18"/>
              </w:rPr>
            </w:pPr>
            <w:r w:rsidRPr="00045DF1">
              <w:rPr>
                <w:b/>
                <w:bCs/>
                <w:szCs w:val="18"/>
              </w:rPr>
              <w:t>1 570 554</w:t>
            </w:r>
          </w:p>
        </w:tc>
        <w:tc>
          <w:tcPr>
            <w:tcW w:w="1285" w:type="dxa"/>
            <w:shd w:val="clear" w:color="auto" w:fill="D9D9D9" w:themeFill="background1" w:themeFillShade="D9"/>
            <w:vAlign w:val="center"/>
          </w:tcPr>
          <w:p w14:paraId="7894DAF4" w14:textId="77777777" w:rsidR="00225D90" w:rsidRPr="00045DF1" w:rsidRDefault="00225D90" w:rsidP="008923DD">
            <w:pPr>
              <w:pStyle w:val="tabteksts"/>
              <w:jc w:val="right"/>
              <w:rPr>
                <w:b/>
                <w:szCs w:val="18"/>
              </w:rPr>
            </w:pPr>
            <w:r w:rsidRPr="00045DF1">
              <w:rPr>
                <w:b/>
                <w:bCs/>
                <w:szCs w:val="18"/>
              </w:rPr>
              <w:t>2 011 080</w:t>
            </w:r>
          </w:p>
        </w:tc>
        <w:tc>
          <w:tcPr>
            <w:tcW w:w="1285" w:type="dxa"/>
            <w:shd w:val="clear" w:color="auto" w:fill="D9D9D9" w:themeFill="background1" w:themeFillShade="D9"/>
            <w:vAlign w:val="center"/>
          </w:tcPr>
          <w:p w14:paraId="01A0C4A5" w14:textId="77777777" w:rsidR="00225D90" w:rsidRPr="00045DF1" w:rsidRDefault="00225D90" w:rsidP="008923DD">
            <w:pPr>
              <w:pStyle w:val="tabteksts"/>
              <w:jc w:val="right"/>
              <w:rPr>
                <w:b/>
                <w:szCs w:val="18"/>
              </w:rPr>
            </w:pPr>
            <w:r w:rsidRPr="00045DF1">
              <w:rPr>
                <w:b/>
                <w:bCs/>
                <w:szCs w:val="18"/>
              </w:rPr>
              <w:t>440 526</w:t>
            </w:r>
          </w:p>
        </w:tc>
      </w:tr>
      <w:tr w:rsidR="00225D90" w:rsidRPr="00045DF1" w14:paraId="6BFFC413" w14:textId="77777777" w:rsidTr="00421BCC">
        <w:trPr>
          <w:trHeight w:val="235"/>
        </w:trPr>
        <w:tc>
          <w:tcPr>
            <w:tcW w:w="9132" w:type="dxa"/>
            <w:gridSpan w:val="4"/>
          </w:tcPr>
          <w:p w14:paraId="3AABCDB7" w14:textId="77777777" w:rsidR="00225D90" w:rsidRPr="00045DF1" w:rsidRDefault="00225D90" w:rsidP="008923DD">
            <w:pPr>
              <w:pStyle w:val="tabteksts"/>
              <w:ind w:firstLine="313"/>
              <w:rPr>
                <w:szCs w:val="18"/>
              </w:rPr>
            </w:pPr>
            <w:r w:rsidRPr="00045DF1">
              <w:rPr>
                <w:i/>
                <w:szCs w:val="18"/>
                <w:lang w:eastAsia="lv-LV"/>
              </w:rPr>
              <w:t>t. sk.:</w:t>
            </w:r>
          </w:p>
        </w:tc>
      </w:tr>
      <w:tr w:rsidR="00225D90" w:rsidRPr="00045DF1" w14:paraId="7E0A5029" w14:textId="77777777" w:rsidTr="00421BCC">
        <w:trPr>
          <w:trHeight w:val="159"/>
        </w:trPr>
        <w:tc>
          <w:tcPr>
            <w:tcW w:w="5275" w:type="dxa"/>
            <w:shd w:val="clear" w:color="auto" w:fill="F2F2F2" w:themeFill="background1" w:themeFillShade="F2"/>
          </w:tcPr>
          <w:p w14:paraId="4E120649" w14:textId="77777777" w:rsidR="00225D90" w:rsidRPr="00045DF1" w:rsidRDefault="00225D90" w:rsidP="008923DD">
            <w:pPr>
              <w:pStyle w:val="tabteksts"/>
              <w:rPr>
                <w:szCs w:val="18"/>
                <w:u w:val="single"/>
                <w:lang w:eastAsia="lv-LV"/>
              </w:rPr>
            </w:pPr>
            <w:r w:rsidRPr="00045DF1">
              <w:rPr>
                <w:szCs w:val="18"/>
                <w:u w:val="single"/>
                <w:lang w:eastAsia="lv-LV"/>
              </w:rPr>
              <w:t>Ilgtermiņa saistības</w:t>
            </w:r>
          </w:p>
        </w:tc>
        <w:tc>
          <w:tcPr>
            <w:tcW w:w="1285" w:type="dxa"/>
            <w:shd w:val="clear" w:color="auto" w:fill="F2F2F2" w:themeFill="background1" w:themeFillShade="F2"/>
          </w:tcPr>
          <w:p w14:paraId="24880240" w14:textId="77777777" w:rsidR="00225D90" w:rsidRPr="00045DF1" w:rsidRDefault="00225D90" w:rsidP="008923DD">
            <w:pPr>
              <w:pStyle w:val="tabteksts"/>
              <w:jc w:val="right"/>
              <w:rPr>
                <w:szCs w:val="18"/>
                <w:u w:val="single"/>
              </w:rPr>
            </w:pPr>
            <w:r w:rsidRPr="00045DF1">
              <w:rPr>
                <w:szCs w:val="18"/>
              </w:rPr>
              <w:t>1 570 554</w:t>
            </w:r>
          </w:p>
        </w:tc>
        <w:tc>
          <w:tcPr>
            <w:tcW w:w="1285" w:type="dxa"/>
            <w:shd w:val="clear" w:color="auto" w:fill="F2F2F2" w:themeFill="background1" w:themeFillShade="F2"/>
          </w:tcPr>
          <w:p w14:paraId="10CB2207" w14:textId="77777777" w:rsidR="00225D90" w:rsidRPr="00045DF1" w:rsidRDefault="00225D90" w:rsidP="008923DD">
            <w:pPr>
              <w:pStyle w:val="tabteksts"/>
              <w:jc w:val="right"/>
              <w:rPr>
                <w:szCs w:val="18"/>
                <w:u w:val="single"/>
              </w:rPr>
            </w:pPr>
            <w:r w:rsidRPr="00045DF1">
              <w:rPr>
                <w:szCs w:val="18"/>
              </w:rPr>
              <w:t>2 011 080</w:t>
            </w:r>
          </w:p>
        </w:tc>
        <w:tc>
          <w:tcPr>
            <w:tcW w:w="1285" w:type="dxa"/>
            <w:shd w:val="clear" w:color="auto" w:fill="F2F2F2" w:themeFill="background1" w:themeFillShade="F2"/>
          </w:tcPr>
          <w:p w14:paraId="5BE512AD" w14:textId="77777777" w:rsidR="00225D90" w:rsidRPr="00045DF1" w:rsidRDefault="00225D90" w:rsidP="008923DD">
            <w:pPr>
              <w:pStyle w:val="tabteksts"/>
              <w:jc w:val="right"/>
              <w:rPr>
                <w:szCs w:val="18"/>
                <w:u w:val="single"/>
              </w:rPr>
            </w:pPr>
            <w:r w:rsidRPr="00045DF1">
              <w:rPr>
                <w:szCs w:val="18"/>
              </w:rPr>
              <w:t>440 526</w:t>
            </w:r>
          </w:p>
        </w:tc>
      </w:tr>
      <w:tr w:rsidR="00225D90" w:rsidRPr="00045DF1" w14:paraId="1E90CDB1" w14:textId="77777777" w:rsidTr="00421BCC">
        <w:trPr>
          <w:trHeight w:val="159"/>
        </w:trPr>
        <w:tc>
          <w:tcPr>
            <w:tcW w:w="5275" w:type="dxa"/>
            <w:vAlign w:val="center"/>
          </w:tcPr>
          <w:p w14:paraId="6CB22283" w14:textId="77777777" w:rsidR="00225D90" w:rsidRPr="00045DF1" w:rsidRDefault="00225D90" w:rsidP="008923DD">
            <w:pPr>
              <w:pStyle w:val="tabteksts"/>
              <w:rPr>
                <w:i/>
                <w:szCs w:val="18"/>
                <w:lang w:eastAsia="lv-LV"/>
              </w:rPr>
            </w:pPr>
            <w:r w:rsidRPr="00045DF1">
              <w:rPr>
                <w:i/>
                <w:iCs/>
                <w:szCs w:val="18"/>
              </w:rPr>
              <w:t>Tehniskā palīdzība Eiropas Reģionālās attīstības fonda (ERAF) apgūšanai (2014-2020)</w:t>
            </w:r>
          </w:p>
        </w:tc>
        <w:tc>
          <w:tcPr>
            <w:tcW w:w="1285" w:type="dxa"/>
          </w:tcPr>
          <w:p w14:paraId="08E2F1E8" w14:textId="77777777" w:rsidR="00225D90" w:rsidRPr="00045DF1" w:rsidRDefault="00225D90" w:rsidP="008923DD">
            <w:pPr>
              <w:pStyle w:val="tabteksts"/>
              <w:jc w:val="right"/>
              <w:rPr>
                <w:szCs w:val="18"/>
              </w:rPr>
            </w:pPr>
            <w:r w:rsidRPr="00045DF1">
              <w:rPr>
                <w:szCs w:val="18"/>
              </w:rPr>
              <w:t>1 570 554</w:t>
            </w:r>
          </w:p>
        </w:tc>
        <w:tc>
          <w:tcPr>
            <w:tcW w:w="1285" w:type="dxa"/>
          </w:tcPr>
          <w:p w14:paraId="0566FD91" w14:textId="77777777" w:rsidR="00225D90" w:rsidRPr="00045DF1" w:rsidRDefault="00225D90" w:rsidP="008923DD">
            <w:pPr>
              <w:pStyle w:val="tabteksts"/>
              <w:jc w:val="right"/>
              <w:rPr>
                <w:szCs w:val="18"/>
              </w:rPr>
            </w:pPr>
            <w:r w:rsidRPr="00045DF1">
              <w:rPr>
                <w:szCs w:val="18"/>
              </w:rPr>
              <w:t>2 011 080</w:t>
            </w:r>
          </w:p>
        </w:tc>
        <w:tc>
          <w:tcPr>
            <w:tcW w:w="1285" w:type="dxa"/>
          </w:tcPr>
          <w:p w14:paraId="5B1A6490" w14:textId="77777777" w:rsidR="00225D90" w:rsidRPr="00045DF1" w:rsidRDefault="00225D90" w:rsidP="008923DD">
            <w:pPr>
              <w:pStyle w:val="tabteksts"/>
              <w:jc w:val="right"/>
              <w:rPr>
                <w:szCs w:val="18"/>
              </w:rPr>
            </w:pPr>
            <w:r w:rsidRPr="00045DF1">
              <w:rPr>
                <w:szCs w:val="18"/>
              </w:rPr>
              <w:t>440 526</w:t>
            </w:r>
          </w:p>
        </w:tc>
      </w:tr>
    </w:tbl>
    <w:p w14:paraId="342FCFED" w14:textId="77777777" w:rsidR="00225D90" w:rsidRPr="00045DF1" w:rsidRDefault="00225D90" w:rsidP="00225D90">
      <w:pPr>
        <w:rPr>
          <w:lang w:eastAsia="lv-LV"/>
        </w:rPr>
      </w:pPr>
    </w:p>
    <w:p w14:paraId="29487BA9" w14:textId="77777777" w:rsidR="00225D90" w:rsidRPr="00045DF1" w:rsidRDefault="00225D90" w:rsidP="00225D90">
      <w:pPr>
        <w:pStyle w:val="programmas"/>
      </w:pPr>
      <w:r w:rsidRPr="00045DF1">
        <w:t>63.00.00 Eiropas Sociālā fonda (ESF) projektu un pasākumu īstenošana</w:t>
      </w:r>
    </w:p>
    <w:p w14:paraId="5CBCBD96" w14:textId="77777777" w:rsidR="00225D90" w:rsidRPr="00045DF1" w:rsidRDefault="00225D90" w:rsidP="00225D90">
      <w:pPr>
        <w:pStyle w:val="Tabuluvirsraksti"/>
        <w:spacing w:after="240"/>
        <w:rPr>
          <w:b/>
          <w:lang w:eastAsia="lv-LV"/>
        </w:rPr>
      </w:pPr>
      <w:r w:rsidRPr="00045DF1">
        <w:rPr>
          <w:b/>
          <w:lang w:eastAsia="lv-LV"/>
        </w:rPr>
        <w:t>Finansiālie rādītāji no 2017. līdz 2021. gadam</w:t>
      </w:r>
    </w:p>
    <w:tbl>
      <w:tblPr>
        <w:tblStyle w:val="TableGrid"/>
        <w:tblW w:w="9072" w:type="dxa"/>
        <w:tblLook w:val="04A0" w:firstRow="1" w:lastRow="0" w:firstColumn="1" w:lastColumn="0" w:noHBand="0" w:noVBand="1"/>
      </w:tblPr>
      <w:tblGrid>
        <w:gridCol w:w="3383"/>
        <w:gridCol w:w="1140"/>
        <w:gridCol w:w="1136"/>
        <w:gridCol w:w="1136"/>
        <w:gridCol w:w="1201"/>
        <w:gridCol w:w="1076"/>
      </w:tblGrid>
      <w:tr w:rsidR="00225D90" w:rsidRPr="00045DF1" w14:paraId="0B598849" w14:textId="77777777" w:rsidTr="008923DD">
        <w:trPr>
          <w:cantSplit/>
          <w:tblHeader/>
        </w:trPr>
        <w:tc>
          <w:tcPr>
            <w:tcW w:w="3436" w:type="dxa"/>
            <w:vAlign w:val="center"/>
            <w:hideMark/>
          </w:tcPr>
          <w:p w14:paraId="4FC2105D" w14:textId="77777777" w:rsidR="00225D90" w:rsidRPr="00045DF1" w:rsidRDefault="00225D90" w:rsidP="008923DD">
            <w:pPr>
              <w:spacing w:after="0"/>
              <w:ind w:firstLine="0"/>
              <w:jc w:val="center"/>
              <w:rPr>
                <w:sz w:val="18"/>
                <w:szCs w:val="18"/>
              </w:rPr>
            </w:pPr>
          </w:p>
        </w:tc>
        <w:tc>
          <w:tcPr>
            <w:tcW w:w="1147" w:type="dxa"/>
            <w:vAlign w:val="center"/>
            <w:hideMark/>
          </w:tcPr>
          <w:p w14:paraId="62FA96B3" w14:textId="77777777" w:rsidR="00225D90" w:rsidRPr="00045DF1" w:rsidRDefault="00225D90" w:rsidP="008923DD">
            <w:pPr>
              <w:spacing w:after="0"/>
              <w:ind w:firstLine="0"/>
              <w:jc w:val="center"/>
              <w:rPr>
                <w:sz w:val="18"/>
                <w:szCs w:val="18"/>
              </w:rPr>
            </w:pPr>
            <w:r w:rsidRPr="00045DF1">
              <w:rPr>
                <w:sz w:val="18"/>
                <w:szCs w:val="18"/>
                <w:lang w:eastAsia="lv-LV"/>
              </w:rPr>
              <w:t>2017. gads (izpilde)</w:t>
            </w:r>
          </w:p>
        </w:tc>
        <w:tc>
          <w:tcPr>
            <w:tcW w:w="1147" w:type="dxa"/>
            <w:vAlign w:val="center"/>
            <w:hideMark/>
          </w:tcPr>
          <w:p w14:paraId="427445D7" w14:textId="77777777" w:rsidR="00225D90" w:rsidRPr="00045DF1" w:rsidRDefault="00225D90" w:rsidP="008923DD">
            <w:pPr>
              <w:spacing w:after="0"/>
              <w:ind w:firstLine="0"/>
              <w:jc w:val="center"/>
              <w:rPr>
                <w:sz w:val="18"/>
                <w:szCs w:val="18"/>
              </w:rPr>
            </w:pPr>
            <w:r w:rsidRPr="00045DF1">
              <w:rPr>
                <w:sz w:val="18"/>
                <w:szCs w:val="18"/>
                <w:lang w:eastAsia="lv-LV"/>
              </w:rPr>
              <w:t>2018. gada plāns</w:t>
            </w:r>
          </w:p>
        </w:tc>
        <w:tc>
          <w:tcPr>
            <w:tcW w:w="1147" w:type="dxa"/>
            <w:vAlign w:val="center"/>
            <w:hideMark/>
          </w:tcPr>
          <w:p w14:paraId="01A829C4" w14:textId="3A1609E5" w:rsidR="00225D90" w:rsidRPr="00045DF1" w:rsidRDefault="00225D90" w:rsidP="00713F23">
            <w:pPr>
              <w:spacing w:after="0"/>
              <w:ind w:firstLine="0"/>
              <w:jc w:val="center"/>
              <w:rPr>
                <w:sz w:val="18"/>
                <w:szCs w:val="18"/>
              </w:rPr>
            </w:pPr>
            <w:r w:rsidRPr="00045DF1">
              <w:rPr>
                <w:sz w:val="18"/>
                <w:szCs w:val="18"/>
                <w:lang w:eastAsia="lv-LV"/>
              </w:rPr>
              <w:t xml:space="preserve">2019. gada </w:t>
            </w:r>
            <w:r w:rsidR="00713F23">
              <w:rPr>
                <w:sz w:val="18"/>
                <w:szCs w:val="18"/>
                <w:lang w:eastAsia="lv-LV"/>
              </w:rPr>
              <w:t>plāns</w:t>
            </w:r>
          </w:p>
        </w:tc>
        <w:tc>
          <w:tcPr>
            <w:tcW w:w="1208" w:type="dxa"/>
            <w:vAlign w:val="center"/>
            <w:hideMark/>
          </w:tcPr>
          <w:p w14:paraId="2B5703D2" w14:textId="77777777" w:rsidR="00225D90" w:rsidRPr="00045DF1" w:rsidRDefault="00225D90" w:rsidP="008923DD">
            <w:pPr>
              <w:spacing w:after="0"/>
              <w:ind w:firstLine="0"/>
              <w:jc w:val="center"/>
              <w:rPr>
                <w:sz w:val="18"/>
                <w:szCs w:val="18"/>
              </w:rPr>
            </w:pPr>
            <w:r w:rsidRPr="00045DF1">
              <w:rPr>
                <w:sz w:val="18"/>
                <w:szCs w:val="18"/>
                <w:lang w:eastAsia="lv-LV"/>
              </w:rPr>
              <w:t xml:space="preserve">2020. gada </w:t>
            </w:r>
            <w:r w:rsidRPr="00045DF1">
              <w:rPr>
                <w:sz w:val="18"/>
                <w:szCs w:val="18"/>
              </w:rPr>
              <w:t>prognoze</w:t>
            </w:r>
          </w:p>
        </w:tc>
        <w:tc>
          <w:tcPr>
            <w:tcW w:w="1080" w:type="dxa"/>
            <w:vAlign w:val="center"/>
            <w:hideMark/>
          </w:tcPr>
          <w:p w14:paraId="443A4AEF" w14:textId="77777777" w:rsidR="00225D90" w:rsidRPr="00045DF1" w:rsidRDefault="00225D90" w:rsidP="008923DD">
            <w:pPr>
              <w:spacing w:after="0"/>
              <w:ind w:firstLine="0"/>
              <w:jc w:val="center"/>
              <w:rPr>
                <w:sz w:val="18"/>
                <w:szCs w:val="18"/>
              </w:rPr>
            </w:pPr>
            <w:r w:rsidRPr="00045DF1">
              <w:rPr>
                <w:sz w:val="18"/>
                <w:szCs w:val="18"/>
                <w:lang w:eastAsia="lv-LV"/>
              </w:rPr>
              <w:t xml:space="preserve">2021. gada </w:t>
            </w:r>
            <w:r w:rsidRPr="00045DF1">
              <w:rPr>
                <w:sz w:val="18"/>
                <w:szCs w:val="18"/>
              </w:rPr>
              <w:t>prognoze</w:t>
            </w:r>
          </w:p>
        </w:tc>
      </w:tr>
      <w:tr w:rsidR="00225D90" w:rsidRPr="00045DF1" w14:paraId="5026896D" w14:textId="77777777" w:rsidTr="008923DD">
        <w:trPr>
          <w:trHeight w:val="152"/>
        </w:trPr>
        <w:tc>
          <w:tcPr>
            <w:tcW w:w="3436" w:type="dxa"/>
            <w:shd w:val="clear" w:color="auto" w:fill="D9D9D9" w:themeFill="background1" w:themeFillShade="D9"/>
            <w:hideMark/>
          </w:tcPr>
          <w:p w14:paraId="04CDFF09" w14:textId="77777777" w:rsidR="00225D90" w:rsidRPr="00045DF1" w:rsidRDefault="00225D90" w:rsidP="008923DD">
            <w:pPr>
              <w:spacing w:after="0"/>
              <w:ind w:firstLine="0"/>
              <w:jc w:val="left"/>
              <w:rPr>
                <w:sz w:val="18"/>
                <w:szCs w:val="18"/>
              </w:rPr>
            </w:pPr>
            <w:r w:rsidRPr="00045DF1">
              <w:rPr>
                <w:sz w:val="18"/>
                <w:szCs w:val="18"/>
              </w:rPr>
              <w:t xml:space="preserve">Kopējie izdevumi, </w:t>
            </w:r>
            <w:proofErr w:type="spellStart"/>
            <w:r w:rsidRPr="00045DF1">
              <w:rPr>
                <w:i/>
                <w:iCs/>
                <w:sz w:val="18"/>
                <w:szCs w:val="18"/>
              </w:rPr>
              <w:t>euro</w:t>
            </w:r>
            <w:proofErr w:type="spellEnd"/>
          </w:p>
        </w:tc>
        <w:tc>
          <w:tcPr>
            <w:tcW w:w="1147" w:type="dxa"/>
            <w:shd w:val="clear" w:color="auto" w:fill="D9D9D9" w:themeFill="background1" w:themeFillShade="D9"/>
            <w:hideMark/>
          </w:tcPr>
          <w:p w14:paraId="6DBDBDAE" w14:textId="77777777" w:rsidR="00225D90" w:rsidRPr="00045DF1" w:rsidRDefault="00225D90" w:rsidP="008923DD">
            <w:pPr>
              <w:spacing w:after="0"/>
              <w:ind w:firstLine="0"/>
              <w:jc w:val="right"/>
              <w:rPr>
                <w:sz w:val="18"/>
                <w:szCs w:val="18"/>
              </w:rPr>
            </w:pPr>
            <w:r w:rsidRPr="00045DF1">
              <w:rPr>
                <w:sz w:val="18"/>
                <w:szCs w:val="18"/>
              </w:rPr>
              <w:t>5 646 336</w:t>
            </w:r>
          </w:p>
        </w:tc>
        <w:tc>
          <w:tcPr>
            <w:tcW w:w="1147" w:type="dxa"/>
            <w:shd w:val="clear" w:color="auto" w:fill="D9D9D9" w:themeFill="background1" w:themeFillShade="D9"/>
            <w:hideMark/>
          </w:tcPr>
          <w:p w14:paraId="2322AC02" w14:textId="77777777" w:rsidR="00225D90" w:rsidRPr="00045DF1" w:rsidRDefault="00225D90" w:rsidP="008923DD">
            <w:pPr>
              <w:spacing w:after="0"/>
              <w:ind w:firstLine="0"/>
              <w:jc w:val="right"/>
              <w:rPr>
                <w:sz w:val="18"/>
                <w:szCs w:val="18"/>
              </w:rPr>
            </w:pPr>
            <w:r w:rsidRPr="00045DF1">
              <w:rPr>
                <w:sz w:val="18"/>
                <w:szCs w:val="18"/>
              </w:rPr>
              <w:t>17 099 808</w:t>
            </w:r>
          </w:p>
        </w:tc>
        <w:tc>
          <w:tcPr>
            <w:tcW w:w="1147" w:type="dxa"/>
            <w:shd w:val="clear" w:color="auto" w:fill="D9D9D9" w:themeFill="background1" w:themeFillShade="D9"/>
            <w:hideMark/>
          </w:tcPr>
          <w:p w14:paraId="042D7C82" w14:textId="77777777" w:rsidR="00225D90" w:rsidRPr="00045DF1" w:rsidRDefault="00225D90" w:rsidP="008923DD">
            <w:pPr>
              <w:spacing w:after="0"/>
              <w:ind w:firstLine="0"/>
              <w:jc w:val="right"/>
              <w:rPr>
                <w:sz w:val="18"/>
                <w:szCs w:val="18"/>
              </w:rPr>
            </w:pPr>
            <w:r w:rsidRPr="00045DF1">
              <w:rPr>
                <w:sz w:val="18"/>
                <w:szCs w:val="18"/>
              </w:rPr>
              <w:t>19 479 660</w:t>
            </w:r>
          </w:p>
        </w:tc>
        <w:tc>
          <w:tcPr>
            <w:tcW w:w="1208" w:type="dxa"/>
            <w:shd w:val="clear" w:color="auto" w:fill="D9D9D9" w:themeFill="background1" w:themeFillShade="D9"/>
            <w:hideMark/>
          </w:tcPr>
          <w:p w14:paraId="600E280B" w14:textId="77777777" w:rsidR="00225D90" w:rsidRPr="00045DF1" w:rsidRDefault="00225D90" w:rsidP="008923DD">
            <w:pPr>
              <w:spacing w:after="0"/>
              <w:ind w:firstLine="0"/>
              <w:jc w:val="right"/>
              <w:rPr>
                <w:sz w:val="18"/>
                <w:szCs w:val="18"/>
              </w:rPr>
            </w:pPr>
            <w:r w:rsidRPr="00045DF1">
              <w:rPr>
                <w:sz w:val="18"/>
                <w:szCs w:val="18"/>
              </w:rPr>
              <w:t>16 006 320</w:t>
            </w:r>
          </w:p>
        </w:tc>
        <w:tc>
          <w:tcPr>
            <w:tcW w:w="1080" w:type="dxa"/>
            <w:shd w:val="clear" w:color="auto" w:fill="D9D9D9" w:themeFill="background1" w:themeFillShade="D9"/>
            <w:hideMark/>
          </w:tcPr>
          <w:p w14:paraId="1A231D44" w14:textId="77777777" w:rsidR="00225D90" w:rsidRPr="00045DF1" w:rsidRDefault="00225D90" w:rsidP="008923DD">
            <w:pPr>
              <w:spacing w:after="0"/>
              <w:ind w:firstLine="0"/>
              <w:jc w:val="right"/>
              <w:rPr>
                <w:sz w:val="18"/>
                <w:szCs w:val="18"/>
              </w:rPr>
            </w:pPr>
            <w:r w:rsidRPr="00045DF1">
              <w:rPr>
                <w:sz w:val="18"/>
                <w:szCs w:val="18"/>
              </w:rPr>
              <w:t>12 182 806</w:t>
            </w:r>
          </w:p>
        </w:tc>
      </w:tr>
      <w:tr w:rsidR="00225D90" w:rsidRPr="00045DF1" w14:paraId="31AC7EB6" w14:textId="77777777" w:rsidTr="008923DD">
        <w:trPr>
          <w:trHeight w:val="304"/>
        </w:trPr>
        <w:tc>
          <w:tcPr>
            <w:tcW w:w="3436" w:type="dxa"/>
            <w:hideMark/>
          </w:tcPr>
          <w:p w14:paraId="7172FEA0" w14:textId="77777777" w:rsidR="00225D90" w:rsidRPr="00045DF1" w:rsidRDefault="00225D90" w:rsidP="008923DD">
            <w:pPr>
              <w:spacing w:after="0"/>
              <w:ind w:firstLine="0"/>
              <w:jc w:val="left"/>
              <w:rPr>
                <w:sz w:val="18"/>
                <w:szCs w:val="18"/>
              </w:rPr>
            </w:pPr>
            <w:r w:rsidRPr="00045DF1">
              <w:rPr>
                <w:sz w:val="18"/>
                <w:szCs w:val="18"/>
              </w:rPr>
              <w:t xml:space="preserve">Kopējo izdevumu izmaiņas, </w:t>
            </w:r>
            <w:proofErr w:type="spellStart"/>
            <w:r w:rsidRPr="00045DF1">
              <w:rPr>
                <w:i/>
                <w:iCs/>
                <w:sz w:val="18"/>
                <w:szCs w:val="18"/>
              </w:rPr>
              <w:t>euro</w:t>
            </w:r>
            <w:proofErr w:type="spellEnd"/>
            <w:r w:rsidRPr="00045DF1">
              <w:rPr>
                <w:sz w:val="18"/>
                <w:szCs w:val="18"/>
              </w:rPr>
              <w:t xml:space="preserve"> (+/–) pret iepriekšējo gadu</w:t>
            </w:r>
          </w:p>
        </w:tc>
        <w:tc>
          <w:tcPr>
            <w:tcW w:w="1147" w:type="dxa"/>
            <w:hideMark/>
          </w:tcPr>
          <w:p w14:paraId="639F2CC5" w14:textId="77777777" w:rsidR="00225D90" w:rsidRPr="00045DF1" w:rsidRDefault="00225D90" w:rsidP="008923DD">
            <w:pPr>
              <w:spacing w:after="0"/>
              <w:ind w:firstLine="0"/>
              <w:jc w:val="center"/>
              <w:rPr>
                <w:sz w:val="18"/>
                <w:szCs w:val="18"/>
              </w:rPr>
            </w:pPr>
            <w:r w:rsidRPr="00045DF1">
              <w:rPr>
                <w:b/>
                <w:bCs/>
                <w:sz w:val="18"/>
                <w:szCs w:val="18"/>
              </w:rPr>
              <w:t>×</w:t>
            </w:r>
          </w:p>
        </w:tc>
        <w:tc>
          <w:tcPr>
            <w:tcW w:w="1147" w:type="dxa"/>
            <w:hideMark/>
          </w:tcPr>
          <w:p w14:paraId="6C856A17" w14:textId="77777777" w:rsidR="00225D90" w:rsidRPr="00045DF1" w:rsidRDefault="00225D90" w:rsidP="008923DD">
            <w:pPr>
              <w:spacing w:after="0"/>
              <w:ind w:firstLine="0"/>
              <w:jc w:val="right"/>
              <w:rPr>
                <w:sz w:val="18"/>
                <w:szCs w:val="18"/>
              </w:rPr>
            </w:pPr>
            <w:r w:rsidRPr="00045DF1">
              <w:rPr>
                <w:sz w:val="18"/>
                <w:szCs w:val="18"/>
              </w:rPr>
              <w:t>11 453 472</w:t>
            </w:r>
          </w:p>
        </w:tc>
        <w:tc>
          <w:tcPr>
            <w:tcW w:w="1147" w:type="dxa"/>
            <w:hideMark/>
          </w:tcPr>
          <w:p w14:paraId="5543DD1B" w14:textId="77777777" w:rsidR="00225D90" w:rsidRPr="00045DF1" w:rsidRDefault="00225D90" w:rsidP="008923DD">
            <w:pPr>
              <w:spacing w:after="0"/>
              <w:ind w:firstLine="0"/>
              <w:jc w:val="right"/>
              <w:rPr>
                <w:sz w:val="18"/>
                <w:szCs w:val="18"/>
              </w:rPr>
            </w:pPr>
            <w:r w:rsidRPr="00045DF1">
              <w:rPr>
                <w:sz w:val="18"/>
                <w:szCs w:val="18"/>
              </w:rPr>
              <w:t>2 379 852</w:t>
            </w:r>
          </w:p>
        </w:tc>
        <w:tc>
          <w:tcPr>
            <w:tcW w:w="1208" w:type="dxa"/>
            <w:hideMark/>
          </w:tcPr>
          <w:p w14:paraId="27862C40" w14:textId="77777777" w:rsidR="00225D90" w:rsidRPr="00045DF1" w:rsidRDefault="00225D90" w:rsidP="008923DD">
            <w:pPr>
              <w:spacing w:after="0"/>
              <w:ind w:firstLine="0"/>
              <w:jc w:val="right"/>
              <w:rPr>
                <w:sz w:val="18"/>
                <w:szCs w:val="18"/>
              </w:rPr>
            </w:pPr>
            <w:r w:rsidRPr="00045DF1">
              <w:rPr>
                <w:sz w:val="18"/>
                <w:szCs w:val="18"/>
              </w:rPr>
              <w:t>-3 473 340</w:t>
            </w:r>
          </w:p>
        </w:tc>
        <w:tc>
          <w:tcPr>
            <w:tcW w:w="1080" w:type="dxa"/>
            <w:hideMark/>
          </w:tcPr>
          <w:p w14:paraId="615C6C1D" w14:textId="77777777" w:rsidR="00225D90" w:rsidRPr="00045DF1" w:rsidRDefault="00225D90" w:rsidP="008923DD">
            <w:pPr>
              <w:spacing w:after="0"/>
              <w:ind w:firstLine="0"/>
              <w:jc w:val="right"/>
              <w:rPr>
                <w:sz w:val="18"/>
                <w:szCs w:val="18"/>
              </w:rPr>
            </w:pPr>
            <w:r w:rsidRPr="00045DF1">
              <w:rPr>
                <w:sz w:val="18"/>
                <w:szCs w:val="18"/>
              </w:rPr>
              <w:t>-3 823 514</w:t>
            </w:r>
          </w:p>
        </w:tc>
      </w:tr>
      <w:tr w:rsidR="00225D90" w:rsidRPr="00045DF1" w14:paraId="1E7E1C85" w14:textId="77777777" w:rsidTr="008923DD">
        <w:trPr>
          <w:trHeight w:val="152"/>
        </w:trPr>
        <w:tc>
          <w:tcPr>
            <w:tcW w:w="3436" w:type="dxa"/>
            <w:hideMark/>
          </w:tcPr>
          <w:p w14:paraId="4185CE5B" w14:textId="77777777" w:rsidR="00225D90" w:rsidRPr="00045DF1" w:rsidRDefault="00225D90" w:rsidP="008923DD">
            <w:pPr>
              <w:spacing w:after="0"/>
              <w:ind w:firstLine="0"/>
              <w:jc w:val="left"/>
              <w:rPr>
                <w:sz w:val="18"/>
                <w:szCs w:val="18"/>
              </w:rPr>
            </w:pPr>
            <w:r w:rsidRPr="00045DF1">
              <w:rPr>
                <w:sz w:val="18"/>
                <w:szCs w:val="18"/>
              </w:rPr>
              <w:t>Kopējie izdevumi, % (+/–) pret iepriekšējo gadu</w:t>
            </w:r>
          </w:p>
        </w:tc>
        <w:tc>
          <w:tcPr>
            <w:tcW w:w="1147" w:type="dxa"/>
            <w:hideMark/>
          </w:tcPr>
          <w:p w14:paraId="454A426A" w14:textId="77777777" w:rsidR="00225D90" w:rsidRPr="00045DF1" w:rsidRDefault="00225D90" w:rsidP="008923DD">
            <w:pPr>
              <w:spacing w:after="0"/>
              <w:ind w:firstLine="0"/>
              <w:jc w:val="center"/>
              <w:rPr>
                <w:sz w:val="18"/>
                <w:szCs w:val="18"/>
              </w:rPr>
            </w:pPr>
            <w:r w:rsidRPr="00045DF1">
              <w:rPr>
                <w:b/>
                <w:bCs/>
                <w:sz w:val="18"/>
                <w:szCs w:val="18"/>
              </w:rPr>
              <w:t>×</w:t>
            </w:r>
          </w:p>
        </w:tc>
        <w:tc>
          <w:tcPr>
            <w:tcW w:w="1147" w:type="dxa"/>
            <w:hideMark/>
          </w:tcPr>
          <w:p w14:paraId="4CE2AFAE" w14:textId="77777777" w:rsidR="00225D90" w:rsidRPr="00045DF1" w:rsidRDefault="00225D90" w:rsidP="008923DD">
            <w:pPr>
              <w:spacing w:after="0"/>
              <w:ind w:firstLine="0"/>
              <w:jc w:val="right"/>
              <w:rPr>
                <w:sz w:val="18"/>
                <w:szCs w:val="18"/>
              </w:rPr>
            </w:pPr>
            <w:r w:rsidRPr="00045DF1">
              <w:rPr>
                <w:sz w:val="18"/>
                <w:szCs w:val="18"/>
              </w:rPr>
              <w:t>202,8</w:t>
            </w:r>
          </w:p>
        </w:tc>
        <w:tc>
          <w:tcPr>
            <w:tcW w:w="1147" w:type="dxa"/>
            <w:hideMark/>
          </w:tcPr>
          <w:p w14:paraId="2F7A7184" w14:textId="77777777" w:rsidR="00225D90" w:rsidRPr="00045DF1" w:rsidRDefault="00225D90" w:rsidP="008923DD">
            <w:pPr>
              <w:spacing w:after="0"/>
              <w:ind w:firstLine="0"/>
              <w:jc w:val="right"/>
              <w:rPr>
                <w:sz w:val="18"/>
                <w:szCs w:val="18"/>
              </w:rPr>
            </w:pPr>
            <w:r w:rsidRPr="00045DF1">
              <w:rPr>
                <w:sz w:val="18"/>
                <w:szCs w:val="18"/>
              </w:rPr>
              <w:t>13,9</w:t>
            </w:r>
          </w:p>
        </w:tc>
        <w:tc>
          <w:tcPr>
            <w:tcW w:w="1208" w:type="dxa"/>
            <w:hideMark/>
          </w:tcPr>
          <w:p w14:paraId="07619D7D" w14:textId="77777777" w:rsidR="00225D90" w:rsidRPr="00045DF1" w:rsidRDefault="00225D90" w:rsidP="008923DD">
            <w:pPr>
              <w:spacing w:after="0"/>
              <w:ind w:firstLine="0"/>
              <w:jc w:val="right"/>
              <w:rPr>
                <w:sz w:val="18"/>
                <w:szCs w:val="18"/>
              </w:rPr>
            </w:pPr>
            <w:r w:rsidRPr="00045DF1">
              <w:rPr>
                <w:sz w:val="18"/>
                <w:szCs w:val="18"/>
              </w:rPr>
              <w:t>-17,8</w:t>
            </w:r>
          </w:p>
        </w:tc>
        <w:tc>
          <w:tcPr>
            <w:tcW w:w="1080" w:type="dxa"/>
            <w:hideMark/>
          </w:tcPr>
          <w:p w14:paraId="46E3714B" w14:textId="77777777" w:rsidR="00225D90" w:rsidRPr="00045DF1" w:rsidRDefault="00225D90" w:rsidP="008923DD">
            <w:pPr>
              <w:spacing w:after="0"/>
              <w:ind w:firstLine="0"/>
              <w:jc w:val="right"/>
              <w:rPr>
                <w:sz w:val="18"/>
                <w:szCs w:val="18"/>
              </w:rPr>
            </w:pPr>
            <w:r w:rsidRPr="00045DF1">
              <w:rPr>
                <w:sz w:val="18"/>
                <w:szCs w:val="18"/>
              </w:rPr>
              <w:t>-23,9</w:t>
            </w:r>
          </w:p>
        </w:tc>
      </w:tr>
      <w:tr w:rsidR="00225D90" w:rsidRPr="00045DF1" w14:paraId="17C987C3" w14:textId="77777777" w:rsidTr="008923DD">
        <w:trPr>
          <w:trHeight w:val="152"/>
        </w:trPr>
        <w:tc>
          <w:tcPr>
            <w:tcW w:w="3436" w:type="dxa"/>
            <w:hideMark/>
          </w:tcPr>
          <w:p w14:paraId="6718DEB9" w14:textId="77777777" w:rsidR="00225D90" w:rsidRPr="00045DF1" w:rsidRDefault="00225D90" w:rsidP="008923DD">
            <w:pPr>
              <w:spacing w:after="0"/>
              <w:ind w:firstLine="0"/>
              <w:jc w:val="left"/>
              <w:rPr>
                <w:sz w:val="18"/>
                <w:szCs w:val="18"/>
              </w:rPr>
            </w:pPr>
            <w:r w:rsidRPr="00045DF1">
              <w:rPr>
                <w:sz w:val="18"/>
                <w:szCs w:val="18"/>
              </w:rPr>
              <w:t xml:space="preserve">Atlīdzība, </w:t>
            </w:r>
            <w:proofErr w:type="spellStart"/>
            <w:r w:rsidRPr="00045DF1">
              <w:rPr>
                <w:i/>
                <w:iCs/>
                <w:sz w:val="18"/>
                <w:szCs w:val="18"/>
              </w:rPr>
              <w:t>euro</w:t>
            </w:r>
            <w:proofErr w:type="spellEnd"/>
          </w:p>
        </w:tc>
        <w:tc>
          <w:tcPr>
            <w:tcW w:w="1147" w:type="dxa"/>
            <w:shd w:val="clear" w:color="auto" w:fill="auto"/>
            <w:hideMark/>
          </w:tcPr>
          <w:p w14:paraId="40255931" w14:textId="77777777" w:rsidR="00225D90" w:rsidRPr="00045DF1" w:rsidRDefault="00225D90" w:rsidP="008923DD">
            <w:pPr>
              <w:spacing w:after="0"/>
              <w:ind w:firstLine="0"/>
              <w:jc w:val="right"/>
              <w:rPr>
                <w:sz w:val="18"/>
                <w:szCs w:val="18"/>
              </w:rPr>
            </w:pPr>
            <w:r w:rsidRPr="00045DF1">
              <w:rPr>
                <w:sz w:val="18"/>
                <w:szCs w:val="18"/>
              </w:rPr>
              <w:t>193 250</w:t>
            </w:r>
          </w:p>
        </w:tc>
        <w:tc>
          <w:tcPr>
            <w:tcW w:w="1147" w:type="dxa"/>
            <w:shd w:val="clear" w:color="auto" w:fill="auto"/>
            <w:hideMark/>
          </w:tcPr>
          <w:p w14:paraId="73DB7B8C" w14:textId="77777777" w:rsidR="00225D90" w:rsidRPr="00045DF1" w:rsidRDefault="00225D90" w:rsidP="008923DD">
            <w:pPr>
              <w:spacing w:after="0"/>
              <w:ind w:firstLine="0"/>
              <w:jc w:val="right"/>
              <w:rPr>
                <w:sz w:val="18"/>
                <w:szCs w:val="18"/>
              </w:rPr>
            </w:pPr>
            <w:r w:rsidRPr="00045DF1">
              <w:rPr>
                <w:sz w:val="18"/>
                <w:szCs w:val="18"/>
              </w:rPr>
              <w:t>295 155</w:t>
            </w:r>
          </w:p>
        </w:tc>
        <w:tc>
          <w:tcPr>
            <w:tcW w:w="1147" w:type="dxa"/>
            <w:shd w:val="clear" w:color="auto" w:fill="auto"/>
            <w:hideMark/>
          </w:tcPr>
          <w:p w14:paraId="461FA664" w14:textId="77777777" w:rsidR="00225D90" w:rsidRPr="00045DF1" w:rsidRDefault="00225D90" w:rsidP="008923DD">
            <w:pPr>
              <w:spacing w:after="0"/>
              <w:ind w:firstLine="0"/>
              <w:jc w:val="right"/>
              <w:rPr>
                <w:sz w:val="18"/>
                <w:szCs w:val="18"/>
              </w:rPr>
            </w:pPr>
            <w:r w:rsidRPr="00045DF1">
              <w:rPr>
                <w:sz w:val="18"/>
                <w:szCs w:val="18"/>
              </w:rPr>
              <w:t>2 151 208</w:t>
            </w:r>
          </w:p>
        </w:tc>
        <w:tc>
          <w:tcPr>
            <w:tcW w:w="1208" w:type="dxa"/>
            <w:hideMark/>
          </w:tcPr>
          <w:p w14:paraId="473F1FF9" w14:textId="77777777" w:rsidR="00225D90" w:rsidRPr="00045DF1" w:rsidRDefault="00225D90" w:rsidP="008923DD">
            <w:pPr>
              <w:spacing w:after="0"/>
              <w:ind w:firstLine="0"/>
              <w:jc w:val="right"/>
              <w:rPr>
                <w:sz w:val="18"/>
                <w:szCs w:val="18"/>
              </w:rPr>
            </w:pPr>
            <w:r w:rsidRPr="00045DF1">
              <w:rPr>
                <w:sz w:val="18"/>
                <w:szCs w:val="18"/>
              </w:rPr>
              <w:t>2 116 540</w:t>
            </w:r>
          </w:p>
        </w:tc>
        <w:tc>
          <w:tcPr>
            <w:tcW w:w="1080" w:type="dxa"/>
            <w:hideMark/>
          </w:tcPr>
          <w:p w14:paraId="5BBA5E89" w14:textId="77777777" w:rsidR="00225D90" w:rsidRPr="00045DF1" w:rsidRDefault="00225D90" w:rsidP="008923DD">
            <w:pPr>
              <w:spacing w:after="0"/>
              <w:ind w:firstLine="0"/>
              <w:jc w:val="right"/>
              <w:rPr>
                <w:sz w:val="18"/>
                <w:szCs w:val="18"/>
              </w:rPr>
            </w:pPr>
            <w:r w:rsidRPr="00045DF1">
              <w:rPr>
                <w:sz w:val="18"/>
                <w:szCs w:val="18"/>
              </w:rPr>
              <w:t>2 095 839</w:t>
            </w:r>
          </w:p>
        </w:tc>
      </w:tr>
      <w:tr w:rsidR="00225D90" w:rsidRPr="00045DF1" w14:paraId="5E70CB0C" w14:textId="77777777" w:rsidTr="008923DD">
        <w:trPr>
          <w:trHeight w:val="152"/>
        </w:trPr>
        <w:tc>
          <w:tcPr>
            <w:tcW w:w="3436" w:type="dxa"/>
            <w:hideMark/>
          </w:tcPr>
          <w:p w14:paraId="2969FD16" w14:textId="77777777" w:rsidR="00225D90" w:rsidRPr="00045DF1" w:rsidRDefault="00225D90" w:rsidP="008923DD">
            <w:pPr>
              <w:spacing w:after="0"/>
              <w:ind w:firstLine="0"/>
              <w:jc w:val="left"/>
              <w:rPr>
                <w:sz w:val="18"/>
                <w:szCs w:val="18"/>
              </w:rPr>
            </w:pPr>
            <w:r w:rsidRPr="00045DF1">
              <w:rPr>
                <w:sz w:val="18"/>
                <w:szCs w:val="18"/>
              </w:rPr>
              <w:t>Vidējais amata vietu skaits gadā</w:t>
            </w:r>
          </w:p>
        </w:tc>
        <w:tc>
          <w:tcPr>
            <w:tcW w:w="1147" w:type="dxa"/>
            <w:shd w:val="clear" w:color="auto" w:fill="auto"/>
            <w:hideMark/>
          </w:tcPr>
          <w:p w14:paraId="621F0623" w14:textId="77777777" w:rsidR="00225D90" w:rsidRPr="00045DF1" w:rsidRDefault="00225D90" w:rsidP="008923DD">
            <w:pPr>
              <w:spacing w:after="0"/>
              <w:ind w:firstLine="0"/>
              <w:jc w:val="right"/>
              <w:rPr>
                <w:sz w:val="18"/>
                <w:szCs w:val="18"/>
              </w:rPr>
            </w:pPr>
            <w:r w:rsidRPr="00045DF1">
              <w:rPr>
                <w:sz w:val="18"/>
                <w:szCs w:val="18"/>
              </w:rPr>
              <w:t>9</w:t>
            </w:r>
          </w:p>
        </w:tc>
        <w:tc>
          <w:tcPr>
            <w:tcW w:w="1147" w:type="dxa"/>
            <w:shd w:val="clear" w:color="auto" w:fill="auto"/>
            <w:hideMark/>
          </w:tcPr>
          <w:p w14:paraId="5B3B620D" w14:textId="77777777" w:rsidR="00225D90" w:rsidRPr="00045DF1" w:rsidRDefault="00225D90" w:rsidP="008923DD">
            <w:pPr>
              <w:spacing w:after="0"/>
              <w:ind w:firstLine="0"/>
              <w:jc w:val="right"/>
              <w:rPr>
                <w:sz w:val="18"/>
                <w:szCs w:val="18"/>
              </w:rPr>
            </w:pPr>
            <w:r w:rsidRPr="00045DF1">
              <w:rPr>
                <w:sz w:val="18"/>
                <w:szCs w:val="18"/>
              </w:rPr>
              <w:t>14</w:t>
            </w:r>
          </w:p>
        </w:tc>
        <w:tc>
          <w:tcPr>
            <w:tcW w:w="1147" w:type="dxa"/>
            <w:shd w:val="clear" w:color="auto" w:fill="auto"/>
            <w:hideMark/>
          </w:tcPr>
          <w:p w14:paraId="102D77CC" w14:textId="77777777" w:rsidR="00225D90" w:rsidRPr="00045DF1" w:rsidRDefault="00225D90" w:rsidP="008923DD">
            <w:pPr>
              <w:spacing w:after="0"/>
              <w:ind w:firstLine="0"/>
              <w:jc w:val="right"/>
              <w:rPr>
                <w:sz w:val="18"/>
                <w:szCs w:val="18"/>
              </w:rPr>
            </w:pPr>
            <w:r w:rsidRPr="00045DF1">
              <w:rPr>
                <w:sz w:val="18"/>
                <w:szCs w:val="18"/>
              </w:rPr>
              <w:t>96</w:t>
            </w:r>
          </w:p>
        </w:tc>
        <w:tc>
          <w:tcPr>
            <w:tcW w:w="1208" w:type="dxa"/>
            <w:hideMark/>
          </w:tcPr>
          <w:p w14:paraId="3B59963D" w14:textId="77777777" w:rsidR="00225D90" w:rsidRPr="00045DF1" w:rsidRDefault="00225D90" w:rsidP="008923DD">
            <w:pPr>
              <w:spacing w:after="0"/>
              <w:ind w:firstLine="0"/>
              <w:jc w:val="right"/>
              <w:rPr>
                <w:sz w:val="18"/>
                <w:szCs w:val="18"/>
              </w:rPr>
            </w:pPr>
            <w:r w:rsidRPr="00045DF1">
              <w:rPr>
                <w:sz w:val="18"/>
                <w:szCs w:val="18"/>
              </w:rPr>
              <w:t>96</w:t>
            </w:r>
          </w:p>
        </w:tc>
        <w:tc>
          <w:tcPr>
            <w:tcW w:w="1080" w:type="dxa"/>
            <w:hideMark/>
          </w:tcPr>
          <w:p w14:paraId="76E586C9" w14:textId="77777777" w:rsidR="00225D90" w:rsidRPr="00045DF1" w:rsidRDefault="00225D90" w:rsidP="008923DD">
            <w:pPr>
              <w:spacing w:after="0"/>
              <w:ind w:firstLine="0"/>
              <w:jc w:val="right"/>
              <w:rPr>
                <w:sz w:val="18"/>
                <w:szCs w:val="18"/>
              </w:rPr>
            </w:pPr>
            <w:r w:rsidRPr="00045DF1">
              <w:rPr>
                <w:sz w:val="18"/>
                <w:szCs w:val="18"/>
              </w:rPr>
              <w:t>96</w:t>
            </w:r>
          </w:p>
        </w:tc>
      </w:tr>
      <w:tr w:rsidR="00225D90" w:rsidRPr="00045DF1" w14:paraId="3AA551B8" w14:textId="77777777" w:rsidTr="008923DD">
        <w:trPr>
          <w:trHeight w:val="152"/>
        </w:trPr>
        <w:tc>
          <w:tcPr>
            <w:tcW w:w="3436" w:type="dxa"/>
            <w:hideMark/>
          </w:tcPr>
          <w:p w14:paraId="282A7948" w14:textId="77777777" w:rsidR="00225D90" w:rsidRPr="00045DF1" w:rsidRDefault="00225D90" w:rsidP="008923DD">
            <w:pPr>
              <w:spacing w:after="0"/>
              <w:ind w:firstLine="0"/>
              <w:jc w:val="left"/>
              <w:rPr>
                <w:sz w:val="18"/>
                <w:szCs w:val="18"/>
              </w:rPr>
            </w:pPr>
            <w:r w:rsidRPr="00045DF1">
              <w:rPr>
                <w:sz w:val="18"/>
                <w:szCs w:val="18"/>
              </w:rPr>
              <w:t xml:space="preserve">Vidējā atlīdzība amata vietai (mēnesī), </w:t>
            </w:r>
            <w:proofErr w:type="spellStart"/>
            <w:r w:rsidRPr="00045DF1">
              <w:rPr>
                <w:i/>
                <w:iCs/>
                <w:sz w:val="18"/>
                <w:szCs w:val="18"/>
              </w:rPr>
              <w:t>euro</w:t>
            </w:r>
            <w:proofErr w:type="spellEnd"/>
          </w:p>
        </w:tc>
        <w:tc>
          <w:tcPr>
            <w:tcW w:w="1147" w:type="dxa"/>
            <w:shd w:val="clear" w:color="auto" w:fill="auto"/>
            <w:hideMark/>
          </w:tcPr>
          <w:p w14:paraId="007B848B" w14:textId="77777777" w:rsidR="00225D90" w:rsidRPr="00045DF1" w:rsidRDefault="00225D90" w:rsidP="008923DD">
            <w:pPr>
              <w:spacing w:after="0"/>
              <w:ind w:firstLine="0"/>
              <w:jc w:val="right"/>
              <w:rPr>
                <w:sz w:val="18"/>
                <w:szCs w:val="18"/>
              </w:rPr>
            </w:pPr>
            <w:r w:rsidRPr="00045DF1">
              <w:rPr>
                <w:sz w:val="18"/>
                <w:szCs w:val="18"/>
              </w:rPr>
              <w:t>1 789</w:t>
            </w:r>
          </w:p>
        </w:tc>
        <w:tc>
          <w:tcPr>
            <w:tcW w:w="1147" w:type="dxa"/>
            <w:shd w:val="clear" w:color="auto" w:fill="auto"/>
            <w:hideMark/>
          </w:tcPr>
          <w:p w14:paraId="1D98839E" w14:textId="77777777" w:rsidR="00225D90" w:rsidRPr="00045DF1" w:rsidRDefault="00225D90" w:rsidP="008923DD">
            <w:pPr>
              <w:spacing w:after="0"/>
              <w:ind w:firstLine="0"/>
              <w:jc w:val="right"/>
              <w:rPr>
                <w:sz w:val="18"/>
                <w:szCs w:val="18"/>
              </w:rPr>
            </w:pPr>
            <w:r w:rsidRPr="00045DF1">
              <w:rPr>
                <w:sz w:val="18"/>
                <w:szCs w:val="18"/>
              </w:rPr>
              <w:t>1 757</w:t>
            </w:r>
          </w:p>
        </w:tc>
        <w:tc>
          <w:tcPr>
            <w:tcW w:w="1147" w:type="dxa"/>
            <w:shd w:val="clear" w:color="auto" w:fill="auto"/>
            <w:hideMark/>
          </w:tcPr>
          <w:p w14:paraId="7EFE03EF" w14:textId="77777777" w:rsidR="00225D90" w:rsidRPr="00045DF1" w:rsidRDefault="00225D90" w:rsidP="008923DD">
            <w:pPr>
              <w:spacing w:after="0"/>
              <w:ind w:firstLine="0"/>
              <w:jc w:val="right"/>
              <w:rPr>
                <w:sz w:val="18"/>
                <w:szCs w:val="18"/>
              </w:rPr>
            </w:pPr>
            <w:r w:rsidRPr="00045DF1">
              <w:rPr>
                <w:sz w:val="18"/>
                <w:szCs w:val="18"/>
              </w:rPr>
              <w:t>1 867</w:t>
            </w:r>
          </w:p>
        </w:tc>
        <w:tc>
          <w:tcPr>
            <w:tcW w:w="1208" w:type="dxa"/>
            <w:hideMark/>
          </w:tcPr>
          <w:p w14:paraId="71E9F4B9" w14:textId="77777777" w:rsidR="00225D90" w:rsidRPr="00045DF1" w:rsidRDefault="00225D90" w:rsidP="008923DD">
            <w:pPr>
              <w:spacing w:after="0"/>
              <w:ind w:firstLine="0"/>
              <w:jc w:val="right"/>
              <w:rPr>
                <w:sz w:val="18"/>
                <w:szCs w:val="18"/>
              </w:rPr>
            </w:pPr>
            <w:r w:rsidRPr="00045DF1">
              <w:rPr>
                <w:sz w:val="18"/>
                <w:szCs w:val="18"/>
              </w:rPr>
              <w:t>1 837</w:t>
            </w:r>
          </w:p>
        </w:tc>
        <w:tc>
          <w:tcPr>
            <w:tcW w:w="1080" w:type="dxa"/>
            <w:hideMark/>
          </w:tcPr>
          <w:p w14:paraId="375E6068" w14:textId="77777777" w:rsidR="00225D90" w:rsidRPr="00045DF1" w:rsidRDefault="00225D90" w:rsidP="008923DD">
            <w:pPr>
              <w:spacing w:after="0"/>
              <w:ind w:firstLine="0"/>
              <w:jc w:val="right"/>
              <w:rPr>
                <w:sz w:val="18"/>
                <w:szCs w:val="18"/>
              </w:rPr>
            </w:pPr>
            <w:r w:rsidRPr="00045DF1">
              <w:rPr>
                <w:sz w:val="18"/>
                <w:szCs w:val="18"/>
              </w:rPr>
              <w:t>1 819</w:t>
            </w:r>
          </w:p>
        </w:tc>
      </w:tr>
    </w:tbl>
    <w:p w14:paraId="22B23FE5" w14:textId="553F8C05" w:rsidR="00421BCC" w:rsidRPr="00045DF1" w:rsidRDefault="00421BCC" w:rsidP="00AA04F7">
      <w:pPr>
        <w:ind w:firstLine="0"/>
        <w:rPr>
          <w:lang w:eastAsia="lv-LV"/>
        </w:rPr>
      </w:pPr>
    </w:p>
    <w:p w14:paraId="7FBD08A6" w14:textId="11C13D60" w:rsidR="00225D90" w:rsidRPr="00045DF1" w:rsidRDefault="00225D90" w:rsidP="00225D90">
      <w:pPr>
        <w:pStyle w:val="programmas"/>
      </w:pPr>
      <w:r w:rsidRPr="00045DF1">
        <w:t>63.07.00 Eiropas Sociālā fonda (ESF) avansa maksājumi un atmaksas finansējuma saņēmējiem (2014-2020)</w:t>
      </w:r>
    </w:p>
    <w:p w14:paraId="1201C776" w14:textId="77777777" w:rsidR="00225D90" w:rsidRPr="00045DF1" w:rsidRDefault="00225D90" w:rsidP="00225D90">
      <w:pPr>
        <w:ind w:firstLine="0"/>
        <w:rPr>
          <w:u w:val="single"/>
        </w:rPr>
      </w:pPr>
      <w:r w:rsidRPr="00045DF1">
        <w:rPr>
          <w:u w:val="single"/>
        </w:rPr>
        <w:t>Apakšprogrammas mērķis:</w:t>
      </w:r>
    </w:p>
    <w:p w14:paraId="694DB6C8" w14:textId="77777777" w:rsidR="00225D90" w:rsidRPr="00045DF1" w:rsidRDefault="00225D90" w:rsidP="00225D90">
      <w:pPr>
        <w:ind w:firstLine="720"/>
        <w:rPr>
          <w:szCs w:val="24"/>
        </w:rPr>
      </w:pPr>
      <w:r w:rsidRPr="00045DF1">
        <w:rPr>
          <w:szCs w:val="24"/>
        </w:rPr>
        <w:t>nodrošināt ES struktūrfondu un Kohēzijas fonda 2014.-2020. gada plānošanas perioda Eiropas Sociālā fonda (ESF) finansējumu pašvaldībām, pašvaldību institūcijām, kapitālsabiedrībām, fiziskām un juridiskām personām ierobežotu un atklāto konkursu projektu īstenošanai.</w:t>
      </w:r>
    </w:p>
    <w:p w14:paraId="656A0A58" w14:textId="77777777" w:rsidR="00225D90" w:rsidRPr="00045DF1" w:rsidRDefault="00225D90" w:rsidP="00225D90">
      <w:pPr>
        <w:ind w:firstLine="0"/>
        <w:rPr>
          <w:u w:val="single"/>
        </w:rPr>
      </w:pPr>
      <w:r w:rsidRPr="00045DF1">
        <w:rPr>
          <w:u w:val="single"/>
        </w:rPr>
        <w:t>Galvenās aktivitātes:</w:t>
      </w:r>
    </w:p>
    <w:p w14:paraId="301BBD31" w14:textId="77777777" w:rsidR="00225D90" w:rsidRPr="00045DF1" w:rsidRDefault="00225D90" w:rsidP="00225D90">
      <w:r w:rsidRPr="00045DF1">
        <w:t>nodrošināt ESF un valsts budžeta finansējumu avansa maksājumiem un atmaksām par pašvaldību un pašvaldību institūciju, kapitālsabiedrību, fizisko un juridisko personu īstenotajiem projektiem.</w:t>
      </w:r>
    </w:p>
    <w:p w14:paraId="3335D7DE" w14:textId="77777777" w:rsidR="00225D90" w:rsidRPr="00045DF1" w:rsidRDefault="00225D90" w:rsidP="00225D90">
      <w:pPr>
        <w:ind w:firstLine="0"/>
      </w:pPr>
      <w:r w:rsidRPr="00045DF1">
        <w:rPr>
          <w:u w:val="single"/>
        </w:rPr>
        <w:t>Apakšprogrammas izpildītājs</w:t>
      </w:r>
      <w:r w:rsidRPr="00045DF1">
        <w:t>: Centrālā finanšu un līgumu aģentūra.</w:t>
      </w:r>
    </w:p>
    <w:p w14:paraId="33A73C09" w14:textId="77777777" w:rsidR="00225D90" w:rsidRPr="00045DF1" w:rsidRDefault="00225D90" w:rsidP="00225D90">
      <w:pPr>
        <w:ind w:firstLine="0"/>
        <w:rPr>
          <w:szCs w:val="24"/>
          <w:lang w:eastAsia="lv-LV"/>
        </w:rPr>
      </w:pPr>
    </w:p>
    <w:p w14:paraId="31B6FDB0" w14:textId="77777777" w:rsidR="00225D90" w:rsidRPr="00045DF1" w:rsidRDefault="00225D90" w:rsidP="00225D90">
      <w:pPr>
        <w:pStyle w:val="Tabuluvirsraksti"/>
        <w:spacing w:after="240"/>
        <w:rPr>
          <w:b/>
          <w:lang w:eastAsia="lv-LV"/>
        </w:rPr>
      </w:pPr>
      <w:r w:rsidRPr="00045DF1">
        <w:rPr>
          <w:b/>
          <w:lang w:eastAsia="lv-LV"/>
        </w:rPr>
        <w:t>Finansiālie rādītāji no 2017. līdz 2021. gadam</w:t>
      </w:r>
    </w:p>
    <w:tbl>
      <w:tblPr>
        <w:tblStyle w:val="TableGrid"/>
        <w:tblW w:w="9072" w:type="dxa"/>
        <w:tblLook w:val="04A0" w:firstRow="1" w:lastRow="0" w:firstColumn="1" w:lastColumn="0" w:noHBand="0" w:noVBand="1"/>
      </w:tblPr>
      <w:tblGrid>
        <w:gridCol w:w="3374"/>
        <w:gridCol w:w="1164"/>
        <w:gridCol w:w="1135"/>
        <w:gridCol w:w="1135"/>
        <w:gridCol w:w="1194"/>
        <w:gridCol w:w="1070"/>
      </w:tblGrid>
      <w:tr w:rsidR="00225D90" w:rsidRPr="00045DF1" w14:paraId="5E85C908" w14:textId="77777777" w:rsidTr="008923DD">
        <w:tc>
          <w:tcPr>
            <w:tcW w:w="3369" w:type="dxa"/>
            <w:vAlign w:val="center"/>
            <w:hideMark/>
          </w:tcPr>
          <w:p w14:paraId="542F094D" w14:textId="77777777" w:rsidR="00225D90" w:rsidRPr="00045DF1" w:rsidRDefault="00225D90" w:rsidP="008923DD">
            <w:pPr>
              <w:spacing w:after="0"/>
              <w:ind w:firstLine="0"/>
              <w:jc w:val="center"/>
              <w:rPr>
                <w:sz w:val="18"/>
                <w:szCs w:val="18"/>
              </w:rPr>
            </w:pPr>
          </w:p>
        </w:tc>
        <w:tc>
          <w:tcPr>
            <w:tcW w:w="1162" w:type="dxa"/>
            <w:vAlign w:val="center"/>
            <w:hideMark/>
          </w:tcPr>
          <w:p w14:paraId="2B84A9F0" w14:textId="77777777" w:rsidR="00225D90" w:rsidRPr="00045DF1" w:rsidRDefault="00225D90" w:rsidP="008923DD">
            <w:pPr>
              <w:spacing w:after="0"/>
              <w:ind w:firstLine="0"/>
              <w:jc w:val="center"/>
              <w:rPr>
                <w:sz w:val="18"/>
                <w:szCs w:val="18"/>
              </w:rPr>
            </w:pPr>
            <w:r w:rsidRPr="00045DF1">
              <w:rPr>
                <w:sz w:val="18"/>
                <w:szCs w:val="18"/>
                <w:lang w:eastAsia="lv-LV"/>
              </w:rPr>
              <w:t>2017. gads (izpilde)</w:t>
            </w:r>
          </w:p>
        </w:tc>
        <w:tc>
          <w:tcPr>
            <w:tcW w:w="1134" w:type="dxa"/>
            <w:vAlign w:val="center"/>
            <w:hideMark/>
          </w:tcPr>
          <w:p w14:paraId="1B78234C" w14:textId="77777777" w:rsidR="00225D90" w:rsidRPr="00045DF1" w:rsidRDefault="00225D90" w:rsidP="008923DD">
            <w:pPr>
              <w:spacing w:after="0"/>
              <w:ind w:firstLine="0"/>
              <w:jc w:val="center"/>
              <w:rPr>
                <w:sz w:val="18"/>
                <w:szCs w:val="18"/>
              </w:rPr>
            </w:pPr>
            <w:r w:rsidRPr="00045DF1">
              <w:rPr>
                <w:sz w:val="18"/>
                <w:szCs w:val="18"/>
                <w:lang w:eastAsia="lv-LV"/>
              </w:rPr>
              <w:t>2018. gada plāns</w:t>
            </w:r>
          </w:p>
        </w:tc>
        <w:tc>
          <w:tcPr>
            <w:tcW w:w="1134" w:type="dxa"/>
            <w:vAlign w:val="center"/>
            <w:hideMark/>
          </w:tcPr>
          <w:p w14:paraId="6AEEDC8B" w14:textId="3D5C4ABE" w:rsidR="00225D90" w:rsidRPr="00045DF1" w:rsidRDefault="00225D90" w:rsidP="00713F23">
            <w:pPr>
              <w:spacing w:after="0"/>
              <w:ind w:firstLine="0"/>
              <w:jc w:val="center"/>
              <w:rPr>
                <w:sz w:val="18"/>
                <w:szCs w:val="18"/>
              </w:rPr>
            </w:pPr>
            <w:r w:rsidRPr="00045DF1">
              <w:rPr>
                <w:sz w:val="18"/>
                <w:szCs w:val="18"/>
                <w:lang w:eastAsia="lv-LV"/>
              </w:rPr>
              <w:t xml:space="preserve">2019. gada </w:t>
            </w:r>
            <w:r w:rsidR="00713F23">
              <w:rPr>
                <w:sz w:val="18"/>
                <w:szCs w:val="18"/>
                <w:lang w:eastAsia="lv-LV"/>
              </w:rPr>
              <w:t>plāns</w:t>
            </w:r>
          </w:p>
        </w:tc>
        <w:tc>
          <w:tcPr>
            <w:tcW w:w="1193" w:type="dxa"/>
            <w:vAlign w:val="center"/>
            <w:hideMark/>
          </w:tcPr>
          <w:p w14:paraId="688FBAB4" w14:textId="77777777" w:rsidR="00225D90" w:rsidRPr="00045DF1" w:rsidRDefault="00225D90" w:rsidP="008923DD">
            <w:pPr>
              <w:spacing w:after="0"/>
              <w:ind w:firstLine="0"/>
              <w:jc w:val="center"/>
              <w:rPr>
                <w:sz w:val="18"/>
                <w:szCs w:val="18"/>
              </w:rPr>
            </w:pPr>
            <w:r w:rsidRPr="00045DF1">
              <w:rPr>
                <w:sz w:val="18"/>
                <w:szCs w:val="18"/>
                <w:lang w:eastAsia="lv-LV"/>
              </w:rPr>
              <w:t xml:space="preserve">2020. gada </w:t>
            </w:r>
            <w:r w:rsidRPr="00045DF1">
              <w:rPr>
                <w:sz w:val="18"/>
                <w:szCs w:val="18"/>
              </w:rPr>
              <w:t>prognoze</w:t>
            </w:r>
          </w:p>
        </w:tc>
        <w:tc>
          <w:tcPr>
            <w:tcW w:w="1069" w:type="dxa"/>
            <w:vAlign w:val="center"/>
            <w:hideMark/>
          </w:tcPr>
          <w:p w14:paraId="6CFA6F1E" w14:textId="77777777" w:rsidR="00225D90" w:rsidRPr="00045DF1" w:rsidRDefault="00225D90" w:rsidP="008923DD">
            <w:pPr>
              <w:spacing w:after="0"/>
              <w:ind w:firstLine="0"/>
              <w:jc w:val="center"/>
              <w:rPr>
                <w:sz w:val="18"/>
                <w:szCs w:val="18"/>
              </w:rPr>
            </w:pPr>
            <w:r w:rsidRPr="00045DF1">
              <w:rPr>
                <w:sz w:val="18"/>
                <w:szCs w:val="18"/>
                <w:lang w:eastAsia="lv-LV"/>
              </w:rPr>
              <w:t xml:space="preserve">2021. gada </w:t>
            </w:r>
            <w:r w:rsidRPr="00045DF1">
              <w:rPr>
                <w:sz w:val="18"/>
                <w:szCs w:val="18"/>
              </w:rPr>
              <w:t>prognoze</w:t>
            </w:r>
          </w:p>
        </w:tc>
      </w:tr>
      <w:tr w:rsidR="00225D90" w:rsidRPr="00045DF1" w14:paraId="0B13EE40" w14:textId="77777777" w:rsidTr="008923DD">
        <w:tc>
          <w:tcPr>
            <w:tcW w:w="3369" w:type="dxa"/>
            <w:shd w:val="clear" w:color="auto" w:fill="D9D9D9" w:themeFill="background1" w:themeFillShade="D9"/>
            <w:hideMark/>
          </w:tcPr>
          <w:p w14:paraId="4D7E30EA" w14:textId="77777777" w:rsidR="00225D90" w:rsidRPr="00045DF1" w:rsidRDefault="00225D90" w:rsidP="008923DD">
            <w:pPr>
              <w:spacing w:after="0"/>
              <w:ind w:firstLine="0"/>
              <w:rPr>
                <w:sz w:val="18"/>
                <w:szCs w:val="18"/>
              </w:rPr>
            </w:pPr>
            <w:r w:rsidRPr="00045DF1">
              <w:rPr>
                <w:sz w:val="18"/>
                <w:szCs w:val="18"/>
              </w:rPr>
              <w:t xml:space="preserve">Kopējie izdevumi, </w:t>
            </w:r>
            <w:proofErr w:type="spellStart"/>
            <w:r w:rsidRPr="00045DF1">
              <w:rPr>
                <w:i/>
                <w:iCs/>
                <w:sz w:val="18"/>
                <w:szCs w:val="18"/>
              </w:rPr>
              <w:t>euro</w:t>
            </w:r>
            <w:proofErr w:type="spellEnd"/>
          </w:p>
        </w:tc>
        <w:tc>
          <w:tcPr>
            <w:tcW w:w="1162" w:type="dxa"/>
            <w:shd w:val="clear" w:color="auto" w:fill="D9D9D9" w:themeFill="background1" w:themeFillShade="D9"/>
            <w:hideMark/>
          </w:tcPr>
          <w:p w14:paraId="7D276841" w14:textId="77777777" w:rsidR="00225D90" w:rsidRPr="00045DF1" w:rsidRDefault="00225D90" w:rsidP="008923DD">
            <w:pPr>
              <w:spacing w:after="0"/>
              <w:ind w:firstLine="0"/>
              <w:jc w:val="right"/>
              <w:rPr>
                <w:sz w:val="18"/>
                <w:szCs w:val="18"/>
              </w:rPr>
            </w:pPr>
            <w:r w:rsidRPr="00045DF1">
              <w:rPr>
                <w:sz w:val="18"/>
                <w:szCs w:val="18"/>
              </w:rPr>
              <w:t>5 088 981</w:t>
            </w:r>
          </w:p>
        </w:tc>
        <w:tc>
          <w:tcPr>
            <w:tcW w:w="1134" w:type="dxa"/>
            <w:shd w:val="clear" w:color="auto" w:fill="D9D9D9" w:themeFill="background1" w:themeFillShade="D9"/>
            <w:hideMark/>
          </w:tcPr>
          <w:p w14:paraId="6BD7915A" w14:textId="77777777" w:rsidR="00225D90" w:rsidRPr="00045DF1" w:rsidRDefault="00225D90" w:rsidP="008923DD">
            <w:pPr>
              <w:spacing w:after="0"/>
              <w:ind w:firstLine="0"/>
              <w:jc w:val="right"/>
              <w:rPr>
                <w:sz w:val="18"/>
                <w:szCs w:val="18"/>
              </w:rPr>
            </w:pPr>
            <w:r w:rsidRPr="00045DF1">
              <w:rPr>
                <w:sz w:val="18"/>
                <w:szCs w:val="18"/>
              </w:rPr>
              <w:t>13 816 787</w:t>
            </w:r>
          </w:p>
        </w:tc>
        <w:tc>
          <w:tcPr>
            <w:tcW w:w="1134" w:type="dxa"/>
            <w:shd w:val="clear" w:color="auto" w:fill="D9D9D9" w:themeFill="background1" w:themeFillShade="D9"/>
            <w:hideMark/>
          </w:tcPr>
          <w:p w14:paraId="47F020C2" w14:textId="77777777" w:rsidR="00225D90" w:rsidRPr="00045DF1" w:rsidRDefault="00225D90" w:rsidP="008923DD">
            <w:pPr>
              <w:spacing w:after="0"/>
              <w:ind w:firstLine="0"/>
              <w:jc w:val="right"/>
              <w:rPr>
                <w:sz w:val="18"/>
                <w:szCs w:val="18"/>
              </w:rPr>
            </w:pPr>
            <w:r w:rsidRPr="00045DF1">
              <w:rPr>
                <w:sz w:val="18"/>
                <w:szCs w:val="18"/>
              </w:rPr>
              <w:t>15 840 698</w:t>
            </w:r>
          </w:p>
        </w:tc>
        <w:tc>
          <w:tcPr>
            <w:tcW w:w="1193" w:type="dxa"/>
            <w:shd w:val="clear" w:color="auto" w:fill="D9D9D9" w:themeFill="background1" w:themeFillShade="D9"/>
            <w:hideMark/>
          </w:tcPr>
          <w:p w14:paraId="62257E14" w14:textId="77777777" w:rsidR="00225D90" w:rsidRPr="00045DF1" w:rsidRDefault="00225D90" w:rsidP="008923DD">
            <w:pPr>
              <w:spacing w:after="0"/>
              <w:ind w:firstLine="0"/>
              <w:jc w:val="right"/>
              <w:rPr>
                <w:sz w:val="18"/>
                <w:szCs w:val="18"/>
              </w:rPr>
            </w:pPr>
            <w:r w:rsidRPr="00045DF1">
              <w:rPr>
                <w:sz w:val="18"/>
                <w:szCs w:val="18"/>
              </w:rPr>
              <w:t>12 551 926</w:t>
            </w:r>
          </w:p>
        </w:tc>
        <w:tc>
          <w:tcPr>
            <w:tcW w:w="1069" w:type="dxa"/>
            <w:shd w:val="clear" w:color="auto" w:fill="D9D9D9" w:themeFill="background1" w:themeFillShade="D9"/>
            <w:hideMark/>
          </w:tcPr>
          <w:p w14:paraId="5362A9AB" w14:textId="77777777" w:rsidR="00225D90" w:rsidRPr="00045DF1" w:rsidRDefault="00225D90" w:rsidP="008923DD">
            <w:pPr>
              <w:spacing w:after="0"/>
              <w:ind w:firstLine="0"/>
              <w:jc w:val="right"/>
              <w:rPr>
                <w:sz w:val="18"/>
                <w:szCs w:val="18"/>
              </w:rPr>
            </w:pPr>
            <w:r w:rsidRPr="00045DF1">
              <w:rPr>
                <w:sz w:val="18"/>
                <w:szCs w:val="18"/>
              </w:rPr>
              <w:t>8 499 227</w:t>
            </w:r>
          </w:p>
        </w:tc>
      </w:tr>
      <w:tr w:rsidR="00225D90" w:rsidRPr="00045DF1" w14:paraId="1794FA1D" w14:textId="77777777" w:rsidTr="008923DD">
        <w:tc>
          <w:tcPr>
            <w:tcW w:w="3369" w:type="dxa"/>
            <w:hideMark/>
          </w:tcPr>
          <w:p w14:paraId="16A7BAA9" w14:textId="77777777" w:rsidR="00225D90" w:rsidRPr="00045DF1" w:rsidRDefault="00225D90" w:rsidP="008923DD">
            <w:pPr>
              <w:spacing w:after="0"/>
              <w:ind w:firstLine="0"/>
              <w:rPr>
                <w:sz w:val="18"/>
                <w:szCs w:val="18"/>
              </w:rPr>
            </w:pPr>
            <w:r w:rsidRPr="00045DF1">
              <w:rPr>
                <w:sz w:val="18"/>
                <w:szCs w:val="18"/>
              </w:rPr>
              <w:t xml:space="preserve">Kopējo izdevumu izmaiņas, </w:t>
            </w:r>
            <w:proofErr w:type="spellStart"/>
            <w:r w:rsidRPr="00045DF1">
              <w:rPr>
                <w:i/>
                <w:iCs/>
                <w:sz w:val="18"/>
                <w:szCs w:val="18"/>
              </w:rPr>
              <w:t>euro</w:t>
            </w:r>
            <w:proofErr w:type="spellEnd"/>
            <w:r w:rsidRPr="00045DF1">
              <w:rPr>
                <w:sz w:val="18"/>
                <w:szCs w:val="18"/>
              </w:rPr>
              <w:t xml:space="preserve"> (+/–) pret iepriekšējo gadu</w:t>
            </w:r>
          </w:p>
        </w:tc>
        <w:tc>
          <w:tcPr>
            <w:tcW w:w="1162" w:type="dxa"/>
            <w:hideMark/>
          </w:tcPr>
          <w:p w14:paraId="3BB09BB8" w14:textId="77777777" w:rsidR="00225D90" w:rsidRPr="00045DF1" w:rsidRDefault="00225D90" w:rsidP="008923DD">
            <w:pPr>
              <w:spacing w:after="0"/>
              <w:ind w:firstLine="0"/>
              <w:jc w:val="center"/>
              <w:rPr>
                <w:sz w:val="18"/>
                <w:szCs w:val="18"/>
              </w:rPr>
            </w:pPr>
            <w:r w:rsidRPr="00045DF1">
              <w:rPr>
                <w:b/>
                <w:bCs/>
                <w:sz w:val="18"/>
                <w:szCs w:val="18"/>
              </w:rPr>
              <w:t>×</w:t>
            </w:r>
          </w:p>
        </w:tc>
        <w:tc>
          <w:tcPr>
            <w:tcW w:w="1134" w:type="dxa"/>
            <w:hideMark/>
          </w:tcPr>
          <w:p w14:paraId="0152AFC6" w14:textId="77777777" w:rsidR="00225D90" w:rsidRPr="00045DF1" w:rsidRDefault="00225D90" w:rsidP="008923DD">
            <w:pPr>
              <w:spacing w:after="0"/>
              <w:ind w:firstLine="0"/>
              <w:jc w:val="right"/>
              <w:rPr>
                <w:sz w:val="18"/>
                <w:szCs w:val="18"/>
              </w:rPr>
            </w:pPr>
            <w:r w:rsidRPr="00045DF1">
              <w:rPr>
                <w:sz w:val="18"/>
                <w:szCs w:val="18"/>
              </w:rPr>
              <w:t>8 727 806</w:t>
            </w:r>
          </w:p>
        </w:tc>
        <w:tc>
          <w:tcPr>
            <w:tcW w:w="1134" w:type="dxa"/>
            <w:hideMark/>
          </w:tcPr>
          <w:p w14:paraId="5C2DEECF" w14:textId="77777777" w:rsidR="00225D90" w:rsidRPr="00045DF1" w:rsidRDefault="00225D90" w:rsidP="008923DD">
            <w:pPr>
              <w:spacing w:after="0"/>
              <w:ind w:firstLine="0"/>
              <w:jc w:val="right"/>
              <w:rPr>
                <w:sz w:val="18"/>
                <w:szCs w:val="18"/>
              </w:rPr>
            </w:pPr>
            <w:r w:rsidRPr="00045DF1">
              <w:rPr>
                <w:sz w:val="18"/>
                <w:szCs w:val="18"/>
              </w:rPr>
              <w:t>2 023 911</w:t>
            </w:r>
          </w:p>
        </w:tc>
        <w:tc>
          <w:tcPr>
            <w:tcW w:w="1193" w:type="dxa"/>
            <w:hideMark/>
          </w:tcPr>
          <w:p w14:paraId="692F57A9" w14:textId="77777777" w:rsidR="00225D90" w:rsidRPr="00045DF1" w:rsidRDefault="00225D90" w:rsidP="008923DD">
            <w:pPr>
              <w:spacing w:after="0"/>
              <w:ind w:firstLine="0"/>
              <w:jc w:val="right"/>
              <w:rPr>
                <w:sz w:val="18"/>
                <w:szCs w:val="18"/>
              </w:rPr>
            </w:pPr>
            <w:r w:rsidRPr="00045DF1">
              <w:rPr>
                <w:sz w:val="18"/>
                <w:szCs w:val="18"/>
              </w:rPr>
              <w:t>-3 288 772</w:t>
            </w:r>
          </w:p>
        </w:tc>
        <w:tc>
          <w:tcPr>
            <w:tcW w:w="1069" w:type="dxa"/>
            <w:hideMark/>
          </w:tcPr>
          <w:p w14:paraId="5842D93E" w14:textId="77777777" w:rsidR="00225D90" w:rsidRPr="00045DF1" w:rsidRDefault="00225D90" w:rsidP="008923DD">
            <w:pPr>
              <w:spacing w:after="0"/>
              <w:ind w:firstLine="0"/>
              <w:jc w:val="right"/>
              <w:rPr>
                <w:sz w:val="18"/>
                <w:szCs w:val="18"/>
              </w:rPr>
            </w:pPr>
            <w:r w:rsidRPr="00045DF1">
              <w:rPr>
                <w:sz w:val="18"/>
                <w:szCs w:val="18"/>
              </w:rPr>
              <w:t>-4 052 699</w:t>
            </w:r>
          </w:p>
        </w:tc>
      </w:tr>
      <w:tr w:rsidR="00225D90" w:rsidRPr="00045DF1" w14:paraId="02AA12B4" w14:textId="77777777" w:rsidTr="008923DD">
        <w:tc>
          <w:tcPr>
            <w:tcW w:w="3369" w:type="dxa"/>
            <w:hideMark/>
          </w:tcPr>
          <w:p w14:paraId="494BF52A" w14:textId="77777777" w:rsidR="00225D90" w:rsidRPr="00045DF1" w:rsidRDefault="00225D90" w:rsidP="008923DD">
            <w:pPr>
              <w:spacing w:after="0"/>
              <w:ind w:firstLine="0"/>
              <w:rPr>
                <w:sz w:val="18"/>
                <w:szCs w:val="18"/>
              </w:rPr>
            </w:pPr>
            <w:r w:rsidRPr="00045DF1">
              <w:rPr>
                <w:sz w:val="18"/>
                <w:szCs w:val="18"/>
              </w:rPr>
              <w:t>Kopējie izdevumi, % (+/–) pret iepriekšējo gadu</w:t>
            </w:r>
          </w:p>
        </w:tc>
        <w:tc>
          <w:tcPr>
            <w:tcW w:w="1162" w:type="dxa"/>
            <w:hideMark/>
          </w:tcPr>
          <w:p w14:paraId="020922CE" w14:textId="77777777" w:rsidR="00225D90" w:rsidRPr="00045DF1" w:rsidRDefault="00225D90" w:rsidP="008923DD">
            <w:pPr>
              <w:spacing w:after="0"/>
              <w:ind w:firstLine="0"/>
              <w:jc w:val="center"/>
              <w:rPr>
                <w:sz w:val="18"/>
                <w:szCs w:val="18"/>
              </w:rPr>
            </w:pPr>
            <w:r w:rsidRPr="00045DF1">
              <w:rPr>
                <w:b/>
                <w:bCs/>
                <w:sz w:val="18"/>
                <w:szCs w:val="18"/>
              </w:rPr>
              <w:t>×</w:t>
            </w:r>
          </w:p>
        </w:tc>
        <w:tc>
          <w:tcPr>
            <w:tcW w:w="1134" w:type="dxa"/>
            <w:hideMark/>
          </w:tcPr>
          <w:p w14:paraId="3388E472" w14:textId="77777777" w:rsidR="00225D90" w:rsidRPr="00045DF1" w:rsidRDefault="00225D90" w:rsidP="008923DD">
            <w:pPr>
              <w:spacing w:after="0"/>
              <w:ind w:firstLine="0"/>
              <w:jc w:val="right"/>
              <w:rPr>
                <w:sz w:val="18"/>
                <w:szCs w:val="18"/>
              </w:rPr>
            </w:pPr>
            <w:r w:rsidRPr="00045DF1">
              <w:rPr>
                <w:sz w:val="18"/>
                <w:szCs w:val="18"/>
              </w:rPr>
              <w:t>171,5</w:t>
            </w:r>
          </w:p>
        </w:tc>
        <w:tc>
          <w:tcPr>
            <w:tcW w:w="1134" w:type="dxa"/>
            <w:hideMark/>
          </w:tcPr>
          <w:p w14:paraId="25B0B851" w14:textId="77777777" w:rsidR="00225D90" w:rsidRPr="00045DF1" w:rsidRDefault="00225D90" w:rsidP="008923DD">
            <w:pPr>
              <w:spacing w:after="0"/>
              <w:ind w:firstLine="0"/>
              <w:jc w:val="right"/>
              <w:rPr>
                <w:sz w:val="18"/>
                <w:szCs w:val="18"/>
              </w:rPr>
            </w:pPr>
            <w:r w:rsidRPr="00045DF1">
              <w:rPr>
                <w:sz w:val="18"/>
                <w:szCs w:val="18"/>
              </w:rPr>
              <w:t>14,6</w:t>
            </w:r>
          </w:p>
        </w:tc>
        <w:tc>
          <w:tcPr>
            <w:tcW w:w="1193" w:type="dxa"/>
            <w:hideMark/>
          </w:tcPr>
          <w:p w14:paraId="079BD02C" w14:textId="77777777" w:rsidR="00225D90" w:rsidRPr="00045DF1" w:rsidRDefault="00225D90" w:rsidP="008923DD">
            <w:pPr>
              <w:spacing w:after="0"/>
              <w:ind w:firstLine="0"/>
              <w:jc w:val="right"/>
              <w:rPr>
                <w:sz w:val="18"/>
                <w:szCs w:val="18"/>
              </w:rPr>
            </w:pPr>
            <w:r w:rsidRPr="00045DF1">
              <w:rPr>
                <w:sz w:val="18"/>
                <w:szCs w:val="18"/>
              </w:rPr>
              <w:t>-20,8</w:t>
            </w:r>
          </w:p>
        </w:tc>
        <w:tc>
          <w:tcPr>
            <w:tcW w:w="1069" w:type="dxa"/>
            <w:hideMark/>
          </w:tcPr>
          <w:p w14:paraId="7F8DEC2A" w14:textId="77777777" w:rsidR="00225D90" w:rsidRPr="00045DF1" w:rsidRDefault="00225D90" w:rsidP="008923DD">
            <w:pPr>
              <w:spacing w:after="0"/>
              <w:ind w:firstLine="0"/>
              <w:jc w:val="right"/>
              <w:rPr>
                <w:sz w:val="18"/>
                <w:szCs w:val="18"/>
              </w:rPr>
            </w:pPr>
            <w:r w:rsidRPr="00045DF1">
              <w:rPr>
                <w:sz w:val="18"/>
                <w:szCs w:val="18"/>
              </w:rPr>
              <w:t>-32,3</w:t>
            </w:r>
          </w:p>
        </w:tc>
      </w:tr>
    </w:tbl>
    <w:p w14:paraId="712571FE" w14:textId="7C9E2B14" w:rsidR="00DB0CDD" w:rsidRDefault="00DB0CDD" w:rsidP="00DB0CDD">
      <w:pPr>
        <w:pStyle w:val="Tabuluvirsraksti"/>
        <w:spacing w:after="0"/>
        <w:jc w:val="both"/>
        <w:rPr>
          <w:lang w:eastAsia="lv-LV"/>
        </w:rPr>
      </w:pPr>
    </w:p>
    <w:p w14:paraId="5AE7A476" w14:textId="221274C1" w:rsidR="00AA04F7" w:rsidRDefault="00AA04F7" w:rsidP="00DB0CDD">
      <w:pPr>
        <w:pStyle w:val="Tabuluvirsraksti"/>
        <w:spacing w:after="0"/>
        <w:jc w:val="both"/>
        <w:rPr>
          <w:lang w:eastAsia="lv-LV"/>
        </w:rPr>
      </w:pPr>
    </w:p>
    <w:p w14:paraId="3915D952" w14:textId="426F27FF" w:rsidR="00AA04F7" w:rsidRDefault="00AA04F7" w:rsidP="00DB0CDD">
      <w:pPr>
        <w:pStyle w:val="Tabuluvirsraksti"/>
        <w:spacing w:after="0"/>
        <w:jc w:val="both"/>
        <w:rPr>
          <w:lang w:eastAsia="lv-LV"/>
        </w:rPr>
      </w:pPr>
    </w:p>
    <w:p w14:paraId="3D5E399A" w14:textId="756ED134" w:rsidR="00AA04F7" w:rsidRDefault="00AA04F7" w:rsidP="00DB0CDD">
      <w:pPr>
        <w:pStyle w:val="Tabuluvirsraksti"/>
        <w:spacing w:after="0"/>
        <w:jc w:val="both"/>
        <w:rPr>
          <w:lang w:eastAsia="lv-LV"/>
        </w:rPr>
      </w:pPr>
    </w:p>
    <w:p w14:paraId="375CB5B2" w14:textId="72E8D021" w:rsidR="00AA04F7" w:rsidRDefault="00AA04F7" w:rsidP="00DB0CDD">
      <w:pPr>
        <w:pStyle w:val="Tabuluvirsraksti"/>
        <w:spacing w:after="0"/>
        <w:jc w:val="both"/>
        <w:rPr>
          <w:lang w:eastAsia="lv-LV"/>
        </w:rPr>
      </w:pPr>
    </w:p>
    <w:p w14:paraId="68857DD8" w14:textId="77777777" w:rsidR="00AA04F7" w:rsidRPr="00045DF1" w:rsidRDefault="00AA04F7" w:rsidP="00DB0CDD">
      <w:pPr>
        <w:pStyle w:val="Tabuluvirsraksti"/>
        <w:spacing w:after="0"/>
        <w:jc w:val="both"/>
        <w:rPr>
          <w:lang w:eastAsia="lv-LV"/>
        </w:rPr>
      </w:pPr>
    </w:p>
    <w:p w14:paraId="44931037" w14:textId="18AC1DB6" w:rsidR="00225D90" w:rsidRPr="00045DF1" w:rsidRDefault="00225D90" w:rsidP="00D917F2">
      <w:pPr>
        <w:spacing w:before="120"/>
        <w:ind w:firstLine="0"/>
        <w:jc w:val="center"/>
        <w:rPr>
          <w:b/>
          <w:color w:val="000000" w:themeColor="text1"/>
          <w:lang w:eastAsia="lv-LV"/>
        </w:rPr>
      </w:pPr>
      <w:r w:rsidRPr="00045DF1">
        <w:rPr>
          <w:b/>
          <w:color w:val="000000" w:themeColor="text1"/>
          <w:lang w:eastAsia="lv-LV"/>
        </w:rPr>
        <w:lastRenderedPageBreak/>
        <w:t xml:space="preserve">Izmaiņas izdevumos, salīdzinot 2019. gada </w:t>
      </w:r>
      <w:r w:rsidR="00713F23">
        <w:rPr>
          <w:b/>
          <w:color w:val="000000" w:themeColor="text1"/>
          <w:lang w:eastAsia="lv-LV"/>
        </w:rPr>
        <w:t>plānu</w:t>
      </w:r>
      <w:r w:rsidR="00713F23" w:rsidRPr="00045DF1">
        <w:rPr>
          <w:b/>
          <w:color w:val="000000" w:themeColor="text1"/>
          <w:lang w:eastAsia="lv-LV"/>
        </w:rPr>
        <w:t xml:space="preserve"> </w:t>
      </w:r>
      <w:r w:rsidRPr="00045DF1">
        <w:rPr>
          <w:b/>
          <w:color w:val="000000" w:themeColor="text1"/>
          <w:lang w:eastAsia="lv-LV"/>
        </w:rPr>
        <w:t>ar 2018. gada plānu</w:t>
      </w:r>
    </w:p>
    <w:p w14:paraId="58E1DA08" w14:textId="77777777" w:rsidR="00225D90" w:rsidRPr="00045DF1" w:rsidRDefault="00225D90" w:rsidP="00225D90">
      <w:pPr>
        <w:spacing w:after="0"/>
        <w:ind w:left="7921" w:firstLine="720"/>
        <w:jc w:val="center"/>
        <w:rPr>
          <w:i/>
          <w:sz w:val="18"/>
          <w:szCs w:val="18"/>
        </w:rPr>
      </w:pPr>
      <w:proofErr w:type="spellStart"/>
      <w:r w:rsidRPr="00045DF1">
        <w:rPr>
          <w:i/>
          <w:sz w:val="18"/>
          <w:szCs w:val="18"/>
        </w:rPr>
        <w:t>Euro</w:t>
      </w:r>
      <w:proofErr w:type="spellEnd"/>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25D90" w:rsidRPr="00045DF1" w14:paraId="54401D86" w14:textId="77777777" w:rsidTr="008923DD">
        <w:trPr>
          <w:trHeight w:val="142"/>
          <w:tblHeader/>
        </w:trPr>
        <w:tc>
          <w:tcPr>
            <w:tcW w:w="5241" w:type="dxa"/>
            <w:vAlign w:val="center"/>
          </w:tcPr>
          <w:p w14:paraId="6B764CC1" w14:textId="77777777" w:rsidR="00225D90" w:rsidRPr="00045DF1" w:rsidRDefault="00225D90" w:rsidP="008923DD">
            <w:pPr>
              <w:pStyle w:val="tabteksts"/>
              <w:jc w:val="center"/>
              <w:rPr>
                <w:szCs w:val="18"/>
              </w:rPr>
            </w:pPr>
            <w:r w:rsidRPr="00045DF1">
              <w:rPr>
                <w:szCs w:val="18"/>
                <w:lang w:eastAsia="lv-LV"/>
              </w:rPr>
              <w:t>Pasākums</w:t>
            </w:r>
          </w:p>
        </w:tc>
        <w:tc>
          <w:tcPr>
            <w:tcW w:w="1277" w:type="dxa"/>
            <w:vAlign w:val="center"/>
          </w:tcPr>
          <w:p w14:paraId="346B7EE0" w14:textId="77777777" w:rsidR="00225D90" w:rsidRPr="00045DF1" w:rsidRDefault="00225D90" w:rsidP="008923DD">
            <w:pPr>
              <w:pStyle w:val="tabteksts"/>
              <w:jc w:val="center"/>
              <w:rPr>
                <w:szCs w:val="18"/>
                <w:lang w:eastAsia="lv-LV"/>
              </w:rPr>
            </w:pPr>
            <w:r w:rsidRPr="00045DF1">
              <w:rPr>
                <w:szCs w:val="18"/>
                <w:lang w:eastAsia="lv-LV"/>
              </w:rPr>
              <w:t>Samazinājums</w:t>
            </w:r>
          </w:p>
        </w:tc>
        <w:tc>
          <w:tcPr>
            <w:tcW w:w="1277" w:type="dxa"/>
            <w:vAlign w:val="center"/>
          </w:tcPr>
          <w:p w14:paraId="1AEF2D78" w14:textId="77777777" w:rsidR="00225D90" w:rsidRPr="00045DF1" w:rsidRDefault="00225D90" w:rsidP="008923DD">
            <w:pPr>
              <w:pStyle w:val="tabteksts"/>
              <w:jc w:val="center"/>
              <w:rPr>
                <w:szCs w:val="18"/>
                <w:lang w:eastAsia="lv-LV"/>
              </w:rPr>
            </w:pPr>
            <w:r w:rsidRPr="00045DF1">
              <w:rPr>
                <w:szCs w:val="18"/>
                <w:lang w:eastAsia="lv-LV"/>
              </w:rPr>
              <w:t>Palielinājums</w:t>
            </w:r>
          </w:p>
        </w:tc>
        <w:tc>
          <w:tcPr>
            <w:tcW w:w="1277" w:type="dxa"/>
            <w:vAlign w:val="center"/>
          </w:tcPr>
          <w:p w14:paraId="64B0231E" w14:textId="77777777" w:rsidR="00225D90" w:rsidRPr="00045DF1" w:rsidRDefault="00225D90" w:rsidP="008923DD">
            <w:pPr>
              <w:pStyle w:val="tabteksts"/>
              <w:jc w:val="center"/>
              <w:rPr>
                <w:szCs w:val="18"/>
                <w:lang w:eastAsia="lv-LV"/>
              </w:rPr>
            </w:pPr>
            <w:r w:rsidRPr="00045DF1">
              <w:rPr>
                <w:szCs w:val="18"/>
                <w:lang w:eastAsia="lv-LV"/>
              </w:rPr>
              <w:t>Izmaiņas</w:t>
            </w:r>
          </w:p>
        </w:tc>
      </w:tr>
      <w:tr w:rsidR="00225D90" w:rsidRPr="00045DF1" w14:paraId="212F69C4" w14:textId="77777777" w:rsidTr="008923DD">
        <w:trPr>
          <w:trHeight w:val="142"/>
        </w:trPr>
        <w:tc>
          <w:tcPr>
            <w:tcW w:w="5241" w:type="dxa"/>
            <w:shd w:val="clear" w:color="auto" w:fill="D9D9D9" w:themeFill="background1" w:themeFillShade="D9"/>
          </w:tcPr>
          <w:p w14:paraId="3AB97F89" w14:textId="77777777" w:rsidR="00225D90" w:rsidRPr="00045DF1" w:rsidRDefault="00225D90" w:rsidP="008923DD">
            <w:pPr>
              <w:pStyle w:val="tabteksts"/>
              <w:rPr>
                <w:b/>
                <w:szCs w:val="18"/>
              </w:rPr>
            </w:pPr>
            <w:r w:rsidRPr="00045DF1">
              <w:rPr>
                <w:b/>
                <w:bCs/>
                <w:szCs w:val="18"/>
                <w:lang w:eastAsia="lv-LV"/>
              </w:rPr>
              <w:t>Izdevumi - kopā</w:t>
            </w:r>
          </w:p>
        </w:tc>
        <w:tc>
          <w:tcPr>
            <w:tcW w:w="1277" w:type="dxa"/>
            <w:shd w:val="clear" w:color="auto" w:fill="D9D9D9" w:themeFill="background1" w:themeFillShade="D9"/>
          </w:tcPr>
          <w:p w14:paraId="795E8D26" w14:textId="77777777" w:rsidR="00225D90" w:rsidRPr="00045DF1" w:rsidRDefault="00225D90" w:rsidP="008923DD">
            <w:pPr>
              <w:pStyle w:val="tabteksts"/>
              <w:jc w:val="right"/>
              <w:rPr>
                <w:b/>
                <w:szCs w:val="18"/>
              </w:rPr>
            </w:pPr>
            <w:r w:rsidRPr="00045DF1">
              <w:rPr>
                <w:b/>
              </w:rPr>
              <w:t>13 816 787</w:t>
            </w:r>
          </w:p>
        </w:tc>
        <w:tc>
          <w:tcPr>
            <w:tcW w:w="1277" w:type="dxa"/>
            <w:shd w:val="clear" w:color="auto" w:fill="D9D9D9" w:themeFill="background1" w:themeFillShade="D9"/>
          </w:tcPr>
          <w:p w14:paraId="3B59D79A" w14:textId="77777777" w:rsidR="00225D90" w:rsidRPr="00045DF1" w:rsidRDefault="00225D90" w:rsidP="008923DD">
            <w:pPr>
              <w:pStyle w:val="tabteksts"/>
              <w:jc w:val="right"/>
              <w:rPr>
                <w:b/>
                <w:szCs w:val="18"/>
              </w:rPr>
            </w:pPr>
            <w:r w:rsidRPr="00045DF1">
              <w:rPr>
                <w:b/>
              </w:rPr>
              <w:t>15 840 698</w:t>
            </w:r>
          </w:p>
        </w:tc>
        <w:tc>
          <w:tcPr>
            <w:tcW w:w="1277" w:type="dxa"/>
            <w:shd w:val="clear" w:color="auto" w:fill="D9D9D9" w:themeFill="background1" w:themeFillShade="D9"/>
          </w:tcPr>
          <w:p w14:paraId="00B0FEE6" w14:textId="77777777" w:rsidR="00225D90" w:rsidRPr="00045DF1" w:rsidRDefault="00225D90" w:rsidP="008923DD">
            <w:pPr>
              <w:pStyle w:val="tabteksts"/>
              <w:jc w:val="right"/>
              <w:rPr>
                <w:b/>
                <w:szCs w:val="18"/>
              </w:rPr>
            </w:pPr>
            <w:r w:rsidRPr="00045DF1">
              <w:rPr>
                <w:b/>
              </w:rPr>
              <w:t>2 023 911</w:t>
            </w:r>
          </w:p>
        </w:tc>
      </w:tr>
      <w:tr w:rsidR="00225D90" w:rsidRPr="00045DF1" w14:paraId="1ED12044" w14:textId="77777777" w:rsidTr="008923DD">
        <w:tc>
          <w:tcPr>
            <w:tcW w:w="9072" w:type="dxa"/>
            <w:gridSpan w:val="4"/>
          </w:tcPr>
          <w:p w14:paraId="32F93E20" w14:textId="77777777" w:rsidR="00225D90" w:rsidRPr="00045DF1" w:rsidRDefault="00225D90" w:rsidP="008923DD">
            <w:pPr>
              <w:pStyle w:val="tabteksts"/>
              <w:ind w:firstLine="313"/>
              <w:rPr>
                <w:szCs w:val="18"/>
              </w:rPr>
            </w:pPr>
            <w:r w:rsidRPr="00045DF1">
              <w:rPr>
                <w:i/>
                <w:szCs w:val="18"/>
                <w:lang w:eastAsia="lv-LV"/>
              </w:rPr>
              <w:t>t. sk.:</w:t>
            </w:r>
          </w:p>
        </w:tc>
      </w:tr>
      <w:tr w:rsidR="00225D90" w:rsidRPr="00045DF1" w14:paraId="43F34EB7" w14:textId="77777777" w:rsidTr="008923DD">
        <w:trPr>
          <w:trHeight w:val="142"/>
        </w:trPr>
        <w:tc>
          <w:tcPr>
            <w:tcW w:w="5241" w:type="dxa"/>
            <w:shd w:val="clear" w:color="auto" w:fill="F2F2F2" w:themeFill="background1" w:themeFillShade="F2"/>
          </w:tcPr>
          <w:p w14:paraId="57CF893C" w14:textId="77777777" w:rsidR="00225D90" w:rsidRPr="00045DF1" w:rsidRDefault="00225D90" w:rsidP="008923DD">
            <w:pPr>
              <w:pStyle w:val="tabteksts"/>
              <w:rPr>
                <w:szCs w:val="18"/>
                <w:u w:val="single"/>
                <w:lang w:eastAsia="lv-LV"/>
              </w:rPr>
            </w:pPr>
            <w:r w:rsidRPr="00045DF1">
              <w:rPr>
                <w:szCs w:val="18"/>
                <w:u w:val="single"/>
                <w:lang w:eastAsia="lv-LV"/>
              </w:rPr>
              <w:t>Ilgtermiņa saistības</w:t>
            </w:r>
          </w:p>
        </w:tc>
        <w:tc>
          <w:tcPr>
            <w:tcW w:w="1277" w:type="dxa"/>
            <w:shd w:val="clear" w:color="auto" w:fill="F2F2F2" w:themeFill="background1" w:themeFillShade="F2"/>
          </w:tcPr>
          <w:p w14:paraId="4FD0B1A7" w14:textId="77777777" w:rsidR="00225D90" w:rsidRPr="00045DF1" w:rsidRDefault="00225D90" w:rsidP="008923DD">
            <w:pPr>
              <w:pStyle w:val="tabteksts"/>
              <w:jc w:val="right"/>
              <w:rPr>
                <w:szCs w:val="18"/>
                <w:u w:val="single"/>
              </w:rPr>
            </w:pPr>
            <w:r w:rsidRPr="00045DF1">
              <w:t>13 816 787</w:t>
            </w:r>
          </w:p>
        </w:tc>
        <w:tc>
          <w:tcPr>
            <w:tcW w:w="1277" w:type="dxa"/>
            <w:shd w:val="clear" w:color="auto" w:fill="F2F2F2" w:themeFill="background1" w:themeFillShade="F2"/>
          </w:tcPr>
          <w:p w14:paraId="143C3694" w14:textId="77777777" w:rsidR="00225D90" w:rsidRPr="00045DF1" w:rsidRDefault="00225D90" w:rsidP="008923DD">
            <w:pPr>
              <w:pStyle w:val="tabteksts"/>
              <w:jc w:val="right"/>
              <w:rPr>
                <w:szCs w:val="18"/>
                <w:u w:val="single"/>
              </w:rPr>
            </w:pPr>
            <w:r w:rsidRPr="00045DF1">
              <w:t>15 840 698</w:t>
            </w:r>
          </w:p>
        </w:tc>
        <w:tc>
          <w:tcPr>
            <w:tcW w:w="1277" w:type="dxa"/>
            <w:shd w:val="clear" w:color="auto" w:fill="F2F2F2" w:themeFill="background1" w:themeFillShade="F2"/>
          </w:tcPr>
          <w:p w14:paraId="6506763F" w14:textId="77777777" w:rsidR="00225D90" w:rsidRPr="00045DF1" w:rsidRDefault="00225D90" w:rsidP="008923DD">
            <w:pPr>
              <w:pStyle w:val="tabteksts"/>
              <w:jc w:val="right"/>
              <w:rPr>
                <w:szCs w:val="18"/>
                <w:u w:val="single"/>
              </w:rPr>
            </w:pPr>
            <w:r w:rsidRPr="00045DF1">
              <w:t>2 023 911</w:t>
            </w:r>
          </w:p>
        </w:tc>
      </w:tr>
      <w:tr w:rsidR="00225D90" w:rsidRPr="00045DF1" w14:paraId="2253C2EB" w14:textId="77777777" w:rsidTr="008923DD">
        <w:trPr>
          <w:trHeight w:val="142"/>
        </w:trPr>
        <w:tc>
          <w:tcPr>
            <w:tcW w:w="5241" w:type="dxa"/>
            <w:vAlign w:val="center"/>
          </w:tcPr>
          <w:p w14:paraId="681F97AC" w14:textId="77777777" w:rsidR="00225D90" w:rsidRPr="00045DF1" w:rsidRDefault="00225D90" w:rsidP="00BD6A2D">
            <w:pPr>
              <w:pStyle w:val="tabteksts"/>
              <w:rPr>
                <w:i/>
                <w:szCs w:val="18"/>
                <w:lang w:eastAsia="lv-LV"/>
              </w:rPr>
            </w:pPr>
            <w:r w:rsidRPr="00045DF1">
              <w:rPr>
                <w:i/>
                <w:iCs/>
                <w:szCs w:val="18"/>
              </w:rPr>
              <w:t>Eiropas Sociālā fonda (ESF) avansa maksājumi un atmaksas finansējuma saņēmējiem (2014-2020)</w:t>
            </w:r>
          </w:p>
        </w:tc>
        <w:tc>
          <w:tcPr>
            <w:tcW w:w="1277" w:type="dxa"/>
          </w:tcPr>
          <w:p w14:paraId="1F0A8F7B" w14:textId="77777777" w:rsidR="00225D90" w:rsidRPr="00045DF1" w:rsidRDefault="00225D90" w:rsidP="008923DD">
            <w:pPr>
              <w:pStyle w:val="tabteksts"/>
              <w:jc w:val="right"/>
              <w:rPr>
                <w:szCs w:val="18"/>
              </w:rPr>
            </w:pPr>
            <w:r w:rsidRPr="00045DF1">
              <w:t>13 816 787</w:t>
            </w:r>
          </w:p>
        </w:tc>
        <w:tc>
          <w:tcPr>
            <w:tcW w:w="1277" w:type="dxa"/>
          </w:tcPr>
          <w:p w14:paraId="732F2E08" w14:textId="77777777" w:rsidR="00225D90" w:rsidRPr="00045DF1" w:rsidRDefault="00225D90" w:rsidP="008923DD">
            <w:pPr>
              <w:pStyle w:val="tabteksts"/>
              <w:jc w:val="right"/>
              <w:rPr>
                <w:szCs w:val="18"/>
              </w:rPr>
            </w:pPr>
            <w:r w:rsidRPr="00045DF1">
              <w:t>15 840 698</w:t>
            </w:r>
          </w:p>
        </w:tc>
        <w:tc>
          <w:tcPr>
            <w:tcW w:w="1277" w:type="dxa"/>
          </w:tcPr>
          <w:p w14:paraId="7405ECA1" w14:textId="77777777" w:rsidR="00225D90" w:rsidRPr="00045DF1" w:rsidRDefault="00225D90" w:rsidP="008923DD">
            <w:pPr>
              <w:pStyle w:val="tabteksts"/>
              <w:jc w:val="right"/>
              <w:rPr>
                <w:szCs w:val="18"/>
              </w:rPr>
            </w:pPr>
            <w:r w:rsidRPr="00045DF1">
              <w:t>2 023 911</w:t>
            </w:r>
          </w:p>
        </w:tc>
      </w:tr>
    </w:tbl>
    <w:p w14:paraId="0269708A" w14:textId="77777777" w:rsidR="00225D90" w:rsidRPr="00045DF1" w:rsidRDefault="00225D90" w:rsidP="00225D90">
      <w:pPr>
        <w:rPr>
          <w:lang w:eastAsia="lv-LV"/>
        </w:rPr>
      </w:pPr>
    </w:p>
    <w:p w14:paraId="220F1655" w14:textId="7EF6672D" w:rsidR="00225D90" w:rsidRPr="00045DF1" w:rsidRDefault="00225D90" w:rsidP="00225D90">
      <w:pPr>
        <w:pStyle w:val="programmas"/>
      </w:pPr>
      <w:r w:rsidRPr="00045DF1">
        <w:t>63.20.00 Tehniskā palīdzība Eiropas Sociālā fonda (ESF) apgūšanai (2014-2020)</w:t>
      </w:r>
    </w:p>
    <w:p w14:paraId="37D87733" w14:textId="77777777" w:rsidR="00225D90" w:rsidRPr="00045DF1" w:rsidRDefault="00225D90" w:rsidP="00225D90">
      <w:pPr>
        <w:ind w:firstLine="0"/>
        <w:rPr>
          <w:u w:val="single"/>
        </w:rPr>
      </w:pPr>
      <w:r w:rsidRPr="00045DF1">
        <w:rPr>
          <w:u w:val="single"/>
        </w:rPr>
        <w:t>Apakšprogrammas mērķis:</w:t>
      </w:r>
    </w:p>
    <w:p w14:paraId="0661B27A" w14:textId="46762519" w:rsidR="00225D90" w:rsidRDefault="00225D90" w:rsidP="00225D90">
      <w:pPr>
        <w:ind w:firstLine="720"/>
      </w:pPr>
      <w:r w:rsidRPr="00045DF1">
        <w:t>paaugstināt informētību par ES struktūrfondu un Kohēzijas fondu 2014.-2020. gada plānošanas periodu, īstenojot informācijas un komunikācijas pasākumus, kā arī nodrošināt ES fondu izvērtēšanu 2014.-2020. gada plānošanas periodā un paaugstināt izvērtēšanas kapacitāti ES fondu vadībā iesaistītajās institūcijās.</w:t>
      </w:r>
    </w:p>
    <w:p w14:paraId="3D7A110B" w14:textId="77777777" w:rsidR="001A4B80" w:rsidRPr="00045DF1" w:rsidRDefault="001A4B80" w:rsidP="00225D90">
      <w:pPr>
        <w:ind w:firstLine="720"/>
        <w:rPr>
          <w:sz w:val="18"/>
          <w:szCs w:val="18"/>
        </w:rPr>
      </w:pPr>
    </w:p>
    <w:p w14:paraId="6D08A8B7" w14:textId="77777777" w:rsidR="00225D90" w:rsidRPr="00045DF1" w:rsidRDefault="00225D90" w:rsidP="00225D90">
      <w:pPr>
        <w:ind w:firstLine="0"/>
        <w:rPr>
          <w:u w:val="single"/>
        </w:rPr>
      </w:pPr>
      <w:r w:rsidRPr="00045DF1">
        <w:rPr>
          <w:u w:val="single"/>
        </w:rPr>
        <w:t>Galvenās aktivitātes:</w:t>
      </w:r>
    </w:p>
    <w:p w14:paraId="003D6FBE" w14:textId="77777777" w:rsidR="00225D90" w:rsidRPr="00045DF1" w:rsidRDefault="00225D90" w:rsidP="00225D90">
      <w:pPr>
        <w:spacing w:after="0"/>
      </w:pPr>
      <w:r w:rsidRPr="00045DF1">
        <w:t>1) nodrošināt ES fondu informatīvos un publicitātes pasākumus;</w:t>
      </w:r>
    </w:p>
    <w:p w14:paraId="4FF477DB" w14:textId="77777777" w:rsidR="00225D90" w:rsidRPr="00045DF1" w:rsidRDefault="00225D90" w:rsidP="00225D90">
      <w:pPr>
        <w:spacing w:after="0"/>
      </w:pPr>
      <w:r w:rsidRPr="00045DF1">
        <w:t>2) nodrošināt ES fondu izvērtēšanu un stiprināt izvērtēšanas kapacitāti;</w:t>
      </w:r>
    </w:p>
    <w:p w14:paraId="70A6F05D" w14:textId="77777777" w:rsidR="00225D90" w:rsidRPr="00045DF1" w:rsidRDefault="00225D90" w:rsidP="00225D90">
      <w:pPr>
        <w:spacing w:after="0"/>
      </w:pPr>
      <w:r w:rsidRPr="00045DF1">
        <w:t>3) administrēt un uzraudzīt ES fondu īstenošanu;</w:t>
      </w:r>
    </w:p>
    <w:p w14:paraId="4F6005E9" w14:textId="77777777" w:rsidR="00225D90" w:rsidRPr="00045DF1" w:rsidRDefault="00225D90" w:rsidP="00225D90">
      <w:pPr>
        <w:spacing w:after="0"/>
      </w:pPr>
      <w:r w:rsidRPr="00045DF1">
        <w:t>4) atbalstīt e-kohēzijas ieviešanu;</w:t>
      </w:r>
    </w:p>
    <w:p w14:paraId="31CFABAA" w14:textId="77777777" w:rsidR="00225D90" w:rsidRPr="00045DF1" w:rsidRDefault="00225D90" w:rsidP="00225D90">
      <w:pPr>
        <w:spacing w:after="0"/>
      </w:pPr>
      <w:r w:rsidRPr="00045DF1">
        <w:t xml:space="preserve">5) veikt izlases veida iepirkumu </w:t>
      </w:r>
      <w:proofErr w:type="spellStart"/>
      <w:r w:rsidRPr="00045DF1">
        <w:t>pirmspārbaudes</w:t>
      </w:r>
      <w:proofErr w:type="spellEnd"/>
      <w:r w:rsidRPr="00045DF1">
        <w:t xml:space="preserve">, kā arī </w:t>
      </w:r>
      <w:proofErr w:type="spellStart"/>
      <w:r w:rsidRPr="00045DF1">
        <w:t>virspārbaudes</w:t>
      </w:r>
      <w:proofErr w:type="spellEnd"/>
      <w:r w:rsidRPr="00045DF1">
        <w:t xml:space="preserve"> par sadarbības iestādes veiktajām iepirkumu </w:t>
      </w:r>
      <w:proofErr w:type="spellStart"/>
      <w:r w:rsidRPr="00045DF1">
        <w:t>pirmspārbaudēm</w:t>
      </w:r>
      <w:proofErr w:type="spellEnd"/>
      <w:r w:rsidRPr="00045DF1">
        <w:t>;</w:t>
      </w:r>
    </w:p>
    <w:p w14:paraId="06F96171" w14:textId="77777777" w:rsidR="00225D90" w:rsidRPr="00045DF1" w:rsidRDefault="00225D90" w:rsidP="00225D90">
      <w:pPr>
        <w:spacing w:after="0"/>
      </w:pPr>
      <w:r w:rsidRPr="00045DF1">
        <w:t xml:space="preserve">6) organizēt apmācības, rīkojot seminārus, lai celtu ES fondu vadībā iesaistīto institūciju un finansējuma </w:t>
      </w:r>
      <w:proofErr w:type="spellStart"/>
      <w:r w:rsidRPr="00045DF1">
        <w:t>apguvēju</w:t>
      </w:r>
      <w:proofErr w:type="spellEnd"/>
      <w:r w:rsidRPr="00045DF1">
        <w:t xml:space="preserve"> kompetenci par publiskajiem iepirkumiem;</w:t>
      </w:r>
    </w:p>
    <w:p w14:paraId="281BE6DF" w14:textId="77777777" w:rsidR="00225D90" w:rsidRPr="00045DF1" w:rsidRDefault="00225D90" w:rsidP="00225D90">
      <w:r w:rsidRPr="00045DF1">
        <w:t>7) nodrošināt ES fondu finanšu kontroli un revīziju.</w:t>
      </w:r>
    </w:p>
    <w:p w14:paraId="5174C30A" w14:textId="77777777" w:rsidR="00225D90" w:rsidRPr="00045DF1" w:rsidRDefault="00225D90" w:rsidP="00225D90">
      <w:pPr>
        <w:ind w:firstLine="0"/>
      </w:pPr>
      <w:r w:rsidRPr="00045DF1">
        <w:rPr>
          <w:u w:val="single"/>
        </w:rPr>
        <w:t>Apakšprogrammas izpildītāji</w:t>
      </w:r>
      <w:r w:rsidRPr="00DB0CDD">
        <w:rPr>
          <w:u w:val="single"/>
        </w:rPr>
        <w:t>:</w:t>
      </w:r>
      <w:r w:rsidRPr="00045DF1">
        <w:t xml:space="preserve"> </w:t>
      </w:r>
      <w:r w:rsidRPr="00045DF1">
        <w:rPr>
          <w:noProof/>
        </w:rPr>
        <w:t xml:space="preserve">Finanšu ministrijas centrālais aparāts, </w:t>
      </w:r>
      <w:r w:rsidRPr="00045DF1">
        <w:t>Centrālā finanšu un līgumu aģentūra, Iepirkumu uzraudzības birojs un Valsts kase.</w:t>
      </w:r>
    </w:p>
    <w:p w14:paraId="076B4229" w14:textId="77777777" w:rsidR="00225D90" w:rsidRPr="00DB0CDD" w:rsidRDefault="00225D90" w:rsidP="00DB0CDD">
      <w:pPr>
        <w:ind w:firstLine="0"/>
        <w:rPr>
          <w:szCs w:val="24"/>
          <w:lang w:eastAsia="lv-LV"/>
        </w:rPr>
      </w:pPr>
    </w:p>
    <w:p w14:paraId="38D5C51C" w14:textId="77777777" w:rsidR="00225D90" w:rsidRPr="00045DF1" w:rsidRDefault="00225D90" w:rsidP="00225D90">
      <w:pPr>
        <w:pStyle w:val="Tabuluvirsraksti"/>
        <w:spacing w:after="240"/>
        <w:rPr>
          <w:b/>
          <w:lang w:eastAsia="lv-LV"/>
        </w:rPr>
      </w:pPr>
      <w:r w:rsidRPr="00045DF1">
        <w:rPr>
          <w:b/>
          <w:lang w:eastAsia="lv-LV"/>
        </w:rPr>
        <w:t>Finansiālie rādītāji no 2017. līdz 2021. gadam</w:t>
      </w:r>
    </w:p>
    <w:tbl>
      <w:tblPr>
        <w:tblStyle w:val="TableGrid"/>
        <w:tblW w:w="9072" w:type="dxa"/>
        <w:tblLook w:val="04A0" w:firstRow="1" w:lastRow="0" w:firstColumn="1" w:lastColumn="0" w:noHBand="0" w:noVBand="1"/>
      </w:tblPr>
      <w:tblGrid>
        <w:gridCol w:w="3705"/>
        <w:gridCol w:w="1074"/>
        <w:gridCol w:w="1040"/>
        <w:gridCol w:w="1107"/>
        <w:gridCol w:w="1073"/>
        <w:gridCol w:w="1073"/>
      </w:tblGrid>
      <w:tr w:rsidR="00225D90" w:rsidRPr="00045DF1" w14:paraId="000F30D0" w14:textId="77777777" w:rsidTr="008923DD">
        <w:trPr>
          <w:cantSplit/>
          <w:tblHeader/>
        </w:trPr>
        <w:tc>
          <w:tcPr>
            <w:tcW w:w="3736" w:type="dxa"/>
            <w:shd w:val="clear" w:color="auto" w:fill="auto"/>
            <w:vAlign w:val="center"/>
            <w:hideMark/>
          </w:tcPr>
          <w:p w14:paraId="7BF78F12" w14:textId="77777777" w:rsidR="00225D90" w:rsidRPr="00045DF1" w:rsidRDefault="00225D90" w:rsidP="008923DD">
            <w:pPr>
              <w:spacing w:after="0"/>
              <w:ind w:firstLine="0"/>
              <w:jc w:val="center"/>
              <w:rPr>
                <w:sz w:val="18"/>
                <w:szCs w:val="18"/>
              </w:rPr>
            </w:pPr>
          </w:p>
        </w:tc>
        <w:tc>
          <w:tcPr>
            <w:tcW w:w="1077" w:type="dxa"/>
            <w:shd w:val="clear" w:color="auto" w:fill="auto"/>
            <w:vAlign w:val="center"/>
            <w:hideMark/>
          </w:tcPr>
          <w:p w14:paraId="6338A5D1" w14:textId="77777777" w:rsidR="00225D90" w:rsidRPr="00045DF1" w:rsidRDefault="00225D90" w:rsidP="008923DD">
            <w:pPr>
              <w:spacing w:after="0"/>
              <w:ind w:firstLine="0"/>
              <w:jc w:val="center"/>
              <w:rPr>
                <w:sz w:val="18"/>
                <w:szCs w:val="18"/>
              </w:rPr>
            </w:pPr>
            <w:r w:rsidRPr="00045DF1">
              <w:rPr>
                <w:sz w:val="18"/>
                <w:szCs w:val="18"/>
                <w:lang w:eastAsia="lv-LV"/>
              </w:rPr>
              <w:t>2017. gads (izpilde)</w:t>
            </w:r>
          </w:p>
        </w:tc>
        <w:tc>
          <w:tcPr>
            <w:tcW w:w="1045" w:type="dxa"/>
            <w:shd w:val="clear" w:color="auto" w:fill="auto"/>
            <w:vAlign w:val="center"/>
            <w:hideMark/>
          </w:tcPr>
          <w:p w14:paraId="0F3E1B92" w14:textId="77777777" w:rsidR="00225D90" w:rsidRPr="00045DF1" w:rsidRDefault="00225D90" w:rsidP="008923DD">
            <w:pPr>
              <w:spacing w:after="0"/>
              <w:ind w:firstLine="0"/>
              <w:jc w:val="center"/>
              <w:rPr>
                <w:sz w:val="18"/>
                <w:szCs w:val="18"/>
              </w:rPr>
            </w:pPr>
            <w:r w:rsidRPr="00045DF1">
              <w:rPr>
                <w:sz w:val="18"/>
                <w:szCs w:val="18"/>
                <w:lang w:eastAsia="lv-LV"/>
              </w:rPr>
              <w:t>2018. gada plāns</w:t>
            </w:r>
          </w:p>
        </w:tc>
        <w:tc>
          <w:tcPr>
            <w:tcW w:w="1113" w:type="dxa"/>
            <w:shd w:val="clear" w:color="auto" w:fill="auto"/>
            <w:vAlign w:val="center"/>
            <w:hideMark/>
          </w:tcPr>
          <w:p w14:paraId="5CB45EF1" w14:textId="4DE11D43" w:rsidR="00225D90" w:rsidRPr="00045DF1" w:rsidRDefault="00225D90" w:rsidP="00713F23">
            <w:pPr>
              <w:spacing w:after="0"/>
              <w:ind w:firstLine="0"/>
              <w:jc w:val="center"/>
              <w:rPr>
                <w:sz w:val="18"/>
                <w:szCs w:val="18"/>
              </w:rPr>
            </w:pPr>
            <w:r w:rsidRPr="00045DF1">
              <w:rPr>
                <w:sz w:val="18"/>
                <w:szCs w:val="18"/>
                <w:lang w:eastAsia="lv-LV"/>
              </w:rPr>
              <w:t xml:space="preserve">2019. gada </w:t>
            </w:r>
            <w:r w:rsidR="00713F23">
              <w:rPr>
                <w:sz w:val="18"/>
                <w:szCs w:val="18"/>
                <w:lang w:eastAsia="lv-LV"/>
              </w:rPr>
              <w:t>plāns</w:t>
            </w:r>
          </w:p>
        </w:tc>
        <w:tc>
          <w:tcPr>
            <w:tcW w:w="1075" w:type="dxa"/>
            <w:shd w:val="clear" w:color="auto" w:fill="auto"/>
            <w:vAlign w:val="center"/>
            <w:hideMark/>
          </w:tcPr>
          <w:p w14:paraId="0EAB3884" w14:textId="77777777" w:rsidR="00225D90" w:rsidRPr="00045DF1" w:rsidRDefault="00225D90" w:rsidP="008923DD">
            <w:pPr>
              <w:spacing w:after="0"/>
              <w:ind w:firstLine="0"/>
              <w:jc w:val="center"/>
              <w:rPr>
                <w:sz w:val="18"/>
                <w:szCs w:val="18"/>
              </w:rPr>
            </w:pPr>
            <w:r w:rsidRPr="00045DF1">
              <w:rPr>
                <w:sz w:val="18"/>
                <w:szCs w:val="18"/>
                <w:lang w:eastAsia="lv-LV"/>
              </w:rPr>
              <w:t xml:space="preserve">2020. gada </w:t>
            </w:r>
            <w:r w:rsidRPr="00045DF1">
              <w:rPr>
                <w:sz w:val="18"/>
                <w:szCs w:val="18"/>
              </w:rPr>
              <w:t>prognoze</w:t>
            </w:r>
          </w:p>
        </w:tc>
        <w:tc>
          <w:tcPr>
            <w:tcW w:w="1075" w:type="dxa"/>
            <w:shd w:val="clear" w:color="auto" w:fill="auto"/>
            <w:vAlign w:val="center"/>
            <w:hideMark/>
          </w:tcPr>
          <w:p w14:paraId="59A3E82F" w14:textId="77777777" w:rsidR="00225D90" w:rsidRPr="00045DF1" w:rsidRDefault="00225D90" w:rsidP="008923DD">
            <w:pPr>
              <w:spacing w:after="0"/>
              <w:ind w:firstLine="0"/>
              <w:jc w:val="center"/>
              <w:rPr>
                <w:sz w:val="18"/>
                <w:szCs w:val="18"/>
              </w:rPr>
            </w:pPr>
            <w:r w:rsidRPr="00045DF1">
              <w:rPr>
                <w:sz w:val="18"/>
                <w:szCs w:val="18"/>
                <w:lang w:eastAsia="lv-LV"/>
              </w:rPr>
              <w:t xml:space="preserve">2021. gada </w:t>
            </w:r>
            <w:r w:rsidRPr="00045DF1">
              <w:rPr>
                <w:sz w:val="18"/>
                <w:szCs w:val="18"/>
              </w:rPr>
              <w:t>prognoze</w:t>
            </w:r>
          </w:p>
        </w:tc>
      </w:tr>
      <w:tr w:rsidR="00225D90" w:rsidRPr="00045DF1" w14:paraId="6E934FC2" w14:textId="77777777" w:rsidTr="008923DD">
        <w:trPr>
          <w:cantSplit/>
        </w:trPr>
        <w:tc>
          <w:tcPr>
            <w:tcW w:w="3736" w:type="dxa"/>
            <w:shd w:val="clear" w:color="auto" w:fill="D9D9D9" w:themeFill="background1" w:themeFillShade="D9"/>
            <w:hideMark/>
          </w:tcPr>
          <w:p w14:paraId="61D057F4" w14:textId="77777777" w:rsidR="00225D90" w:rsidRPr="00045DF1" w:rsidRDefault="00225D90" w:rsidP="008923DD">
            <w:pPr>
              <w:spacing w:after="0"/>
              <w:ind w:firstLine="0"/>
              <w:rPr>
                <w:sz w:val="18"/>
                <w:szCs w:val="18"/>
              </w:rPr>
            </w:pPr>
            <w:r w:rsidRPr="00045DF1">
              <w:rPr>
                <w:sz w:val="18"/>
                <w:szCs w:val="18"/>
              </w:rPr>
              <w:t xml:space="preserve">Kopējie izdevumi, </w:t>
            </w:r>
            <w:proofErr w:type="spellStart"/>
            <w:r w:rsidRPr="00045DF1">
              <w:rPr>
                <w:i/>
                <w:iCs/>
                <w:sz w:val="18"/>
                <w:szCs w:val="18"/>
              </w:rPr>
              <w:t>euro</w:t>
            </w:r>
            <w:proofErr w:type="spellEnd"/>
          </w:p>
        </w:tc>
        <w:tc>
          <w:tcPr>
            <w:tcW w:w="1077" w:type="dxa"/>
            <w:shd w:val="clear" w:color="auto" w:fill="D9D9D9" w:themeFill="background1" w:themeFillShade="D9"/>
            <w:hideMark/>
          </w:tcPr>
          <w:p w14:paraId="10CB14EB" w14:textId="77777777" w:rsidR="00225D90" w:rsidRPr="00045DF1" w:rsidRDefault="00225D90" w:rsidP="008923DD">
            <w:pPr>
              <w:spacing w:after="0"/>
              <w:ind w:firstLine="0"/>
              <w:jc w:val="right"/>
              <w:rPr>
                <w:sz w:val="18"/>
                <w:szCs w:val="18"/>
              </w:rPr>
            </w:pPr>
            <w:r w:rsidRPr="00045DF1">
              <w:rPr>
                <w:sz w:val="18"/>
                <w:szCs w:val="18"/>
              </w:rPr>
              <w:t>557 356</w:t>
            </w:r>
          </w:p>
        </w:tc>
        <w:tc>
          <w:tcPr>
            <w:tcW w:w="1045" w:type="dxa"/>
            <w:shd w:val="clear" w:color="auto" w:fill="D9D9D9" w:themeFill="background1" w:themeFillShade="D9"/>
            <w:hideMark/>
          </w:tcPr>
          <w:p w14:paraId="59EE445A" w14:textId="77777777" w:rsidR="00225D90" w:rsidRPr="00045DF1" w:rsidRDefault="00225D90" w:rsidP="008923DD">
            <w:pPr>
              <w:spacing w:after="0"/>
              <w:ind w:firstLine="0"/>
              <w:jc w:val="right"/>
              <w:rPr>
                <w:sz w:val="18"/>
                <w:szCs w:val="18"/>
              </w:rPr>
            </w:pPr>
            <w:r w:rsidRPr="00045DF1">
              <w:rPr>
                <w:sz w:val="18"/>
                <w:szCs w:val="18"/>
              </w:rPr>
              <w:t>3 283 021</w:t>
            </w:r>
          </w:p>
        </w:tc>
        <w:tc>
          <w:tcPr>
            <w:tcW w:w="1113" w:type="dxa"/>
            <w:shd w:val="clear" w:color="auto" w:fill="D9D9D9" w:themeFill="background1" w:themeFillShade="D9"/>
            <w:hideMark/>
          </w:tcPr>
          <w:p w14:paraId="24C10764" w14:textId="77777777" w:rsidR="00225D90" w:rsidRPr="00045DF1" w:rsidRDefault="00225D90" w:rsidP="008923DD">
            <w:pPr>
              <w:spacing w:after="0"/>
              <w:ind w:firstLine="0"/>
              <w:jc w:val="right"/>
              <w:rPr>
                <w:sz w:val="18"/>
                <w:szCs w:val="18"/>
              </w:rPr>
            </w:pPr>
            <w:r w:rsidRPr="00045DF1">
              <w:rPr>
                <w:sz w:val="18"/>
                <w:szCs w:val="18"/>
              </w:rPr>
              <w:t>3 638 962</w:t>
            </w:r>
          </w:p>
        </w:tc>
        <w:tc>
          <w:tcPr>
            <w:tcW w:w="1075" w:type="dxa"/>
            <w:shd w:val="clear" w:color="auto" w:fill="D9D9D9" w:themeFill="background1" w:themeFillShade="D9"/>
            <w:hideMark/>
          </w:tcPr>
          <w:p w14:paraId="1C4540E0" w14:textId="77777777" w:rsidR="00225D90" w:rsidRPr="00045DF1" w:rsidRDefault="00225D90" w:rsidP="008923DD">
            <w:pPr>
              <w:spacing w:after="0"/>
              <w:ind w:firstLine="0"/>
              <w:jc w:val="right"/>
              <w:rPr>
                <w:sz w:val="18"/>
                <w:szCs w:val="18"/>
              </w:rPr>
            </w:pPr>
            <w:r w:rsidRPr="00045DF1">
              <w:rPr>
                <w:sz w:val="18"/>
                <w:szCs w:val="18"/>
              </w:rPr>
              <w:t>3 454 394</w:t>
            </w:r>
          </w:p>
        </w:tc>
        <w:tc>
          <w:tcPr>
            <w:tcW w:w="1075" w:type="dxa"/>
            <w:shd w:val="clear" w:color="auto" w:fill="D9D9D9" w:themeFill="background1" w:themeFillShade="D9"/>
            <w:hideMark/>
          </w:tcPr>
          <w:p w14:paraId="27D69809" w14:textId="77777777" w:rsidR="00225D90" w:rsidRPr="00045DF1" w:rsidRDefault="00225D90" w:rsidP="008923DD">
            <w:pPr>
              <w:spacing w:after="0"/>
              <w:ind w:firstLine="0"/>
              <w:jc w:val="right"/>
              <w:rPr>
                <w:sz w:val="18"/>
                <w:szCs w:val="18"/>
              </w:rPr>
            </w:pPr>
            <w:r w:rsidRPr="00045DF1">
              <w:rPr>
                <w:sz w:val="18"/>
                <w:szCs w:val="18"/>
              </w:rPr>
              <w:t>3 683 579</w:t>
            </w:r>
          </w:p>
        </w:tc>
      </w:tr>
      <w:tr w:rsidR="00225D90" w:rsidRPr="00045DF1" w14:paraId="372250AD" w14:textId="77777777" w:rsidTr="008923DD">
        <w:trPr>
          <w:cantSplit/>
        </w:trPr>
        <w:tc>
          <w:tcPr>
            <w:tcW w:w="3736" w:type="dxa"/>
            <w:shd w:val="clear" w:color="auto" w:fill="auto"/>
            <w:hideMark/>
          </w:tcPr>
          <w:p w14:paraId="2467B20D" w14:textId="77777777" w:rsidR="00225D90" w:rsidRPr="00045DF1" w:rsidRDefault="00225D90" w:rsidP="008923DD">
            <w:pPr>
              <w:spacing w:after="0"/>
              <w:ind w:firstLine="0"/>
              <w:rPr>
                <w:sz w:val="18"/>
                <w:szCs w:val="18"/>
              </w:rPr>
            </w:pPr>
            <w:r w:rsidRPr="00045DF1">
              <w:rPr>
                <w:sz w:val="18"/>
                <w:szCs w:val="18"/>
              </w:rPr>
              <w:t xml:space="preserve">Kopējo izdevumu izmaiņas, </w:t>
            </w:r>
            <w:proofErr w:type="spellStart"/>
            <w:r w:rsidRPr="00045DF1">
              <w:rPr>
                <w:i/>
                <w:iCs/>
                <w:sz w:val="18"/>
                <w:szCs w:val="18"/>
              </w:rPr>
              <w:t>euro</w:t>
            </w:r>
            <w:proofErr w:type="spellEnd"/>
            <w:r w:rsidRPr="00045DF1">
              <w:rPr>
                <w:sz w:val="18"/>
                <w:szCs w:val="18"/>
              </w:rPr>
              <w:t xml:space="preserve"> (+/–) pret iepriekšējo gadu</w:t>
            </w:r>
          </w:p>
        </w:tc>
        <w:tc>
          <w:tcPr>
            <w:tcW w:w="1077" w:type="dxa"/>
            <w:shd w:val="clear" w:color="auto" w:fill="auto"/>
            <w:hideMark/>
          </w:tcPr>
          <w:p w14:paraId="392657D8" w14:textId="77777777" w:rsidR="00225D90" w:rsidRPr="00045DF1" w:rsidRDefault="00225D90" w:rsidP="008923DD">
            <w:pPr>
              <w:spacing w:after="0"/>
              <w:ind w:firstLine="0"/>
              <w:jc w:val="center"/>
              <w:rPr>
                <w:sz w:val="18"/>
                <w:szCs w:val="18"/>
              </w:rPr>
            </w:pPr>
            <w:r w:rsidRPr="00045DF1">
              <w:rPr>
                <w:b/>
                <w:bCs/>
                <w:sz w:val="18"/>
                <w:szCs w:val="18"/>
              </w:rPr>
              <w:t>×</w:t>
            </w:r>
          </w:p>
        </w:tc>
        <w:tc>
          <w:tcPr>
            <w:tcW w:w="1045" w:type="dxa"/>
            <w:shd w:val="clear" w:color="auto" w:fill="auto"/>
            <w:hideMark/>
          </w:tcPr>
          <w:p w14:paraId="0F04B903" w14:textId="77777777" w:rsidR="00225D90" w:rsidRPr="00045DF1" w:rsidRDefault="00225D90" w:rsidP="008923DD">
            <w:pPr>
              <w:spacing w:after="0"/>
              <w:ind w:firstLine="0"/>
              <w:jc w:val="right"/>
              <w:rPr>
                <w:sz w:val="18"/>
                <w:szCs w:val="18"/>
              </w:rPr>
            </w:pPr>
            <w:r w:rsidRPr="00045DF1">
              <w:rPr>
                <w:sz w:val="18"/>
                <w:szCs w:val="18"/>
              </w:rPr>
              <w:t>2 725 665</w:t>
            </w:r>
          </w:p>
        </w:tc>
        <w:tc>
          <w:tcPr>
            <w:tcW w:w="1113" w:type="dxa"/>
            <w:shd w:val="clear" w:color="auto" w:fill="auto"/>
            <w:hideMark/>
          </w:tcPr>
          <w:p w14:paraId="433A5CC4" w14:textId="77777777" w:rsidR="00225D90" w:rsidRPr="00045DF1" w:rsidRDefault="00225D90" w:rsidP="008923DD">
            <w:pPr>
              <w:spacing w:after="0"/>
              <w:ind w:firstLine="0"/>
              <w:jc w:val="right"/>
              <w:rPr>
                <w:sz w:val="18"/>
                <w:szCs w:val="18"/>
              </w:rPr>
            </w:pPr>
            <w:r w:rsidRPr="00045DF1">
              <w:rPr>
                <w:sz w:val="18"/>
                <w:szCs w:val="18"/>
              </w:rPr>
              <w:t>355 941</w:t>
            </w:r>
          </w:p>
        </w:tc>
        <w:tc>
          <w:tcPr>
            <w:tcW w:w="1075" w:type="dxa"/>
            <w:shd w:val="clear" w:color="auto" w:fill="auto"/>
            <w:hideMark/>
          </w:tcPr>
          <w:p w14:paraId="31059948" w14:textId="77777777" w:rsidR="00225D90" w:rsidRPr="00045DF1" w:rsidRDefault="00225D90" w:rsidP="008923DD">
            <w:pPr>
              <w:spacing w:after="0"/>
              <w:ind w:firstLine="0"/>
              <w:jc w:val="right"/>
              <w:rPr>
                <w:sz w:val="18"/>
                <w:szCs w:val="18"/>
              </w:rPr>
            </w:pPr>
            <w:r w:rsidRPr="00045DF1">
              <w:rPr>
                <w:sz w:val="18"/>
                <w:szCs w:val="18"/>
              </w:rPr>
              <w:t>-184 568</w:t>
            </w:r>
          </w:p>
        </w:tc>
        <w:tc>
          <w:tcPr>
            <w:tcW w:w="1075" w:type="dxa"/>
            <w:shd w:val="clear" w:color="auto" w:fill="auto"/>
            <w:hideMark/>
          </w:tcPr>
          <w:p w14:paraId="3ED61CF9" w14:textId="77777777" w:rsidR="00225D90" w:rsidRPr="00045DF1" w:rsidRDefault="00225D90" w:rsidP="008923DD">
            <w:pPr>
              <w:spacing w:after="0"/>
              <w:ind w:firstLine="0"/>
              <w:jc w:val="right"/>
              <w:rPr>
                <w:sz w:val="18"/>
                <w:szCs w:val="18"/>
              </w:rPr>
            </w:pPr>
            <w:r w:rsidRPr="00045DF1">
              <w:rPr>
                <w:sz w:val="18"/>
                <w:szCs w:val="18"/>
              </w:rPr>
              <w:t>229 185</w:t>
            </w:r>
          </w:p>
        </w:tc>
      </w:tr>
      <w:tr w:rsidR="00225D90" w:rsidRPr="00045DF1" w14:paraId="4CCB0C68" w14:textId="77777777" w:rsidTr="008923DD">
        <w:trPr>
          <w:cantSplit/>
        </w:trPr>
        <w:tc>
          <w:tcPr>
            <w:tcW w:w="3736" w:type="dxa"/>
            <w:shd w:val="clear" w:color="auto" w:fill="auto"/>
            <w:hideMark/>
          </w:tcPr>
          <w:p w14:paraId="3A7DDCFB" w14:textId="77777777" w:rsidR="00225D90" w:rsidRPr="00045DF1" w:rsidRDefault="00225D90" w:rsidP="008923DD">
            <w:pPr>
              <w:spacing w:after="0"/>
              <w:ind w:firstLine="0"/>
              <w:rPr>
                <w:sz w:val="18"/>
                <w:szCs w:val="18"/>
              </w:rPr>
            </w:pPr>
            <w:r w:rsidRPr="00045DF1">
              <w:rPr>
                <w:sz w:val="18"/>
                <w:szCs w:val="18"/>
              </w:rPr>
              <w:t>Kopējie izdevumi, % (+/–) pret iepriekšējo gadu</w:t>
            </w:r>
          </w:p>
        </w:tc>
        <w:tc>
          <w:tcPr>
            <w:tcW w:w="1077" w:type="dxa"/>
            <w:shd w:val="clear" w:color="auto" w:fill="auto"/>
            <w:hideMark/>
          </w:tcPr>
          <w:p w14:paraId="099364C0" w14:textId="77777777" w:rsidR="00225D90" w:rsidRPr="00045DF1" w:rsidRDefault="00225D90" w:rsidP="008923DD">
            <w:pPr>
              <w:spacing w:after="0"/>
              <w:ind w:firstLine="0"/>
              <w:jc w:val="center"/>
              <w:rPr>
                <w:sz w:val="18"/>
                <w:szCs w:val="18"/>
              </w:rPr>
            </w:pPr>
            <w:r w:rsidRPr="00045DF1">
              <w:rPr>
                <w:b/>
                <w:bCs/>
                <w:sz w:val="18"/>
                <w:szCs w:val="18"/>
              </w:rPr>
              <w:t>×</w:t>
            </w:r>
          </w:p>
        </w:tc>
        <w:tc>
          <w:tcPr>
            <w:tcW w:w="1045" w:type="dxa"/>
            <w:shd w:val="clear" w:color="auto" w:fill="auto"/>
            <w:hideMark/>
          </w:tcPr>
          <w:p w14:paraId="768CCBE0" w14:textId="77777777" w:rsidR="00225D90" w:rsidRPr="00045DF1" w:rsidRDefault="00225D90" w:rsidP="008923DD">
            <w:pPr>
              <w:spacing w:after="0"/>
              <w:ind w:firstLine="0"/>
              <w:jc w:val="right"/>
              <w:rPr>
                <w:sz w:val="18"/>
                <w:szCs w:val="18"/>
              </w:rPr>
            </w:pPr>
            <w:r w:rsidRPr="00045DF1">
              <w:rPr>
                <w:sz w:val="18"/>
                <w:szCs w:val="18"/>
              </w:rPr>
              <w:t>489,0</w:t>
            </w:r>
          </w:p>
        </w:tc>
        <w:tc>
          <w:tcPr>
            <w:tcW w:w="1113" w:type="dxa"/>
            <w:shd w:val="clear" w:color="auto" w:fill="auto"/>
            <w:hideMark/>
          </w:tcPr>
          <w:p w14:paraId="12763E13" w14:textId="77777777" w:rsidR="00225D90" w:rsidRPr="00045DF1" w:rsidRDefault="00225D90" w:rsidP="008923DD">
            <w:pPr>
              <w:spacing w:after="0"/>
              <w:ind w:firstLine="0"/>
              <w:jc w:val="right"/>
              <w:rPr>
                <w:sz w:val="18"/>
                <w:szCs w:val="18"/>
              </w:rPr>
            </w:pPr>
            <w:r w:rsidRPr="00045DF1">
              <w:rPr>
                <w:sz w:val="18"/>
                <w:szCs w:val="18"/>
              </w:rPr>
              <w:t>10,8</w:t>
            </w:r>
          </w:p>
        </w:tc>
        <w:tc>
          <w:tcPr>
            <w:tcW w:w="1075" w:type="dxa"/>
            <w:shd w:val="clear" w:color="auto" w:fill="auto"/>
            <w:hideMark/>
          </w:tcPr>
          <w:p w14:paraId="5D380F61" w14:textId="77777777" w:rsidR="00225D90" w:rsidRPr="00045DF1" w:rsidRDefault="00225D90" w:rsidP="008923DD">
            <w:pPr>
              <w:spacing w:after="0"/>
              <w:ind w:firstLine="0"/>
              <w:jc w:val="right"/>
              <w:rPr>
                <w:sz w:val="18"/>
                <w:szCs w:val="18"/>
              </w:rPr>
            </w:pPr>
            <w:r w:rsidRPr="00045DF1">
              <w:rPr>
                <w:sz w:val="18"/>
                <w:szCs w:val="18"/>
              </w:rPr>
              <w:t>-5,1</w:t>
            </w:r>
          </w:p>
        </w:tc>
        <w:tc>
          <w:tcPr>
            <w:tcW w:w="1075" w:type="dxa"/>
            <w:shd w:val="clear" w:color="auto" w:fill="auto"/>
            <w:hideMark/>
          </w:tcPr>
          <w:p w14:paraId="4AB2EA15" w14:textId="77777777" w:rsidR="00225D90" w:rsidRPr="00045DF1" w:rsidRDefault="00225D90" w:rsidP="008923DD">
            <w:pPr>
              <w:spacing w:after="0"/>
              <w:ind w:firstLine="0"/>
              <w:jc w:val="right"/>
              <w:rPr>
                <w:sz w:val="18"/>
                <w:szCs w:val="18"/>
              </w:rPr>
            </w:pPr>
            <w:r w:rsidRPr="00045DF1">
              <w:rPr>
                <w:sz w:val="18"/>
                <w:szCs w:val="18"/>
              </w:rPr>
              <w:t>6,6</w:t>
            </w:r>
          </w:p>
        </w:tc>
      </w:tr>
      <w:tr w:rsidR="00225D90" w:rsidRPr="00045DF1" w14:paraId="0EFBF307" w14:textId="77777777" w:rsidTr="008923DD">
        <w:trPr>
          <w:cantSplit/>
        </w:trPr>
        <w:tc>
          <w:tcPr>
            <w:tcW w:w="3736" w:type="dxa"/>
            <w:shd w:val="clear" w:color="auto" w:fill="auto"/>
            <w:hideMark/>
          </w:tcPr>
          <w:p w14:paraId="24A7D763" w14:textId="77777777" w:rsidR="00225D90" w:rsidRPr="00045DF1" w:rsidRDefault="00225D90" w:rsidP="008923DD">
            <w:pPr>
              <w:spacing w:after="0"/>
              <w:ind w:firstLine="0"/>
              <w:rPr>
                <w:sz w:val="18"/>
                <w:szCs w:val="18"/>
              </w:rPr>
            </w:pPr>
            <w:r w:rsidRPr="00045DF1">
              <w:rPr>
                <w:sz w:val="18"/>
                <w:szCs w:val="18"/>
              </w:rPr>
              <w:t xml:space="preserve">Atlīdzība, </w:t>
            </w:r>
            <w:proofErr w:type="spellStart"/>
            <w:r w:rsidRPr="00045DF1">
              <w:rPr>
                <w:i/>
                <w:iCs/>
                <w:sz w:val="18"/>
                <w:szCs w:val="18"/>
              </w:rPr>
              <w:t>euro</w:t>
            </w:r>
            <w:proofErr w:type="spellEnd"/>
          </w:p>
        </w:tc>
        <w:tc>
          <w:tcPr>
            <w:tcW w:w="1077" w:type="dxa"/>
            <w:shd w:val="clear" w:color="auto" w:fill="auto"/>
            <w:hideMark/>
          </w:tcPr>
          <w:p w14:paraId="55FEB021" w14:textId="77777777" w:rsidR="00225D90" w:rsidRPr="00045DF1" w:rsidRDefault="00225D90" w:rsidP="008923DD">
            <w:pPr>
              <w:spacing w:after="0"/>
              <w:ind w:firstLine="0"/>
              <w:jc w:val="right"/>
              <w:rPr>
                <w:sz w:val="18"/>
                <w:szCs w:val="18"/>
              </w:rPr>
            </w:pPr>
            <w:r w:rsidRPr="00045DF1">
              <w:rPr>
                <w:sz w:val="18"/>
                <w:szCs w:val="18"/>
              </w:rPr>
              <w:t>193 250</w:t>
            </w:r>
          </w:p>
        </w:tc>
        <w:tc>
          <w:tcPr>
            <w:tcW w:w="1045" w:type="dxa"/>
            <w:shd w:val="clear" w:color="auto" w:fill="auto"/>
            <w:hideMark/>
          </w:tcPr>
          <w:p w14:paraId="26B7C08D" w14:textId="77777777" w:rsidR="00225D90" w:rsidRPr="00045DF1" w:rsidRDefault="00225D90" w:rsidP="008923DD">
            <w:pPr>
              <w:spacing w:after="0"/>
              <w:ind w:firstLine="0"/>
              <w:jc w:val="right"/>
              <w:rPr>
                <w:sz w:val="18"/>
                <w:szCs w:val="18"/>
              </w:rPr>
            </w:pPr>
            <w:r w:rsidRPr="00045DF1">
              <w:rPr>
                <w:sz w:val="18"/>
                <w:szCs w:val="18"/>
              </w:rPr>
              <w:t>295 155</w:t>
            </w:r>
          </w:p>
        </w:tc>
        <w:tc>
          <w:tcPr>
            <w:tcW w:w="1113" w:type="dxa"/>
            <w:shd w:val="clear" w:color="auto" w:fill="auto"/>
            <w:hideMark/>
          </w:tcPr>
          <w:p w14:paraId="72629D8A" w14:textId="77777777" w:rsidR="00225D90" w:rsidRPr="00045DF1" w:rsidRDefault="00225D90" w:rsidP="008923DD">
            <w:pPr>
              <w:spacing w:after="0"/>
              <w:ind w:firstLine="0"/>
              <w:jc w:val="right"/>
              <w:rPr>
                <w:sz w:val="18"/>
                <w:szCs w:val="18"/>
              </w:rPr>
            </w:pPr>
            <w:r w:rsidRPr="00045DF1">
              <w:rPr>
                <w:sz w:val="18"/>
                <w:szCs w:val="18"/>
              </w:rPr>
              <w:t>2 151 208</w:t>
            </w:r>
          </w:p>
        </w:tc>
        <w:tc>
          <w:tcPr>
            <w:tcW w:w="1075" w:type="dxa"/>
            <w:shd w:val="clear" w:color="auto" w:fill="auto"/>
            <w:hideMark/>
          </w:tcPr>
          <w:p w14:paraId="4C429970" w14:textId="77777777" w:rsidR="00225D90" w:rsidRPr="00045DF1" w:rsidRDefault="00225D90" w:rsidP="008923DD">
            <w:pPr>
              <w:spacing w:after="0"/>
              <w:ind w:firstLine="0"/>
              <w:jc w:val="right"/>
              <w:rPr>
                <w:sz w:val="18"/>
                <w:szCs w:val="18"/>
              </w:rPr>
            </w:pPr>
            <w:r w:rsidRPr="00045DF1">
              <w:rPr>
                <w:sz w:val="18"/>
                <w:szCs w:val="18"/>
              </w:rPr>
              <w:t>2 116 540</w:t>
            </w:r>
          </w:p>
        </w:tc>
        <w:tc>
          <w:tcPr>
            <w:tcW w:w="1075" w:type="dxa"/>
            <w:shd w:val="clear" w:color="auto" w:fill="auto"/>
            <w:hideMark/>
          </w:tcPr>
          <w:p w14:paraId="32054384" w14:textId="77777777" w:rsidR="00225D90" w:rsidRPr="00045DF1" w:rsidRDefault="00225D90" w:rsidP="008923DD">
            <w:pPr>
              <w:spacing w:after="0"/>
              <w:ind w:firstLine="0"/>
              <w:jc w:val="right"/>
              <w:rPr>
                <w:sz w:val="18"/>
                <w:szCs w:val="18"/>
              </w:rPr>
            </w:pPr>
            <w:r w:rsidRPr="00045DF1">
              <w:rPr>
                <w:sz w:val="18"/>
                <w:szCs w:val="18"/>
              </w:rPr>
              <w:t>2 095 839</w:t>
            </w:r>
          </w:p>
        </w:tc>
      </w:tr>
      <w:tr w:rsidR="00225D90" w:rsidRPr="00045DF1" w14:paraId="2B2B37FB" w14:textId="77777777" w:rsidTr="008923DD">
        <w:trPr>
          <w:cantSplit/>
        </w:trPr>
        <w:tc>
          <w:tcPr>
            <w:tcW w:w="3736" w:type="dxa"/>
            <w:shd w:val="clear" w:color="auto" w:fill="auto"/>
            <w:hideMark/>
          </w:tcPr>
          <w:p w14:paraId="72A6FF60" w14:textId="77777777" w:rsidR="00225D90" w:rsidRPr="00045DF1" w:rsidRDefault="00225D90" w:rsidP="008923DD">
            <w:pPr>
              <w:spacing w:after="0"/>
              <w:ind w:firstLine="0"/>
              <w:rPr>
                <w:sz w:val="18"/>
                <w:szCs w:val="18"/>
              </w:rPr>
            </w:pPr>
            <w:r w:rsidRPr="00045DF1">
              <w:rPr>
                <w:sz w:val="18"/>
                <w:szCs w:val="18"/>
              </w:rPr>
              <w:t>Vidējais amata vietu skaits gadā</w:t>
            </w:r>
          </w:p>
        </w:tc>
        <w:tc>
          <w:tcPr>
            <w:tcW w:w="1077" w:type="dxa"/>
            <w:shd w:val="clear" w:color="auto" w:fill="auto"/>
            <w:hideMark/>
          </w:tcPr>
          <w:p w14:paraId="0B9FE9AF" w14:textId="77777777" w:rsidR="00225D90" w:rsidRPr="00045DF1" w:rsidRDefault="00225D90" w:rsidP="008923DD">
            <w:pPr>
              <w:spacing w:after="0"/>
              <w:ind w:firstLine="0"/>
              <w:jc w:val="right"/>
              <w:rPr>
                <w:sz w:val="18"/>
                <w:szCs w:val="18"/>
              </w:rPr>
            </w:pPr>
            <w:r w:rsidRPr="00045DF1">
              <w:rPr>
                <w:sz w:val="18"/>
                <w:szCs w:val="18"/>
              </w:rPr>
              <w:t>9</w:t>
            </w:r>
          </w:p>
        </w:tc>
        <w:tc>
          <w:tcPr>
            <w:tcW w:w="1045" w:type="dxa"/>
            <w:shd w:val="clear" w:color="auto" w:fill="auto"/>
            <w:hideMark/>
          </w:tcPr>
          <w:p w14:paraId="10D48FF5" w14:textId="77777777" w:rsidR="00225D90" w:rsidRPr="00045DF1" w:rsidRDefault="00225D90" w:rsidP="008923DD">
            <w:pPr>
              <w:spacing w:after="0"/>
              <w:ind w:firstLine="0"/>
              <w:jc w:val="right"/>
              <w:rPr>
                <w:sz w:val="18"/>
                <w:szCs w:val="18"/>
              </w:rPr>
            </w:pPr>
            <w:r w:rsidRPr="00045DF1">
              <w:rPr>
                <w:sz w:val="18"/>
                <w:szCs w:val="18"/>
              </w:rPr>
              <w:t>14</w:t>
            </w:r>
          </w:p>
        </w:tc>
        <w:tc>
          <w:tcPr>
            <w:tcW w:w="1113" w:type="dxa"/>
            <w:shd w:val="clear" w:color="auto" w:fill="auto"/>
            <w:hideMark/>
          </w:tcPr>
          <w:p w14:paraId="45A35204" w14:textId="77777777" w:rsidR="00225D90" w:rsidRPr="00045DF1" w:rsidRDefault="00225D90" w:rsidP="008923DD">
            <w:pPr>
              <w:spacing w:after="0"/>
              <w:ind w:firstLine="0"/>
              <w:jc w:val="right"/>
              <w:rPr>
                <w:sz w:val="18"/>
                <w:szCs w:val="18"/>
              </w:rPr>
            </w:pPr>
            <w:r w:rsidRPr="00045DF1">
              <w:rPr>
                <w:sz w:val="18"/>
                <w:szCs w:val="18"/>
              </w:rPr>
              <w:t>96</w:t>
            </w:r>
          </w:p>
        </w:tc>
        <w:tc>
          <w:tcPr>
            <w:tcW w:w="1075" w:type="dxa"/>
            <w:shd w:val="clear" w:color="auto" w:fill="auto"/>
            <w:hideMark/>
          </w:tcPr>
          <w:p w14:paraId="258E3D25" w14:textId="77777777" w:rsidR="00225D90" w:rsidRPr="00045DF1" w:rsidRDefault="00225D90" w:rsidP="008923DD">
            <w:pPr>
              <w:spacing w:after="0"/>
              <w:ind w:firstLine="0"/>
              <w:jc w:val="right"/>
              <w:rPr>
                <w:sz w:val="18"/>
                <w:szCs w:val="18"/>
              </w:rPr>
            </w:pPr>
            <w:r w:rsidRPr="00045DF1">
              <w:rPr>
                <w:sz w:val="18"/>
                <w:szCs w:val="18"/>
              </w:rPr>
              <w:t>96</w:t>
            </w:r>
          </w:p>
        </w:tc>
        <w:tc>
          <w:tcPr>
            <w:tcW w:w="1075" w:type="dxa"/>
            <w:shd w:val="clear" w:color="auto" w:fill="auto"/>
            <w:hideMark/>
          </w:tcPr>
          <w:p w14:paraId="5CCC782D" w14:textId="77777777" w:rsidR="00225D90" w:rsidRPr="00045DF1" w:rsidRDefault="00225D90" w:rsidP="008923DD">
            <w:pPr>
              <w:spacing w:after="0"/>
              <w:ind w:firstLine="0"/>
              <w:jc w:val="right"/>
              <w:rPr>
                <w:sz w:val="18"/>
                <w:szCs w:val="18"/>
              </w:rPr>
            </w:pPr>
            <w:r w:rsidRPr="00045DF1">
              <w:rPr>
                <w:sz w:val="18"/>
                <w:szCs w:val="18"/>
              </w:rPr>
              <w:t>96</w:t>
            </w:r>
          </w:p>
        </w:tc>
      </w:tr>
      <w:tr w:rsidR="00225D90" w:rsidRPr="00045DF1" w14:paraId="7EB83158" w14:textId="77777777" w:rsidTr="008923DD">
        <w:trPr>
          <w:cantSplit/>
        </w:trPr>
        <w:tc>
          <w:tcPr>
            <w:tcW w:w="3736" w:type="dxa"/>
            <w:shd w:val="clear" w:color="auto" w:fill="auto"/>
            <w:hideMark/>
          </w:tcPr>
          <w:p w14:paraId="340F65A9" w14:textId="77777777" w:rsidR="00225D90" w:rsidRPr="00045DF1" w:rsidRDefault="00225D90" w:rsidP="008923DD">
            <w:pPr>
              <w:spacing w:after="0"/>
              <w:ind w:firstLine="0"/>
              <w:rPr>
                <w:sz w:val="18"/>
                <w:szCs w:val="18"/>
              </w:rPr>
            </w:pPr>
            <w:r w:rsidRPr="00045DF1">
              <w:rPr>
                <w:sz w:val="18"/>
                <w:szCs w:val="18"/>
              </w:rPr>
              <w:t xml:space="preserve">Vidējā atlīdzība amata vietai (mēnesī), </w:t>
            </w:r>
            <w:proofErr w:type="spellStart"/>
            <w:r w:rsidRPr="00045DF1">
              <w:rPr>
                <w:i/>
                <w:iCs/>
                <w:sz w:val="18"/>
                <w:szCs w:val="18"/>
              </w:rPr>
              <w:t>euro</w:t>
            </w:r>
            <w:proofErr w:type="spellEnd"/>
          </w:p>
        </w:tc>
        <w:tc>
          <w:tcPr>
            <w:tcW w:w="1077" w:type="dxa"/>
            <w:shd w:val="clear" w:color="auto" w:fill="auto"/>
            <w:hideMark/>
          </w:tcPr>
          <w:p w14:paraId="4DBBD731" w14:textId="77777777" w:rsidR="00225D90" w:rsidRPr="00045DF1" w:rsidRDefault="00225D90" w:rsidP="008923DD">
            <w:pPr>
              <w:spacing w:after="0"/>
              <w:ind w:firstLine="0"/>
              <w:jc w:val="right"/>
              <w:rPr>
                <w:sz w:val="18"/>
                <w:szCs w:val="18"/>
              </w:rPr>
            </w:pPr>
            <w:r w:rsidRPr="00045DF1">
              <w:rPr>
                <w:sz w:val="18"/>
                <w:szCs w:val="18"/>
              </w:rPr>
              <w:t>1 789</w:t>
            </w:r>
          </w:p>
        </w:tc>
        <w:tc>
          <w:tcPr>
            <w:tcW w:w="1045" w:type="dxa"/>
            <w:shd w:val="clear" w:color="auto" w:fill="auto"/>
            <w:hideMark/>
          </w:tcPr>
          <w:p w14:paraId="3A3B41A0" w14:textId="77777777" w:rsidR="00225D90" w:rsidRPr="00045DF1" w:rsidRDefault="00225D90" w:rsidP="008923DD">
            <w:pPr>
              <w:spacing w:after="0"/>
              <w:ind w:firstLine="0"/>
              <w:jc w:val="right"/>
              <w:rPr>
                <w:sz w:val="18"/>
                <w:szCs w:val="18"/>
              </w:rPr>
            </w:pPr>
            <w:r w:rsidRPr="00045DF1">
              <w:rPr>
                <w:sz w:val="18"/>
                <w:szCs w:val="18"/>
              </w:rPr>
              <w:t>1 757</w:t>
            </w:r>
          </w:p>
        </w:tc>
        <w:tc>
          <w:tcPr>
            <w:tcW w:w="1113" w:type="dxa"/>
            <w:shd w:val="clear" w:color="auto" w:fill="auto"/>
            <w:hideMark/>
          </w:tcPr>
          <w:p w14:paraId="0E517444" w14:textId="77777777" w:rsidR="00225D90" w:rsidRPr="00045DF1" w:rsidRDefault="00225D90" w:rsidP="008923DD">
            <w:pPr>
              <w:spacing w:after="0"/>
              <w:ind w:firstLine="0"/>
              <w:jc w:val="right"/>
              <w:rPr>
                <w:sz w:val="18"/>
                <w:szCs w:val="18"/>
              </w:rPr>
            </w:pPr>
            <w:r w:rsidRPr="00045DF1">
              <w:rPr>
                <w:sz w:val="18"/>
                <w:szCs w:val="18"/>
              </w:rPr>
              <w:t>1 867</w:t>
            </w:r>
          </w:p>
        </w:tc>
        <w:tc>
          <w:tcPr>
            <w:tcW w:w="1075" w:type="dxa"/>
            <w:shd w:val="clear" w:color="auto" w:fill="auto"/>
            <w:hideMark/>
          </w:tcPr>
          <w:p w14:paraId="65E5FFB6" w14:textId="77777777" w:rsidR="00225D90" w:rsidRPr="00045DF1" w:rsidRDefault="00225D90" w:rsidP="008923DD">
            <w:pPr>
              <w:spacing w:after="0"/>
              <w:ind w:firstLine="0"/>
              <w:jc w:val="right"/>
              <w:rPr>
                <w:sz w:val="18"/>
                <w:szCs w:val="18"/>
              </w:rPr>
            </w:pPr>
            <w:r w:rsidRPr="00045DF1">
              <w:rPr>
                <w:sz w:val="18"/>
                <w:szCs w:val="18"/>
              </w:rPr>
              <w:t>1 837</w:t>
            </w:r>
          </w:p>
        </w:tc>
        <w:tc>
          <w:tcPr>
            <w:tcW w:w="1075" w:type="dxa"/>
            <w:shd w:val="clear" w:color="auto" w:fill="auto"/>
            <w:hideMark/>
          </w:tcPr>
          <w:p w14:paraId="438FCCFF" w14:textId="77777777" w:rsidR="00225D90" w:rsidRPr="00045DF1" w:rsidRDefault="00225D90" w:rsidP="008923DD">
            <w:pPr>
              <w:spacing w:after="0"/>
              <w:ind w:firstLine="0"/>
              <w:jc w:val="right"/>
              <w:rPr>
                <w:sz w:val="18"/>
                <w:szCs w:val="18"/>
              </w:rPr>
            </w:pPr>
            <w:r w:rsidRPr="00045DF1">
              <w:rPr>
                <w:sz w:val="18"/>
                <w:szCs w:val="18"/>
              </w:rPr>
              <w:t>1 819</w:t>
            </w:r>
          </w:p>
        </w:tc>
      </w:tr>
    </w:tbl>
    <w:p w14:paraId="5E2C6DA1" w14:textId="0AE96808" w:rsidR="00225D90" w:rsidRPr="00045DF1" w:rsidRDefault="00225D90" w:rsidP="00DB0CDD">
      <w:pPr>
        <w:pStyle w:val="Tabuluvirsraksti"/>
        <w:spacing w:after="0"/>
        <w:jc w:val="both"/>
        <w:rPr>
          <w:lang w:eastAsia="lv-LV"/>
        </w:rPr>
      </w:pPr>
    </w:p>
    <w:p w14:paraId="6976A71B" w14:textId="502C6D2E" w:rsidR="00225D90" w:rsidRPr="00045DF1" w:rsidRDefault="00225D90" w:rsidP="00D917F2">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713F23">
        <w:rPr>
          <w:b/>
          <w:color w:val="000000" w:themeColor="text1"/>
          <w:lang w:eastAsia="lv-LV"/>
        </w:rPr>
        <w:t>plānu</w:t>
      </w:r>
      <w:r w:rsidR="00713F23" w:rsidRPr="00045DF1">
        <w:rPr>
          <w:b/>
          <w:color w:val="000000" w:themeColor="text1"/>
          <w:lang w:eastAsia="lv-LV"/>
        </w:rPr>
        <w:t xml:space="preserve"> </w:t>
      </w:r>
      <w:r w:rsidRPr="00045DF1">
        <w:rPr>
          <w:b/>
          <w:color w:val="000000" w:themeColor="text1"/>
          <w:lang w:eastAsia="lv-LV"/>
        </w:rPr>
        <w:t>ar 2018. gada plānu</w:t>
      </w:r>
    </w:p>
    <w:p w14:paraId="07F5AD0D" w14:textId="77777777" w:rsidR="00225D90" w:rsidRPr="00045DF1" w:rsidRDefault="00225D90" w:rsidP="00225D90">
      <w:pPr>
        <w:spacing w:after="0"/>
        <w:ind w:left="7921" w:firstLine="720"/>
        <w:jc w:val="center"/>
        <w:rPr>
          <w:i/>
          <w:sz w:val="18"/>
          <w:szCs w:val="18"/>
        </w:rPr>
      </w:pPr>
      <w:proofErr w:type="spellStart"/>
      <w:r w:rsidRPr="00045DF1">
        <w:rPr>
          <w:i/>
          <w:sz w:val="18"/>
          <w:szCs w:val="18"/>
        </w:rPr>
        <w:t>Euro</w:t>
      </w:r>
      <w:proofErr w:type="spellEnd"/>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4"/>
        <w:gridCol w:w="1279"/>
        <w:gridCol w:w="1279"/>
        <w:gridCol w:w="1280"/>
      </w:tblGrid>
      <w:tr w:rsidR="00225D90" w:rsidRPr="00045DF1" w14:paraId="3825D43A" w14:textId="77777777" w:rsidTr="008923DD">
        <w:trPr>
          <w:trHeight w:val="155"/>
          <w:tblHeader/>
        </w:trPr>
        <w:tc>
          <w:tcPr>
            <w:tcW w:w="5328" w:type="dxa"/>
            <w:vAlign w:val="center"/>
          </w:tcPr>
          <w:p w14:paraId="76FC70F6" w14:textId="77777777" w:rsidR="00225D90" w:rsidRPr="00045DF1" w:rsidRDefault="00225D90" w:rsidP="008923DD">
            <w:pPr>
              <w:pStyle w:val="tabteksts"/>
              <w:jc w:val="center"/>
              <w:rPr>
                <w:szCs w:val="18"/>
              </w:rPr>
            </w:pPr>
            <w:r w:rsidRPr="00045DF1">
              <w:rPr>
                <w:szCs w:val="18"/>
                <w:lang w:eastAsia="lv-LV"/>
              </w:rPr>
              <w:t>Pasākums</w:t>
            </w:r>
          </w:p>
        </w:tc>
        <w:tc>
          <w:tcPr>
            <w:tcW w:w="1298" w:type="dxa"/>
            <w:vAlign w:val="center"/>
          </w:tcPr>
          <w:p w14:paraId="4D8671C5" w14:textId="77777777" w:rsidR="00225D90" w:rsidRPr="00045DF1" w:rsidRDefault="00225D90" w:rsidP="008923DD">
            <w:pPr>
              <w:pStyle w:val="tabteksts"/>
              <w:jc w:val="center"/>
              <w:rPr>
                <w:szCs w:val="18"/>
                <w:lang w:eastAsia="lv-LV"/>
              </w:rPr>
            </w:pPr>
            <w:r w:rsidRPr="00045DF1">
              <w:rPr>
                <w:szCs w:val="18"/>
                <w:lang w:eastAsia="lv-LV"/>
              </w:rPr>
              <w:t>Samazinājums</w:t>
            </w:r>
          </w:p>
        </w:tc>
        <w:tc>
          <w:tcPr>
            <w:tcW w:w="1298" w:type="dxa"/>
            <w:vAlign w:val="center"/>
          </w:tcPr>
          <w:p w14:paraId="39C77BB1" w14:textId="77777777" w:rsidR="00225D90" w:rsidRPr="00045DF1" w:rsidRDefault="00225D90" w:rsidP="008923DD">
            <w:pPr>
              <w:pStyle w:val="tabteksts"/>
              <w:jc w:val="center"/>
              <w:rPr>
                <w:szCs w:val="18"/>
                <w:lang w:eastAsia="lv-LV"/>
              </w:rPr>
            </w:pPr>
            <w:r w:rsidRPr="00045DF1">
              <w:rPr>
                <w:szCs w:val="18"/>
                <w:lang w:eastAsia="lv-LV"/>
              </w:rPr>
              <w:t>Palielinājums</w:t>
            </w:r>
          </w:p>
        </w:tc>
        <w:tc>
          <w:tcPr>
            <w:tcW w:w="1298" w:type="dxa"/>
            <w:vAlign w:val="center"/>
          </w:tcPr>
          <w:p w14:paraId="34E10912" w14:textId="77777777" w:rsidR="00225D90" w:rsidRPr="00045DF1" w:rsidRDefault="00225D90" w:rsidP="008923DD">
            <w:pPr>
              <w:pStyle w:val="tabteksts"/>
              <w:jc w:val="center"/>
              <w:rPr>
                <w:szCs w:val="18"/>
                <w:lang w:eastAsia="lv-LV"/>
              </w:rPr>
            </w:pPr>
            <w:r w:rsidRPr="00045DF1">
              <w:rPr>
                <w:szCs w:val="18"/>
                <w:lang w:eastAsia="lv-LV"/>
              </w:rPr>
              <w:t>Izmaiņas</w:t>
            </w:r>
          </w:p>
        </w:tc>
      </w:tr>
      <w:tr w:rsidR="00225D90" w:rsidRPr="00045DF1" w14:paraId="4E3DF640" w14:textId="77777777" w:rsidTr="008923DD">
        <w:trPr>
          <w:trHeight w:val="155"/>
        </w:trPr>
        <w:tc>
          <w:tcPr>
            <w:tcW w:w="5328" w:type="dxa"/>
            <w:shd w:val="clear" w:color="auto" w:fill="D9D9D9" w:themeFill="background1" w:themeFillShade="D9"/>
          </w:tcPr>
          <w:p w14:paraId="1E4B8300" w14:textId="77777777" w:rsidR="00225D90" w:rsidRPr="00045DF1" w:rsidRDefault="00225D90" w:rsidP="008923DD">
            <w:pPr>
              <w:pStyle w:val="tabteksts"/>
              <w:rPr>
                <w:b/>
                <w:szCs w:val="18"/>
              </w:rPr>
            </w:pPr>
            <w:r w:rsidRPr="00045DF1">
              <w:rPr>
                <w:b/>
                <w:bCs/>
                <w:szCs w:val="18"/>
                <w:lang w:eastAsia="lv-LV"/>
              </w:rPr>
              <w:t>Izdevumi - kopā</w:t>
            </w:r>
          </w:p>
        </w:tc>
        <w:tc>
          <w:tcPr>
            <w:tcW w:w="1298" w:type="dxa"/>
            <w:shd w:val="clear" w:color="auto" w:fill="D9D9D9" w:themeFill="background1" w:themeFillShade="D9"/>
            <w:vAlign w:val="center"/>
          </w:tcPr>
          <w:p w14:paraId="51ED46E1" w14:textId="77777777" w:rsidR="00225D90" w:rsidRPr="00045DF1" w:rsidRDefault="00225D90" w:rsidP="008923DD">
            <w:pPr>
              <w:pStyle w:val="tabteksts"/>
              <w:jc w:val="right"/>
              <w:rPr>
                <w:b/>
                <w:szCs w:val="18"/>
              </w:rPr>
            </w:pPr>
            <w:r w:rsidRPr="00045DF1">
              <w:rPr>
                <w:b/>
                <w:bCs/>
                <w:szCs w:val="18"/>
              </w:rPr>
              <w:t>3 283 021</w:t>
            </w:r>
          </w:p>
        </w:tc>
        <w:tc>
          <w:tcPr>
            <w:tcW w:w="1298" w:type="dxa"/>
            <w:shd w:val="clear" w:color="auto" w:fill="D9D9D9" w:themeFill="background1" w:themeFillShade="D9"/>
            <w:vAlign w:val="center"/>
          </w:tcPr>
          <w:p w14:paraId="16C50234" w14:textId="77777777" w:rsidR="00225D90" w:rsidRPr="00045DF1" w:rsidRDefault="00225D90" w:rsidP="008923DD">
            <w:pPr>
              <w:pStyle w:val="tabteksts"/>
              <w:jc w:val="right"/>
              <w:rPr>
                <w:b/>
                <w:szCs w:val="18"/>
              </w:rPr>
            </w:pPr>
            <w:r w:rsidRPr="00045DF1">
              <w:rPr>
                <w:b/>
                <w:bCs/>
                <w:szCs w:val="18"/>
              </w:rPr>
              <w:t>3 638 962</w:t>
            </w:r>
          </w:p>
        </w:tc>
        <w:tc>
          <w:tcPr>
            <w:tcW w:w="1298" w:type="dxa"/>
            <w:shd w:val="clear" w:color="auto" w:fill="D9D9D9" w:themeFill="background1" w:themeFillShade="D9"/>
            <w:vAlign w:val="center"/>
          </w:tcPr>
          <w:p w14:paraId="1EF23DEA" w14:textId="77777777" w:rsidR="00225D90" w:rsidRPr="00045DF1" w:rsidRDefault="00225D90" w:rsidP="008923DD">
            <w:pPr>
              <w:pStyle w:val="tabteksts"/>
              <w:jc w:val="right"/>
              <w:rPr>
                <w:b/>
                <w:szCs w:val="18"/>
              </w:rPr>
            </w:pPr>
            <w:r w:rsidRPr="00045DF1">
              <w:rPr>
                <w:b/>
                <w:bCs/>
                <w:szCs w:val="18"/>
              </w:rPr>
              <w:t>355 941</w:t>
            </w:r>
          </w:p>
        </w:tc>
      </w:tr>
      <w:tr w:rsidR="00225D90" w:rsidRPr="00045DF1" w14:paraId="7E7AF470" w14:textId="77777777" w:rsidTr="008923DD">
        <w:trPr>
          <w:trHeight w:val="213"/>
        </w:trPr>
        <w:tc>
          <w:tcPr>
            <w:tcW w:w="9223" w:type="dxa"/>
            <w:gridSpan w:val="4"/>
          </w:tcPr>
          <w:p w14:paraId="3A1CD097" w14:textId="77777777" w:rsidR="00225D90" w:rsidRPr="00045DF1" w:rsidRDefault="00225D90" w:rsidP="008923DD">
            <w:pPr>
              <w:pStyle w:val="tabteksts"/>
              <w:ind w:firstLine="313"/>
              <w:rPr>
                <w:szCs w:val="18"/>
              </w:rPr>
            </w:pPr>
            <w:r w:rsidRPr="00045DF1">
              <w:rPr>
                <w:i/>
                <w:szCs w:val="18"/>
                <w:lang w:eastAsia="lv-LV"/>
              </w:rPr>
              <w:t>t. sk.:</w:t>
            </w:r>
          </w:p>
        </w:tc>
      </w:tr>
      <w:tr w:rsidR="00225D90" w:rsidRPr="00045DF1" w14:paraId="4CC4503F" w14:textId="77777777" w:rsidTr="008923DD">
        <w:trPr>
          <w:trHeight w:val="155"/>
        </w:trPr>
        <w:tc>
          <w:tcPr>
            <w:tcW w:w="5328" w:type="dxa"/>
            <w:shd w:val="clear" w:color="auto" w:fill="F2F2F2" w:themeFill="background1" w:themeFillShade="F2"/>
          </w:tcPr>
          <w:p w14:paraId="4E0066BF" w14:textId="77777777" w:rsidR="00225D90" w:rsidRPr="00045DF1" w:rsidRDefault="00225D90" w:rsidP="008923DD">
            <w:pPr>
              <w:pStyle w:val="tabteksts"/>
              <w:rPr>
                <w:szCs w:val="18"/>
                <w:u w:val="single"/>
                <w:lang w:eastAsia="lv-LV"/>
              </w:rPr>
            </w:pPr>
            <w:r w:rsidRPr="00045DF1">
              <w:rPr>
                <w:szCs w:val="18"/>
                <w:u w:val="single"/>
                <w:lang w:eastAsia="lv-LV"/>
              </w:rPr>
              <w:t>Ilgtermiņa saistības</w:t>
            </w:r>
          </w:p>
        </w:tc>
        <w:tc>
          <w:tcPr>
            <w:tcW w:w="1298" w:type="dxa"/>
            <w:shd w:val="clear" w:color="auto" w:fill="F2F2F2" w:themeFill="background1" w:themeFillShade="F2"/>
          </w:tcPr>
          <w:p w14:paraId="0072832F" w14:textId="77777777" w:rsidR="00225D90" w:rsidRPr="00045DF1" w:rsidRDefault="00225D90" w:rsidP="008923DD">
            <w:pPr>
              <w:pStyle w:val="tabteksts"/>
              <w:jc w:val="right"/>
              <w:rPr>
                <w:szCs w:val="18"/>
                <w:u w:val="single"/>
              </w:rPr>
            </w:pPr>
            <w:r w:rsidRPr="00045DF1">
              <w:rPr>
                <w:szCs w:val="18"/>
              </w:rPr>
              <w:t>3 283 021</w:t>
            </w:r>
          </w:p>
        </w:tc>
        <w:tc>
          <w:tcPr>
            <w:tcW w:w="1298" w:type="dxa"/>
            <w:shd w:val="clear" w:color="auto" w:fill="F2F2F2" w:themeFill="background1" w:themeFillShade="F2"/>
          </w:tcPr>
          <w:p w14:paraId="441F54BA" w14:textId="77777777" w:rsidR="00225D90" w:rsidRPr="00045DF1" w:rsidRDefault="00225D90" w:rsidP="008923DD">
            <w:pPr>
              <w:pStyle w:val="tabteksts"/>
              <w:jc w:val="right"/>
              <w:rPr>
                <w:szCs w:val="18"/>
                <w:u w:val="single"/>
              </w:rPr>
            </w:pPr>
            <w:r w:rsidRPr="00045DF1">
              <w:rPr>
                <w:szCs w:val="18"/>
              </w:rPr>
              <w:t>3 638 962</w:t>
            </w:r>
          </w:p>
        </w:tc>
        <w:tc>
          <w:tcPr>
            <w:tcW w:w="1298" w:type="dxa"/>
            <w:shd w:val="clear" w:color="auto" w:fill="F2F2F2" w:themeFill="background1" w:themeFillShade="F2"/>
          </w:tcPr>
          <w:p w14:paraId="01023553" w14:textId="77777777" w:rsidR="00225D90" w:rsidRPr="00045DF1" w:rsidRDefault="00225D90" w:rsidP="008923DD">
            <w:pPr>
              <w:pStyle w:val="tabteksts"/>
              <w:jc w:val="right"/>
              <w:rPr>
                <w:szCs w:val="18"/>
                <w:u w:val="single"/>
              </w:rPr>
            </w:pPr>
            <w:r w:rsidRPr="00045DF1">
              <w:rPr>
                <w:szCs w:val="18"/>
              </w:rPr>
              <w:t>355 941</w:t>
            </w:r>
          </w:p>
        </w:tc>
      </w:tr>
      <w:tr w:rsidR="00225D90" w:rsidRPr="00045DF1" w14:paraId="7B763286" w14:textId="77777777" w:rsidTr="008923DD">
        <w:trPr>
          <w:trHeight w:val="155"/>
        </w:trPr>
        <w:tc>
          <w:tcPr>
            <w:tcW w:w="5328" w:type="dxa"/>
            <w:vAlign w:val="center"/>
          </w:tcPr>
          <w:p w14:paraId="22476957" w14:textId="53654F62" w:rsidR="00225D90" w:rsidRPr="00045DF1" w:rsidRDefault="00225D90" w:rsidP="00BD6A2D">
            <w:pPr>
              <w:pStyle w:val="tabteksts"/>
              <w:rPr>
                <w:i/>
                <w:szCs w:val="18"/>
                <w:lang w:eastAsia="lv-LV"/>
              </w:rPr>
            </w:pPr>
            <w:r w:rsidRPr="00045DF1">
              <w:rPr>
                <w:i/>
                <w:iCs/>
                <w:szCs w:val="18"/>
              </w:rPr>
              <w:t>Tehniskā palīdzība Eiropas Sociālā fonda (ESF) apgūšanai (2014-2020)</w:t>
            </w:r>
          </w:p>
        </w:tc>
        <w:tc>
          <w:tcPr>
            <w:tcW w:w="1298" w:type="dxa"/>
          </w:tcPr>
          <w:p w14:paraId="28A0F57D" w14:textId="77777777" w:rsidR="00225D90" w:rsidRPr="00045DF1" w:rsidRDefault="00225D90" w:rsidP="008923DD">
            <w:pPr>
              <w:pStyle w:val="tabteksts"/>
              <w:jc w:val="right"/>
              <w:rPr>
                <w:szCs w:val="18"/>
              </w:rPr>
            </w:pPr>
            <w:r w:rsidRPr="00045DF1">
              <w:rPr>
                <w:szCs w:val="18"/>
              </w:rPr>
              <w:t>3 283 021</w:t>
            </w:r>
          </w:p>
        </w:tc>
        <w:tc>
          <w:tcPr>
            <w:tcW w:w="1298" w:type="dxa"/>
          </w:tcPr>
          <w:p w14:paraId="41F68FCE" w14:textId="77777777" w:rsidR="00225D90" w:rsidRPr="00045DF1" w:rsidRDefault="00225D90" w:rsidP="008923DD">
            <w:pPr>
              <w:pStyle w:val="tabteksts"/>
              <w:jc w:val="right"/>
              <w:rPr>
                <w:szCs w:val="18"/>
              </w:rPr>
            </w:pPr>
            <w:r w:rsidRPr="00045DF1">
              <w:rPr>
                <w:szCs w:val="18"/>
              </w:rPr>
              <w:t>3 638 962</w:t>
            </w:r>
          </w:p>
        </w:tc>
        <w:tc>
          <w:tcPr>
            <w:tcW w:w="1298" w:type="dxa"/>
          </w:tcPr>
          <w:p w14:paraId="2AF7B20C" w14:textId="77777777" w:rsidR="00225D90" w:rsidRPr="00045DF1" w:rsidRDefault="00225D90" w:rsidP="008923DD">
            <w:pPr>
              <w:pStyle w:val="tabteksts"/>
              <w:jc w:val="right"/>
              <w:rPr>
                <w:szCs w:val="18"/>
              </w:rPr>
            </w:pPr>
            <w:r w:rsidRPr="00045DF1">
              <w:rPr>
                <w:szCs w:val="18"/>
              </w:rPr>
              <w:t>355 941</w:t>
            </w:r>
          </w:p>
        </w:tc>
      </w:tr>
    </w:tbl>
    <w:p w14:paraId="007D396B" w14:textId="77777777" w:rsidR="00225D90" w:rsidRPr="00045DF1" w:rsidRDefault="00225D90" w:rsidP="00225D90">
      <w:pPr>
        <w:rPr>
          <w:lang w:eastAsia="lv-LV"/>
        </w:rPr>
      </w:pPr>
    </w:p>
    <w:p w14:paraId="5F105F5D" w14:textId="77777777" w:rsidR="00225D90" w:rsidRPr="00045DF1" w:rsidRDefault="00225D90" w:rsidP="00225D90">
      <w:pPr>
        <w:pStyle w:val="programmas"/>
      </w:pPr>
      <w:r w:rsidRPr="00045DF1">
        <w:lastRenderedPageBreak/>
        <w:t>70.00.00 Citu Eiropas Savienības politiku instrumentu projektu un pasākumu īstenošana</w:t>
      </w:r>
    </w:p>
    <w:p w14:paraId="1227540C" w14:textId="77777777" w:rsidR="00225D90" w:rsidRPr="00045DF1" w:rsidRDefault="00225D90" w:rsidP="00225D90">
      <w:pPr>
        <w:pStyle w:val="Tabuluvirsraksti"/>
        <w:spacing w:after="240"/>
        <w:rPr>
          <w:b/>
          <w:lang w:eastAsia="lv-LV"/>
        </w:rPr>
      </w:pPr>
      <w:r w:rsidRPr="00045DF1">
        <w:rPr>
          <w:b/>
          <w:lang w:eastAsia="lv-LV"/>
        </w:rPr>
        <w:t>Finansiālie rādītāji no 2017. līdz 2021. gadam</w:t>
      </w:r>
    </w:p>
    <w:tbl>
      <w:tblPr>
        <w:tblStyle w:val="TableGrid"/>
        <w:tblW w:w="9072" w:type="dxa"/>
        <w:tblLook w:val="04A0" w:firstRow="1" w:lastRow="0" w:firstColumn="1" w:lastColumn="0" w:noHBand="0" w:noVBand="1"/>
      </w:tblPr>
      <w:tblGrid>
        <w:gridCol w:w="3705"/>
        <w:gridCol w:w="1074"/>
        <w:gridCol w:w="1040"/>
        <w:gridCol w:w="1107"/>
        <w:gridCol w:w="1073"/>
        <w:gridCol w:w="1073"/>
      </w:tblGrid>
      <w:tr w:rsidR="00225D90" w:rsidRPr="00045DF1" w14:paraId="7E458D8C" w14:textId="77777777" w:rsidTr="008923DD">
        <w:trPr>
          <w:cantSplit/>
          <w:tblHeader/>
        </w:trPr>
        <w:tc>
          <w:tcPr>
            <w:tcW w:w="3736" w:type="dxa"/>
            <w:shd w:val="clear" w:color="auto" w:fill="auto"/>
            <w:vAlign w:val="center"/>
            <w:hideMark/>
          </w:tcPr>
          <w:p w14:paraId="09D00676" w14:textId="77777777" w:rsidR="00225D90" w:rsidRPr="00045DF1" w:rsidRDefault="00225D90" w:rsidP="008923DD">
            <w:pPr>
              <w:spacing w:after="0"/>
              <w:ind w:firstLine="0"/>
              <w:jc w:val="center"/>
              <w:rPr>
                <w:sz w:val="18"/>
                <w:szCs w:val="18"/>
              </w:rPr>
            </w:pPr>
          </w:p>
        </w:tc>
        <w:tc>
          <w:tcPr>
            <w:tcW w:w="1077" w:type="dxa"/>
            <w:shd w:val="clear" w:color="auto" w:fill="auto"/>
            <w:vAlign w:val="center"/>
            <w:hideMark/>
          </w:tcPr>
          <w:p w14:paraId="0C9495E4" w14:textId="77777777" w:rsidR="00225D90" w:rsidRPr="00045DF1" w:rsidRDefault="00225D90" w:rsidP="008923DD">
            <w:pPr>
              <w:spacing w:after="0"/>
              <w:ind w:firstLine="0"/>
              <w:jc w:val="center"/>
              <w:rPr>
                <w:sz w:val="18"/>
                <w:szCs w:val="18"/>
              </w:rPr>
            </w:pPr>
            <w:r w:rsidRPr="00045DF1">
              <w:rPr>
                <w:sz w:val="18"/>
                <w:szCs w:val="18"/>
                <w:lang w:eastAsia="lv-LV"/>
              </w:rPr>
              <w:t>2017. gads (izpilde)</w:t>
            </w:r>
          </w:p>
        </w:tc>
        <w:tc>
          <w:tcPr>
            <w:tcW w:w="1045" w:type="dxa"/>
            <w:shd w:val="clear" w:color="auto" w:fill="auto"/>
            <w:vAlign w:val="center"/>
            <w:hideMark/>
          </w:tcPr>
          <w:p w14:paraId="3B470812" w14:textId="77777777" w:rsidR="00225D90" w:rsidRPr="00045DF1" w:rsidRDefault="00225D90" w:rsidP="008923DD">
            <w:pPr>
              <w:spacing w:after="0"/>
              <w:ind w:firstLine="0"/>
              <w:jc w:val="center"/>
              <w:rPr>
                <w:sz w:val="18"/>
                <w:szCs w:val="18"/>
              </w:rPr>
            </w:pPr>
            <w:r w:rsidRPr="00045DF1">
              <w:rPr>
                <w:sz w:val="18"/>
                <w:szCs w:val="18"/>
                <w:lang w:eastAsia="lv-LV"/>
              </w:rPr>
              <w:t>2018. gada plāns</w:t>
            </w:r>
          </w:p>
        </w:tc>
        <w:tc>
          <w:tcPr>
            <w:tcW w:w="1113" w:type="dxa"/>
            <w:shd w:val="clear" w:color="auto" w:fill="auto"/>
            <w:vAlign w:val="center"/>
            <w:hideMark/>
          </w:tcPr>
          <w:p w14:paraId="2F0D75E1" w14:textId="70A33BFD" w:rsidR="00225D90" w:rsidRPr="00045DF1" w:rsidRDefault="00225D90" w:rsidP="00713F23">
            <w:pPr>
              <w:spacing w:after="0"/>
              <w:ind w:firstLine="0"/>
              <w:jc w:val="center"/>
              <w:rPr>
                <w:sz w:val="18"/>
                <w:szCs w:val="18"/>
              </w:rPr>
            </w:pPr>
            <w:r w:rsidRPr="00045DF1">
              <w:rPr>
                <w:sz w:val="18"/>
                <w:szCs w:val="18"/>
                <w:lang w:eastAsia="lv-LV"/>
              </w:rPr>
              <w:t xml:space="preserve">2019. gada </w:t>
            </w:r>
            <w:r w:rsidR="00713F23">
              <w:rPr>
                <w:sz w:val="18"/>
                <w:szCs w:val="18"/>
                <w:lang w:eastAsia="lv-LV"/>
              </w:rPr>
              <w:t>plāns</w:t>
            </w:r>
          </w:p>
        </w:tc>
        <w:tc>
          <w:tcPr>
            <w:tcW w:w="1075" w:type="dxa"/>
            <w:shd w:val="clear" w:color="auto" w:fill="auto"/>
            <w:vAlign w:val="center"/>
            <w:hideMark/>
          </w:tcPr>
          <w:p w14:paraId="326FFC53" w14:textId="77777777" w:rsidR="00225D90" w:rsidRPr="00045DF1" w:rsidRDefault="00225D90" w:rsidP="008923DD">
            <w:pPr>
              <w:spacing w:after="0"/>
              <w:ind w:firstLine="0"/>
              <w:jc w:val="center"/>
              <w:rPr>
                <w:sz w:val="18"/>
                <w:szCs w:val="18"/>
              </w:rPr>
            </w:pPr>
            <w:r w:rsidRPr="00045DF1">
              <w:rPr>
                <w:sz w:val="18"/>
                <w:szCs w:val="18"/>
                <w:lang w:eastAsia="lv-LV"/>
              </w:rPr>
              <w:t xml:space="preserve">2020. gada </w:t>
            </w:r>
            <w:r w:rsidRPr="00045DF1">
              <w:rPr>
                <w:sz w:val="18"/>
                <w:szCs w:val="18"/>
              </w:rPr>
              <w:t>prognoze</w:t>
            </w:r>
          </w:p>
        </w:tc>
        <w:tc>
          <w:tcPr>
            <w:tcW w:w="1075" w:type="dxa"/>
            <w:shd w:val="clear" w:color="auto" w:fill="auto"/>
            <w:vAlign w:val="center"/>
            <w:hideMark/>
          </w:tcPr>
          <w:p w14:paraId="0D2FCFDA" w14:textId="77777777" w:rsidR="00225D90" w:rsidRPr="00045DF1" w:rsidRDefault="00225D90" w:rsidP="008923DD">
            <w:pPr>
              <w:spacing w:after="0"/>
              <w:ind w:firstLine="0"/>
              <w:jc w:val="center"/>
              <w:rPr>
                <w:sz w:val="18"/>
                <w:szCs w:val="18"/>
              </w:rPr>
            </w:pPr>
            <w:r w:rsidRPr="00045DF1">
              <w:rPr>
                <w:sz w:val="18"/>
                <w:szCs w:val="18"/>
                <w:lang w:eastAsia="lv-LV"/>
              </w:rPr>
              <w:t xml:space="preserve">2021. gada </w:t>
            </w:r>
            <w:r w:rsidRPr="00045DF1">
              <w:rPr>
                <w:sz w:val="18"/>
                <w:szCs w:val="18"/>
              </w:rPr>
              <w:t>prognoze</w:t>
            </w:r>
          </w:p>
        </w:tc>
      </w:tr>
      <w:tr w:rsidR="00225D90" w:rsidRPr="00045DF1" w14:paraId="37A150BA" w14:textId="77777777" w:rsidTr="008923DD">
        <w:trPr>
          <w:cantSplit/>
        </w:trPr>
        <w:tc>
          <w:tcPr>
            <w:tcW w:w="3736" w:type="dxa"/>
            <w:shd w:val="clear" w:color="auto" w:fill="D9D9D9" w:themeFill="background1" w:themeFillShade="D9"/>
            <w:hideMark/>
          </w:tcPr>
          <w:p w14:paraId="4D542C45" w14:textId="77777777" w:rsidR="00225D90" w:rsidRPr="00045DF1" w:rsidRDefault="00225D90" w:rsidP="008923DD">
            <w:pPr>
              <w:spacing w:after="0"/>
              <w:ind w:firstLine="0"/>
              <w:rPr>
                <w:sz w:val="18"/>
                <w:szCs w:val="18"/>
              </w:rPr>
            </w:pPr>
            <w:r w:rsidRPr="00045DF1">
              <w:rPr>
                <w:sz w:val="18"/>
                <w:szCs w:val="18"/>
              </w:rPr>
              <w:t xml:space="preserve">Kopējie izdevumi, </w:t>
            </w:r>
            <w:proofErr w:type="spellStart"/>
            <w:r w:rsidRPr="00045DF1">
              <w:rPr>
                <w:i/>
                <w:iCs/>
                <w:sz w:val="18"/>
                <w:szCs w:val="18"/>
              </w:rPr>
              <w:t>euro</w:t>
            </w:r>
            <w:proofErr w:type="spellEnd"/>
          </w:p>
        </w:tc>
        <w:tc>
          <w:tcPr>
            <w:tcW w:w="1077" w:type="dxa"/>
            <w:shd w:val="clear" w:color="auto" w:fill="D9D9D9" w:themeFill="background1" w:themeFillShade="D9"/>
            <w:hideMark/>
          </w:tcPr>
          <w:p w14:paraId="31332903" w14:textId="77777777" w:rsidR="00225D90" w:rsidRPr="00045DF1" w:rsidRDefault="00225D90" w:rsidP="008923DD">
            <w:pPr>
              <w:spacing w:after="0"/>
              <w:ind w:firstLine="0"/>
              <w:jc w:val="right"/>
              <w:rPr>
                <w:sz w:val="18"/>
                <w:szCs w:val="18"/>
              </w:rPr>
            </w:pPr>
            <w:r w:rsidRPr="00045DF1">
              <w:rPr>
                <w:sz w:val="18"/>
                <w:szCs w:val="18"/>
              </w:rPr>
              <w:t>227 595</w:t>
            </w:r>
          </w:p>
        </w:tc>
        <w:tc>
          <w:tcPr>
            <w:tcW w:w="1045" w:type="dxa"/>
            <w:shd w:val="clear" w:color="auto" w:fill="D9D9D9" w:themeFill="background1" w:themeFillShade="D9"/>
            <w:hideMark/>
          </w:tcPr>
          <w:p w14:paraId="12B918AE" w14:textId="77777777" w:rsidR="00225D90" w:rsidRPr="00045DF1" w:rsidRDefault="00225D90" w:rsidP="008923DD">
            <w:pPr>
              <w:spacing w:after="0"/>
              <w:ind w:firstLine="0"/>
              <w:jc w:val="right"/>
              <w:rPr>
                <w:sz w:val="18"/>
                <w:szCs w:val="18"/>
              </w:rPr>
            </w:pPr>
            <w:r w:rsidRPr="00045DF1">
              <w:rPr>
                <w:sz w:val="18"/>
                <w:szCs w:val="18"/>
              </w:rPr>
              <w:t>217 092</w:t>
            </w:r>
          </w:p>
        </w:tc>
        <w:tc>
          <w:tcPr>
            <w:tcW w:w="1113" w:type="dxa"/>
            <w:shd w:val="clear" w:color="auto" w:fill="D9D9D9" w:themeFill="background1" w:themeFillShade="D9"/>
            <w:hideMark/>
          </w:tcPr>
          <w:p w14:paraId="61F494B7" w14:textId="77777777" w:rsidR="00225D90" w:rsidRPr="00045DF1" w:rsidRDefault="00225D90" w:rsidP="008923DD">
            <w:pPr>
              <w:spacing w:after="0"/>
              <w:ind w:firstLine="0"/>
              <w:jc w:val="right"/>
              <w:rPr>
                <w:sz w:val="18"/>
                <w:szCs w:val="18"/>
              </w:rPr>
            </w:pPr>
            <w:r w:rsidRPr="00045DF1">
              <w:rPr>
                <w:sz w:val="18"/>
                <w:szCs w:val="18"/>
              </w:rPr>
              <w:t>151 506</w:t>
            </w:r>
          </w:p>
        </w:tc>
        <w:tc>
          <w:tcPr>
            <w:tcW w:w="1075" w:type="dxa"/>
            <w:shd w:val="clear" w:color="auto" w:fill="D9D9D9" w:themeFill="background1" w:themeFillShade="D9"/>
            <w:hideMark/>
          </w:tcPr>
          <w:p w14:paraId="7EFA1196" w14:textId="77777777" w:rsidR="00225D90" w:rsidRPr="00045DF1" w:rsidRDefault="00225D90" w:rsidP="008923DD">
            <w:pPr>
              <w:spacing w:after="0"/>
              <w:ind w:firstLine="0"/>
              <w:jc w:val="right"/>
              <w:rPr>
                <w:sz w:val="18"/>
                <w:szCs w:val="18"/>
              </w:rPr>
            </w:pPr>
            <w:r w:rsidRPr="00045DF1">
              <w:rPr>
                <w:sz w:val="18"/>
                <w:szCs w:val="18"/>
              </w:rPr>
              <w:t>150 613</w:t>
            </w:r>
          </w:p>
        </w:tc>
        <w:tc>
          <w:tcPr>
            <w:tcW w:w="1075" w:type="dxa"/>
            <w:shd w:val="clear" w:color="auto" w:fill="D9D9D9" w:themeFill="background1" w:themeFillShade="D9"/>
            <w:hideMark/>
          </w:tcPr>
          <w:p w14:paraId="5A8190EA" w14:textId="77777777" w:rsidR="00225D90" w:rsidRPr="00045DF1" w:rsidRDefault="00225D90" w:rsidP="008923DD">
            <w:pPr>
              <w:spacing w:after="0"/>
              <w:ind w:firstLine="0"/>
              <w:jc w:val="right"/>
              <w:rPr>
                <w:sz w:val="18"/>
                <w:szCs w:val="18"/>
              </w:rPr>
            </w:pPr>
            <w:r w:rsidRPr="00045DF1">
              <w:rPr>
                <w:sz w:val="18"/>
                <w:szCs w:val="18"/>
              </w:rPr>
              <w:t>150 613</w:t>
            </w:r>
          </w:p>
        </w:tc>
      </w:tr>
      <w:tr w:rsidR="00225D90" w:rsidRPr="00045DF1" w14:paraId="76B435D3" w14:textId="77777777" w:rsidTr="008923DD">
        <w:trPr>
          <w:cantSplit/>
        </w:trPr>
        <w:tc>
          <w:tcPr>
            <w:tcW w:w="3736" w:type="dxa"/>
            <w:shd w:val="clear" w:color="auto" w:fill="auto"/>
            <w:hideMark/>
          </w:tcPr>
          <w:p w14:paraId="42A2C2BE" w14:textId="77777777" w:rsidR="00225D90" w:rsidRPr="00045DF1" w:rsidRDefault="00225D90" w:rsidP="008923DD">
            <w:pPr>
              <w:spacing w:after="0"/>
              <w:ind w:firstLine="0"/>
              <w:rPr>
                <w:sz w:val="18"/>
                <w:szCs w:val="18"/>
              </w:rPr>
            </w:pPr>
            <w:r w:rsidRPr="00045DF1">
              <w:rPr>
                <w:sz w:val="18"/>
                <w:szCs w:val="18"/>
              </w:rPr>
              <w:t xml:space="preserve">Kopējo izdevumu izmaiņas, </w:t>
            </w:r>
            <w:proofErr w:type="spellStart"/>
            <w:r w:rsidRPr="00045DF1">
              <w:rPr>
                <w:i/>
                <w:iCs/>
                <w:sz w:val="18"/>
                <w:szCs w:val="18"/>
              </w:rPr>
              <w:t>euro</w:t>
            </w:r>
            <w:proofErr w:type="spellEnd"/>
            <w:r w:rsidRPr="00045DF1">
              <w:rPr>
                <w:sz w:val="18"/>
                <w:szCs w:val="18"/>
              </w:rPr>
              <w:t xml:space="preserve"> (+/–) pret iepriekšējo gadu</w:t>
            </w:r>
          </w:p>
        </w:tc>
        <w:tc>
          <w:tcPr>
            <w:tcW w:w="1077" w:type="dxa"/>
            <w:shd w:val="clear" w:color="auto" w:fill="auto"/>
            <w:hideMark/>
          </w:tcPr>
          <w:p w14:paraId="7915BE53" w14:textId="77777777" w:rsidR="00225D90" w:rsidRPr="00045DF1" w:rsidRDefault="00225D90" w:rsidP="008923DD">
            <w:pPr>
              <w:spacing w:after="0"/>
              <w:ind w:firstLine="0"/>
              <w:jc w:val="center"/>
              <w:rPr>
                <w:sz w:val="18"/>
                <w:szCs w:val="18"/>
              </w:rPr>
            </w:pPr>
            <w:r w:rsidRPr="00045DF1">
              <w:rPr>
                <w:b/>
                <w:bCs/>
                <w:sz w:val="18"/>
                <w:szCs w:val="18"/>
              </w:rPr>
              <w:t>×</w:t>
            </w:r>
          </w:p>
        </w:tc>
        <w:tc>
          <w:tcPr>
            <w:tcW w:w="1045" w:type="dxa"/>
            <w:shd w:val="clear" w:color="auto" w:fill="auto"/>
            <w:hideMark/>
          </w:tcPr>
          <w:p w14:paraId="5233650C" w14:textId="77777777" w:rsidR="00225D90" w:rsidRPr="00045DF1" w:rsidRDefault="00225D90" w:rsidP="008923DD">
            <w:pPr>
              <w:spacing w:after="0"/>
              <w:ind w:firstLine="0"/>
              <w:jc w:val="right"/>
              <w:rPr>
                <w:sz w:val="18"/>
                <w:szCs w:val="18"/>
              </w:rPr>
            </w:pPr>
            <w:r w:rsidRPr="00045DF1">
              <w:rPr>
                <w:sz w:val="18"/>
                <w:szCs w:val="18"/>
              </w:rPr>
              <w:t>-10 503</w:t>
            </w:r>
          </w:p>
        </w:tc>
        <w:tc>
          <w:tcPr>
            <w:tcW w:w="1113" w:type="dxa"/>
            <w:shd w:val="clear" w:color="auto" w:fill="auto"/>
            <w:hideMark/>
          </w:tcPr>
          <w:p w14:paraId="18B8509C" w14:textId="77777777" w:rsidR="00225D90" w:rsidRPr="00045DF1" w:rsidRDefault="00225D90" w:rsidP="008923DD">
            <w:pPr>
              <w:spacing w:after="0"/>
              <w:ind w:firstLine="0"/>
              <w:jc w:val="right"/>
              <w:rPr>
                <w:sz w:val="18"/>
                <w:szCs w:val="18"/>
              </w:rPr>
            </w:pPr>
            <w:r w:rsidRPr="00045DF1">
              <w:rPr>
                <w:sz w:val="18"/>
                <w:szCs w:val="18"/>
              </w:rPr>
              <w:t>-65 586</w:t>
            </w:r>
          </w:p>
        </w:tc>
        <w:tc>
          <w:tcPr>
            <w:tcW w:w="1075" w:type="dxa"/>
            <w:shd w:val="clear" w:color="auto" w:fill="auto"/>
            <w:hideMark/>
          </w:tcPr>
          <w:p w14:paraId="71F91C94" w14:textId="77777777" w:rsidR="00225D90" w:rsidRPr="00045DF1" w:rsidRDefault="00225D90" w:rsidP="008923DD">
            <w:pPr>
              <w:spacing w:after="0"/>
              <w:ind w:firstLine="0"/>
              <w:jc w:val="right"/>
              <w:rPr>
                <w:sz w:val="18"/>
                <w:szCs w:val="18"/>
              </w:rPr>
            </w:pPr>
            <w:r w:rsidRPr="00045DF1">
              <w:rPr>
                <w:sz w:val="18"/>
                <w:szCs w:val="18"/>
              </w:rPr>
              <w:t>-893</w:t>
            </w:r>
          </w:p>
        </w:tc>
        <w:tc>
          <w:tcPr>
            <w:tcW w:w="1075" w:type="dxa"/>
            <w:shd w:val="clear" w:color="auto" w:fill="auto"/>
            <w:hideMark/>
          </w:tcPr>
          <w:p w14:paraId="7CCA4489" w14:textId="77777777" w:rsidR="00225D90" w:rsidRPr="00045DF1" w:rsidRDefault="00225D90" w:rsidP="008923DD">
            <w:pPr>
              <w:spacing w:after="0"/>
              <w:ind w:firstLine="0"/>
              <w:jc w:val="center"/>
              <w:rPr>
                <w:sz w:val="18"/>
                <w:szCs w:val="18"/>
              </w:rPr>
            </w:pPr>
            <w:r w:rsidRPr="00045DF1">
              <w:rPr>
                <w:sz w:val="18"/>
                <w:szCs w:val="18"/>
              </w:rPr>
              <w:t>-</w:t>
            </w:r>
          </w:p>
        </w:tc>
      </w:tr>
      <w:tr w:rsidR="00225D90" w:rsidRPr="00045DF1" w14:paraId="51D16691" w14:textId="77777777" w:rsidTr="008923DD">
        <w:trPr>
          <w:cantSplit/>
        </w:trPr>
        <w:tc>
          <w:tcPr>
            <w:tcW w:w="3736" w:type="dxa"/>
            <w:shd w:val="clear" w:color="auto" w:fill="auto"/>
            <w:hideMark/>
          </w:tcPr>
          <w:p w14:paraId="7A81DBCE" w14:textId="77777777" w:rsidR="00225D90" w:rsidRPr="00045DF1" w:rsidRDefault="00225D90" w:rsidP="008923DD">
            <w:pPr>
              <w:spacing w:after="0"/>
              <w:ind w:firstLine="0"/>
              <w:rPr>
                <w:sz w:val="18"/>
                <w:szCs w:val="18"/>
              </w:rPr>
            </w:pPr>
            <w:r w:rsidRPr="00045DF1">
              <w:rPr>
                <w:sz w:val="18"/>
                <w:szCs w:val="18"/>
              </w:rPr>
              <w:t>Kopējie izdevumi, % (+/–) pret iepriekšējo gadu</w:t>
            </w:r>
          </w:p>
        </w:tc>
        <w:tc>
          <w:tcPr>
            <w:tcW w:w="1077" w:type="dxa"/>
            <w:shd w:val="clear" w:color="auto" w:fill="auto"/>
            <w:hideMark/>
          </w:tcPr>
          <w:p w14:paraId="62DA6D4A" w14:textId="77777777" w:rsidR="00225D90" w:rsidRPr="00045DF1" w:rsidRDefault="00225D90" w:rsidP="008923DD">
            <w:pPr>
              <w:spacing w:after="0"/>
              <w:ind w:firstLine="0"/>
              <w:jc w:val="center"/>
              <w:rPr>
                <w:sz w:val="18"/>
                <w:szCs w:val="18"/>
              </w:rPr>
            </w:pPr>
            <w:r w:rsidRPr="00045DF1">
              <w:rPr>
                <w:b/>
                <w:bCs/>
                <w:sz w:val="18"/>
                <w:szCs w:val="18"/>
              </w:rPr>
              <w:t>×</w:t>
            </w:r>
          </w:p>
        </w:tc>
        <w:tc>
          <w:tcPr>
            <w:tcW w:w="1045" w:type="dxa"/>
            <w:shd w:val="clear" w:color="auto" w:fill="auto"/>
            <w:hideMark/>
          </w:tcPr>
          <w:p w14:paraId="709F88AC" w14:textId="77777777" w:rsidR="00225D90" w:rsidRPr="00045DF1" w:rsidRDefault="00225D90" w:rsidP="008923DD">
            <w:pPr>
              <w:spacing w:after="0"/>
              <w:ind w:firstLine="0"/>
              <w:jc w:val="right"/>
              <w:rPr>
                <w:sz w:val="18"/>
                <w:szCs w:val="18"/>
              </w:rPr>
            </w:pPr>
            <w:r w:rsidRPr="00045DF1">
              <w:rPr>
                <w:sz w:val="18"/>
                <w:szCs w:val="18"/>
              </w:rPr>
              <w:t>-4,6</w:t>
            </w:r>
          </w:p>
        </w:tc>
        <w:tc>
          <w:tcPr>
            <w:tcW w:w="1113" w:type="dxa"/>
            <w:shd w:val="clear" w:color="auto" w:fill="auto"/>
            <w:hideMark/>
          </w:tcPr>
          <w:p w14:paraId="334B11B1" w14:textId="77777777" w:rsidR="00225D90" w:rsidRPr="00045DF1" w:rsidRDefault="00225D90" w:rsidP="008923DD">
            <w:pPr>
              <w:spacing w:after="0"/>
              <w:ind w:firstLine="0"/>
              <w:jc w:val="right"/>
              <w:rPr>
                <w:sz w:val="18"/>
                <w:szCs w:val="18"/>
              </w:rPr>
            </w:pPr>
            <w:r w:rsidRPr="00045DF1">
              <w:rPr>
                <w:sz w:val="18"/>
                <w:szCs w:val="18"/>
              </w:rPr>
              <w:t>-30,2</w:t>
            </w:r>
          </w:p>
        </w:tc>
        <w:tc>
          <w:tcPr>
            <w:tcW w:w="1075" w:type="dxa"/>
            <w:shd w:val="clear" w:color="auto" w:fill="auto"/>
            <w:hideMark/>
          </w:tcPr>
          <w:p w14:paraId="61F279A8" w14:textId="77777777" w:rsidR="00225D90" w:rsidRPr="00045DF1" w:rsidRDefault="00225D90" w:rsidP="008923DD">
            <w:pPr>
              <w:spacing w:after="0"/>
              <w:ind w:firstLine="0"/>
              <w:jc w:val="right"/>
              <w:rPr>
                <w:sz w:val="18"/>
                <w:szCs w:val="18"/>
              </w:rPr>
            </w:pPr>
            <w:r w:rsidRPr="00045DF1">
              <w:rPr>
                <w:sz w:val="18"/>
                <w:szCs w:val="18"/>
              </w:rPr>
              <w:t>-0,6</w:t>
            </w:r>
          </w:p>
        </w:tc>
        <w:tc>
          <w:tcPr>
            <w:tcW w:w="1075" w:type="dxa"/>
            <w:shd w:val="clear" w:color="auto" w:fill="auto"/>
            <w:hideMark/>
          </w:tcPr>
          <w:p w14:paraId="2E321160" w14:textId="77777777" w:rsidR="00225D90" w:rsidRPr="00045DF1" w:rsidRDefault="00225D90" w:rsidP="008923DD">
            <w:pPr>
              <w:spacing w:after="0"/>
              <w:ind w:firstLine="0"/>
              <w:jc w:val="center"/>
              <w:rPr>
                <w:sz w:val="18"/>
                <w:szCs w:val="18"/>
              </w:rPr>
            </w:pPr>
            <w:r w:rsidRPr="00045DF1">
              <w:rPr>
                <w:sz w:val="18"/>
                <w:szCs w:val="18"/>
              </w:rPr>
              <w:t>-</w:t>
            </w:r>
          </w:p>
        </w:tc>
      </w:tr>
      <w:tr w:rsidR="00225D90" w:rsidRPr="00045DF1" w14:paraId="09AAF3A7" w14:textId="77777777" w:rsidTr="008923DD">
        <w:trPr>
          <w:cantSplit/>
        </w:trPr>
        <w:tc>
          <w:tcPr>
            <w:tcW w:w="3736" w:type="dxa"/>
            <w:shd w:val="clear" w:color="auto" w:fill="auto"/>
            <w:hideMark/>
          </w:tcPr>
          <w:p w14:paraId="6958A895" w14:textId="77777777" w:rsidR="00225D90" w:rsidRPr="00045DF1" w:rsidRDefault="00225D90" w:rsidP="008923DD">
            <w:pPr>
              <w:spacing w:after="0"/>
              <w:ind w:firstLine="0"/>
              <w:rPr>
                <w:sz w:val="18"/>
                <w:szCs w:val="18"/>
              </w:rPr>
            </w:pPr>
            <w:r w:rsidRPr="00045DF1">
              <w:rPr>
                <w:sz w:val="18"/>
                <w:szCs w:val="18"/>
              </w:rPr>
              <w:t xml:space="preserve">Atlīdzība, </w:t>
            </w:r>
            <w:proofErr w:type="spellStart"/>
            <w:r w:rsidRPr="00045DF1">
              <w:rPr>
                <w:i/>
                <w:iCs/>
                <w:sz w:val="18"/>
                <w:szCs w:val="18"/>
              </w:rPr>
              <w:t>euro</w:t>
            </w:r>
            <w:proofErr w:type="spellEnd"/>
          </w:p>
        </w:tc>
        <w:tc>
          <w:tcPr>
            <w:tcW w:w="1077" w:type="dxa"/>
            <w:shd w:val="clear" w:color="auto" w:fill="auto"/>
            <w:hideMark/>
          </w:tcPr>
          <w:p w14:paraId="09484927" w14:textId="77777777" w:rsidR="00225D90" w:rsidRPr="00045DF1" w:rsidRDefault="00225D90" w:rsidP="008923DD">
            <w:pPr>
              <w:spacing w:after="0"/>
              <w:ind w:firstLine="0"/>
              <w:jc w:val="right"/>
              <w:rPr>
                <w:sz w:val="18"/>
                <w:szCs w:val="18"/>
              </w:rPr>
            </w:pPr>
            <w:r w:rsidRPr="00045DF1">
              <w:rPr>
                <w:sz w:val="18"/>
                <w:szCs w:val="18"/>
              </w:rPr>
              <w:t>79 030</w:t>
            </w:r>
          </w:p>
        </w:tc>
        <w:tc>
          <w:tcPr>
            <w:tcW w:w="1045" w:type="dxa"/>
            <w:shd w:val="clear" w:color="auto" w:fill="auto"/>
            <w:hideMark/>
          </w:tcPr>
          <w:p w14:paraId="352B1BA9" w14:textId="77777777" w:rsidR="00225D90" w:rsidRPr="00045DF1" w:rsidRDefault="00225D90" w:rsidP="008923DD">
            <w:pPr>
              <w:spacing w:after="0"/>
              <w:ind w:firstLine="0"/>
              <w:jc w:val="right"/>
              <w:rPr>
                <w:sz w:val="18"/>
                <w:szCs w:val="18"/>
              </w:rPr>
            </w:pPr>
            <w:r w:rsidRPr="00045DF1">
              <w:rPr>
                <w:sz w:val="18"/>
                <w:szCs w:val="18"/>
              </w:rPr>
              <w:t>72 093</w:t>
            </w:r>
          </w:p>
        </w:tc>
        <w:tc>
          <w:tcPr>
            <w:tcW w:w="1113" w:type="dxa"/>
            <w:shd w:val="clear" w:color="auto" w:fill="auto"/>
            <w:hideMark/>
          </w:tcPr>
          <w:p w14:paraId="51D0E89A" w14:textId="77777777" w:rsidR="00225D90" w:rsidRPr="00045DF1" w:rsidRDefault="00225D90" w:rsidP="008923DD">
            <w:pPr>
              <w:spacing w:after="0"/>
              <w:ind w:firstLine="0"/>
              <w:jc w:val="right"/>
              <w:rPr>
                <w:sz w:val="18"/>
                <w:szCs w:val="18"/>
              </w:rPr>
            </w:pPr>
            <w:r w:rsidRPr="00045DF1">
              <w:rPr>
                <w:sz w:val="18"/>
                <w:szCs w:val="18"/>
              </w:rPr>
              <w:t>67 762</w:t>
            </w:r>
          </w:p>
        </w:tc>
        <w:tc>
          <w:tcPr>
            <w:tcW w:w="1075" w:type="dxa"/>
            <w:shd w:val="clear" w:color="auto" w:fill="auto"/>
            <w:hideMark/>
          </w:tcPr>
          <w:p w14:paraId="56783D5A" w14:textId="77777777" w:rsidR="00225D90" w:rsidRPr="00045DF1" w:rsidRDefault="00225D90" w:rsidP="008923DD">
            <w:pPr>
              <w:spacing w:after="0"/>
              <w:ind w:firstLine="0"/>
              <w:jc w:val="right"/>
              <w:rPr>
                <w:sz w:val="18"/>
                <w:szCs w:val="18"/>
              </w:rPr>
            </w:pPr>
            <w:r w:rsidRPr="00045DF1">
              <w:rPr>
                <w:sz w:val="18"/>
                <w:szCs w:val="18"/>
              </w:rPr>
              <w:t>67 762</w:t>
            </w:r>
          </w:p>
        </w:tc>
        <w:tc>
          <w:tcPr>
            <w:tcW w:w="1075" w:type="dxa"/>
            <w:shd w:val="clear" w:color="auto" w:fill="auto"/>
            <w:hideMark/>
          </w:tcPr>
          <w:p w14:paraId="5DD684A1" w14:textId="77777777" w:rsidR="00225D90" w:rsidRPr="00045DF1" w:rsidRDefault="00225D90" w:rsidP="008923DD">
            <w:pPr>
              <w:spacing w:after="0"/>
              <w:ind w:firstLine="0"/>
              <w:jc w:val="right"/>
              <w:rPr>
                <w:sz w:val="18"/>
                <w:szCs w:val="18"/>
              </w:rPr>
            </w:pPr>
            <w:r w:rsidRPr="00045DF1">
              <w:rPr>
                <w:sz w:val="18"/>
                <w:szCs w:val="18"/>
              </w:rPr>
              <w:t>67 762</w:t>
            </w:r>
          </w:p>
        </w:tc>
      </w:tr>
      <w:tr w:rsidR="00225D90" w:rsidRPr="00045DF1" w14:paraId="53DD7BB5" w14:textId="77777777" w:rsidTr="008923DD">
        <w:trPr>
          <w:cantSplit/>
        </w:trPr>
        <w:tc>
          <w:tcPr>
            <w:tcW w:w="3736" w:type="dxa"/>
            <w:shd w:val="clear" w:color="auto" w:fill="auto"/>
            <w:hideMark/>
          </w:tcPr>
          <w:p w14:paraId="7E51F500" w14:textId="77777777" w:rsidR="00225D90" w:rsidRPr="00045DF1" w:rsidRDefault="00225D90" w:rsidP="008923DD">
            <w:pPr>
              <w:spacing w:after="0"/>
              <w:ind w:firstLine="0"/>
              <w:rPr>
                <w:sz w:val="18"/>
                <w:szCs w:val="18"/>
              </w:rPr>
            </w:pPr>
            <w:r w:rsidRPr="00045DF1">
              <w:rPr>
                <w:sz w:val="18"/>
                <w:szCs w:val="18"/>
              </w:rPr>
              <w:t>Vidējais amata vietu skaits gadā</w:t>
            </w:r>
          </w:p>
        </w:tc>
        <w:tc>
          <w:tcPr>
            <w:tcW w:w="1077" w:type="dxa"/>
            <w:shd w:val="clear" w:color="auto" w:fill="auto"/>
            <w:hideMark/>
          </w:tcPr>
          <w:p w14:paraId="29310F11" w14:textId="77777777" w:rsidR="00225D90" w:rsidRPr="00045DF1" w:rsidRDefault="00225D90" w:rsidP="008923DD">
            <w:pPr>
              <w:spacing w:after="0"/>
              <w:ind w:firstLine="0"/>
              <w:jc w:val="right"/>
              <w:rPr>
                <w:sz w:val="18"/>
                <w:szCs w:val="18"/>
              </w:rPr>
            </w:pPr>
            <w:r w:rsidRPr="00045DF1">
              <w:rPr>
                <w:sz w:val="18"/>
                <w:szCs w:val="18"/>
              </w:rPr>
              <w:t>2</w:t>
            </w:r>
          </w:p>
        </w:tc>
        <w:tc>
          <w:tcPr>
            <w:tcW w:w="1045" w:type="dxa"/>
            <w:shd w:val="clear" w:color="auto" w:fill="auto"/>
            <w:hideMark/>
          </w:tcPr>
          <w:p w14:paraId="5A1BC1A3" w14:textId="77777777" w:rsidR="00225D90" w:rsidRPr="00045DF1" w:rsidRDefault="00225D90" w:rsidP="008923DD">
            <w:pPr>
              <w:spacing w:after="0"/>
              <w:ind w:firstLine="0"/>
              <w:jc w:val="right"/>
              <w:rPr>
                <w:sz w:val="18"/>
                <w:szCs w:val="18"/>
              </w:rPr>
            </w:pPr>
            <w:r w:rsidRPr="00045DF1">
              <w:rPr>
                <w:sz w:val="18"/>
                <w:szCs w:val="18"/>
              </w:rPr>
              <w:t>2</w:t>
            </w:r>
          </w:p>
        </w:tc>
        <w:tc>
          <w:tcPr>
            <w:tcW w:w="1113" w:type="dxa"/>
            <w:shd w:val="clear" w:color="auto" w:fill="auto"/>
            <w:hideMark/>
          </w:tcPr>
          <w:p w14:paraId="75E06879" w14:textId="77777777" w:rsidR="00225D90" w:rsidRPr="00045DF1" w:rsidRDefault="00225D90" w:rsidP="008923DD">
            <w:pPr>
              <w:spacing w:after="0"/>
              <w:ind w:firstLine="0"/>
              <w:jc w:val="right"/>
              <w:rPr>
                <w:sz w:val="18"/>
                <w:szCs w:val="18"/>
              </w:rPr>
            </w:pPr>
            <w:r w:rsidRPr="00045DF1">
              <w:rPr>
                <w:sz w:val="18"/>
                <w:szCs w:val="18"/>
              </w:rPr>
              <w:t>2</w:t>
            </w:r>
          </w:p>
        </w:tc>
        <w:tc>
          <w:tcPr>
            <w:tcW w:w="1075" w:type="dxa"/>
            <w:shd w:val="clear" w:color="auto" w:fill="auto"/>
            <w:hideMark/>
          </w:tcPr>
          <w:p w14:paraId="3D14D721" w14:textId="77777777" w:rsidR="00225D90" w:rsidRPr="00045DF1" w:rsidRDefault="00225D90" w:rsidP="008923DD">
            <w:pPr>
              <w:spacing w:after="0"/>
              <w:ind w:firstLine="0"/>
              <w:jc w:val="right"/>
              <w:rPr>
                <w:sz w:val="18"/>
                <w:szCs w:val="18"/>
              </w:rPr>
            </w:pPr>
            <w:r w:rsidRPr="00045DF1">
              <w:rPr>
                <w:sz w:val="18"/>
                <w:szCs w:val="18"/>
              </w:rPr>
              <w:t>2</w:t>
            </w:r>
          </w:p>
        </w:tc>
        <w:tc>
          <w:tcPr>
            <w:tcW w:w="1075" w:type="dxa"/>
            <w:shd w:val="clear" w:color="auto" w:fill="auto"/>
            <w:hideMark/>
          </w:tcPr>
          <w:p w14:paraId="638DD97D" w14:textId="77777777" w:rsidR="00225D90" w:rsidRPr="00045DF1" w:rsidRDefault="00225D90" w:rsidP="008923DD">
            <w:pPr>
              <w:spacing w:after="0"/>
              <w:ind w:firstLine="0"/>
              <w:jc w:val="right"/>
              <w:rPr>
                <w:sz w:val="18"/>
                <w:szCs w:val="18"/>
              </w:rPr>
            </w:pPr>
            <w:r w:rsidRPr="00045DF1">
              <w:rPr>
                <w:sz w:val="18"/>
                <w:szCs w:val="18"/>
              </w:rPr>
              <w:t>2</w:t>
            </w:r>
          </w:p>
        </w:tc>
      </w:tr>
      <w:tr w:rsidR="00225D90" w:rsidRPr="00045DF1" w14:paraId="4D69B67A" w14:textId="77777777" w:rsidTr="008923DD">
        <w:trPr>
          <w:cantSplit/>
        </w:trPr>
        <w:tc>
          <w:tcPr>
            <w:tcW w:w="3736" w:type="dxa"/>
            <w:shd w:val="clear" w:color="auto" w:fill="auto"/>
            <w:hideMark/>
          </w:tcPr>
          <w:p w14:paraId="72DFACC9" w14:textId="77777777" w:rsidR="00225D90" w:rsidRPr="00045DF1" w:rsidRDefault="00225D90" w:rsidP="008923DD">
            <w:pPr>
              <w:spacing w:after="0"/>
              <w:ind w:firstLine="0"/>
              <w:rPr>
                <w:sz w:val="18"/>
                <w:szCs w:val="18"/>
              </w:rPr>
            </w:pPr>
            <w:r w:rsidRPr="00045DF1">
              <w:rPr>
                <w:sz w:val="18"/>
                <w:szCs w:val="18"/>
              </w:rPr>
              <w:t xml:space="preserve">Vidējā atlīdzība amata vietai (mēnesī), </w:t>
            </w:r>
            <w:proofErr w:type="spellStart"/>
            <w:r w:rsidRPr="00045DF1">
              <w:rPr>
                <w:i/>
                <w:iCs/>
                <w:sz w:val="18"/>
                <w:szCs w:val="18"/>
              </w:rPr>
              <w:t>euro</w:t>
            </w:r>
            <w:proofErr w:type="spellEnd"/>
          </w:p>
        </w:tc>
        <w:tc>
          <w:tcPr>
            <w:tcW w:w="1077" w:type="dxa"/>
            <w:shd w:val="clear" w:color="auto" w:fill="auto"/>
            <w:hideMark/>
          </w:tcPr>
          <w:p w14:paraId="09F499A7" w14:textId="77777777" w:rsidR="00225D90" w:rsidRPr="00045DF1" w:rsidRDefault="00225D90" w:rsidP="008923DD">
            <w:pPr>
              <w:spacing w:after="0"/>
              <w:ind w:firstLine="0"/>
              <w:jc w:val="right"/>
              <w:rPr>
                <w:sz w:val="18"/>
                <w:szCs w:val="18"/>
              </w:rPr>
            </w:pPr>
            <w:r w:rsidRPr="00045DF1">
              <w:rPr>
                <w:sz w:val="18"/>
                <w:szCs w:val="18"/>
              </w:rPr>
              <w:t>3 293</w:t>
            </w:r>
          </w:p>
        </w:tc>
        <w:tc>
          <w:tcPr>
            <w:tcW w:w="1045" w:type="dxa"/>
            <w:shd w:val="clear" w:color="auto" w:fill="auto"/>
            <w:hideMark/>
          </w:tcPr>
          <w:p w14:paraId="07B74E40" w14:textId="77777777" w:rsidR="00225D90" w:rsidRPr="00045DF1" w:rsidRDefault="00225D90" w:rsidP="008923DD">
            <w:pPr>
              <w:spacing w:after="0"/>
              <w:ind w:firstLine="0"/>
              <w:jc w:val="right"/>
              <w:rPr>
                <w:sz w:val="18"/>
                <w:szCs w:val="18"/>
              </w:rPr>
            </w:pPr>
            <w:r w:rsidRPr="00045DF1">
              <w:rPr>
                <w:sz w:val="18"/>
                <w:szCs w:val="18"/>
              </w:rPr>
              <w:t>3 004</w:t>
            </w:r>
          </w:p>
        </w:tc>
        <w:tc>
          <w:tcPr>
            <w:tcW w:w="1113" w:type="dxa"/>
            <w:shd w:val="clear" w:color="auto" w:fill="auto"/>
            <w:hideMark/>
          </w:tcPr>
          <w:p w14:paraId="1E4191AB" w14:textId="77777777" w:rsidR="00225D90" w:rsidRPr="00045DF1" w:rsidRDefault="00225D90" w:rsidP="008923DD">
            <w:pPr>
              <w:spacing w:after="0"/>
              <w:ind w:firstLine="0"/>
              <w:jc w:val="right"/>
              <w:rPr>
                <w:sz w:val="18"/>
                <w:szCs w:val="18"/>
              </w:rPr>
            </w:pPr>
            <w:r w:rsidRPr="00045DF1">
              <w:rPr>
                <w:sz w:val="18"/>
                <w:szCs w:val="18"/>
              </w:rPr>
              <w:t>2 823</w:t>
            </w:r>
          </w:p>
        </w:tc>
        <w:tc>
          <w:tcPr>
            <w:tcW w:w="1075" w:type="dxa"/>
            <w:shd w:val="clear" w:color="auto" w:fill="auto"/>
            <w:hideMark/>
          </w:tcPr>
          <w:p w14:paraId="547E0B3C" w14:textId="77777777" w:rsidR="00225D90" w:rsidRPr="00045DF1" w:rsidRDefault="00225D90" w:rsidP="008923DD">
            <w:pPr>
              <w:spacing w:after="0"/>
              <w:ind w:firstLine="0"/>
              <w:jc w:val="right"/>
              <w:rPr>
                <w:sz w:val="18"/>
                <w:szCs w:val="18"/>
              </w:rPr>
            </w:pPr>
            <w:r w:rsidRPr="00045DF1">
              <w:rPr>
                <w:sz w:val="18"/>
                <w:szCs w:val="18"/>
              </w:rPr>
              <w:t>2 823</w:t>
            </w:r>
          </w:p>
        </w:tc>
        <w:tc>
          <w:tcPr>
            <w:tcW w:w="1075" w:type="dxa"/>
            <w:shd w:val="clear" w:color="auto" w:fill="auto"/>
            <w:hideMark/>
          </w:tcPr>
          <w:p w14:paraId="0281ECE5" w14:textId="77777777" w:rsidR="00225D90" w:rsidRPr="00045DF1" w:rsidRDefault="00225D90" w:rsidP="008923DD">
            <w:pPr>
              <w:spacing w:after="0"/>
              <w:ind w:firstLine="0"/>
              <w:jc w:val="right"/>
              <w:rPr>
                <w:sz w:val="18"/>
                <w:szCs w:val="18"/>
              </w:rPr>
            </w:pPr>
            <w:r w:rsidRPr="00045DF1">
              <w:rPr>
                <w:sz w:val="18"/>
                <w:szCs w:val="18"/>
              </w:rPr>
              <w:t>2 823</w:t>
            </w:r>
          </w:p>
        </w:tc>
      </w:tr>
    </w:tbl>
    <w:p w14:paraId="0B9C73AA" w14:textId="695EDF27" w:rsidR="00D917F2" w:rsidRDefault="00D917F2" w:rsidP="00A3556F">
      <w:pPr>
        <w:ind w:firstLine="0"/>
      </w:pPr>
    </w:p>
    <w:p w14:paraId="0C0DF98F" w14:textId="77777777" w:rsidR="00225D90" w:rsidRPr="00045DF1" w:rsidRDefault="00225D90" w:rsidP="00225D90">
      <w:pPr>
        <w:pStyle w:val="programmas"/>
      </w:pPr>
      <w:r w:rsidRPr="00045DF1">
        <w:t>70.07.00 Latvijas pārstāvju ceļa izdevumu kompensācija, dodoties uz Eiropas Savienības Padomes darba grupu sanāksmēm un Padomes sanāksmēm</w:t>
      </w:r>
    </w:p>
    <w:p w14:paraId="0F2B8A4A" w14:textId="77777777" w:rsidR="00225D90" w:rsidRPr="00045DF1" w:rsidRDefault="00225D90" w:rsidP="00225D90">
      <w:pPr>
        <w:ind w:firstLine="0"/>
        <w:rPr>
          <w:u w:val="single"/>
        </w:rPr>
      </w:pPr>
      <w:r w:rsidRPr="00045DF1">
        <w:rPr>
          <w:u w:val="single"/>
        </w:rPr>
        <w:t>Apakšprogrammas mērķis:</w:t>
      </w:r>
    </w:p>
    <w:p w14:paraId="1464FA39" w14:textId="77777777" w:rsidR="00225D90" w:rsidRPr="00045DF1" w:rsidRDefault="00225D90" w:rsidP="00225D90">
      <w:pPr>
        <w:ind w:firstLine="720"/>
        <w:rPr>
          <w:szCs w:val="24"/>
          <w:u w:val="single"/>
        </w:rPr>
      </w:pPr>
      <w:r w:rsidRPr="00045DF1">
        <w:rPr>
          <w:szCs w:val="24"/>
        </w:rPr>
        <w:t>nodrošināt ceļa izdevumu kompensāciju Latvijas pārstāvjiem, kuri dodas uz ES Padomes darba grupu sanāksmēm un Padomes sanāksmēm.</w:t>
      </w:r>
    </w:p>
    <w:p w14:paraId="00E01F2C" w14:textId="77777777" w:rsidR="00225D90" w:rsidRPr="00045DF1" w:rsidRDefault="00225D90" w:rsidP="00225D90">
      <w:pPr>
        <w:ind w:firstLine="0"/>
        <w:rPr>
          <w:szCs w:val="24"/>
          <w:u w:val="single"/>
        </w:rPr>
      </w:pPr>
      <w:r w:rsidRPr="00045DF1">
        <w:rPr>
          <w:szCs w:val="24"/>
          <w:u w:val="single"/>
        </w:rPr>
        <w:t>Galvenās aktivitātes:</w:t>
      </w:r>
    </w:p>
    <w:p w14:paraId="311892E2" w14:textId="77777777" w:rsidR="00225D90" w:rsidRPr="00045DF1" w:rsidRDefault="00225D90" w:rsidP="00225D90">
      <w:pPr>
        <w:ind w:firstLine="720"/>
        <w:rPr>
          <w:szCs w:val="24"/>
        </w:rPr>
      </w:pPr>
      <w:r w:rsidRPr="00045DF1">
        <w:rPr>
          <w:szCs w:val="24"/>
        </w:rPr>
        <w:t>nodrošināt ceļa izdevumu kompensāciju Latvijas pārstāvjiem, kuri dodas uz ES Padomes darba grupu sanāksmēm un Padomes sanāksmēm.</w:t>
      </w:r>
    </w:p>
    <w:p w14:paraId="058DF894" w14:textId="5A63E33F" w:rsidR="00225D90" w:rsidRPr="00AA04F7" w:rsidRDefault="00225D90" w:rsidP="00AA04F7">
      <w:pPr>
        <w:ind w:firstLine="0"/>
        <w:rPr>
          <w:szCs w:val="24"/>
        </w:rPr>
      </w:pPr>
      <w:r w:rsidRPr="00045DF1">
        <w:rPr>
          <w:szCs w:val="24"/>
          <w:u w:val="single"/>
        </w:rPr>
        <w:t>Apakšprogrammas izpildītāji</w:t>
      </w:r>
      <w:r w:rsidRPr="00DB0CDD">
        <w:rPr>
          <w:szCs w:val="24"/>
          <w:u w:val="single"/>
        </w:rPr>
        <w:t>:</w:t>
      </w:r>
      <w:r w:rsidRPr="00045DF1">
        <w:rPr>
          <w:szCs w:val="24"/>
        </w:rPr>
        <w:t xml:space="preserve"> Finanšu ministrijas centrālais aparāts un Valsts ieņēmumu dienests.</w:t>
      </w:r>
    </w:p>
    <w:p w14:paraId="3285EC05" w14:textId="77777777" w:rsidR="00225D90" w:rsidRPr="00045DF1" w:rsidRDefault="00225D90" w:rsidP="00225D90">
      <w:pPr>
        <w:pStyle w:val="Tabuluvirsraksti"/>
        <w:spacing w:after="240"/>
        <w:rPr>
          <w:b/>
          <w:lang w:eastAsia="lv-LV"/>
        </w:rPr>
      </w:pPr>
      <w:r w:rsidRPr="00045DF1">
        <w:rPr>
          <w:b/>
          <w:lang w:eastAsia="lv-LV"/>
        </w:rPr>
        <w:t>Finansiālie rādītāji no 2017. līdz 2021. gadam</w:t>
      </w:r>
    </w:p>
    <w:tbl>
      <w:tblPr>
        <w:tblStyle w:val="TableGrid"/>
        <w:tblW w:w="9030" w:type="dxa"/>
        <w:tblLook w:val="04A0" w:firstRow="1" w:lastRow="0" w:firstColumn="1" w:lastColumn="0" w:noHBand="0" w:noVBand="1"/>
      </w:tblPr>
      <w:tblGrid>
        <w:gridCol w:w="3688"/>
        <w:gridCol w:w="1069"/>
        <w:gridCol w:w="1035"/>
        <w:gridCol w:w="1102"/>
        <w:gridCol w:w="1068"/>
        <w:gridCol w:w="1068"/>
      </w:tblGrid>
      <w:tr w:rsidR="00225D90" w:rsidRPr="00045DF1" w14:paraId="66D97452" w14:textId="77777777" w:rsidTr="00421BCC">
        <w:trPr>
          <w:cantSplit/>
          <w:trHeight w:val="397"/>
          <w:tblHeader/>
        </w:trPr>
        <w:tc>
          <w:tcPr>
            <w:tcW w:w="3688" w:type="dxa"/>
            <w:shd w:val="clear" w:color="auto" w:fill="auto"/>
            <w:vAlign w:val="center"/>
            <w:hideMark/>
          </w:tcPr>
          <w:p w14:paraId="56BC3805" w14:textId="77777777" w:rsidR="00225D90" w:rsidRPr="00045DF1" w:rsidRDefault="00225D90" w:rsidP="008923DD">
            <w:pPr>
              <w:spacing w:after="0"/>
              <w:ind w:firstLine="0"/>
              <w:jc w:val="center"/>
              <w:rPr>
                <w:sz w:val="18"/>
                <w:szCs w:val="18"/>
              </w:rPr>
            </w:pPr>
          </w:p>
        </w:tc>
        <w:tc>
          <w:tcPr>
            <w:tcW w:w="1069" w:type="dxa"/>
            <w:shd w:val="clear" w:color="auto" w:fill="auto"/>
            <w:vAlign w:val="center"/>
            <w:hideMark/>
          </w:tcPr>
          <w:p w14:paraId="0DBE02DB" w14:textId="77777777" w:rsidR="00225D90" w:rsidRPr="00045DF1" w:rsidRDefault="00225D90" w:rsidP="008923DD">
            <w:pPr>
              <w:spacing w:after="0"/>
              <w:ind w:firstLine="0"/>
              <w:jc w:val="center"/>
              <w:rPr>
                <w:sz w:val="18"/>
                <w:szCs w:val="18"/>
              </w:rPr>
            </w:pPr>
            <w:r w:rsidRPr="00045DF1">
              <w:rPr>
                <w:sz w:val="18"/>
                <w:szCs w:val="18"/>
                <w:lang w:eastAsia="lv-LV"/>
              </w:rPr>
              <w:t>2017. gads (izpilde)</w:t>
            </w:r>
          </w:p>
        </w:tc>
        <w:tc>
          <w:tcPr>
            <w:tcW w:w="1035" w:type="dxa"/>
            <w:shd w:val="clear" w:color="auto" w:fill="auto"/>
            <w:vAlign w:val="center"/>
            <w:hideMark/>
          </w:tcPr>
          <w:p w14:paraId="4D803E0F" w14:textId="77777777" w:rsidR="00225D90" w:rsidRPr="00045DF1" w:rsidRDefault="00225D90" w:rsidP="008923DD">
            <w:pPr>
              <w:spacing w:after="0"/>
              <w:ind w:firstLine="0"/>
              <w:jc w:val="center"/>
              <w:rPr>
                <w:sz w:val="18"/>
                <w:szCs w:val="18"/>
              </w:rPr>
            </w:pPr>
            <w:r w:rsidRPr="00045DF1">
              <w:rPr>
                <w:sz w:val="18"/>
                <w:szCs w:val="18"/>
                <w:lang w:eastAsia="lv-LV"/>
              </w:rPr>
              <w:t>2018. gada plāns</w:t>
            </w:r>
          </w:p>
        </w:tc>
        <w:tc>
          <w:tcPr>
            <w:tcW w:w="1102" w:type="dxa"/>
            <w:shd w:val="clear" w:color="auto" w:fill="auto"/>
            <w:vAlign w:val="center"/>
            <w:hideMark/>
          </w:tcPr>
          <w:p w14:paraId="4BD9AF9F" w14:textId="41414D80" w:rsidR="00225D90" w:rsidRPr="00045DF1" w:rsidRDefault="00225D90" w:rsidP="00713F23">
            <w:pPr>
              <w:spacing w:after="0"/>
              <w:ind w:firstLine="0"/>
              <w:jc w:val="center"/>
              <w:rPr>
                <w:sz w:val="18"/>
                <w:szCs w:val="18"/>
              </w:rPr>
            </w:pPr>
            <w:r w:rsidRPr="00045DF1">
              <w:rPr>
                <w:sz w:val="18"/>
                <w:szCs w:val="18"/>
                <w:lang w:eastAsia="lv-LV"/>
              </w:rPr>
              <w:t xml:space="preserve">2019. gada </w:t>
            </w:r>
            <w:r w:rsidR="00713F23">
              <w:rPr>
                <w:sz w:val="18"/>
                <w:szCs w:val="18"/>
                <w:lang w:eastAsia="lv-LV"/>
              </w:rPr>
              <w:t>plāns</w:t>
            </w:r>
          </w:p>
        </w:tc>
        <w:tc>
          <w:tcPr>
            <w:tcW w:w="1068" w:type="dxa"/>
            <w:shd w:val="clear" w:color="auto" w:fill="auto"/>
            <w:vAlign w:val="center"/>
            <w:hideMark/>
          </w:tcPr>
          <w:p w14:paraId="79334F5C" w14:textId="77777777" w:rsidR="00225D90" w:rsidRPr="00045DF1" w:rsidRDefault="00225D90" w:rsidP="008923DD">
            <w:pPr>
              <w:spacing w:after="0"/>
              <w:ind w:firstLine="0"/>
              <w:jc w:val="center"/>
              <w:rPr>
                <w:sz w:val="18"/>
                <w:szCs w:val="18"/>
              </w:rPr>
            </w:pPr>
            <w:r w:rsidRPr="00045DF1">
              <w:rPr>
                <w:sz w:val="18"/>
                <w:szCs w:val="18"/>
                <w:lang w:eastAsia="lv-LV"/>
              </w:rPr>
              <w:t xml:space="preserve">2020. gada </w:t>
            </w:r>
            <w:r w:rsidRPr="00045DF1">
              <w:rPr>
                <w:sz w:val="18"/>
                <w:szCs w:val="18"/>
              </w:rPr>
              <w:t>prognoze</w:t>
            </w:r>
          </w:p>
        </w:tc>
        <w:tc>
          <w:tcPr>
            <w:tcW w:w="1068" w:type="dxa"/>
            <w:shd w:val="clear" w:color="auto" w:fill="auto"/>
            <w:vAlign w:val="center"/>
            <w:hideMark/>
          </w:tcPr>
          <w:p w14:paraId="40786C24" w14:textId="77777777" w:rsidR="00225D90" w:rsidRPr="00045DF1" w:rsidRDefault="00225D90" w:rsidP="008923DD">
            <w:pPr>
              <w:spacing w:after="0"/>
              <w:ind w:firstLine="0"/>
              <w:jc w:val="center"/>
              <w:rPr>
                <w:sz w:val="18"/>
                <w:szCs w:val="18"/>
              </w:rPr>
            </w:pPr>
            <w:r w:rsidRPr="00045DF1">
              <w:rPr>
                <w:sz w:val="18"/>
                <w:szCs w:val="18"/>
                <w:lang w:eastAsia="lv-LV"/>
              </w:rPr>
              <w:t xml:space="preserve">2021. gada </w:t>
            </w:r>
            <w:r w:rsidRPr="00045DF1">
              <w:rPr>
                <w:sz w:val="18"/>
                <w:szCs w:val="18"/>
              </w:rPr>
              <w:t>prognoze</w:t>
            </w:r>
          </w:p>
        </w:tc>
      </w:tr>
      <w:tr w:rsidR="00225D90" w:rsidRPr="00045DF1" w14:paraId="2018C058" w14:textId="77777777" w:rsidTr="00421BCC">
        <w:trPr>
          <w:cantSplit/>
          <w:trHeight w:val="203"/>
        </w:trPr>
        <w:tc>
          <w:tcPr>
            <w:tcW w:w="3688" w:type="dxa"/>
            <w:shd w:val="clear" w:color="auto" w:fill="D9D9D9" w:themeFill="background1" w:themeFillShade="D9"/>
            <w:hideMark/>
          </w:tcPr>
          <w:p w14:paraId="3F50666D" w14:textId="77777777" w:rsidR="00225D90" w:rsidRPr="00045DF1" w:rsidRDefault="00225D90" w:rsidP="008923DD">
            <w:pPr>
              <w:spacing w:after="0"/>
              <w:ind w:firstLine="0"/>
              <w:rPr>
                <w:sz w:val="18"/>
                <w:szCs w:val="18"/>
              </w:rPr>
            </w:pPr>
            <w:r w:rsidRPr="00045DF1">
              <w:rPr>
                <w:sz w:val="18"/>
                <w:szCs w:val="18"/>
              </w:rPr>
              <w:t xml:space="preserve">Kopējie izdevumi, </w:t>
            </w:r>
            <w:proofErr w:type="spellStart"/>
            <w:r w:rsidRPr="00045DF1">
              <w:rPr>
                <w:i/>
                <w:iCs/>
                <w:sz w:val="18"/>
                <w:szCs w:val="18"/>
              </w:rPr>
              <w:t>euro</w:t>
            </w:r>
            <w:proofErr w:type="spellEnd"/>
          </w:p>
        </w:tc>
        <w:tc>
          <w:tcPr>
            <w:tcW w:w="1069" w:type="dxa"/>
            <w:shd w:val="clear" w:color="auto" w:fill="D9D9D9" w:themeFill="background1" w:themeFillShade="D9"/>
            <w:hideMark/>
          </w:tcPr>
          <w:p w14:paraId="0A762803" w14:textId="77777777" w:rsidR="00225D90" w:rsidRPr="00045DF1" w:rsidRDefault="00225D90" w:rsidP="008923DD">
            <w:pPr>
              <w:spacing w:after="0"/>
              <w:ind w:firstLine="0"/>
              <w:jc w:val="right"/>
              <w:rPr>
                <w:sz w:val="18"/>
                <w:szCs w:val="18"/>
              </w:rPr>
            </w:pPr>
            <w:r w:rsidRPr="00045DF1">
              <w:rPr>
                <w:sz w:val="18"/>
                <w:szCs w:val="18"/>
              </w:rPr>
              <w:t>92 385</w:t>
            </w:r>
          </w:p>
        </w:tc>
        <w:tc>
          <w:tcPr>
            <w:tcW w:w="1035" w:type="dxa"/>
            <w:shd w:val="clear" w:color="auto" w:fill="D9D9D9" w:themeFill="background1" w:themeFillShade="D9"/>
            <w:hideMark/>
          </w:tcPr>
          <w:p w14:paraId="71E9A858" w14:textId="77777777" w:rsidR="00225D90" w:rsidRPr="00045DF1" w:rsidRDefault="00225D90" w:rsidP="008923DD">
            <w:pPr>
              <w:spacing w:after="0"/>
              <w:ind w:firstLine="0"/>
              <w:jc w:val="right"/>
              <w:rPr>
                <w:sz w:val="18"/>
                <w:szCs w:val="18"/>
              </w:rPr>
            </w:pPr>
            <w:r w:rsidRPr="00045DF1">
              <w:rPr>
                <w:sz w:val="18"/>
                <w:szCs w:val="18"/>
              </w:rPr>
              <w:t>74 385</w:t>
            </w:r>
          </w:p>
        </w:tc>
        <w:tc>
          <w:tcPr>
            <w:tcW w:w="1102" w:type="dxa"/>
            <w:shd w:val="clear" w:color="auto" w:fill="D9D9D9" w:themeFill="background1" w:themeFillShade="D9"/>
            <w:hideMark/>
          </w:tcPr>
          <w:p w14:paraId="2BEC2D15" w14:textId="77777777" w:rsidR="00225D90" w:rsidRPr="00045DF1" w:rsidRDefault="00225D90" w:rsidP="008923DD">
            <w:pPr>
              <w:spacing w:after="0"/>
              <w:ind w:firstLine="0"/>
              <w:jc w:val="right"/>
              <w:rPr>
                <w:sz w:val="18"/>
                <w:szCs w:val="18"/>
              </w:rPr>
            </w:pPr>
            <w:r w:rsidRPr="00045DF1">
              <w:rPr>
                <w:sz w:val="18"/>
                <w:szCs w:val="18"/>
              </w:rPr>
              <w:t>75 278</w:t>
            </w:r>
          </w:p>
        </w:tc>
        <w:tc>
          <w:tcPr>
            <w:tcW w:w="1068" w:type="dxa"/>
            <w:shd w:val="clear" w:color="auto" w:fill="D9D9D9" w:themeFill="background1" w:themeFillShade="D9"/>
            <w:hideMark/>
          </w:tcPr>
          <w:p w14:paraId="1E8A54E0" w14:textId="77777777" w:rsidR="00225D90" w:rsidRPr="00045DF1" w:rsidRDefault="00225D90" w:rsidP="008923DD">
            <w:pPr>
              <w:spacing w:after="0"/>
              <w:ind w:firstLine="0"/>
              <w:jc w:val="right"/>
              <w:rPr>
                <w:sz w:val="18"/>
                <w:szCs w:val="18"/>
              </w:rPr>
            </w:pPr>
            <w:r w:rsidRPr="00045DF1">
              <w:rPr>
                <w:sz w:val="18"/>
                <w:szCs w:val="18"/>
              </w:rPr>
              <w:t>74 385</w:t>
            </w:r>
          </w:p>
        </w:tc>
        <w:tc>
          <w:tcPr>
            <w:tcW w:w="1068" w:type="dxa"/>
            <w:shd w:val="clear" w:color="auto" w:fill="D9D9D9" w:themeFill="background1" w:themeFillShade="D9"/>
            <w:hideMark/>
          </w:tcPr>
          <w:p w14:paraId="3BE6CB79" w14:textId="77777777" w:rsidR="00225D90" w:rsidRPr="00045DF1" w:rsidRDefault="00225D90" w:rsidP="008923DD">
            <w:pPr>
              <w:spacing w:after="0"/>
              <w:ind w:firstLine="0"/>
              <w:jc w:val="right"/>
              <w:rPr>
                <w:sz w:val="18"/>
                <w:szCs w:val="18"/>
              </w:rPr>
            </w:pPr>
            <w:r w:rsidRPr="00045DF1">
              <w:rPr>
                <w:sz w:val="18"/>
                <w:szCs w:val="18"/>
              </w:rPr>
              <w:t>74 385</w:t>
            </w:r>
          </w:p>
        </w:tc>
      </w:tr>
      <w:tr w:rsidR="00225D90" w:rsidRPr="00045DF1" w14:paraId="68C547D1" w14:textId="77777777" w:rsidTr="00421BCC">
        <w:trPr>
          <w:cantSplit/>
          <w:trHeight w:val="397"/>
        </w:trPr>
        <w:tc>
          <w:tcPr>
            <w:tcW w:w="3688" w:type="dxa"/>
            <w:shd w:val="clear" w:color="auto" w:fill="auto"/>
            <w:hideMark/>
          </w:tcPr>
          <w:p w14:paraId="7097AC35" w14:textId="77777777" w:rsidR="00225D90" w:rsidRPr="00045DF1" w:rsidRDefault="00225D90" w:rsidP="008923DD">
            <w:pPr>
              <w:spacing w:after="0"/>
              <w:ind w:firstLine="0"/>
              <w:rPr>
                <w:sz w:val="18"/>
                <w:szCs w:val="18"/>
              </w:rPr>
            </w:pPr>
            <w:r w:rsidRPr="00045DF1">
              <w:rPr>
                <w:sz w:val="18"/>
                <w:szCs w:val="18"/>
              </w:rPr>
              <w:t xml:space="preserve">Kopējo izdevumu izmaiņas, </w:t>
            </w:r>
            <w:proofErr w:type="spellStart"/>
            <w:r w:rsidRPr="00045DF1">
              <w:rPr>
                <w:i/>
                <w:iCs/>
                <w:sz w:val="18"/>
                <w:szCs w:val="18"/>
              </w:rPr>
              <w:t>euro</w:t>
            </w:r>
            <w:proofErr w:type="spellEnd"/>
            <w:r w:rsidRPr="00045DF1">
              <w:rPr>
                <w:sz w:val="18"/>
                <w:szCs w:val="18"/>
              </w:rPr>
              <w:t xml:space="preserve"> (+/–) pret iepriekšējo gadu</w:t>
            </w:r>
          </w:p>
        </w:tc>
        <w:tc>
          <w:tcPr>
            <w:tcW w:w="1069" w:type="dxa"/>
            <w:shd w:val="clear" w:color="auto" w:fill="auto"/>
            <w:hideMark/>
          </w:tcPr>
          <w:p w14:paraId="05B66EF5" w14:textId="77777777" w:rsidR="00225D90" w:rsidRPr="00045DF1" w:rsidRDefault="00225D90" w:rsidP="008923DD">
            <w:pPr>
              <w:spacing w:after="0"/>
              <w:ind w:firstLine="0"/>
              <w:jc w:val="center"/>
              <w:rPr>
                <w:sz w:val="18"/>
                <w:szCs w:val="18"/>
              </w:rPr>
            </w:pPr>
            <w:r w:rsidRPr="00045DF1">
              <w:rPr>
                <w:b/>
                <w:bCs/>
                <w:sz w:val="18"/>
                <w:szCs w:val="18"/>
              </w:rPr>
              <w:t>×</w:t>
            </w:r>
          </w:p>
        </w:tc>
        <w:tc>
          <w:tcPr>
            <w:tcW w:w="1035" w:type="dxa"/>
            <w:shd w:val="clear" w:color="auto" w:fill="auto"/>
            <w:hideMark/>
          </w:tcPr>
          <w:p w14:paraId="42CB70AA" w14:textId="77777777" w:rsidR="00225D90" w:rsidRPr="00045DF1" w:rsidRDefault="00225D90" w:rsidP="008923DD">
            <w:pPr>
              <w:spacing w:after="0"/>
              <w:ind w:firstLine="0"/>
              <w:jc w:val="right"/>
              <w:rPr>
                <w:sz w:val="18"/>
                <w:szCs w:val="18"/>
              </w:rPr>
            </w:pPr>
            <w:r w:rsidRPr="00045DF1">
              <w:rPr>
                <w:sz w:val="18"/>
                <w:szCs w:val="18"/>
              </w:rPr>
              <w:t>-18 000</w:t>
            </w:r>
          </w:p>
        </w:tc>
        <w:tc>
          <w:tcPr>
            <w:tcW w:w="1102" w:type="dxa"/>
            <w:shd w:val="clear" w:color="auto" w:fill="auto"/>
            <w:hideMark/>
          </w:tcPr>
          <w:p w14:paraId="11AE046D" w14:textId="77777777" w:rsidR="00225D90" w:rsidRPr="00045DF1" w:rsidRDefault="00225D90" w:rsidP="008923DD">
            <w:pPr>
              <w:spacing w:after="0"/>
              <w:ind w:firstLine="0"/>
              <w:jc w:val="right"/>
              <w:rPr>
                <w:sz w:val="18"/>
                <w:szCs w:val="18"/>
              </w:rPr>
            </w:pPr>
            <w:r w:rsidRPr="00045DF1">
              <w:rPr>
                <w:sz w:val="18"/>
                <w:szCs w:val="18"/>
              </w:rPr>
              <w:t>893</w:t>
            </w:r>
          </w:p>
        </w:tc>
        <w:tc>
          <w:tcPr>
            <w:tcW w:w="1068" w:type="dxa"/>
            <w:shd w:val="clear" w:color="auto" w:fill="auto"/>
            <w:hideMark/>
          </w:tcPr>
          <w:p w14:paraId="5BEC74D4" w14:textId="77777777" w:rsidR="00225D90" w:rsidRPr="00045DF1" w:rsidRDefault="00225D90" w:rsidP="008923DD">
            <w:pPr>
              <w:spacing w:after="0"/>
              <w:ind w:firstLine="0"/>
              <w:jc w:val="right"/>
              <w:rPr>
                <w:sz w:val="18"/>
                <w:szCs w:val="18"/>
              </w:rPr>
            </w:pPr>
            <w:r w:rsidRPr="00045DF1">
              <w:rPr>
                <w:sz w:val="18"/>
                <w:szCs w:val="18"/>
              </w:rPr>
              <w:t>-893</w:t>
            </w:r>
          </w:p>
        </w:tc>
        <w:tc>
          <w:tcPr>
            <w:tcW w:w="1068" w:type="dxa"/>
            <w:shd w:val="clear" w:color="auto" w:fill="auto"/>
            <w:hideMark/>
          </w:tcPr>
          <w:p w14:paraId="194AE1CD" w14:textId="77777777" w:rsidR="00225D90" w:rsidRPr="00045DF1" w:rsidRDefault="00225D90" w:rsidP="008923DD">
            <w:pPr>
              <w:spacing w:after="0"/>
              <w:ind w:firstLine="0"/>
              <w:jc w:val="center"/>
              <w:rPr>
                <w:sz w:val="18"/>
                <w:szCs w:val="18"/>
              </w:rPr>
            </w:pPr>
            <w:r w:rsidRPr="00045DF1">
              <w:rPr>
                <w:sz w:val="18"/>
                <w:szCs w:val="18"/>
              </w:rPr>
              <w:t>-</w:t>
            </w:r>
          </w:p>
        </w:tc>
      </w:tr>
      <w:tr w:rsidR="00225D90" w:rsidRPr="00045DF1" w14:paraId="0566FA3C" w14:textId="77777777" w:rsidTr="00421BCC">
        <w:trPr>
          <w:cantSplit/>
          <w:trHeight w:val="203"/>
        </w:trPr>
        <w:tc>
          <w:tcPr>
            <w:tcW w:w="3688" w:type="dxa"/>
            <w:shd w:val="clear" w:color="auto" w:fill="auto"/>
            <w:hideMark/>
          </w:tcPr>
          <w:p w14:paraId="73610EAA" w14:textId="77777777" w:rsidR="00225D90" w:rsidRPr="00045DF1" w:rsidRDefault="00225D90" w:rsidP="008923DD">
            <w:pPr>
              <w:spacing w:after="0"/>
              <w:ind w:firstLine="0"/>
              <w:rPr>
                <w:sz w:val="18"/>
                <w:szCs w:val="18"/>
              </w:rPr>
            </w:pPr>
            <w:r w:rsidRPr="00045DF1">
              <w:rPr>
                <w:sz w:val="18"/>
                <w:szCs w:val="18"/>
              </w:rPr>
              <w:t>Kopējie izdevumi, % (+/–) pret iepriekšējo gadu</w:t>
            </w:r>
          </w:p>
        </w:tc>
        <w:tc>
          <w:tcPr>
            <w:tcW w:w="1069" w:type="dxa"/>
            <w:shd w:val="clear" w:color="auto" w:fill="auto"/>
            <w:hideMark/>
          </w:tcPr>
          <w:p w14:paraId="6D7C859E" w14:textId="77777777" w:rsidR="00225D90" w:rsidRPr="00045DF1" w:rsidRDefault="00225D90" w:rsidP="008923DD">
            <w:pPr>
              <w:spacing w:after="0"/>
              <w:ind w:firstLine="0"/>
              <w:jc w:val="center"/>
              <w:rPr>
                <w:sz w:val="18"/>
                <w:szCs w:val="18"/>
              </w:rPr>
            </w:pPr>
            <w:r w:rsidRPr="00045DF1">
              <w:rPr>
                <w:b/>
                <w:bCs/>
                <w:sz w:val="18"/>
                <w:szCs w:val="18"/>
              </w:rPr>
              <w:t>×</w:t>
            </w:r>
          </w:p>
        </w:tc>
        <w:tc>
          <w:tcPr>
            <w:tcW w:w="1035" w:type="dxa"/>
            <w:shd w:val="clear" w:color="auto" w:fill="auto"/>
            <w:hideMark/>
          </w:tcPr>
          <w:p w14:paraId="5D1EF3F6" w14:textId="77777777" w:rsidR="00225D90" w:rsidRPr="00045DF1" w:rsidRDefault="00225D90" w:rsidP="008923DD">
            <w:pPr>
              <w:spacing w:after="0"/>
              <w:ind w:firstLine="0"/>
              <w:jc w:val="right"/>
              <w:rPr>
                <w:sz w:val="18"/>
                <w:szCs w:val="18"/>
              </w:rPr>
            </w:pPr>
            <w:r w:rsidRPr="00045DF1">
              <w:rPr>
                <w:sz w:val="18"/>
                <w:szCs w:val="18"/>
              </w:rPr>
              <w:t>-19,5</w:t>
            </w:r>
          </w:p>
        </w:tc>
        <w:tc>
          <w:tcPr>
            <w:tcW w:w="1102" w:type="dxa"/>
            <w:shd w:val="clear" w:color="auto" w:fill="auto"/>
            <w:hideMark/>
          </w:tcPr>
          <w:p w14:paraId="0781FE0F" w14:textId="77777777" w:rsidR="00225D90" w:rsidRPr="00045DF1" w:rsidRDefault="00225D90" w:rsidP="008923DD">
            <w:pPr>
              <w:spacing w:after="0"/>
              <w:ind w:firstLine="0"/>
              <w:jc w:val="right"/>
              <w:rPr>
                <w:sz w:val="18"/>
                <w:szCs w:val="18"/>
              </w:rPr>
            </w:pPr>
            <w:r w:rsidRPr="00045DF1">
              <w:rPr>
                <w:sz w:val="18"/>
                <w:szCs w:val="18"/>
              </w:rPr>
              <w:t>1,2</w:t>
            </w:r>
          </w:p>
        </w:tc>
        <w:tc>
          <w:tcPr>
            <w:tcW w:w="1068" w:type="dxa"/>
            <w:shd w:val="clear" w:color="auto" w:fill="auto"/>
            <w:hideMark/>
          </w:tcPr>
          <w:p w14:paraId="20FC4930" w14:textId="77777777" w:rsidR="00225D90" w:rsidRPr="00045DF1" w:rsidRDefault="00225D90" w:rsidP="008923DD">
            <w:pPr>
              <w:spacing w:after="0"/>
              <w:ind w:firstLine="0"/>
              <w:jc w:val="right"/>
              <w:rPr>
                <w:sz w:val="18"/>
                <w:szCs w:val="18"/>
              </w:rPr>
            </w:pPr>
            <w:r w:rsidRPr="00045DF1">
              <w:rPr>
                <w:sz w:val="18"/>
                <w:szCs w:val="18"/>
              </w:rPr>
              <w:t>-1,2</w:t>
            </w:r>
          </w:p>
        </w:tc>
        <w:tc>
          <w:tcPr>
            <w:tcW w:w="1068" w:type="dxa"/>
            <w:shd w:val="clear" w:color="auto" w:fill="auto"/>
            <w:hideMark/>
          </w:tcPr>
          <w:p w14:paraId="099071B6" w14:textId="77777777" w:rsidR="00225D90" w:rsidRPr="00045DF1" w:rsidRDefault="00225D90" w:rsidP="008923DD">
            <w:pPr>
              <w:spacing w:after="0"/>
              <w:ind w:firstLine="0"/>
              <w:jc w:val="center"/>
              <w:rPr>
                <w:sz w:val="18"/>
                <w:szCs w:val="18"/>
              </w:rPr>
            </w:pPr>
            <w:r w:rsidRPr="00045DF1">
              <w:rPr>
                <w:sz w:val="18"/>
                <w:szCs w:val="18"/>
              </w:rPr>
              <w:t>-</w:t>
            </w:r>
          </w:p>
        </w:tc>
      </w:tr>
    </w:tbl>
    <w:p w14:paraId="739CB241" w14:textId="1A9BF4C3" w:rsidR="00DB0CDD" w:rsidRPr="00045DF1" w:rsidRDefault="00DB0CDD" w:rsidP="00DB0CDD">
      <w:pPr>
        <w:pStyle w:val="Tabuluvirsraksti"/>
        <w:spacing w:after="0"/>
        <w:jc w:val="both"/>
        <w:rPr>
          <w:lang w:eastAsia="lv-LV"/>
        </w:rPr>
      </w:pPr>
    </w:p>
    <w:p w14:paraId="5D6F6B1C" w14:textId="0146F342" w:rsidR="00225D90" w:rsidRPr="00045DF1" w:rsidRDefault="00225D90" w:rsidP="00D917F2">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BD6A2D">
        <w:rPr>
          <w:b/>
          <w:color w:val="000000" w:themeColor="text1"/>
          <w:lang w:eastAsia="lv-LV"/>
        </w:rPr>
        <w:t>plānu</w:t>
      </w:r>
      <w:r w:rsidR="00BD6A2D" w:rsidRPr="00045DF1">
        <w:rPr>
          <w:b/>
          <w:color w:val="000000" w:themeColor="text1"/>
          <w:lang w:eastAsia="lv-LV"/>
        </w:rPr>
        <w:t xml:space="preserve"> </w:t>
      </w:r>
      <w:r w:rsidRPr="00045DF1">
        <w:rPr>
          <w:b/>
          <w:color w:val="000000" w:themeColor="text1"/>
          <w:lang w:eastAsia="lv-LV"/>
        </w:rPr>
        <w:t>ar 2018. gada plānu</w:t>
      </w:r>
    </w:p>
    <w:p w14:paraId="166D08FC" w14:textId="77777777" w:rsidR="00225D90" w:rsidRPr="00045DF1" w:rsidRDefault="00225D90" w:rsidP="00225D90">
      <w:pPr>
        <w:spacing w:after="0"/>
        <w:ind w:left="7921" w:firstLine="720"/>
        <w:jc w:val="center"/>
        <w:rPr>
          <w:i/>
          <w:sz w:val="18"/>
          <w:szCs w:val="18"/>
        </w:rPr>
      </w:pPr>
      <w:proofErr w:type="spellStart"/>
      <w:r w:rsidRPr="00045DF1">
        <w:rPr>
          <w:i/>
          <w:sz w:val="18"/>
          <w:szCs w:val="18"/>
        </w:rPr>
        <w:t>Euro</w:t>
      </w:r>
      <w:proofErr w:type="spellEnd"/>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4"/>
        <w:gridCol w:w="1279"/>
        <w:gridCol w:w="1279"/>
        <w:gridCol w:w="1280"/>
      </w:tblGrid>
      <w:tr w:rsidR="00225D90" w:rsidRPr="00045DF1" w14:paraId="29E0AF40" w14:textId="77777777" w:rsidTr="008923DD">
        <w:trPr>
          <w:trHeight w:val="155"/>
          <w:tblHeader/>
        </w:trPr>
        <w:tc>
          <w:tcPr>
            <w:tcW w:w="5328" w:type="dxa"/>
            <w:vAlign w:val="center"/>
          </w:tcPr>
          <w:p w14:paraId="6FFE7007" w14:textId="77777777" w:rsidR="00225D90" w:rsidRPr="00045DF1" w:rsidRDefault="00225D90" w:rsidP="008923DD">
            <w:pPr>
              <w:pStyle w:val="tabteksts"/>
              <w:jc w:val="center"/>
              <w:rPr>
                <w:szCs w:val="18"/>
              </w:rPr>
            </w:pPr>
            <w:r w:rsidRPr="00045DF1">
              <w:rPr>
                <w:szCs w:val="18"/>
                <w:lang w:eastAsia="lv-LV"/>
              </w:rPr>
              <w:t>Pasākums</w:t>
            </w:r>
          </w:p>
        </w:tc>
        <w:tc>
          <w:tcPr>
            <w:tcW w:w="1298" w:type="dxa"/>
            <w:vAlign w:val="center"/>
          </w:tcPr>
          <w:p w14:paraId="0F1CBD7F" w14:textId="77777777" w:rsidR="00225D90" w:rsidRPr="00045DF1" w:rsidRDefault="00225D90" w:rsidP="008923DD">
            <w:pPr>
              <w:pStyle w:val="tabteksts"/>
              <w:jc w:val="center"/>
              <w:rPr>
                <w:szCs w:val="18"/>
                <w:lang w:eastAsia="lv-LV"/>
              </w:rPr>
            </w:pPr>
            <w:r w:rsidRPr="00045DF1">
              <w:rPr>
                <w:szCs w:val="18"/>
                <w:lang w:eastAsia="lv-LV"/>
              </w:rPr>
              <w:t>Samazinājums</w:t>
            </w:r>
          </w:p>
        </w:tc>
        <w:tc>
          <w:tcPr>
            <w:tcW w:w="1298" w:type="dxa"/>
            <w:vAlign w:val="center"/>
          </w:tcPr>
          <w:p w14:paraId="5C9E7BD7" w14:textId="77777777" w:rsidR="00225D90" w:rsidRPr="00045DF1" w:rsidRDefault="00225D90" w:rsidP="008923DD">
            <w:pPr>
              <w:pStyle w:val="tabteksts"/>
              <w:jc w:val="center"/>
              <w:rPr>
                <w:szCs w:val="18"/>
                <w:lang w:eastAsia="lv-LV"/>
              </w:rPr>
            </w:pPr>
            <w:r w:rsidRPr="00045DF1">
              <w:rPr>
                <w:szCs w:val="18"/>
                <w:lang w:eastAsia="lv-LV"/>
              </w:rPr>
              <w:t>Palielinājums</w:t>
            </w:r>
          </w:p>
        </w:tc>
        <w:tc>
          <w:tcPr>
            <w:tcW w:w="1299" w:type="dxa"/>
            <w:vAlign w:val="center"/>
          </w:tcPr>
          <w:p w14:paraId="4701C49E" w14:textId="77777777" w:rsidR="00225D90" w:rsidRPr="00045DF1" w:rsidRDefault="00225D90" w:rsidP="008923DD">
            <w:pPr>
              <w:pStyle w:val="tabteksts"/>
              <w:jc w:val="center"/>
              <w:rPr>
                <w:szCs w:val="18"/>
                <w:lang w:eastAsia="lv-LV"/>
              </w:rPr>
            </w:pPr>
            <w:r w:rsidRPr="00045DF1">
              <w:rPr>
                <w:szCs w:val="18"/>
                <w:lang w:eastAsia="lv-LV"/>
              </w:rPr>
              <w:t>Izmaiņas</w:t>
            </w:r>
          </w:p>
        </w:tc>
      </w:tr>
      <w:tr w:rsidR="00225D90" w:rsidRPr="00045DF1" w14:paraId="2C764773" w14:textId="77777777" w:rsidTr="008923DD">
        <w:trPr>
          <w:trHeight w:val="155"/>
        </w:trPr>
        <w:tc>
          <w:tcPr>
            <w:tcW w:w="5328" w:type="dxa"/>
            <w:shd w:val="clear" w:color="auto" w:fill="D9D9D9" w:themeFill="background1" w:themeFillShade="D9"/>
          </w:tcPr>
          <w:p w14:paraId="2BAFF987" w14:textId="77777777" w:rsidR="00225D90" w:rsidRPr="00045DF1" w:rsidRDefault="00225D90" w:rsidP="008923DD">
            <w:pPr>
              <w:pStyle w:val="tabteksts"/>
              <w:rPr>
                <w:b/>
                <w:szCs w:val="18"/>
              </w:rPr>
            </w:pPr>
            <w:r w:rsidRPr="00045DF1">
              <w:rPr>
                <w:b/>
                <w:bCs/>
                <w:szCs w:val="18"/>
                <w:lang w:eastAsia="lv-LV"/>
              </w:rPr>
              <w:t>Izdevumi - kopā</w:t>
            </w:r>
          </w:p>
        </w:tc>
        <w:tc>
          <w:tcPr>
            <w:tcW w:w="1298" w:type="dxa"/>
            <w:shd w:val="clear" w:color="auto" w:fill="D9D9D9" w:themeFill="background1" w:themeFillShade="D9"/>
            <w:vAlign w:val="center"/>
          </w:tcPr>
          <w:p w14:paraId="19046A44" w14:textId="77777777" w:rsidR="00225D90" w:rsidRPr="00045DF1" w:rsidRDefault="00225D90" w:rsidP="008923DD">
            <w:pPr>
              <w:pStyle w:val="tabteksts"/>
              <w:jc w:val="right"/>
              <w:rPr>
                <w:b/>
                <w:szCs w:val="18"/>
              </w:rPr>
            </w:pPr>
            <w:r w:rsidRPr="00045DF1">
              <w:rPr>
                <w:b/>
                <w:bCs/>
                <w:szCs w:val="18"/>
              </w:rPr>
              <w:t>74 385</w:t>
            </w:r>
          </w:p>
        </w:tc>
        <w:tc>
          <w:tcPr>
            <w:tcW w:w="1298" w:type="dxa"/>
            <w:shd w:val="clear" w:color="auto" w:fill="D9D9D9" w:themeFill="background1" w:themeFillShade="D9"/>
            <w:vAlign w:val="center"/>
          </w:tcPr>
          <w:p w14:paraId="596D6B59" w14:textId="77777777" w:rsidR="00225D90" w:rsidRPr="00045DF1" w:rsidRDefault="00225D90" w:rsidP="008923DD">
            <w:pPr>
              <w:pStyle w:val="tabteksts"/>
              <w:jc w:val="right"/>
              <w:rPr>
                <w:b/>
                <w:szCs w:val="18"/>
              </w:rPr>
            </w:pPr>
            <w:r w:rsidRPr="00045DF1">
              <w:rPr>
                <w:b/>
                <w:bCs/>
                <w:szCs w:val="18"/>
              </w:rPr>
              <w:t>75 278</w:t>
            </w:r>
          </w:p>
        </w:tc>
        <w:tc>
          <w:tcPr>
            <w:tcW w:w="1299" w:type="dxa"/>
            <w:shd w:val="clear" w:color="auto" w:fill="D9D9D9" w:themeFill="background1" w:themeFillShade="D9"/>
            <w:vAlign w:val="center"/>
          </w:tcPr>
          <w:p w14:paraId="55BC1B75" w14:textId="77777777" w:rsidR="00225D90" w:rsidRPr="00045DF1" w:rsidRDefault="00225D90" w:rsidP="008923DD">
            <w:pPr>
              <w:pStyle w:val="tabteksts"/>
              <w:jc w:val="right"/>
              <w:rPr>
                <w:b/>
                <w:szCs w:val="18"/>
              </w:rPr>
            </w:pPr>
            <w:r w:rsidRPr="00045DF1">
              <w:rPr>
                <w:b/>
                <w:bCs/>
                <w:szCs w:val="18"/>
              </w:rPr>
              <w:t>893</w:t>
            </w:r>
          </w:p>
        </w:tc>
      </w:tr>
      <w:tr w:rsidR="00225D90" w:rsidRPr="00045DF1" w14:paraId="1CDB48B7" w14:textId="77777777" w:rsidTr="008923DD">
        <w:trPr>
          <w:trHeight w:val="213"/>
        </w:trPr>
        <w:tc>
          <w:tcPr>
            <w:tcW w:w="9223" w:type="dxa"/>
            <w:gridSpan w:val="4"/>
          </w:tcPr>
          <w:p w14:paraId="509FC87D" w14:textId="77777777" w:rsidR="00225D90" w:rsidRPr="00045DF1" w:rsidRDefault="00225D90" w:rsidP="008923DD">
            <w:pPr>
              <w:pStyle w:val="tabteksts"/>
              <w:ind w:firstLine="313"/>
              <w:rPr>
                <w:szCs w:val="18"/>
              </w:rPr>
            </w:pPr>
            <w:r w:rsidRPr="00045DF1">
              <w:rPr>
                <w:i/>
                <w:szCs w:val="18"/>
                <w:lang w:eastAsia="lv-LV"/>
              </w:rPr>
              <w:t>t. sk.:</w:t>
            </w:r>
          </w:p>
        </w:tc>
      </w:tr>
      <w:tr w:rsidR="00225D90" w:rsidRPr="00045DF1" w14:paraId="3BECA5F1" w14:textId="77777777" w:rsidTr="008923DD">
        <w:trPr>
          <w:trHeight w:val="155"/>
        </w:trPr>
        <w:tc>
          <w:tcPr>
            <w:tcW w:w="5328" w:type="dxa"/>
            <w:shd w:val="clear" w:color="auto" w:fill="F2F2F2" w:themeFill="background1" w:themeFillShade="F2"/>
          </w:tcPr>
          <w:p w14:paraId="23815E23" w14:textId="77777777" w:rsidR="00225D90" w:rsidRPr="00045DF1" w:rsidRDefault="00225D90" w:rsidP="008923DD">
            <w:pPr>
              <w:pStyle w:val="tabteksts"/>
              <w:rPr>
                <w:szCs w:val="18"/>
                <w:u w:val="single"/>
                <w:lang w:eastAsia="lv-LV"/>
              </w:rPr>
            </w:pPr>
            <w:r w:rsidRPr="00045DF1">
              <w:rPr>
                <w:szCs w:val="18"/>
                <w:u w:val="single"/>
                <w:lang w:eastAsia="lv-LV"/>
              </w:rPr>
              <w:t>Ilgtermiņa saistības</w:t>
            </w:r>
          </w:p>
        </w:tc>
        <w:tc>
          <w:tcPr>
            <w:tcW w:w="1298" w:type="dxa"/>
            <w:shd w:val="clear" w:color="auto" w:fill="F2F2F2" w:themeFill="background1" w:themeFillShade="F2"/>
          </w:tcPr>
          <w:p w14:paraId="35052D65" w14:textId="77777777" w:rsidR="00225D90" w:rsidRPr="00045DF1" w:rsidRDefault="00225D90" w:rsidP="008923DD">
            <w:pPr>
              <w:pStyle w:val="tabteksts"/>
              <w:jc w:val="right"/>
              <w:rPr>
                <w:szCs w:val="18"/>
                <w:u w:val="single"/>
              </w:rPr>
            </w:pPr>
            <w:r w:rsidRPr="00045DF1">
              <w:rPr>
                <w:szCs w:val="18"/>
              </w:rPr>
              <w:t>74 385</w:t>
            </w:r>
          </w:p>
        </w:tc>
        <w:tc>
          <w:tcPr>
            <w:tcW w:w="1298" w:type="dxa"/>
            <w:shd w:val="clear" w:color="auto" w:fill="F2F2F2" w:themeFill="background1" w:themeFillShade="F2"/>
          </w:tcPr>
          <w:p w14:paraId="22AB5CE0" w14:textId="77777777" w:rsidR="00225D90" w:rsidRPr="00045DF1" w:rsidRDefault="00225D90" w:rsidP="008923DD">
            <w:pPr>
              <w:pStyle w:val="tabteksts"/>
              <w:jc w:val="right"/>
              <w:rPr>
                <w:szCs w:val="18"/>
                <w:u w:val="single"/>
              </w:rPr>
            </w:pPr>
            <w:r w:rsidRPr="00045DF1">
              <w:rPr>
                <w:szCs w:val="18"/>
              </w:rPr>
              <w:t>75 278</w:t>
            </w:r>
          </w:p>
        </w:tc>
        <w:tc>
          <w:tcPr>
            <w:tcW w:w="1299" w:type="dxa"/>
            <w:shd w:val="clear" w:color="auto" w:fill="F2F2F2" w:themeFill="background1" w:themeFillShade="F2"/>
          </w:tcPr>
          <w:p w14:paraId="2316C768" w14:textId="77777777" w:rsidR="00225D90" w:rsidRPr="00045DF1" w:rsidRDefault="00225D90" w:rsidP="008923DD">
            <w:pPr>
              <w:pStyle w:val="tabteksts"/>
              <w:jc w:val="right"/>
              <w:rPr>
                <w:szCs w:val="18"/>
                <w:u w:val="single"/>
              </w:rPr>
            </w:pPr>
            <w:r w:rsidRPr="00045DF1">
              <w:rPr>
                <w:szCs w:val="18"/>
              </w:rPr>
              <w:t>893</w:t>
            </w:r>
          </w:p>
        </w:tc>
      </w:tr>
      <w:tr w:rsidR="00225D90" w:rsidRPr="00045DF1" w14:paraId="5B1C982C" w14:textId="77777777" w:rsidTr="008923DD">
        <w:trPr>
          <w:trHeight w:val="155"/>
        </w:trPr>
        <w:tc>
          <w:tcPr>
            <w:tcW w:w="5328" w:type="dxa"/>
            <w:vAlign w:val="center"/>
          </w:tcPr>
          <w:p w14:paraId="00A6DB22" w14:textId="77777777" w:rsidR="00225D90" w:rsidRPr="00045DF1" w:rsidRDefault="00225D90" w:rsidP="008923DD">
            <w:pPr>
              <w:pStyle w:val="tabteksts"/>
              <w:rPr>
                <w:i/>
                <w:szCs w:val="18"/>
                <w:lang w:eastAsia="lv-LV"/>
              </w:rPr>
            </w:pPr>
            <w:r w:rsidRPr="00045DF1">
              <w:rPr>
                <w:i/>
                <w:iCs/>
                <w:szCs w:val="18"/>
              </w:rPr>
              <w:t>Latvijas pārstāvju ceļa izdevumu kompensācija, dodoties uz Eiropas Savienības Padomes darba grupu sanāksmēm un Padomes sanāksmēm</w:t>
            </w:r>
          </w:p>
        </w:tc>
        <w:tc>
          <w:tcPr>
            <w:tcW w:w="1298" w:type="dxa"/>
          </w:tcPr>
          <w:p w14:paraId="1C314CE5" w14:textId="77777777" w:rsidR="00225D90" w:rsidRPr="00045DF1" w:rsidRDefault="00225D90" w:rsidP="008923DD">
            <w:pPr>
              <w:pStyle w:val="tabteksts"/>
              <w:jc w:val="right"/>
              <w:rPr>
                <w:szCs w:val="18"/>
              </w:rPr>
            </w:pPr>
            <w:r w:rsidRPr="00045DF1">
              <w:rPr>
                <w:szCs w:val="18"/>
              </w:rPr>
              <w:t>74 385</w:t>
            </w:r>
          </w:p>
        </w:tc>
        <w:tc>
          <w:tcPr>
            <w:tcW w:w="1298" w:type="dxa"/>
          </w:tcPr>
          <w:p w14:paraId="2A5FA0BF" w14:textId="77777777" w:rsidR="00225D90" w:rsidRPr="00045DF1" w:rsidRDefault="00225D90" w:rsidP="008923DD">
            <w:pPr>
              <w:pStyle w:val="tabteksts"/>
              <w:jc w:val="right"/>
              <w:rPr>
                <w:szCs w:val="18"/>
              </w:rPr>
            </w:pPr>
            <w:r w:rsidRPr="00045DF1">
              <w:rPr>
                <w:szCs w:val="18"/>
              </w:rPr>
              <w:t>75 278</w:t>
            </w:r>
          </w:p>
        </w:tc>
        <w:tc>
          <w:tcPr>
            <w:tcW w:w="1299" w:type="dxa"/>
          </w:tcPr>
          <w:p w14:paraId="31A67D2B" w14:textId="77777777" w:rsidR="00225D90" w:rsidRPr="00045DF1" w:rsidRDefault="00225D90" w:rsidP="008923DD">
            <w:pPr>
              <w:pStyle w:val="tabteksts"/>
              <w:jc w:val="right"/>
              <w:rPr>
                <w:szCs w:val="18"/>
              </w:rPr>
            </w:pPr>
            <w:r w:rsidRPr="00045DF1">
              <w:rPr>
                <w:szCs w:val="18"/>
              </w:rPr>
              <w:t>893</w:t>
            </w:r>
          </w:p>
        </w:tc>
      </w:tr>
    </w:tbl>
    <w:p w14:paraId="7306C55B" w14:textId="77777777" w:rsidR="00225D90" w:rsidRDefault="00225D90" w:rsidP="00A3556F">
      <w:pPr>
        <w:ind w:firstLine="0"/>
      </w:pPr>
    </w:p>
    <w:p w14:paraId="65CE35D5" w14:textId="77777777" w:rsidR="00225D90" w:rsidRPr="00045DF1" w:rsidRDefault="00225D90" w:rsidP="00225D90">
      <w:pPr>
        <w:pStyle w:val="programmas"/>
      </w:pPr>
      <w:r w:rsidRPr="00045DF1">
        <w:t>70.08.00 Tehniskā palīdzība iekšējās drošības fondam un Patvēruma, migrācijas un integrācijas fondam (2016-2022)</w:t>
      </w:r>
    </w:p>
    <w:p w14:paraId="32F41D4C" w14:textId="77777777" w:rsidR="00225D90" w:rsidRPr="00045DF1" w:rsidRDefault="00225D90" w:rsidP="00225D90">
      <w:pPr>
        <w:ind w:firstLine="0"/>
        <w:rPr>
          <w:szCs w:val="24"/>
          <w:u w:val="single"/>
        </w:rPr>
      </w:pPr>
      <w:r w:rsidRPr="00045DF1">
        <w:rPr>
          <w:szCs w:val="24"/>
          <w:u w:val="single"/>
        </w:rPr>
        <w:t xml:space="preserve">Apakšprogrammas </w:t>
      </w:r>
      <w:r w:rsidRPr="00045DF1">
        <w:rPr>
          <w:u w:val="single"/>
        </w:rPr>
        <w:t>mērķis</w:t>
      </w:r>
      <w:r w:rsidRPr="00045DF1">
        <w:rPr>
          <w:szCs w:val="24"/>
          <w:u w:val="single"/>
        </w:rPr>
        <w:t>:</w:t>
      </w:r>
    </w:p>
    <w:p w14:paraId="5A14BC2F" w14:textId="77777777" w:rsidR="00225D90" w:rsidRPr="00045DF1" w:rsidRDefault="00225D90" w:rsidP="00225D90">
      <w:pPr>
        <w:ind w:firstLine="720"/>
        <w:rPr>
          <w:u w:val="single"/>
        </w:rPr>
      </w:pPr>
      <w:r w:rsidRPr="00045DF1">
        <w:rPr>
          <w:szCs w:val="24"/>
        </w:rPr>
        <w:t>nodrošināt revīzijas iestādes funkcijas Iekšējās drošības fonda un Patvēruma, migrācijas un integrācijas fonda vadības īstenošanā.</w:t>
      </w:r>
    </w:p>
    <w:p w14:paraId="68842D2A" w14:textId="77777777" w:rsidR="00225D90" w:rsidRPr="00045DF1" w:rsidRDefault="00225D90" w:rsidP="00225D90">
      <w:pPr>
        <w:ind w:firstLine="0"/>
        <w:rPr>
          <w:u w:val="single"/>
        </w:rPr>
      </w:pPr>
      <w:r w:rsidRPr="00045DF1">
        <w:rPr>
          <w:u w:val="single"/>
        </w:rPr>
        <w:t>Galvenās aktivitātes:</w:t>
      </w:r>
    </w:p>
    <w:p w14:paraId="31C59926" w14:textId="77777777" w:rsidR="00225D90" w:rsidRPr="00045DF1" w:rsidRDefault="00225D90" w:rsidP="00225D90">
      <w:pPr>
        <w:spacing w:after="0"/>
      </w:pPr>
      <w:r w:rsidRPr="00045DF1">
        <w:lastRenderedPageBreak/>
        <w:t>1) veikt fondu pārvaldības un kontroles sistēmas auditus, lai sagatavotu atzinumus par pārvaldības un kontroles sistēmas darbību;</w:t>
      </w:r>
    </w:p>
    <w:p w14:paraId="04910812" w14:textId="77777777" w:rsidR="00225D90" w:rsidRPr="00045DF1" w:rsidRDefault="00225D90" w:rsidP="00225D90">
      <w:r w:rsidRPr="00045DF1">
        <w:t>2) veikt fondu finanšu pārskatu revīzijas.</w:t>
      </w:r>
    </w:p>
    <w:p w14:paraId="7DD0A071" w14:textId="4E67786D" w:rsidR="003F35A3" w:rsidRPr="00AA04F7" w:rsidRDefault="00225D90" w:rsidP="00AA04F7">
      <w:pPr>
        <w:ind w:firstLine="0"/>
        <w:rPr>
          <w:szCs w:val="24"/>
        </w:rPr>
      </w:pPr>
      <w:r w:rsidRPr="00045DF1">
        <w:rPr>
          <w:szCs w:val="24"/>
          <w:u w:val="single"/>
        </w:rPr>
        <w:t>Apakšprogrammas izpildītājs</w:t>
      </w:r>
      <w:r w:rsidRPr="00DB0CDD">
        <w:rPr>
          <w:szCs w:val="24"/>
          <w:u w:val="single"/>
        </w:rPr>
        <w:t>:</w:t>
      </w:r>
      <w:r w:rsidRPr="00045DF1">
        <w:rPr>
          <w:szCs w:val="24"/>
        </w:rPr>
        <w:t xml:space="preserve"> Finanšu ministrija (Eiropas Savienības fondu revīzijas departaments).</w:t>
      </w:r>
    </w:p>
    <w:p w14:paraId="47A815B2" w14:textId="77777777" w:rsidR="00225D90" w:rsidRPr="00045DF1" w:rsidRDefault="00225D90" w:rsidP="00225D90">
      <w:pPr>
        <w:pStyle w:val="Tabuluvirsraksti"/>
        <w:spacing w:after="240"/>
        <w:rPr>
          <w:b/>
          <w:lang w:eastAsia="lv-LV"/>
        </w:rPr>
      </w:pPr>
      <w:r w:rsidRPr="00045DF1">
        <w:rPr>
          <w:b/>
          <w:lang w:eastAsia="lv-LV"/>
        </w:rPr>
        <w:t>Finansiālie rādītāji no 2017. līdz 2021. gadam</w:t>
      </w:r>
    </w:p>
    <w:tbl>
      <w:tblPr>
        <w:tblStyle w:val="TableGrid"/>
        <w:tblW w:w="9072" w:type="dxa"/>
        <w:tblLook w:val="04A0" w:firstRow="1" w:lastRow="0" w:firstColumn="1" w:lastColumn="0" w:noHBand="0" w:noVBand="1"/>
      </w:tblPr>
      <w:tblGrid>
        <w:gridCol w:w="3705"/>
        <w:gridCol w:w="1074"/>
        <w:gridCol w:w="1040"/>
        <w:gridCol w:w="1107"/>
        <w:gridCol w:w="1073"/>
        <w:gridCol w:w="1073"/>
      </w:tblGrid>
      <w:tr w:rsidR="00225D90" w:rsidRPr="00045DF1" w14:paraId="53475447" w14:textId="77777777" w:rsidTr="008923DD">
        <w:trPr>
          <w:cantSplit/>
          <w:tblHeader/>
        </w:trPr>
        <w:tc>
          <w:tcPr>
            <w:tcW w:w="3736" w:type="dxa"/>
            <w:shd w:val="clear" w:color="auto" w:fill="auto"/>
            <w:vAlign w:val="center"/>
            <w:hideMark/>
          </w:tcPr>
          <w:p w14:paraId="1655373E" w14:textId="77777777" w:rsidR="00225D90" w:rsidRPr="00045DF1" w:rsidRDefault="00225D90" w:rsidP="008923DD">
            <w:pPr>
              <w:spacing w:after="0"/>
              <w:ind w:firstLine="0"/>
              <w:jc w:val="center"/>
              <w:rPr>
                <w:sz w:val="18"/>
                <w:szCs w:val="18"/>
              </w:rPr>
            </w:pPr>
          </w:p>
        </w:tc>
        <w:tc>
          <w:tcPr>
            <w:tcW w:w="1077" w:type="dxa"/>
            <w:shd w:val="clear" w:color="auto" w:fill="auto"/>
            <w:vAlign w:val="center"/>
            <w:hideMark/>
          </w:tcPr>
          <w:p w14:paraId="5E34F660" w14:textId="77777777" w:rsidR="00225D90" w:rsidRPr="00045DF1" w:rsidRDefault="00225D90" w:rsidP="008923DD">
            <w:pPr>
              <w:spacing w:after="0"/>
              <w:ind w:firstLine="0"/>
              <w:jc w:val="center"/>
              <w:rPr>
                <w:sz w:val="18"/>
                <w:szCs w:val="18"/>
              </w:rPr>
            </w:pPr>
            <w:r w:rsidRPr="00045DF1">
              <w:rPr>
                <w:sz w:val="18"/>
                <w:szCs w:val="18"/>
                <w:lang w:eastAsia="lv-LV"/>
              </w:rPr>
              <w:t>2017. gads (izpilde)</w:t>
            </w:r>
          </w:p>
        </w:tc>
        <w:tc>
          <w:tcPr>
            <w:tcW w:w="1045" w:type="dxa"/>
            <w:shd w:val="clear" w:color="auto" w:fill="auto"/>
            <w:vAlign w:val="center"/>
            <w:hideMark/>
          </w:tcPr>
          <w:p w14:paraId="30DCAB33" w14:textId="77777777" w:rsidR="00225D90" w:rsidRPr="00045DF1" w:rsidRDefault="00225D90" w:rsidP="008923DD">
            <w:pPr>
              <w:spacing w:after="0"/>
              <w:ind w:firstLine="0"/>
              <w:jc w:val="center"/>
              <w:rPr>
                <w:sz w:val="18"/>
                <w:szCs w:val="18"/>
              </w:rPr>
            </w:pPr>
            <w:r w:rsidRPr="00045DF1">
              <w:rPr>
                <w:sz w:val="18"/>
                <w:szCs w:val="18"/>
                <w:lang w:eastAsia="lv-LV"/>
              </w:rPr>
              <w:t>2018. gada plāns</w:t>
            </w:r>
          </w:p>
        </w:tc>
        <w:tc>
          <w:tcPr>
            <w:tcW w:w="1113" w:type="dxa"/>
            <w:shd w:val="clear" w:color="auto" w:fill="auto"/>
            <w:vAlign w:val="center"/>
            <w:hideMark/>
          </w:tcPr>
          <w:p w14:paraId="1CA093B4" w14:textId="19EED098" w:rsidR="00225D90" w:rsidRPr="00045DF1" w:rsidRDefault="00225D90" w:rsidP="00713F23">
            <w:pPr>
              <w:spacing w:after="0"/>
              <w:ind w:firstLine="0"/>
              <w:jc w:val="center"/>
              <w:rPr>
                <w:sz w:val="18"/>
                <w:szCs w:val="18"/>
              </w:rPr>
            </w:pPr>
            <w:r w:rsidRPr="00045DF1">
              <w:rPr>
                <w:sz w:val="18"/>
                <w:szCs w:val="18"/>
                <w:lang w:eastAsia="lv-LV"/>
              </w:rPr>
              <w:t xml:space="preserve">2019. gada </w:t>
            </w:r>
            <w:r w:rsidR="00713F23">
              <w:rPr>
                <w:sz w:val="18"/>
                <w:szCs w:val="18"/>
                <w:lang w:eastAsia="lv-LV"/>
              </w:rPr>
              <w:t>plāns</w:t>
            </w:r>
          </w:p>
        </w:tc>
        <w:tc>
          <w:tcPr>
            <w:tcW w:w="1075" w:type="dxa"/>
            <w:shd w:val="clear" w:color="auto" w:fill="auto"/>
            <w:vAlign w:val="center"/>
            <w:hideMark/>
          </w:tcPr>
          <w:p w14:paraId="574F2181" w14:textId="77777777" w:rsidR="00225D90" w:rsidRPr="00045DF1" w:rsidRDefault="00225D90" w:rsidP="008923DD">
            <w:pPr>
              <w:spacing w:after="0"/>
              <w:ind w:firstLine="0"/>
              <w:jc w:val="center"/>
              <w:rPr>
                <w:sz w:val="18"/>
                <w:szCs w:val="18"/>
              </w:rPr>
            </w:pPr>
            <w:r w:rsidRPr="00045DF1">
              <w:rPr>
                <w:sz w:val="18"/>
                <w:szCs w:val="18"/>
                <w:lang w:eastAsia="lv-LV"/>
              </w:rPr>
              <w:t xml:space="preserve">2020. gada </w:t>
            </w:r>
            <w:r w:rsidRPr="00045DF1">
              <w:rPr>
                <w:sz w:val="18"/>
                <w:szCs w:val="18"/>
              </w:rPr>
              <w:t>prognoze</w:t>
            </w:r>
          </w:p>
        </w:tc>
        <w:tc>
          <w:tcPr>
            <w:tcW w:w="1075" w:type="dxa"/>
            <w:shd w:val="clear" w:color="auto" w:fill="auto"/>
            <w:vAlign w:val="center"/>
            <w:hideMark/>
          </w:tcPr>
          <w:p w14:paraId="11C525C9" w14:textId="77777777" w:rsidR="00225D90" w:rsidRPr="00045DF1" w:rsidRDefault="00225D90" w:rsidP="008923DD">
            <w:pPr>
              <w:spacing w:after="0"/>
              <w:ind w:firstLine="0"/>
              <w:jc w:val="center"/>
              <w:rPr>
                <w:sz w:val="18"/>
                <w:szCs w:val="18"/>
              </w:rPr>
            </w:pPr>
            <w:r w:rsidRPr="00045DF1">
              <w:rPr>
                <w:sz w:val="18"/>
                <w:szCs w:val="18"/>
                <w:lang w:eastAsia="lv-LV"/>
              </w:rPr>
              <w:t xml:space="preserve">2021. gada </w:t>
            </w:r>
            <w:r w:rsidRPr="00045DF1">
              <w:rPr>
                <w:sz w:val="18"/>
                <w:szCs w:val="18"/>
              </w:rPr>
              <w:t>prognoze</w:t>
            </w:r>
          </w:p>
        </w:tc>
      </w:tr>
      <w:tr w:rsidR="00225D90" w:rsidRPr="00045DF1" w14:paraId="77750DF7" w14:textId="77777777" w:rsidTr="008923DD">
        <w:trPr>
          <w:cantSplit/>
        </w:trPr>
        <w:tc>
          <w:tcPr>
            <w:tcW w:w="3736" w:type="dxa"/>
            <w:shd w:val="clear" w:color="auto" w:fill="D9D9D9" w:themeFill="background1" w:themeFillShade="D9"/>
            <w:hideMark/>
          </w:tcPr>
          <w:p w14:paraId="727913D6" w14:textId="77777777" w:rsidR="00225D90" w:rsidRPr="00045DF1" w:rsidRDefault="00225D90" w:rsidP="008923DD">
            <w:pPr>
              <w:spacing w:after="0"/>
              <w:ind w:firstLine="0"/>
              <w:rPr>
                <w:sz w:val="18"/>
                <w:szCs w:val="18"/>
              </w:rPr>
            </w:pPr>
            <w:r w:rsidRPr="00045DF1">
              <w:rPr>
                <w:sz w:val="18"/>
                <w:szCs w:val="18"/>
              </w:rPr>
              <w:t xml:space="preserve">Kopējie izdevumi, </w:t>
            </w:r>
            <w:proofErr w:type="spellStart"/>
            <w:r w:rsidRPr="00045DF1">
              <w:rPr>
                <w:i/>
                <w:iCs/>
                <w:sz w:val="18"/>
                <w:szCs w:val="18"/>
              </w:rPr>
              <w:t>euro</w:t>
            </w:r>
            <w:proofErr w:type="spellEnd"/>
          </w:p>
        </w:tc>
        <w:tc>
          <w:tcPr>
            <w:tcW w:w="1077" w:type="dxa"/>
            <w:shd w:val="clear" w:color="auto" w:fill="D9D9D9" w:themeFill="background1" w:themeFillShade="D9"/>
            <w:hideMark/>
          </w:tcPr>
          <w:p w14:paraId="29FAF619" w14:textId="77777777" w:rsidR="00225D90" w:rsidRPr="00045DF1" w:rsidRDefault="00225D90" w:rsidP="008923DD">
            <w:pPr>
              <w:spacing w:after="0"/>
              <w:ind w:firstLine="0"/>
              <w:jc w:val="right"/>
              <w:rPr>
                <w:sz w:val="18"/>
                <w:szCs w:val="18"/>
              </w:rPr>
            </w:pPr>
            <w:r w:rsidRPr="00045DF1">
              <w:rPr>
                <w:sz w:val="18"/>
                <w:szCs w:val="18"/>
              </w:rPr>
              <w:t>44 351</w:t>
            </w:r>
          </w:p>
        </w:tc>
        <w:tc>
          <w:tcPr>
            <w:tcW w:w="1045" w:type="dxa"/>
            <w:shd w:val="clear" w:color="auto" w:fill="D9D9D9" w:themeFill="background1" w:themeFillShade="D9"/>
            <w:hideMark/>
          </w:tcPr>
          <w:p w14:paraId="1BBFF294" w14:textId="77777777" w:rsidR="00225D90" w:rsidRPr="00045DF1" w:rsidRDefault="00225D90" w:rsidP="008923DD">
            <w:pPr>
              <w:spacing w:after="0"/>
              <w:ind w:firstLine="0"/>
              <w:jc w:val="right"/>
              <w:rPr>
                <w:sz w:val="18"/>
                <w:szCs w:val="18"/>
              </w:rPr>
            </w:pPr>
            <w:r w:rsidRPr="00045DF1">
              <w:rPr>
                <w:sz w:val="18"/>
                <w:szCs w:val="18"/>
              </w:rPr>
              <w:t>47 323</w:t>
            </w:r>
          </w:p>
        </w:tc>
        <w:tc>
          <w:tcPr>
            <w:tcW w:w="1113" w:type="dxa"/>
            <w:shd w:val="clear" w:color="auto" w:fill="D9D9D9" w:themeFill="background1" w:themeFillShade="D9"/>
            <w:hideMark/>
          </w:tcPr>
          <w:p w14:paraId="2DC9D4E9" w14:textId="77777777" w:rsidR="00225D90" w:rsidRPr="00045DF1" w:rsidRDefault="00225D90" w:rsidP="008923DD">
            <w:pPr>
              <w:spacing w:after="0"/>
              <w:ind w:firstLine="0"/>
              <w:jc w:val="right"/>
              <w:rPr>
                <w:sz w:val="18"/>
                <w:szCs w:val="18"/>
              </w:rPr>
            </w:pPr>
            <w:r w:rsidRPr="00045DF1">
              <w:rPr>
                <w:sz w:val="18"/>
                <w:szCs w:val="18"/>
              </w:rPr>
              <w:t>47 323</w:t>
            </w:r>
          </w:p>
        </w:tc>
        <w:tc>
          <w:tcPr>
            <w:tcW w:w="1075" w:type="dxa"/>
            <w:shd w:val="clear" w:color="auto" w:fill="D9D9D9" w:themeFill="background1" w:themeFillShade="D9"/>
            <w:hideMark/>
          </w:tcPr>
          <w:p w14:paraId="32F9AA83" w14:textId="77777777" w:rsidR="00225D90" w:rsidRPr="00045DF1" w:rsidRDefault="00225D90" w:rsidP="008923DD">
            <w:pPr>
              <w:spacing w:after="0"/>
              <w:ind w:firstLine="0"/>
              <w:jc w:val="right"/>
              <w:rPr>
                <w:sz w:val="18"/>
                <w:szCs w:val="18"/>
              </w:rPr>
            </w:pPr>
            <w:r w:rsidRPr="00045DF1">
              <w:rPr>
                <w:sz w:val="18"/>
                <w:szCs w:val="18"/>
              </w:rPr>
              <w:t>47 323</w:t>
            </w:r>
          </w:p>
        </w:tc>
        <w:tc>
          <w:tcPr>
            <w:tcW w:w="1075" w:type="dxa"/>
            <w:shd w:val="clear" w:color="auto" w:fill="D9D9D9" w:themeFill="background1" w:themeFillShade="D9"/>
            <w:hideMark/>
          </w:tcPr>
          <w:p w14:paraId="2F0F4273" w14:textId="77777777" w:rsidR="00225D90" w:rsidRPr="00045DF1" w:rsidRDefault="00225D90" w:rsidP="008923DD">
            <w:pPr>
              <w:spacing w:after="0"/>
              <w:ind w:firstLine="0"/>
              <w:jc w:val="right"/>
              <w:rPr>
                <w:sz w:val="18"/>
                <w:szCs w:val="18"/>
              </w:rPr>
            </w:pPr>
            <w:r w:rsidRPr="00045DF1">
              <w:rPr>
                <w:sz w:val="18"/>
                <w:szCs w:val="18"/>
              </w:rPr>
              <w:t>47 323</w:t>
            </w:r>
          </w:p>
        </w:tc>
      </w:tr>
      <w:tr w:rsidR="00225D90" w:rsidRPr="00045DF1" w14:paraId="70035B21" w14:textId="77777777" w:rsidTr="008923DD">
        <w:trPr>
          <w:cantSplit/>
        </w:trPr>
        <w:tc>
          <w:tcPr>
            <w:tcW w:w="3736" w:type="dxa"/>
            <w:shd w:val="clear" w:color="auto" w:fill="auto"/>
            <w:hideMark/>
          </w:tcPr>
          <w:p w14:paraId="60A5B4EA" w14:textId="77777777" w:rsidR="00225D90" w:rsidRPr="00045DF1" w:rsidRDefault="00225D90" w:rsidP="008923DD">
            <w:pPr>
              <w:spacing w:after="0"/>
              <w:ind w:firstLine="0"/>
              <w:rPr>
                <w:sz w:val="18"/>
                <w:szCs w:val="18"/>
              </w:rPr>
            </w:pPr>
            <w:r w:rsidRPr="00045DF1">
              <w:rPr>
                <w:sz w:val="18"/>
                <w:szCs w:val="18"/>
              </w:rPr>
              <w:t xml:space="preserve">Kopējo izdevumu izmaiņas, </w:t>
            </w:r>
            <w:proofErr w:type="spellStart"/>
            <w:r w:rsidRPr="00045DF1">
              <w:rPr>
                <w:i/>
                <w:iCs/>
                <w:sz w:val="18"/>
                <w:szCs w:val="18"/>
              </w:rPr>
              <w:t>euro</w:t>
            </w:r>
            <w:proofErr w:type="spellEnd"/>
            <w:r w:rsidRPr="00045DF1">
              <w:rPr>
                <w:sz w:val="18"/>
                <w:szCs w:val="18"/>
              </w:rPr>
              <w:t xml:space="preserve"> (+/–) pret iepriekšējo gadu</w:t>
            </w:r>
          </w:p>
        </w:tc>
        <w:tc>
          <w:tcPr>
            <w:tcW w:w="1077" w:type="dxa"/>
            <w:shd w:val="clear" w:color="auto" w:fill="auto"/>
            <w:hideMark/>
          </w:tcPr>
          <w:p w14:paraId="501A5C55" w14:textId="77777777" w:rsidR="00225D90" w:rsidRPr="00045DF1" w:rsidRDefault="00225D90" w:rsidP="008923DD">
            <w:pPr>
              <w:spacing w:after="0"/>
              <w:ind w:firstLine="0"/>
              <w:jc w:val="center"/>
              <w:rPr>
                <w:sz w:val="18"/>
                <w:szCs w:val="18"/>
              </w:rPr>
            </w:pPr>
            <w:r w:rsidRPr="00045DF1">
              <w:rPr>
                <w:b/>
                <w:bCs/>
                <w:sz w:val="18"/>
                <w:szCs w:val="18"/>
              </w:rPr>
              <w:t>×</w:t>
            </w:r>
          </w:p>
        </w:tc>
        <w:tc>
          <w:tcPr>
            <w:tcW w:w="1045" w:type="dxa"/>
            <w:shd w:val="clear" w:color="auto" w:fill="auto"/>
            <w:hideMark/>
          </w:tcPr>
          <w:p w14:paraId="1E55153A" w14:textId="77777777" w:rsidR="00225D90" w:rsidRPr="00045DF1" w:rsidRDefault="00225D90" w:rsidP="008923DD">
            <w:pPr>
              <w:spacing w:after="0"/>
              <w:ind w:firstLine="0"/>
              <w:jc w:val="right"/>
              <w:rPr>
                <w:sz w:val="18"/>
                <w:szCs w:val="18"/>
              </w:rPr>
            </w:pPr>
            <w:r w:rsidRPr="00045DF1">
              <w:rPr>
                <w:sz w:val="18"/>
                <w:szCs w:val="18"/>
              </w:rPr>
              <w:t>2 972</w:t>
            </w:r>
          </w:p>
        </w:tc>
        <w:tc>
          <w:tcPr>
            <w:tcW w:w="1113" w:type="dxa"/>
            <w:shd w:val="clear" w:color="auto" w:fill="auto"/>
            <w:hideMark/>
          </w:tcPr>
          <w:p w14:paraId="411C1E93" w14:textId="77777777" w:rsidR="00225D90" w:rsidRPr="00045DF1" w:rsidRDefault="00225D90" w:rsidP="008923DD">
            <w:pPr>
              <w:spacing w:after="0"/>
              <w:ind w:firstLine="0"/>
              <w:jc w:val="center"/>
              <w:rPr>
                <w:sz w:val="18"/>
                <w:szCs w:val="18"/>
              </w:rPr>
            </w:pPr>
            <w:r w:rsidRPr="00045DF1">
              <w:rPr>
                <w:sz w:val="18"/>
                <w:szCs w:val="18"/>
              </w:rPr>
              <w:t>-</w:t>
            </w:r>
          </w:p>
        </w:tc>
        <w:tc>
          <w:tcPr>
            <w:tcW w:w="1075" w:type="dxa"/>
            <w:shd w:val="clear" w:color="auto" w:fill="auto"/>
            <w:hideMark/>
          </w:tcPr>
          <w:p w14:paraId="6ECDB255" w14:textId="77777777" w:rsidR="00225D90" w:rsidRPr="00045DF1" w:rsidRDefault="00225D90" w:rsidP="008923DD">
            <w:pPr>
              <w:spacing w:after="0"/>
              <w:ind w:firstLine="0"/>
              <w:jc w:val="center"/>
              <w:rPr>
                <w:sz w:val="18"/>
                <w:szCs w:val="18"/>
              </w:rPr>
            </w:pPr>
            <w:r w:rsidRPr="00045DF1">
              <w:rPr>
                <w:sz w:val="18"/>
                <w:szCs w:val="18"/>
              </w:rPr>
              <w:t>-</w:t>
            </w:r>
          </w:p>
        </w:tc>
        <w:tc>
          <w:tcPr>
            <w:tcW w:w="1075" w:type="dxa"/>
            <w:shd w:val="clear" w:color="auto" w:fill="auto"/>
            <w:hideMark/>
          </w:tcPr>
          <w:p w14:paraId="643F6B46" w14:textId="77777777" w:rsidR="00225D90" w:rsidRPr="00045DF1" w:rsidRDefault="00225D90" w:rsidP="008923DD">
            <w:pPr>
              <w:spacing w:after="0"/>
              <w:ind w:firstLine="0"/>
              <w:jc w:val="center"/>
              <w:rPr>
                <w:sz w:val="18"/>
                <w:szCs w:val="18"/>
              </w:rPr>
            </w:pPr>
            <w:r w:rsidRPr="00045DF1">
              <w:rPr>
                <w:sz w:val="18"/>
                <w:szCs w:val="18"/>
              </w:rPr>
              <w:t>-</w:t>
            </w:r>
          </w:p>
        </w:tc>
      </w:tr>
      <w:tr w:rsidR="00225D90" w:rsidRPr="00045DF1" w14:paraId="10F86888" w14:textId="77777777" w:rsidTr="008923DD">
        <w:trPr>
          <w:cantSplit/>
        </w:trPr>
        <w:tc>
          <w:tcPr>
            <w:tcW w:w="3736" w:type="dxa"/>
            <w:shd w:val="clear" w:color="auto" w:fill="auto"/>
            <w:hideMark/>
          </w:tcPr>
          <w:p w14:paraId="4BCC071C" w14:textId="77777777" w:rsidR="00225D90" w:rsidRPr="00045DF1" w:rsidRDefault="00225D90" w:rsidP="008923DD">
            <w:pPr>
              <w:spacing w:after="0"/>
              <w:ind w:firstLine="0"/>
              <w:rPr>
                <w:sz w:val="18"/>
                <w:szCs w:val="18"/>
              </w:rPr>
            </w:pPr>
            <w:r w:rsidRPr="00045DF1">
              <w:rPr>
                <w:sz w:val="18"/>
                <w:szCs w:val="18"/>
              </w:rPr>
              <w:t>Kopējie izdevumi, % (+/–) pret iepriekšējo gadu</w:t>
            </w:r>
          </w:p>
        </w:tc>
        <w:tc>
          <w:tcPr>
            <w:tcW w:w="1077" w:type="dxa"/>
            <w:shd w:val="clear" w:color="auto" w:fill="auto"/>
            <w:hideMark/>
          </w:tcPr>
          <w:p w14:paraId="6D399C67" w14:textId="77777777" w:rsidR="00225D90" w:rsidRPr="00045DF1" w:rsidRDefault="00225D90" w:rsidP="008923DD">
            <w:pPr>
              <w:spacing w:after="0"/>
              <w:ind w:firstLine="0"/>
              <w:jc w:val="center"/>
              <w:rPr>
                <w:sz w:val="18"/>
                <w:szCs w:val="18"/>
              </w:rPr>
            </w:pPr>
            <w:r w:rsidRPr="00045DF1">
              <w:rPr>
                <w:b/>
                <w:bCs/>
                <w:sz w:val="18"/>
                <w:szCs w:val="18"/>
              </w:rPr>
              <w:t>×</w:t>
            </w:r>
          </w:p>
        </w:tc>
        <w:tc>
          <w:tcPr>
            <w:tcW w:w="1045" w:type="dxa"/>
            <w:shd w:val="clear" w:color="auto" w:fill="auto"/>
            <w:hideMark/>
          </w:tcPr>
          <w:p w14:paraId="56321673" w14:textId="77777777" w:rsidR="00225D90" w:rsidRPr="00045DF1" w:rsidRDefault="00225D90" w:rsidP="008923DD">
            <w:pPr>
              <w:spacing w:after="0"/>
              <w:ind w:firstLine="0"/>
              <w:jc w:val="right"/>
              <w:rPr>
                <w:sz w:val="18"/>
                <w:szCs w:val="18"/>
              </w:rPr>
            </w:pPr>
            <w:r w:rsidRPr="00045DF1">
              <w:rPr>
                <w:sz w:val="18"/>
                <w:szCs w:val="18"/>
              </w:rPr>
              <w:t>6,7</w:t>
            </w:r>
          </w:p>
        </w:tc>
        <w:tc>
          <w:tcPr>
            <w:tcW w:w="1113" w:type="dxa"/>
            <w:shd w:val="clear" w:color="auto" w:fill="auto"/>
            <w:hideMark/>
          </w:tcPr>
          <w:p w14:paraId="5A941D81" w14:textId="77777777" w:rsidR="00225D90" w:rsidRPr="00045DF1" w:rsidRDefault="00225D90" w:rsidP="008923DD">
            <w:pPr>
              <w:spacing w:after="0"/>
              <w:ind w:firstLine="0"/>
              <w:jc w:val="center"/>
              <w:rPr>
                <w:sz w:val="18"/>
                <w:szCs w:val="18"/>
              </w:rPr>
            </w:pPr>
            <w:r w:rsidRPr="00045DF1">
              <w:rPr>
                <w:sz w:val="18"/>
                <w:szCs w:val="18"/>
              </w:rPr>
              <w:t>-</w:t>
            </w:r>
          </w:p>
        </w:tc>
        <w:tc>
          <w:tcPr>
            <w:tcW w:w="1075" w:type="dxa"/>
            <w:shd w:val="clear" w:color="auto" w:fill="auto"/>
            <w:hideMark/>
          </w:tcPr>
          <w:p w14:paraId="7F3CD4FF" w14:textId="77777777" w:rsidR="00225D90" w:rsidRPr="00045DF1" w:rsidRDefault="00225D90" w:rsidP="008923DD">
            <w:pPr>
              <w:spacing w:after="0"/>
              <w:ind w:firstLine="0"/>
              <w:jc w:val="center"/>
              <w:rPr>
                <w:sz w:val="18"/>
                <w:szCs w:val="18"/>
              </w:rPr>
            </w:pPr>
            <w:r w:rsidRPr="00045DF1">
              <w:rPr>
                <w:sz w:val="18"/>
                <w:szCs w:val="18"/>
              </w:rPr>
              <w:t>-</w:t>
            </w:r>
          </w:p>
        </w:tc>
        <w:tc>
          <w:tcPr>
            <w:tcW w:w="1075" w:type="dxa"/>
            <w:shd w:val="clear" w:color="auto" w:fill="auto"/>
            <w:hideMark/>
          </w:tcPr>
          <w:p w14:paraId="5BC4337F" w14:textId="77777777" w:rsidR="00225D90" w:rsidRPr="00045DF1" w:rsidRDefault="00225D90" w:rsidP="008923DD">
            <w:pPr>
              <w:spacing w:after="0"/>
              <w:ind w:firstLine="0"/>
              <w:jc w:val="center"/>
              <w:rPr>
                <w:sz w:val="18"/>
                <w:szCs w:val="18"/>
              </w:rPr>
            </w:pPr>
            <w:r w:rsidRPr="00045DF1">
              <w:rPr>
                <w:sz w:val="18"/>
                <w:szCs w:val="18"/>
              </w:rPr>
              <w:t>-</w:t>
            </w:r>
          </w:p>
        </w:tc>
      </w:tr>
      <w:tr w:rsidR="00225D90" w:rsidRPr="00045DF1" w14:paraId="2B57E260" w14:textId="77777777" w:rsidTr="008923DD">
        <w:trPr>
          <w:cantSplit/>
        </w:trPr>
        <w:tc>
          <w:tcPr>
            <w:tcW w:w="3736" w:type="dxa"/>
            <w:shd w:val="clear" w:color="auto" w:fill="auto"/>
            <w:hideMark/>
          </w:tcPr>
          <w:p w14:paraId="24CED145" w14:textId="77777777" w:rsidR="00225D90" w:rsidRPr="00045DF1" w:rsidRDefault="00225D90" w:rsidP="008923DD">
            <w:pPr>
              <w:spacing w:after="0"/>
              <w:ind w:firstLine="0"/>
              <w:rPr>
                <w:sz w:val="18"/>
                <w:szCs w:val="18"/>
              </w:rPr>
            </w:pPr>
            <w:r w:rsidRPr="00045DF1">
              <w:rPr>
                <w:sz w:val="18"/>
                <w:szCs w:val="18"/>
              </w:rPr>
              <w:t xml:space="preserve">Atlīdzība, </w:t>
            </w:r>
            <w:proofErr w:type="spellStart"/>
            <w:r w:rsidRPr="00045DF1">
              <w:rPr>
                <w:i/>
                <w:iCs/>
                <w:sz w:val="18"/>
                <w:szCs w:val="18"/>
              </w:rPr>
              <w:t>euro</w:t>
            </w:r>
            <w:proofErr w:type="spellEnd"/>
          </w:p>
        </w:tc>
        <w:tc>
          <w:tcPr>
            <w:tcW w:w="1077" w:type="dxa"/>
            <w:shd w:val="clear" w:color="auto" w:fill="auto"/>
            <w:hideMark/>
          </w:tcPr>
          <w:p w14:paraId="2D3F0FD2" w14:textId="77777777" w:rsidR="00225D90" w:rsidRPr="00045DF1" w:rsidRDefault="00225D90" w:rsidP="008923DD">
            <w:pPr>
              <w:spacing w:after="0"/>
              <w:ind w:firstLine="0"/>
              <w:jc w:val="right"/>
              <w:rPr>
                <w:sz w:val="18"/>
                <w:szCs w:val="18"/>
              </w:rPr>
            </w:pPr>
            <w:r w:rsidRPr="00045DF1">
              <w:rPr>
                <w:sz w:val="18"/>
                <w:szCs w:val="18"/>
              </w:rPr>
              <w:t>41 470</w:t>
            </w:r>
          </w:p>
        </w:tc>
        <w:tc>
          <w:tcPr>
            <w:tcW w:w="1045" w:type="dxa"/>
            <w:shd w:val="clear" w:color="auto" w:fill="auto"/>
            <w:hideMark/>
          </w:tcPr>
          <w:p w14:paraId="674EB744" w14:textId="77777777" w:rsidR="00225D90" w:rsidRPr="00045DF1" w:rsidRDefault="00225D90" w:rsidP="008923DD">
            <w:pPr>
              <w:spacing w:after="0"/>
              <w:ind w:firstLine="0"/>
              <w:jc w:val="right"/>
              <w:rPr>
                <w:sz w:val="18"/>
                <w:szCs w:val="18"/>
              </w:rPr>
            </w:pPr>
            <w:r w:rsidRPr="00045DF1">
              <w:rPr>
                <w:sz w:val="18"/>
                <w:szCs w:val="18"/>
              </w:rPr>
              <w:t>43 257</w:t>
            </w:r>
          </w:p>
        </w:tc>
        <w:tc>
          <w:tcPr>
            <w:tcW w:w="1113" w:type="dxa"/>
            <w:shd w:val="clear" w:color="auto" w:fill="auto"/>
            <w:hideMark/>
          </w:tcPr>
          <w:p w14:paraId="51D98C96" w14:textId="77777777" w:rsidR="00225D90" w:rsidRPr="00045DF1" w:rsidRDefault="00225D90" w:rsidP="008923DD">
            <w:pPr>
              <w:spacing w:after="0"/>
              <w:ind w:firstLine="0"/>
              <w:jc w:val="right"/>
              <w:rPr>
                <w:sz w:val="18"/>
                <w:szCs w:val="18"/>
              </w:rPr>
            </w:pPr>
            <w:r w:rsidRPr="00045DF1">
              <w:rPr>
                <w:sz w:val="18"/>
                <w:szCs w:val="18"/>
              </w:rPr>
              <w:t>43 257</w:t>
            </w:r>
          </w:p>
        </w:tc>
        <w:tc>
          <w:tcPr>
            <w:tcW w:w="1075" w:type="dxa"/>
            <w:shd w:val="clear" w:color="auto" w:fill="auto"/>
            <w:hideMark/>
          </w:tcPr>
          <w:p w14:paraId="21F32B03" w14:textId="77777777" w:rsidR="00225D90" w:rsidRPr="00045DF1" w:rsidRDefault="00225D90" w:rsidP="008923DD">
            <w:pPr>
              <w:spacing w:after="0"/>
              <w:ind w:firstLine="0"/>
              <w:jc w:val="right"/>
              <w:rPr>
                <w:sz w:val="18"/>
                <w:szCs w:val="18"/>
              </w:rPr>
            </w:pPr>
            <w:r w:rsidRPr="00045DF1">
              <w:rPr>
                <w:sz w:val="18"/>
                <w:szCs w:val="18"/>
              </w:rPr>
              <w:t>43 257</w:t>
            </w:r>
          </w:p>
        </w:tc>
        <w:tc>
          <w:tcPr>
            <w:tcW w:w="1075" w:type="dxa"/>
            <w:shd w:val="clear" w:color="auto" w:fill="auto"/>
            <w:hideMark/>
          </w:tcPr>
          <w:p w14:paraId="08C5E7BD" w14:textId="77777777" w:rsidR="00225D90" w:rsidRPr="00045DF1" w:rsidRDefault="00225D90" w:rsidP="008923DD">
            <w:pPr>
              <w:spacing w:after="0"/>
              <w:ind w:firstLine="0"/>
              <w:jc w:val="right"/>
              <w:rPr>
                <w:sz w:val="18"/>
                <w:szCs w:val="18"/>
              </w:rPr>
            </w:pPr>
            <w:r w:rsidRPr="00045DF1">
              <w:rPr>
                <w:sz w:val="18"/>
                <w:szCs w:val="18"/>
              </w:rPr>
              <w:t>43 257</w:t>
            </w:r>
          </w:p>
        </w:tc>
      </w:tr>
      <w:tr w:rsidR="00225D90" w:rsidRPr="00045DF1" w14:paraId="7500B06C" w14:textId="77777777" w:rsidTr="008923DD">
        <w:trPr>
          <w:cantSplit/>
        </w:trPr>
        <w:tc>
          <w:tcPr>
            <w:tcW w:w="3736" w:type="dxa"/>
            <w:shd w:val="clear" w:color="auto" w:fill="auto"/>
            <w:hideMark/>
          </w:tcPr>
          <w:p w14:paraId="659456DD" w14:textId="77777777" w:rsidR="00225D90" w:rsidRPr="00045DF1" w:rsidRDefault="00225D90" w:rsidP="008923DD">
            <w:pPr>
              <w:spacing w:after="0"/>
              <w:ind w:firstLine="0"/>
              <w:rPr>
                <w:sz w:val="18"/>
                <w:szCs w:val="18"/>
              </w:rPr>
            </w:pPr>
            <w:r w:rsidRPr="00045DF1">
              <w:rPr>
                <w:sz w:val="18"/>
                <w:szCs w:val="18"/>
              </w:rPr>
              <w:t>Vidējais amata vietu skaits gadā</w:t>
            </w:r>
          </w:p>
        </w:tc>
        <w:tc>
          <w:tcPr>
            <w:tcW w:w="1077" w:type="dxa"/>
            <w:shd w:val="clear" w:color="auto" w:fill="auto"/>
            <w:hideMark/>
          </w:tcPr>
          <w:p w14:paraId="06D53BE6" w14:textId="77777777" w:rsidR="00225D90" w:rsidRPr="00045DF1" w:rsidRDefault="00225D90" w:rsidP="008923DD">
            <w:pPr>
              <w:spacing w:after="0"/>
              <w:ind w:firstLine="0"/>
              <w:jc w:val="right"/>
              <w:rPr>
                <w:sz w:val="18"/>
                <w:szCs w:val="18"/>
              </w:rPr>
            </w:pPr>
            <w:r w:rsidRPr="00045DF1">
              <w:rPr>
                <w:sz w:val="18"/>
                <w:szCs w:val="18"/>
              </w:rPr>
              <w:t>1</w:t>
            </w:r>
          </w:p>
        </w:tc>
        <w:tc>
          <w:tcPr>
            <w:tcW w:w="1045" w:type="dxa"/>
            <w:shd w:val="clear" w:color="auto" w:fill="auto"/>
            <w:hideMark/>
          </w:tcPr>
          <w:p w14:paraId="3D679157" w14:textId="77777777" w:rsidR="00225D90" w:rsidRPr="00045DF1" w:rsidRDefault="00225D90" w:rsidP="008923DD">
            <w:pPr>
              <w:spacing w:after="0"/>
              <w:ind w:firstLine="0"/>
              <w:jc w:val="right"/>
              <w:rPr>
                <w:sz w:val="18"/>
                <w:szCs w:val="18"/>
              </w:rPr>
            </w:pPr>
            <w:r w:rsidRPr="00045DF1">
              <w:rPr>
                <w:sz w:val="18"/>
                <w:szCs w:val="18"/>
              </w:rPr>
              <w:t>1</w:t>
            </w:r>
          </w:p>
        </w:tc>
        <w:tc>
          <w:tcPr>
            <w:tcW w:w="1113" w:type="dxa"/>
            <w:shd w:val="clear" w:color="auto" w:fill="auto"/>
            <w:hideMark/>
          </w:tcPr>
          <w:p w14:paraId="493F8594" w14:textId="77777777" w:rsidR="00225D90" w:rsidRPr="00045DF1" w:rsidRDefault="00225D90" w:rsidP="008923DD">
            <w:pPr>
              <w:spacing w:after="0"/>
              <w:ind w:firstLine="0"/>
              <w:jc w:val="right"/>
              <w:rPr>
                <w:sz w:val="18"/>
                <w:szCs w:val="18"/>
              </w:rPr>
            </w:pPr>
            <w:r w:rsidRPr="00045DF1">
              <w:rPr>
                <w:sz w:val="18"/>
                <w:szCs w:val="18"/>
              </w:rPr>
              <w:t>1</w:t>
            </w:r>
          </w:p>
        </w:tc>
        <w:tc>
          <w:tcPr>
            <w:tcW w:w="1075" w:type="dxa"/>
            <w:shd w:val="clear" w:color="auto" w:fill="auto"/>
            <w:hideMark/>
          </w:tcPr>
          <w:p w14:paraId="24F469D7" w14:textId="77777777" w:rsidR="00225D90" w:rsidRPr="00045DF1" w:rsidRDefault="00225D90" w:rsidP="008923DD">
            <w:pPr>
              <w:spacing w:after="0"/>
              <w:ind w:firstLine="0"/>
              <w:jc w:val="right"/>
              <w:rPr>
                <w:sz w:val="18"/>
                <w:szCs w:val="18"/>
              </w:rPr>
            </w:pPr>
            <w:r w:rsidRPr="00045DF1">
              <w:rPr>
                <w:sz w:val="18"/>
                <w:szCs w:val="18"/>
              </w:rPr>
              <w:t>1</w:t>
            </w:r>
          </w:p>
        </w:tc>
        <w:tc>
          <w:tcPr>
            <w:tcW w:w="1075" w:type="dxa"/>
            <w:shd w:val="clear" w:color="auto" w:fill="auto"/>
            <w:hideMark/>
          </w:tcPr>
          <w:p w14:paraId="4F8D263C" w14:textId="77777777" w:rsidR="00225D90" w:rsidRPr="00045DF1" w:rsidRDefault="00225D90" w:rsidP="008923DD">
            <w:pPr>
              <w:spacing w:after="0"/>
              <w:ind w:firstLine="0"/>
              <w:jc w:val="right"/>
              <w:rPr>
                <w:sz w:val="18"/>
                <w:szCs w:val="18"/>
              </w:rPr>
            </w:pPr>
            <w:r w:rsidRPr="00045DF1">
              <w:rPr>
                <w:sz w:val="18"/>
                <w:szCs w:val="18"/>
              </w:rPr>
              <w:t>1</w:t>
            </w:r>
          </w:p>
        </w:tc>
      </w:tr>
      <w:tr w:rsidR="00225D90" w:rsidRPr="00045DF1" w14:paraId="62D17BEC" w14:textId="77777777" w:rsidTr="008923DD">
        <w:trPr>
          <w:cantSplit/>
        </w:trPr>
        <w:tc>
          <w:tcPr>
            <w:tcW w:w="3736" w:type="dxa"/>
            <w:shd w:val="clear" w:color="auto" w:fill="auto"/>
            <w:hideMark/>
          </w:tcPr>
          <w:p w14:paraId="367D1D44" w14:textId="77777777" w:rsidR="00225D90" w:rsidRPr="00045DF1" w:rsidRDefault="00225D90" w:rsidP="008923DD">
            <w:pPr>
              <w:spacing w:after="0"/>
              <w:ind w:firstLine="0"/>
              <w:rPr>
                <w:sz w:val="18"/>
                <w:szCs w:val="18"/>
              </w:rPr>
            </w:pPr>
            <w:r w:rsidRPr="00045DF1">
              <w:rPr>
                <w:sz w:val="18"/>
                <w:szCs w:val="18"/>
              </w:rPr>
              <w:t xml:space="preserve">Vidējā atlīdzība amata vietai (mēnesī), </w:t>
            </w:r>
            <w:proofErr w:type="spellStart"/>
            <w:r w:rsidRPr="00045DF1">
              <w:rPr>
                <w:i/>
                <w:iCs/>
                <w:sz w:val="18"/>
                <w:szCs w:val="18"/>
              </w:rPr>
              <w:t>euro</w:t>
            </w:r>
            <w:proofErr w:type="spellEnd"/>
          </w:p>
        </w:tc>
        <w:tc>
          <w:tcPr>
            <w:tcW w:w="1077" w:type="dxa"/>
            <w:shd w:val="clear" w:color="auto" w:fill="auto"/>
            <w:hideMark/>
          </w:tcPr>
          <w:p w14:paraId="78D88142" w14:textId="77777777" w:rsidR="00225D90" w:rsidRPr="00045DF1" w:rsidRDefault="00225D90" w:rsidP="008923DD">
            <w:pPr>
              <w:spacing w:after="0"/>
              <w:ind w:firstLine="0"/>
              <w:jc w:val="right"/>
              <w:rPr>
                <w:sz w:val="18"/>
                <w:szCs w:val="18"/>
              </w:rPr>
            </w:pPr>
            <w:r w:rsidRPr="00045DF1">
              <w:rPr>
                <w:sz w:val="18"/>
                <w:szCs w:val="18"/>
              </w:rPr>
              <w:t>3 456</w:t>
            </w:r>
          </w:p>
        </w:tc>
        <w:tc>
          <w:tcPr>
            <w:tcW w:w="1045" w:type="dxa"/>
            <w:shd w:val="clear" w:color="auto" w:fill="auto"/>
            <w:hideMark/>
          </w:tcPr>
          <w:p w14:paraId="24E3ACBA" w14:textId="77777777" w:rsidR="00225D90" w:rsidRPr="00045DF1" w:rsidRDefault="00225D90" w:rsidP="008923DD">
            <w:pPr>
              <w:spacing w:after="0"/>
              <w:ind w:firstLine="0"/>
              <w:jc w:val="right"/>
              <w:rPr>
                <w:sz w:val="18"/>
                <w:szCs w:val="18"/>
              </w:rPr>
            </w:pPr>
            <w:r w:rsidRPr="00045DF1">
              <w:rPr>
                <w:sz w:val="18"/>
                <w:szCs w:val="18"/>
              </w:rPr>
              <w:t>3 605</w:t>
            </w:r>
          </w:p>
        </w:tc>
        <w:tc>
          <w:tcPr>
            <w:tcW w:w="1113" w:type="dxa"/>
            <w:shd w:val="clear" w:color="auto" w:fill="auto"/>
            <w:hideMark/>
          </w:tcPr>
          <w:p w14:paraId="4D6616D7" w14:textId="77777777" w:rsidR="00225D90" w:rsidRPr="00045DF1" w:rsidRDefault="00225D90" w:rsidP="008923DD">
            <w:pPr>
              <w:spacing w:after="0"/>
              <w:ind w:firstLine="0"/>
              <w:jc w:val="right"/>
              <w:rPr>
                <w:sz w:val="18"/>
                <w:szCs w:val="18"/>
              </w:rPr>
            </w:pPr>
            <w:r w:rsidRPr="00045DF1">
              <w:rPr>
                <w:sz w:val="18"/>
                <w:szCs w:val="18"/>
              </w:rPr>
              <w:t>3 605</w:t>
            </w:r>
          </w:p>
        </w:tc>
        <w:tc>
          <w:tcPr>
            <w:tcW w:w="1075" w:type="dxa"/>
            <w:shd w:val="clear" w:color="auto" w:fill="auto"/>
            <w:hideMark/>
          </w:tcPr>
          <w:p w14:paraId="60870394" w14:textId="77777777" w:rsidR="00225D90" w:rsidRPr="00045DF1" w:rsidRDefault="00225D90" w:rsidP="008923DD">
            <w:pPr>
              <w:spacing w:after="0"/>
              <w:ind w:firstLine="0"/>
              <w:jc w:val="right"/>
              <w:rPr>
                <w:sz w:val="18"/>
                <w:szCs w:val="18"/>
              </w:rPr>
            </w:pPr>
            <w:r w:rsidRPr="00045DF1">
              <w:rPr>
                <w:sz w:val="18"/>
                <w:szCs w:val="18"/>
              </w:rPr>
              <w:t>3 605</w:t>
            </w:r>
          </w:p>
        </w:tc>
        <w:tc>
          <w:tcPr>
            <w:tcW w:w="1075" w:type="dxa"/>
            <w:shd w:val="clear" w:color="auto" w:fill="auto"/>
            <w:hideMark/>
          </w:tcPr>
          <w:p w14:paraId="36A13DED" w14:textId="77777777" w:rsidR="00225D90" w:rsidRPr="00045DF1" w:rsidRDefault="00225D90" w:rsidP="008923DD">
            <w:pPr>
              <w:spacing w:after="0"/>
              <w:ind w:firstLine="0"/>
              <w:jc w:val="right"/>
              <w:rPr>
                <w:sz w:val="18"/>
                <w:szCs w:val="18"/>
              </w:rPr>
            </w:pPr>
            <w:r w:rsidRPr="00045DF1">
              <w:rPr>
                <w:sz w:val="18"/>
                <w:szCs w:val="18"/>
              </w:rPr>
              <w:t>3 605</w:t>
            </w:r>
          </w:p>
        </w:tc>
      </w:tr>
    </w:tbl>
    <w:p w14:paraId="5C144172" w14:textId="0B6F5B9C" w:rsidR="00421BCC" w:rsidRPr="00045DF1" w:rsidRDefault="00421BCC" w:rsidP="00225D90">
      <w:pPr>
        <w:pStyle w:val="Tabuluvirsraksti"/>
        <w:spacing w:after="0"/>
        <w:jc w:val="both"/>
        <w:rPr>
          <w:lang w:eastAsia="lv-LV"/>
        </w:rPr>
      </w:pPr>
    </w:p>
    <w:p w14:paraId="08AE507C" w14:textId="7B25ACB6" w:rsidR="00225D90" w:rsidRPr="00045DF1" w:rsidRDefault="00225D90" w:rsidP="00421BCC">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BD6A2D">
        <w:rPr>
          <w:b/>
          <w:color w:val="000000" w:themeColor="text1"/>
          <w:lang w:eastAsia="lv-LV"/>
        </w:rPr>
        <w:t>plānu</w:t>
      </w:r>
      <w:r w:rsidR="00BD6A2D" w:rsidRPr="00045DF1">
        <w:rPr>
          <w:b/>
          <w:color w:val="000000" w:themeColor="text1"/>
          <w:lang w:eastAsia="lv-LV"/>
        </w:rPr>
        <w:t xml:space="preserve"> </w:t>
      </w:r>
      <w:r w:rsidRPr="00045DF1">
        <w:rPr>
          <w:b/>
          <w:color w:val="000000" w:themeColor="text1"/>
          <w:lang w:eastAsia="lv-LV"/>
        </w:rPr>
        <w:t>ar 2018. gada plānu</w:t>
      </w:r>
    </w:p>
    <w:p w14:paraId="22525D65" w14:textId="77777777" w:rsidR="00225D90" w:rsidRPr="00045DF1" w:rsidRDefault="00225D90" w:rsidP="00225D90">
      <w:pPr>
        <w:spacing w:after="0"/>
        <w:ind w:left="7921" w:firstLine="720"/>
        <w:jc w:val="center"/>
        <w:rPr>
          <w:i/>
          <w:sz w:val="18"/>
          <w:szCs w:val="18"/>
        </w:rPr>
      </w:pPr>
      <w:proofErr w:type="spellStart"/>
      <w:r w:rsidRPr="00045DF1">
        <w:rPr>
          <w:i/>
          <w:sz w:val="18"/>
          <w:szCs w:val="18"/>
        </w:rPr>
        <w:t>Euro</w:t>
      </w:r>
      <w:proofErr w:type="spellEnd"/>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4"/>
        <w:gridCol w:w="1279"/>
        <w:gridCol w:w="1279"/>
        <w:gridCol w:w="1280"/>
      </w:tblGrid>
      <w:tr w:rsidR="00225D90" w:rsidRPr="00045DF1" w14:paraId="2FA54DFB" w14:textId="77777777" w:rsidTr="008923DD">
        <w:trPr>
          <w:trHeight w:val="155"/>
          <w:tblHeader/>
        </w:trPr>
        <w:tc>
          <w:tcPr>
            <w:tcW w:w="5328" w:type="dxa"/>
            <w:vAlign w:val="center"/>
          </w:tcPr>
          <w:p w14:paraId="4CD5B5F2" w14:textId="77777777" w:rsidR="00225D90" w:rsidRPr="00045DF1" w:rsidRDefault="00225D90" w:rsidP="008923DD">
            <w:pPr>
              <w:pStyle w:val="tabteksts"/>
              <w:jc w:val="center"/>
              <w:rPr>
                <w:szCs w:val="18"/>
              </w:rPr>
            </w:pPr>
            <w:r w:rsidRPr="00045DF1">
              <w:rPr>
                <w:szCs w:val="18"/>
                <w:lang w:eastAsia="lv-LV"/>
              </w:rPr>
              <w:t>Pasākums</w:t>
            </w:r>
          </w:p>
        </w:tc>
        <w:tc>
          <w:tcPr>
            <w:tcW w:w="1298" w:type="dxa"/>
            <w:vAlign w:val="center"/>
          </w:tcPr>
          <w:p w14:paraId="3DB1DEFA" w14:textId="77777777" w:rsidR="00225D90" w:rsidRPr="00045DF1" w:rsidRDefault="00225D90" w:rsidP="008923DD">
            <w:pPr>
              <w:pStyle w:val="tabteksts"/>
              <w:jc w:val="center"/>
              <w:rPr>
                <w:szCs w:val="18"/>
                <w:lang w:eastAsia="lv-LV"/>
              </w:rPr>
            </w:pPr>
            <w:r w:rsidRPr="00045DF1">
              <w:rPr>
                <w:szCs w:val="18"/>
                <w:lang w:eastAsia="lv-LV"/>
              </w:rPr>
              <w:t>Samazinājums</w:t>
            </w:r>
          </w:p>
        </w:tc>
        <w:tc>
          <w:tcPr>
            <w:tcW w:w="1298" w:type="dxa"/>
            <w:vAlign w:val="center"/>
          </w:tcPr>
          <w:p w14:paraId="6BC40365" w14:textId="77777777" w:rsidR="00225D90" w:rsidRPr="00045DF1" w:rsidRDefault="00225D90" w:rsidP="008923DD">
            <w:pPr>
              <w:pStyle w:val="tabteksts"/>
              <w:jc w:val="center"/>
              <w:rPr>
                <w:szCs w:val="18"/>
                <w:lang w:eastAsia="lv-LV"/>
              </w:rPr>
            </w:pPr>
            <w:r w:rsidRPr="00045DF1">
              <w:rPr>
                <w:szCs w:val="18"/>
                <w:lang w:eastAsia="lv-LV"/>
              </w:rPr>
              <w:t>Palielinājums</w:t>
            </w:r>
          </w:p>
        </w:tc>
        <w:tc>
          <w:tcPr>
            <w:tcW w:w="1299" w:type="dxa"/>
            <w:vAlign w:val="center"/>
          </w:tcPr>
          <w:p w14:paraId="59C32D14" w14:textId="77777777" w:rsidR="00225D90" w:rsidRPr="00045DF1" w:rsidRDefault="00225D90" w:rsidP="008923DD">
            <w:pPr>
              <w:pStyle w:val="tabteksts"/>
              <w:jc w:val="center"/>
              <w:rPr>
                <w:szCs w:val="18"/>
                <w:lang w:eastAsia="lv-LV"/>
              </w:rPr>
            </w:pPr>
            <w:r w:rsidRPr="00045DF1">
              <w:rPr>
                <w:szCs w:val="18"/>
                <w:lang w:eastAsia="lv-LV"/>
              </w:rPr>
              <w:t>Izmaiņas</w:t>
            </w:r>
          </w:p>
        </w:tc>
      </w:tr>
      <w:tr w:rsidR="00225D90" w:rsidRPr="00045DF1" w14:paraId="5650CF16" w14:textId="77777777" w:rsidTr="008923DD">
        <w:trPr>
          <w:trHeight w:val="155"/>
        </w:trPr>
        <w:tc>
          <w:tcPr>
            <w:tcW w:w="5328" w:type="dxa"/>
            <w:shd w:val="clear" w:color="auto" w:fill="D9D9D9" w:themeFill="background1" w:themeFillShade="D9"/>
          </w:tcPr>
          <w:p w14:paraId="73AD575E" w14:textId="77777777" w:rsidR="00225D90" w:rsidRPr="00045DF1" w:rsidRDefault="00225D90" w:rsidP="008923DD">
            <w:pPr>
              <w:pStyle w:val="tabteksts"/>
              <w:rPr>
                <w:b/>
                <w:szCs w:val="18"/>
              </w:rPr>
            </w:pPr>
            <w:r w:rsidRPr="00045DF1">
              <w:rPr>
                <w:b/>
                <w:bCs/>
                <w:szCs w:val="18"/>
                <w:lang w:eastAsia="lv-LV"/>
              </w:rPr>
              <w:t>Izdevumi - kopā</w:t>
            </w:r>
          </w:p>
        </w:tc>
        <w:tc>
          <w:tcPr>
            <w:tcW w:w="1298" w:type="dxa"/>
            <w:shd w:val="clear" w:color="auto" w:fill="D9D9D9" w:themeFill="background1" w:themeFillShade="D9"/>
            <w:vAlign w:val="center"/>
          </w:tcPr>
          <w:p w14:paraId="5BFDB266" w14:textId="77777777" w:rsidR="00225D90" w:rsidRPr="00045DF1" w:rsidRDefault="00225D90" w:rsidP="008923DD">
            <w:pPr>
              <w:pStyle w:val="tabteksts"/>
              <w:jc w:val="right"/>
              <w:rPr>
                <w:b/>
                <w:szCs w:val="18"/>
              </w:rPr>
            </w:pPr>
            <w:r w:rsidRPr="00045DF1">
              <w:rPr>
                <w:b/>
                <w:bCs/>
                <w:szCs w:val="18"/>
              </w:rPr>
              <w:t>47 323</w:t>
            </w:r>
          </w:p>
        </w:tc>
        <w:tc>
          <w:tcPr>
            <w:tcW w:w="1298" w:type="dxa"/>
            <w:shd w:val="clear" w:color="auto" w:fill="D9D9D9" w:themeFill="background1" w:themeFillShade="D9"/>
            <w:vAlign w:val="center"/>
          </w:tcPr>
          <w:p w14:paraId="2EB1D9A2" w14:textId="77777777" w:rsidR="00225D90" w:rsidRPr="00045DF1" w:rsidRDefault="00225D90" w:rsidP="008923DD">
            <w:pPr>
              <w:pStyle w:val="tabteksts"/>
              <w:jc w:val="right"/>
              <w:rPr>
                <w:b/>
                <w:szCs w:val="18"/>
              </w:rPr>
            </w:pPr>
            <w:r w:rsidRPr="00045DF1">
              <w:rPr>
                <w:b/>
                <w:bCs/>
                <w:szCs w:val="18"/>
              </w:rPr>
              <w:t>47 323</w:t>
            </w:r>
          </w:p>
        </w:tc>
        <w:tc>
          <w:tcPr>
            <w:tcW w:w="1299" w:type="dxa"/>
            <w:shd w:val="clear" w:color="auto" w:fill="D9D9D9" w:themeFill="background1" w:themeFillShade="D9"/>
            <w:vAlign w:val="center"/>
          </w:tcPr>
          <w:p w14:paraId="77F6E8E0" w14:textId="77777777" w:rsidR="00225D90" w:rsidRPr="00045DF1" w:rsidRDefault="00225D90" w:rsidP="008923DD">
            <w:pPr>
              <w:pStyle w:val="tabteksts"/>
              <w:jc w:val="center"/>
              <w:rPr>
                <w:b/>
                <w:szCs w:val="18"/>
              </w:rPr>
            </w:pPr>
            <w:r w:rsidRPr="00045DF1">
              <w:rPr>
                <w:b/>
                <w:bCs/>
                <w:szCs w:val="18"/>
              </w:rPr>
              <w:t>-</w:t>
            </w:r>
          </w:p>
        </w:tc>
      </w:tr>
      <w:tr w:rsidR="00225D90" w:rsidRPr="00045DF1" w14:paraId="36DE9D41" w14:textId="77777777" w:rsidTr="008923DD">
        <w:trPr>
          <w:trHeight w:val="213"/>
        </w:trPr>
        <w:tc>
          <w:tcPr>
            <w:tcW w:w="9223" w:type="dxa"/>
            <w:gridSpan w:val="4"/>
          </w:tcPr>
          <w:p w14:paraId="7525669D" w14:textId="77777777" w:rsidR="00225D90" w:rsidRPr="00045DF1" w:rsidRDefault="00225D90" w:rsidP="008923DD">
            <w:pPr>
              <w:pStyle w:val="tabteksts"/>
              <w:ind w:firstLine="313"/>
              <w:rPr>
                <w:szCs w:val="18"/>
              </w:rPr>
            </w:pPr>
            <w:r w:rsidRPr="00045DF1">
              <w:rPr>
                <w:i/>
                <w:szCs w:val="18"/>
                <w:lang w:eastAsia="lv-LV"/>
              </w:rPr>
              <w:t>t. sk.:</w:t>
            </w:r>
          </w:p>
        </w:tc>
      </w:tr>
      <w:tr w:rsidR="00225D90" w:rsidRPr="00045DF1" w14:paraId="5B7A9034" w14:textId="77777777" w:rsidTr="008923DD">
        <w:trPr>
          <w:trHeight w:val="155"/>
        </w:trPr>
        <w:tc>
          <w:tcPr>
            <w:tcW w:w="5328" w:type="dxa"/>
            <w:shd w:val="clear" w:color="auto" w:fill="F2F2F2" w:themeFill="background1" w:themeFillShade="F2"/>
          </w:tcPr>
          <w:p w14:paraId="1543A926" w14:textId="77777777" w:rsidR="00225D90" w:rsidRPr="00045DF1" w:rsidRDefault="00225D90" w:rsidP="008923DD">
            <w:pPr>
              <w:pStyle w:val="tabteksts"/>
              <w:rPr>
                <w:szCs w:val="18"/>
                <w:u w:val="single"/>
                <w:lang w:eastAsia="lv-LV"/>
              </w:rPr>
            </w:pPr>
            <w:r w:rsidRPr="00045DF1">
              <w:rPr>
                <w:szCs w:val="18"/>
                <w:u w:val="single"/>
                <w:lang w:eastAsia="lv-LV"/>
              </w:rPr>
              <w:t>Ilgtermiņa saistības</w:t>
            </w:r>
          </w:p>
        </w:tc>
        <w:tc>
          <w:tcPr>
            <w:tcW w:w="1298" w:type="dxa"/>
            <w:shd w:val="clear" w:color="auto" w:fill="F2F2F2" w:themeFill="background1" w:themeFillShade="F2"/>
          </w:tcPr>
          <w:p w14:paraId="5FBCC4CF" w14:textId="77777777" w:rsidR="00225D90" w:rsidRPr="00045DF1" w:rsidRDefault="00225D90" w:rsidP="008923DD">
            <w:pPr>
              <w:pStyle w:val="tabteksts"/>
              <w:jc w:val="right"/>
              <w:rPr>
                <w:szCs w:val="18"/>
                <w:u w:val="single"/>
              </w:rPr>
            </w:pPr>
            <w:r w:rsidRPr="00045DF1">
              <w:rPr>
                <w:szCs w:val="18"/>
              </w:rPr>
              <w:t>47 323</w:t>
            </w:r>
          </w:p>
        </w:tc>
        <w:tc>
          <w:tcPr>
            <w:tcW w:w="1298" w:type="dxa"/>
            <w:shd w:val="clear" w:color="auto" w:fill="F2F2F2" w:themeFill="background1" w:themeFillShade="F2"/>
          </w:tcPr>
          <w:p w14:paraId="67D72744" w14:textId="77777777" w:rsidR="00225D90" w:rsidRPr="00045DF1" w:rsidRDefault="00225D90" w:rsidP="008923DD">
            <w:pPr>
              <w:pStyle w:val="tabteksts"/>
              <w:jc w:val="right"/>
              <w:rPr>
                <w:szCs w:val="18"/>
                <w:u w:val="single"/>
              </w:rPr>
            </w:pPr>
            <w:r w:rsidRPr="00045DF1">
              <w:rPr>
                <w:szCs w:val="18"/>
              </w:rPr>
              <w:t>47 323</w:t>
            </w:r>
          </w:p>
        </w:tc>
        <w:tc>
          <w:tcPr>
            <w:tcW w:w="1299" w:type="dxa"/>
            <w:shd w:val="clear" w:color="auto" w:fill="F2F2F2" w:themeFill="background1" w:themeFillShade="F2"/>
          </w:tcPr>
          <w:p w14:paraId="440A5563" w14:textId="77777777" w:rsidR="00225D90" w:rsidRPr="00045DF1" w:rsidRDefault="00225D90" w:rsidP="008923DD">
            <w:pPr>
              <w:pStyle w:val="tabteksts"/>
              <w:jc w:val="center"/>
              <w:rPr>
                <w:szCs w:val="18"/>
                <w:u w:val="single"/>
              </w:rPr>
            </w:pPr>
            <w:r w:rsidRPr="00045DF1">
              <w:rPr>
                <w:szCs w:val="18"/>
              </w:rPr>
              <w:t>-</w:t>
            </w:r>
          </w:p>
        </w:tc>
      </w:tr>
      <w:tr w:rsidR="00225D90" w:rsidRPr="00045DF1" w14:paraId="06FD3478" w14:textId="77777777" w:rsidTr="008923DD">
        <w:trPr>
          <w:trHeight w:val="155"/>
        </w:trPr>
        <w:tc>
          <w:tcPr>
            <w:tcW w:w="5328" w:type="dxa"/>
            <w:vAlign w:val="center"/>
          </w:tcPr>
          <w:p w14:paraId="07FB018C" w14:textId="77777777" w:rsidR="00225D90" w:rsidRPr="00045DF1" w:rsidRDefault="00225D90" w:rsidP="008923DD">
            <w:pPr>
              <w:pStyle w:val="tabteksts"/>
              <w:rPr>
                <w:i/>
                <w:szCs w:val="18"/>
                <w:lang w:eastAsia="lv-LV"/>
              </w:rPr>
            </w:pPr>
            <w:r w:rsidRPr="00045DF1">
              <w:rPr>
                <w:i/>
                <w:iCs/>
                <w:szCs w:val="18"/>
              </w:rPr>
              <w:t>Tehniskā palīdzība Iekšējās drošības fonda un Patvēruma, migrācijas un integrācijas fonda revīzijas iestādes funkciju īstenošanai</w:t>
            </w:r>
          </w:p>
        </w:tc>
        <w:tc>
          <w:tcPr>
            <w:tcW w:w="1298" w:type="dxa"/>
          </w:tcPr>
          <w:p w14:paraId="4377057E" w14:textId="77777777" w:rsidR="00225D90" w:rsidRPr="00045DF1" w:rsidRDefault="00225D90" w:rsidP="008923DD">
            <w:pPr>
              <w:pStyle w:val="tabteksts"/>
              <w:jc w:val="right"/>
              <w:rPr>
                <w:szCs w:val="18"/>
              </w:rPr>
            </w:pPr>
            <w:r w:rsidRPr="00045DF1">
              <w:rPr>
                <w:szCs w:val="18"/>
              </w:rPr>
              <w:t>47 323</w:t>
            </w:r>
          </w:p>
        </w:tc>
        <w:tc>
          <w:tcPr>
            <w:tcW w:w="1298" w:type="dxa"/>
          </w:tcPr>
          <w:p w14:paraId="481A7E00" w14:textId="77777777" w:rsidR="00225D90" w:rsidRPr="00045DF1" w:rsidRDefault="00225D90" w:rsidP="008923DD">
            <w:pPr>
              <w:pStyle w:val="tabteksts"/>
              <w:jc w:val="right"/>
              <w:rPr>
                <w:szCs w:val="18"/>
              </w:rPr>
            </w:pPr>
            <w:r w:rsidRPr="00045DF1">
              <w:rPr>
                <w:szCs w:val="18"/>
              </w:rPr>
              <w:t>47 323</w:t>
            </w:r>
          </w:p>
        </w:tc>
        <w:tc>
          <w:tcPr>
            <w:tcW w:w="1299" w:type="dxa"/>
          </w:tcPr>
          <w:p w14:paraId="3B60ADED" w14:textId="77777777" w:rsidR="00225D90" w:rsidRPr="00045DF1" w:rsidRDefault="00225D90" w:rsidP="008923DD">
            <w:pPr>
              <w:pStyle w:val="tabteksts"/>
              <w:jc w:val="center"/>
              <w:rPr>
                <w:szCs w:val="18"/>
              </w:rPr>
            </w:pPr>
            <w:r w:rsidRPr="00045DF1">
              <w:rPr>
                <w:szCs w:val="18"/>
              </w:rPr>
              <w:t>-</w:t>
            </w:r>
          </w:p>
        </w:tc>
      </w:tr>
    </w:tbl>
    <w:p w14:paraId="3AD28B21" w14:textId="77777777" w:rsidR="00225D90" w:rsidRDefault="00225D90" w:rsidP="00225D90">
      <w:pPr>
        <w:rPr>
          <w:lang w:eastAsia="lv-LV"/>
        </w:rPr>
      </w:pPr>
    </w:p>
    <w:p w14:paraId="3A3038EC" w14:textId="77777777" w:rsidR="00225D90" w:rsidRPr="00045DF1" w:rsidRDefault="00225D90" w:rsidP="00225D90">
      <w:pPr>
        <w:pStyle w:val="programmas"/>
      </w:pPr>
      <w:r w:rsidRPr="00045DF1">
        <w:t>70.22.00 Eiropas Atbalsta fonda vistrūcīgākajām personām (2014-2020) pasākumu īstenošana</w:t>
      </w:r>
    </w:p>
    <w:p w14:paraId="67047798" w14:textId="77777777" w:rsidR="00225D90" w:rsidRPr="00045DF1" w:rsidRDefault="00225D90" w:rsidP="00225D90">
      <w:pPr>
        <w:ind w:firstLine="0"/>
        <w:rPr>
          <w:szCs w:val="24"/>
          <w:u w:val="single"/>
        </w:rPr>
      </w:pPr>
      <w:r w:rsidRPr="00045DF1">
        <w:rPr>
          <w:szCs w:val="24"/>
          <w:u w:val="single"/>
        </w:rPr>
        <w:t xml:space="preserve">Apakšprogrammas </w:t>
      </w:r>
      <w:r w:rsidRPr="00045DF1">
        <w:rPr>
          <w:u w:val="single"/>
        </w:rPr>
        <w:t>mērķis</w:t>
      </w:r>
      <w:r w:rsidRPr="00045DF1">
        <w:rPr>
          <w:szCs w:val="24"/>
          <w:u w:val="single"/>
        </w:rPr>
        <w:t>:</w:t>
      </w:r>
    </w:p>
    <w:p w14:paraId="316CF576" w14:textId="77777777" w:rsidR="00225D90" w:rsidRPr="00045DF1" w:rsidRDefault="00225D90" w:rsidP="00225D90">
      <w:pPr>
        <w:ind w:firstLine="720"/>
        <w:rPr>
          <w:szCs w:val="24"/>
        </w:rPr>
      </w:pPr>
      <w:r w:rsidRPr="00045DF1">
        <w:rPr>
          <w:szCs w:val="24"/>
        </w:rPr>
        <w:t>nodrošināt revīzijas iestādes funkcijas Eiropas Atbalsta fonda vistrūcīgākajām personām vadības īstenošanā.</w:t>
      </w:r>
    </w:p>
    <w:p w14:paraId="3C117148" w14:textId="77777777" w:rsidR="00225D90" w:rsidRPr="00045DF1" w:rsidRDefault="00225D90" w:rsidP="00225D90">
      <w:pPr>
        <w:ind w:firstLine="0"/>
        <w:rPr>
          <w:u w:val="single"/>
        </w:rPr>
      </w:pPr>
      <w:r w:rsidRPr="00045DF1">
        <w:rPr>
          <w:u w:val="single"/>
        </w:rPr>
        <w:t>Galvenās aktivitātes:</w:t>
      </w:r>
    </w:p>
    <w:p w14:paraId="0433A097" w14:textId="77777777" w:rsidR="00225D90" w:rsidRPr="00045DF1" w:rsidRDefault="00225D90" w:rsidP="00225D90">
      <w:pPr>
        <w:spacing w:after="0"/>
      </w:pPr>
      <w:r w:rsidRPr="00045DF1">
        <w:t>1) veikt fonda vadības un kontroles sistēmas auditus;</w:t>
      </w:r>
    </w:p>
    <w:p w14:paraId="4BA474A1" w14:textId="77777777" w:rsidR="00225D90" w:rsidRPr="00045DF1" w:rsidRDefault="00225D90" w:rsidP="00225D90">
      <w:pPr>
        <w:spacing w:after="0"/>
      </w:pPr>
      <w:r w:rsidRPr="00045DF1">
        <w:t>2) novērtēt fonda darbības programmas ietvaros sertificēto izdevumu un maksājumu pieteikumos Eiropas Komisijai iekļauto attiecināmo izdevumu atbilstību;</w:t>
      </w:r>
    </w:p>
    <w:p w14:paraId="7F1B3208" w14:textId="77777777" w:rsidR="00225D90" w:rsidRPr="00045DF1" w:rsidRDefault="00225D90" w:rsidP="00225D90">
      <w:r w:rsidRPr="00045DF1">
        <w:t>3) veikt fonda sertifikācijas iestādes un vadošās iestādes sagatavoto un Eiropas Komisijai iesniedzamo pārskatu revīzijas.</w:t>
      </w:r>
    </w:p>
    <w:p w14:paraId="36862A26" w14:textId="23D69CD9" w:rsidR="00225D90" w:rsidRPr="00AA04F7" w:rsidRDefault="00225D90" w:rsidP="00AA04F7">
      <w:pPr>
        <w:ind w:firstLine="0"/>
        <w:rPr>
          <w:szCs w:val="24"/>
        </w:rPr>
      </w:pPr>
      <w:r w:rsidRPr="00045DF1">
        <w:rPr>
          <w:szCs w:val="24"/>
          <w:u w:val="single"/>
        </w:rPr>
        <w:t>Apakšprogrammas izpildītājs</w:t>
      </w:r>
      <w:r w:rsidRPr="00DB0CDD">
        <w:rPr>
          <w:szCs w:val="24"/>
          <w:u w:val="single"/>
        </w:rPr>
        <w:t>:</w:t>
      </w:r>
      <w:r w:rsidRPr="00045DF1">
        <w:rPr>
          <w:szCs w:val="24"/>
        </w:rPr>
        <w:t xml:space="preserve"> Finanšu ministrija (Eiropas Savienības fondu revīzijas departaments).</w:t>
      </w:r>
    </w:p>
    <w:p w14:paraId="540BB870" w14:textId="77777777" w:rsidR="00225D90" w:rsidRPr="00045DF1" w:rsidRDefault="00225D90" w:rsidP="00225D90">
      <w:pPr>
        <w:pStyle w:val="Tabuluvirsraksti"/>
        <w:spacing w:after="240"/>
        <w:rPr>
          <w:b/>
          <w:lang w:eastAsia="lv-LV"/>
        </w:rPr>
      </w:pPr>
      <w:r w:rsidRPr="00045DF1">
        <w:rPr>
          <w:b/>
          <w:lang w:eastAsia="lv-LV"/>
        </w:rPr>
        <w:t>Finansiālie rādītāji no 2017. līdz 2021. gadam</w:t>
      </w:r>
    </w:p>
    <w:tbl>
      <w:tblPr>
        <w:tblStyle w:val="TableGrid"/>
        <w:tblW w:w="9099" w:type="dxa"/>
        <w:tblLook w:val="04A0" w:firstRow="1" w:lastRow="0" w:firstColumn="1" w:lastColumn="0" w:noHBand="0" w:noVBand="1"/>
      </w:tblPr>
      <w:tblGrid>
        <w:gridCol w:w="3717"/>
        <w:gridCol w:w="1077"/>
        <w:gridCol w:w="1043"/>
        <w:gridCol w:w="1110"/>
        <w:gridCol w:w="1076"/>
        <w:gridCol w:w="1076"/>
      </w:tblGrid>
      <w:tr w:rsidR="00225D90" w:rsidRPr="00045DF1" w14:paraId="2889CDDB" w14:textId="77777777" w:rsidTr="00421BCC">
        <w:trPr>
          <w:cantSplit/>
          <w:trHeight w:val="420"/>
          <w:tblHeader/>
        </w:trPr>
        <w:tc>
          <w:tcPr>
            <w:tcW w:w="3717" w:type="dxa"/>
            <w:shd w:val="clear" w:color="auto" w:fill="auto"/>
            <w:vAlign w:val="center"/>
            <w:hideMark/>
          </w:tcPr>
          <w:p w14:paraId="60AF8936" w14:textId="77777777" w:rsidR="00225D90" w:rsidRPr="00045DF1" w:rsidRDefault="00225D90" w:rsidP="008923DD">
            <w:pPr>
              <w:spacing w:after="0"/>
              <w:ind w:firstLine="0"/>
              <w:jc w:val="center"/>
              <w:rPr>
                <w:sz w:val="18"/>
                <w:szCs w:val="18"/>
              </w:rPr>
            </w:pPr>
          </w:p>
        </w:tc>
        <w:tc>
          <w:tcPr>
            <w:tcW w:w="1077" w:type="dxa"/>
            <w:shd w:val="clear" w:color="auto" w:fill="auto"/>
            <w:vAlign w:val="center"/>
            <w:hideMark/>
          </w:tcPr>
          <w:p w14:paraId="492FC55E" w14:textId="77777777" w:rsidR="00225D90" w:rsidRPr="00045DF1" w:rsidRDefault="00225D90" w:rsidP="008923DD">
            <w:pPr>
              <w:spacing w:after="0"/>
              <w:ind w:firstLine="0"/>
              <w:jc w:val="center"/>
              <w:rPr>
                <w:sz w:val="18"/>
                <w:szCs w:val="18"/>
              </w:rPr>
            </w:pPr>
            <w:r w:rsidRPr="00045DF1">
              <w:rPr>
                <w:sz w:val="18"/>
                <w:szCs w:val="18"/>
                <w:lang w:eastAsia="lv-LV"/>
              </w:rPr>
              <w:t>2017. gads (izpilde)</w:t>
            </w:r>
          </w:p>
        </w:tc>
        <w:tc>
          <w:tcPr>
            <w:tcW w:w="1043" w:type="dxa"/>
            <w:shd w:val="clear" w:color="auto" w:fill="auto"/>
            <w:vAlign w:val="center"/>
            <w:hideMark/>
          </w:tcPr>
          <w:p w14:paraId="48B37E71" w14:textId="77777777" w:rsidR="00225D90" w:rsidRPr="00045DF1" w:rsidRDefault="00225D90" w:rsidP="008923DD">
            <w:pPr>
              <w:spacing w:after="0"/>
              <w:ind w:firstLine="0"/>
              <w:jc w:val="center"/>
              <w:rPr>
                <w:sz w:val="18"/>
                <w:szCs w:val="18"/>
              </w:rPr>
            </w:pPr>
            <w:r w:rsidRPr="00045DF1">
              <w:rPr>
                <w:sz w:val="18"/>
                <w:szCs w:val="18"/>
                <w:lang w:eastAsia="lv-LV"/>
              </w:rPr>
              <w:t>2018. gada plāns</w:t>
            </w:r>
          </w:p>
        </w:tc>
        <w:tc>
          <w:tcPr>
            <w:tcW w:w="1110" w:type="dxa"/>
            <w:shd w:val="clear" w:color="auto" w:fill="auto"/>
            <w:vAlign w:val="center"/>
            <w:hideMark/>
          </w:tcPr>
          <w:p w14:paraId="29067FFB" w14:textId="18465FAF" w:rsidR="00225D90" w:rsidRPr="00045DF1" w:rsidRDefault="00225D90" w:rsidP="00713F23">
            <w:pPr>
              <w:spacing w:after="0"/>
              <w:ind w:firstLine="0"/>
              <w:jc w:val="center"/>
              <w:rPr>
                <w:sz w:val="18"/>
                <w:szCs w:val="18"/>
              </w:rPr>
            </w:pPr>
            <w:r w:rsidRPr="00045DF1">
              <w:rPr>
                <w:sz w:val="18"/>
                <w:szCs w:val="18"/>
                <w:lang w:eastAsia="lv-LV"/>
              </w:rPr>
              <w:t xml:space="preserve">2019. gada </w:t>
            </w:r>
            <w:r w:rsidR="00713F23">
              <w:rPr>
                <w:sz w:val="18"/>
                <w:szCs w:val="18"/>
                <w:lang w:eastAsia="lv-LV"/>
              </w:rPr>
              <w:t>plāns</w:t>
            </w:r>
          </w:p>
        </w:tc>
        <w:tc>
          <w:tcPr>
            <w:tcW w:w="1076" w:type="dxa"/>
            <w:shd w:val="clear" w:color="auto" w:fill="auto"/>
            <w:vAlign w:val="center"/>
            <w:hideMark/>
          </w:tcPr>
          <w:p w14:paraId="79688C3C" w14:textId="77777777" w:rsidR="00225D90" w:rsidRPr="00045DF1" w:rsidRDefault="00225D90" w:rsidP="008923DD">
            <w:pPr>
              <w:spacing w:after="0"/>
              <w:ind w:firstLine="0"/>
              <w:jc w:val="center"/>
              <w:rPr>
                <w:sz w:val="18"/>
                <w:szCs w:val="18"/>
              </w:rPr>
            </w:pPr>
            <w:r w:rsidRPr="00045DF1">
              <w:rPr>
                <w:sz w:val="18"/>
                <w:szCs w:val="18"/>
                <w:lang w:eastAsia="lv-LV"/>
              </w:rPr>
              <w:t xml:space="preserve">2020. gada </w:t>
            </w:r>
            <w:r w:rsidRPr="00045DF1">
              <w:rPr>
                <w:sz w:val="18"/>
                <w:szCs w:val="18"/>
              </w:rPr>
              <w:t>prognoze</w:t>
            </w:r>
          </w:p>
        </w:tc>
        <w:tc>
          <w:tcPr>
            <w:tcW w:w="1076" w:type="dxa"/>
            <w:shd w:val="clear" w:color="auto" w:fill="auto"/>
            <w:vAlign w:val="center"/>
            <w:hideMark/>
          </w:tcPr>
          <w:p w14:paraId="3AD8C1A6" w14:textId="77777777" w:rsidR="00225D90" w:rsidRPr="00045DF1" w:rsidRDefault="00225D90" w:rsidP="008923DD">
            <w:pPr>
              <w:spacing w:after="0"/>
              <w:ind w:firstLine="0"/>
              <w:jc w:val="center"/>
              <w:rPr>
                <w:sz w:val="18"/>
                <w:szCs w:val="18"/>
              </w:rPr>
            </w:pPr>
            <w:r w:rsidRPr="00045DF1">
              <w:rPr>
                <w:sz w:val="18"/>
                <w:szCs w:val="18"/>
                <w:lang w:eastAsia="lv-LV"/>
              </w:rPr>
              <w:t xml:space="preserve">2021. gada </w:t>
            </w:r>
            <w:r w:rsidRPr="00045DF1">
              <w:rPr>
                <w:sz w:val="18"/>
                <w:szCs w:val="18"/>
              </w:rPr>
              <w:t>prognoze</w:t>
            </w:r>
          </w:p>
        </w:tc>
      </w:tr>
      <w:tr w:rsidR="00225D90" w:rsidRPr="00045DF1" w14:paraId="5A8B7BFA" w14:textId="77777777" w:rsidTr="00421BCC">
        <w:trPr>
          <w:cantSplit/>
          <w:trHeight w:val="210"/>
        </w:trPr>
        <w:tc>
          <w:tcPr>
            <w:tcW w:w="3717" w:type="dxa"/>
            <w:shd w:val="clear" w:color="auto" w:fill="D9D9D9" w:themeFill="background1" w:themeFillShade="D9"/>
            <w:hideMark/>
          </w:tcPr>
          <w:p w14:paraId="49AB0826" w14:textId="77777777" w:rsidR="00225D90" w:rsidRPr="00045DF1" w:rsidRDefault="00225D90" w:rsidP="008923DD">
            <w:pPr>
              <w:spacing w:after="0"/>
              <w:ind w:firstLine="0"/>
              <w:rPr>
                <w:sz w:val="18"/>
                <w:szCs w:val="18"/>
              </w:rPr>
            </w:pPr>
            <w:r w:rsidRPr="00045DF1">
              <w:rPr>
                <w:sz w:val="18"/>
                <w:szCs w:val="18"/>
              </w:rPr>
              <w:t xml:space="preserve">Kopējie izdevumi, </w:t>
            </w:r>
            <w:proofErr w:type="spellStart"/>
            <w:r w:rsidRPr="00045DF1">
              <w:rPr>
                <w:i/>
                <w:iCs/>
                <w:sz w:val="18"/>
                <w:szCs w:val="18"/>
              </w:rPr>
              <w:t>euro</w:t>
            </w:r>
            <w:proofErr w:type="spellEnd"/>
          </w:p>
        </w:tc>
        <w:tc>
          <w:tcPr>
            <w:tcW w:w="1077" w:type="dxa"/>
            <w:shd w:val="clear" w:color="auto" w:fill="D9D9D9" w:themeFill="background1" w:themeFillShade="D9"/>
            <w:hideMark/>
          </w:tcPr>
          <w:p w14:paraId="41647F7C" w14:textId="77777777" w:rsidR="00225D90" w:rsidRPr="00045DF1" w:rsidRDefault="00225D90" w:rsidP="008923DD">
            <w:pPr>
              <w:spacing w:after="0"/>
              <w:ind w:firstLine="0"/>
              <w:jc w:val="right"/>
              <w:rPr>
                <w:sz w:val="18"/>
                <w:szCs w:val="18"/>
              </w:rPr>
            </w:pPr>
            <w:r w:rsidRPr="00045DF1">
              <w:rPr>
                <w:sz w:val="18"/>
                <w:szCs w:val="18"/>
              </w:rPr>
              <w:t>27 699</w:t>
            </w:r>
          </w:p>
        </w:tc>
        <w:tc>
          <w:tcPr>
            <w:tcW w:w="1043" w:type="dxa"/>
            <w:shd w:val="clear" w:color="auto" w:fill="D9D9D9" w:themeFill="background1" w:themeFillShade="D9"/>
            <w:hideMark/>
          </w:tcPr>
          <w:p w14:paraId="477B7E2E" w14:textId="77777777" w:rsidR="00225D90" w:rsidRPr="00045DF1" w:rsidRDefault="00225D90" w:rsidP="008923DD">
            <w:pPr>
              <w:spacing w:after="0"/>
              <w:ind w:firstLine="0"/>
              <w:jc w:val="right"/>
              <w:rPr>
                <w:sz w:val="18"/>
                <w:szCs w:val="18"/>
              </w:rPr>
            </w:pPr>
            <w:r w:rsidRPr="00045DF1">
              <w:rPr>
                <w:sz w:val="18"/>
                <w:szCs w:val="18"/>
              </w:rPr>
              <w:t>28 905</w:t>
            </w:r>
          </w:p>
        </w:tc>
        <w:tc>
          <w:tcPr>
            <w:tcW w:w="1110" w:type="dxa"/>
            <w:shd w:val="clear" w:color="auto" w:fill="D9D9D9" w:themeFill="background1" w:themeFillShade="D9"/>
            <w:hideMark/>
          </w:tcPr>
          <w:p w14:paraId="67A48526" w14:textId="77777777" w:rsidR="00225D90" w:rsidRPr="00045DF1" w:rsidRDefault="00225D90" w:rsidP="008923DD">
            <w:pPr>
              <w:spacing w:after="0"/>
              <w:ind w:firstLine="0"/>
              <w:jc w:val="right"/>
              <w:rPr>
                <w:sz w:val="18"/>
                <w:szCs w:val="18"/>
              </w:rPr>
            </w:pPr>
            <w:r w:rsidRPr="00045DF1">
              <w:rPr>
                <w:sz w:val="18"/>
                <w:szCs w:val="18"/>
              </w:rPr>
              <w:t>28 905</w:t>
            </w:r>
          </w:p>
        </w:tc>
        <w:tc>
          <w:tcPr>
            <w:tcW w:w="1076" w:type="dxa"/>
            <w:shd w:val="clear" w:color="auto" w:fill="D9D9D9" w:themeFill="background1" w:themeFillShade="D9"/>
            <w:hideMark/>
          </w:tcPr>
          <w:p w14:paraId="2D94E5DD" w14:textId="77777777" w:rsidR="00225D90" w:rsidRPr="00045DF1" w:rsidRDefault="00225D90" w:rsidP="008923DD">
            <w:pPr>
              <w:spacing w:after="0"/>
              <w:ind w:firstLine="0"/>
              <w:jc w:val="right"/>
              <w:rPr>
                <w:sz w:val="18"/>
                <w:szCs w:val="18"/>
              </w:rPr>
            </w:pPr>
            <w:r w:rsidRPr="00045DF1">
              <w:rPr>
                <w:sz w:val="18"/>
                <w:szCs w:val="18"/>
              </w:rPr>
              <w:t>28 905</w:t>
            </w:r>
          </w:p>
        </w:tc>
        <w:tc>
          <w:tcPr>
            <w:tcW w:w="1076" w:type="dxa"/>
            <w:shd w:val="clear" w:color="auto" w:fill="D9D9D9" w:themeFill="background1" w:themeFillShade="D9"/>
            <w:hideMark/>
          </w:tcPr>
          <w:p w14:paraId="444307B5" w14:textId="77777777" w:rsidR="00225D90" w:rsidRPr="00045DF1" w:rsidRDefault="00225D90" w:rsidP="008923DD">
            <w:pPr>
              <w:spacing w:after="0"/>
              <w:ind w:firstLine="0"/>
              <w:jc w:val="right"/>
              <w:rPr>
                <w:sz w:val="18"/>
                <w:szCs w:val="18"/>
              </w:rPr>
            </w:pPr>
            <w:r w:rsidRPr="00045DF1">
              <w:rPr>
                <w:sz w:val="18"/>
                <w:szCs w:val="18"/>
              </w:rPr>
              <w:t>28 905</w:t>
            </w:r>
          </w:p>
        </w:tc>
      </w:tr>
      <w:tr w:rsidR="00225D90" w:rsidRPr="00045DF1" w14:paraId="414247B8" w14:textId="77777777" w:rsidTr="00421BCC">
        <w:trPr>
          <w:cantSplit/>
          <w:trHeight w:val="420"/>
        </w:trPr>
        <w:tc>
          <w:tcPr>
            <w:tcW w:w="3717" w:type="dxa"/>
            <w:shd w:val="clear" w:color="auto" w:fill="auto"/>
            <w:hideMark/>
          </w:tcPr>
          <w:p w14:paraId="341FFBC4" w14:textId="77777777" w:rsidR="00225D90" w:rsidRPr="00045DF1" w:rsidRDefault="00225D90" w:rsidP="008923DD">
            <w:pPr>
              <w:spacing w:after="0"/>
              <w:ind w:firstLine="0"/>
              <w:rPr>
                <w:sz w:val="18"/>
                <w:szCs w:val="18"/>
              </w:rPr>
            </w:pPr>
            <w:r w:rsidRPr="00045DF1">
              <w:rPr>
                <w:sz w:val="18"/>
                <w:szCs w:val="18"/>
              </w:rPr>
              <w:t xml:space="preserve">Kopējo izdevumu izmaiņas, </w:t>
            </w:r>
            <w:proofErr w:type="spellStart"/>
            <w:r w:rsidRPr="00045DF1">
              <w:rPr>
                <w:i/>
                <w:iCs/>
                <w:sz w:val="18"/>
                <w:szCs w:val="18"/>
              </w:rPr>
              <w:t>euro</w:t>
            </w:r>
            <w:proofErr w:type="spellEnd"/>
            <w:r w:rsidRPr="00045DF1">
              <w:rPr>
                <w:sz w:val="18"/>
                <w:szCs w:val="18"/>
              </w:rPr>
              <w:t xml:space="preserve"> (+/–) pret iepriekšējo gadu</w:t>
            </w:r>
          </w:p>
        </w:tc>
        <w:tc>
          <w:tcPr>
            <w:tcW w:w="1077" w:type="dxa"/>
            <w:shd w:val="clear" w:color="auto" w:fill="auto"/>
            <w:hideMark/>
          </w:tcPr>
          <w:p w14:paraId="4A0A4ECB" w14:textId="77777777" w:rsidR="00225D90" w:rsidRPr="00045DF1" w:rsidRDefault="00225D90" w:rsidP="008923DD">
            <w:pPr>
              <w:spacing w:after="0"/>
              <w:ind w:firstLine="0"/>
              <w:jc w:val="center"/>
              <w:rPr>
                <w:sz w:val="18"/>
                <w:szCs w:val="18"/>
              </w:rPr>
            </w:pPr>
            <w:r w:rsidRPr="00045DF1">
              <w:rPr>
                <w:b/>
                <w:bCs/>
                <w:sz w:val="18"/>
                <w:szCs w:val="18"/>
              </w:rPr>
              <w:t>×</w:t>
            </w:r>
          </w:p>
        </w:tc>
        <w:tc>
          <w:tcPr>
            <w:tcW w:w="1043" w:type="dxa"/>
            <w:shd w:val="clear" w:color="auto" w:fill="auto"/>
            <w:hideMark/>
          </w:tcPr>
          <w:p w14:paraId="087D8B41" w14:textId="77777777" w:rsidR="00225D90" w:rsidRPr="00045DF1" w:rsidRDefault="00225D90" w:rsidP="008923DD">
            <w:pPr>
              <w:spacing w:after="0"/>
              <w:ind w:firstLine="0"/>
              <w:jc w:val="right"/>
              <w:rPr>
                <w:sz w:val="18"/>
                <w:szCs w:val="18"/>
              </w:rPr>
            </w:pPr>
            <w:r w:rsidRPr="00045DF1">
              <w:rPr>
                <w:sz w:val="18"/>
                <w:szCs w:val="18"/>
              </w:rPr>
              <w:t>1 206</w:t>
            </w:r>
          </w:p>
        </w:tc>
        <w:tc>
          <w:tcPr>
            <w:tcW w:w="1110" w:type="dxa"/>
            <w:shd w:val="clear" w:color="auto" w:fill="auto"/>
            <w:hideMark/>
          </w:tcPr>
          <w:p w14:paraId="5353F75B" w14:textId="77777777" w:rsidR="00225D90" w:rsidRPr="00045DF1" w:rsidRDefault="00225D90" w:rsidP="008923DD">
            <w:pPr>
              <w:spacing w:after="0"/>
              <w:ind w:firstLine="0"/>
              <w:jc w:val="center"/>
              <w:rPr>
                <w:sz w:val="18"/>
                <w:szCs w:val="18"/>
              </w:rPr>
            </w:pPr>
            <w:r w:rsidRPr="00045DF1">
              <w:rPr>
                <w:sz w:val="18"/>
                <w:szCs w:val="18"/>
              </w:rPr>
              <w:t>-</w:t>
            </w:r>
          </w:p>
        </w:tc>
        <w:tc>
          <w:tcPr>
            <w:tcW w:w="1076" w:type="dxa"/>
            <w:shd w:val="clear" w:color="auto" w:fill="auto"/>
            <w:hideMark/>
          </w:tcPr>
          <w:p w14:paraId="5745477B" w14:textId="77777777" w:rsidR="00225D90" w:rsidRPr="00045DF1" w:rsidRDefault="00225D90" w:rsidP="008923DD">
            <w:pPr>
              <w:spacing w:after="0"/>
              <w:ind w:firstLine="0"/>
              <w:jc w:val="center"/>
              <w:rPr>
                <w:sz w:val="18"/>
                <w:szCs w:val="18"/>
              </w:rPr>
            </w:pPr>
            <w:r w:rsidRPr="00045DF1">
              <w:rPr>
                <w:sz w:val="18"/>
                <w:szCs w:val="18"/>
              </w:rPr>
              <w:t>-</w:t>
            </w:r>
          </w:p>
        </w:tc>
        <w:tc>
          <w:tcPr>
            <w:tcW w:w="1076" w:type="dxa"/>
            <w:shd w:val="clear" w:color="auto" w:fill="auto"/>
            <w:hideMark/>
          </w:tcPr>
          <w:p w14:paraId="17D42954" w14:textId="77777777" w:rsidR="00225D90" w:rsidRPr="00045DF1" w:rsidRDefault="00225D90" w:rsidP="008923DD">
            <w:pPr>
              <w:spacing w:after="0"/>
              <w:ind w:firstLine="0"/>
              <w:jc w:val="center"/>
              <w:rPr>
                <w:sz w:val="18"/>
                <w:szCs w:val="18"/>
              </w:rPr>
            </w:pPr>
            <w:r w:rsidRPr="00045DF1">
              <w:rPr>
                <w:sz w:val="18"/>
                <w:szCs w:val="18"/>
              </w:rPr>
              <w:t>-</w:t>
            </w:r>
          </w:p>
        </w:tc>
      </w:tr>
      <w:tr w:rsidR="00225D90" w:rsidRPr="00045DF1" w14:paraId="101352DE" w14:textId="77777777" w:rsidTr="00421BCC">
        <w:trPr>
          <w:cantSplit/>
          <w:trHeight w:val="210"/>
        </w:trPr>
        <w:tc>
          <w:tcPr>
            <w:tcW w:w="3717" w:type="dxa"/>
            <w:shd w:val="clear" w:color="auto" w:fill="auto"/>
            <w:hideMark/>
          </w:tcPr>
          <w:p w14:paraId="26C62D45" w14:textId="77777777" w:rsidR="00225D90" w:rsidRPr="00045DF1" w:rsidRDefault="00225D90" w:rsidP="008923DD">
            <w:pPr>
              <w:spacing w:after="0"/>
              <w:ind w:firstLine="0"/>
              <w:rPr>
                <w:sz w:val="18"/>
                <w:szCs w:val="18"/>
              </w:rPr>
            </w:pPr>
            <w:r w:rsidRPr="00045DF1">
              <w:rPr>
                <w:sz w:val="18"/>
                <w:szCs w:val="18"/>
              </w:rPr>
              <w:t>Kopējie izdevumi, % (+/–) pret iepriekšējo gadu</w:t>
            </w:r>
          </w:p>
        </w:tc>
        <w:tc>
          <w:tcPr>
            <w:tcW w:w="1077" w:type="dxa"/>
            <w:shd w:val="clear" w:color="auto" w:fill="auto"/>
            <w:hideMark/>
          </w:tcPr>
          <w:p w14:paraId="1BC3783A" w14:textId="77777777" w:rsidR="00225D90" w:rsidRPr="00045DF1" w:rsidRDefault="00225D90" w:rsidP="008923DD">
            <w:pPr>
              <w:spacing w:after="0"/>
              <w:ind w:firstLine="0"/>
              <w:jc w:val="center"/>
              <w:rPr>
                <w:sz w:val="18"/>
                <w:szCs w:val="18"/>
              </w:rPr>
            </w:pPr>
            <w:r w:rsidRPr="00045DF1">
              <w:rPr>
                <w:b/>
                <w:bCs/>
                <w:sz w:val="18"/>
                <w:szCs w:val="18"/>
              </w:rPr>
              <w:t>×</w:t>
            </w:r>
          </w:p>
        </w:tc>
        <w:tc>
          <w:tcPr>
            <w:tcW w:w="1043" w:type="dxa"/>
            <w:shd w:val="clear" w:color="auto" w:fill="auto"/>
            <w:hideMark/>
          </w:tcPr>
          <w:p w14:paraId="34E7F97A" w14:textId="77777777" w:rsidR="00225D90" w:rsidRPr="00045DF1" w:rsidRDefault="00225D90" w:rsidP="008923DD">
            <w:pPr>
              <w:spacing w:after="0"/>
              <w:ind w:firstLine="0"/>
              <w:jc w:val="right"/>
              <w:rPr>
                <w:sz w:val="18"/>
                <w:szCs w:val="18"/>
              </w:rPr>
            </w:pPr>
            <w:r w:rsidRPr="00045DF1">
              <w:rPr>
                <w:sz w:val="18"/>
                <w:szCs w:val="18"/>
              </w:rPr>
              <w:t>4,4</w:t>
            </w:r>
          </w:p>
        </w:tc>
        <w:tc>
          <w:tcPr>
            <w:tcW w:w="1110" w:type="dxa"/>
            <w:shd w:val="clear" w:color="auto" w:fill="auto"/>
            <w:hideMark/>
          </w:tcPr>
          <w:p w14:paraId="425A7DD5" w14:textId="77777777" w:rsidR="00225D90" w:rsidRPr="00045DF1" w:rsidRDefault="00225D90" w:rsidP="008923DD">
            <w:pPr>
              <w:spacing w:after="0"/>
              <w:ind w:firstLine="0"/>
              <w:jc w:val="center"/>
              <w:rPr>
                <w:sz w:val="18"/>
                <w:szCs w:val="18"/>
              </w:rPr>
            </w:pPr>
            <w:r w:rsidRPr="00045DF1">
              <w:rPr>
                <w:sz w:val="18"/>
                <w:szCs w:val="18"/>
              </w:rPr>
              <w:t>-</w:t>
            </w:r>
          </w:p>
        </w:tc>
        <w:tc>
          <w:tcPr>
            <w:tcW w:w="1076" w:type="dxa"/>
            <w:shd w:val="clear" w:color="auto" w:fill="auto"/>
            <w:hideMark/>
          </w:tcPr>
          <w:p w14:paraId="249A3D48" w14:textId="77777777" w:rsidR="00225D90" w:rsidRPr="00045DF1" w:rsidRDefault="00225D90" w:rsidP="008923DD">
            <w:pPr>
              <w:spacing w:after="0"/>
              <w:ind w:firstLine="0"/>
              <w:jc w:val="center"/>
              <w:rPr>
                <w:sz w:val="18"/>
                <w:szCs w:val="18"/>
              </w:rPr>
            </w:pPr>
            <w:r w:rsidRPr="00045DF1">
              <w:rPr>
                <w:sz w:val="18"/>
                <w:szCs w:val="18"/>
              </w:rPr>
              <w:t>-</w:t>
            </w:r>
          </w:p>
        </w:tc>
        <w:tc>
          <w:tcPr>
            <w:tcW w:w="1076" w:type="dxa"/>
            <w:shd w:val="clear" w:color="auto" w:fill="auto"/>
            <w:hideMark/>
          </w:tcPr>
          <w:p w14:paraId="4C2DB205" w14:textId="77777777" w:rsidR="00225D90" w:rsidRPr="00045DF1" w:rsidRDefault="00225D90" w:rsidP="008923DD">
            <w:pPr>
              <w:spacing w:after="0"/>
              <w:ind w:firstLine="0"/>
              <w:jc w:val="center"/>
              <w:rPr>
                <w:sz w:val="18"/>
                <w:szCs w:val="18"/>
              </w:rPr>
            </w:pPr>
            <w:r w:rsidRPr="00045DF1">
              <w:rPr>
                <w:sz w:val="18"/>
                <w:szCs w:val="18"/>
              </w:rPr>
              <w:t>-</w:t>
            </w:r>
          </w:p>
        </w:tc>
      </w:tr>
      <w:tr w:rsidR="00225D90" w:rsidRPr="00045DF1" w14:paraId="3B608582" w14:textId="77777777" w:rsidTr="00421BCC">
        <w:trPr>
          <w:cantSplit/>
          <w:trHeight w:val="210"/>
        </w:trPr>
        <w:tc>
          <w:tcPr>
            <w:tcW w:w="3717" w:type="dxa"/>
            <w:shd w:val="clear" w:color="auto" w:fill="auto"/>
            <w:hideMark/>
          </w:tcPr>
          <w:p w14:paraId="505EDB73" w14:textId="77777777" w:rsidR="00225D90" w:rsidRPr="00045DF1" w:rsidRDefault="00225D90" w:rsidP="008923DD">
            <w:pPr>
              <w:spacing w:after="0"/>
              <w:ind w:firstLine="0"/>
              <w:rPr>
                <w:sz w:val="18"/>
                <w:szCs w:val="18"/>
              </w:rPr>
            </w:pPr>
            <w:r w:rsidRPr="00045DF1">
              <w:rPr>
                <w:sz w:val="18"/>
                <w:szCs w:val="18"/>
              </w:rPr>
              <w:t xml:space="preserve">Atlīdzība, </w:t>
            </w:r>
            <w:proofErr w:type="spellStart"/>
            <w:r w:rsidRPr="00045DF1">
              <w:rPr>
                <w:i/>
                <w:iCs/>
                <w:sz w:val="18"/>
                <w:szCs w:val="18"/>
              </w:rPr>
              <w:t>euro</w:t>
            </w:r>
            <w:proofErr w:type="spellEnd"/>
          </w:p>
        </w:tc>
        <w:tc>
          <w:tcPr>
            <w:tcW w:w="1077" w:type="dxa"/>
            <w:shd w:val="clear" w:color="auto" w:fill="auto"/>
            <w:hideMark/>
          </w:tcPr>
          <w:p w14:paraId="6215AB95" w14:textId="77777777" w:rsidR="00225D90" w:rsidRPr="00045DF1" w:rsidRDefault="00225D90" w:rsidP="008923DD">
            <w:pPr>
              <w:spacing w:after="0"/>
              <w:ind w:firstLine="0"/>
              <w:jc w:val="right"/>
              <w:rPr>
                <w:sz w:val="18"/>
                <w:szCs w:val="18"/>
              </w:rPr>
            </w:pPr>
            <w:r w:rsidRPr="00045DF1">
              <w:rPr>
                <w:sz w:val="18"/>
                <w:szCs w:val="18"/>
              </w:rPr>
              <w:t>24 911</w:t>
            </w:r>
          </w:p>
        </w:tc>
        <w:tc>
          <w:tcPr>
            <w:tcW w:w="1043" w:type="dxa"/>
            <w:shd w:val="clear" w:color="auto" w:fill="auto"/>
            <w:hideMark/>
          </w:tcPr>
          <w:p w14:paraId="7464670A" w14:textId="77777777" w:rsidR="00225D90" w:rsidRPr="00045DF1" w:rsidRDefault="00225D90" w:rsidP="008923DD">
            <w:pPr>
              <w:spacing w:after="0"/>
              <w:ind w:firstLine="0"/>
              <w:jc w:val="right"/>
              <w:rPr>
                <w:sz w:val="18"/>
                <w:szCs w:val="18"/>
              </w:rPr>
            </w:pPr>
            <w:r w:rsidRPr="00045DF1">
              <w:rPr>
                <w:sz w:val="18"/>
                <w:szCs w:val="18"/>
              </w:rPr>
              <w:t>24 505</w:t>
            </w:r>
          </w:p>
        </w:tc>
        <w:tc>
          <w:tcPr>
            <w:tcW w:w="1110" w:type="dxa"/>
            <w:shd w:val="clear" w:color="auto" w:fill="auto"/>
            <w:hideMark/>
          </w:tcPr>
          <w:p w14:paraId="4AD1EAC3" w14:textId="77777777" w:rsidR="00225D90" w:rsidRPr="00045DF1" w:rsidRDefault="00225D90" w:rsidP="008923DD">
            <w:pPr>
              <w:spacing w:after="0"/>
              <w:ind w:firstLine="0"/>
              <w:jc w:val="right"/>
              <w:rPr>
                <w:sz w:val="18"/>
                <w:szCs w:val="18"/>
              </w:rPr>
            </w:pPr>
            <w:r w:rsidRPr="00045DF1">
              <w:rPr>
                <w:sz w:val="18"/>
                <w:szCs w:val="18"/>
              </w:rPr>
              <w:t>24 505</w:t>
            </w:r>
          </w:p>
        </w:tc>
        <w:tc>
          <w:tcPr>
            <w:tcW w:w="1076" w:type="dxa"/>
            <w:shd w:val="clear" w:color="auto" w:fill="auto"/>
            <w:hideMark/>
          </w:tcPr>
          <w:p w14:paraId="722805B1" w14:textId="77777777" w:rsidR="00225D90" w:rsidRPr="00045DF1" w:rsidRDefault="00225D90" w:rsidP="008923DD">
            <w:pPr>
              <w:spacing w:after="0"/>
              <w:ind w:firstLine="0"/>
              <w:jc w:val="right"/>
              <w:rPr>
                <w:sz w:val="18"/>
                <w:szCs w:val="18"/>
              </w:rPr>
            </w:pPr>
            <w:r w:rsidRPr="00045DF1">
              <w:rPr>
                <w:sz w:val="18"/>
                <w:szCs w:val="18"/>
              </w:rPr>
              <w:t>24 505</w:t>
            </w:r>
          </w:p>
        </w:tc>
        <w:tc>
          <w:tcPr>
            <w:tcW w:w="1076" w:type="dxa"/>
            <w:shd w:val="clear" w:color="auto" w:fill="auto"/>
            <w:hideMark/>
          </w:tcPr>
          <w:p w14:paraId="046F42C0" w14:textId="77777777" w:rsidR="00225D90" w:rsidRPr="00045DF1" w:rsidRDefault="00225D90" w:rsidP="008923DD">
            <w:pPr>
              <w:spacing w:after="0"/>
              <w:ind w:firstLine="0"/>
              <w:jc w:val="right"/>
              <w:rPr>
                <w:sz w:val="18"/>
                <w:szCs w:val="18"/>
              </w:rPr>
            </w:pPr>
            <w:r w:rsidRPr="00045DF1">
              <w:rPr>
                <w:sz w:val="18"/>
                <w:szCs w:val="18"/>
              </w:rPr>
              <w:t>24 505</w:t>
            </w:r>
          </w:p>
        </w:tc>
      </w:tr>
      <w:tr w:rsidR="00225D90" w:rsidRPr="00045DF1" w14:paraId="66F5476C" w14:textId="77777777" w:rsidTr="00421BCC">
        <w:trPr>
          <w:cantSplit/>
          <w:trHeight w:val="210"/>
        </w:trPr>
        <w:tc>
          <w:tcPr>
            <w:tcW w:w="3717" w:type="dxa"/>
            <w:shd w:val="clear" w:color="auto" w:fill="auto"/>
            <w:hideMark/>
          </w:tcPr>
          <w:p w14:paraId="00EEAA31" w14:textId="77777777" w:rsidR="00225D90" w:rsidRPr="00045DF1" w:rsidRDefault="00225D90" w:rsidP="008923DD">
            <w:pPr>
              <w:spacing w:after="0"/>
              <w:ind w:firstLine="0"/>
              <w:rPr>
                <w:sz w:val="18"/>
                <w:szCs w:val="18"/>
              </w:rPr>
            </w:pPr>
            <w:r w:rsidRPr="00045DF1">
              <w:rPr>
                <w:sz w:val="18"/>
                <w:szCs w:val="18"/>
              </w:rPr>
              <w:t>Vidējais amata vietu skaits gadā</w:t>
            </w:r>
          </w:p>
        </w:tc>
        <w:tc>
          <w:tcPr>
            <w:tcW w:w="1077" w:type="dxa"/>
            <w:shd w:val="clear" w:color="auto" w:fill="auto"/>
            <w:hideMark/>
          </w:tcPr>
          <w:p w14:paraId="5F03C4BC" w14:textId="77777777" w:rsidR="00225D90" w:rsidRPr="00045DF1" w:rsidRDefault="00225D90" w:rsidP="008923DD">
            <w:pPr>
              <w:spacing w:after="0"/>
              <w:ind w:firstLine="0"/>
              <w:jc w:val="right"/>
              <w:rPr>
                <w:sz w:val="18"/>
                <w:szCs w:val="18"/>
              </w:rPr>
            </w:pPr>
            <w:r w:rsidRPr="00045DF1">
              <w:rPr>
                <w:sz w:val="18"/>
                <w:szCs w:val="18"/>
              </w:rPr>
              <w:t>1</w:t>
            </w:r>
          </w:p>
        </w:tc>
        <w:tc>
          <w:tcPr>
            <w:tcW w:w="1043" w:type="dxa"/>
            <w:shd w:val="clear" w:color="auto" w:fill="auto"/>
            <w:hideMark/>
          </w:tcPr>
          <w:p w14:paraId="2E9F3D36" w14:textId="77777777" w:rsidR="00225D90" w:rsidRPr="00045DF1" w:rsidRDefault="00225D90" w:rsidP="008923DD">
            <w:pPr>
              <w:spacing w:after="0"/>
              <w:ind w:firstLine="0"/>
              <w:jc w:val="right"/>
              <w:rPr>
                <w:sz w:val="18"/>
                <w:szCs w:val="18"/>
              </w:rPr>
            </w:pPr>
            <w:r w:rsidRPr="00045DF1">
              <w:rPr>
                <w:sz w:val="18"/>
                <w:szCs w:val="18"/>
              </w:rPr>
              <w:t>1</w:t>
            </w:r>
          </w:p>
        </w:tc>
        <w:tc>
          <w:tcPr>
            <w:tcW w:w="1110" w:type="dxa"/>
            <w:shd w:val="clear" w:color="auto" w:fill="auto"/>
            <w:hideMark/>
          </w:tcPr>
          <w:p w14:paraId="2DFC088D" w14:textId="77777777" w:rsidR="00225D90" w:rsidRPr="00045DF1" w:rsidRDefault="00225D90" w:rsidP="008923DD">
            <w:pPr>
              <w:spacing w:after="0"/>
              <w:ind w:firstLine="0"/>
              <w:jc w:val="right"/>
              <w:rPr>
                <w:sz w:val="18"/>
                <w:szCs w:val="18"/>
              </w:rPr>
            </w:pPr>
            <w:r w:rsidRPr="00045DF1">
              <w:rPr>
                <w:sz w:val="18"/>
                <w:szCs w:val="18"/>
              </w:rPr>
              <w:t>1</w:t>
            </w:r>
          </w:p>
        </w:tc>
        <w:tc>
          <w:tcPr>
            <w:tcW w:w="1076" w:type="dxa"/>
            <w:shd w:val="clear" w:color="auto" w:fill="auto"/>
            <w:hideMark/>
          </w:tcPr>
          <w:p w14:paraId="38E0CB16" w14:textId="77777777" w:rsidR="00225D90" w:rsidRPr="00045DF1" w:rsidRDefault="00225D90" w:rsidP="008923DD">
            <w:pPr>
              <w:spacing w:after="0"/>
              <w:ind w:firstLine="0"/>
              <w:jc w:val="right"/>
              <w:rPr>
                <w:sz w:val="18"/>
                <w:szCs w:val="18"/>
              </w:rPr>
            </w:pPr>
            <w:r w:rsidRPr="00045DF1">
              <w:rPr>
                <w:sz w:val="18"/>
                <w:szCs w:val="18"/>
              </w:rPr>
              <w:t>1</w:t>
            </w:r>
          </w:p>
        </w:tc>
        <w:tc>
          <w:tcPr>
            <w:tcW w:w="1076" w:type="dxa"/>
            <w:shd w:val="clear" w:color="auto" w:fill="auto"/>
            <w:hideMark/>
          </w:tcPr>
          <w:p w14:paraId="22DBD7DF" w14:textId="77777777" w:rsidR="00225D90" w:rsidRPr="00045DF1" w:rsidRDefault="00225D90" w:rsidP="008923DD">
            <w:pPr>
              <w:spacing w:after="0"/>
              <w:ind w:firstLine="0"/>
              <w:jc w:val="right"/>
              <w:rPr>
                <w:sz w:val="18"/>
                <w:szCs w:val="18"/>
              </w:rPr>
            </w:pPr>
            <w:r w:rsidRPr="00045DF1">
              <w:rPr>
                <w:sz w:val="18"/>
                <w:szCs w:val="18"/>
              </w:rPr>
              <w:t>1</w:t>
            </w:r>
          </w:p>
        </w:tc>
      </w:tr>
      <w:tr w:rsidR="00225D90" w:rsidRPr="00045DF1" w14:paraId="45AF1B5B" w14:textId="77777777" w:rsidTr="00421BCC">
        <w:trPr>
          <w:cantSplit/>
          <w:trHeight w:val="210"/>
        </w:trPr>
        <w:tc>
          <w:tcPr>
            <w:tcW w:w="3717" w:type="dxa"/>
            <w:shd w:val="clear" w:color="auto" w:fill="auto"/>
            <w:hideMark/>
          </w:tcPr>
          <w:p w14:paraId="6AC1EA06" w14:textId="77777777" w:rsidR="00225D90" w:rsidRPr="00045DF1" w:rsidRDefault="00225D90" w:rsidP="008923DD">
            <w:pPr>
              <w:spacing w:after="0"/>
              <w:ind w:firstLine="0"/>
              <w:rPr>
                <w:sz w:val="18"/>
                <w:szCs w:val="18"/>
              </w:rPr>
            </w:pPr>
            <w:r w:rsidRPr="00045DF1">
              <w:rPr>
                <w:sz w:val="18"/>
                <w:szCs w:val="18"/>
              </w:rPr>
              <w:t xml:space="preserve">Vidējā atlīdzība amata vietai (mēnesī), </w:t>
            </w:r>
            <w:proofErr w:type="spellStart"/>
            <w:r w:rsidRPr="00045DF1">
              <w:rPr>
                <w:i/>
                <w:iCs/>
                <w:sz w:val="18"/>
                <w:szCs w:val="18"/>
              </w:rPr>
              <w:t>euro</w:t>
            </w:r>
            <w:proofErr w:type="spellEnd"/>
          </w:p>
        </w:tc>
        <w:tc>
          <w:tcPr>
            <w:tcW w:w="1077" w:type="dxa"/>
            <w:shd w:val="clear" w:color="auto" w:fill="auto"/>
            <w:hideMark/>
          </w:tcPr>
          <w:p w14:paraId="2C3BE8AF" w14:textId="77777777" w:rsidR="00225D90" w:rsidRPr="00045DF1" w:rsidRDefault="00225D90" w:rsidP="008923DD">
            <w:pPr>
              <w:spacing w:after="0"/>
              <w:ind w:firstLine="0"/>
              <w:jc w:val="right"/>
              <w:rPr>
                <w:sz w:val="18"/>
                <w:szCs w:val="18"/>
              </w:rPr>
            </w:pPr>
            <w:r w:rsidRPr="00045DF1">
              <w:rPr>
                <w:sz w:val="18"/>
                <w:szCs w:val="18"/>
              </w:rPr>
              <w:t>2 076</w:t>
            </w:r>
          </w:p>
        </w:tc>
        <w:tc>
          <w:tcPr>
            <w:tcW w:w="1043" w:type="dxa"/>
            <w:shd w:val="clear" w:color="auto" w:fill="auto"/>
            <w:hideMark/>
          </w:tcPr>
          <w:p w14:paraId="115A48C2" w14:textId="77777777" w:rsidR="00225D90" w:rsidRPr="00045DF1" w:rsidRDefault="00225D90" w:rsidP="008923DD">
            <w:pPr>
              <w:spacing w:after="0"/>
              <w:ind w:firstLine="0"/>
              <w:jc w:val="right"/>
              <w:rPr>
                <w:sz w:val="18"/>
                <w:szCs w:val="18"/>
              </w:rPr>
            </w:pPr>
            <w:r w:rsidRPr="00045DF1">
              <w:rPr>
                <w:sz w:val="18"/>
                <w:szCs w:val="18"/>
              </w:rPr>
              <w:t>2 042</w:t>
            </w:r>
          </w:p>
        </w:tc>
        <w:tc>
          <w:tcPr>
            <w:tcW w:w="1110" w:type="dxa"/>
            <w:shd w:val="clear" w:color="auto" w:fill="auto"/>
            <w:hideMark/>
          </w:tcPr>
          <w:p w14:paraId="4FA60362" w14:textId="77777777" w:rsidR="00225D90" w:rsidRPr="00045DF1" w:rsidRDefault="00225D90" w:rsidP="008923DD">
            <w:pPr>
              <w:spacing w:after="0"/>
              <w:ind w:firstLine="0"/>
              <w:jc w:val="right"/>
              <w:rPr>
                <w:sz w:val="18"/>
                <w:szCs w:val="18"/>
              </w:rPr>
            </w:pPr>
            <w:r w:rsidRPr="00045DF1">
              <w:rPr>
                <w:sz w:val="18"/>
                <w:szCs w:val="18"/>
              </w:rPr>
              <w:t>2 042</w:t>
            </w:r>
          </w:p>
        </w:tc>
        <w:tc>
          <w:tcPr>
            <w:tcW w:w="1076" w:type="dxa"/>
            <w:shd w:val="clear" w:color="auto" w:fill="auto"/>
            <w:hideMark/>
          </w:tcPr>
          <w:p w14:paraId="2EDC9654" w14:textId="77777777" w:rsidR="00225D90" w:rsidRPr="00045DF1" w:rsidRDefault="00225D90" w:rsidP="008923DD">
            <w:pPr>
              <w:spacing w:after="0"/>
              <w:ind w:firstLine="0"/>
              <w:jc w:val="right"/>
              <w:rPr>
                <w:sz w:val="18"/>
                <w:szCs w:val="18"/>
              </w:rPr>
            </w:pPr>
            <w:r w:rsidRPr="00045DF1">
              <w:rPr>
                <w:sz w:val="18"/>
                <w:szCs w:val="18"/>
              </w:rPr>
              <w:t>2 042</w:t>
            </w:r>
          </w:p>
        </w:tc>
        <w:tc>
          <w:tcPr>
            <w:tcW w:w="1076" w:type="dxa"/>
            <w:shd w:val="clear" w:color="auto" w:fill="auto"/>
            <w:hideMark/>
          </w:tcPr>
          <w:p w14:paraId="5F7FD22E" w14:textId="77777777" w:rsidR="00225D90" w:rsidRPr="00045DF1" w:rsidRDefault="00225D90" w:rsidP="008923DD">
            <w:pPr>
              <w:spacing w:after="0"/>
              <w:ind w:firstLine="0"/>
              <w:jc w:val="right"/>
              <w:rPr>
                <w:sz w:val="18"/>
                <w:szCs w:val="18"/>
              </w:rPr>
            </w:pPr>
            <w:r w:rsidRPr="00045DF1">
              <w:rPr>
                <w:sz w:val="18"/>
                <w:szCs w:val="18"/>
              </w:rPr>
              <w:t>2 042</w:t>
            </w:r>
          </w:p>
        </w:tc>
      </w:tr>
    </w:tbl>
    <w:p w14:paraId="007E2E6F" w14:textId="5F95B2C0" w:rsidR="00D917F2" w:rsidRPr="00045DF1" w:rsidRDefault="00D917F2" w:rsidP="00DB0CDD">
      <w:pPr>
        <w:pStyle w:val="Tabuluvirsraksti"/>
        <w:spacing w:after="0"/>
        <w:jc w:val="both"/>
        <w:rPr>
          <w:lang w:eastAsia="lv-LV"/>
        </w:rPr>
      </w:pPr>
    </w:p>
    <w:p w14:paraId="03C8050F" w14:textId="5ED17A8A" w:rsidR="00225D90" w:rsidRPr="00045DF1" w:rsidRDefault="00225D90" w:rsidP="00D917F2">
      <w:pPr>
        <w:spacing w:before="120"/>
        <w:ind w:firstLine="0"/>
        <w:jc w:val="center"/>
        <w:rPr>
          <w:b/>
          <w:color w:val="000000" w:themeColor="text1"/>
          <w:lang w:eastAsia="lv-LV"/>
        </w:rPr>
      </w:pPr>
      <w:r w:rsidRPr="00045DF1">
        <w:rPr>
          <w:b/>
          <w:color w:val="000000" w:themeColor="text1"/>
          <w:lang w:eastAsia="lv-LV"/>
        </w:rPr>
        <w:lastRenderedPageBreak/>
        <w:t xml:space="preserve">Izmaiņas izdevumos, salīdzinot 2019. gada </w:t>
      </w:r>
      <w:r w:rsidR="00713F23">
        <w:rPr>
          <w:b/>
          <w:color w:val="000000" w:themeColor="text1"/>
          <w:lang w:eastAsia="lv-LV"/>
        </w:rPr>
        <w:t>plānu</w:t>
      </w:r>
      <w:r w:rsidR="00713F23" w:rsidRPr="00045DF1">
        <w:rPr>
          <w:b/>
          <w:color w:val="000000" w:themeColor="text1"/>
          <w:lang w:eastAsia="lv-LV"/>
        </w:rPr>
        <w:t xml:space="preserve"> </w:t>
      </w:r>
      <w:r w:rsidRPr="00045DF1">
        <w:rPr>
          <w:b/>
          <w:color w:val="000000" w:themeColor="text1"/>
          <w:lang w:eastAsia="lv-LV"/>
        </w:rPr>
        <w:t>ar 2018. gada plānu</w:t>
      </w:r>
    </w:p>
    <w:p w14:paraId="2B76D4C9" w14:textId="77777777" w:rsidR="00225D90" w:rsidRPr="00045DF1" w:rsidRDefault="00225D90" w:rsidP="00225D90">
      <w:pPr>
        <w:spacing w:after="0"/>
        <w:ind w:left="7921" w:firstLine="720"/>
        <w:jc w:val="center"/>
        <w:rPr>
          <w:i/>
          <w:sz w:val="18"/>
          <w:szCs w:val="18"/>
        </w:rPr>
      </w:pPr>
      <w:proofErr w:type="spellStart"/>
      <w:r w:rsidRPr="00045DF1">
        <w:rPr>
          <w:i/>
          <w:sz w:val="18"/>
          <w:szCs w:val="18"/>
        </w:rPr>
        <w:t>Euro</w:t>
      </w:r>
      <w:proofErr w:type="spellEnd"/>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4"/>
        <w:gridCol w:w="1279"/>
        <w:gridCol w:w="1279"/>
        <w:gridCol w:w="1280"/>
      </w:tblGrid>
      <w:tr w:rsidR="00225D90" w:rsidRPr="00045DF1" w14:paraId="5C9267F1" w14:textId="77777777" w:rsidTr="008923DD">
        <w:trPr>
          <w:trHeight w:val="155"/>
          <w:tblHeader/>
        </w:trPr>
        <w:tc>
          <w:tcPr>
            <w:tcW w:w="5328" w:type="dxa"/>
            <w:vAlign w:val="center"/>
          </w:tcPr>
          <w:p w14:paraId="08CDFB2C" w14:textId="77777777" w:rsidR="00225D90" w:rsidRPr="00045DF1" w:rsidRDefault="00225D90" w:rsidP="008923DD">
            <w:pPr>
              <w:pStyle w:val="tabteksts"/>
              <w:jc w:val="center"/>
              <w:rPr>
                <w:szCs w:val="18"/>
              </w:rPr>
            </w:pPr>
            <w:r w:rsidRPr="00045DF1">
              <w:rPr>
                <w:szCs w:val="18"/>
                <w:lang w:eastAsia="lv-LV"/>
              </w:rPr>
              <w:t>Pasākums</w:t>
            </w:r>
          </w:p>
        </w:tc>
        <w:tc>
          <w:tcPr>
            <w:tcW w:w="1298" w:type="dxa"/>
            <w:vAlign w:val="center"/>
          </w:tcPr>
          <w:p w14:paraId="61297A7F" w14:textId="77777777" w:rsidR="00225D90" w:rsidRPr="00045DF1" w:rsidRDefault="00225D90" w:rsidP="008923DD">
            <w:pPr>
              <w:pStyle w:val="tabteksts"/>
              <w:jc w:val="center"/>
              <w:rPr>
                <w:szCs w:val="18"/>
                <w:lang w:eastAsia="lv-LV"/>
              </w:rPr>
            </w:pPr>
            <w:r w:rsidRPr="00045DF1">
              <w:rPr>
                <w:szCs w:val="18"/>
                <w:lang w:eastAsia="lv-LV"/>
              </w:rPr>
              <w:t>Samazinājums</w:t>
            </w:r>
          </w:p>
        </w:tc>
        <w:tc>
          <w:tcPr>
            <w:tcW w:w="1298" w:type="dxa"/>
            <w:vAlign w:val="center"/>
          </w:tcPr>
          <w:p w14:paraId="0F4D427A" w14:textId="77777777" w:rsidR="00225D90" w:rsidRPr="00045DF1" w:rsidRDefault="00225D90" w:rsidP="008923DD">
            <w:pPr>
              <w:pStyle w:val="tabteksts"/>
              <w:jc w:val="center"/>
              <w:rPr>
                <w:szCs w:val="18"/>
                <w:lang w:eastAsia="lv-LV"/>
              </w:rPr>
            </w:pPr>
            <w:r w:rsidRPr="00045DF1">
              <w:rPr>
                <w:szCs w:val="18"/>
                <w:lang w:eastAsia="lv-LV"/>
              </w:rPr>
              <w:t>Palielinājums</w:t>
            </w:r>
          </w:p>
        </w:tc>
        <w:tc>
          <w:tcPr>
            <w:tcW w:w="1299" w:type="dxa"/>
            <w:vAlign w:val="center"/>
          </w:tcPr>
          <w:p w14:paraId="21FC0682" w14:textId="77777777" w:rsidR="00225D90" w:rsidRPr="00045DF1" w:rsidRDefault="00225D90" w:rsidP="008923DD">
            <w:pPr>
              <w:pStyle w:val="tabteksts"/>
              <w:jc w:val="center"/>
              <w:rPr>
                <w:szCs w:val="18"/>
                <w:lang w:eastAsia="lv-LV"/>
              </w:rPr>
            </w:pPr>
            <w:r w:rsidRPr="00045DF1">
              <w:rPr>
                <w:szCs w:val="18"/>
                <w:lang w:eastAsia="lv-LV"/>
              </w:rPr>
              <w:t>Izmaiņas</w:t>
            </w:r>
          </w:p>
        </w:tc>
      </w:tr>
      <w:tr w:rsidR="00225D90" w:rsidRPr="00045DF1" w14:paraId="1D799581" w14:textId="77777777" w:rsidTr="008923DD">
        <w:trPr>
          <w:trHeight w:val="70"/>
        </w:trPr>
        <w:tc>
          <w:tcPr>
            <w:tcW w:w="5328" w:type="dxa"/>
            <w:shd w:val="clear" w:color="auto" w:fill="D9D9D9" w:themeFill="background1" w:themeFillShade="D9"/>
          </w:tcPr>
          <w:p w14:paraId="77AA63A9" w14:textId="77777777" w:rsidR="00225D90" w:rsidRPr="00045DF1" w:rsidRDefault="00225D90" w:rsidP="008923DD">
            <w:pPr>
              <w:pStyle w:val="tabteksts"/>
              <w:rPr>
                <w:b/>
                <w:szCs w:val="18"/>
              </w:rPr>
            </w:pPr>
            <w:r w:rsidRPr="00045DF1">
              <w:rPr>
                <w:b/>
                <w:bCs/>
                <w:szCs w:val="18"/>
                <w:lang w:eastAsia="lv-LV"/>
              </w:rPr>
              <w:t>Izdevumi - kopā</w:t>
            </w:r>
          </w:p>
        </w:tc>
        <w:tc>
          <w:tcPr>
            <w:tcW w:w="1298" w:type="dxa"/>
            <w:shd w:val="clear" w:color="auto" w:fill="D9D9D9" w:themeFill="background1" w:themeFillShade="D9"/>
            <w:vAlign w:val="center"/>
          </w:tcPr>
          <w:p w14:paraId="5EBE45CD" w14:textId="77777777" w:rsidR="00225D90" w:rsidRPr="00045DF1" w:rsidRDefault="00225D90" w:rsidP="008923DD">
            <w:pPr>
              <w:pStyle w:val="tabteksts"/>
              <w:jc w:val="right"/>
              <w:rPr>
                <w:b/>
                <w:szCs w:val="18"/>
              </w:rPr>
            </w:pPr>
            <w:r w:rsidRPr="00045DF1">
              <w:rPr>
                <w:b/>
                <w:bCs/>
                <w:szCs w:val="18"/>
              </w:rPr>
              <w:t>28 905</w:t>
            </w:r>
          </w:p>
        </w:tc>
        <w:tc>
          <w:tcPr>
            <w:tcW w:w="1298" w:type="dxa"/>
            <w:shd w:val="clear" w:color="auto" w:fill="D9D9D9" w:themeFill="background1" w:themeFillShade="D9"/>
            <w:vAlign w:val="center"/>
          </w:tcPr>
          <w:p w14:paraId="4488A99B" w14:textId="77777777" w:rsidR="00225D90" w:rsidRPr="00045DF1" w:rsidRDefault="00225D90" w:rsidP="008923DD">
            <w:pPr>
              <w:pStyle w:val="tabteksts"/>
              <w:jc w:val="right"/>
              <w:rPr>
                <w:b/>
                <w:szCs w:val="18"/>
              </w:rPr>
            </w:pPr>
            <w:r w:rsidRPr="00045DF1">
              <w:rPr>
                <w:b/>
                <w:bCs/>
                <w:szCs w:val="18"/>
              </w:rPr>
              <w:t>28 905</w:t>
            </w:r>
          </w:p>
        </w:tc>
        <w:tc>
          <w:tcPr>
            <w:tcW w:w="1299" w:type="dxa"/>
            <w:shd w:val="clear" w:color="auto" w:fill="D9D9D9" w:themeFill="background1" w:themeFillShade="D9"/>
            <w:vAlign w:val="center"/>
          </w:tcPr>
          <w:p w14:paraId="49DF7ADF" w14:textId="77777777" w:rsidR="00225D90" w:rsidRPr="00045DF1" w:rsidRDefault="00225D90" w:rsidP="008923DD">
            <w:pPr>
              <w:pStyle w:val="tabteksts"/>
              <w:jc w:val="center"/>
              <w:rPr>
                <w:b/>
                <w:szCs w:val="18"/>
              </w:rPr>
            </w:pPr>
            <w:r w:rsidRPr="00045DF1">
              <w:rPr>
                <w:b/>
                <w:bCs/>
                <w:szCs w:val="18"/>
              </w:rPr>
              <w:t>-</w:t>
            </w:r>
          </w:p>
        </w:tc>
      </w:tr>
      <w:tr w:rsidR="00225D90" w:rsidRPr="00045DF1" w14:paraId="4C5D7E01" w14:textId="77777777" w:rsidTr="008923DD">
        <w:trPr>
          <w:trHeight w:val="213"/>
        </w:trPr>
        <w:tc>
          <w:tcPr>
            <w:tcW w:w="9223" w:type="dxa"/>
            <w:gridSpan w:val="4"/>
          </w:tcPr>
          <w:p w14:paraId="5C693D32" w14:textId="77777777" w:rsidR="00225D90" w:rsidRPr="00045DF1" w:rsidRDefault="00225D90" w:rsidP="008923DD">
            <w:pPr>
              <w:pStyle w:val="tabteksts"/>
              <w:ind w:firstLine="313"/>
              <w:rPr>
                <w:szCs w:val="18"/>
              </w:rPr>
            </w:pPr>
            <w:r w:rsidRPr="00045DF1">
              <w:rPr>
                <w:i/>
                <w:szCs w:val="18"/>
                <w:lang w:eastAsia="lv-LV"/>
              </w:rPr>
              <w:t>t. sk.:</w:t>
            </w:r>
          </w:p>
        </w:tc>
      </w:tr>
      <w:tr w:rsidR="00225D90" w:rsidRPr="00045DF1" w14:paraId="5A5CAAAC" w14:textId="77777777" w:rsidTr="008923DD">
        <w:trPr>
          <w:trHeight w:val="155"/>
        </w:trPr>
        <w:tc>
          <w:tcPr>
            <w:tcW w:w="5328" w:type="dxa"/>
            <w:shd w:val="clear" w:color="auto" w:fill="F2F2F2" w:themeFill="background1" w:themeFillShade="F2"/>
          </w:tcPr>
          <w:p w14:paraId="39B7DA35" w14:textId="77777777" w:rsidR="00225D90" w:rsidRPr="00045DF1" w:rsidRDefault="00225D90" w:rsidP="008923DD">
            <w:pPr>
              <w:pStyle w:val="tabteksts"/>
              <w:rPr>
                <w:szCs w:val="18"/>
                <w:u w:val="single"/>
                <w:lang w:eastAsia="lv-LV"/>
              </w:rPr>
            </w:pPr>
            <w:r w:rsidRPr="00045DF1">
              <w:rPr>
                <w:szCs w:val="18"/>
                <w:u w:val="single"/>
                <w:lang w:eastAsia="lv-LV"/>
              </w:rPr>
              <w:t>Ilgtermiņa saistības</w:t>
            </w:r>
          </w:p>
        </w:tc>
        <w:tc>
          <w:tcPr>
            <w:tcW w:w="1298" w:type="dxa"/>
            <w:shd w:val="clear" w:color="auto" w:fill="F2F2F2" w:themeFill="background1" w:themeFillShade="F2"/>
          </w:tcPr>
          <w:p w14:paraId="5D3B0808" w14:textId="77777777" w:rsidR="00225D90" w:rsidRPr="00045DF1" w:rsidRDefault="00225D90" w:rsidP="008923DD">
            <w:pPr>
              <w:pStyle w:val="tabteksts"/>
              <w:jc w:val="right"/>
              <w:rPr>
                <w:szCs w:val="18"/>
                <w:u w:val="single"/>
              </w:rPr>
            </w:pPr>
            <w:r w:rsidRPr="00045DF1">
              <w:rPr>
                <w:szCs w:val="18"/>
              </w:rPr>
              <w:t>28 905</w:t>
            </w:r>
          </w:p>
        </w:tc>
        <w:tc>
          <w:tcPr>
            <w:tcW w:w="1298" w:type="dxa"/>
            <w:shd w:val="clear" w:color="auto" w:fill="F2F2F2" w:themeFill="background1" w:themeFillShade="F2"/>
          </w:tcPr>
          <w:p w14:paraId="3CB00082" w14:textId="77777777" w:rsidR="00225D90" w:rsidRPr="00045DF1" w:rsidRDefault="00225D90" w:rsidP="008923DD">
            <w:pPr>
              <w:pStyle w:val="tabteksts"/>
              <w:jc w:val="right"/>
              <w:rPr>
                <w:szCs w:val="18"/>
                <w:u w:val="single"/>
              </w:rPr>
            </w:pPr>
            <w:r w:rsidRPr="00045DF1">
              <w:rPr>
                <w:szCs w:val="18"/>
              </w:rPr>
              <w:t>28 905</w:t>
            </w:r>
          </w:p>
        </w:tc>
        <w:tc>
          <w:tcPr>
            <w:tcW w:w="1299" w:type="dxa"/>
            <w:shd w:val="clear" w:color="auto" w:fill="F2F2F2" w:themeFill="background1" w:themeFillShade="F2"/>
          </w:tcPr>
          <w:p w14:paraId="471060C1" w14:textId="77777777" w:rsidR="00225D90" w:rsidRPr="00045DF1" w:rsidRDefault="00225D90" w:rsidP="008923DD">
            <w:pPr>
              <w:pStyle w:val="tabteksts"/>
              <w:jc w:val="center"/>
              <w:rPr>
                <w:szCs w:val="18"/>
                <w:u w:val="single"/>
              </w:rPr>
            </w:pPr>
            <w:r w:rsidRPr="00045DF1">
              <w:rPr>
                <w:szCs w:val="18"/>
              </w:rPr>
              <w:t>-</w:t>
            </w:r>
          </w:p>
        </w:tc>
      </w:tr>
      <w:tr w:rsidR="00225D90" w:rsidRPr="00045DF1" w14:paraId="20033F01" w14:textId="77777777" w:rsidTr="008923DD">
        <w:trPr>
          <w:trHeight w:val="155"/>
        </w:trPr>
        <w:tc>
          <w:tcPr>
            <w:tcW w:w="5328" w:type="dxa"/>
            <w:vAlign w:val="center"/>
          </w:tcPr>
          <w:p w14:paraId="300C6B2B" w14:textId="77777777" w:rsidR="00225D90" w:rsidRPr="00045DF1" w:rsidRDefault="00225D90" w:rsidP="008923DD">
            <w:pPr>
              <w:pStyle w:val="tabteksts"/>
              <w:rPr>
                <w:i/>
                <w:szCs w:val="18"/>
                <w:lang w:eastAsia="lv-LV"/>
              </w:rPr>
            </w:pPr>
            <w:r w:rsidRPr="00045DF1">
              <w:rPr>
                <w:i/>
                <w:iCs/>
                <w:szCs w:val="18"/>
              </w:rPr>
              <w:t>Tehniskā palīdzība Eiropas Atbalsta fonda vistrūcīgākajām personām īstenošanai</w:t>
            </w:r>
          </w:p>
        </w:tc>
        <w:tc>
          <w:tcPr>
            <w:tcW w:w="1298" w:type="dxa"/>
          </w:tcPr>
          <w:p w14:paraId="67780C90" w14:textId="77777777" w:rsidR="00225D90" w:rsidRPr="00045DF1" w:rsidRDefault="00225D90" w:rsidP="008923DD">
            <w:pPr>
              <w:pStyle w:val="tabteksts"/>
              <w:jc w:val="right"/>
              <w:rPr>
                <w:szCs w:val="18"/>
              </w:rPr>
            </w:pPr>
            <w:r w:rsidRPr="00045DF1">
              <w:rPr>
                <w:szCs w:val="18"/>
              </w:rPr>
              <w:t>28 905</w:t>
            </w:r>
          </w:p>
        </w:tc>
        <w:tc>
          <w:tcPr>
            <w:tcW w:w="1298" w:type="dxa"/>
          </w:tcPr>
          <w:p w14:paraId="0386D625" w14:textId="77777777" w:rsidR="00225D90" w:rsidRPr="00045DF1" w:rsidRDefault="00225D90" w:rsidP="008923DD">
            <w:pPr>
              <w:pStyle w:val="tabteksts"/>
              <w:jc w:val="right"/>
              <w:rPr>
                <w:szCs w:val="18"/>
              </w:rPr>
            </w:pPr>
            <w:r w:rsidRPr="00045DF1">
              <w:rPr>
                <w:szCs w:val="18"/>
              </w:rPr>
              <w:t>28 905</w:t>
            </w:r>
          </w:p>
        </w:tc>
        <w:tc>
          <w:tcPr>
            <w:tcW w:w="1299" w:type="dxa"/>
          </w:tcPr>
          <w:p w14:paraId="66D1F725" w14:textId="77777777" w:rsidR="00225D90" w:rsidRPr="00045DF1" w:rsidRDefault="00225D90" w:rsidP="008923DD">
            <w:pPr>
              <w:pStyle w:val="tabteksts"/>
              <w:jc w:val="center"/>
              <w:rPr>
                <w:szCs w:val="18"/>
              </w:rPr>
            </w:pPr>
            <w:r w:rsidRPr="00045DF1">
              <w:rPr>
                <w:szCs w:val="18"/>
              </w:rPr>
              <w:t>-</w:t>
            </w:r>
          </w:p>
        </w:tc>
      </w:tr>
    </w:tbl>
    <w:p w14:paraId="1DBE1EB2" w14:textId="066578D8" w:rsidR="00421BCC" w:rsidRPr="00045DF1" w:rsidRDefault="00421BCC" w:rsidP="00DB0CDD">
      <w:pPr>
        <w:ind w:firstLine="0"/>
        <w:rPr>
          <w:lang w:eastAsia="lv-LV"/>
        </w:rPr>
      </w:pPr>
    </w:p>
    <w:p w14:paraId="619BA493" w14:textId="77777777" w:rsidR="00225D90" w:rsidRPr="00045DF1" w:rsidRDefault="00225D90" w:rsidP="00225D90">
      <w:pPr>
        <w:pStyle w:val="programmas"/>
      </w:pPr>
      <w:r w:rsidRPr="00045DF1">
        <w:t>71.00.00 Eiropas Ekonomikas zonas un Norvēģijas finanšu instrumentu, finansēto programmu, projektu un pasākumu īstenošana</w:t>
      </w:r>
    </w:p>
    <w:p w14:paraId="2B059024" w14:textId="77777777" w:rsidR="00225D90" w:rsidRPr="00045DF1" w:rsidRDefault="00225D90" w:rsidP="00225D90"/>
    <w:p w14:paraId="0F778EC5" w14:textId="77777777" w:rsidR="00225D90" w:rsidRPr="00045DF1" w:rsidRDefault="00225D90" w:rsidP="00225D90">
      <w:pPr>
        <w:pStyle w:val="Tabuluvirsraksti"/>
        <w:spacing w:after="240"/>
        <w:rPr>
          <w:b/>
          <w:lang w:eastAsia="lv-LV"/>
        </w:rPr>
      </w:pPr>
      <w:r w:rsidRPr="00045DF1">
        <w:rPr>
          <w:b/>
          <w:lang w:eastAsia="lv-LV"/>
        </w:rPr>
        <w:t>Finansiālie rādītāji no 2017. līdz 2021. gadam</w:t>
      </w:r>
    </w:p>
    <w:tbl>
      <w:tblPr>
        <w:tblStyle w:val="TableGrid"/>
        <w:tblW w:w="0" w:type="auto"/>
        <w:tblLook w:val="04A0" w:firstRow="1" w:lastRow="0" w:firstColumn="1" w:lastColumn="0" w:noHBand="0" w:noVBand="1"/>
      </w:tblPr>
      <w:tblGrid>
        <w:gridCol w:w="3699"/>
        <w:gridCol w:w="1073"/>
        <w:gridCol w:w="1039"/>
        <w:gridCol w:w="1106"/>
        <w:gridCol w:w="1072"/>
        <w:gridCol w:w="1072"/>
      </w:tblGrid>
      <w:tr w:rsidR="00225D90" w:rsidRPr="00045DF1" w14:paraId="0CDAE936" w14:textId="77777777" w:rsidTr="008923DD">
        <w:trPr>
          <w:cantSplit/>
        </w:trPr>
        <w:tc>
          <w:tcPr>
            <w:tcW w:w="3736" w:type="dxa"/>
            <w:shd w:val="clear" w:color="auto" w:fill="auto"/>
            <w:vAlign w:val="center"/>
            <w:hideMark/>
          </w:tcPr>
          <w:p w14:paraId="78ACDF4C" w14:textId="77777777" w:rsidR="00225D90" w:rsidRPr="00045DF1" w:rsidRDefault="00225D90" w:rsidP="008923DD">
            <w:pPr>
              <w:spacing w:after="0"/>
              <w:ind w:firstLine="0"/>
              <w:jc w:val="center"/>
              <w:rPr>
                <w:sz w:val="18"/>
                <w:szCs w:val="18"/>
              </w:rPr>
            </w:pPr>
          </w:p>
        </w:tc>
        <w:tc>
          <w:tcPr>
            <w:tcW w:w="1077" w:type="dxa"/>
            <w:shd w:val="clear" w:color="auto" w:fill="auto"/>
            <w:vAlign w:val="center"/>
            <w:hideMark/>
          </w:tcPr>
          <w:p w14:paraId="1AFF6E9B" w14:textId="77777777" w:rsidR="00225D90" w:rsidRPr="00045DF1" w:rsidRDefault="00225D90" w:rsidP="008923DD">
            <w:pPr>
              <w:spacing w:after="0"/>
              <w:ind w:firstLine="0"/>
              <w:jc w:val="center"/>
              <w:rPr>
                <w:sz w:val="18"/>
                <w:szCs w:val="18"/>
              </w:rPr>
            </w:pPr>
            <w:r w:rsidRPr="00045DF1">
              <w:rPr>
                <w:sz w:val="18"/>
                <w:szCs w:val="18"/>
                <w:lang w:eastAsia="lv-LV"/>
              </w:rPr>
              <w:t>2017. gads (izpilde)</w:t>
            </w:r>
          </w:p>
        </w:tc>
        <w:tc>
          <w:tcPr>
            <w:tcW w:w="1045" w:type="dxa"/>
            <w:shd w:val="clear" w:color="auto" w:fill="auto"/>
            <w:vAlign w:val="center"/>
            <w:hideMark/>
          </w:tcPr>
          <w:p w14:paraId="5442FDDC" w14:textId="77777777" w:rsidR="00225D90" w:rsidRPr="00045DF1" w:rsidRDefault="00225D90" w:rsidP="008923DD">
            <w:pPr>
              <w:spacing w:after="0"/>
              <w:ind w:firstLine="0"/>
              <w:jc w:val="center"/>
              <w:rPr>
                <w:sz w:val="18"/>
                <w:szCs w:val="18"/>
              </w:rPr>
            </w:pPr>
            <w:r w:rsidRPr="00045DF1">
              <w:rPr>
                <w:sz w:val="18"/>
                <w:szCs w:val="18"/>
                <w:lang w:eastAsia="lv-LV"/>
              </w:rPr>
              <w:t>2018. gada plāns</w:t>
            </w:r>
          </w:p>
        </w:tc>
        <w:tc>
          <w:tcPr>
            <w:tcW w:w="1113" w:type="dxa"/>
            <w:shd w:val="clear" w:color="auto" w:fill="auto"/>
            <w:vAlign w:val="center"/>
            <w:hideMark/>
          </w:tcPr>
          <w:p w14:paraId="2911BAB0" w14:textId="2556E24A" w:rsidR="00225D90" w:rsidRPr="00045DF1" w:rsidRDefault="00225D90" w:rsidP="00713F23">
            <w:pPr>
              <w:spacing w:after="0"/>
              <w:ind w:firstLine="0"/>
              <w:jc w:val="center"/>
              <w:rPr>
                <w:sz w:val="18"/>
                <w:szCs w:val="18"/>
              </w:rPr>
            </w:pPr>
            <w:r w:rsidRPr="00045DF1">
              <w:rPr>
                <w:sz w:val="18"/>
                <w:szCs w:val="18"/>
                <w:lang w:eastAsia="lv-LV"/>
              </w:rPr>
              <w:t xml:space="preserve">2019. gada </w:t>
            </w:r>
            <w:r w:rsidR="00713F23">
              <w:rPr>
                <w:sz w:val="18"/>
                <w:szCs w:val="18"/>
                <w:lang w:eastAsia="lv-LV"/>
              </w:rPr>
              <w:t>plāns</w:t>
            </w:r>
          </w:p>
        </w:tc>
        <w:tc>
          <w:tcPr>
            <w:tcW w:w="1075" w:type="dxa"/>
            <w:shd w:val="clear" w:color="auto" w:fill="auto"/>
            <w:vAlign w:val="center"/>
            <w:hideMark/>
          </w:tcPr>
          <w:p w14:paraId="2833BCA5" w14:textId="77777777" w:rsidR="00225D90" w:rsidRPr="00045DF1" w:rsidRDefault="00225D90" w:rsidP="008923DD">
            <w:pPr>
              <w:spacing w:after="0"/>
              <w:ind w:firstLine="0"/>
              <w:jc w:val="center"/>
              <w:rPr>
                <w:sz w:val="18"/>
                <w:szCs w:val="18"/>
              </w:rPr>
            </w:pPr>
            <w:r w:rsidRPr="00045DF1">
              <w:rPr>
                <w:sz w:val="18"/>
                <w:szCs w:val="18"/>
                <w:lang w:eastAsia="lv-LV"/>
              </w:rPr>
              <w:t xml:space="preserve">2020. gada </w:t>
            </w:r>
            <w:r w:rsidRPr="00045DF1">
              <w:rPr>
                <w:sz w:val="18"/>
                <w:szCs w:val="18"/>
              </w:rPr>
              <w:t>prognoze</w:t>
            </w:r>
          </w:p>
        </w:tc>
        <w:tc>
          <w:tcPr>
            <w:tcW w:w="1075" w:type="dxa"/>
            <w:shd w:val="clear" w:color="auto" w:fill="auto"/>
            <w:vAlign w:val="center"/>
            <w:hideMark/>
          </w:tcPr>
          <w:p w14:paraId="63D8BD16" w14:textId="77777777" w:rsidR="00225D90" w:rsidRPr="00045DF1" w:rsidRDefault="00225D90" w:rsidP="008923DD">
            <w:pPr>
              <w:spacing w:after="0"/>
              <w:ind w:firstLine="0"/>
              <w:jc w:val="center"/>
              <w:rPr>
                <w:sz w:val="18"/>
                <w:szCs w:val="18"/>
              </w:rPr>
            </w:pPr>
            <w:r w:rsidRPr="00045DF1">
              <w:rPr>
                <w:sz w:val="18"/>
                <w:szCs w:val="18"/>
                <w:lang w:eastAsia="lv-LV"/>
              </w:rPr>
              <w:t xml:space="preserve">2021. gada </w:t>
            </w:r>
            <w:r w:rsidRPr="00045DF1">
              <w:rPr>
                <w:sz w:val="18"/>
                <w:szCs w:val="18"/>
              </w:rPr>
              <w:t>prognoze</w:t>
            </w:r>
          </w:p>
        </w:tc>
      </w:tr>
      <w:tr w:rsidR="00225D90" w:rsidRPr="00045DF1" w14:paraId="2AC4BBD1" w14:textId="77777777" w:rsidTr="008923DD">
        <w:trPr>
          <w:cantSplit/>
        </w:trPr>
        <w:tc>
          <w:tcPr>
            <w:tcW w:w="3736" w:type="dxa"/>
            <w:shd w:val="clear" w:color="auto" w:fill="D9D9D9" w:themeFill="background1" w:themeFillShade="D9"/>
            <w:hideMark/>
          </w:tcPr>
          <w:p w14:paraId="45316587" w14:textId="77777777" w:rsidR="00225D90" w:rsidRPr="00045DF1" w:rsidRDefault="00225D90" w:rsidP="008923DD">
            <w:pPr>
              <w:spacing w:after="0"/>
              <w:ind w:firstLine="0"/>
              <w:rPr>
                <w:sz w:val="18"/>
                <w:szCs w:val="18"/>
              </w:rPr>
            </w:pPr>
            <w:r w:rsidRPr="00045DF1">
              <w:rPr>
                <w:sz w:val="18"/>
                <w:szCs w:val="18"/>
              </w:rPr>
              <w:t xml:space="preserve">Kopējie izdevumi, </w:t>
            </w:r>
            <w:proofErr w:type="spellStart"/>
            <w:r w:rsidRPr="00045DF1">
              <w:rPr>
                <w:i/>
                <w:iCs/>
                <w:sz w:val="18"/>
                <w:szCs w:val="18"/>
              </w:rPr>
              <w:t>euro</w:t>
            </w:r>
            <w:proofErr w:type="spellEnd"/>
          </w:p>
        </w:tc>
        <w:tc>
          <w:tcPr>
            <w:tcW w:w="1077" w:type="dxa"/>
            <w:shd w:val="clear" w:color="auto" w:fill="D9D9D9" w:themeFill="background1" w:themeFillShade="D9"/>
            <w:hideMark/>
          </w:tcPr>
          <w:p w14:paraId="1310CCA1" w14:textId="77777777" w:rsidR="00225D90" w:rsidRPr="00045DF1" w:rsidRDefault="00225D90" w:rsidP="008923DD">
            <w:pPr>
              <w:spacing w:after="0"/>
              <w:ind w:firstLine="0"/>
              <w:jc w:val="right"/>
              <w:rPr>
                <w:sz w:val="18"/>
                <w:szCs w:val="18"/>
              </w:rPr>
            </w:pPr>
            <w:r w:rsidRPr="00045DF1">
              <w:rPr>
                <w:sz w:val="18"/>
                <w:szCs w:val="18"/>
              </w:rPr>
              <w:t>189 085</w:t>
            </w:r>
          </w:p>
        </w:tc>
        <w:tc>
          <w:tcPr>
            <w:tcW w:w="1045" w:type="dxa"/>
            <w:shd w:val="clear" w:color="auto" w:fill="D9D9D9" w:themeFill="background1" w:themeFillShade="D9"/>
            <w:hideMark/>
          </w:tcPr>
          <w:p w14:paraId="0686F523" w14:textId="77777777" w:rsidR="00225D90" w:rsidRPr="00045DF1" w:rsidRDefault="00225D90" w:rsidP="008923DD">
            <w:pPr>
              <w:spacing w:after="0"/>
              <w:ind w:firstLine="0"/>
              <w:jc w:val="right"/>
              <w:rPr>
                <w:sz w:val="18"/>
                <w:szCs w:val="18"/>
              </w:rPr>
            </w:pPr>
            <w:r w:rsidRPr="00045DF1">
              <w:rPr>
                <w:sz w:val="18"/>
                <w:szCs w:val="18"/>
              </w:rPr>
              <w:t>29 366</w:t>
            </w:r>
          </w:p>
        </w:tc>
        <w:tc>
          <w:tcPr>
            <w:tcW w:w="1113" w:type="dxa"/>
            <w:shd w:val="clear" w:color="auto" w:fill="D9D9D9" w:themeFill="background1" w:themeFillShade="D9"/>
            <w:hideMark/>
          </w:tcPr>
          <w:p w14:paraId="0276FF7C" w14:textId="77777777" w:rsidR="00225D90" w:rsidRPr="00045DF1" w:rsidRDefault="00225D90" w:rsidP="008923DD">
            <w:pPr>
              <w:spacing w:after="0"/>
              <w:ind w:firstLine="0"/>
              <w:jc w:val="right"/>
              <w:rPr>
                <w:sz w:val="18"/>
                <w:szCs w:val="18"/>
              </w:rPr>
            </w:pPr>
            <w:r w:rsidRPr="00045DF1">
              <w:rPr>
                <w:sz w:val="18"/>
                <w:szCs w:val="18"/>
              </w:rPr>
              <w:t>312 595</w:t>
            </w:r>
          </w:p>
        </w:tc>
        <w:tc>
          <w:tcPr>
            <w:tcW w:w="1075" w:type="dxa"/>
            <w:shd w:val="clear" w:color="auto" w:fill="D9D9D9" w:themeFill="background1" w:themeFillShade="D9"/>
            <w:hideMark/>
          </w:tcPr>
          <w:p w14:paraId="2A33DB44" w14:textId="77777777" w:rsidR="00225D90" w:rsidRPr="00045DF1" w:rsidRDefault="00225D90" w:rsidP="008923DD">
            <w:pPr>
              <w:spacing w:after="0"/>
              <w:ind w:firstLine="0"/>
              <w:jc w:val="right"/>
              <w:rPr>
                <w:sz w:val="18"/>
                <w:szCs w:val="18"/>
              </w:rPr>
            </w:pPr>
            <w:r w:rsidRPr="00045DF1">
              <w:rPr>
                <w:sz w:val="18"/>
                <w:szCs w:val="18"/>
              </w:rPr>
              <w:t>260 319</w:t>
            </w:r>
          </w:p>
        </w:tc>
        <w:tc>
          <w:tcPr>
            <w:tcW w:w="1075" w:type="dxa"/>
            <w:shd w:val="clear" w:color="auto" w:fill="D9D9D9" w:themeFill="background1" w:themeFillShade="D9"/>
            <w:hideMark/>
          </w:tcPr>
          <w:p w14:paraId="226F816B" w14:textId="77777777" w:rsidR="00225D90" w:rsidRPr="00045DF1" w:rsidRDefault="00225D90" w:rsidP="008923DD">
            <w:pPr>
              <w:spacing w:after="0"/>
              <w:ind w:firstLine="0"/>
              <w:jc w:val="right"/>
              <w:rPr>
                <w:sz w:val="18"/>
                <w:szCs w:val="18"/>
              </w:rPr>
            </w:pPr>
            <w:r w:rsidRPr="00045DF1">
              <w:rPr>
                <w:sz w:val="18"/>
                <w:szCs w:val="18"/>
              </w:rPr>
              <w:t>287 948</w:t>
            </w:r>
          </w:p>
        </w:tc>
      </w:tr>
      <w:tr w:rsidR="00225D90" w:rsidRPr="00045DF1" w14:paraId="550DF155" w14:textId="77777777" w:rsidTr="008923DD">
        <w:trPr>
          <w:cantSplit/>
        </w:trPr>
        <w:tc>
          <w:tcPr>
            <w:tcW w:w="3736" w:type="dxa"/>
            <w:shd w:val="clear" w:color="auto" w:fill="auto"/>
            <w:hideMark/>
          </w:tcPr>
          <w:p w14:paraId="58660183" w14:textId="77777777" w:rsidR="00225D90" w:rsidRPr="00045DF1" w:rsidRDefault="00225D90" w:rsidP="008923DD">
            <w:pPr>
              <w:spacing w:after="0"/>
              <w:ind w:firstLine="0"/>
              <w:rPr>
                <w:sz w:val="18"/>
                <w:szCs w:val="18"/>
              </w:rPr>
            </w:pPr>
            <w:r w:rsidRPr="00045DF1">
              <w:rPr>
                <w:sz w:val="18"/>
                <w:szCs w:val="18"/>
              </w:rPr>
              <w:t xml:space="preserve">Kopējo izdevumu izmaiņas, </w:t>
            </w:r>
            <w:proofErr w:type="spellStart"/>
            <w:r w:rsidRPr="00045DF1">
              <w:rPr>
                <w:i/>
                <w:iCs/>
                <w:sz w:val="18"/>
                <w:szCs w:val="18"/>
              </w:rPr>
              <w:t>euro</w:t>
            </w:r>
            <w:proofErr w:type="spellEnd"/>
            <w:r w:rsidRPr="00045DF1">
              <w:rPr>
                <w:sz w:val="18"/>
                <w:szCs w:val="18"/>
              </w:rPr>
              <w:t xml:space="preserve"> (+/–) pret iepriekšējo gadu</w:t>
            </w:r>
          </w:p>
        </w:tc>
        <w:tc>
          <w:tcPr>
            <w:tcW w:w="1077" w:type="dxa"/>
            <w:shd w:val="clear" w:color="auto" w:fill="auto"/>
            <w:hideMark/>
          </w:tcPr>
          <w:p w14:paraId="5C54EE75" w14:textId="77777777" w:rsidR="00225D90" w:rsidRPr="00045DF1" w:rsidRDefault="00225D90" w:rsidP="008923DD">
            <w:pPr>
              <w:spacing w:after="0"/>
              <w:ind w:firstLine="0"/>
              <w:jc w:val="center"/>
              <w:rPr>
                <w:sz w:val="18"/>
                <w:szCs w:val="18"/>
              </w:rPr>
            </w:pPr>
            <w:r w:rsidRPr="00045DF1">
              <w:rPr>
                <w:b/>
                <w:bCs/>
                <w:sz w:val="18"/>
                <w:szCs w:val="18"/>
              </w:rPr>
              <w:t>×</w:t>
            </w:r>
          </w:p>
        </w:tc>
        <w:tc>
          <w:tcPr>
            <w:tcW w:w="1045" w:type="dxa"/>
            <w:shd w:val="clear" w:color="auto" w:fill="auto"/>
            <w:hideMark/>
          </w:tcPr>
          <w:p w14:paraId="414CDF9C" w14:textId="77777777" w:rsidR="00225D90" w:rsidRPr="00045DF1" w:rsidRDefault="00225D90" w:rsidP="008923DD">
            <w:pPr>
              <w:spacing w:after="0"/>
              <w:ind w:firstLine="0"/>
              <w:jc w:val="right"/>
              <w:rPr>
                <w:sz w:val="18"/>
                <w:szCs w:val="18"/>
              </w:rPr>
            </w:pPr>
            <w:r w:rsidRPr="00045DF1">
              <w:rPr>
                <w:sz w:val="18"/>
                <w:szCs w:val="18"/>
              </w:rPr>
              <w:t>-159 719</w:t>
            </w:r>
          </w:p>
        </w:tc>
        <w:tc>
          <w:tcPr>
            <w:tcW w:w="1113" w:type="dxa"/>
            <w:shd w:val="clear" w:color="auto" w:fill="auto"/>
            <w:hideMark/>
          </w:tcPr>
          <w:p w14:paraId="3D2B4D19" w14:textId="77777777" w:rsidR="00225D90" w:rsidRPr="00045DF1" w:rsidRDefault="00225D90" w:rsidP="008923DD">
            <w:pPr>
              <w:spacing w:after="0"/>
              <w:ind w:firstLine="0"/>
              <w:jc w:val="right"/>
              <w:rPr>
                <w:sz w:val="18"/>
                <w:szCs w:val="18"/>
              </w:rPr>
            </w:pPr>
            <w:r w:rsidRPr="00045DF1">
              <w:rPr>
                <w:sz w:val="18"/>
                <w:szCs w:val="18"/>
              </w:rPr>
              <w:t>283 229</w:t>
            </w:r>
          </w:p>
        </w:tc>
        <w:tc>
          <w:tcPr>
            <w:tcW w:w="1075" w:type="dxa"/>
            <w:shd w:val="clear" w:color="auto" w:fill="auto"/>
            <w:hideMark/>
          </w:tcPr>
          <w:p w14:paraId="4139815D" w14:textId="77777777" w:rsidR="00225D90" w:rsidRPr="00045DF1" w:rsidRDefault="00225D90" w:rsidP="008923DD">
            <w:pPr>
              <w:spacing w:after="0"/>
              <w:ind w:firstLine="0"/>
              <w:jc w:val="right"/>
              <w:rPr>
                <w:sz w:val="18"/>
                <w:szCs w:val="18"/>
              </w:rPr>
            </w:pPr>
            <w:r w:rsidRPr="00045DF1">
              <w:rPr>
                <w:sz w:val="18"/>
                <w:szCs w:val="18"/>
              </w:rPr>
              <w:t>-52 276</w:t>
            </w:r>
          </w:p>
        </w:tc>
        <w:tc>
          <w:tcPr>
            <w:tcW w:w="1075" w:type="dxa"/>
            <w:shd w:val="clear" w:color="auto" w:fill="auto"/>
            <w:hideMark/>
          </w:tcPr>
          <w:p w14:paraId="562498FC" w14:textId="77777777" w:rsidR="00225D90" w:rsidRPr="00045DF1" w:rsidRDefault="00225D90" w:rsidP="008923DD">
            <w:pPr>
              <w:spacing w:after="0"/>
              <w:ind w:firstLine="0"/>
              <w:jc w:val="right"/>
              <w:rPr>
                <w:sz w:val="18"/>
                <w:szCs w:val="18"/>
              </w:rPr>
            </w:pPr>
            <w:r w:rsidRPr="00045DF1">
              <w:rPr>
                <w:sz w:val="18"/>
                <w:szCs w:val="18"/>
              </w:rPr>
              <w:t>27 629</w:t>
            </w:r>
          </w:p>
        </w:tc>
      </w:tr>
      <w:tr w:rsidR="00225D90" w:rsidRPr="00045DF1" w14:paraId="03460FCB" w14:textId="77777777" w:rsidTr="008923DD">
        <w:trPr>
          <w:cantSplit/>
        </w:trPr>
        <w:tc>
          <w:tcPr>
            <w:tcW w:w="3736" w:type="dxa"/>
            <w:shd w:val="clear" w:color="auto" w:fill="auto"/>
            <w:hideMark/>
          </w:tcPr>
          <w:p w14:paraId="12F03867" w14:textId="77777777" w:rsidR="00225D90" w:rsidRPr="00045DF1" w:rsidRDefault="00225D90" w:rsidP="008923DD">
            <w:pPr>
              <w:spacing w:after="0"/>
              <w:ind w:firstLine="0"/>
              <w:rPr>
                <w:sz w:val="18"/>
                <w:szCs w:val="18"/>
              </w:rPr>
            </w:pPr>
            <w:r w:rsidRPr="00045DF1">
              <w:rPr>
                <w:sz w:val="18"/>
                <w:szCs w:val="18"/>
              </w:rPr>
              <w:t>Kopējie izdevumi, % (+/–) pret iepriekšējo gadu</w:t>
            </w:r>
          </w:p>
        </w:tc>
        <w:tc>
          <w:tcPr>
            <w:tcW w:w="1077" w:type="dxa"/>
            <w:shd w:val="clear" w:color="auto" w:fill="auto"/>
            <w:hideMark/>
          </w:tcPr>
          <w:p w14:paraId="24B077D3" w14:textId="77777777" w:rsidR="00225D90" w:rsidRPr="00045DF1" w:rsidRDefault="00225D90" w:rsidP="008923DD">
            <w:pPr>
              <w:spacing w:after="0"/>
              <w:ind w:firstLine="0"/>
              <w:jc w:val="center"/>
              <w:rPr>
                <w:sz w:val="18"/>
                <w:szCs w:val="18"/>
              </w:rPr>
            </w:pPr>
            <w:r w:rsidRPr="00045DF1">
              <w:rPr>
                <w:b/>
                <w:bCs/>
                <w:sz w:val="18"/>
                <w:szCs w:val="18"/>
              </w:rPr>
              <w:t>×</w:t>
            </w:r>
          </w:p>
        </w:tc>
        <w:tc>
          <w:tcPr>
            <w:tcW w:w="1045" w:type="dxa"/>
            <w:shd w:val="clear" w:color="auto" w:fill="auto"/>
            <w:hideMark/>
          </w:tcPr>
          <w:p w14:paraId="20F19A2B" w14:textId="77777777" w:rsidR="00225D90" w:rsidRPr="00045DF1" w:rsidRDefault="00225D90" w:rsidP="008923DD">
            <w:pPr>
              <w:spacing w:after="0"/>
              <w:ind w:firstLine="0"/>
              <w:jc w:val="right"/>
              <w:rPr>
                <w:sz w:val="18"/>
                <w:szCs w:val="18"/>
              </w:rPr>
            </w:pPr>
            <w:r w:rsidRPr="00045DF1">
              <w:rPr>
                <w:sz w:val="18"/>
                <w:szCs w:val="18"/>
              </w:rPr>
              <w:t>-84,5</w:t>
            </w:r>
          </w:p>
        </w:tc>
        <w:tc>
          <w:tcPr>
            <w:tcW w:w="1113" w:type="dxa"/>
            <w:shd w:val="clear" w:color="auto" w:fill="auto"/>
            <w:hideMark/>
          </w:tcPr>
          <w:p w14:paraId="6FB42628" w14:textId="77777777" w:rsidR="00225D90" w:rsidRPr="00045DF1" w:rsidRDefault="00225D90" w:rsidP="008923DD">
            <w:pPr>
              <w:spacing w:after="0"/>
              <w:ind w:firstLine="0"/>
              <w:jc w:val="right"/>
              <w:rPr>
                <w:sz w:val="18"/>
                <w:szCs w:val="18"/>
              </w:rPr>
            </w:pPr>
            <w:r w:rsidRPr="00045DF1">
              <w:rPr>
                <w:sz w:val="18"/>
                <w:szCs w:val="18"/>
              </w:rPr>
              <w:t>964,5</w:t>
            </w:r>
          </w:p>
        </w:tc>
        <w:tc>
          <w:tcPr>
            <w:tcW w:w="1075" w:type="dxa"/>
            <w:shd w:val="clear" w:color="auto" w:fill="auto"/>
            <w:hideMark/>
          </w:tcPr>
          <w:p w14:paraId="6D28B1C2" w14:textId="77777777" w:rsidR="00225D90" w:rsidRPr="00045DF1" w:rsidRDefault="00225D90" w:rsidP="008923DD">
            <w:pPr>
              <w:spacing w:after="0"/>
              <w:ind w:firstLine="0"/>
              <w:jc w:val="right"/>
              <w:rPr>
                <w:sz w:val="18"/>
                <w:szCs w:val="18"/>
              </w:rPr>
            </w:pPr>
            <w:r w:rsidRPr="00045DF1">
              <w:rPr>
                <w:sz w:val="18"/>
                <w:szCs w:val="18"/>
              </w:rPr>
              <w:t>-16,7</w:t>
            </w:r>
          </w:p>
        </w:tc>
        <w:tc>
          <w:tcPr>
            <w:tcW w:w="1075" w:type="dxa"/>
            <w:shd w:val="clear" w:color="auto" w:fill="auto"/>
            <w:hideMark/>
          </w:tcPr>
          <w:p w14:paraId="4D38489A" w14:textId="77777777" w:rsidR="00225D90" w:rsidRPr="00045DF1" w:rsidRDefault="00225D90" w:rsidP="008923DD">
            <w:pPr>
              <w:spacing w:after="0"/>
              <w:ind w:firstLine="0"/>
              <w:jc w:val="right"/>
              <w:rPr>
                <w:sz w:val="18"/>
                <w:szCs w:val="18"/>
              </w:rPr>
            </w:pPr>
            <w:r w:rsidRPr="00045DF1">
              <w:rPr>
                <w:sz w:val="18"/>
                <w:szCs w:val="18"/>
              </w:rPr>
              <w:t>10,6</w:t>
            </w:r>
          </w:p>
        </w:tc>
      </w:tr>
      <w:tr w:rsidR="00225D90" w:rsidRPr="00045DF1" w14:paraId="550D217F" w14:textId="77777777" w:rsidTr="008923DD">
        <w:trPr>
          <w:cantSplit/>
        </w:trPr>
        <w:tc>
          <w:tcPr>
            <w:tcW w:w="3736" w:type="dxa"/>
            <w:shd w:val="clear" w:color="auto" w:fill="auto"/>
            <w:hideMark/>
          </w:tcPr>
          <w:p w14:paraId="31D89C0A" w14:textId="77777777" w:rsidR="00225D90" w:rsidRPr="00045DF1" w:rsidRDefault="00225D90" w:rsidP="008923DD">
            <w:pPr>
              <w:spacing w:after="0"/>
              <w:ind w:firstLine="0"/>
              <w:rPr>
                <w:sz w:val="18"/>
                <w:szCs w:val="18"/>
              </w:rPr>
            </w:pPr>
            <w:r w:rsidRPr="00045DF1">
              <w:rPr>
                <w:sz w:val="18"/>
                <w:szCs w:val="18"/>
              </w:rPr>
              <w:t xml:space="preserve">Atlīdzība, </w:t>
            </w:r>
            <w:proofErr w:type="spellStart"/>
            <w:r w:rsidRPr="00045DF1">
              <w:rPr>
                <w:i/>
                <w:iCs/>
                <w:sz w:val="18"/>
                <w:szCs w:val="18"/>
              </w:rPr>
              <w:t>euro</w:t>
            </w:r>
            <w:proofErr w:type="spellEnd"/>
          </w:p>
        </w:tc>
        <w:tc>
          <w:tcPr>
            <w:tcW w:w="1077" w:type="dxa"/>
            <w:shd w:val="clear" w:color="auto" w:fill="auto"/>
            <w:hideMark/>
          </w:tcPr>
          <w:p w14:paraId="5DE6F570" w14:textId="77777777" w:rsidR="00225D90" w:rsidRPr="00045DF1" w:rsidRDefault="00225D90" w:rsidP="008923DD">
            <w:pPr>
              <w:spacing w:after="0"/>
              <w:ind w:firstLine="0"/>
              <w:jc w:val="right"/>
              <w:rPr>
                <w:sz w:val="18"/>
                <w:szCs w:val="18"/>
              </w:rPr>
            </w:pPr>
            <w:r w:rsidRPr="00045DF1">
              <w:rPr>
                <w:sz w:val="18"/>
                <w:szCs w:val="18"/>
              </w:rPr>
              <w:t>153 779</w:t>
            </w:r>
          </w:p>
        </w:tc>
        <w:tc>
          <w:tcPr>
            <w:tcW w:w="1045" w:type="dxa"/>
            <w:shd w:val="clear" w:color="auto" w:fill="auto"/>
            <w:hideMark/>
          </w:tcPr>
          <w:p w14:paraId="0062B750" w14:textId="77777777" w:rsidR="00225D90" w:rsidRPr="00045DF1" w:rsidRDefault="00225D90" w:rsidP="008923DD">
            <w:pPr>
              <w:spacing w:after="0"/>
              <w:ind w:firstLine="0"/>
              <w:jc w:val="right"/>
              <w:rPr>
                <w:sz w:val="18"/>
                <w:szCs w:val="18"/>
              </w:rPr>
            </w:pPr>
            <w:r w:rsidRPr="00045DF1">
              <w:rPr>
                <w:sz w:val="18"/>
                <w:szCs w:val="18"/>
              </w:rPr>
              <w:t>29 366</w:t>
            </w:r>
          </w:p>
        </w:tc>
        <w:tc>
          <w:tcPr>
            <w:tcW w:w="1113" w:type="dxa"/>
            <w:shd w:val="clear" w:color="auto" w:fill="auto"/>
            <w:hideMark/>
          </w:tcPr>
          <w:p w14:paraId="661F2192" w14:textId="77777777" w:rsidR="00225D90" w:rsidRPr="00045DF1" w:rsidRDefault="00225D90" w:rsidP="008923DD">
            <w:pPr>
              <w:spacing w:after="0"/>
              <w:ind w:firstLine="0"/>
              <w:jc w:val="right"/>
              <w:rPr>
                <w:sz w:val="18"/>
                <w:szCs w:val="18"/>
              </w:rPr>
            </w:pPr>
            <w:r w:rsidRPr="00045DF1">
              <w:rPr>
                <w:sz w:val="18"/>
                <w:szCs w:val="18"/>
              </w:rPr>
              <w:t>247 511</w:t>
            </w:r>
          </w:p>
        </w:tc>
        <w:tc>
          <w:tcPr>
            <w:tcW w:w="1075" w:type="dxa"/>
            <w:shd w:val="clear" w:color="auto" w:fill="auto"/>
            <w:hideMark/>
          </w:tcPr>
          <w:p w14:paraId="5357D001" w14:textId="77777777" w:rsidR="00225D90" w:rsidRPr="00045DF1" w:rsidRDefault="00225D90" w:rsidP="008923DD">
            <w:pPr>
              <w:spacing w:after="0"/>
              <w:ind w:firstLine="0"/>
              <w:jc w:val="right"/>
              <w:rPr>
                <w:sz w:val="18"/>
                <w:szCs w:val="18"/>
              </w:rPr>
            </w:pPr>
            <w:r w:rsidRPr="00045DF1">
              <w:rPr>
                <w:sz w:val="18"/>
                <w:szCs w:val="18"/>
              </w:rPr>
              <w:t>245 859</w:t>
            </w:r>
          </w:p>
        </w:tc>
        <w:tc>
          <w:tcPr>
            <w:tcW w:w="1075" w:type="dxa"/>
            <w:shd w:val="clear" w:color="auto" w:fill="auto"/>
            <w:hideMark/>
          </w:tcPr>
          <w:p w14:paraId="6AD3A927" w14:textId="77777777" w:rsidR="00225D90" w:rsidRPr="00045DF1" w:rsidRDefault="00225D90" w:rsidP="008923DD">
            <w:pPr>
              <w:spacing w:after="0"/>
              <w:ind w:firstLine="0"/>
              <w:jc w:val="right"/>
              <w:rPr>
                <w:sz w:val="18"/>
                <w:szCs w:val="18"/>
              </w:rPr>
            </w:pPr>
            <w:r w:rsidRPr="00045DF1">
              <w:rPr>
                <w:sz w:val="18"/>
                <w:szCs w:val="18"/>
              </w:rPr>
              <w:t>274 988</w:t>
            </w:r>
          </w:p>
        </w:tc>
      </w:tr>
      <w:tr w:rsidR="00225D90" w:rsidRPr="00045DF1" w14:paraId="4605AEB2" w14:textId="77777777" w:rsidTr="008923DD">
        <w:trPr>
          <w:cantSplit/>
        </w:trPr>
        <w:tc>
          <w:tcPr>
            <w:tcW w:w="3736" w:type="dxa"/>
            <w:shd w:val="clear" w:color="auto" w:fill="auto"/>
            <w:hideMark/>
          </w:tcPr>
          <w:p w14:paraId="73CAE75D" w14:textId="77777777" w:rsidR="00225D90" w:rsidRPr="00045DF1" w:rsidRDefault="00225D90" w:rsidP="008923DD">
            <w:pPr>
              <w:spacing w:after="0"/>
              <w:ind w:firstLine="0"/>
              <w:rPr>
                <w:sz w:val="18"/>
                <w:szCs w:val="18"/>
              </w:rPr>
            </w:pPr>
            <w:r w:rsidRPr="00045DF1">
              <w:rPr>
                <w:sz w:val="18"/>
                <w:szCs w:val="18"/>
              </w:rPr>
              <w:t>Vidējais amata vietu skaits gadā</w:t>
            </w:r>
          </w:p>
        </w:tc>
        <w:tc>
          <w:tcPr>
            <w:tcW w:w="1077" w:type="dxa"/>
            <w:shd w:val="clear" w:color="auto" w:fill="auto"/>
            <w:hideMark/>
          </w:tcPr>
          <w:p w14:paraId="4A1AE002" w14:textId="77777777" w:rsidR="00225D90" w:rsidRPr="00045DF1" w:rsidRDefault="00225D90" w:rsidP="008923DD">
            <w:pPr>
              <w:spacing w:after="0"/>
              <w:ind w:firstLine="0"/>
              <w:jc w:val="right"/>
              <w:rPr>
                <w:sz w:val="18"/>
                <w:szCs w:val="18"/>
              </w:rPr>
            </w:pPr>
            <w:r w:rsidRPr="00045DF1">
              <w:rPr>
                <w:sz w:val="18"/>
                <w:szCs w:val="18"/>
              </w:rPr>
              <w:t>7</w:t>
            </w:r>
          </w:p>
        </w:tc>
        <w:tc>
          <w:tcPr>
            <w:tcW w:w="1045" w:type="dxa"/>
            <w:shd w:val="clear" w:color="auto" w:fill="auto"/>
            <w:hideMark/>
          </w:tcPr>
          <w:p w14:paraId="04108512" w14:textId="77777777" w:rsidR="00225D90" w:rsidRPr="00045DF1" w:rsidRDefault="00225D90" w:rsidP="008923DD">
            <w:pPr>
              <w:spacing w:after="0"/>
              <w:ind w:firstLine="0"/>
              <w:jc w:val="right"/>
              <w:rPr>
                <w:sz w:val="18"/>
                <w:szCs w:val="18"/>
              </w:rPr>
            </w:pPr>
            <w:r w:rsidRPr="00045DF1">
              <w:rPr>
                <w:sz w:val="18"/>
                <w:szCs w:val="18"/>
              </w:rPr>
              <w:t>6</w:t>
            </w:r>
          </w:p>
        </w:tc>
        <w:tc>
          <w:tcPr>
            <w:tcW w:w="1113" w:type="dxa"/>
            <w:shd w:val="clear" w:color="auto" w:fill="auto"/>
            <w:hideMark/>
          </w:tcPr>
          <w:p w14:paraId="08CDBCF0" w14:textId="77777777" w:rsidR="00225D90" w:rsidRPr="00045DF1" w:rsidRDefault="00225D90" w:rsidP="008923DD">
            <w:pPr>
              <w:spacing w:after="0"/>
              <w:ind w:firstLine="0"/>
              <w:jc w:val="right"/>
              <w:rPr>
                <w:sz w:val="18"/>
                <w:szCs w:val="18"/>
              </w:rPr>
            </w:pPr>
            <w:r w:rsidRPr="00045DF1">
              <w:rPr>
                <w:sz w:val="18"/>
                <w:szCs w:val="18"/>
              </w:rPr>
              <w:t>8</w:t>
            </w:r>
          </w:p>
        </w:tc>
        <w:tc>
          <w:tcPr>
            <w:tcW w:w="1075" w:type="dxa"/>
            <w:shd w:val="clear" w:color="auto" w:fill="auto"/>
            <w:hideMark/>
          </w:tcPr>
          <w:p w14:paraId="57D5FBE8" w14:textId="77777777" w:rsidR="00225D90" w:rsidRPr="00045DF1" w:rsidRDefault="00225D90" w:rsidP="008923DD">
            <w:pPr>
              <w:spacing w:after="0"/>
              <w:ind w:firstLine="0"/>
              <w:jc w:val="right"/>
              <w:rPr>
                <w:sz w:val="18"/>
                <w:szCs w:val="18"/>
              </w:rPr>
            </w:pPr>
            <w:r w:rsidRPr="00045DF1">
              <w:rPr>
                <w:sz w:val="18"/>
                <w:szCs w:val="18"/>
              </w:rPr>
              <w:t>8</w:t>
            </w:r>
          </w:p>
        </w:tc>
        <w:tc>
          <w:tcPr>
            <w:tcW w:w="1075" w:type="dxa"/>
            <w:shd w:val="clear" w:color="auto" w:fill="auto"/>
            <w:hideMark/>
          </w:tcPr>
          <w:p w14:paraId="472DE060" w14:textId="77777777" w:rsidR="00225D90" w:rsidRPr="00045DF1" w:rsidRDefault="00225D90" w:rsidP="008923DD">
            <w:pPr>
              <w:spacing w:after="0"/>
              <w:ind w:firstLine="0"/>
              <w:jc w:val="right"/>
              <w:rPr>
                <w:sz w:val="18"/>
                <w:szCs w:val="18"/>
              </w:rPr>
            </w:pPr>
            <w:r w:rsidRPr="00045DF1">
              <w:rPr>
                <w:sz w:val="18"/>
                <w:szCs w:val="18"/>
              </w:rPr>
              <w:t>8</w:t>
            </w:r>
          </w:p>
        </w:tc>
      </w:tr>
      <w:tr w:rsidR="00225D90" w:rsidRPr="00045DF1" w14:paraId="4B3B08DA" w14:textId="77777777" w:rsidTr="008923DD">
        <w:trPr>
          <w:cantSplit/>
        </w:trPr>
        <w:tc>
          <w:tcPr>
            <w:tcW w:w="3736" w:type="dxa"/>
            <w:shd w:val="clear" w:color="auto" w:fill="auto"/>
            <w:hideMark/>
          </w:tcPr>
          <w:p w14:paraId="630BCB1D" w14:textId="77777777" w:rsidR="00225D90" w:rsidRPr="00045DF1" w:rsidRDefault="00225D90" w:rsidP="008923DD">
            <w:pPr>
              <w:spacing w:after="0"/>
              <w:ind w:firstLine="0"/>
              <w:rPr>
                <w:sz w:val="18"/>
                <w:szCs w:val="18"/>
              </w:rPr>
            </w:pPr>
            <w:r w:rsidRPr="00045DF1">
              <w:rPr>
                <w:sz w:val="18"/>
                <w:szCs w:val="18"/>
              </w:rPr>
              <w:t xml:space="preserve">Vidējā atlīdzība amata vietai (mēnesī), </w:t>
            </w:r>
            <w:proofErr w:type="spellStart"/>
            <w:r w:rsidRPr="00045DF1">
              <w:rPr>
                <w:i/>
                <w:iCs/>
                <w:sz w:val="18"/>
                <w:szCs w:val="18"/>
              </w:rPr>
              <w:t>euro</w:t>
            </w:r>
            <w:proofErr w:type="spellEnd"/>
          </w:p>
        </w:tc>
        <w:tc>
          <w:tcPr>
            <w:tcW w:w="1077" w:type="dxa"/>
            <w:shd w:val="clear" w:color="auto" w:fill="auto"/>
            <w:hideMark/>
          </w:tcPr>
          <w:p w14:paraId="567BF951" w14:textId="77777777" w:rsidR="00225D90" w:rsidRPr="00045DF1" w:rsidRDefault="00225D90" w:rsidP="008923DD">
            <w:pPr>
              <w:spacing w:after="0"/>
              <w:ind w:firstLine="0"/>
              <w:jc w:val="right"/>
              <w:rPr>
                <w:sz w:val="18"/>
                <w:szCs w:val="18"/>
              </w:rPr>
            </w:pPr>
            <w:r w:rsidRPr="00045DF1">
              <w:rPr>
                <w:sz w:val="18"/>
                <w:szCs w:val="18"/>
              </w:rPr>
              <w:t>1 831</w:t>
            </w:r>
          </w:p>
        </w:tc>
        <w:tc>
          <w:tcPr>
            <w:tcW w:w="1045" w:type="dxa"/>
            <w:shd w:val="clear" w:color="auto" w:fill="auto"/>
            <w:hideMark/>
          </w:tcPr>
          <w:p w14:paraId="6D1873D6" w14:textId="77777777" w:rsidR="00225D90" w:rsidRPr="00045DF1" w:rsidRDefault="00225D90" w:rsidP="008923DD">
            <w:pPr>
              <w:spacing w:after="0"/>
              <w:ind w:firstLine="0"/>
              <w:jc w:val="right"/>
              <w:rPr>
                <w:sz w:val="18"/>
                <w:szCs w:val="18"/>
              </w:rPr>
            </w:pPr>
            <w:r w:rsidRPr="00045DF1">
              <w:rPr>
                <w:sz w:val="18"/>
                <w:szCs w:val="18"/>
              </w:rPr>
              <w:t>408</w:t>
            </w:r>
          </w:p>
        </w:tc>
        <w:tc>
          <w:tcPr>
            <w:tcW w:w="1113" w:type="dxa"/>
            <w:shd w:val="clear" w:color="auto" w:fill="auto"/>
            <w:hideMark/>
          </w:tcPr>
          <w:p w14:paraId="5E20C9A8" w14:textId="77777777" w:rsidR="00225D90" w:rsidRPr="00045DF1" w:rsidRDefault="00225D90" w:rsidP="008923DD">
            <w:pPr>
              <w:spacing w:after="0"/>
              <w:ind w:firstLine="0"/>
              <w:jc w:val="right"/>
              <w:rPr>
                <w:sz w:val="18"/>
                <w:szCs w:val="18"/>
              </w:rPr>
            </w:pPr>
            <w:r w:rsidRPr="00045DF1">
              <w:rPr>
                <w:sz w:val="18"/>
                <w:szCs w:val="18"/>
              </w:rPr>
              <w:t>2 578</w:t>
            </w:r>
          </w:p>
        </w:tc>
        <w:tc>
          <w:tcPr>
            <w:tcW w:w="1075" w:type="dxa"/>
            <w:shd w:val="clear" w:color="auto" w:fill="auto"/>
            <w:hideMark/>
          </w:tcPr>
          <w:p w14:paraId="2AE5280B" w14:textId="77777777" w:rsidR="00225D90" w:rsidRPr="00045DF1" w:rsidRDefault="00225D90" w:rsidP="008923DD">
            <w:pPr>
              <w:spacing w:after="0"/>
              <w:ind w:firstLine="0"/>
              <w:jc w:val="right"/>
              <w:rPr>
                <w:sz w:val="18"/>
                <w:szCs w:val="18"/>
              </w:rPr>
            </w:pPr>
            <w:r w:rsidRPr="00045DF1">
              <w:rPr>
                <w:sz w:val="18"/>
                <w:szCs w:val="18"/>
              </w:rPr>
              <w:t>2 561</w:t>
            </w:r>
          </w:p>
        </w:tc>
        <w:tc>
          <w:tcPr>
            <w:tcW w:w="1075" w:type="dxa"/>
            <w:shd w:val="clear" w:color="auto" w:fill="auto"/>
            <w:hideMark/>
          </w:tcPr>
          <w:p w14:paraId="343E0B0F" w14:textId="77777777" w:rsidR="00225D90" w:rsidRPr="00045DF1" w:rsidRDefault="00225D90" w:rsidP="008923DD">
            <w:pPr>
              <w:spacing w:after="0"/>
              <w:ind w:firstLine="0"/>
              <w:jc w:val="right"/>
              <w:rPr>
                <w:sz w:val="18"/>
                <w:szCs w:val="18"/>
              </w:rPr>
            </w:pPr>
            <w:r w:rsidRPr="00045DF1">
              <w:rPr>
                <w:sz w:val="18"/>
                <w:szCs w:val="18"/>
              </w:rPr>
              <w:t>2 864</w:t>
            </w:r>
          </w:p>
        </w:tc>
      </w:tr>
    </w:tbl>
    <w:p w14:paraId="32CF7B32" w14:textId="77777777" w:rsidR="00225D90" w:rsidRPr="00045DF1" w:rsidRDefault="00225D90" w:rsidP="00225D90">
      <w:pPr>
        <w:rPr>
          <w:lang w:eastAsia="lv-LV"/>
        </w:rPr>
      </w:pPr>
    </w:p>
    <w:p w14:paraId="5CB60B7F" w14:textId="77777777" w:rsidR="00225D90" w:rsidRPr="00045DF1" w:rsidRDefault="00225D90" w:rsidP="00225D90">
      <w:pPr>
        <w:pStyle w:val="programmas"/>
        <w:rPr>
          <w:b w:val="0"/>
        </w:rPr>
      </w:pPr>
      <w:r w:rsidRPr="00045DF1">
        <w:t>71.05.00 Tehniskā palīdzība Eiropas Ekonomikas zonas un Norvēģijas finanšu instrumentu apgūšanai</w:t>
      </w:r>
    </w:p>
    <w:p w14:paraId="4EE3FB46" w14:textId="77777777" w:rsidR="00225D90" w:rsidRPr="00045DF1" w:rsidRDefault="00225D90" w:rsidP="00225D90">
      <w:pPr>
        <w:ind w:firstLine="0"/>
        <w:rPr>
          <w:u w:val="single"/>
        </w:rPr>
      </w:pPr>
      <w:r w:rsidRPr="00045DF1">
        <w:rPr>
          <w:u w:val="single"/>
        </w:rPr>
        <w:t>Apakšprogrammas mērķis:</w:t>
      </w:r>
    </w:p>
    <w:p w14:paraId="1B2B9B1A" w14:textId="77777777" w:rsidR="00225D90" w:rsidRPr="00045DF1" w:rsidRDefault="00225D90" w:rsidP="00225D90">
      <w:pPr>
        <w:rPr>
          <w:szCs w:val="24"/>
        </w:rPr>
      </w:pPr>
      <w:r w:rsidRPr="00045DF1">
        <w:rPr>
          <w:szCs w:val="24"/>
        </w:rPr>
        <w:t>nodrošināt Eiropas Ekonomikas zonas finanšu instrumenta un Norvēģijas finanšu instrumenta vadību un ieviešanas efektivitāti un atbilstoši starptautiskajos līgumos noteiktajam nodrošināt Eiropas Ekonomikas zonas finanšu instrumenta un Norvēģijas valdības divpusējā finanšu instrumenta vadošās iestādes funkciju izpildi.</w:t>
      </w:r>
    </w:p>
    <w:p w14:paraId="72E9F2C8" w14:textId="77777777" w:rsidR="00225D90" w:rsidRPr="00045DF1" w:rsidRDefault="00225D90" w:rsidP="00225D90">
      <w:pPr>
        <w:ind w:firstLine="0"/>
        <w:rPr>
          <w:szCs w:val="24"/>
          <w:u w:val="single"/>
        </w:rPr>
      </w:pPr>
      <w:r w:rsidRPr="00045DF1">
        <w:rPr>
          <w:szCs w:val="24"/>
          <w:u w:val="single"/>
        </w:rPr>
        <w:t>Galvenās aktivitātes:</w:t>
      </w:r>
    </w:p>
    <w:p w14:paraId="1413E7A8" w14:textId="77777777" w:rsidR="00225D90" w:rsidRPr="00045DF1" w:rsidRDefault="00225D90" w:rsidP="00225D90">
      <w:pPr>
        <w:spacing w:after="0"/>
      </w:pPr>
      <w:r w:rsidRPr="00045DF1">
        <w:t xml:space="preserve">1) nodrošināt Eiropas Ekonomiskās zonas un Norvēģijas finanšu instrumentu projektu iepirkumu izlases veida </w:t>
      </w:r>
      <w:proofErr w:type="spellStart"/>
      <w:r w:rsidRPr="00045DF1">
        <w:t>pirmspārbaudes</w:t>
      </w:r>
      <w:proofErr w:type="spellEnd"/>
      <w:r w:rsidRPr="00045DF1">
        <w:t>;</w:t>
      </w:r>
    </w:p>
    <w:p w14:paraId="5AAADB64" w14:textId="77777777" w:rsidR="00225D90" w:rsidRPr="00045DF1" w:rsidRDefault="00225D90" w:rsidP="00225D90">
      <w:pPr>
        <w:spacing w:after="0"/>
      </w:pPr>
      <w:r w:rsidRPr="00045DF1">
        <w:t>2) veikt izlases veida pārbaudes (</w:t>
      </w:r>
      <w:proofErr w:type="spellStart"/>
      <w:r w:rsidRPr="00045DF1">
        <w:t>virspārbaudes</w:t>
      </w:r>
      <w:proofErr w:type="spellEnd"/>
      <w:r w:rsidRPr="00045DF1">
        <w:t xml:space="preserve">) par programmas </w:t>
      </w:r>
      <w:proofErr w:type="spellStart"/>
      <w:r w:rsidRPr="00045DF1">
        <w:t>apsaimniekotāju</w:t>
      </w:r>
      <w:proofErr w:type="spellEnd"/>
      <w:r w:rsidRPr="00045DF1">
        <w:t xml:space="preserve"> un aģentūru veiktajām </w:t>
      </w:r>
      <w:proofErr w:type="spellStart"/>
      <w:r w:rsidRPr="00045DF1">
        <w:t>pirmspārbaudēm</w:t>
      </w:r>
      <w:proofErr w:type="spellEnd"/>
      <w:r w:rsidRPr="00045DF1">
        <w:t xml:space="preserve">, lai pārliecinātos, ka programmas </w:t>
      </w:r>
      <w:proofErr w:type="spellStart"/>
      <w:r w:rsidRPr="00045DF1">
        <w:t>apsaimniekotājs</w:t>
      </w:r>
      <w:proofErr w:type="spellEnd"/>
      <w:r w:rsidRPr="00045DF1">
        <w:t xml:space="preserve"> vai aģentūra piemēro </w:t>
      </w:r>
      <w:proofErr w:type="spellStart"/>
      <w:r w:rsidRPr="00045DF1">
        <w:t>pirmspārbaužu</w:t>
      </w:r>
      <w:proofErr w:type="spellEnd"/>
      <w:r w:rsidRPr="00045DF1">
        <w:t xml:space="preserve"> metodiku;</w:t>
      </w:r>
    </w:p>
    <w:p w14:paraId="67AF707B" w14:textId="77777777" w:rsidR="00225D90" w:rsidRPr="00045DF1" w:rsidRDefault="00225D90" w:rsidP="00225D90">
      <w:r w:rsidRPr="00045DF1">
        <w:t xml:space="preserve">3) izstrādāt projektu un iepriekš noteikto projektu publiskā iepirkuma dokumentācijas un publiskā iepirkuma procedūras norises </w:t>
      </w:r>
      <w:proofErr w:type="spellStart"/>
      <w:r w:rsidRPr="00045DF1">
        <w:t>pirmspārbaudes</w:t>
      </w:r>
      <w:proofErr w:type="spellEnd"/>
      <w:r w:rsidRPr="00045DF1">
        <w:t xml:space="preserve"> veikšanas metodiku.</w:t>
      </w:r>
    </w:p>
    <w:p w14:paraId="507B00C4" w14:textId="77777777" w:rsidR="00225D90" w:rsidRPr="00045DF1" w:rsidRDefault="00225D90" w:rsidP="00225D90">
      <w:pPr>
        <w:pStyle w:val="cipariiturp"/>
        <w:ind w:left="0"/>
      </w:pPr>
      <w:r w:rsidRPr="00045DF1">
        <w:rPr>
          <w:szCs w:val="24"/>
          <w:u w:val="single"/>
        </w:rPr>
        <w:t>A</w:t>
      </w:r>
      <w:r w:rsidRPr="00045DF1">
        <w:rPr>
          <w:u w:val="single"/>
        </w:rPr>
        <w:t>pakšprogrammas izpildītāji</w:t>
      </w:r>
      <w:r w:rsidRPr="00DB0CDD">
        <w:rPr>
          <w:u w:val="single"/>
        </w:rPr>
        <w:t>:</w:t>
      </w:r>
      <w:r w:rsidRPr="00045DF1">
        <w:t xml:space="preserve"> Finanšu ministrijas centrālais aparāts, Iepirkumu uzraudzības birojs un Valsts kase.</w:t>
      </w:r>
    </w:p>
    <w:p w14:paraId="19D93021" w14:textId="6B2F091A" w:rsidR="00225D90" w:rsidRDefault="00225D90" w:rsidP="00225D90"/>
    <w:p w14:paraId="067D2110" w14:textId="1CA760AE" w:rsidR="00AA04F7" w:rsidRDefault="00AA04F7" w:rsidP="00225D90"/>
    <w:p w14:paraId="5C34A69C" w14:textId="02B7C0AC" w:rsidR="00AA04F7" w:rsidRDefault="00AA04F7" w:rsidP="00225D90"/>
    <w:p w14:paraId="5E672E58" w14:textId="02AE7CFC" w:rsidR="00AA04F7" w:rsidRDefault="00AA04F7" w:rsidP="00225D90"/>
    <w:p w14:paraId="7AFD8E69" w14:textId="0502C792" w:rsidR="00AA04F7" w:rsidRDefault="00AA04F7" w:rsidP="00225D90"/>
    <w:p w14:paraId="56AEF252" w14:textId="77777777" w:rsidR="00AA04F7" w:rsidRPr="00045DF1" w:rsidRDefault="00AA04F7" w:rsidP="00225D90"/>
    <w:p w14:paraId="3C181C0F" w14:textId="77777777" w:rsidR="00225D90" w:rsidRPr="00045DF1" w:rsidRDefault="00225D90" w:rsidP="00225D90">
      <w:pPr>
        <w:pStyle w:val="Tabuluvirsraksti"/>
        <w:spacing w:after="240"/>
        <w:rPr>
          <w:b/>
          <w:lang w:eastAsia="lv-LV"/>
        </w:rPr>
      </w:pPr>
      <w:r w:rsidRPr="00045DF1">
        <w:rPr>
          <w:b/>
          <w:lang w:eastAsia="lv-LV"/>
        </w:rPr>
        <w:lastRenderedPageBreak/>
        <w:t>Finansiālie rādītāji no 2017. līdz 2021. gadam</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3"/>
        <w:gridCol w:w="1143"/>
        <w:gridCol w:w="1137"/>
        <w:gridCol w:w="1137"/>
        <w:gridCol w:w="1146"/>
        <w:gridCol w:w="1146"/>
      </w:tblGrid>
      <w:tr w:rsidR="00225D90" w:rsidRPr="00045DF1" w14:paraId="4E6D1A66" w14:textId="77777777" w:rsidTr="00421BCC">
        <w:trPr>
          <w:trHeight w:val="230"/>
          <w:tblHeader/>
        </w:trPr>
        <w:tc>
          <w:tcPr>
            <w:tcW w:w="3363" w:type="dxa"/>
            <w:vAlign w:val="center"/>
          </w:tcPr>
          <w:p w14:paraId="03F93C87" w14:textId="77777777" w:rsidR="00225D90" w:rsidRPr="00045DF1" w:rsidRDefault="00225D90" w:rsidP="008923DD">
            <w:pPr>
              <w:pStyle w:val="tabteksts"/>
              <w:jc w:val="center"/>
              <w:rPr>
                <w:szCs w:val="24"/>
                <w:highlight w:val="yellow"/>
              </w:rPr>
            </w:pPr>
          </w:p>
        </w:tc>
        <w:tc>
          <w:tcPr>
            <w:tcW w:w="1143" w:type="dxa"/>
          </w:tcPr>
          <w:p w14:paraId="0B93A8B0" w14:textId="77777777" w:rsidR="00225D90" w:rsidRPr="00045DF1" w:rsidRDefault="00225D90" w:rsidP="008923DD">
            <w:pPr>
              <w:pStyle w:val="tabteksts"/>
              <w:jc w:val="center"/>
              <w:rPr>
                <w:szCs w:val="24"/>
                <w:highlight w:val="yellow"/>
                <w:lang w:eastAsia="lv-LV"/>
              </w:rPr>
            </w:pPr>
            <w:r w:rsidRPr="00045DF1">
              <w:rPr>
                <w:szCs w:val="18"/>
                <w:lang w:eastAsia="lv-LV"/>
              </w:rPr>
              <w:t>2017. gads (izpilde)</w:t>
            </w:r>
          </w:p>
        </w:tc>
        <w:tc>
          <w:tcPr>
            <w:tcW w:w="1137" w:type="dxa"/>
          </w:tcPr>
          <w:p w14:paraId="3ABB30C5" w14:textId="77777777" w:rsidR="00225D90" w:rsidRPr="00045DF1" w:rsidRDefault="00225D90" w:rsidP="008923DD">
            <w:pPr>
              <w:pStyle w:val="tabteksts"/>
              <w:jc w:val="center"/>
              <w:rPr>
                <w:szCs w:val="24"/>
                <w:highlight w:val="yellow"/>
                <w:lang w:eastAsia="lv-LV"/>
              </w:rPr>
            </w:pPr>
            <w:r w:rsidRPr="00045DF1">
              <w:rPr>
                <w:lang w:eastAsia="lv-LV"/>
              </w:rPr>
              <w:t>2018. gada plāns</w:t>
            </w:r>
          </w:p>
        </w:tc>
        <w:tc>
          <w:tcPr>
            <w:tcW w:w="1137" w:type="dxa"/>
          </w:tcPr>
          <w:p w14:paraId="3A4ABE53" w14:textId="113408C7" w:rsidR="00225D90" w:rsidRPr="00045DF1" w:rsidRDefault="00225D90" w:rsidP="00713F23">
            <w:pPr>
              <w:pStyle w:val="tabteksts"/>
              <w:jc w:val="center"/>
              <w:rPr>
                <w:szCs w:val="24"/>
                <w:highlight w:val="yellow"/>
                <w:lang w:eastAsia="lv-LV"/>
              </w:rPr>
            </w:pPr>
            <w:r w:rsidRPr="00045DF1">
              <w:rPr>
                <w:szCs w:val="18"/>
                <w:lang w:eastAsia="lv-LV"/>
              </w:rPr>
              <w:t xml:space="preserve">2019. gada </w:t>
            </w:r>
            <w:r w:rsidR="00713F23">
              <w:rPr>
                <w:szCs w:val="18"/>
                <w:lang w:eastAsia="lv-LV"/>
              </w:rPr>
              <w:t>plāns</w:t>
            </w:r>
          </w:p>
        </w:tc>
        <w:tc>
          <w:tcPr>
            <w:tcW w:w="1146" w:type="dxa"/>
          </w:tcPr>
          <w:p w14:paraId="607437F0" w14:textId="77777777" w:rsidR="00225D90" w:rsidRPr="00045DF1" w:rsidRDefault="00225D90" w:rsidP="008923DD">
            <w:pPr>
              <w:pStyle w:val="tabteksts"/>
              <w:jc w:val="center"/>
              <w:rPr>
                <w:szCs w:val="24"/>
                <w:highlight w:val="yellow"/>
                <w:lang w:eastAsia="lv-LV"/>
              </w:rPr>
            </w:pPr>
            <w:r w:rsidRPr="00045DF1">
              <w:rPr>
                <w:szCs w:val="18"/>
                <w:lang w:eastAsia="lv-LV"/>
              </w:rPr>
              <w:t xml:space="preserve">2020. gada </w:t>
            </w:r>
            <w:r w:rsidRPr="00045DF1">
              <w:rPr>
                <w:szCs w:val="18"/>
              </w:rPr>
              <w:t>prognoze</w:t>
            </w:r>
          </w:p>
        </w:tc>
        <w:tc>
          <w:tcPr>
            <w:tcW w:w="1146" w:type="dxa"/>
          </w:tcPr>
          <w:p w14:paraId="6592DE75" w14:textId="77777777" w:rsidR="00225D90" w:rsidRPr="00045DF1" w:rsidRDefault="00225D90" w:rsidP="008923DD">
            <w:pPr>
              <w:pStyle w:val="tabteksts"/>
              <w:jc w:val="center"/>
              <w:rPr>
                <w:szCs w:val="24"/>
                <w:highlight w:val="yellow"/>
                <w:lang w:eastAsia="lv-LV"/>
              </w:rPr>
            </w:pPr>
            <w:r w:rsidRPr="00045DF1">
              <w:rPr>
                <w:szCs w:val="18"/>
                <w:lang w:eastAsia="lv-LV"/>
              </w:rPr>
              <w:t xml:space="preserve">2021. gada </w:t>
            </w:r>
            <w:r w:rsidRPr="00045DF1">
              <w:rPr>
                <w:szCs w:val="18"/>
              </w:rPr>
              <w:t>prognoze</w:t>
            </w:r>
          </w:p>
        </w:tc>
      </w:tr>
      <w:tr w:rsidR="00225D90" w:rsidRPr="00045DF1" w14:paraId="5C36CF17" w14:textId="77777777" w:rsidTr="00421BCC">
        <w:trPr>
          <w:trHeight w:val="116"/>
        </w:trPr>
        <w:tc>
          <w:tcPr>
            <w:tcW w:w="3363" w:type="dxa"/>
            <w:shd w:val="clear" w:color="auto" w:fill="D9D9D9" w:themeFill="background1" w:themeFillShade="D9"/>
            <w:vAlign w:val="center"/>
          </w:tcPr>
          <w:p w14:paraId="4A9AAA79" w14:textId="77777777" w:rsidR="00225D90" w:rsidRPr="00045DF1" w:rsidRDefault="00225D90" w:rsidP="008923DD">
            <w:pPr>
              <w:pStyle w:val="tabteksts"/>
              <w:rPr>
                <w:lang w:eastAsia="lv-LV"/>
              </w:rPr>
            </w:pPr>
            <w:r w:rsidRPr="00045DF1">
              <w:rPr>
                <w:lang w:eastAsia="lv-LV"/>
              </w:rPr>
              <w:t>Kopējie izdevumi,</w:t>
            </w:r>
            <w:r w:rsidRPr="00045DF1">
              <w:t xml:space="preserve"> </w:t>
            </w:r>
            <w:proofErr w:type="spellStart"/>
            <w:r w:rsidRPr="00045DF1">
              <w:rPr>
                <w:i/>
                <w:szCs w:val="18"/>
              </w:rPr>
              <w:t>euro</w:t>
            </w:r>
            <w:proofErr w:type="spellEnd"/>
          </w:p>
        </w:tc>
        <w:tc>
          <w:tcPr>
            <w:tcW w:w="1143" w:type="dxa"/>
            <w:shd w:val="clear" w:color="auto" w:fill="D9D9D9" w:themeFill="background1" w:themeFillShade="D9"/>
          </w:tcPr>
          <w:p w14:paraId="2A8AC19E" w14:textId="77777777" w:rsidR="00225D90" w:rsidRPr="00045DF1" w:rsidRDefault="00225D90" w:rsidP="008923DD">
            <w:pPr>
              <w:pStyle w:val="tabteksts"/>
              <w:jc w:val="right"/>
            </w:pPr>
            <w:r w:rsidRPr="00045DF1">
              <w:rPr>
                <w:szCs w:val="18"/>
              </w:rPr>
              <w:t>189 085</w:t>
            </w:r>
          </w:p>
        </w:tc>
        <w:tc>
          <w:tcPr>
            <w:tcW w:w="1137" w:type="dxa"/>
            <w:shd w:val="clear" w:color="auto" w:fill="D9D9D9" w:themeFill="background1" w:themeFillShade="D9"/>
          </w:tcPr>
          <w:p w14:paraId="2832A630" w14:textId="77777777" w:rsidR="00225D90" w:rsidRPr="00045DF1" w:rsidRDefault="00225D90" w:rsidP="008923DD">
            <w:pPr>
              <w:pStyle w:val="tabteksts"/>
              <w:jc w:val="right"/>
            </w:pPr>
            <w:r w:rsidRPr="00045DF1">
              <w:rPr>
                <w:szCs w:val="18"/>
              </w:rPr>
              <w:t>29 366</w:t>
            </w:r>
          </w:p>
        </w:tc>
        <w:tc>
          <w:tcPr>
            <w:tcW w:w="1137" w:type="dxa"/>
            <w:shd w:val="clear" w:color="auto" w:fill="D9D9D9" w:themeFill="background1" w:themeFillShade="D9"/>
          </w:tcPr>
          <w:p w14:paraId="3A1E4678" w14:textId="77777777" w:rsidR="00225D90" w:rsidRPr="00045DF1" w:rsidRDefault="00225D90" w:rsidP="008923DD">
            <w:pPr>
              <w:pStyle w:val="tabteksts"/>
              <w:jc w:val="right"/>
            </w:pPr>
            <w:r w:rsidRPr="00045DF1">
              <w:rPr>
                <w:szCs w:val="18"/>
              </w:rPr>
              <w:t>283 020</w:t>
            </w:r>
          </w:p>
        </w:tc>
        <w:tc>
          <w:tcPr>
            <w:tcW w:w="1146" w:type="dxa"/>
            <w:shd w:val="clear" w:color="auto" w:fill="D9D9D9" w:themeFill="background1" w:themeFillShade="D9"/>
          </w:tcPr>
          <w:p w14:paraId="36824AED" w14:textId="77777777" w:rsidR="00225D90" w:rsidRPr="00045DF1" w:rsidRDefault="00225D90" w:rsidP="008923DD">
            <w:pPr>
              <w:pStyle w:val="tabteksts"/>
              <w:jc w:val="right"/>
            </w:pPr>
            <w:r w:rsidRPr="00045DF1">
              <w:rPr>
                <w:szCs w:val="18"/>
              </w:rPr>
              <w:t>260 319</w:t>
            </w:r>
          </w:p>
        </w:tc>
        <w:tc>
          <w:tcPr>
            <w:tcW w:w="1146" w:type="dxa"/>
            <w:shd w:val="clear" w:color="auto" w:fill="D9D9D9" w:themeFill="background1" w:themeFillShade="D9"/>
          </w:tcPr>
          <w:p w14:paraId="3F813E10" w14:textId="77777777" w:rsidR="00225D90" w:rsidRPr="00045DF1" w:rsidRDefault="00225D90" w:rsidP="008923DD">
            <w:pPr>
              <w:pStyle w:val="tabteksts"/>
              <w:jc w:val="right"/>
            </w:pPr>
            <w:r w:rsidRPr="00045DF1">
              <w:rPr>
                <w:szCs w:val="18"/>
              </w:rPr>
              <w:t>287 948</w:t>
            </w:r>
          </w:p>
        </w:tc>
      </w:tr>
      <w:tr w:rsidR="00225D90" w:rsidRPr="00045DF1" w14:paraId="55A4096A" w14:textId="77777777" w:rsidTr="00421BCC">
        <w:trPr>
          <w:trHeight w:val="230"/>
        </w:trPr>
        <w:tc>
          <w:tcPr>
            <w:tcW w:w="3363" w:type="dxa"/>
            <w:vAlign w:val="center"/>
          </w:tcPr>
          <w:p w14:paraId="3DB3990C" w14:textId="77777777" w:rsidR="00225D90" w:rsidRPr="00045DF1" w:rsidRDefault="00225D90" w:rsidP="008923DD">
            <w:pPr>
              <w:pStyle w:val="tabteksts"/>
              <w:rPr>
                <w:szCs w:val="18"/>
                <w:lang w:eastAsia="lv-LV"/>
              </w:rPr>
            </w:pPr>
            <w:r w:rsidRPr="00045DF1">
              <w:rPr>
                <w:szCs w:val="18"/>
                <w:lang w:eastAsia="lv-LV"/>
              </w:rPr>
              <w:t xml:space="preserve">Kopējo izdevumu izmaiņas, </w:t>
            </w:r>
            <w:proofErr w:type="spellStart"/>
            <w:r w:rsidRPr="00045DF1">
              <w:rPr>
                <w:i/>
                <w:szCs w:val="18"/>
                <w:lang w:eastAsia="lv-LV"/>
              </w:rPr>
              <w:t>euro</w:t>
            </w:r>
            <w:proofErr w:type="spellEnd"/>
            <w:r w:rsidRPr="00045DF1">
              <w:rPr>
                <w:szCs w:val="18"/>
                <w:lang w:eastAsia="lv-LV"/>
              </w:rPr>
              <w:t xml:space="preserve"> (+/–) pret iepriekšējo gadu</w:t>
            </w:r>
          </w:p>
        </w:tc>
        <w:tc>
          <w:tcPr>
            <w:tcW w:w="1143" w:type="dxa"/>
          </w:tcPr>
          <w:p w14:paraId="2E032638" w14:textId="77777777" w:rsidR="00225D90" w:rsidRPr="00045DF1" w:rsidRDefault="00225D90" w:rsidP="008923DD">
            <w:pPr>
              <w:pStyle w:val="tabteksts"/>
              <w:jc w:val="center"/>
            </w:pPr>
            <w:r w:rsidRPr="00045DF1">
              <w:rPr>
                <w:b/>
                <w:bCs/>
                <w:szCs w:val="18"/>
              </w:rPr>
              <w:t>×</w:t>
            </w:r>
          </w:p>
        </w:tc>
        <w:tc>
          <w:tcPr>
            <w:tcW w:w="1137" w:type="dxa"/>
          </w:tcPr>
          <w:p w14:paraId="49DE0969" w14:textId="77777777" w:rsidR="00225D90" w:rsidRPr="00045DF1" w:rsidRDefault="00225D90" w:rsidP="008923DD">
            <w:pPr>
              <w:pStyle w:val="tabteksts"/>
              <w:jc w:val="right"/>
            </w:pPr>
            <w:r w:rsidRPr="00045DF1">
              <w:rPr>
                <w:szCs w:val="18"/>
              </w:rPr>
              <w:t>-159 719</w:t>
            </w:r>
          </w:p>
        </w:tc>
        <w:tc>
          <w:tcPr>
            <w:tcW w:w="1137" w:type="dxa"/>
          </w:tcPr>
          <w:p w14:paraId="661BDD87" w14:textId="77777777" w:rsidR="00225D90" w:rsidRPr="00045DF1" w:rsidRDefault="00225D90" w:rsidP="008923DD">
            <w:pPr>
              <w:pStyle w:val="tabteksts"/>
              <w:jc w:val="right"/>
            </w:pPr>
            <w:r w:rsidRPr="00045DF1">
              <w:rPr>
                <w:szCs w:val="18"/>
              </w:rPr>
              <w:t>253 654</w:t>
            </w:r>
          </w:p>
        </w:tc>
        <w:tc>
          <w:tcPr>
            <w:tcW w:w="1146" w:type="dxa"/>
          </w:tcPr>
          <w:p w14:paraId="560E82D2" w14:textId="77777777" w:rsidR="00225D90" w:rsidRPr="00045DF1" w:rsidRDefault="00225D90" w:rsidP="008923DD">
            <w:pPr>
              <w:pStyle w:val="tabteksts"/>
              <w:jc w:val="right"/>
            </w:pPr>
            <w:r w:rsidRPr="00045DF1">
              <w:rPr>
                <w:szCs w:val="18"/>
              </w:rPr>
              <w:t>-22 701</w:t>
            </w:r>
          </w:p>
        </w:tc>
        <w:tc>
          <w:tcPr>
            <w:tcW w:w="1146" w:type="dxa"/>
          </w:tcPr>
          <w:p w14:paraId="05BD9905" w14:textId="77777777" w:rsidR="00225D90" w:rsidRPr="00045DF1" w:rsidRDefault="00225D90" w:rsidP="008923DD">
            <w:pPr>
              <w:pStyle w:val="tabteksts"/>
              <w:jc w:val="right"/>
            </w:pPr>
            <w:r w:rsidRPr="00045DF1">
              <w:rPr>
                <w:szCs w:val="18"/>
              </w:rPr>
              <w:t>27 629</w:t>
            </w:r>
          </w:p>
        </w:tc>
      </w:tr>
      <w:tr w:rsidR="00225D90" w:rsidRPr="00045DF1" w14:paraId="0D5F2268" w14:textId="77777777" w:rsidTr="00421BCC">
        <w:trPr>
          <w:trHeight w:val="230"/>
        </w:trPr>
        <w:tc>
          <w:tcPr>
            <w:tcW w:w="3363" w:type="dxa"/>
            <w:vAlign w:val="center"/>
          </w:tcPr>
          <w:p w14:paraId="110A14FB" w14:textId="77777777" w:rsidR="00225D90" w:rsidRPr="00045DF1" w:rsidRDefault="00225D90" w:rsidP="008923DD">
            <w:pPr>
              <w:pStyle w:val="tabteksts"/>
            </w:pPr>
            <w:r w:rsidRPr="00045DF1">
              <w:rPr>
                <w:lang w:eastAsia="lv-LV"/>
              </w:rPr>
              <w:t>Kopējie izdevumi</w:t>
            </w:r>
            <w:r w:rsidRPr="00045DF1">
              <w:t>, % (+/–) pret iepriekšējo gadu</w:t>
            </w:r>
          </w:p>
        </w:tc>
        <w:tc>
          <w:tcPr>
            <w:tcW w:w="1143" w:type="dxa"/>
          </w:tcPr>
          <w:p w14:paraId="4AD3A31F" w14:textId="77777777" w:rsidR="00225D90" w:rsidRPr="00045DF1" w:rsidRDefault="00225D90" w:rsidP="008923DD">
            <w:pPr>
              <w:pStyle w:val="tabteksts"/>
              <w:jc w:val="center"/>
            </w:pPr>
            <w:r w:rsidRPr="00045DF1">
              <w:rPr>
                <w:b/>
                <w:bCs/>
                <w:szCs w:val="18"/>
              </w:rPr>
              <w:t>×</w:t>
            </w:r>
          </w:p>
        </w:tc>
        <w:tc>
          <w:tcPr>
            <w:tcW w:w="1137" w:type="dxa"/>
          </w:tcPr>
          <w:p w14:paraId="3425B01C" w14:textId="77777777" w:rsidR="00225D90" w:rsidRPr="00045DF1" w:rsidRDefault="00225D90" w:rsidP="008923DD">
            <w:pPr>
              <w:pStyle w:val="tabteksts"/>
              <w:jc w:val="right"/>
            </w:pPr>
            <w:r w:rsidRPr="00045DF1">
              <w:rPr>
                <w:szCs w:val="18"/>
              </w:rPr>
              <w:t>-84,5</w:t>
            </w:r>
          </w:p>
        </w:tc>
        <w:tc>
          <w:tcPr>
            <w:tcW w:w="1137" w:type="dxa"/>
          </w:tcPr>
          <w:p w14:paraId="24E1DF77" w14:textId="77777777" w:rsidR="00225D90" w:rsidRPr="00045DF1" w:rsidRDefault="00225D90" w:rsidP="008923DD">
            <w:pPr>
              <w:pStyle w:val="tabteksts"/>
              <w:jc w:val="right"/>
            </w:pPr>
            <w:r w:rsidRPr="00045DF1">
              <w:rPr>
                <w:szCs w:val="18"/>
              </w:rPr>
              <w:t>863,8</w:t>
            </w:r>
          </w:p>
        </w:tc>
        <w:tc>
          <w:tcPr>
            <w:tcW w:w="1146" w:type="dxa"/>
          </w:tcPr>
          <w:p w14:paraId="0846A20A" w14:textId="77777777" w:rsidR="00225D90" w:rsidRPr="00045DF1" w:rsidRDefault="00225D90" w:rsidP="008923DD">
            <w:pPr>
              <w:pStyle w:val="tabteksts"/>
              <w:jc w:val="right"/>
            </w:pPr>
            <w:r w:rsidRPr="00045DF1">
              <w:rPr>
                <w:szCs w:val="18"/>
              </w:rPr>
              <w:t>-8,0</w:t>
            </w:r>
          </w:p>
        </w:tc>
        <w:tc>
          <w:tcPr>
            <w:tcW w:w="1146" w:type="dxa"/>
            <w:shd w:val="clear" w:color="auto" w:fill="auto"/>
          </w:tcPr>
          <w:p w14:paraId="18C309E4" w14:textId="77777777" w:rsidR="00225D90" w:rsidRPr="00045DF1" w:rsidRDefault="00225D90" w:rsidP="008923DD">
            <w:pPr>
              <w:pStyle w:val="tabteksts"/>
              <w:jc w:val="right"/>
            </w:pPr>
            <w:r w:rsidRPr="00045DF1">
              <w:rPr>
                <w:szCs w:val="18"/>
              </w:rPr>
              <w:t>10,6</w:t>
            </w:r>
          </w:p>
        </w:tc>
      </w:tr>
      <w:tr w:rsidR="00225D90" w:rsidRPr="00045DF1" w14:paraId="6EE709B9" w14:textId="77777777" w:rsidTr="00421BCC">
        <w:trPr>
          <w:trHeight w:val="116"/>
        </w:trPr>
        <w:tc>
          <w:tcPr>
            <w:tcW w:w="3363" w:type="dxa"/>
          </w:tcPr>
          <w:p w14:paraId="15B7BA90" w14:textId="77777777" w:rsidR="00225D90" w:rsidRPr="00045DF1" w:rsidRDefault="00225D90" w:rsidP="008923DD">
            <w:pPr>
              <w:pStyle w:val="tabteksts"/>
              <w:rPr>
                <w:szCs w:val="18"/>
                <w:lang w:eastAsia="lv-LV"/>
              </w:rPr>
            </w:pPr>
            <w:r w:rsidRPr="00045DF1">
              <w:rPr>
                <w:szCs w:val="18"/>
              </w:rPr>
              <w:t xml:space="preserve">Atlīdzība, </w:t>
            </w:r>
            <w:proofErr w:type="spellStart"/>
            <w:r w:rsidRPr="00045DF1">
              <w:rPr>
                <w:i/>
                <w:szCs w:val="18"/>
              </w:rPr>
              <w:t>euro</w:t>
            </w:r>
            <w:proofErr w:type="spellEnd"/>
          </w:p>
        </w:tc>
        <w:tc>
          <w:tcPr>
            <w:tcW w:w="1143" w:type="dxa"/>
          </w:tcPr>
          <w:p w14:paraId="447CE46E" w14:textId="77777777" w:rsidR="00225D90" w:rsidRPr="00045DF1" w:rsidRDefault="00225D90" w:rsidP="008923DD">
            <w:pPr>
              <w:pStyle w:val="tabteksts"/>
              <w:jc w:val="right"/>
              <w:rPr>
                <w:szCs w:val="18"/>
              </w:rPr>
            </w:pPr>
            <w:r w:rsidRPr="00045DF1">
              <w:rPr>
                <w:szCs w:val="18"/>
              </w:rPr>
              <w:t>153 779</w:t>
            </w:r>
          </w:p>
        </w:tc>
        <w:tc>
          <w:tcPr>
            <w:tcW w:w="1137" w:type="dxa"/>
          </w:tcPr>
          <w:p w14:paraId="065419B2" w14:textId="77777777" w:rsidR="00225D90" w:rsidRPr="00045DF1" w:rsidRDefault="00225D90" w:rsidP="008923DD">
            <w:pPr>
              <w:pStyle w:val="tabteksts"/>
              <w:jc w:val="right"/>
              <w:rPr>
                <w:szCs w:val="18"/>
              </w:rPr>
            </w:pPr>
            <w:r w:rsidRPr="00045DF1">
              <w:rPr>
                <w:szCs w:val="18"/>
              </w:rPr>
              <w:t>29 366</w:t>
            </w:r>
          </w:p>
        </w:tc>
        <w:tc>
          <w:tcPr>
            <w:tcW w:w="1137" w:type="dxa"/>
          </w:tcPr>
          <w:p w14:paraId="636A6AF3" w14:textId="77777777" w:rsidR="00225D90" w:rsidRPr="00045DF1" w:rsidRDefault="00225D90" w:rsidP="008923DD">
            <w:pPr>
              <w:pStyle w:val="tabteksts"/>
              <w:jc w:val="right"/>
              <w:rPr>
                <w:szCs w:val="18"/>
              </w:rPr>
            </w:pPr>
            <w:r w:rsidRPr="00045DF1">
              <w:rPr>
                <w:szCs w:val="18"/>
              </w:rPr>
              <w:t>247 511</w:t>
            </w:r>
          </w:p>
        </w:tc>
        <w:tc>
          <w:tcPr>
            <w:tcW w:w="1146" w:type="dxa"/>
          </w:tcPr>
          <w:p w14:paraId="0495C958" w14:textId="77777777" w:rsidR="00225D90" w:rsidRPr="00045DF1" w:rsidRDefault="00225D90" w:rsidP="008923DD">
            <w:pPr>
              <w:pStyle w:val="tabteksts"/>
              <w:jc w:val="right"/>
              <w:rPr>
                <w:szCs w:val="18"/>
              </w:rPr>
            </w:pPr>
            <w:r w:rsidRPr="00045DF1">
              <w:rPr>
                <w:szCs w:val="18"/>
              </w:rPr>
              <w:t>245 859</w:t>
            </w:r>
          </w:p>
        </w:tc>
        <w:tc>
          <w:tcPr>
            <w:tcW w:w="1146" w:type="dxa"/>
          </w:tcPr>
          <w:p w14:paraId="0159D903" w14:textId="77777777" w:rsidR="00225D90" w:rsidRPr="00045DF1" w:rsidRDefault="00225D90" w:rsidP="008923DD">
            <w:pPr>
              <w:pStyle w:val="tabteksts"/>
              <w:jc w:val="right"/>
              <w:rPr>
                <w:szCs w:val="18"/>
              </w:rPr>
            </w:pPr>
            <w:r w:rsidRPr="00045DF1">
              <w:rPr>
                <w:szCs w:val="18"/>
              </w:rPr>
              <w:t>274 988</w:t>
            </w:r>
          </w:p>
        </w:tc>
      </w:tr>
      <w:tr w:rsidR="00225D90" w:rsidRPr="00045DF1" w14:paraId="7C81BC43" w14:textId="77777777" w:rsidTr="00421BCC">
        <w:trPr>
          <w:trHeight w:val="230"/>
        </w:trPr>
        <w:tc>
          <w:tcPr>
            <w:tcW w:w="3363" w:type="dxa"/>
          </w:tcPr>
          <w:p w14:paraId="306D02E8" w14:textId="77777777" w:rsidR="00225D90" w:rsidRPr="00045DF1" w:rsidRDefault="00225D90" w:rsidP="008923DD">
            <w:pPr>
              <w:pStyle w:val="tabteksts"/>
              <w:rPr>
                <w:szCs w:val="18"/>
                <w:lang w:eastAsia="lv-LV"/>
              </w:rPr>
            </w:pPr>
            <w:r w:rsidRPr="00045DF1">
              <w:rPr>
                <w:szCs w:val="18"/>
              </w:rPr>
              <w:t>Vidējais amata vietu skaits gadā</w:t>
            </w:r>
          </w:p>
        </w:tc>
        <w:tc>
          <w:tcPr>
            <w:tcW w:w="1143" w:type="dxa"/>
          </w:tcPr>
          <w:p w14:paraId="611557AB" w14:textId="77777777" w:rsidR="00225D90" w:rsidRPr="00045DF1" w:rsidRDefault="00225D90" w:rsidP="008923DD">
            <w:pPr>
              <w:pStyle w:val="tabteksts"/>
              <w:jc w:val="right"/>
              <w:rPr>
                <w:szCs w:val="18"/>
              </w:rPr>
            </w:pPr>
            <w:r w:rsidRPr="00045DF1">
              <w:rPr>
                <w:szCs w:val="18"/>
              </w:rPr>
              <w:t>7</w:t>
            </w:r>
          </w:p>
        </w:tc>
        <w:tc>
          <w:tcPr>
            <w:tcW w:w="1137" w:type="dxa"/>
          </w:tcPr>
          <w:p w14:paraId="0AD12FB7" w14:textId="77777777" w:rsidR="00225D90" w:rsidRPr="00045DF1" w:rsidRDefault="00225D90" w:rsidP="008923DD">
            <w:pPr>
              <w:pStyle w:val="tabteksts"/>
              <w:jc w:val="right"/>
              <w:rPr>
                <w:szCs w:val="18"/>
              </w:rPr>
            </w:pPr>
            <w:r w:rsidRPr="00045DF1">
              <w:rPr>
                <w:szCs w:val="18"/>
              </w:rPr>
              <w:t>6</w:t>
            </w:r>
          </w:p>
        </w:tc>
        <w:tc>
          <w:tcPr>
            <w:tcW w:w="1137" w:type="dxa"/>
          </w:tcPr>
          <w:p w14:paraId="162024DF" w14:textId="77777777" w:rsidR="00225D90" w:rsidRPr="00045DF1" w:rsidRDefault="00225D90" w:rsidP="008923DD">
            <w:pPr>
              <w:pStyle w:val="tabteksts"/>
              <w:jc w:val="right"/>
              <w:rPr>
                <w:szCs w:val="18"/>
              </w:rPr>
            </w:pPr>
            <w:r w:rsidRPr="00045DF1">
              <w:rPr>
                <w:szCs w:val="18"/>
              </w:rPr>
              <w:t>8</w:t>
            </w:r>
          </w:p>
        </w:tc>
        <w:tc>
          <w:tcPr>
            <w:tcW w:w="1146" w:type="dxa"/>
          </w:tcPr>
          <w:p w14:paraId="6A334AFD" w14:textId="77777777" w:rsidR="00225D90" w:rsidRPr="00045DF1" w:rsidRDefault="00225D90" w:rsidP="008923DD">
            <w:pPr>
              <w:pStyle w:val="tabteksts"/>
              <w:jc w:val="right"/>
              <w:rPr>
                <w:szCs w:val="18"/>
              </w:rPr>
            </w:pPr>
            <w:r w:rsidRPr="00045DF1">
              <w:rPr>
                <w:szCs w:val="18"/>
              </w:rPr>
              <w:t>8</w:t>
            </w:r>
          </w:p>
        </w:tc>
        <w:tc>
          <w:tcPr>
            <w:tcW w:w="1146" w:type="dxa"/>
          </w:tcPr>
          <w:p w14:paraId="4CD0ACCB" w14:textId="77777777" w:rsidR="00225D90" w:rsidRPr="00045DF1" w:rsidRDefault="00225D90" w:rsidP="008923DD">
            <w:pPr>
              <w:pStyle w:val="tabteksts"/>
              <w:jc w:val="right"/>
              <w:rPr>
                <w:szCs w:val="18"/>
              </w:rPr>
            </w:pPr>
            <w:r w:rsidRPr="00045DF1">
              <w:rPr>
                <w:szCs w:val="18"/>
              </w:rPr>
              <w:t>8</w:t>
            </w:r>
          </w:p>
        </w:tc>
      </w:tr>
      <w:tr w:rsidR="00225D90" w:rsidRPr="00045DF1" w14:paraId="635FA613" w14:textId="77777777" w:rsidTr="00421BCC">
        <w:trPr>
          <w:trHeight w:val="230"/>
        </w:trPr>
        <w:tc>
          <w:tcPr>
            <w:tcW w:w="3363" w:type="dxa"/>
          </w:tcPr>
          <w:p w14:paraId="18205259" w14:textId="77777777" w:rsidR="00225D90" w:rsidRPr="00045DF1" w:rsidRDefault="00225D90" w:rsidP="008923DD">
            <w:pPr>
              <w:pStyle w:val="tabteksts"/>
              <w:rPr>
                <w:szCs w:val="18"/>
                <w:lang w:eastAsia="lv-LV"/>
              </w:rPr>
            </w:pPr>
            <w:r w:rsidRPr="00045DF1">
              <w:rPr>
                <w:szCs w:val="18"/>
              </w:rPr>
              <w:t xml:space="preserve">Vidējā atlīdzība amata vietai </w:t>
            </w:r>
            <w:r w:rsidRPr="00045DF1">
              <w:rPr>
                <w:szCs w:val="18"/>
                <w:lang w:eastAsia="lv-LV"/>
              </w:rPr>
              <w:t>(mēnesī)</w:t>
            </w:r>
            <w:r w:rsidRPr="00045DF1">
              <w:rPr>
                <w:szCs w:val="18"/>
              </w:rPr>
              <w:t xml:space="preserve">, </w:t>
            </w:r>
            <w:proofErr w:type="spellStart"/>
            <w:r w:rsidRPr="00045DF1">
              <w:rPr>
                <w:i/>
                <w:szCs w:val="18"/>
              </w:rPr>
              <w:t>euro</w:t>
            </w:r>
            <w:proofErr w:type="spellEnd"/>
          </w:p>
        </w:tc>
        <w:tc>
          <w:tcPr>
            <w:tcW w:w="1143" w:type="dxa"/>
          </w:tcPr>
          <w:p w14:paraId="2B03EB7D" w14:textId="77777777" w:rsidR="00225D90" w:rsidRPr="00045DF1" w:rsidRDefault="00225D90" w:rsidP="008923DD">
            <w:pPr>
              <w:pStyle w:val="tabteksts"/>
              <w:jc w:val="right"/>
              <w:rPr>
                <w:szCs w:val="18"/>
              </w:rPr>
            </w:pPr>
            <w:r w:rsidRPr="00045DF1">
              <w:rPr>
                <w:szCs w:val="18"/>
              </w:rPr>
              <w:t>1 831</w:t>
            </w:r>
          </w:p>
        </w:tc>
        <w:tc>
          <w:tcPr>
            <w:tcW w:w="1137" w:type="dxa"/>
          </w:tcPr>
          <w:p w14:paraId="506DD501" w14:textId="77777777" w:rsidR="00225D90" w:rsidRPr="00045DF1" w:rsidRDefault="00225D90" w:rsidP="008923DD">
            <w:pPr>
              <w:pStyle w:val="tabteksts"/>
              <w:jc w:val="right"/>
              <w:rPr>
                <w:szCs w:val="18"/>
              </w:rPr>
            </w:pPr>
            <w:r w:rsidRPr="00045DF1">
              <w:rPr>
                <w:szCs w:val="18"/>
              </w:rPr>
              <w:t>408</w:t>
            </w:r>
          </w:p>
        </w:tc>
        <w:tc>
          <w:tcPr>
            <w:tcW w:w="1137" w:type="dxa"/>
          </w:tcPr>
          <w:p w14:paraId="209162DA" w14:textId="77777777" w:rsidR="00225D90" w:rsidRPr="00045DF1" w:rsidRDefault="00225D90" w:rsidP="008923DD">
            <w:pPr>
              <w:pStyle w:val="tabteksts"/>
              <w:jc w:val="right"/>
              <w:rPr>
                <w:szCs w:val="18"/>
              </w:rPr>
            </w:pPr>
            <w:r w:rsidRPr="00045DF1">
              <w:rPr>
                <w:szCs w:val="18"/>
              </w:rPr>
              <w:t>2 578</w:t>
            </w:r>
          </w:p>
        </w:tc>
        <w:tc>
          <w:tcPr>
            <w:tcW w:w="1146" w:type="dxa"/>
          </w:tcPr>
          <w:p w14:paraId="048A16B9" w14:textId="77777777" w:rsidR="00225D90" w:rsidRPr="00045DF1" w:rsidRDefault="00225D90" w:rsidP="008923DD">
            <w:pPr>
              <w:pStyle w:val="tabteksts"/>
              <w:jc w:val="right"/>
              <w:rPr>
                <w:szCs w:val="18"/>
              </w:rPr>
            </w:pPr>
            <w:r w:rsidRPr="00045DF1">
              <w:rPr>
                <w:szCs w:val="18"/>
              </w:rPr>
              <w:t>2 561</w:t>
            </w:r>
          </w:p>
        </w:tc>
        <w:tc>
          <w:tcPr>
            <w:tcW w:w="1146" w:type="dxa"/>
          </w:tcPr>
          <w:p w14:paraId="40965C4C" w14:textId="77777777" w:rsidR="00225D90" w:rsidRPr="00045DF1" w:rsidRDefault="00225D90" w:rsidP="008923DD">
            <w:pPr>
              <w:pStyle w:val="tabteksts"/>
              <w:jc w:val="right"/>
              <w:rPr>
                <w:szCs w:val="18"/>
              </w:rPr>
            </w:pPr>
            <w:r w:rsidRPr="00045DF1">
              <w:rPr>
                <w:szCs w:val="18"/>
              </w:rPr>
              <w:t>2 864</w:t>
            </w:r>
          </w:p>
        </w:tc>
      </w:tr>
    </w:tbl>
    <w:p w14:paraId="5EDA15F6" w14:textId="3C62CBCF" w:rsidR="00421BCC" w:rsidRPr="00045DF1" w:rsidRDefault="00421BCC" w:rsidP="00DB0CDD">
      <w:pPr>
        <w:pStyle w:val="Tabuluvirsraksti"/>
        <w:spacing w:after="0"/>
        <w:jc w:val="both"/>
        <w:rPr>
          <w:lang w:eastAsia="lv-LV"/>
        </w:rPr>
      </w:pPr>
    </w:p>
    <w:p w14:paraId="7CCC49B8" w14:textId="1441703F" w:rsidR="00225D90" w:rsidRPr="00045DF1" w:rsidRDefault="00225D90" w:rsidP="00D917F2">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713F23">
        <w:rPr>
          <w:b/>
          <w:color w:val="000000" w:themeColor="text1"/>
          <w:lang w:eastAsia="lv-LV"/>
        </w:rPr>
        <w:t>plānu</w:t>
      </w:r>
      <w:r w:rsidR="00713F23" w:rsidRPr="00045DF1">
        <w:rPr>
          <w:b/>
          <w:color w:val="000000" w:themeColor="text1"/>
          <w:lang w:eastAsia="lv-LV"/>
        </w:rPr>
        <w:t xml:space="preserve"> </w:t>
      </w:r>
      <w:r w:rsidRPr="00045DF1">
        <w:rPr>
          <w:b/>
          <w:color w:val="000000" w:themeColor="text1"/>
          <w:lang w:eastAsia="lv-LV"/>
        </w:rPr>
        <w:t>ar 2018. gada plānu</w:t>
      </w:r>
    </w:p>
    <w:p w14:paraId="44350EFB" w14:textId="77777777" w:rsidR="00225D90" w:rsidRPr="00045DF1" w:rsidRDefault="00225D90" w:rsidP="00225D90">
      <w:pPr>
        <w:spacing w:after="0"/>
        <w:ind w:left="7921" w:firstLine="720"/>
        <w:jc w:val="center"/>
        <w:rPr>
          <w:i/>
          <w:sz w:val="18"/>
          <w:szCs w:val="18"/>
        </w:rPr>
      </w:pPr>
      <w:proofErr w:type="spellStart"/>
      <w:r w:rsidRPr="00045DF1">
        <w:rPr>
          <w:i/>
          <w:sz w:val="18"/>
          <w:szCs w:val="18"/>
        </w:rPr>
        <w:t>Euro</w:t>
      </w:r>
      <w:proofErr w:type="spellEnd"/>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25D90" w:rsidRPr="00045DF1" w14:paraId="3940172C" w14:textId="77777777" w:rsidTr="008923DD">
        <w:trPr>
          <w:trHeight w:val="142"/>
          <w:tblHeader/>
        </w:trPr>
        <w:tc>
          <w:tcPr>
            <w:tcW w:w="5241" w:type="dxa"/>
            <w:vAlign w:val="center"/>
          </w:tcPr>
          <w:p w14:paraId="428C85D4" w14:textId="77777777" w:rsidR="00225D90" w:rsidRPr="00045DF1" w:rsidRDefault="00225D90" w:rsidP="008923DD">
            <w:pPr>
              <w:pStyle w:val="tabteksts"/>
              <w:jc w:val="center"/>
              <w:rPr>
                <w:szCs w:val="18"/>
              </w:rPr>
            </w:pPr>
            <w:r w:rsidRPr="00045DF1">
              <w:rPr>
                <w:szCs w:val="18"/>
                <w:lang w:eastAsia="lv-LV"/>
              </w:rPr>
              <w:t>Pasākums</w:t>
            </w:r>
          </w:p>
        </w:tc>
        <w:tc>
          <w:tcPr>
            <w:tcW w:w="1277" w:type="dxa"/>
            <w:vAlign w:val="center"/>
          </w:tcPr>
          <w:p w14:paraId="23F6FD45" w14:textId="77777777" w:rsidR="00225D90" w:rsidRPr="00045DF1" w:rsidRDefault="00225D90" w:rsidP="008923DD">
            <w:pPr>
              <w:pStyle w:val="tabteksts"/>
              <w:jc w:val="center"/>
              <w:rPr>
                <w:szCs w:val="18"/>
                <w:lang w:eastAsia="lv-LV"/>
              </w:rPr>
            </w:pPr>
            <w:r w:rsidRPr="00045DF1">
              <w:rPr>
                <w:szCs w:val="18"/>
                <w:lang w:eastAsia="lv-LV"/>
              </w:rPr>
              <w:t>Samazinājums</w:t>
            </w:r>
          </w:p>
        </w:tc>
        <w:tc>
          <w:tcPr>
            <w:tcW w:w="1277" w:type="dxa"/>
            <w:vAlign w:val="center"/>
          </w:tcPr>
          <w:p w14:paraId="555EFF15" w14:textId="77777777" w:rsidR="00225D90" w:rsidRPr="00045DF1" w:rsidRDefault="00225D90" w:rsidP="008923DD">
            <w:pPr>
              <w:pStyle w:val="tabteksts"/>
              <w:jc w:val="center"/>
              <w:rPr>
                <w:szCs w:val="18"/>
                <w:lang w:eastAsia="lv-LV"/>
              </w:rPr>
            </w:pPr>
            <w:r w:rsidRPr="00045DF1">
              <w:rPr>
                <w:szCs w:val="18"/>
                <w:lang w:eastAsia="lv-LV"/>
              </w:rPr>
              <w:t>Palielinājums</w:t>
            </w:r>
          </w:p>
        </w:tc>
        <w:tc>
          <w:tcPr>
            <w:tcW w:w="1277" w:type="dxa"/>
            <w:vAlign w:val="center"/>
          </w:tcPr>
          <w:p w14:paraId="386C9941" w14:textId="77777777" w:rsidR="00225D90" w:rsidRPr="00045DF1" w:rsidRDefault="00225D90" w:rsidP="008923DD">
            <w:pPr>
              <w:pStyle w:val="tabteksts"/>
              <w:jc w:val="center"/>
              <w:rPr>
                <w:szCs w:val="18"/>
                <w:lang w:eastAsia="lv-LV"/>
              </w:rPr>
            </w:pPr>
            <w:r w:rsidRPr="00045DF1">
              <w:rPr>
                <w:szCs w:val="18"/>
                <w:lang w:eastAsia="lv-LV"/>
              </w:rPr>
              <w:t>Izmaiņas</w:t>
            </w:r>
          </w:p>
        </w:tc>
      </w:tr>
      <w:tr w:rsidR="00225D90" w:rsidRPr="00045DF1" w14:paraId="46167CDC" w14:textId="77777777" w:rsidTr="008923DD">
        <w:trPr>
          <w:trHeight w:val="142"/>
        </w:trPr>
        <w:tc>
          <w:tcPr>
            <w:tcW w:w="5241" w:type="dxa"/>
            <w:shd w:val="clear" w:color="auto" w:fill="D9D9D9" w:themeFill="background1" w:themeFillShade="D9"/>
          </w:tcPr>
          <w:p w14:paraId="6AC5D48A" w14:textId="77777777" w:rsidR="00225D90" w:rsidRPr="00045DF1" w:rsidRDefault="00225D90" w:rsidP="008923DD">
            <w:pPr>
              <w:pStyle w:val="tabteksts"/>
              <w:rPr>
                <w:szCs w:val="18"/>
              </w:rPr>
            </w:pPr>
            <w:r w:rsidRPr="00045DF1">
              <w:rPr>
                <w:b/>
                <w:bCs/>
                <w:szCs w:val="18"/>
                <w:lang w:eastAsia="lv-LV"/>
              </w:rPr>
              <w:t>Izdevumi - kopā</w:t>
            </w:r>
          </w:p>
        </w:tc>
        <w:tc>
          <w:tcPr>
            <w:tcW w:w="1277" w:type="dxa"/>
            <w:shd w:val="clear" w:color="auto" w:fill="D9D9D9" w:themeFill="background1" w:themeFillShade="D9"/>
            <w:vAlign w:val="center"/>
          </w:tcPr>
          <w:p w14:paraId="42779F01" w14:textId="77777777" w:rsidR="00225D90" w:rsidRPr="00045DF1" w:rsidRDefault="00225D90" w:rsidP="008923DD">
            <w:pPr>
              <w:pStyle w:val="tabteksts"/>
              <w:jc w:val="right"/>
              <w:rPr>
                <w:b/>
                <w:szCs w:val="18"/>
              </w:rPr>
            </w:pPr>
            <w:r w:rsidRPr="00045DF1">
              <w:rPr>
                <w:b/>
                <w:bCs/>
                <w:szCs w:val="18"/>
              </w:rPr>
              <w:t>29 366</w:t>
            </w:r>
          </w:p>
        </w:tc>
        <w:tc>
          <w:tcPr>
            <w:tcW w:w="1277" w:type="dxa"/>
            <w:shd w:val="clear" w:color="auto" w:fill="D9D9D9" w:themeFill="background1" w:themeFillShade="D9"/>
            <w:vAlign w:val="center"/>
          </w:tcPr>
          <w:p w14:paraId="021BC05C" w14:textId="77777777" w:rsidR="00225D90" w:rsidRPr="00045DF1" w:rsidRDefault="00225D90" w:rsidP="008923DD">
            <w:pPr>
              <w:pStyle w:val="tabteksts"/>
              <w:jc w:val="right"/>
              <w:rPr>
                <w:b/>
                <w:szCs w:val="18"/>
              </w:rPr>
            </w:pPr>
            <w:r w:rsidRPr="00045DF1">
              <w:rPr>
                <w:b/>
                <w:bCs/>
                <w:szCs w:val="18"/>
              </w:rPr>
              <w:t>283 020</w:t>
            </w:r>
          </w:p>
        </w:tc>
        <w:tc>
          <w:tcPr>
            <w:tcW w:w="1277" w:type="dxa"/>
            <w:shd w:val="clear" w:color="auto" w:fill="D9D9D9" w:themeFill="background1" w:themeFillShade="D9"/>
            <w:vAlign w:val="center"/>
          </w:tcPr>
          <w:p w14:paraId="7DAF3879" w14:textId="77777777" w:rsidR="00225D90" w:rsidRPr="00045DF1" w:rsidRDefault="00225D90" w:rsidP="008923DD">
            <w:pPr>
              <w:pStyle w:val="tabteksts"/>
              <w:jc w:val="right"/>
              <w:rPr>
                <w:b/>
                <w:szCs w:val="18"/>
              </w:rPr>
            </w:pPr>
            <w:r w:rsidRPr="00045DF1">
              <w:rPr>
                <w:b/>
                <w:bCs/>
                <w:szCs w:val="18"/>
              </w:rPr>
              <w:t>253 654</w:t>
            </w:r>
          </w:p>
        </w:tc>
      </w:tr>
      <w:tr w:rsidR="00225D90" w:rsidRPr="00045DF1" w14:paraId="6C9B186C" w14:textId="77777777" w:rsidTr="008923DD">
        <w:tc>
          <w:tcPr>
            <w:tcW w:w="9072" w:type="dxa"/>
            <w:gridSpan w:val="4"/>
          </w:tcPr>
          <w:p w14:paraId="67C0DAE9" w14:textId="77777777" w:rsidR="00225D90" w:rsidRPr="00045DF1" w:rsidRDefault="00225D90" w:rsidP="008923DD">
            <w:pPr>
              <w:pStyle w:val="tabteksts"/>
              <w:ind w:firstLine="313"/>
              <w:rPr>
                <w:szCs w:val="18"/>
              </w:rPr>
            </w:pPr>
            <w:r w:rsidRPr="00045DF1">
              <w:rPr>
                <w:i/>
                <w:szCs w:val="18"/>
                <w:lang w:eastAsia="lv-LV"/>
              </w:rPr>
              <w:t>t. sk.:</w:t>
            </w:r>
          </w:p>
        </w:tc>
      </w:tr>
      <w:tr w:rsidR="00225D90" w:rsidRPr="00045DF1" w14:paraId="5A63AA5D" w14:textId="77777777" w:rsidTr="008923DD">
        <w:trPr>
          <w:trHeight w:val="142"/>
        </w:trPr>
        <w:tc>
          <w:tcPr>
            <w:tcW w:w="5241" w:type="dxa"/>
            <w:shd w:val="clear" w:color="auto" w:fill="F2F2F2" w:themeFill="background1" w:themeFillShade="F2"/>
          </w:tcPr>
          <w:p w14:paraId="1504EA23" w14:textId="77777777" w:rsidR="00225D90" w:rsidRPr="00045DF1" w:rsidRDefault="00225D90" w:rsidP="008923DD">
            <w:pPr>
              <w:pStyle w:val="tabteksts"/>
              <w:rPr>
                <w:szCs w:val="18"/>
                <w:u w:val="single"/>
                <w:lang w:eastAsia="lv-LV"/>
              </w:rPr>
            </w:pPr>
            <w:r w:rsidRPr="00045DF1">
              <w:rPr>
                <w:szCs w:val="18"/>
                <w:u w:val="single"/>
                <w:lang w:eastAsia="lv-LV"/>
              </w:rPr>
              <w:t>Ilgtermiņa saistības</w:t>
            </w:r>
          </w:p>
        </w:tc>
        <w:tc>
          <w:tcPr>
            <w:tcW w:w="1277" w:type="dxa"/>
            <w:shd w:val="clear" w:color="auto" w:fill="F2F2F2" w:themeFill="background1" w:themeFillShade="F2"/>
          </w:tcPr>
          <w:p w14:paraId="789700C7" w14:textId="77777777" w:rsidR="00225D90" w:rsidRPr="00045DF1" w:rsidRDefault="00225D90" w:rsidP="008923DD">
            <w:pPr>
              <w:pStyle w:val="tabteksts"/>
              <w:jc w:val="right"/>
              <w:rPr>
                <w:szCs w:val="18"/>
              </w:rPr>
            </w:pPr>
            <w:r w:rsidRPr="00045DF1">
              <w:rPr>
                <w:szCs w:val="18"/>
              </w:rPr>
              <w:t>29 366</w:t>
            </w:r>
          </w:p>
        </w:tc>
        <w:tc>
          <w:tcPr>
            <w:tcW w:w="1277" w:type="dxa"/>
            <w:shd w:val="clear" w:color="auto" w:fill="F2F2F2" w:themeFill="background1" w:themeFillShade="F2"/>
          </w:tcPr>
          <w:p w14:paraId="5405B7BF" w14:textId="77777777" w:rsidR="00225D90" w:rsidRPr="00045DF1" w:rsidRDefault="00225D90" w:rsidP="008923DD">
            <w:pPr>
              <w:pStyle w:val="tabteksts"/>
              <w:jc w:val="right"/>
              <w:rPr>
                <w:szCs w:val="18"/>
              </w:rPr>
            </w:pPr>
            <w:r w:rsidRPr="00045DF1">
              <w:rPr>
                <w:szCs w:val="18"/>
              </w:rPr>
              <w:t>283 020</w:t>
            </w:r>
          </w:p>
        </w:tc>
        <w:tc>
          <w:tcPr>
            <w:tcW w:w="1277" w:type="dxa"/>
            <w:shd w:val="clear" w:color="auto" w:fill="F2F2F2" w:themeFill="background1" w:themeFillShade="F2"/>
          </w:tcPr>
          <w:p w14:paraId="7A66F220" w14:textId="77777777" w:rsidR="00225D90" w:rsidRPr="00045DF1" w:rsidRDefault="00225D90" w:rsidP="008923DD">
            <w:pPr>
              <w:pStyle w:val="tabteksts"/>
              <w:jc w:val="right"/>
              <w:rPr>
                <w:szCs w:val="18"/>
              </w:rPr>
            </w:pPr>
            <w:r w:rsidRPr="00045DF1">
              <w:rPr>
                <w:szCs w:val="18"/>
              </w:rPr>
              <w:t>253 654</w:t>
            </w:r>
          </w:p>
        </w:tc>
      </w:tr>
      <w:tr w:rsidR="00225D90" w:rsidRPr="00045DF1" w14:paraId="776EAC52" w14:textId="77777777" w:rsidTr="008923DD">
        <w:trPr>
          <w:trHeight w:val="142"/>
        </w:trPr>
        <w:tc>
          <w:tcPr>
            <w:tcW w:w="5241" w:type="dxa"/>
          </w:tcPr>
          <w:p w14:paraId="3C8B8BA0" w14:textId="77777777" w:rsidR="00225D90" w:rsidRPr="00045DF1" w:rsidRDefault="00225D90" w:rsidP="008923DD">
            <w:pPr>
              <w:pStyle w:val="tabteksts"/>
              <w:rPr>
                <w:i/>
                <w:szCs w:val="18"/>
                <w:lang w:eastAsia="lv-LV"/>
              </w:rPr>
            </w:pPr>
            <w:r w:rsidRPr="00045DF1">
              <w:rPr>
                <w:i/>
                <w:szCs w:val="18"/>
              </w:rPr>
              <w:t>Tehniskās palīdzība Eiropas Ekonomikas zonas un Norvēģijas finanšu instrumentu apgūšanai</w:t>
            </w:r>
          </w:p>
        </w:tc>
        <w:tc>
          <w:tcPr>
            <w:tcW w:w="1277" w:type="dxa"/>
          </w:tcPr>
          <w:p w14:paraId="50784ACC" w14:textId="77777777" w:rsidR="00225D90" w:rsidRPr="00045DF1" w:rsidRDefault="00225D90" w:rsidP="008923DD">
            <w:pPr>
              <w:pStyle w:val="tabteksts"/>
              <w:jc w:val="right"/>
              <w:rPr>
                <w:szCs w:val="18"/>
              </w:rPr>
            </w:pPr>
            <w:r w:rsidRPr="00045DF1">
              <w:rPr>
                <w:szCs w:val="18"/>
              </w:rPr>
              <w:t>29 366</w:t>
            </w:r>
          </w:p>
        </w:tc>
        <w:tc>
          <w:tcPr>
            <w:tcW w:w="1277" w:type="dxa"/>
          </w:tcPr>
          <w:p w14:paraId="31DA4D80" w14:textId="77777777" w:rsidR="00225D90" w:rsidRPr="00045DF1" w:rsidRDefault="00225D90" w:rsidP="008923DD">
            <w:pPr>
              <w:pStyle w:val="tabteksts"/>
              <w:jc w:val="right"/>
              <w:rPr>
                <w:szCs w:val="18"/>
              </w:rPr>
            </w:pPr>
            <w:r w:rsidRPr="00045DF1">
              <w:rPr>
                <w:szCs w:val="18"/>
              </w:rPr>
              <w:t>283 020</w:t>
            </w:r>
          </w:p>
        </w:tc>
        <w:tc>
          <w:tcPr>
            <w:tcW w:w="1277" w:type="dxa"/>
          </w:tcPr>
          <w:p w14:paraId="1EDBF5BA" w14:textId="77777777" w:rsidR="00225D90" w:rsidRPr="00045DF1" w:rsidRDefault="00225D90" w:rsidP="008923DD">
            <w:pPr>
              <w:pStyle w:val="tabteksts"/>
              <w:jc w:val="right"/>
              <w:rPr>
                <w:szCs w:val="18"/>
              </w:rPr>
            </w:pPr>
            <w:r w:rsidRPr="00045DF1">
              <w:rPr>
                <w:szCs w:val="18"/>
              </w:rPr>
              <w:t>253 654</w:t>
            </w:r>
          </w:p>
        </w:tc>
      </w:tr>
    </w:tbl>
    <w:p w14:paraId="6BD5B821" w14:textId="77777777" w:rsidR="00225D90" w:rsidRDefault="00225D90" w:rsidP="00A3556F">
      <w:pPr>
        <w:ind w:firstLine="0"/>
      </w:pPr>
    </w:p>
    <w:p w14:paraId="0105AB06" w14:textId="77777777" w:rsidR="00225D90" w:rsidRPr="00045DF1" w:rsidRDefault="00225D90" w:rsidP="00225D90">
      <w:pPr>
        <w:pStyle w:val="programmas"/>
        <w:rPr>
          <w:b w:val="0"/>
        </w:rPr>
      </w:pPr>
      <w:r w:rsidRPr="00045DF1">
        <w:t>71.06.00 Eiropas Ekonomikas zonas finanšu instrumenta un Norvēģijas valdības divpusējā finanšu instrumenta finansējums projektu īstenotājiem</w:t>
      </w:r>
    </w:p>
    <w:p w14:paraId="517EC159" w14:textId="77777777" w:rsidR="00225D90" w:rsidRPr="00045DF1" w:rsidRDefault="00225D90" w:rsidP="00225D90">
      <w:pPr>
        <w:ind w:firstLine="0"/>
        <w:rPr>
          <w:u w:val="single"/>
        </w:rPr>
      </w:pPr>
      <w:r w:rsidRPr="00045DF1">
        <w:rPr>
          <w:u w:val="single"/>
        </w:rPr>
        <w:t>Apakšprogrammas mērķis:</w:t>
      </w:r>
    </w:p>
    <w:p w14:paraId="06CC47B5" w14:textId="77777777" w:rsidR="00225D90" w:rsidRPr="00045DF1" w:rsidRDefault="00225D90" w:rsidP="00225D90">
      <w:pPr>
        <w:rPr>
          <w:szCs w:val="24"/>
        </w:rPr>
      </w:pPr>
      <w:r w:rsidRPr="00045DF1">
        <w:rPr>
          <w:szCs w:val="24"/>
        </w:rPr>
        <w:t>nodrošināt Norvēģijas valdības divpusējā finanšu instrumenta un Eiropas Ekonomikas zonas finanšu instrumenta finansējumu projektu īstenotājiem.</w:t>
      </w:r>
    </w:p>
    <w:p w14:paraId="65E7978F" w14:textId="77777777" w:rsidR="00225D90" w:rsidRPr="00045DF1" w:rsidRDefault="00225D90" w:rsidP="00225D90">
      <w:pPr>
        <w:ind w:firstLine="0"/>
        <w:rPr>
          <w:szCs w:val="24"/>
          <w:u w:val="single"/>
        </w:rPr>
      </w:pPr>
      <w:r w:rsidRPr="00045DF1">
        <w:rPr>
          <w:szCs w:val="24"/>
          <w:u w:val="single"/>
        </w:rPr>
        <w:t>Galvenās aktivitātes:</w:t>
      </w:r>
    </w:p>
    <w:p w14:paraId="00AE3A9F" w14:textId="77777777" w:rsidR="00225D90" w:rsidRPr="00045DF1" w:rsidRDefault="00225D90" w:rsidP="00225D90">
      <w:pPr>
        <w:rPr>
          <w:szCs w:val="24"/>
        </w:rPr>
      </w:pPr>
      <w:r w:rsidRPr="00045DF1">
        <w:rPr>
          <w:szCs w:val="24"/>
        </w:rPr>
        <w:t>nodrošināt finansējumu Norvēģijas valdības divpusējā finanšu instrumenta un Eiropas Ekonomikas zonas finanšu instrumenta projekta</w:t>
      </w:r>
      <w:r w:rsidRPr="00045DF1" w:rsidDel="00E37E55">
        <w:rPr>
          <w:szCs w:val="24"/>
        </w:rPr>
        <w:t xml:space="preserve"> </w:t>
      </w:r>
      <w:r w:rsidRPr="00045DF1">
        <w:rPr>
          <w:szCs w:val="24"/>
        </w:rPr>
        <w:t>īstenotājiem.</w:t>
      </w:r>
    </w:p>
    <w:p w14:paraId="370B87EE" w14:textId="77777777" w:rsidR="00225D90" w:rsidRPr="00045DF1" w:rsidRDefault="00225D90" w:rsidP="00225D90">
      <w:pPr>
        <w:pStyle w:val="cipariiturp"/>
        <w:ind w:left="0"/>
        <w:rPr>
          <w:szCs w:val="24"/>
          <w:u w:val="single"/>
        </w:rPr>
      </w:pPr>
      <w:r w:rsidRPr="00045DF1">
        <w:rPr>
          <w:szCs w:val="24"/>
          <w:u w:val="single"/>
        </w:rPr>
        <w:t>Apakšprogrammas izpildītājs:</w:t>
      </w:r>
      <w:r w:rsidRPr="00045DF1">
        <w:rPr>
          <w:szCs w:val="24"/>
        </w:rPr>
        <w:t xml:space="preserve"> Finanšu ministrijas centrālais aparāts.</w:t>
      </w:r>
    </w:p>
    <w:p w14:paraId="506A88B5" w14:textId="77777777" w:rsidR="00225D90" w:rsidRPr="00045DF1" w:rsidRDefault="00225D90" w:rsidP="00225D90"/>
    <w:p w14:paraId="220B657E" w14:textId="77777777" w:rsidR="00225D90" w:rsidRPr="00045DF1" w:rsidRDefault="00225D90" w:rsidP="00225D90">
      <w:pPr>
        <w:pStyle w:val="Tabuluvirsraksti"/>
        <w:spacing w:after="240"/>
        <w:rPr>
          <w:b/>
          <w:lang w:eastAsia="lv-LV"/>
        </w:rPr>
      </w:pPr>
      <w:r w:rsidRPr="00045DF1">
        <w:rPr>
          <w:b/>
          <w:lang w:eastAsia="lv-LV"/>
        </w:rPr>
        <w:t>Finansiālie rādītāji no 2017. līdz 2021. gadam</w:t>
      </w:r>
    </w:p>
    <w:tbl>
      <w:tblPr>
        <w:tblW w:w="9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0"/>
        <w:gridCol w:w="1145"/>
        <w:gridCol w:w="1139"/>
        <w:gridCol w:w="1139"/>
        <w:gridCol w:w="1148"/>
        <w:gridCol w:w="1148"/>
      </w:tblGrid>
      <w:tr w:rsidR="00225D90" w:rsidRPr="00045DF1" w14:paraId="0B2C36E1" w14:textId="77777777" w:rsidTr="00421BCC">
        <w:trPr>
          <w:trHeight w:val="230"/>
          <w:tblHeader/>
        </w:trPr>
        <w:tc>
          <w:tcPr>
            <w:tcW w:w="3370" w:type="dxa"/>
            <w:vAlign w:val="center"/>
          </w:tcPr>
          <w:p w14:paraId="2A414F2B" w14:textId="77777777" w:rsidR="00225D90" w:rsidRPr="00045DF1" w:rsidRDefault="00225D90" w:rsidP="008923DD">
            <w:pPr>
              <w:pStyle w:val="tabteksts"/>
              <w:jc w:val="center"/>
              <w:rPr>
                <w:szCs w:val="24"/>
                <w:highlight w:val="yellow"/>
              </w:rPr>
            </w:pPr>
          </w:p>
        </w:tc>
        <w:tc>
          <w:tcPr>
            <w:tcW w:w="1145" w:type="dxa"/>
          </w:tcPr>
          <w:p w14:paraId="2686E789" w14:textId="77777777" w:rsidR="00225D90" w:rsidRPr="00045DF1" w:rsidRDefault="00225D90" w:rsidP="008923DD">
            <w:pPr>
              <w:pStyle w:val="tabteksts"/>
              <w:jc w:val="center"/>
              <w:rPr>
                <w:szCs w:val="24"/>
                <w:highlight w:val="yellow"/>
                <w:lang w:eastAsia="lv-LV"/>
              </w:rPr>
            </w:pPr>
            <w:r w:rsidRPr="00045DF1">
              <w:rPr>
                <w:szCs w:val="18"/>
                <w:lang w:eastAsia="lv-LV"/>
              </w:rPr>
              <w:t>2017. gads</w:t>
            </w:r>
            <w:r w:rsidRPr="00045DF1">
              <w:rPr>
                <w:szCs w:val="18"/>
                <w:lang w:eastAsia="lv-LV"/>
              </w:rPr>
              <w:br/>
              <w:t>(izpilde)</w:t>
            </w:r>
          </w:p>
        </w:tc>
        <w:tc>
          <w:tcPr>
            <w:tcW w:w="1139" w:type="dxa"/>
          </w:tcPr>
          <w:p w14:paraId="206D2E1D" w14:textId="77777777" w:rsidR="00225D90" w:rsidRPr="00045DF1" w:rsidRDefault="00225D90" w:rsidP="008923DD">
            <w:pPr>
              <w:pStyle w:val="tabteksts"/>
              <w:jc w:val="center"/>
              <w:rPr>
                <w:szCs w:val="24"/>
                <w:highlight w:val="yellow"/>
                <w:lang w:eastAsia="lv-LV"/>
              </w:rPr>
            </w:pPr>
            <w:r w:rsidRPr="00045DF1">
              <w:rPr>
                <w:lang w:eastAsia="lv-LV"/>
              </w:rPr>
              <w:t>2018. gada plāns</w:t>
            </w:r>
          </w:p>
        </w:tc>
        <w:tc>
          <w:tcPr>
            <w:tcW w:w="1139" w:type="dxa"/>
          </w:tcPr>
          <w:p w14:paraId="178EE2FB" w14:textId="2D7BCBF9" w:rsidR="00225D90" w:rsidRPr="00045DF1" w:rsidRDefault="00225D90" w:rsidP="00713F23">
            <w:pPr>
              <w:pStyle w:val="tabteksts"/>
              <w:jc w:val="center"/>
              <w:rPr>
                <w:szCs w:val="24"/>
                <w:highlight w:val="yellow"/>
                <w:lang w:eastAsia="lv-LV"/>
              </w:rPr>
            </w:pPr>
            <w:r w:rsidRPr="00045DF1">
              <w:rPr>
                <w:szCs w:val="18"/>
                <w:lang w:eastAsia="lv-LV"/>
              </w:rPr>
              <w:t xml:space="preserve">2019. gada </w:t>
            </w:r>
            <w:r w:rsidR="00713F23">
              <w:rPr>
                <w:szCs w:val="18"/>
                <w:lang w:eastAsia="lv-LV"/>
              </w:rPr>
              <w:t>plāns</w:t>
            </w:r>
          </w:p>
        </w:tc>
        <w:tc>
          <w:tcPr>
            <w:tcW w:w="1148" w:type="dxa"/>
          </w:tcPr>
          <w:p w14:paraId="5FA685DB" w14:textId="77777777" w:rsidR="00225D90" w:rsidRPr="00045DF1" w:rsidRDefault="00225D90" w:rsidP="008923DD">
            <w:pPr>
              <w:pStyle w:val="tabteksts"/>
              <w:jc w:val="center"/>
              <w:rPr>
                <w:szCs w:val="24"/>
                <w:highlight w:val="yellow"/>
                <w:lang w:eastAsia="lv-LV"/>
              </w:rPr>
            </w:pPr>
            <w:r w:rsidRPr="00045DF1">
              <w:rPr>
                <w:szCs w:val="18"/>
                <w:lang w:eastAsia="lv-LV"/>
              </w:rPr>
              <w:t xml:space="preserve">2020. gada </w:t>
            </w:r>
            <w:r w:rsidRPr="00045DF1">
              <w:rPr>
                <w:szCs w:val="18"/>
              </w:rPr>
              <w:t>prognoze</w:t>
            </w:r>
          </w:p>
        </w:tc>
        <w:tc>
          <w:tcPr>
            <w:tcW w:w="1148" w:type="dxa"/>
          </w:tcPr>
          <w:p w14:paraId="126A1820" w14:textId="77777777" w:rsidR="00225D90" w:rsidRPr="00045DF1" w:rsidRDefault="00225D90" w:rsidP="008923DD">
            <w:pPr>
              <w:pStyle w:val="tabteksts"/>
              <w:jc w:val="center"/>
              <w:rPr>
                <w:szCs w:val="24"/>
                <w:highlight w:val="yellow"/>
                <w:lang w:eastAsia="lv-LV"/>
              </w:rPr>
            </w:pPr>
            <w:r w:rsidRPr="00045DF1">
              <w:rPr>
                <w:szCs w:val="18"/>
                <w:lang w:eastAsia="lv-LV"/>
              </w:rPr>
              <w:t xml:space="preserve">2021. gada </w:t>
            </w:r>
            <w:r w:rsidRPr="00045DF1">
              <w:rPr>
                <w:szCs w:val="18"/>
              </w:rPr>
              <w:t>prognoze</w:t>
            </w:r>
          </w:p>
        </w:tc>
      </w:tr>
      <w:tr w:rsidR="00225D90" w:rsidRPr="00045DF1" w14:paraId="3F62B1C5" w14:textId="77777777" w:rsidTr="00421BCC">
        <w:trPr>
          <w:trHeight w:val="116"/>
        </w:trPr>
        <w:tc>
          <w:tcPr>
            <w:tcW w:w="3370" w:type="dxa"/>
            <w:shd w:val="clear" w:color="auto" w:fill="D9D9D9" w:themeFill="background1" w:themeFillShade="D9"/>
            <w:vAlign w:val="center"/>
          </w:tcPr>
          <w:p w14:paraId="3A421281" w14:textId="77777777" w:rsidR="00225D90" w:rsidRPr="00045DF1" w:rsidRDefault="00225D90" w:rsidP="008923DD">
            <w:pPr>
              <w:pStyle w:val="tabteksts"/>
              <w:rPr>
                <w:lang w:eastAsia="lv-LV"/>
              </w:rPr>
            </w:pPr>
            <w:r w:rsidRPr="00045DF1">
              <w:rPr>
                <w:lang w:eastAsia="lv-LV"/>
              </w:rPr>
              <w:t>Kopējie izdevumi,</w:t>
            </w:r>
            <w:r w:rsidRPr="00045DF1">
              <w:t xml:space="preserve"> </w:t>
            </w:r>
            <w:proofErr w:type="spellStart"/>
            <w:r w:rsidRPr="00045DF1">
              <w:rPr>
                <w:i/>
                <w:szCs w:val="18"/>
              </w:rPr>
              <w:t>euro</w:t>
            </w:r>
            <w:proofErr w:type="spellEnd"/>
          </w:p>
        </w:tc>
        <w:tc>
          <w:tcPr>
            <w:tcW w:w="1145" w:type="dxa"/>
            <w:shd w:val="clear" w:color="auto" w:fill="D9D9D9" w:themeFill="background1" w:themeFillShade="D9"/>
          </w:tcPr>
          <w:p w14:paraId="13CCC49E" w14:textId="77777777" w:rsidR="00225D90" w:rsidRPr="00045DF1" w:rsidRDefault="00225D90" w:rsidP="008923DD">
            <w:pPr>
              <w:pStyle w:val="tabteksts"/>
              <w:jc w:val="center"/>
            </w:pPr>
            <w:r w:rsidRPr="00045DF1">
              <w:rPr>
                <w:szCs w:val="18"/>
              </w:rPr>
              <w:t>-</w:t>
            </w:r>
          </w:p>
        </w:tc>
        <w:tc>
          <w:tcPr>
            <w:tcW w:w="1139" w:type="dxa"/>
            <w:shd w:val="clear" w:color="auto" w:fill="D9D9D9" w:themeFill="background1" w:themeFillShade="D9"/>
          </w:tcPr>
          <w:p w14:paraId="319FAE80" w14:textId="77777777" w:rsidR="00225D90" w:rsidRPr="00045DF1" w:rsidRDefault="00225D90" w:rsidP="008923DD">
            <w:pPr>
              <w:pStyle w:val="tabteksts"/>
              <w:jc w:val="center"/>
            </w:pPr>
            <w:r w:rsidRPr="00045DF1">
              <w:rPr>
                <w:szCs w:val="18"/>
              </w:rPr>
              <w:t>-</w:t>
            </w:r>
          </w:p>
        </w:tc>
        <w:tc>
          <w:tcPr>
            <w:tcW w:w="1139" w:type="dxa"/>
            <w:shd w:val="clear" w:color="auto" w:fill="D9D9D9" w:themeFill="background1" w:themeFillShade="D9"/>
          </w:tcPr>
          <w:p w14:paraId="55F63AD1" w14:textId="77777777" w:rsidR="00225D90" w:rsidRPr="00045DF1" w:rsidRDefault="00225D90" w:rsidP="008923DD">
            <w:pPr>
              <w:pStyle w:val="tabteksts"/>
              <w:jc w:val="right"/>
            </w:pPr>
            <w:r w:rsidRPr="00045DF1">
              <w:rPr>
                <w:szCs w:val="18"/>
              </w:rPr>
              <w:t>29 575</w:t>
            </w:r>
          </w:p>
        </w:tc>
        <w:tc>
          <w:tcPr>
            <w:tcW w:w="1148" w:type="dxa"/>
            <w:shd w:val="clear" w:color="auto" w:fill="D9D9D9" w:themeFill="background1" w:themeFillShade="D9"/>
          </w:tcPr>
          <w:p w14:paraId="623B475B" w14:textId="77777777" w:rsidR="00225D90" w:rsidRPr="00045DF1" w:rsidRDefault="00225D90" w:rsidP="008923DD">
            <w:pPr>
              <w:pStyle w:val="tabteksts"/>
              <w:jc w:val="center"/>
            </w:pPr>
            <w:r w:rsidRPr="00045DF1">
              <w:rPr>
                <w:szCs w:val="18"/>
              </w:rPr>
              <w:t>-</w:t>
            </w:r>
          </w:p>
        </w:tc>
        <w:tc>
          <w:tcPr>
            <w:tcW w:w="1148" w:type="dxa"/>
            <w:shd w:val="clear" w:color="auto" w:fill="D9D9D9" w:themeFill="background1" w:themeFillShade="D9"/>
          </w:tcPr>
          <w:p w14:paraId="172D4953" w14:textId="77777777" w:rsidR="00225D90" w:rsidRPr="00045DF1" w:rsidRDefault="00225D90" w:rsidP="008923DD">
            <w:pPr>
              <w:pStyle w:val="tabteksts"/>
              <w:jc w:val="center"/>
            </w:pPr>
            <w:r w:rsidRPr="00045DF1">
              <w:rPr>
                <w:szCs w:val="18"/>
              </w:rPr>
              <w:t>-</w:t>
            </w:r>
          </w:p>
        </w:tc>
      </w:tr>
      <w:tr w:rsidR="00225D90" w:rsidRPr="00045DF1" w14:paraId="64A2BAB6" w14:textId="77777777" w:rsidTr="00421BCC">
        <w:trPr>
          <w:trHeight w:val="230"/>
        </w:trPr>
        <w:tc>
          <w:tcPr>
            <w:tcW w:w="3370" w:type="dxa"/>
            <w:vAlign w:val="center"/>
          </w:tcPr>
          <w:p w14:paraId="484AAA62" w14:textId="77777777" w:rsidR="00225D90" w:rsidRPr="00045DF1" w:rsidRDefault="00225D90" w:rsidP="008923DD">
            <w:pPr>
              <w:pStyle w:val="tabteksts"/>
              <w:rPr>
                <w:szCs w:val="18"/>
                <w:lang w:eastAsia="lv-LV"/>
              </w:rPr>
            </w:pPr>
            <w:r w:rsidRPr="00045DF1">
              <w:rPr>
                <w:szCs w:val="18"/>
                <w:lang w:eastAsia="lv-LV"/>
              </w:rPr>
              <w:t xml:space="preserve">Kopējo izdevumu izmaiņas, </w:t>
            </w:r>
            <w:proofErr w:type="spellStart"/>
            <w:r w:rsidRPr="00045DF1">
              <w:rPr>
                <w:i/>
                <w:szCs w:val="18"/>
                <w:lang w:eastAsia="lv-LV"/>
              </w:rPr>
              <w:t>euro</w:t>
            </w:r>
            <w:proofErr w:type="spellEnd"/>
            <w:r w:rsidRPr="00045DF1">
              <w:rPr>
                <w:szCs w:val="18"/>
                <w:lang w:eastAsia="lv-LV"/>
              </w:rPr>
              <w:t xml:space="preserve"> (+/–) pret iepriekšējo gadu</w:t>
            </w:r>
          </w:p>
        </w:tc>
        <w:tc>
          <w:tcPr>
            <w:tcW w:w="1145" w:type="dxa"/>
          </w:tcPr>
          <w:p w14:paraId="737746F1" w14:textId="77777777" w:rsidR="00225D90" w:rsidRPr="00045DF1" w:rsidRDefault="00225D90" w:rsidP="008923DD">
            <w:pPr>
              <w:pStyle w:val="tabteksts"/>
              <w:jc w:val="center"/>
            </w:pPr>
            <w:r w:rsidRPr="00045DF1">
              <w:rPr>
                <w:b/>
                <w:bCs/>
                <w:szCs w:val="18"/>
              </w:rPr>
              <w:t>×</w:t>
            </w:r>
          </w:p>
        </w:tc>
        <w:tc>
          <w:tcPr>
            <w:tcW w:w="1139" w:type="dxa"/>
          </w:tcPr>
          <w:p w14:paraId="41E9877B" w14:textId="77777777" w:rsidR="00225D90" w:rsidRPr="00045DF1" w:rsidRDefault="00225D90" w:rsidP="008923DD">
            <w:pPr>
              <w:pStyle w:val="tabteksts"/>
              <w:jc w:val="center"/>
            </w:pPr>
            <w:r w:rsidRPr="00045DF1">
              <w:rPr>
                <w:b/>
                <w:bCs/>
                <w:szCs w:val="18"/>
              </w:rPr>
              <w:t>×</w:t>
            </w:r>
          </w:p>
        </w:tc>
        <w:tc>
          <w:tcPr>
            <w:tcW w:w="1139" w:type="dxa"/>
          </w:tcPr>
          <w:p w14:paraId="36FF644F" w14:textId="77777777" w:rsidR="00225D90" w:rsidRPr="00045DF1" w:rsidRDefault="00225D90" w:rsidP="008923DD">
            <w:pPr>
              <w:pStyle w:val="tabteksts"/>
              <w:jc w:val="right"/>
            </w:pPr>
            <w:r w:rsidRPr="00045DF1">
              <w:rPr>
                <w:szCs w:val="18"/>
              </w:rPr>
              <w:t>29 575</w:t>
            </w:r>
          </w:p>
        </w:tc>
        <w:tc>
          <w:tcPr>
            <w:tcW w:w="1148" w:type="dxa"/>
          </w:tcPr>
          <w:p w14:paraId="7EB7F061" w14:textId="77777777" w:rsidR="00225D90" w:rsidRPr="00045DF1" w:rsidRDefault="00225D90" w:rsidP="008923DD">
            <w:pPr>
              <w:pStyle w:val="tabteksts"/>
              <w:jc w:val="right"/>
            </w:pPr>
            <w:r w:rsidRPr="00045DF1">
              <w:rPr>
                <w:szCs w:val="18"/>
              </w:rPr>
              <w:t>-29 575</w:t>
            </w:r>
          </w:p>
        </w:tc>
        <w:tc>
          <w:tcPr>
            <w:tcW w:w="1148" w:type="dxa"/>
          </w:tcPr>
          <w:p w14:paraId="718DB697" w14:textId="77777777" w:rsidR="00225D90" w:rsidRPr="00045DF1" w:rsidRDefault="00225D90" w:rsidP="008923DD">
            <w:pPr>
              <w:pStyle w:val="tabteksts"/>
              <w:jc w:val="center"/>
            </w:pPr>
            <w:r w:rsidRPr="00045DF1">
              <w:rPr>
                <w:b/>
                <w:bCs/>
                <w:szCs w:val="18"/>
              </w:rPr>
              <w:t>×</w:t>
            </w:r>
          </w:p>
        </w:tc>
      </w:tr>
      <w:tr w:rsidR="00225D90" w:rsidRPr="00045DF1" w14:paraId="3C470D40" w14:textId="77777777" w:rsidTr="00421BCC">
        <w:trPr>
          <w:trHeight w:val="283"/>
        </w:trPr>
        <w:tc>
          <w:tcPr>
            <w:tcW w:w="3370" w:type="dxa"/>
            <w:vAlign w:val="center"/>
          </w:tcPr>
          <w:p w14:paraId="51E1BBB2" w14:textId="77777777" w:rsidR="00225D90" w:rsidRPr="00045DF1" w:rsidRDefault="00225D90" w:rsidP="008923DD">
            <w:pPr>
              <w:pStyle w:val="tabteksts"/>
            </w:pPr>
            <w:r w:rsidRPr="00045DF1">
              <w:rPr>
                <w:lang w:eastAsia="lv-LV"/>
              </w:rPr>
              <w:t>Kopējie izdevumi</w:t>
            </w:r>
            <w:r w:rsidRPr="00045DF1">
              <w:t>, % (+/–) pret iepriekšējo gadu</w:t>
            </w:r>
          </w:p>
        </w:tc>
        <w:tc>
          <w:tcPr>
            <w:tcW w:w="1145" w:type="dxa"/>
          </w:tcPr>
          <w:p w14:paraId="5BEA84DD" w14:textId="77777777" w:rsidR="00225D90" w:rsidRPr="00045DF1" w:rsidRDefault="00225D90" w:rsidP="008923DD">
            <w:pPr>
              <w:pStyle w:val="tabteksts"/>
              <w:jc w:val="center"/>
            </w:pPr>
            <w:r w:rsidRPr="00045DF1">
              <w:rPr>
                <w:b/>
                <w:bCs/>
                <w:szCs w:val="18"/>
              </w:rPr>
              <w:t>×</w:t>
            </w:r>
          </w:p>
        </w:tc>
        <w:tc>
          <w:tcPr>
            <w:tcW w:w="1139" w:type="dxa"/>
          </w:tcPr>
          <w:p w14:paraId="4EF7ED06" w14:textId="77777777" w:rsidR="00225D90" w:rsidRPr="00045DF1" w:rsidRDefault="00225D90" w:rsidP="008923DD">
            <w:pPr>
              <w:pStyle w:val="tabteksts"/>
              <w:jc w:val="center"/>
            </w:pPr>
            <w:r w:rsidRPr="00045DF1">
              <w:rPr>
                <w:b/>
                <w:bCs/>
                <w:szCs w:val="18"/>
              </w:rPr>
              <w:t>×</w:t>
            </w:r>
          </w:p>
        </w:tc>
        <w:tc>
          <w:tcPr>
            <w:tcW w:w="1139" w:type="dxa"/>
          </w:tcPr>
          <w:p w14:paraId="184CD7BF" w14:textId="77777777" w:rsidR="00225D90" w:rsidRPr="00045DF1" w:rsidRDefault="00225D90" w:rsidP="008923DD">
            <w:pPr>
              <w:pStyle w:val="tabteksts"/>
              <w:jc w:val="center"/>
            </w:pPr>
            <w:r w:rsidRPr="00045DF1">
              <w:rPr>
                <w:b/>
                <w:bCs/>
                <w:szCs w:val="18"/>
              </w:rPr>
              <w:t>×</w:t>
            </w:r>
          </w:p>
        </w:tc>
        <w:tc>
          <w:tcPr>
            <w:tcW w:w="1148" w:type="dxa"/>
          </w:tcPr>
          <w:p w14:paraId="56FD88B0" w14:textId="77777777" w:rsidR="00225D90" w:rsidRPr="00045DF1" w:rsidRDefault="00225D90" w:rsidP="008923DD">
            <w:pPr>
              <w:pStyle w:val="tabteksts"/>
              <w:jc w:val="right"/>
            </w:pPr>
            <w:r w:rsidRPr="00045DF1">
              <w:rPr>
                <w:szCs w:val="18"/>
              </w:rPr>
              <w:t>-100,0</w:t>
            </w:r>
          </w:p>
        </w:tc>
        <w:tc>
          <w:tcPr>
            <w:tcW w:w="1148" w:type="dxa"/>
            <w:shd w:val="clear" w:color="auto" w:fill="auto"/>
          </w:tcPr>
          <w:p w14:paraId="57719AA8" w14:textId="77777777" w:rsidR="00225D90" w:rsidRPr="00045DF1" w:rsidRDefault="00225D90" w:rsidP="008923DD">
            <w:pPr>
              <w:pStyle w:val="tabteksts"/>
              <w:jc w:val="center"/>
            </w:pPr>
            <w:r w:rsidRPr="00045DF1">
              <w:rPr>
                <w:b/>
                <w:bCs/>
                <w:szCs w:val="18"/>
              </w:rPr>
              <w:t>×</w:t>
            </w:r>
          </w:p>
        </w:tc>
      </w:tr>
    </w:tbl>
    <w:p w14:paraId="437C1939" w14:textId="24943240" w:rsidR="00225D90" w:rsidRPr="00045DF1" w:rsidRDefault="00225D90" w:rsidP="00DB0CDD">
      <w:pPr>
        <w:pStyle w:val="Tabuluvirsraksti"/>
        <w:spacing w:after="0"/>
        <w:jc w:val="both"/>
        <w:rPr>
          <w:lang w:eastAsia="lv-LV"/>
        </w:rPr>
      </w:pPr>
    </w:p>
    <w:p w14:paraId="0AE0871D" w14:textId="014CD3F2" w:rsidR="00225D90" w:rsidRPr="00045DF1" w:rsidRDefault="00225D90" w:rsidP="00D917F2">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713F23">
        <w:rPr>
          <w:b/>
          <w:color w:val="000000" w:themeColor="text1"/>
          <w:lang w:eastAsia="lv-LV"/>
        </w:rPr>
        <w:t>plānu</w:t>
      </w:r>
      <w:r w:rsidR="00713F23" w:rsidRPr="00045DF1">
        <w:rPr>
          <w:b/>
          <w:color w:val="000000" w:themeColor="text1"/>
          <w:lang w:eastAsia="lv-LV"/>
        </w:rPr>
        <w:t xml:space="preserve"> </w:t>
      </w:r>
      <w:r w:rsidRPr="00045DF1">
        <w:rPr>
          <w:b/>
          <w:color w:val="000000" w:themeColor="text1"/>
          <w:lang w:eastAsia="lv-LV"/>
        </w:rPr>
        <w:t>ar 2018. gada plānu</w:t>
      </w:r>
    </w:p>
    <w:p w14:paraId="62AC0A1F" w14:textId="77777777" w:rsidR="00225D90" w:rsidRPr="00045DF1" w:rsidRDefault="00225D90" w:rsidP="00225D90">
      <w:pPr>
        <w:spacing w:after="0"/>
        <w:ind w:left="7921" w:firstLine="720"/>
        <w:jc w:val="center"/>
        <w:rPr>
          <w:i/>
          <w:sz w:val="18"/>
          <w:szCs w:val="18"/>
        </w:rPr>
      </w:pPr>
      <w:proofErr w:type="spellStart"/>
      <w:r w:rsidRPr="00045DF1">
        <w:rPr>
          <w:i/>
          <w:sz w:val="18"/>
          <w:szCs w:val="18"/>
        </w:rPr>
        <w:t>Euro</w:t>
      </w:r>
      <w:proofErr w:type="spellEnd"/>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5"/>
        <w:gridCol w:w="1279"/>
        <w:gridCol w:w="1279"/>
        <w:gridCol w:w="1279"/>
      </w:tblGrid>
      <w:tr w:rsidR="00225D90" w:rsidRPr="00045DF1" w14:paraId="4831CCA3" w14:textId="77777777" w:rsidTr="008923DD">
        <w:trPr>
          <w:trHeight w:val="129"/>
          <w:tblHeader/>
        </w:trPr>
        <w:tc>
          <w:tcPr>
            <w:tcW w:w="5319" w:type="dxa"/>
            <w:vAlign w:val="center"/>
          </w:tcPr>
          <w:p w14:paraId="7D0D3601" w14:textId="77777777" w:rsidR="00225D90" w:rsidRPr="00045DF1" w:rsidRDefault="00225D90" w:rsidP="008923DD">
            <w:pPr>
              <w:pStyle w:val="tabteksts"/>
              <w:jc w:val="center"/>
              <w:rPr>
                <w:szCs w:val="18"/>
              </w:rPr>
            </w:pPr>
            <w:r w:rsidRPr="00045DF1">
              <w:rPr>
                <w:szCs w:val="18"/>
                <w:lang w:eastAsia="lv-LV"/>
              </w:rPr>
              <w:t>Pasākums</w:t>
            </w:r>
          </w:p>
        </w:tc>
        <w:tc>
          <w:tcPr>
            <w:tcW w:w="1296" w:type="dxa"/>
            <w:vAlign w:val="center"/>
          </w:tcPr>
          <w:p w14:paraId="7EDDB008" w14:textId="77777777" w:rsidR="00225D90" w:rsidRPr="00045DF1" w:rsidRDefault="00225D90" w:rsidP="008923DD">
            <w:pPr>
              <w:pStyle w:val="tabteksts"/>
              <w:jc w:val="center"/>
              <w:rPr>
                <w:szCs w:val="18"/>
                <w:lang w:eastAsia="lv-LV"/>
              </w:rPr>
            </w:pPr>
            <w:r w:rsidRPr="00045DF1">
              <w:rPr>
                <w:szCs w:val="18"/>
                <w:lang w:eastAsia="lv-LV"/>
              </w:rPr>
              <w:t>Samazinājums</w:t>
            </w:r>
          </w:p>
        </w:tc>
        <w:tc>
          <w:tcPr>
            <w:tcW w:w="1296" w:type="dxa"/>
            <w:vAlign w:val="center"/>
          </w:tcPr>
          <w:p w14:paraId="19B723DC" w14:textId="77777777" w:rsidR="00225D90" w:rsidRPr="00045DF1" w:rsidRDefault="00225D90" w:rsidP="008923DD">
            <w:pPr>
              <w:pStyle w:val="tabteksts"/>
              <w:jc w:val="center"/>
              <w:rPr>
                <w:szCs w:val="18"/>
                <w:lang w:eastAsia="lv-LV"/>
              </w:rPr>
            </w:pPr>
            <w:r w:rsidRPr="00045DF1">
              <w:rPr>
                <w:szCs w:val="18"/>
                <w:lang w:eastAsia="lv-LV"/>
              </w:rPr>
              <w:t>Palielinājums</w:t>
            </w:r>
          </w:p>
        </w:tc>
        <w:tc>
          <w:tcPr>
            <w:tcW w:w="1296" w:type="dxa"/>
            <w:vAlign w:val="center"/>
          </w:tcPr>
          <w:p w14:paraId="21E779A1" w14:textId="77777777" w:rsidR="00225D90" w:rsidRPr="00045DF1" w:rsidRDefault="00225D90" w:rsidP="008923DD">
            <w:pPr>
              <w:pStyle w:val="tabteksts"/>
              <w:jc w:val="center"/>
              <w:rPr>
                <w:szCs w:val="18"/>
                <w:lang w:eastAsia="lv-LV"/>
              </w:rPr>
            </w:pPr>
            <w:r w:rsidRPr="00045DF1">
              <w:rPr>
                <w:szCs w:val="18"/>
                <w:lang w:eastAsia="lv-LV"/>
              </w:rPr>
              <w:t>Izmaiņas</w:t>
            </w:r>
          </w:p>
        </w:tc>
      </w:tr>
      <w:tr w:rsidR="00225D90" w:rsidRPr="00045DF1" w14:paraId="6D7D3416" w14:textId="77777777" w:rsidTr="008923DD">
        <w:trPr>
          <w:trHeight w:val="129"/>
        </w:trPr>
        <w:tc>
          <w:tcPr>
            <w:tcW w:w="5319" w:type="dxa"/>
            <w:shd w:val="clear" w:color="auto" w:fill="D9D9D9" w:themeFill="background1" w:themeFillShade="D9"/>
          </w:tcPr>
          <w:p w14:paraId="39845711" w14:textId="77777777" w:rsidR="00225D90" w:rsidRPr="00045DF1" w:rsidRDefault="00225D90" w:rsidP="008923DD">
            <w:pPr>
              <w:pStyle w:val="tabteksts"/>
              <w:rPr>
                <w:szCs w:val="18"/>
              </w:rPr>
            </w:pPr>
            <w:r w:rsidRPr="00045DF1">
              <w:rPr>
                <w:b/>
                <w:bCs/>
                <w:szCs w:val="18"/>
                <w:lang w:eastAsia="lv-LV"/>
              </w:rPr>
              <w:t>Izdevumi - kopā</w:t>
            </w:r>
          </w:p>
        </w:tc>
        <w:tc>
          <w:tcPr>
            <w:tcW w:w="1296" w:type="dxa"/>
            <w:shd w:val="clear" w:color="auto" w:fill="D9D9D9" w:themeFill="background1" w:themeFillShade="D9"/>
            <w:vAlign w:val="center"/>
          </w:tcPr>
          <w:p w14:paraId="250CF674" w14:textId="77777777" w:rsidR="00225D90" w:rsidRPr="00045DF1" w:rsidRDefault="00225D90" w:rsidP="008923DD">
            <w:pPr>
              <w:pStyle w:val="tabteksts"/>
              <w:jc w:val="center"/>
              <w:rPr>
                <w:b/>
                <w:szCs w:val="18"/>
              </w:rPr>
            </w:pPr>
            <w:r w:rsidRPr="00045DF1">
              <w:rPr>
                <w:szCs w:val="18"/>
                <w:lang w:eastAsia="ru-RU"/>
              </w:rPr>
              <w:t>-</w:t>
            </w:r>
          </w:p>
        </w:tc>
        <w:tc>
          <w:tcPr>
            <w:tcW w:w="1296" w:type="dxa"/>
            <w:shd w:val="clear" w:color="auto" w:fill="D9D9D9" w:themeFill="background1" w:themeFillShade="D9"/>
            <w:vAlign w:val="center"/>
          </w:tcPr>
          <w:p w14:paraId="7D577A5B" w14:textId="77777777" w:rsidR="00225D90" w:rsidRPr="00045DF1" w:rsidRDefault="00225D90" w:rsidP="008923DD">
            <w:pPr>
              <w:pStyle w:val="tabteksts"/>
              <w:jc w:val="right"/>
              <w:rPr>
                <w:b/>
                <w:szCs w:val="18"/>
              </w:rPr>
            </w:pPr>
            <w:r w:rsidRPr="00045DF1">
              <w:rPr>
                <w:b/>
                <w:bCs/>
                <w:szCs w:val="18"/>
              </w:rPr>
              <w:t>29 575</w:t>
            </w:r>
          </w:p>
        </w:tc>
        <w:tc>
          <w:tcPr>
            <w:tcW w:w="1296" w:type="dxa"/>
            <w:shd w:val="clear" w:color="auto" w:fill="D9D9D9" w:themeFill="background1" w:themeFillShade="D9"/>
            <w:vAlign w:val="center"/>
          </w:tcPr>
          <w:p w14:paraId="1FFDFA6F" w14:textId="77777777" w:rsidR="00225D90" w:rsidRPr="00045DF1" w:rsidRDefault="00225D90" w:rsidP="008923DD">
            <w:pPr>
              <w:pStyle w:val="tabteksts"/>
              <w:jc w:val="right"/>
              <w:rPr>
                <w:b/>
                <w:szCs w:val="18"/>
              </w:rPr>
            </w:pPr>
            <w:r w:rsidRPr="00045DF1">
              <w:rPr>
                <w:b/>
                <w:bCs/>
                <w:szCs w:val="18"/>
              </w:rPr>
              <w:t>29 575</w:t>
            </w:r>
          </w:p>
        </w:tc>
      </w:tr>
      <w:tr w:rsidR="00225D90" w:rsidRPr="00045DF1" w14:paraId="0B89FC0E" w14:textId="77777777" w:rsidTr="008923DD">
        <w:trPr>
          <w:trHeight w:val="177"/>
        </w:trPr>
        <w:tc>
          <w:tcPr>
            <w:tcW w:w="9207" w:type="dxa"/>
            <w:gridSpan w:val="4"/>
          </w:tcPr>
          <w:p w14:paraId="77441FEF" w14:textId="77777777" w:rsidR="00225D90" w:rsidRPr="00045DF1" w:rsidRDefault="00225D90" w:rsidP="008923DD">
            <w:pPr>
              <w:pStyle w:val="tabteksts"/>
              <w:ind w:firstLine="313"/>
              <w:rPr>
                <w:szCs w:val="18"/>
              </w:rPr>
            </w:pPr>
            <w:r w:rsidRPr="00045DF1">
              <w:rPr>
                <w:i/>
                <w:szCs w:val="18"/>
                <w:lang w:eastAsia="lv-LV"/>
              </w:rPr>
              <w:t>t. sk.:</w:t>
            </w:r>
          </w:p>
        </w:tc>
      </w:tr>
      <w:tr w:rsidR="00225D90" w:rsidRPr="00045DF1" w14:paraId="5D74D8CB" w14:textId="77777777" w:rsidTr="008923DD">
        <w:trPr>
          <w:trHeight w:val="129"/>
        </w:trPr>
        <w:tc>
          <w:tcPr>
            <w:tcW w:w="5319" w:type="dxa"/>
            <w:shd w:val="clear" w:color="auto" w:fill="F2F2F2" w:themeFill="background1" w:themeFillShade="F2"/>
          </w:tcPr>
          <w:p w14:paraId="47974BAD" w14:textId="77777777" w:rsidR="00225D90" w:rsidRPr="00045DF1" w:rsidRDefault="00225D90" w:rsidP="008923DD">
            <w:pPr>
              <w:pStyle w:val="tabteksts"/>
              <w:rPr>
                <w:szCs w:val="18"/>
                <w:u w:val="single"/>
                <w:lang w:eastAsia="lv-LV"/>
              </w:rPr>
            </w:pPr>
            <w:r w:rsidRPr="00045DF1">
              <w:rPr>
                <w:szCs w:val="18"/>
                <w:u w:val="single"/>
                <w:lang w:eastAsia="lv-LV"/>
              </w:rPr>
              <w:t>Ilgtermiņa saistības</w:t>
            </w:r>
          </w:p>
        </w:tc>
        <w:tc>
          <w:tcPr>
            <w:tcW w:w="1296" w:type="dxa"/>
            <w:shd w:val="clear" w:color="auto" w:fill="F2F2F2" w:themeFill="background1" w:themeFillShade="F2"/>
          </w:tcPr>
          <w:p w14:paraId="123EF43B" w14:textId="77777777" w:rsidR="00225D90" w:rsidRPr="00045DF1" w:rsidRDefault="00225D90" w:rsidP="008923DD">
            <w:pPr>
              <w:pStyle w:val="tabteksts"/>
              <w:jc w:val="center"/>
              <w:rPr>
                <w:szCs w:val="18"/>
              </w:rPr>
            </w:pPr>
            <w:r w:rsidRPr="00045DF1">
              <w:rPr>
                <w:szCs w:val="18"/>
                <w:lang w:eastAsia="ru-RU"/>
              </w:rPr>
              <w:t>-</w:t>
            </w:r>
          </w:p>
        </w:tc>
        <w:tc>
          <w:tcPr>
            <w:tcW w:w="1296" w:type="dxa"/>
            <w:shd w:val="clear" w:color="auto" w:fill="F2F2F2" w:themeFill="background1" w:themeFillShade="F2"/>
          </w:tcPr>
          <w:p w14:paraId="142C40BF" w14:textId="77777777" w:rsidR="00225D90" w:rsidRPr="00045DF1" w:rsidRDefault="00225D90" w:rsidP="008923DD">
            <w:pPr>
              <w:pStyle w:val="tabteksts"/>
              <w:jc w:val="right"/>
              <w:rPr>
                <w:szCs w:val="18"/>
              </w:rPr>
            </w:pPr>
            <w:r w:rsidRPr="00045DF1">
              <w:rPr>
                <w:szCs w:val="18"/>
              </w:rPr>
              <w:t>29 575</w:t>
            </w:r>
          </w:p>
        </w:tc>
        <w:tc>
          <w:tcPr>
            <w:tcW w:w="1296" w:type="dxa"/>
            <w:shd w:val="clear" w:color="auto" w:fill="F2F2F2" w:themeFill="background1" w:themeFillShade="F2"/>
          </w:tcPr>
          <w:p w14:paraId="00BC938A" w14:textId="77777777" w:rsidR="00225D90" w:rsidRPr="00045DF1" w:rsidRDefault="00225D90" w:rsidP="008923DD">
            <w:pPr>
              <w:pStyle w:val="tabteksts"/>
              <w:jc w:val="right"/>
              <w:rPr>
                <w:szCs w:val="18"/>
              </w:rPr>
            </w:pPr>
            <w:r w:rsidRPr="00045DF1">
              <w:rPr>
                <w:szCs w:val="18"/>
              </w:rPr>
              <w:t>29 575</w:t>
            </w:r>
          </w:p>
        </w:tc>
      </w:tr>
      <w:tr w:rsidR="00225D90" w:rsidRPr="00045DF1" w14:paraId="2AB8A03E" w14:textId="77777777" w:rsidTr="008923DD">
        <w:trPr>
          <w:trHeight w:val="129"/>
        </w:trPr>
        <w:tc>
          <w:tcPr>
            <w:tcW w:w="5319" w:type="dxa"/>
          </w:tcPr>
          <w:p w14:paraId="66ADBE69" w14:textId="77777777" w:rsidR="00225D90" w:rsidRPr="00045DF1" w:rsidRDefault="00225D90" w:rsidP="008923DD">
            <w:pPr>
              <w:pStyle w:val="tabteksts"/>
              <w:rPr>
                <w:i/>
                <w:szCs w:val="18"/>
                <w:lang w:eastAsia="lv-LV"/>
              </w:rPr>
            </w:pPr>
            <w:r w:rsidRPr="00045DF1">
              <w:rPr>
                <w:i/>
                <w:szCs w:val="18"/>
              </w:rPr>
              <w:t xml:space="preserve">Eiropas Ekonomikas zonas finanšu instrumenta un Norvēģijas valdības divpusējā finanšu instrumenta finansējums projektu īstenotājiem </w:t>
            </w:r>
          </w:p>
        </w:tc>
        <w:tc>
          <w:tcPr>
            <w:tcW w:w="1296" w:type="dxa"/>
          </w:tcPr>
          <w:p w14:paraId="326E9F35" w14:textId="77777777" w:rsidR="00225D90" w:rsidRPr="00045DF1" w:rsidRDefault="00225D90" w:rsidP="008923DD">
            <w:pPr>
              <w:pStyle w:val="tabteksts"/>
              <w:jc w:val="center"/>
              <w:rPr>
                <w:szCs w:val="18"/>
              </w:rPr>
            </w:pPr>
            <w:r w:rsidRPr="00045DF1">
              <w:rPr>
                <w:szCs w:val="18"/>
                <w:lang w:eastAsia="ru-RU"/>
              </w:rPr>
              <w:t>-</w:t>
            </w:r>
          </w:p>
        </w:tc>
        <w:tc>
          <w:tcPr>
            <w:tcW w:w="1296" w:type="dxa"/>
          </w:tcPr>
          <w:p w14:paraId="58DE7EA8" w14:textId="77777777" w:rsidR="00225D90" w:rsidRPr="00045DF1" w:rsidRDefault="00225D90" w:rsidP="008923DD">
            <w:pPr>
              <w:pStyle w:val="tabteksts"/>
              <w:jc w:val="right"/>
              <w:rPr>
                <w:szCs w:val="18"/>
              </w:rPr>
            </w:pPr>
            <w:r w:rsidRPr="00045DF1">
              <w:rPr>
                <w:szCs w:val="18"/>
              </w:rPr>
              <w:t>29 575</w:t>
            </w:r>
          </w:p>
        </w:tc>
        <w:tc>
          <w:tcPr>
            <w:tcW w:w="1296" w:type="dxa"/>
          </w:tcPr>
          <w:p w14:paraId="6AADDB08" w14:textId="77777777" w:rsidR="00225D90" w:rsidRPr="00045DF1" w:rsidRDefault="00225D90" w:rsidP="008923DD">
            <w:pPr>
              <w:pStyle w:val="tabteksts"/>
              <w:jc w:val="right"/>
              <w:rPr>
                <w:szCs w:val="18"/>
              </w:rPr>
            </w:pPr>
            <w:r w:rsidRPr="00045DF1">
              <w:rPr>
                <w:szCs w:val="18"/>
              </w:rPr>
              <w:t>29 575</w:t>
            </w:r>
          </w:p>
        </w:tc>
      </w:tr>
    </w:tbl>
    <w:p w14:paraId="72C4AA47" w14:textId="14AA8FFC" w:rsidR="00D917F2" w:rsidRPr="00045DF1" w:rsidRDefault="00D917F2" w:rsidP="00225D90">
      <w:pPr>
        <w:pStyle w:val="Tabuluvirsraksti"/>
        <w:rPr>
          <w:lang w:eastAsia="lv-LV"/>
        </w:rPr>
      </w:pPr>
    </w:p>
    <w:p w14:paraId="7DC54A7E" w14:textId="77777777" w:rsidR="00225D90" w:rsidRPr="00045DF1" w:rsidRDefault="00225D90" w:rsidP="00225D90">
      <w:pPr>
        <w:pStyle w:val="programmas"/>
        <w:rPr>
          <w:b w:val="0"/>
        </w:rPr>
      </w:pPr>
      <w:r w:rsidRPr="00045DF1">
        <w:lastRenderedPageBreak/>
        <w:t>73.00.00 Pārējās ārvalstu finanšu palīdzības līdzfinansētie projekti</w:t>
      </w:r>
    </w:p>
    <w:p w14:paraId="14C7C8C6" w14:textId="77777777" w:rsidR="00225D90" w:rsidRPr="00045DF1" w:rsidRDefault="00225D90" w:rsidP="00225D90">
      <w:pPr>
        <w:pStyle w:val="Tabuluvirsraksti"/>
        <w:spacing w:after="240"/>
        <w:rPr>
          <w:b/>
          <w:lang w:eastAsia="lv-LV"/>
        </w:rPr>
      </w:pPr>
      <w:r w:rsidRPr="00045DF1">
        <w:rPr>
          <w:b/>
          <w:lang w:eastAsia="lv-LV"/>
        </w:rPr>
        <w:t>Finansiālie rādītāji no 2017. līdz 2021. gadam</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3"/>
        <w:gridCol w:w="1143"/>
        <w:gridCol w:w="1137"/>
        <w:gridCol w:w="1137"/>
        <w:gridCol w:w="1146"/>
        <w:gridCol w:w="1146"/>
      </w:tblGrid>
      <w:tr w:rsidR="00225D90" w:rsidRPr="00045DF1" w14:paraId="79CD6225" w14:textId="77777777" w:rsidTr="008923DD">
        <w:trPr>
          <w:trHeight w:val="234"/>
          <w:tblHeader/>
        </w:trPr>
        <w:tc>
          <w:tcPr>
            <w:tcW w:w="3451" w:type="dxa"/>
            <w:vAlign w:val="center"/>
          </w:tcPr>
          <w:p w14:paraId="4F6E174A" w14:textId="77777777" w:rsidR="00225D90" w:rsidRPr="00045DF1" w:rsidRDefault="00225D90" w:rsidP="008923DD">
            <w:pPr>
              <w:pStyle w:val="tabteksts"/>
              <w:jc w:val="center"/>
              <w:rPr>
                <w:szCs w:val="24"/>
                <w:highlight w:val="yellow"/>
              </w:rPr>
            </w:pPr>
          </w:p>
        </w:tc>
        <w:tc>
          <w:tcPr>
            <w:tcW w:w="1155" w:type="dxa"/>
          </w:tcPr>
          <w:p w14:paraId="4D805709" w14:textId="77777777" w:rsidR="00225D90" w:rsidRPr="00045DF1" w:rsidRDefault="00225D90" w:rsidP="008923DD">
            <w:pPr>
              <w:pStyle w:val="tabteksts"/>
              <w:jc w:val="center"/>
              <w:rPr>
                <w:szCs w:val="24"/>
                <w:highlight w:val="yellow"/>
                <w:lang w:eastAsia="lv-LV"/>
              </w:rPr>
            </w:pPr>
            <w:r w:rsidRPr="00045DF1">
              <w:rPr>
                <w:szCs w:val="18"/>
                <w:lang w:eastAsia="lv-LV"/>
              </w:rPr>
              <w:t>2017. gads (izpilde)</w:t>
            </w:r>
          </w:p>
        </w:tc>
        <w:tc>
          <w:tcPr>
            <w:tcW w:w="1156" w:type="dxa"/>
          </w:tcPr>
          <w:p w14:paraId="4F97D65A" w14:textId="77777777" w:rsidR="00225D90" w:rsidRPr="00045DF1" w:rsidRDefault="00225D90" w:rsidP="008923DD">
            <w:pPr>
              <w:pStyle w:val="tabteksts"/>
              <w:jc w:val="center"/>
              <w:rPr>
                <w:szCs w:val="24"/>
                <w:highlight w:val="yellow"/>
                <w:lang w:eastAsia="lv-LV"/>
              </w:rPr>
            </w:pPr>
            <w:r w:rsidRPr="00045DF1">
              <w:rPr>
                <w:lang w:eastAsia="lv-LV"/>
              </w:rPr>
              <w:t>2018. gada plāns</w:t>
            </w:r>
          </w:p>
        </w:tc>
        <w:tc>
          <w:tcPr>
            <w:tcW w:w="1156" w:type="dxa"/>
          </w:tcPr>
          <w:p w14:paraId="0F070B9F" w14:textId="7B6B9F23" w:rsidR="00225D90" w:rsidRPr="00045DF1" w:rsidRDefault="00225D90" w:rsidP="00713F23">
            <w:pPr>
              <w:pStyle w:val="tabteksts"/>
              <w:jc w:val="center"/>
              <w:rPr>
                <w:szCs w:val="24"/>
                <w:highlight w:val="yellow"/>
                <w:lang w:eastAsia="lv-LV"/>
              </w:rPr>
            </w:pPr>
            <w:r w:rsidRPr="00045DF1">
              <w:rPr>
                <w:szCs w:val="18"/>
                <w:lang w:eastAsia="lv-LV"/>
              </w:rPr>
              <w:t xml:space="preserve">2019. gada </w:t>
            </w:r>
            <w:r w:rsidR="00713F23">
              <w:rPr>
                <w:szCs w:val="18"/>
                <w:lang w:eastAsia="lv-LV"/>
              </w:rPr>
              <w:t>plāns</w:t>
            </w:r>
          </w:p>
        </w:tc>
        <w:tc>
          <w:tcPr>
            <w:tcW w:w="1156" w:type="dxa"/>
          </w:tcPr>
          <w:p w14:paraId="1C558CD5" w14:textId="77777777" w:rsidR="00225D90" w:rsidRPr="00045DF1" w:rsidRDefault="00225D90" w:rsidP="008923DD">
            <w:pPr>
              <w:pStyle w:val="tabteksts"/>
              <w:jc w:val="center"/>
              <w:rPr>
                <w:szCs w:val="24"/>
                <w:highlight w:val="yellow"/>
                <w:lang w:eastAsia="lv-LV"/>
              </w:rPr>
            </w:pPr>
            <w:r w:rsidRPr="00045DF1">
              <w:rPr>
                <w:szCs w:val="18"/>
                <w:lang w:eastAsia="lv-LV"/>
              </w:rPr>
              <w:t xml:space="preserve">2020. gada </w:t>
            </w:r>
            <w:r w:rsidRPr="00045DF1">
              <w:rPr>
                <w:szCs w:val="18"/>
              </w:rPr>
              <w:t>prognoze</w:t>
            </w:r>
          </w:p>
        </w:tc>
        <w:tc>
          <w:tcPr>
            <w:tcW w:w="1156" w:type="dxa"/>
          </w:tcPr>
          <w:p w14:paraId="19089874" w14:textId="77777777" w:rsidR="00225D90" w:rsidRPr="00045DF1" w:rsidRDefault="00225D90" w:rsidP="008923DD">
            <w:pPr>
              <w:pStyle w:val="tabteksts"/>
              <w:jc w:val="center"/>
              <w:rPr>
                <w:szCs w:val="24"/>
                <w:highlight w:val="yellow"/>
                <w:lang w:eastAsia="lv-LV"/>
              </w:rPr>
            </w:pPr>
            <w:r w:rsidRPr="00045DF1">
              <w:rPr>
                <w:szCs w:val="18"/>
                <w:lang w:eastAsia="lv-LV"/>
              </w:rPr>
              <w:t xml:space="preserve">2021. gada </w:t>
            </w:r>
            <w:r w:rsidRPr="00045DF1">
              <w:rPr>
                <w:szCs w:val="18"/>
              </w:rPr>
              <w:t>prognoze</w:t>
            </w:r>
          </w:p>
        </w:tc>
      </w:tr>
      <w:tr w:rsidR="00225D90" w:rsidRPr="00045DF1" w14:paraId="2682624D" w14:textId="77777777" w:rsidTr="008923DD">
        <w:trPr>
          <w:trHeight w:val="118"/>
        </w:trPr>
        <w:tc>
          <w:tcPr>
            <w:tcW w:w="3451" w:type="dxa"/>
            <w:shd w:val="clear" w:color="auto" w:fill="D9D9D9" w:themeFill="background1" w:themeFillShade="D9"/>
            <w:vAlign w:val="center"/>
          </w:tcPr>
          <w:p w14:paraId="573B14A2" w14:textId="77777777" w:rsidR="00225D90" w:rsidRPr="00045DF1" w:rsidRDefault="00225D90" w:rsidP="008923DD">
            <w:pPr>
              <w:pStyle w:val="tabteksts"/>
              <w:rPr>
                <w:lang w:eastAsia="lv-LV"/>
              </w:rPr>
            </w:pPr>
            <w:r w:rsidRPr="00045DF1">
              <w:rPr>
                <w:lang w:eastAsia="lv-LV"/>
              </w:rPr>
              <w:t>Kopējie izdevumi,</w:t>
            </w:r>
            <w:r w:rsidRPr="00045DF1">
              <w:t xml:space="preserve"> </w:t>
            </w:r>
            <w:proofErr w:type="spellStart"/>
            <w:r w:rsidRPr="00045DF1">
              <w:rPr>
                <w:i/>
                <w:szCs w:val="18"/>
              </w:rPr>
              <w:t>euro</w:t>
            </w:r>
            <w:proofErr w:type="spellEnd"/>
          </w:p>
        </w:tc>
        <w:tc>
          <w:tcPr>
            <w:tcW w:w="1155" w:type="dxa"/>
            <w:shd w:val="clear" w:color="auto" w:fill="D9D9D9" w:themeFill="background1" w:themeFillShade="D9"/>
          </w:tcPr>
          <w:p w14:paraId="109379F9" w14:textId="77777777" w:rsidR="00225D90" w:rsidRPr="00045DF1" w:rsidRDefault="00225D90" w:rsidP="008923DD">
            <w:pPr>
              <w:pStyle w:val="tabteksts"/>
              <w:jc w:val="right"/>
            </w:pPr>
            <w:r w:rsidRPr="00045DF1">
              <w:rPr>
                <w:szCs w:val="18"/>
              </w:rPr>
              <w:t>2 522 297</w:t>
            </w:r>
          </w:p>
        </w:tc>
        <w:tc>
          <w:tcPr>
            <w:tcW w:w="1156" w:type="dxa"/>
            <w:shd w:val="clear" w:color="auto" w:fill="D9D9D9" w:themeFill="background1" w:themeFillShade="D9"/>
          </w:tcPr>
          <w:p w14:paraId="04BB073F" w14:textId="77777777" w:rsidR="00225D90" w:rsidRPr="00045DF1" w:rsidRDefault="00225D90" w:rsidP="008923DD">
            <w:pPr>
              <w:pStyle w:val="tabteksts"/>
              <w:jc w:val="right"/>
            </w:pPr>
            <w:r w:rsidRPr="00045DF1">
              <w:rPr>
                <w:szCs w:val="18"/>
              </w:rPr>
              <w:t>903 853</w:t>
            </w:r>
          </w:p>
        </w:tc>
        <w:tc>
          <w:tcPr>
            <w:tcW w:w="1156" w:type="dxa"/>
            <w:shd w:val="clear" w:color="auto" w:fill="D9D9D9" w:themeFill="background1" w:themeFillShade="D9"/>
          </w:tcPr>
          <w:p w14:paraId="1611C1CC" w14:textId="77777777" w:rsidR="00225D90" w:rsidRPr="00045DF1" w:rsidRDefault="00225D90" w:rsidP="008923DD">
            <w:pPr>
              <w:pStyle w:val="tabteksts"/>
              <w:jc w:val="right"/>
            </w:pPr>
            <w:r w:rsidRPr="00045DF1">
              <w:rPr>
                <w:szCs w:val="18"/>
              </w:rPr>
              <w:t>1 078 998</w:t>
            </w:r>
          </w:p>
        </w:tc>
        <w:tc>
          <w:tcPr>
            <w:tcW w:w="1156" w:type="dxa"/>
            <w:shd w:val="clear" w:color="auto" w:fill="D9D9D9" w:themeFill="background1" w:themeFillShade="D9"/>
          </w:tcPr>
          <w:p w14:paraId="424474A5" w14:textId="77777777" w:rsidR="00225D90" w:rsidRPr="00045DF1" w:rsidRDefault="00225D90" w:rsidP="008923DD">
            <w:pPr>
              <w:pStyle w:val="tabteksts"/>
              <w:jc w:val="right"/>
            </w:pPr>
            <w:r w:rsidRPr="00045DF1">
              <w:rPr>
                <w:szCs w:val="18"/>
              </w:rPr>
              <w:t>629 831</w:t>
            </w:r>
          </w:p>
        </w:tc>
        <w:tc>
          <w:tcPr>
            <w:tcW w:w="1156" w:type="dxa"/>
            <w:shd w:val="clear" w:color="auto" w:fill="D9D9D9" w:themeFill="background1" w:themeFillShade="D9"/>
          </w:tcPr>
          <w:p w14:paraId="573BA6FF" w14:textId="77777777" w:rsidR="00225D90" w:rsidRPr="00045DF1" w:rsidRDefault="00225D90" w:rsidP="008923DD">
            <w:pPr>
              <w:pStyle w:val="tabteksts"/>
              <w:jc w:val="right"/>
            </w:pPr>
            <w:r w:rsidRPr="00045DF1">
              <w:rPr>
                <w:szCs w:val="18"/>
              </w:rPr>
              <w:t>599 170</w:t>
            </w:r>
          </w:p>
        </w:tc>
      </w:tr>
      <w:tr w:rsidR="00225D90" w:rsidRPr="00045DF1" w14:paraId="78E9067D" w14:textId="77777777" w:rsidTr="008923DD">
        <w:trPr>
          <w:trHeight w:val="234"/>
        </w:trPr>
        <w:tc>
          <w:tcPr>
            <w:tcW w:w="3451" w:type="dxa"/>
            <w:vAlign w:val="center"/>
          </w:tcPr>
          <w:p w14:paraId="7301D965" w14:textId="77777777" w:rsidR="00225D90" w:rsidRPr="00045DF1" w:rsidRDefault="00225D90" w:rsidP="008923DD">
            <w:pPr>
              <w:pStyle w:val="tabteksts"/>
              <w:rPr>
                <w:szCs w:val="18"/>
                <w:lang w:eastAsia="lv-LV"/>
              </w:rPr>
            </w:pPr>
            <w:r w:rsidRPr="00045DF1">
              <w:rPr>
                <w:szCs w:val="18"/>
                <w:lang w:eastAsia="lv-LV"/>
              </w:rPr>
              <w:t xml:space="preserve">Kopējo izdevumu izmaiņas, </w:t>
            </w:r>
            <w:proofErr w:type="spellStart"/>
            <w:r w:rsidRPr="00045DF1">
              <w:rPr>
                <w:i/>
                <w:szCs w:val="18"/>
                <w:lang w:eastAsia="lv-LV"/>
              </w:rPr>
              <w:t>euro</w:t>
            </w:r>
            <w:proofErr w:type="spellEnd"/>
            <w:r w:rsidRPr="00045DF1">
              <w:rPr>
                <w:szCs w:val="18"/>
                <w:lang w:eastAsia="lv-LV"/>
              </w:rPr>
              <w:t xml:space="preserve"> (+/–) pret iepriekšējo gadu</w:t>
            </w:r>
          </w:p>
        </w:tc>
        <w:tc>
          <w:tcPr>
            <w:tcW w:w="1155" w:type="dxa"/>
          </w:tcPr>
          <w:p w14:paraId="28FDE517" w14:textId="77777777" w:rsidR="00225D90" w:rsidRPr="00045DF1" w:rsidRDefault="00225D90" w:rsidP="008923DD">
            <w:pPr>
              <w:pStyle w:val="tabteksts"/>
              <w:jc w:val="center"/>
            </w:pPr>
            <w:r w:rsidRPr="00045DF1">
              <w:rPr>
                <w:b/>
                <w:bCs/>
                <w:szCs w:val="18"/>
              </w:rPr>
              <w:t>×</w:t>
            </w:r>
          </w:p>
        </w:tc>
        <w:tc>
          <w:tcPr>
            <w:tcW w:w="1156" w:type="dxa"/>
          </w:tcPr>
          <w:p w14:paraId="2F4A5E53" w14:textId="77777777" w:rsidR="00225D90" w:rsidRPr="00045DF1" w:rsidRDefault="00225D90" w:rsidP="008923DD">
            <w:pPr>
              <w:pStyle w:val="tabteksts"/>
              <w:jc w:val="right"/>
            </w:pPr>
            <w:r w:rsidRPr="00045DF1">
              <w:rPr>
                <w:szCs w:val="18"/>
              </w:rPr>
              <w:t>-1 618 444</w:t>
            </w:r>
          </w:p>
        </w:tc>
        <w:tc>
          <w:tcPr>
            <w:tcW w:w="1156" w:type="dxa"/>
          </w:tcPr>
          <w:p w14:paraId="53116E1E" w14:textId="77777777" w:rsidR="00225D90" w:rsidRPr="00045DF1" w:rsidRDefault="00225D90" w:rsidP="008923DD">
            <w:pPr>
              <w:pStyle w:val="tabteksts"/>
              <w:jc w:val="right"/>
            </w:pPr>
            <w:r w:rsidRPr="00045DF1">
              <w:rPr>
                <w:szCs w:val="18"/>
              </w:rPr>
              <w:t>175 145</w:t>
            </w:r>
          </w:p>
        </w:tc>
        <w:tc>
          <w:tcPr>
            <w:tcW w:w="1156" w:type="dxa"/>
          </w:tcPr>
          <w:p w14:paraId="5EBA582D" w14:textId="77777777" w:rsidR="00225D90" w:rsidRPr="00045DF1" w:rsidRDefault="00225D90" w:rsidP="008923DD">
            <w:pPr>
              <w:pStyle w:val="tabteksts"/>
              <w:jc w:val="right"/>
            </w:pPr>
            <w:r w:rsidRPr="00045DF1">
              <w:rPr>
                <w:szCs w:val="18"/>
              </w:rPr>
              <w:t>-449 167</w:t>
            </w:r>
          </w:p>
        </w:tc>
        <w:tc>
          <w:tcPr>
            <w:tcW w:w="1156" w:type="dxa"/>
          </w:tcPr>
          <w:p w14:paraId="2DD5AA0A" w14:textId="77777777" w:rsidR="00225D90" w:rsidRPr="00045DF1" w:rsidRDefault="00225D90" w:rsidP="008923DD">
            <w:pPr>
              <w:pStyle w:val="tabteksts"/>
              <w:jc w:val="right"/>
            </w:pPr>
            <w:r w:rsidRPr="00045DF1">
              <w:rPr>
                <w:szCs w:val="18"/>
              </w:rPr>
              <w:t>-30 661</w:t>
            </w:r>
          </w:p>
        </w:tc>
      </w:tr>
      <w:tr w:rsidR="00225D90" w:rsidRPr="00045DF1" w14:paraId="49B128AD" w14:textId="77777777" w:rsidTr="008923DD">
        <w:trPr>
          <w:trHeight w:val="234"/>
        </w:trPr>
        <w:tc>
          <w:tcPr>
            <w:tcW w:w="3451" w:type="dxa"/>
            <w:vAlign w:val="center"/>
          </w:tcPr>
          <w:p w14:paraId="1EAAE6D8" w14:textId="77777777" w:rsidR="00225D90" w:rsidRPr="00045DF1" w:rsidRDefault="00225D90" w:rsidP="008923DD">
            <w:pPr>
              <w:pStyle w:val="tabteksts"/>
            </w:pPr>
            <w:r w:rsidRPr="00045DF1">
              <w:rPr>
                <w:lang w:eastAsia="lv-LV"/>
              </w:rPr>
              <w:t>Kopējie izdevumi</w:t>
            </w:r>
            <w:r w:rsidRPr="00045DF1">
              <w:t>, % (+/–) pret iepriekšējo gadu</w:t>
            </w:r>
          </w:p>
        </w:tc>
        <w:tc>
          <w:tcPr>
            <w:tcW w:w="1155" w:type="dxa"/>
          </w:tcPr>
          <w:p w14:paraId="1D66A2A5" w14:textId="77777777" w:rsidR="00225D90" w:rsidRPr="00045DF1" w:rsidRDefault="00225D90" w:rsidP="008923DD">
            <w:pPr>
              <w:pStyle w:val="tabteksts"/>
              <w:jc w:val="center"/>
            </w:pPr>
            <w:r w:rsidRPr="00045DF1">
              <w:rPr>
                <w:b/>
                <w:bCs/>
                <w:szCs w:val="18"/>
              </w:rPr>
              <w:t>×</w:t>
            </w:r>
          </w:p>
        </w:tc>
        <w:tc>
          <w:tcPr>
            <w:tcW w:w="1156" w:type="dxa"/>
          </w:tcPr>
          <w:p w14:paraId="057A53EF" w14:textId="77777777" w:rsidR="00225D90" w:rsidRPr="00045DF1" w:rsidRDefault="00225D90" w:rsidP="008923DD">
            <w:pPr>
              <w:pStyle w:val="tabteksts"/>
              <w:jc w:val="right"/>
            </w:pPr>
            <w:r w:rsidRPr="00045DF1">
              <w:rPr>
                <w:szCs w:val="18"/>
              </w:rPr>
              <w:t>-64,2</w:t>
            </w:r>
          </w:p>
        </w:tc>
        <w:tc>
          <w:tcPr>
            <w:tcW w:w="1156" w:type="dxa"/>
          </w:tcPr>
          <w:p w14:paraId="40F2AFF2" w14:textId="77777777" w:rsidR="00225D90" w:rsidRPr="00045DF1" w:rsidRDefault="00225D90" w:rsidP="008923DD">
            <w:pPr>
              <w:pStyle w:val="tabteksts"/>
              <w:jc w:val="right"/>
            </w:pPr>
            <w:r w:rsidRPr="00045DF1">
              <w:rPr>
                <w:szCs w:val="18"/>
              </w:rPr>
              <w:t>19,4</w:t>
            </w:r>
          </w:p>
        </w:tc>
        <w:tc>
          <w:tcPr>
            <w:tcW w:w="1156" w:type="dxa"/>
          </w:tcPr>
          <w:p w14:paraId="3954B2A1" w14:textId="77777777" w:rsidR="00225D90" w:rsidRPr="00045DF1" w:rsidRDefault="00225D90" w:rsidP="008923DD">
            <w:pPr>
              <w:pStyle w:val="tabteksts"/>
              <w:jc w:val="right"/>
            </w:pPr>
            <w:r w:rsidRPr="00045DF1">
              <w:rPr>
                <w:szCs w:val="18"/>
              </w:rPr>
              <w:t>-41,6</w:t>
            </w:r>
          </w:p>
        </w:tc>
        <w:tc>
          <w:tcPr>
            <w:tcW w:w="1156" w:type="dxa"/>
            <w:shd w:val="clear" w:color="auto" w:fill="auto"/>
          </w:tcPr>
          <w:p w14:paraId="01558A8E" w14:textId="77777777" w:rsidR="00225D90" w:rsidRPr="00045DF1" w:rsidRDefault="00225D90" w:rsidP="008923DD">
            <w:pPr>
              <w:pStyle w:val="tabteksts"/>
              <w:jc w:val="right"/>
            </w:pPr>
            <w:r w:rsidRPr="00045DF1">
              <w:rPr>
                <w:szCs w:val="18"/>
              </w:rPr>
              <w:t>-4,9</w:t>
            </w:r>
          </w:p>
        </w:tc>
      </w:tr>
      <w:tr w:rsidR="00225D90" w:rsidRPr="00045DF1" w14:paraId="5D0B2F7C" w14:textId="77777777" w:rsidTr="008923DD">
        <w:trPr>
          <w:trHeight w:val="118"/>
        </w:trPr>
        <w:tc>
          <w:tcPr>
            <w:tcW w:w="3451" w:type="dxa"/>
          </w:tcPr>
          <w:p w14:paraId="2C724C71" w14:textId="77777777" w:rsidR="00225D90" w:rsidRPr="00045DF1" w:rsidRDefault="00225D90" w:rsidP="008923DD">
            <w:pPr>
              <w:pStyle w:val="tabteksts"/>
              <w:rPr>
                <w:szCs w:val="18"/>
                <w:lang w:eastAsia="lv-LV"/>
              </w:rPr>
            </w:pPr>
            <w:r w:rsidRPr="00045DF1">
              <w:rPr>
                <w:szCs w:val="18"/>
              </w:rPr>
              <w:t xml:space="preserve">Atlīdzība, </w:t>
            </w:r>
            <w:proofErr w:type="spellStart"/>
            <w:r w:rsidRPr="00045DF1">
              <w:rPr>
                <w:i/>
                <w:szCs w:val="18"/>
              </w:rPr>
              <w:t>euro</w:t>
            </w:r>
            <w:proofErr w:type="spellEnd"/>
          </w:p>
        </w:tc>
        <w:tc>
          <w:tcPr>
            <w:tcW w:w="1155" w:type="dxa"/>
          </w:tcPr>
          <w:p w14:paraId="37EB56F4" w14:textId="77777777" w:rsidR="00225D90" w:rsidRPr="00045DF1" w:rsidRDefault="00225D90" w:rsidP="008923DD">
            <w:pPr>
              <w:pStyle w:val="tabteksts"/>
              <w:jc w:val="right"/>
              <w:rPr>
                <w:szCs w:val="18"/>
              </w:rPr>
            </w:pPr>
            <w:r w:rsidRPr="00045DF1">
              <w:rPr>
                <w:szCs w:val="18"/>
              </w:rPr>
              <w:t>6 576</w:t>
            </w:r>
          </w:p>
        </w:tc>
        <w:tc>
          <w:tcPr>
            <w:tcW w:w="1156" w:type="dxa"/>
          </w:tcPr>
          <w:p w14:paraId="5A73A88E" w14:textId="77777777" w:rsidR="00225D90" w:rsidRPr="00045DF1" w:rsidRDefault="00225D90" w:rsidP="008923DD">
            <w:pPr>
              <w:pStyle w:val="tabteksts"/>
              <w:jc w:val="center"/>
              <w:rPr>
                <w:szCs w:val="18"/>
              </w:rPr>
            </w:pPr>
            <w:r w:rsidRPr="00045DF1">
              <w:rPr>
                <w:szCs w:val="18"/>
              </w:rPr>
              <w:t>-</w:t>
            </w:r>
          </w:p>
        </w:tc>
        <w:tc>
          <w:tcPr>
            <w:tcW w:w="1156" w:type="dxa"/>
          </w:tcPr>
          <w:p w14:paraId="2216283A" w14:textId="77777777" w:rsidR="00225D90" w:rsidRPr="00045DF1" w:rsidRDefault="00225D90" w:rsidP="008923DD">
            <w:pPr>
              <w:pStyle w:val="tabteksts"/>
              <w:jc w:val="right"/>
              <w:rPr>
                <w:szCs w:val="18"/>
              </w:rPr>
            </w:pPr>
            <w:r w:rsidRPr="00045DF1">
              <w:rPr>
                <w:szCs w:val="18"/>
              </w:rPr>
              <w:t>16 367</w:t>
            </w:r>
          </w:p>
        </w:tc>
        <w:tc>
          <w:tcPr>
            <w:tcW w:w="1156" w:type="dxa"/>
          </w:tcPr>
          <w:p w14:paraId="47120E57" w14:textId="77777777" w:rsidR="00225D90" w:rsidRPr="00045DF1" w:rsidRDefault="00225D90" w:rsidP="008923DD">
            <w:pPr>
              <w:pStyle w:val="tabteksts"/>
              <w:jc w:val="right"/>
              <w:rPr>
                <w:szCs w:val="18"/>
              </w:rPr>
            </w:pPr>
            <w:r w:rsidRPr="00045DF1">
              <w:rPr>
                <w:szCs w:val="18"/>
              </w:rPr>
              <w:t>5 085</w:t>
            </w:r>
          </w:p>
        </w:tc>
        <w:tc>
          <w:tcPr>
            <w:tcW w:w="1156" w:type="dxa"/>
          </w:tcPr>
          <w:p w14:paraId="1ABCEE35" w14:textId="77777777" w:rsidR="00225D90" w:rsidRPr="00045DF1" w:rsidRDefault="00225D90" w:rsidP="008923DD">
            <w:pPr>
              <w:pStyle w:val="tabteksts"/>
              <w:jc w:val="right"/>
              <w:rPr>
                <w:szCs w:val="18"/>
              </w:rPr>
            </w:pPr>
            <w:r w:rsidRPr="00045DF1">
              <w:rPr>
                <w:szCs w:val="18"/>
              </w:rPr>
              <w:t>3 365</w:t>
            </w:r>
          </w:p>
        </w:tc>
      </w:tr>
    </w:tbl>
    <w:p w14:paraId="112985C9" w14:textId="77777777" w:rsidR="00225D90" w:rsidRPr="00045DF1" w:rsidRDefault="00225D90" w:rsidP="00225D90">
      <w:pPr>
        <w:pStyle w:val="Tabuluvirsraksti"/>
        <w:rPr>
          <w:lang w:eastAsia="lv-LV"/>
        </w:rPr>
      </w:pPr>
    </w:p>
    <w:p w14:paraId="00FE2C6A" w14:textId="77777777" w:rsidR="00225D90" w:rsidRPr="00045DF1" w:rsidRDefault="00225D90" w:rsidP="00225D90">
      <w:pPr>
        <w:pStyle w:val="programmas"/>
        <w:rPr>
          <w:b w:val="0"/>
        </w:rPr>
      </w:pPr>
      <w:r w:rsidRPr="00045DF1">
        <w:t>73.06.00 Eiropas Komisijas (kopā ar iesaistītajām dalībvalstīm) un tabakas ražotāju nolīgumu ietvaros piešķirtie finanšu līdzekļi</w:t>
      </w:r>
    </w:p>
    <w:p w14:paraId="31FAA16C" w14:textId="77777777" w:rsidR="00225D90" w:rsidRPr="00045DF1" w:rsidRDefault="00225D90" w:rsidP="00225D90">
      <w:pPr>
        <w:ind w:firstLine="0"/>
        <w:rPr>
          <w:u w:val="single"/>
        </w:rPr>
      </w:pPr>
      <w:r w:rsidRPr="00045DF1">
        <w:rPr>
          <w:u w:val="single"/>
        </w:rPr>
        <w:t>Apakšprogrammas mērķis:</w:t>
      </w:r>
    </w:p>
    <w:p w14:paraId="770F6793" w14:textId="77777777" w:rsidR="00225D90" w:rsidRPr="00045DF1" w:rsidRDefault="00225D90" w:rsidP="00225D90">
      <w:pPr>
        <w:rPr>
          <w:szCs w:val="24"/>
        </w:rPr>
      </w:pPr>
      <w:r w:rsidRPr="00045DF1">
        <w:rPr>
          <w:szCs w:val="24"/>
        </w:rPr>
        <w:t>īstenot ārvalstu finanšu palīdzības projektus, lai nodrošinātu cīņu pret kontrabandu un viltotām cigaretēm.</w:t>
      </w:r>
    </w:p>
    <w:p w14:paraId="250578B7" w14:textId="77777777" w:rsidR="00225D90" w:rsidRPr="00045DF1" w:rsidRDefault="00225D90" w:rsidP="00225D90">
      <w:pPr>
        <w:ind w:firstLine="0"/>
        <w:rPr>
          <w:szCs w:val="24"/>
          <w:u w:val="single"/>
        </w:rPr>
      </w:pPr>
      <w:r w:rsidRPr="00045DF1">
        <w:rPr>
          <w:szCs w:val="24"/>
          <w:u w:val="single"/>
        </w:rPr>
        <w:t>Galvenās aktivitātes:</w:t>
      </w:r>
    </w:p>
    <w:p w14:paraId="5DF4BB8D" w14:textId="77777777" w:rsidR="00225D90" w:rsidRPr="00045DF1" w:rsidRDefault="00225D90" w:rsidP="00225D90">
      <w:pPr>
        <w:rPr>
          <w:szCs w:val="24"/>
        </w:rPr>
      </w:pPr>
      <w:r w:rsidRPr="00045DF1">
        <w:rPr>
          <w:szCs w:val="24"/>
        </w:rPr>
        <w:t>izveidot efektīvu sistēmu un nodrošināt speciālā tehniskā aprīkojuma iegādi turpmākajā cīņā pret cigarešu kontrabandu un viltojumiem.</w:t>
      </w:r>
    </w:p>
    <w:p w14:paraId="10CBFD79" w14:textId="77777777" w:rsidR="00225D90" w:rsidRPr="00045DF1" w:rsidRDefault="00225D90" w:rsidP="00225D90">
      <w:pPr>
        <w:ind w:firstLine="0"/>
      </w:pPr>
      <w:r w:rsidRPr="00045DF1">
        <w:rPr>
          <w:u w:val="single"/>
        </w:rPr>
        <w:t>Apakšprogrammas izpildītājs:</w:t>
      </w:r>
      <w:r w:rsidRPr="00045DF1">
        <w:t xml:space="preserve"> Valsts ieņēmumu dienests.</w:t>
      </w:r>
    </w:p>
    <w:p w14:paraId="7CC7B7FC" w14:textId="77777777" w:rsidR="00225D90" w:rsidRPr="00045DF1" w:rsidRDefault="00225D90" w:rsidP="00225D90"/>
    <w:p w14:paraId="14EA451F" w14:textId="77777777" w:rsidR="00225D90" w:rsidRPr="00045DF1" w:rsidRDefault="00225D90" w:rsidP="00225D90">
      <w:pPr>
        <w:pStyle w:val="Tabuluvirsraksti"/>
        <w:spacing w:after="240"/>
        <w:rPr>
          <w:b/>
          <w:lang w:eastAsia="lv-LV"/>
        </w:rPr>
      </w:pPr>
      <w:r w:rsidRPr="00045DF1">
        <w:rPr>
          <w:b/>
          <w:lang w:eastAsia="lv-LV"/>
        </w:rPr>
        <w:t>Finansiālie rādītāji no 2017. līdz 2021. gadam</w:t>
      </w:r>
    </w:p>
    <w:tbl>
      <w:tblPr>
        <w:tblW w:w="9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7"/>
        <w:gridCol w:w="1145"/>
        <w:gridCol w:w="1140"/>
        <w:gridCol w:w="1140"/>
        <w:gridCol w:w="1148"/>
        <w:gridCol w:w="1148"/>
      </w:tblGrid>
      <w:tr w:rsidR="00225D90" w:rsidRPr="00045DF1" w14:paraId="73FAAC5B" w14:textId="77777777" w:rsidTr="00421BCC">
        <w:trPr>
          <w:cantSplit/>
          <w:trHeight w:val="176"/>
          <w:tblHeader/>
        </w:trPr>
        <w:tc>
          <w:tcPr>
            <w:tcW w:w="3377" w:type="dxa"/>
            <w:vAlign w:val="center"/>
          </w:tcPr>
          <w:p w14:paraId="7A6A726D" w14:textId="77777777" w:rsidR="00225D90" w:rsidRPr="00045DF1" w:rsidRDefault="00225D90" w:rsidP="008923DD">
            <w:pPr>
              <w:pStyle w:val="tabteksts"/>
              <w:jc w:val="center"/>
              <w:rPr>
                <w:szCs w:val="24"/>
                <w:highlight w:val="yellow"/>
              </w:rPr>
            </w:pPr>
          </w:p>
        </w:tc>
        <w:tc>
          <w:tcPr>
            <w:tcW w:w="1145" w:type="dxa"/>
          </w:tcPr>
          <w:p w14:paraId="60B4BA54" w14:textId="77777777" w:rsidR="00225D90" w:rsidRPr="00045DF1" w:rsidRDefault="00225D90" w:rsidP="008923DD">
            <w:pPr>
              <w:pStyle w:val="tabteksts"/>
              <w:jc w:val="center"/>
              <w:rPr>
                <w:szCs w:val="24"/>
                <w:highlight w:val="yellow"/>
                <w:lang w:eastAsia="lv-LV"/>
              </w:rPr>
            </w:pPr>
            <w:r w:rsidRPr="00045DF1">
              <w:rPr>
                <w:szCs w:val="18"/>
                <w:lang w:eastAsia="lv-LV"/>
              </w:rPr>
              <w:t>2017. gads (izpilde)</w:t>
            </w:r>
          </w:p>
        </w:tc>
        <w:tc>
          <w:tcPr>
            <w:tcW w:w="1140" w:type="dxa"/>
          </w:tcPr>
          <w:p w14:paraId="105D16BD" w14:textId="77777777" w:rsidR="00225D90" w:rsidRPr="00045DF1" w:rsidRDefault="00225D90" w:rsidP="008923DD">
            <w:pPr>
              <w:pStyle w:val="tabteksts"/>
              <w:jc w:val="center"/>
              <w:rPr>
                <w:szCs w:val="24"/>
                <w:highlight w:val="yellow"/>
                <w:lang w:eastAsia="lv-LV"/>
              </w:rPr>
            </w:pPr>
            <w:r w:rsidRPr="00045DF1">
              <w:rPr>
                <w:lang w:eastAsia="lv-LV"/>
              </w:rPr>
              <w:t>2018. gada plāns</w:t>
            </w:r>
          </w:p>
        </w:tc>
        <w:tc>
          <w:tcPr>
            <w:tcW w:w="1140" w:type="dxa"/>
          </w:tcPr>
          <w:p w14:paraId="5E3E0B8D" w14:textId="6AC4F2B5" w:rsidR="00225D90" w:rsidRPr="00045DF1" w:rsidRDefault="00225D90" w:rsidP="00713F23">
            <w:pPr>
              <w:pStyle w:val="tabteksts"/>
              <w:jc w:val="center"/>
              <w:rPr>
                <w:szCs w:val="24"/>
                <w:highlight w:val="yellow"/>
                <w:lang w:eastAsia="lv-LV"/>
              </w:rPr>
            </w:pPr>
            <w:r w:rsidRPr="00045DF1">
              <w:rPr>
                <w:szCs w:val="18"/>
                <w:lang w:eastAsia="lv-LV"/>
              </w:rPr>
              <w:t xml:space="preserve">2019. gada </w:t>
            </w:r>
            <w:r w:rsidR="00713F23">
              <w:rPr>
                <w:szCs w:val="18"/>
                <w:lang w:eastAsia="lv-LV"/>
              </w:rPr>
              <w:t>plāns</w:t>
            </w:r>
          </w:p>
        </w:tc>
        <w:tc>
          <w:tcPr>
            <w:tcW w:w="1148" w:type="dxa"/>
          </w:tcPr>
          <w:p w14:paraId="0D4E1796" w14:textId="77777777" w:rsidR="00225D90" w:rsidRPr="00045DF1" w:rsidRDefault="00225D90" w:rsidP="008923DD">
            <w:pPr>
              <w:pStyle w:val="tabteksts"/>
              <w:jc w:val="center"/>
              <w:rPr>
                <w:szCs w:val="24"/>
                <w:highlight w:val="yellow"/>
                <w:lang w:eastAsia="lv-LV"/>
              </w:rPr>
            </w:pPr>
            <w:r w:rsidRPr="00045DF1">
              <w:rPr>
                <w:szCs w:val="18"/>
                <w:lang w:eastAsia="lv-LV"/>
              </w:rPr>
              <w:t xml:space="preserve">2020. gada </w:t>
            </w:r>
            <w:r w:rsidRPr="00045DF1">
              <w:rPr>
                <w:szCs w:val="18"/>
              </w:rPr>
              <w:t>prognoze</w:t>
            </w:r>
          </w:p>
        </w:tc>
        <w:tc>
          <w:tcPr>
            <w:tcW w:w="1148" w:type="dxa"/>
          </w:tcPr>
          <w:p w14:paraId="07EB9689" w14:textId="77777777" w:rsidR="00225D90" w:rsidRPr="00045DF1" w:rsidRDefault="00225D90" w:rsidP="008923DD">
            <w:pPr>
              <w:pStyle w:val="tabteksts"/>
              <w:jc w:val="center"/>
              <w:rPr>
                <w:szCs w:val="24"/>
                <w:highlight w:val="yellow"/>
                <w:lang w:eastAsia="lv-LV"/>
              </w:rPr>
            </w:pPr>
            <w:r w:rsidRPr="00045DF1">
              <w:rPr>
                <w:szCs w:val="18"/>
                <w:lang w:eastAsia="lv-LV"/>
              </w:rPr>
              <w:t xml:space="preserve">2021. gada </w:t>
            </w:r>
            <w:r w:rsidRPr="00045DF1">
              <w:rPr>
                <w:szCs w:val="18"/>
              </w:rPr>
              <w:t>prognoze</w:t>
            </w:r>
          </w:p>
        </w:tc>
      </w:tr>
      <w:tr w:rsidR="00225D90" w:rsidRPr="00045DF1" w14:paraId="1C10FEFC" w14:textId="77777777" w:rsidTr="00421BCC">
        <w:trPr>
          <w:cantSplit/>
          <w:trHeight w:val="89"/>
        </w:trPr>
        <w:tc>
          <w:tcPr>
            <w:tcW w:w="3377" w:type="dxa"/>
            <w:shd w:val="clear" w:color="auto" w:fill="D9D9D9" w:themeFill="background1" w:themeFillShade="D9"/>
            <w:vAlign w:val="center"/>
          </w:tcPr>
          <w:p w14:paraId="72B30DCD" w14:textId="77777777" w:rsidR="00225D90" w:rsidRPr="00045DF1" w:rsidRDefault="00225D90" w:rsidP="008923DD">
            <w:pPr>
              <w:pStyle w:val="tabteksts"/>
              <w:rPr>
                <w:lang w:eastAsia="lv-LV"/>
              </w:rPr>
            </w:pPr>
            <w:r w:rsidRPr="00045DF1">
              <w:rPr>
                <w:lang w:eastAsia="lv-LV"/>
              </w:rPr>
              <w:t>Kopējie izdevumi,</w:t>
            </w:r>
            <w:r w:rsidRPr="00045DF1">
              <w:t xml:space="preserve"> </w:t>
            </w:r>
            <w:proofErr w:type="spellStart"/>
            <w:r w:rsidRPr="00045DF1">
              <w:rPr>
                <w:i/>
                <w:szCs w:val="18"/>
              </w:rPr>
              <w:t>euro</w:t>
            </w:r>
            <w:proofErr w:type="spellEnd"/>
          </w:p>
        </w:tc>
        <w:tc>
          <w:tcPr>
            <w:tcW w:w="1145" w:type="dxa"/>
            <w:shd w:val="clear" w:color="auto" w:fill="D9D9D9" w:themeFill="background1" w:themeFillShade="D9"/>
          </w:tcPr>
          <w:p w14:paraId="5A255D4B" w14:textId="77777777" w:rsidR="00225D90" w:rsidRPr="00045DF1" w:rsidRDefault="00225D90" w:rsidP="008923DD">
            <w:pPr>
              <w:pStyle w:val="tabteksts"/>
              <w:jc w:val="right"/>
            </w:pPr>
            <w:r w:rsidRPr="00045DF1">
              <w:rPr>
                <w:szCs w:val="18"/>
              </w:rPr>
              <w:t>634 790</w:t>
            </w:r>
          </w:p>
        </w:tc>
        <w:tc>
          <w:tcPr>
            <w:tcW w:w="1140" w:type="dxa"/>
            <w:shd w:val="clear" w:color="auto" w:fill="D9D9D9" w:themeFill="background1" w:themeFillShade="D9"/>
          </w:tcPr>
          <w:p w14:paraId="6678EEC5" w14:textId="77777777" w:rsidR="00225D90" w:rsidRPr="00045DF1" w:rsidRDefault="00225D90" w:rsidP="008923DD">
            <w:pPr>
              <w:pStyle w:val="tabteksts"/>
              <w:jc w:val="right"/>
            </w:pPr>
            <w:r w:rsidRPr="00045DF1">
              <w:rPr>
                <w:szCs w:val="18"/>
              </w:rPr>
              <w:t>590 598</w:t>
            </w:r>
          </w:p>
        </w:tc>
        <w:tc>
          <w:tcPr>
            <w:tcW w:w="1140" w:type="dxa"/>
            <w:shd w:val="clear" w:color="auto" w:fill="D9D9D9" w:themeFill="background1" w:themeFillShade="D9"/>
          </w:tcPr>
          <w:p w14:paraId="486CE451" w14:textId="77777777" w:rsidR="00225D90" w:rsidRPr="00045DF1" w:rsidRDefault="00225D90" w:rsidP="008923DD">
            <w:pPr>
              <w:pStyle w:val="tabteksts"/>
              <w:jc w:val="right"/>
            </w:pPr>
            <w:r w:rsidRPr="00045DF1">
              <w:rPr>
                <w:szCs w:val="18"/>
              </w:rPr>
              <w:t>590 598</w:t>
            </w:r>
          </w:p>
        </w:tc>
        <w:tc>
          <w:tcPr>
            <w:tcW w:w="1148" w:type="dxa"/>
            <w:shd w:val="clear" w:color="auto" w:fill="D9D9D9" w:themeFill="background1" w:themeFillShade="D9"/>
          </w:tcPr>
          <w:p w14:paraId="147FCEB8" w14:textId="77777777" w:rsidR="00225D90" w:rsidRPr="00045DF1" w:rsidRDefault="00225D90" w:rsidP="008923DD">
            <w:pPr>
              <w:pStyle w:val="tabteksts"/>
              <w:jc w:val="right"/>
            </w:pPr>
            <w:r w:rsidRPr="00045DF1">
              <w:rPr>
                <w:szCs w:val="18"/>
              </w:rPr>
              <w:t>590 598</w:t>
            </w:r>
          </w:p>
        </w:tc>
        <w:tc>
          <w:tcPr>
            <w:tcW w:w="1148" w:type="dxa"/>
            <w:shd w:val="clear" w:color="auto" w:fill="D9D9D9" w:themeFill="background1" w:themeFillShade="D9"/>
          </w:tcPr>
          <w:p w14:paraId="062A33C7" w14:textId="77777777" w:rsidR="00225D90" w:rsidRPr="00045DF1" w:rsidRDefault="00225D90" w:rsidP="008923DD">
            <w:pPr>
              <w:pStyle w:val="tabteksts"/>
              <w:jc w:val="right"/>
            </w:pPr>
            <w:r w:rsidRPr="00045DF1">
              <w:rPr>
                <w:szCs w:val="18"/>
              </w:rPr>
              <w:t>590 598</w:t>
            </w:r>
          </w:p>
        </w:tc>
      </w:tr>
      <w:tr w:rsidR="00225D90" w:rsidRPr="00045DF1" w14:paraId="6682BAB7" w14:textId="77777777" w:rsidTr="00421BCC">
        <w:trPr>
          <w:cantSplit/>
          <w:trHeight w:val="176"/>
        </w:trPr>
        <w:tc>
          <w:tcPr>
            <w:tcW w:w="3377" w:type="dxa"/>
            <w:vAlign w:val="center"/>
          </w:tcPr>
          <w:p w14:paraId="5312CB09" w14:textId="77777777" w:rsidR="00225D90" w:rsidRPr="00045DF1" w:rsidRDefault="00225D90" w:rsidP="008923DD">
            <w:pPr>
              <w:pStyle w:val="tabteksts"/>
              <w:rPr>
                <w:szCs w:val="18"/>
                <w:lang w:eastAsia="lv-LV"/>
              </w:rPr>
            </w:pPr>
            <w:r w:rsidRPr="00045DF1">
              <w:rPr>
                <w:szCs w:val="18"/>
                <w:lang w:eastAsia="lv-LV"/>
              </w:rPr>
              <w:t xml:space="preserve">Kopējo izdevumu izmaiņas, </w:t>
            </w:r>
            <w:proofErr w:type="spellStart"/>
            <w:r w:rsidRPr="00045DF1">
              <w:rPr>
                <w:i/>
                <w:szCs w:val="18"/>
                <w:lang w:eastAsia="lv-LV"/>
              </w:rPr>
              <w:t>euro</w:t>
            </w:r>
            <w:proofErr w:type="spellEnd"/>
            <w:r w:rsidRPr="00045DF1">
              <w:rPr>
                <w:szCs w:val="18"/>
                <w:lang w:eastAsia="lv-LV"/>
              </w:rPr>
              <w:t xml:space="preserve"> (+/–) pret iepriekšējo gadu</w:t>
            </w:r>
          </w:p>
        </w:tc>
        <w:tc>
          <w:tcPr>
            <w:tcW w:w="1145" w:type="dxa"/>
          </w:tcPr>
          <w:p w14:paraId="1303E8AC" w14:textId="77777777" w:rsidR="00225D90" w:rsidRPr="00045DF1" w:rsidRDefault="00225D90" w:rsidP="008923DD">
            <w:pPr>
              <w:pStyle w:val="tabteksts"/>
              <w:jc w:val="center"/>
            </w:pPr>
            <w:r w:rsidRPr="00045DF1">
              <w:rPr>
                <w:b/>
                <w:bCs/>
                <w:szCs w:val="18"/>
              </w:rPr>
              <w:t>×</w:t>
            </w:r>
          </w:p>
        </w:tc>
        <w:tc>
          <w:tcPr>
            <w:tcW w:w="1140" w:type="dxa"/>
          </w:tcPr>
          <w:p w14:paraId="1801BE24" w14:textId="77777777" w:rsidR="00225D90" w:rsidRPr="00045DF1" w:rsidRDefault="00225D90" w:rsidP="008923DD">
            <w:pPr>
              <w:pStyle w:val="tabteksts"/>
              <w:jc w:val="right"/>
            </w:pPr>
            <w:r w:rsidRPr="00045DF1">
              <w:rPr>
                <w:szCs w:val="18"/>
              </w:rPr>
              <w:t>-44 192</w:t>
            </w:r>
          </w:p>
        </w:tc>
        <w:tc>
          <w:tcPr>
            <w:tcW w:w="1140" w:type="dxa"/>
          </w:tcPr>
          <w:p w14:paraId="15E832A3" w14:textId="77777777" w:rsidR="00225D90" w:rsidRPr="00045DF1" w:rsidRDefault="00225D90" w:rsidP="008923DD">
            <w:pPr>
              <w:pStyle w:val="tabteksts"/>
              <w:jc w:val="center"/>
            </w:pPr>
            <w:r w:rsidRPr="00045DF1">
              <w:rPr>
                <w:szCs w:val="18"/>
              </w:rPr>
              <w:t>-</w:t>
            </w:r>
          </w:p>
        </w:tc>
        <w:tc>
          <w:tcPr>
            <w:tcW w:w="1148" w:type="dxa"/>
          </w:tcPr>
          <w:p w14:paraId="07EB5C9A" w14:textId="77777777" w:rsidR="00225D90" w:rsidRPr="00045DF1" w:rsidRDefault="00225D90" w:rsidP="008923DD">
            <w:pPr>
              <w:pStyle w:val="tabteksts"/>
              <w:jc w:val="center"/>
            </w:pPr>
            <w:r w:rsidRPr="00045DF1">
              <w:rPr>
                <w:szCs w:val="18"/>
              </w:rPr>
              <w:t>-</w:t>
            </w:r>
          </w:p>
        </w:tc>
        <w:tc>
          <w:tcPr>
            <w:tcW w:w="1148" w:type="dxa"/>
          </w:tcPr>
          <w:p w14:paraId="6B4C3B10" w14:textId="77777777" w:rsidR="00225D90" w:rsidRPr="00045DF1" w:rsidRDefault="00225D90" w:rsidP="008923DD">
            <w:pPr>
              <w:pStyle w:val="tabteksts"/>
              <w:jc w:val="center"/>
            </w:pPr>
            <w:r w:rsidRPr="00045DF1">
              <w:rPr>
                <w:szCs w:val="18"/>
              </w:rPr>
              <w:t>-</w:t>
            </w:r>
          </w:p>
        </w:tc>
      </w:tr>
      <w:tr w:rsidR="00225D90" w:rsidRPr="00045DF1" w14:paraId="5DE9CAB9" w14:textId="77777777" w:rsidTr="00421BCC">
        <w:trPr>
          <w:cantSplit/>
          <w:trHeight w:val="176"/>
        </w:trPr>
        <w:tc>
          <w:tcPr>
            <w:tcW w:w="3377" w:type="dxa"/>
            <w:vAlign w:val="center"/>
          </w:tcPr>
          <w:p w14:paraId="4041D985" w14:textId="77777777" w:rsidR="00225D90" w:rsidRPr="00045DF1" w:rsidRDefault="00225D90" w:rsidP="008923DD">
            <w:pPr>
              <w:pStyle w:val="tabteksts"/>
            </w:pPr>
            <w:r w:rsidRPr="00045DF1">
              <w:rPr>
                <w:lang w:eastAsia="lv-LV"/>
              </w:rPr>
              <w:t>Kopējie izdevumi</w:t>
            </w:r>
            <w:r w:rsidRPr="00045DF1">
              <w:t>, % (+/–) pret iepriekšējo gadu</w:t>
            </w:r>
          </w:p>
        </w:tc>
        <w:tc>
          <w:tcPr>
            <w:tcW w:w="1145" w:type="dxa"/>
          </w:tcPr>
          <w:p w14:paraId="39429164" w14:textId="77777777" w:rsidR="00225D90" w:rsidRPr="00045DF1" w:rsidRDefault="00225D90" w:rsidP="008923DD">
            <w:pPr>
              <w:pStyle w:val="tabteksts"/>
              <w:jc w:val="center"/>
            </w:pPr>
            <w:r w:rsidRPr="00045DF1">
              <w:rPr>
                <w:b/>
                <w:bCs/>
                <w:szCs w:val="18"/>
              </w:rPr>
              <w:t>×</w:t>
            </w:r>
          </w:p>
        </w:tc>
        <w:tc>
          <w:tcPr>
            <w:tcW w:w="1140" w:type="dxa"/>
          </w:tcPr>
          <w:p w14:paraId="49D08D82" w14:textId="77777777" w:rsidR="00225D90" w:rsidRPr="00045DF1" w:rsidRDefault="00225D90" w:rsidP="008923DD">
            <w:pPr>
              <w:pStyle w:val="tabteksts"/>
              <w:jc w:val="right"/>
            </w:pPr>
            <w:r w:rsidRPr="00045DF1">
              <w:rPr>
                <w:szCs w:val="18"/>
              </w:rPr>
              <w:t>-7,0</w:t>
            </w:r>
          </w:p>
        </w:tc>
        <w:tc>
          <w:tcPr>
            <w:tcW w:w="1140" w:type="dxa"/>
          </w:tcPr>
          <w:p w14:paraId="60D18872" w14:textId="77777777" w:rsidR="00225D90" w:rsidRPr="00045DF1" w:rsidRDefault="00225D90" w:rsidP="008923DD">
            <w:pPr>
              <w:pStyle w:val="tabteksts"/>
              <w:jc w:val="center"/>
            </w:pPr>
            <w:r w:rsidRPr="00045DF1">
              <w:rPr>
                <w:szCs w:val="18"/>
              </w:rPr>
              <w:t>-</w:t>
            </w:r>
          </w:p>
        </w:tc>
        <w:tc>
          <w:tcPr>
            <w:tcW w:w="1148" w:type="dxa"/>
          </w:tcPr>
          <w:p w14:paraId="616C5D8C" w14:textId="77777777" w:rsidR="00225D90" w:rsidRPr="00045DF1" w:rsidRDefault="00225D90" w:rsidP="008923DD">
            <w:pPr>
              <w:pStyle w:val="tabteksts"/>
              <w:jc w:val="center"/>
            </w:pPr>
            <w:r w:rsidRPr="00045DF1">
              <w:rPr>
                <w:szCs w:val="18"/>
              </w:rPr>
              <w:t>-</w:t>
            </w:r>
          </w:p>
        </w:tc>
        <w:tc>
          <w:tcPr>
            <w:tcW w:w="1148" w:type="dxa"/>
            <w:shd w:val="clear" w:color="auto" w:fill="auto"/>
          </w:tcPr>
          <w:p w14:paraId="154D9F6D" w14:textId="77777777" w:rsidR="00225D90" w:rsidRPr="00045DF1" w:rsidRDefault="00225D90" w:rsidP="008923DD">
            <w:pPr>
              <w:pStyle w:val="tabteksts"/>
              <w:jc w:val="center"/>
            </w:pPr>
            <w:r w:rsidRPr="00045DF1">
              <w:rPr>
                <w:szCs w:val="18"/>
              </w:rPr>
              <w:t>-</w:t>
            </w:r>
          </w:p>
        </w:tc>
      </w:tr>
    </w:tbl>
    <w:p w14:paraId="0E495CC3" w14:textId="51143944" w:rsidR="00225D90" w:rsidRPr="00045DF1" w:rsidRDefault="00225D90" w:rsidP="00DB0CDD">
      <w:pPr>
        <w:pStyle w:val="Tabuluvirsraksti"/>
        <w:spacing w:after="0"/>
        <w:jc w:val="both"/>
        <w:rPr>
          <w:lang w:eastAsia="lv-LV"/>
        </w:rPr>
      </w:pPr>
    </w:p>
    <w:p w14:paraId="2F786C66" w14:textId="209FEBD6" w:rsidR="00225D90" w:rsidRPr="00045DF1" w:rsidRDefault="00225D90" w:rsidP="00D917F2">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713F23">
        <w:rPr>
          <w:b/>
          <w:color w:val="000000" w:themeColor="text1"/>
          <w:lang w:eastAsia="lv-LV"/>
        </w:rPr>
        <w:t>plānu</w:t>
      </w:r>
      <w:r w:rsidR="00713F23" w:rsidRPr="00045DF1">
        <w:rPr>
          <w:b/>
          <w:color w:val="000000" w:themeColor="text1"/>
          <w:lang w:eastAsia="lv-LV"/>
        </w:rPr>
        <w:t xml:space="preserve"> </w:t>
      </w:r>
      <w:r w:rsidRPr="00045DF1">
        <w:rPr>
          <w:b/>
          <w:color w:val="000000" w:themeColor="text1"/>
          <w:lang w:eastAsia="lv-LV"/>
        </w:rPr>
        <w:t>ar 2018. gada plānu</w:t>
      </w:r>
    </w:p>
    <w:p w14:paraId="39E34A70" w14:textId="77777777" w:rsidR="00225D90" w:rsidRPr="00045DF1" w:rsidRDefault="00225D90" w:rsidP="00225D90">
      <w:pPr>
        <w:spacing w:after="0"/>
        <w:ind w:left="7921" w:firstLine="720"/>
        <w:jc w:val="center"/>
        <w:rPr>
          <w:i/>
          <w:sz w:val="18"/>
          <w:szCs w:val="18"/>
        </w:rPr>
      </w:pPr>
      <w:proofErr w:type="spellStart"/>
      <w:r w:rsidRPr="00045DF1">
        <w:rPr>
          <w:i/>
          <w:sz w:val="18"/>
          <w:szCs w:val="18"/>
        </w:rPr>
        <w:t>Euro</w:t>
      </w:r>
      <w:proofErr w:type="spellEnd"/>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25D90" w:rsidRPr="00045DF1" w14:paraId="5E23A18C" w14:textId="77777777" w:rsidTr="008923DD">
        <w:trPr>
          <w:cantSplit/>
          <w:trHeight w:val="142"/>
          <w:tblHeader/>
        </w:trPr>
        <w:tc>
          <w:tcPr>
            <w:tcW w:w="5241" w:type="dxa"/>
            <w:vAlign w:val="center"/>
          </w:tcPr>
          <w:p w14:paraId="5FAB8C2B" w14:textId="77777777" w:rsidR="00225D90" w:rsidRPr="00045DF1" w:rsidRDefault="00225D90" w:rsidP="008923DD">
            <w:pPr>
              <w:pStyle w:val="tabteksts"/>
              <w:jc w:val="center"/>
              <w:rPr>
                <w:szCs w:val="18"/>
              </w:rPr>
            </w:pPr>
            <w:r w:rsidRPr="00045DF1">
              <w:rPr>
                <w:szCs w:val="18"/>
                <w:lang w:eastAsia="lv-LV"/>
              </w:rPr>
              <w:t>Pasākums</w:t>
            </w:r>
          </w:p>
        </w:tc>
        <w:tc>
          <w:tcPr>
            <w:tcW w:w="1277" w:type="dxa"/>
            <w:vAlign w:val="center"/>
          </w:tcPr>
          <w:p w14:paraId="532D3386" w14:textId="77777777" w:rsidR="00225D90" w:rsidRPr="00045DF1" w:rsidRDefault="00225D90" w:rsidP="008923DD">
            <w:pPr>
              <w:pStyle w:val="tabteksts"/>
              <w:jc w:val="center"/>
              <w:rPr>
                <w:szCs w:val="18"/>
                <w:lang w:eastAsia="lv-LV"/>
              </w:rPr>
            </w:pPr>
            <w:r w:rsidRPr="00045DF1">
              <w:rPr>
                <w:szCs w:val="18"/>
                <w:lang w:eastAsia="lv-LV"/>
              </w:rPr>
              <w:t>Samazinājums</w:t>
            </w:r>
          </w:p>
        </w:tc>
        <w:tc>
          <w:tcPr>
            <w:tcW w:w="1277" w:type="dxa"/>
            <w:vAlign w:val="center"/>
          </w:tcPr>
          <w:p w14:paraId="081E76B9" w14:textId="77777777" w:rsidR="00225D90" w:rsidRPr="00045DF1" w:rsidRDefault="00225D90" w:rsidP="008923DD">
            <w:pPr>
              <w:pStyle w:val="tabteksts"/>
              <w:jc w:val="center"/>
              <w:rPr>
                <w:szCs w:val="18"/>
                <w:lang w:eastAsia="lv-LV"/>
              </w:rPr>
            </w:pPr>
            <w:r w:rsidRPr="00045DF1">
              <w:rPr>
                <w:szCs w:val="18"/>
                <w:lang w:eastAsia="lv-LV"/>
              </w:rPr>
              <w:t>Palielinājums</w:t>
            </w:r>
          </w:p>
        </w:tc>
        <w:tc>
          <w:tcPr>
            <w:tcW w:w="1277" w:type="dxa"/>
            <w:vAlign w:val="center"/>
          </w:tcPr>
          <w:p w14:paraId="13BD3EEC" w14:textId="77777777" w:rsidR="00225D90" w:rsidRPr="00045DF1" w:rsidRDefault="00225D90" w:rsidP="008923DD">
            <w:pPr>
              <w:pStyle w:val="tabteksts"/>
              <w:jc w:val="center"/>
              <w:rPr>
                <w:szCs w:val="18"/>
                <w:lang w:eastAsia="lv-LV"/>
              </w:rPr>
            </w:pPr>
            <w:r w:rsidRPr="00045DF1">
              <w:rPr>
                <w:szCs w:val="18"/>
                <w:lang w:eastAsia="lv-LV"/>
              </w:rPr>
              <w:t>Izmaiņas</w:t>
            </w:r>
          </w:p>
        </w:tc>
      </w:tr>
      <w:tr w:rsidR="00225D90" w:rsidRPr="00045DF1" w14:paraId="2B2EAB2A" w14:textId="77777777" w:rsidTr="008923DD">
        <w:trPr>
          <w:cantSplit/>
          <w:trHeight w:val="142"/>
        </w:trPr>
        <w:tc>
          <w:tcPr>
            <w:tcW w:w="5241" w:type="dxa"/>
            <w:shd w:val="clear" w:color="auto" w:fill="D9D9D9" w:themeFill="background1" w:themeFillShade="D9"/>
          </w:tcPr>
          <w:p w14:paraId="17F97272" w14:textId="77777777" w:rsidR="00225D90" w:rsidRPr="00045DF1" w:rsidRDefault="00225D90" w:rsidP="008923DD">
            <w:pPr>
              <w:pStyle w:val="tabteksts"/>
              <w:rPr>
                <w:szCs w:val="18"/>
              </w:rPr>
            </w:pPr>
            <w:r w:rsidRPr="00045DF1">
              <w:rPr>
                <w:b/>
                <w:bCs/>
                <w:szCs w:val="18"/>
                <w:lang w:eastAsia="lv-LV"/>
              </w:rPr>
              <w:t>Izdevumi - kopā</w:t>
            </w:r>
          </w:p>
        </w:tc>
        <w:tc>
          <w:tcPr>
            <w:tcW w:w="1277" w:type="dxa"/>
            <w:shd w:val="clear" w:color="auto" w:fill="D9D9D9" w:themeFill="background1" w:themeFillShade="D9"/>
            <w:vAlign w:val="center"/>
          </w:tcPr>
          <w:p w14:paraId="57A8392F" w14:textId="77777777" w:rsidR="00225D90" w:rsidRPr="00045DF1" w:rsidRDefault="00225D90" w:rsidP="008923DD">
            <w:pPr>
              <w:pStyle w:val="tabteksts"/>
              <w:jc w:val="right"/>
              <w:rPr>
                <w:b/>
                <w:szCs w:val="18"/>
              </w:rPr>
            </w:pPr>
            <w:r w:rsidRPr="00045DF1">
              <w:rPr>
                <w:b/>
                <w:bCs/>
                <w:szCs w:val="18"/>
              </w:rPr>
              <w:t>590 598</w:t>
            </w:r>
          </w:p>
        </w:tc>
        <w:tc>
          <w:tcPr>
            <w:tcW w:w="1277" w:type="dxa"/>
            <w:shd w:val="clear" w:color="auto" w:fill="D9D9D9" w:themeFill="background1" w:themeFillShade="D9"/>
            <w:vAlign w:val="center"/>
          </w:tcPr>
          <w:p w14:paraId="6BA69BA2" w14:textId="77777777" w:rsidR="00225D90" w:rsidRPr="00045DF1" w:rsidRDefault="00225D90" w:rsidP="008923DD">
            <w:pPr>
              <w:pStyle w:val="tabteksts"/>
              <w:jc w:val="right"/>
              <w:rPr>
                <w:b/>
                <w:szCs w:val="18"/>
              </w:rPr>
            </w:pPr>
            <w:r w:rsidRPr="00045DF1">
              <w:rPr>
                <w:b/>
                <w:bCs/>
                <w:szCs w:val="18"/>
              </w:rPr>
              <w:t>590 598</w:t>
            </w:r>
          </w:p>
        </w:tc>
        <w:tc>
          <w:tcPr>
            <w:tcW w:w="1277" w:type="dxa"/>
            <w:shd w:val="clear" w:color="auto" w:fill="D9D9D9" w:themeFill="background1" w:themeFillShade="D9"/>
            <w:vAlign w:val="center"/>
          </w:tcPr>
          <w:p w14:paraId="71AD94B4" w14:textId="77777777" w:rsidR="00225D90" w:rsidRPr="00045DF1" w:rsidRDefault="00225D90" w:rsidP="008923DD">
            <w:pPr>
              <w:pStyle w:val="tabteksts"/>
              <w:jc w:val="center"/>
              <w:rPr>
                <w:b/>
                <w:szCs w:val="18"/>
              </w:rPr>
            </w:pPr>
            <w:r w:rsidRPr="00045DF1">
              <w:rPr>
                <w:b/>
                <w:bCs/>
                <w:szCs w:val="18"/>
              </w:rPr>
              <w:t>-</w:t>
            </w:r>
          </w:p>
        </w:tc>
      </w:tr>
      <w:tr w:rsidR="00225D90" w:rsidRPr="00045DF1" w14:paraId="3441BFFC" w14:textId="77777777" w:rsidTr="008923DD">
        <w:trPr>
          <w:cantSplit/>
        </w:trPr>
        <w:tc>
          <w:tcPr>
            <w:tcW w:w="9072" w:type="dxa"/>
            <w:gridSpan w:val="4"/>
          </w:tcPr>
          <w:p w14:paraId="386921C8" w14:textId="77777777" w:rsidR="00225D90" w:rsidRPr="00045DF1" w:rsidRDefault="00225D90" w:rsidP="008923DD">
            <w:pPr>
              <w:pStyle w:val="tabteksts"/>
              <w:ind w:firstLine="313"/>
              <w:rPr>
                <w:szCs w:val="18"/>
              </w:rPr>
            </w:pPr>
            <w:r w:rsidRPr="00045DF1">
              <w:rPr>
                <w:i/>
                <w:szCs w:val="18"/>
                <w:lang w:eastAsia="lv-LV"/>
              </w:rPr>
              <w:t>t. sk.:</w:t>
            </w:r>
          </w:p>
        </w:tc>
      </w:tr>
      <w:tr w:rsidR="00225D90" w:rsidRPr="00045DF1" w14:paraId="4F4C37F2" w14:textId="77777777" w:rsidTr="008923DD">
        <w:trPr>
          <w:cantSplit/>
          <w:trHeight w:val="142"/>
        </w:trPr>
        <w:tc>
          <w:tcPr>
            <w:tcW w:w="5241" w:type="dxa"/>
            <w:shd w:val="clear" w:color="auto" w:fill="F2F2F2" w:themeFill="background1" w:themeFillShade="F2"/>
          </w:tcPr>
          <w:p w14:paraId="596F0794" w14:textId="77777777" w:rsidR="00225D90" w:rsidRPr="00045DF1" w:rsidRDefault="00225D90" w:rsidP="008923DD">
            <w:pPr>
              <w:pStyle w:val="tabteksts"/>
              <w:rPr>
                <w:szCs w:val="18"/>
                <w:u w:val="single"/>
                <w:lang w:eastAsia="lv-LV"/>
              </w:rPr>
            </w:pPr>
            <w:r w:rsidRPr="00045DF1">
              <w:rPr>
                <w:szCs w:val="18"/>
                <w:u w:val="single"/>
                <w:lang w:eastAsia="lv-LV"/>
              </w:rPr>
              <w:t>Ilgtermiņa saistības</w:t>
            </w:r>
          </w:p>
        </w:tc>
        <w:tc>
          <w:tcPr>
            <w:tcW w:w="1277" w:type="dxa"/>
            <w:shd w:val="clear" w:color="auto" w:fill="F2F2F2" w:themeFill="background1" w:themeFillShade="F2"/>
          </w:tcPr>
          <w:p w14:paraId="13829B39" w14:textId="77777777" w:rsidR="00225D90" w:rsidRPr="00045DF1" w:rsidRDefault="00225D90" w:rsidP="008923DD">
            <w:pPr>
              <w:pStyle w:val="tabteksts"/>
              <w:jc w:val="right"/>
              <w:rPr>
                <w:szCs w:val="18"/>
              </w:rPr>
            </w:pPr>
            <w:r w:rsidRPr="00045DF1">
              <w:rPr>
                <w:szCs w:val="18"/>
              </w:rPr>
              <w:t>590 598</w:t>
            </w:r>
          </w:p>
        </w:tc>
        <w:tc>
          <w:tcPr>
            <w:tcW w:w="1277" w:type="dxa"/>
            <w:shd w:val="clear" w:color="auto" w:fill="F2F2F2" w:themeFill="background1" w:themeFillShade="F2"/>
          </w:tcPr>
          <w:p w14:paraId="1489A71C" w14:textId="77777777" w:rsidR="00225D90" w:rsidRPr="00045DF1" w:rsidRDefault="00225D90" w:rsidP="008923DD">
            <w:pPr>
              <w:pStyle w:val="tabteksts"/>
              <w:jc w:val="right"/>
              <w:rPr>
                <w:szCs w:val="18"/>
              </w:rPr>
            </w:pPr>
            <w:r w:rsidRPr="00045DF1">
              <w:rPr>
                <w:szCs w:val="18"/>
              </w:rPr>
              <w:t>590 598</w:t>
            </w:r>
          </w:p>
        </w:tc>
        <w:tc>
          <w:tcPr>
            <w:tcW w:w="1277" w:type="dxa"/>
            <w:shd w:val="clear" w:color="auto" w:fill="F2F2F2" w:themeFill="background1" w:themeFillShade="F2"/>
          </w:tcPr>
          <w:p w14:paraId="7FDCA8FF" w14:textId="77777777" w:rsidR="00225D90" w:rsidRPr="00045DF1" w:rsidRDefault="00225D90" w:rsidP="008923DD">
            <w:pPr>
              <w:pStyle w:val="tabteksts"/>
              <w:jc w:val="center"/>
              <w:rPr>
                <w:szCs w:val="18"/>
              </w:rPr>
            </w:pPr>
            <w:r w:rsidRPr="00045DF1">
              <w:rPr>
                <w:szCs w:val="18"/>
              </w:rPr>
              <w:t>-</w:t>
            </w:r>
          </w:p>
        </w:tc>
      </w:tr>
      <w:tr w:rsidR="00225D90" w:rsidRPr="00045DF1" w14:paraId="141AD207" w14:textId="77777777" w:rsidTr="008923DD">
        <w:trPr>
          <w:cantSplit/>
          <w:trHeight w:val="142"/>
        </w:trPr>
        <w:tc>
          <w:tcPr>
            <w:tcW w:w="5241" w:type="dxa"/>
          </w:tcPr>
          <w:p w14:paraId="3A0B1BC0" w14:textId="77777777" w:rsidR="00225D90" w:rsidRPr="00045DF1" w:rsidRDefault="00225D90" w:rsidP="008923DD">
            <w:pPr>
              <w:pStyle w:val="tabteksts"/>
              <w:rPr>
                <w:i/>
                <w:szCs w:val="18"/>
                <w:lang w:eastAsia="lv-LV"/>
              </w:rPr>
            </w:pPr>
            <w:r w:rsidRPr="00045DF1">
              <w:rPr>
                <w:i/>
                <w:szCs w:val="18"/>
              </w:rPr>
              <w:t xml:space="preserve">Projekts “Japan Tobacco </w:t>
            </w:r>
            <w:proofErr w:type="spellStart"/>
            <w:r w:rsidRPr="00045DF1">
              <w:rPr>
                <w:i/>
                <w:szCs w:val="18"/>
              </w:rPr>
              <w:t>International</w:t>
            </w:r>
            <w:proofErr w:type="spellEnd"/>
            <w:r w:rsidRPr="00045DF1">
              <w:rPr>
                <w:i/>
                <w:szCs w:val="18"/>
              </w:rPr>
              <w:t xml:space="preserve"> piešķirtais finansējums Valsts ieņēmumu dienestam (2008-2020)”</w:t>
            </w:r>
          </w:p>
        </w:tc>
        <w:tc>
          <w:tcPr>
            <w:tcW w:w="1277" w:type="dxa"/>
          </w:tcPr>
          <w:p w14:paraId="5734709C" w14:textId="77777777" w:rsidR="00225D90" w:rsidRPr="00045DF1" w:rsidRDefault="00225D90" w:rsidP="008923DD">
            <w:pPr>
              <w:pStyle w:val="tabteksts"/>
              <w:jc w:val="right"/>
              <w:rPr>
                <w:szCs w:val="18"/>
              </w:rPr>
            </w:pPr>
            <w:r w:rsidRPr="00045DF1">
              <w:rPr>
                <w:szCs w:val="18"/>
              </w:rPr>
              <w:t>380 507</w:t>
            </w:r>
          </w:p>
        </w:tc>
        <w:tc>
          <w:tcPr>
            <w:tcW w:w="1277" w:type="dxa"/>
          </w:tcPr>
          <w:p w14:paraId="11D1050A" w14:textId="77777777" w:rsidR="00225D90" w:rsidRPr="00045DF1" w:rsidRDefault="00225D90" w:rsidP="008923DD">
            <w:pPr>
              <w:pStyle w:val="tabteksts"/>
              <w:jc w:val="right"/>
              <w:rPr>
                <w:szCs w:val="18"/>
              </w:rPr>
            </w:pPr>
            <w:r w:rsidRPr="00045DF1">
              <w:rPr>
                <w:szCs w:val="18"/>
              </w:rPr>
              <w:t>380 507</w:t>
            </w:r>
          </w:p>
        </w:tc>
        <w:tc>
          <w:tcPr>
            <w:tcW w:w="1277" w:type="dxa"/>
          </w:tcPr>
          <w:p w14:paraId="1ABB077C" w14:textId="77777777" w:rsidR="00225D90" w:rsidRPr="00045DF1" w:rsidRDefault="00225D90" w:rsidP="008923DD">
            <w:pPr>
              <w:pStyle w:val="tabteksts"/>
              <w:jc w:val="center"/>
              <w:rPr>
                <w:szCs w:val="18"/>
              </w:rPr>
            </w:pPr>
            <w:r w:rsidRPr="00045DF1">
              <w:rPr>
                <w:szCs w:val="18"/>
              </w:rPr>
              <w:t>-</w:t>
            </w:r>
          </w:p>
        </w:tc>
      </w:tr>
      <w:tr w:rsidR="00225D90" w:rsidRPr="00045DF1" w14:paraId="509EF5EE" w14:textId="77777777" w:rsidTr="008923DD">
        <w:trPr>
          <w:cantSplit/>
          <w:trHeight w:val="142"/>
        </w:trPr>
        <w:tc>
          <w:tcPr>
            <w:tcW w:w="5241" w:type="dxa"/>
          </w:tcPr>
          <w:p w14:paraId="63F80FF0" w14:textId="77777777" w:rsidR="00225D90" w:rsidRPr="00045DF1" w:rsidRDefault="00225D90" w:rsidP="008923DD">
            <w:pPr>
              <w:pStyle w:val="tabteksts"/>
              <w:rPr>
                <w:i/>
                <w:szCs w:val="18"/>
              </w:rPr>
            </w:pPr>
            <w:r w:rsidRPr="00045DF1">
              <w:rPr>
                <w:i/>
                <w:szCs w:val="18"/>
              </w:rPr>
              <w:t>Projekts “Imperial Tobacco Limited piešķirtais finansējums Valsts ieņēmumu dienestam (2010-2030)”</w:t>
            </w:r>
          </w:p>
        </w:tc>
        <w:tc>
          <w:tcPr>
            <w:tcW w:w="1277" w:type="dxa"/>
          </w:tcPr>
          <w:p w14:paraId="3E884946" w14:textId="77777777" w:rsidR="00225D90" w:rsidRPr="00045DF1" w:rsidRDefault="00225D90" w:rsidP="008923DD">
            <w:pPr>
              <w:pStyle w:val="tabteksts"/>
              <w:jc w:val="right"/>
              <w:rPr>
                <w:szCs w:val="18"/>
              </w:rPr>
            </w:pPr>
            <w:r w:rsidRPr="00045DF1">
              <w:rPr>
                <w:szCs w:val="18"/>
              </w:rPr>
              <w:t>120 225</w:t>
            </w:r>
          </w:p>
        </w:tc>
        <w:tc>
          <w:tcPr>
            <w:tcW w:w="1277" w:type="dxa"/>
          </w:tcPr>
          <w:p w14:paraId="0D6FC92A" w14:textId="77777777" w:rsidR="00225D90" w:rsidRPr="00045DF1" w:rsidRDefault="00225D90" w:rsidP="008923DD">
            <w:pPr>
              <w:pStyle w:val="tabteksts"/>
              <w:jc w:val="right"/>
              <w:rPr>
                <w:szCs w:val="18"/>
              </w:rPr>
            </w:pPr>
            <w:r w:rsidRPr="00045DF1">
              <w:rPr>
                <w:szCs w:val="18"/>
              </w:rPr>
              <w:t>120 225</w:t>
            </w:r>
          </w:p>
        </w:tc>
        <w:tc>
          <w:tcPr>
            <w:tcW w:w="1277" w:type="dxa"/>
          </w:tcPr>
          <w:p w14:paraId="148515B8" w14:textId="77777777" w:rsidR="00225D90" w:rsidRPr="00045DF1" w:rsidRDefault="00225D90" w:rsidP="008923DD">
            <w:pPr>
              <w:pStyle w:val="tabteksts"/>
              <w:jc w:val="center"/>
              <w:rPr>
                <w:szCs w:val="18"/>
              </w:rPr>
            </w:pPr>
            <w:r w:rsidRPr="00045DF1">
              <w:rPr>
                <w:szCs w:val="18"/>
              </w:rPr>
              <w:t>-</w:t>
            </w:r>
          </w:p>
        </w:tc>
      </w:tr>
      <w:tr w:rsidR="00225D90" w:rsidRPr="00045DF1" w14:paraId="63F94AAC" w14:textId="77777777" w:rsidTr="008923DD">
        <w:trPr>
          <w:cantSplit/>
          <w:trHeight w:val="142"/>
        </w:trPr>
        <w:tc>
          <w:tcPr>
            <w:tcW w:w="5241" w:type="dxa"/>
          </w:tcPr>
          <w:p w14:paraId="7D4D8D3D" w14:textId="77777777" w:rsidR="00225D90" w:rsidRPr="00045DF1" w:rsidRDefault="00225D90" w:rsidP="008923DD">
            <w:pPr>
              <w:pStyle w:val="tabteksts"/>
              <w:rPr>
                <w:i/>
                <w:szCs w:val="18"/>
              </w:rPr>
            </w:pPr>
            <w:r w:rsidRPr="00045DF1">
              <w:rPr>
                <w:i/>
                <w:szCs w:val="18"/>
              </w:rPr>
              <w:t>Projekts “British American Tobacco piešķirtais finansējums Valsts ieņēmumu dienestam (2010-2030)”</w:t>
            </w:r>
          </w:p>
        </w:tc>
        <w:tc>
          <w:tcPr>
            <w:tcW w:w="1277" w:type="dxa"/>
          </w:tcPr>
          <w:p w14:paraId="23305EF0" w14:textId="77777777" w:rsidR="00225D90" w:rsidRPr="00045DF1" w:rsidRDefault="00225D90" w:rsidP="008923DD">
            <w:pPr>
              <w:pStyle w:val="tabteksts"/>
              <w:jc w:val="right"/>
              <w:rPr>
                <w:szCs w:val="18"/>
              </w:rPr>
            </w:pPr>
            <w:r w:rsidRPr="00045DF1">
              <w:rPr>
                <w:szCs w:val="18"/>
              </w:rPr>
              <w:t>89 866</w:t>
            </w:r>
          </w:p>
        </w:tc>
        <w:tc>
          <w:tcPr>
            <w:tcW w:w="1277" w:type="dxa"/>
          </w:tcPr>
          <w:p w14:paraId="11B6E7BF" w14:textId="77777777" w:rsidR="00225D90" w:rsidRPr="00045DF1" w:rsidRDefault="00225D90" w:rsidP="008923DD">
            <w:pPr>
              <w:pStyle w:val="tabteksts"/>
              <w:jc w:val="right"/>
              <w:rPr>
                <w:szCs w:val="18"/>
              </w:rPr>
            </w:pPr>
            <w:r w:rsidRPr="00045DF1">
              <w:rPr>
                <w:szCs w:val="18"/>
              </w:rPr>
              <w:t>89 866</w:t>
            </w:r>
          </w:p>
        </w:tc>
        <w:tc>
          <w:tcPr>
            <w:tcW w:w="1277" w:type="dxa"/>
          </w:tcPr>
          <w:p w14:paraId="30E53399" w14:textId="77777777" w:rsidR="00225D90" w:rsidRPr="00045DF1" w:rsidRDefault="00225D90" w:rsidP="008923DD">
            <w:pPr>
              <w:pStyle w:val="tabteksts"/>
              <w:jc w:val="center"/>
              <w:rPr>
                <w:szCs w:val="18"/>
              </w:rPr>
            </w:pPr>
            <w:r w:rsidRPr="00045DF1">
              <w:rPr>
                <w:szCs w:val="18"/>
              </w:rPr>
              <w:t>-</w:t>
            </w:r>
          </w:p>
        </w:tc>
      </w:tr>
    </w:tbl>
    <w:p w14:paraId="0479176F" w14:textId="5782144B" w:rsidR="003F35A3" w:rsidRPr="00045DF1" w:rsidRDefault="003F35A3" w:rsidP="00225D90">
      <w:pPr>
        <w:pStyle w:val="Tabuluvirsraksti"/>
        <w:rPr>
          <w:lang w:eastAsia="lv-LV"/>
        </w:rPr>
      </w:pPr>
    </w:p>
    <w:p w14:paraId="3484A32A" w14:textId="77777777" w:rsidR="00225D90" w:rsidRPr="00045DF1" w:rsidRDefault="00225D90" w:rsidP="00225D90">
      <w:pPr>
        <w:pStyle w:val="programmas"/>
        <w:rPr>
          <w:b w:val="0"/>
        </w:rPr>
      </w:pPr>
      <w:r w:rsidRPr="00045DF1">
        <w:t>73.07.00 Eiropas Kopienas finansētie projekti iekšējā tirgus uzlabošanai nodokļu un muitas sistēmā</w:t>
      </w:r>
    </w:p>
    <w:p w14:paraId="5F7451AE" w14:textId="77777777" w:rsidR="00225D90" w:rsidRPr="00045DF1" w:rsidRDefault="00225D90" w:rsidP="00225D90">
      <w:pPr>
        <w:ind w:firstLine="0"/>
        <w:rPr>
          <w:u w:val="single"/>
        </w:rPr>
      </w:pPr>
      <w:r w:rsidRPr="00045DF1">
        <w:rPr>
          <w:u w:val="single"/>
        </w:rPr>
        <w:t>Apakšprogrammas mērķis:</w:t>
      </w:r>
    </w:p>
    <w:p w14:paraId="0C6E6EBC" w14:textId="77777777" w:rsidR="00225D90" w:rsidRPr="00045DF1" w:rsidRDefault="00225D90" w:rsidP="00225D90">
      <w:pPr>
        <w:rPr>
          <w:szCs w:val="24"/>
        </w:rPr>
      </w:pPr>
      <w:r w:rsidRPr="00045DF1">
        <w:rPr>
          <w:szCs w:val="24"/>
        </w:rPr>
        <w:t xml:space="preserve">uzlabot un uzturēt Eiropas informācijas sistēmas nodokļu un muitas jomā, sniegt atbalstu administratīvai sadarbībai, uzlabot nodokļu un muitas jomā strādājošo amatpersonu </w:t>
      </w:r>
      <w:r w:rsidRPr="00045DF1">
        <w:rPr>
          <w:szCs w:val="24"/>
        </w:rPr>
        <w:lastRenderedPageBreak/>
        <w:t>prasmes un kompetences, vairot izpratni par ES tiesību aktiem nodokļu un muitas jomā un sekmēt to īstenošanu, kā arī atbalstīt administratīvo procedūru uzlabošanu.</w:t>
      </w:r>
    </w:p>
    <w:p w14:paraId="039AD2B4" w14:textId="77777777" w:rsidR="00225D90" w:rsidRPr="00045DF1" w:rsidRDefault="00225D90" w:rsidP="00225D90">
      <w:pPr>
        <w:ind w:firstLine="0"/>
        <w:rPr>
          <w:szCs w:val="24"/>
          <w:u w:val="single"/>
        </w:rPr>
      </w:pPr>
      <w:r w:rsidRPr="00045DF1">
        <w:rPr>
          <w:szCs w:val="24"/>
          <w:u w:val="single"/>
        </w:rPr>
        <w:t>Galvenās aktivitātes:</w:t>
      </w:r>
    </w:p>
    <w:p w14:paraId="659203E7" w14:textId="77777777" w:rsidR="00225D90" w:rsidRPr="00045DF1" w:rsidRDefault="00225D90" w:rsidP="00225D90">
      <w:pPr>
        <w:spacing w:after="0"/>
        <w:rPr>
          <w:szCs w:val="24"/>
        </w:rPr>
      </w:pPr>
      <w:r w:rsidRPr="00045DF1">
        <w:rPr>
          <w:szCs w:val="24"/>
        </w:rPr>
        <w:t>nodrošināt “</w:t>
      </w:r>
      <w:proofErr w:type="spellStart"/>
      <w:r w:rsidRPr="00045DF1">
        <w:rPr>
          <w:i/>
          <w:szCs w:val="24"/>
        </w:rPr>
        <w:t>Customs</w:t>
      </w:r>
      <w:proofErr w:type="spellEnd"/>
      <w:r w:rsidRPr="00045DF1">
        <w:rPr>
          <w:szCs w:val="24"/>
        </w:rPr>
        <w:t>” un “</w:t>
      </w:r>
      <w:proofErr w:type="spellStart"/>
      <w:r w:rsidRPr="00045DF1">
        <w:rPr>
          <w:i/>
          <w:szCs w:val="24"/>
        </w:rPr>
        <w:t>Fiscalis</w:t>
      </w:r>
      <w:proofErr w:type="spellEnd"/>
      <w:r w:rsidRPr="00045DF1">
        <w:rPr>
          <w:szCs w:val="24"/>
        </w:rPr>
        <w:t>” programmu ietvaros organizētās aktivitātes, t.sk.:</w:t>
      </w:r>
    </w:p>
    <w:p w14:paraId="2DAC9DD2" w14:textId="77777777" w:rsidR="00225D90" w:rsidRPr="00045DF1" w:rsidRDefault="00225D90" w:rsidP="00225D90">
      <w:pPr>
        <w:numPr>
          <w:ilvl w:val="1"/>
          <w:numId w:val="51"/>
        </w:numPr>
        <w:spacing w:after="0"/>
        <w:ind w:left="1701" w:hanging="283"/>
      </w:pPr>
      <w:r w:rsidRPr="00045DF1">
        <w:t>izveidot sakaru un informācijas apmaiņas sistēmu;</w:t>
      </w:r>
    </w:p>
    <w:p w14:paraId="522F4027" w14:textId="77777777" w:rsidR="00225D90" w:rsidRPr="00045DF1" w:rsidRDefault="00225D90" w:rsidP="00225D90">
      <w:pPr>
        <w:numPr>
          <w:ilvl w:val="1"/>
          <w:numId w:val="51"/>
        </w:numPr>
        <w:spacing w:after="0"/>
        <w:ind w:left="1701" w:hanging="283"/>
      </w:pPr>
      <w:r w:rsidRPr="00045DF1">
        <w:t>dalība semināros un projekta grupās;</w:t>
      </w:r>
    </w:p>
    <w:p w14:paraId="79BD0137" w14:textId="77777777" w:rsidR="00225D90" w:rsidRPr="00045DF1" w:rsidRDefault="00225D90" w:rsidP="00225D90">
      <w:pPr>
        <w:numPr>
          <w:ilvl w:val="1"/>
          <w:numId w:val="51"/>
        </w:numPr>
        <w:spacing w:after="0"/>
        <w:ind w:left="1701" w:hanging="283"/>
      </w:pPr>
      <w:r w:rsidRPr="00045DF1">
        <w:t>dalība darba vizītēs;</w:t>
      </w:r>
    </w:p>
    <w:p w14:paraId="62E48E25" w14:textId="77777777" w:rsidR="00225D90" w:rsidRPr="00045DF1" w:rsidRDefault="00225D90" w:rsidP="00225D90">
      <w:pPr>
        <w:numPr>
          <w:ilvl w:val="1"/>
          <w:numId w:val="51"/>
        </w:numPr>
        <w:spacing w:after="0"/>
        <w:ind w:left="1701" w:hanging="283"/>
      </w:pPr>
      <w:r w:rsidRPr="00045DF1">
        <w:t>dalība daudzpusējos kontroles pasākumos;</w:t>
      </w:r>
    </w:p>
    <w:p w14:paraId="752E0252" w14:textId="77777777" w:rsidR="00225D90" w:rsidRPr="00045DF1" w:rsidRDefault="00225D90" w:rsidP="00225D90">
      <w:pPr>
        <w:numPr>
          <w:ilvl w:val="1"/>
          <w:numId w:val="51"/>
        </w:numPr>
        <w:ind w:left="1702" w:hanging="284"/>
      </w:pPr>
      <w:r w:rsidRPr="00045DF1">
        <w:t>dalība apmācībās u.c.</w:t>
      </w:r>
    </w:p>
    <w:p w14:paraId="2A05E221" w14:textId="7E8A1F71" w:rsidR="00225D90" w:rsidRPr="00421BCC" w:rsidRDefault="00225D90" w:rsidP="00225D90">
      <w:pPr>
        <w:ind w:firstLine="0"/>
        <w:rPr>
          <w:u w:val="single"/>
        </w:rPr>
      </w:pPr>
      <w:r w:rsidRPr="00045DF1">
        <w:rPr>
          <w:u w:val="single"/>
        </w:rPr>
        <w:t>Apakšprogrammas izpildītājs:</w:t>
      </w:r>
      <w:r w:rsidRPr="00045DF1">
        <w:t xml:space="preserve"> Valsts ieņēmumu dienests.</w:t>
      </w:r>
    </w:p>
    <w:p w14:paraId="3EC0D711" w14:textId="77777777" w:rsidR="00225D90" w:rsidRPr="00045DF1" w:rsidRDefault="00225D90" w:rsidP="00225D90">
      <w:pPr>
        <w:pStyle w:val="Tabuluvirsraksti"/>
        <w:spacing w:after="240"/>
        <w:rPr>
          <w:b/>
          <w:lang w:eastAsia="lv-LV"/>
        </w:rPr>
      </w:pPr>
      <w:r w:rsidRPr="00045DF1">
        <w:rPr>
          <w:b/>
          <w:lang w:eastAsia="lv-LV"/>
        </w:rPr>
        <w:t>Finansiālie rādītāji no 2017. līdz 2021. gadam</w:t>
      </w:r>
    </w:p>
    <w:tbl>
      <w:tblPr>
        <w:tblW w:w="9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2"/>
        <w:gridCol w:w="1140"/>
        <w:gridCol w:w="1135"/>
        <w:gridCol w:w="1135"/>
        <w:gridCol w:w="1143"/>
        <w:gridCol w:w="1143"/>
      </w:tblGrid>
      <w:tr w:rsidR="00225D90" w:rsidRPr="00045DF1" w14:paraId="12C3BB1C" w14:textId="77777777" w:rsidTr="00421BCC">
        <w:trPr>
          <w:trHeight w:val="177"/>
          <w:tblHeader/>
        </w:trPr>
        <w:tc>
          <w:tcPr>
            <w:tcW w:w="3362" w:type="dxa"/>
            <w:vAlign w:val="center"/>
          </w:tcPr>
          <w:p w14:paraId="07078CAC" w14:textId="77777777" w:rsidR="00225D90" w:rsidRPr="00045DF1" w:rsidRDefault="00225D90" w:rsidP="008923DD">
            <w:pPr>
              <w:pStyle w:val="tabteksts"/>
              <w:jc w:val="center"/>
              <w:rPr>
                <w:szCs w:val="24"/>
                <w:highlight w:val="yellow"/>
              </w:rPr>
            </w:pPr>
          </w:p>
        </w:tc>
        <w:tc>
          <w:tcPr>
            <w:tcW w:w="1140" w:type="dxa"/>
          </w:tcPr>
          <w:p w14:paraId="47AC440D" w14:textId="77777777" w:rsidR="00225D90" w:rsidRPr="00045DF1" w:rsidRDefault="00225D90" w:rsidP="008923DD">
            <w:pPr>
              <w:pStyle w:val="tabteksts"/>
              <w:jc w:val="center"/>
              <w:rPr>
                <w:szCs w:val="24"/>
                <w:highlight w:val="yellow"/>
                <w:lang w:eastAsia="lv-LV"/>
              </w:rPr>
            </w:pPr>
            <w:r w:rsidRPr="00045DF1">
              <w:rPr>
                <w:szCs w:val="18"/>
                <w:lang w:eastAsia="lv-LV"/>
              </w:rPr>
              <w:t>2017. gads (izpilde)</w:t>
            </w:r>
          </w:p>
        </w:tc>
        <w:tc>
          <w:tcPr>
            <w:tcW w:w="1135" w:type="dxa"/>
          </w:tcPr>
          <w:p w14:paraId="36BB8EF3" w14:textId="77777777" w:rsidR="00225D90" w:rsidRPr="00045DF1" w:rsidRDefault="00225D90" w:rsidP="008923DD">
            <w:pPr>
              <w:pStyle w:val="tabteksts"/>
              <w:jc w:val="center"/>
              <w:rPr>
                <w:szCs w:val="24"/>
                <w:highlight w:val="yellow"/>
                <w:lang w:eastAsia="lv-LV"/>
              </w:rPr>
            </w:pPr>
            <w:r w:rsidRPr="00045DF1">
              <w:rPr>
                <w:lang w:eastAsia="lv-LV"/>
              </w:rPr>
              <w:t>2018. gada plāns</w:t>
            </w:r>
          </w:p>
        </w:tc>
        <w:tc>
          <w:tcPr>
            <w:tcW w:w="1135" w:type="dxa"/>
          </w:tcPr>
          <w:p w14:paraId="5467CD27" w14:textId="322741BE" w:rsidR="00225D90" w:rsidRPr="00045DF1" w:rsidRDefault="00225D90" w:rsidP="00713F23">
            <w:pPr>
              <w:pStyle w:val="tabteksts"/>
              <w:jc w:val="center"/>
              <w:rPr>
                <w:szCs w:val="24"/>
                <w:highlight w:val="yellow"/>
                <w:lang w:eastAsia="lv-LV"/>
              </w:rPr>
            </w:pPr>
            <w:r w:rsidRPr="00045DF1">
              <w:rPr>
                <w:szCs w:val="18"/>
                <w:lang w:eastAsia="lv-LV"/>
              </w:rPr>
              <w:t xml:space="preserve">2019. gada </w:t>
            </w:r>
            <w:r w:rsidR="00713F23">
              <w:rPr>
                <w:szCs w:val="18"/>
                <w:lang w:eastAsia="lv-LV"/>
              </w:rPr>
              <w:t>plāns</w:t>
            </w:r>
          </w:p>
        </w:tc>
        <w:tc>
          <w:tcPr>
            <w:tcW w:w="1143" w:type="dxa"/>
          </w:tcPr>
          <w:p w14:paraId="2D3638F2" w14:textId="77777777" w:rsidR="00225D90" w:rsidRPr="00045DF1" w:rsidRDefault="00225D90" w:rsidP="008923DD">
            <w:pPr>
              <w:pStyle w:val="tabteksts"/>
              <w:jc w:val="center"/>
              <w:rPr>
                <w:szCs w:val="24"/>
                <w:highlight w:val="yellow"/>
                <w:lang w:eastAsia="lv-LV"/>
              </w:rPr>
            </w:pPr>
            <w:r w:rsidRPr="00045DF1">
              <w:rPr>
                <w:szCs w:val="18"/>
                <w:lang w:eastAsia="lv-LV"/>
              </w:rPr>
              <w:t xml:space="preserve">2020. gada </w:t>
            </w:r>
            <w:r w:rsidRPr="00045DF1">
              <w:rPr>
                <w:szCs w:val="18"/>
              </w:rPr>
              <w:t>prognoze</w:t>
            </w:r>
          </w:p>
        </w:tc>
        <w:tc>
          <w:tcPr>
            <w:tcW w:w="1143" w:type="dxa"/>
          </w:tcPr>
          <w:p w14:paraId="14336559" w14:textId="77777777" w:rsidR="00225D90" w:rsidRPr="00045DF1" w:rsidRDefault="00225D90" w:rsidP="008923DD">
            <w:pPr>
              <w:pStyle w:val="tabteksts"/>
              <w:jc w:val="center"/>
              <w:rPr>
                <w:szCs w:val="24"/>
                <w:highlight w:val="yellow"/>
                <w:lang w:eastAsia="lv-LV"/>
              </w:rPr>
            </w:pPr>
            <w:r w:rsidRPr="00045DF1">
              <w:rPr>
                <w:szCs w:val="18"/>
                <w:lang w:eastAsia="lv-LV"/>
              </w:rPr>
              <w:t xml:space="preserve">2021. gada </w:t>
            </w:r>
            <w:r w:rsidRPr="00045DF1">
              <w:rPr>
                <w:szCs w:val="18"/>
              </w:rPr>
              <w:t>prognoze</w:t>
            </w:r>
          </w:p>
        </w:tc>
      </w:tr>
      <w:tr w:rsidR="00225D90" w:rsidRPr="00045DF1" w14:paraId="0C06CC52" w14:textId="77777777" w:rsidTr="00421BCC">
        <w:trPr>
          <w:trHeight w:val="89"/>
        </w:trPr>
        <w:tc>
          <w:tcPr>
            <w:tcW w:w="3362" w:type="dxa"/>
            <w:shd w:val="clear" w:color="auto" w:fill="D9D9D9" w:themeFill="background1" w:themeFillShade="D9"/>
            <w:vAlign w:val="center"/>
          </w:tcPr>
          <w:p w14:paraId="79EDE85A" w14:textId="77777777" w:rsidR="00225D90" w:rsidRPr="00045DF1" w:rsidRDefault="00225D90" w:rsidP="008923DD">
            <w:pPr>
              <w:pStyle w:val="tabteksts"/>
              <w:rPr>
                <w:lang w:eastAsia="lv-LV"/>
              </w:rPr>
            </w:pPr>
            <w:r w:rsidRPr="00045DF1">
              <w:rPr>
                <w:lang w:eastAsia="lv-LV"/>
              </w:rPr>
              <w:t>Kopējie izdevumi,</w:t>
            </w:r>
            <w:r w:rsidRPr="00045DF1">
              <w:t xml:space="preserve"> </w:t>
            </w:r>
            <w:proofErr w:type="spellStart"/>
            <w:r w:rsidRPr="00045DF1">
              <w:rPr>
                <w:i/>
                <w:szCs w:val="18"/>
              </w:rPr>
              <w:t>euro</w:t>
            </w:r>
            <w:proofErr w:type="spellEnd"/>
          </w:p>
        </w:tc>
        <w:tc>
          <w:tcPr>
            <w:tcW w:w="1140" w:type="dxa"/>
            <w:shd w:val="clear" w:color="auto" w:fill="D9D9D9" w:themeFill="background1" w:themeFillShade="D9"/>
          </w:tcPr>
          <w:p w14:paraId="36F7B3F7" w14:textId="77777777" w:rsidR="00225D90" w:rsidRPr="00045DF1" w:rsidRDefault="00225D90" w:rsidP="008923DD">
            <w:pPr>
              <w:pStyle w:val="tabteksts"/>
              <w:jc w:val="right"/>
            </w:pPr>
            <w:r w:rsidRPr="00045DF1">
              <w:rPr>
                <w:szCs w:val="18"/>
              </w:rPr>
              <w:t>257 928</w:t>
            </w:r>
          </w:p>
        </w:tc>
        <w:tc>
          <w:tcPr>
            <w:tcW w:w="1135" w:type="dxa"/>
            <w:shd w:val="clear" w:color="auto" w:fill="D9D9D9" w:themeFill="background1" w:themeFillShade="D9"/>
          </w:tcPr>
          <w:p w14:paraId="57BFDA87" w14:textId="77777777" w:rsidR="00225D90" w:rsidRPr="00045DF1" w:rsidRDefault="00225D90" w:rsidP="008923DD">
            <w:pPr>
              <w:pStyle w:val="tabteksts"/>
              <w:jc w:val="right"/>
            </w:pPr>
            <w:r w:rsidRPr="00045DF1">
              <w:rPr>
                <w:szCs w:val="18"/>
              </w:rPr>
              <w:t>304 000</w:t>
            </w:r>
          </w:p>
        </w:tc>
        <w:tc>
          <w:tcPr>
            <w:tcW w:w="1135" w:type="dxa"/>
            <w:shd w:val="clear" w:color="auto" w:fill="D9D9D9" w:themeFill="background1" w:themeFillShade="D9"/>
          </w:tcPr>
          <w:p w14:paraId="762F580A" w14:textId="77777777" w:rsidR="00225D90" w:rsidRPr="00045DF1" w:rsidRDefault="00225D90" w:rsidP="008923DD">
            <w:pPr>
              <w:pStyle w:val="tabteksts"/>
              <w:jc w:val="right"/>
            </w:pPr>
            <w:r w:rsidRPr="00045DF1">
              <w:rPr>
                <w:szCs w:val="18"/>
              </w:rPr>
              <w:t>394 480</w:t>
            </w:r>
          </w:p>
        </w:tc>
        <w:tc>
          <w:tcPr>
            <w:tcW w:w="1143" w:type="dxa"/>
            <w:shd w:val="clear" w:color="auto" w:fill="D9D9D9" w:themeFill="background1" w:themeFillShade="D9"/>
          </w:tcPr>
          <w:p w14:paraId="11516029" w14:textId="77777777" w:rsidR="00225D90" w:rsidRPr="00045DF1" w:rsidRDefault="00225D90" w:rsidP="008923DD">
            <w:pPr>
              <w:pStyle w:val="tabteksts"/>
              <w:jc w:val="center"/>
            </w:pPr>
            <w:r w:rsidRPr="00045DF1">
              <w:rPr>
                <w:szCs w:val="18"/>
              </w:rPr>
              <w:t>-</w:t>
            </w:r>
          </w:p>
        </w:tc>
        <w:tc>
          <w:tcPr>
            <w:tcW w:w="1143" w:type="dxa"/>
            <w:shd w:val="clear" w:color="auto" w:fill="D9D9D9" w:themeFill="background1" w:themeFillShade="D9"/>
          </w:tcPr>
          <w:p w14:paraId="79E2C75A" w14:textId="77777777" w:rsidR="00225D90" w:rsidRPr="00045DF1" w:rsidRDefault="00225D90" w:rsidP="008923DD">
            <w:pPr>
              <w:pStyle w:val="tabteksts"/>
              <w:jc w:val="center"/>
            </w:pPr>
            <w:r w:rsidRPr="00045DF1">
              <w:rPr>
                <w:szCs w:val="18"/>
              </w:rPr>
              <w:t>-</w:t>
            </w:r>
          </w:p>
        </w:tc>
      </w:tr>
      <w:tr w:rsidR="00225D90" w:rsidRPr="00045DF1" w14:paraId="073696C9" w14:textId="77777777" w:rsidTr="00421BCC">
        <w:trPr>
          <w:trHeight w:val="177"/>
        </w:trPr>
        <w:tc>
          <w:tcPr>
            <w:tcW w:w="3362" w:type="dxa"/>
            <w:vAlign w:val="center"/>
          </w:tcPr>
          <w:p w14:paraId="7BD92CBE" w14:textId="77777777" w:rsidR="00225D90" w:rsidRPr="00045DF1" w:rsidRDefault="00225D90" w:rsidP="008923DD">
            <w:pPr>
              <w:pStyle w:val="tabteksts"/>
              <w:rPr>
                <w:szCs w:val="18"/>
                <w:lang w:eastAsia="lv-LV"/>
              </w:rPr>
            </w:pPr>
            <w:r w:rsidRPr="00045DF1">
              <w:rPr>
                <w:szCs w:val="18"/>
                <w:lang w:eastAsia="lv-LV"/>
              </w:rPr>
              <w:t xml:space="preserve">Kopējo izdevumu izmaiņas, </w:t>
            </w:r>
            <w:proofErr w:type="spellStart"/>
            <w:r w:rsidRPr="00045DF1">
              <w:rPr>
                <w:i/>
                <w:szCs w:val="18"/>
                <w:lang w:eastAsia="lv-LV"/>
              </w:rPr>
              <w:t>euro</w:t>
            </w:r>
            <w:proofErr w:type="spellEnd"/>
            <w:r w:rsidRPr="00045DF1">
              <w:rPr>
                <w:szCs w:val="18"/>
                <w:lang w:eastAsia="lv-LV"/>
              </w:rPr>
              <w:t xml:space="preserve"> (+/–) pret iepriekšējo gadu</w:t>
            </w:r>
          </w:p>
        </w:tc>
        <w:tc>
          <w:tcPr>
            <w:tcW w:w="1140" w:type="dxa"/>
          </w:tcPr>
          <w:p w14:paraId="559675C0" w14:textId="77777777" w:rsidR="00225D90" w:rsidRPr="00045DF1" w:rsidRDefault="00225D90" w:rsidP="008923DD">
            <w:pPr>
              <w:pStyle w:val="tabteksts"/>
              <w:jc w:val="center"/>
            </w:pPr>
            <w:r w:rsidRPr="00045DF1">
              <w:rPr>
                <w:b/>
                <w:bCs/>
                <w:szCs w:val="18"/>
              </w:rPr>
              <w:t>×</w:t>
            </w:r>
          </w:p>
        </w:tc>
        <w:tc>
          <w:tcPr>
            <w:tcW w:w="1135" w:type="dxa"/>
          </w:tcPr>
          <w:p w14:paraId="083022FE" w14:textId="77777777" w:rsidR="00225D90" w:rsidRPr="00045DF1" w:rsidRDefault="00225D90" w:rsidP="008923DD">
            <w:pPr>
              <w:pStyle w:val="tabteksts"/>
              <w:jc w:val="right"/>
            </w:pPr>
            <w:r w:rsidRPr="00045DF1">
              <w:rPr>
                <w:szCs w:val="18"/>
              </w:rPr>
              <w:t>46 072</w:t>
            </w:r>
          </w:p>
        </w:tc>
        <w:tc>
          <w:tcPr>
            <w:tcW w:w="1135" w:type="dxa"/>
          </w:tcPr>
          <w:p w14:paraId="39BB0E64" w14:textId="77777777" w:rsidR="00225D90" w:rsidRPr="00045DF1" w:rsidRDefault="00225D90" w:rsidP="008923DD">
            <w:pPr>
              <w:pStyle w:val="tabteksts"/>
              <w:jc w:val="right"/>
            </w:pPr>
            <w:r w:rsidRPr="00045DF1">
              <w:rPr>
                <w:szCs w:val="18"/>
              </w:rPr>
              <w:t>90 480</w:t>
            </w:r>
          </w:p>
        </w:tc>
        <w:tc>
          <w:tcPr>
            <w:tcW w:w="1143" w:type="dxa"/>
          </w:tcPr>
          <w:p w14:paraId="5823DAEF" w14:textId="77777777" w:rsidR="00225D90" w:rsidRPr="00045DF1" w:rsidRDefault="00225D90" w:rsidP="008923DD">
            <w:pPr>
              <w:pStyle w:val="tabteksts"/>
              <w:jc w:val="right"/>
            </w:pPr>
            <w:r w:rsidRPr="00045DF1">
              <w:rPr>
                <w:szCs w:val="18"/>
              </w:rPr>
              <w:t>-394 480</w:t>
            </w:r>
          </w:p>
        </w:tc>
        <w:tc>
          <w:tcPr>
            <w:tcW w:w="1143" w:type="dxa"/>
          </w:tcPr>
          <w:p w14:paraId="7292DD09" w14:textId="77777777" w:rsidR="00225D90" w:rsidRPr="00045DF1" w:rsidRDefault="00225D90" w:rsidP="008923DD">
            <w:pPr>
              <w:pStyle w:val="tabteksts"/>
              <w:jc w:val="center"/>
            </w:pPr>
            <w:r w:rsidRPr="00045DF1">
              <w:rPr>
                <w:szCs w:val="18"/>
              </w:rPr>
              <w:t>-</w:t>
            </w:r>
          </w:p>
        </w:tc>
      </w:tr>
      <w:tr w:rsidR="00225D90" w:rsidRPr="00045DF1" w14:paraId="2896387C" w14:textId="77777777" w:rsidTr="00421BCC">
        <w:trPr>
          <w:trHeight w:val="177"/>
        </w:trPr>
        <w:tc>
          <w:tcPr>
            <w:tcW w:w="3362" w:type="dxa"/>
            <w:vAlign w:val="center"/>
          </w:tcPr>
          <w:p w14:paraId="544361E1" w14:textId="77777777" w:rsidR="00225D90" w:rsidRPr="00045DF1" w:rsidRDefault="00225D90" w:rsidP="008923DD">
            <w:pPr>
              <w:pStyle w:val="tabteksts"/>
            </w:pPr>
            <w:r w:rsidRPr="00045DF1">
              <w:rPr>
                <w:lang w:eastAsia="lv-LV"/>
              </w:rPr>
              <w:t>Kopējie izdevumi</w:t>
            </w:r>
            <w:r w:rsidRPr="00045DF1">
              <w:t>, % (+/–) pret iepriekšējo gadu</w:t>
            </w:r>
          </w:p>
        </w:tc>
        <w:tc>
          <w:tcPr>
            <w:tcW w:w="1140" w:type="dxa"/>
          </w:tcPr>
          <w:p w14:paraId="380ECBCE" w14:textId="77777777" w:rsidR="00225D90" w:rsidRPr="00045DF1" w:rsidRDefault="00225D90" w:rsidP="008923DD">
            <w:pPr>
              <w:pStyle w:val="tabteksts"/>
              <w:jc w:val="center"/>
            </w:pPr>
            <w:r w:rsidRPr="00045DF1">
              <w:rPr>
                <w:b/>
                <w:bCs/>
                <w:szCs w:val="18"/>
              </w:rPr>
              <w:t>×</w:t>
            </w:r>
          </w:p>
        </w:tc>
        <w:tc>
          <w:tcPr>
            <w:tcW w:w="1135" w:type="dxa"/>
          </w:tcPr>
          <w:p w14:paraId="2AAD7A39" w14:textId="77777777" w:rsidR="00225D90" w:rsidRPr="00045DF1" w:rsidRDefault="00225D90" w:rsidP="008923DD">
            <w:pPr>
              <w:pStyle w:val="tabteksts"/>
              <w:jc w:val="right"/>
            </w:pPr>
            <w:r w:rsidRPr="00045DF1">
              <w:rPr>
                <w:szCs w:val="18"/>
              </w:rPr>
              <w:t>17,9</w:t>
            </w:r>
          </w:p>
        </w:tc>
        <w:tc>
          <w:tcPr>
            <w:tcW w:w="1135" w:type="dxa"/>
          </w:tcPr>
          <w:p w14:paraId="5C36B51F" w14:textId="77777777" w:rsidR="00225D90" w:rsidRPr="00045DF1" w:rsidRDefault="00225D90" w:rsidP="008923DD">
            <w:pPr>
              <w:pStyle w:val="tabteksts"/>
              <w:jc w:val="right"/>
            </w:pPr>
            <w:r w:rsidRPr="00045DF1">
              <w:rPr>
                <w:szCs w:val="18"/>
              </w:rPr>
              <w:t>29,8</w:t>
            </w:r>
          </w:p>
        </w:tc>
        <w:tc>
          <w:tcPr>
            <w:tcW w:w="1143" w:type="dxa"/>
          </w:tcPr>
          <w:p w14:paraId="39CF4CFD" w14:textId="77777777" w:rsidR="00225D90" w:rsidRPr="00045DF1" w:rsidRDefault="00225D90" w:rsidP="008923DD">
            <w:pPr>
              <w:pStyle w:val="tabteksts"/>
              <w:jc w:val="right"/>
            </w:pPr>
            <w:r w:rsidRPr="00045DF1">
              <w:rPr>
                <w:szCs w:val="18"/>
              </w:rPr>
              <w:t>-100,0</w:t>
            </w:r>
          </w:p>
        </w:tc>
        <w:tc>
          <w:tcPr>
            <w:tcW w:w="1143" w:type="dxa"/>
            <w:shd w:val="clear" w:color="auto" w:fill="auto"/>
          </w:tcPr>
          <w:p w14:paraId="60C960DF" w14:textId="77777777" w:rsidR="00225D90" w:rsidRPr="00045DF1" w:rsidRDefault="00225D90" w:rsidP="008923DD">
            <w:pPr>
              <w:pStyle w:val="tabteksts"/>
              <w:jc w:val="center"/>
            </w:pPr>
            <w:r w:rsidRPr="00045DF1">
              <w:rPr>
                <w:b/>
                <w:bCs/>
                <w:szCs w:val="18"/>
              </w:rPr>
              <w:t>×</w:t>
            </w:r>
          </w:p>
        </w:tc>
      </w:tr>
    </w:tbl>
    <w:p w14:paraId="29A2CD65" w14:textId="5A7D31AA" w:rsidR="00225D90" w:rsidRPr="00045DF1" w:rsidRDefault="00225D90" w:rsidP="00DB0CDD">
      <w:pPr>
        <w:pStyle w:val="Tabuluvirsraksti"/>
        <w:spacing w:after="0"/>
        <w:jc w:val="both"/>
        <w:rPr>
          <w:lang w:eastAsia="lv-LV"/>
        </w:rPr>
      </w:pPr>
    </w:p>
    <w:p w14:paraId="65AE58FB" w14:textId="2711D710" w:rsidR="00225D90" w:rsidRPr="00045DF1" w:rsidRDefault="00225D90" w:rsidP="00D917F2">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713F23">
        <w:rPr>
          <w:b/>
          <w:color w:val="000000" w:themeColor="text1"/>
          <w:lang w:eastAsia="lv-LV"/>
        </w:rPr>
        <w:t>plānu</w:t>
      </w:r>
      <w:r w:rsidR="00713F23" w:rsidRPr="00045DF1">
        <w:rPr>
          <w:b/>
          <w:color w:val="000000" w:themeColor="text1"/>
          <w:lang w:eastAsia="lv-LV"/>
        </w:rPr>
        <w:t xml:space="preserve"> </w:t>
      </w:r>
      <w:r w:rsidRPr="00045DF1">
        <w:rPr>
          <w:b/>
          <w:color w:val="000000" w:themeColor="text1"/>
          <w:lang w:eastAsia="lv-LV"/>
        </w:rPr>
        <w:t>ar 2018. gada plānu</w:t>
      </w:r>
    </w:p>
    <w:p w14:paraId="6C988559" w14:textId="77777777" w:rsidR="00225D90" w:rsidRPr="00045DF1" w:rsidRDefault="00225D90" w:rsidP="00225D90">
      <w:pPr>
        <w:spacing w:after="0"/>
        <w:ind w:left="7921" w:firstLine="720"/>
        <w:jc w:val="center"/>
        <w:rPr>
          <w:i/>
          <w:sz w:val="18"/>
          <w:szCs w:val="18"/>
        </w:rPr>
      </w:pPr>
      <w:proofErr w:type="spellStart"/>
      <w:r w:rsidRPr="00045DF1">
        <w:rPr>
          <w:i/>
          <w:sz w:val="18"/>
          <w:szCs w:val="18"/>
        </w:rPr>
        <w:t>Euro</w:t>
      </w:r>
      <w:proofErr w:type="spellEnd"/>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25D90" w:rsidRPr="00045DF1" w14:paraId="1B26C76C" w14:textId="77777777" w:rsidTr="008923DD">
        <w:trPr>
          <w:cantSplit/>
          <w:trHeight w:val="142"/>
          <w:tblHeader/>
        </w:trPr>
        <w:tc>
          <w:tcPr>
            <w:tcW w:w="5241" w:type="dxa"/>
            <w:vAlign w:val="center"/>
          </w:tcPr>
          <w:p w14:paraId="3240A450" w14:textId="77777777" w:rsidR="00225D90" w:rsidRPr="00045DF1" w:rsidRDefault="00225D90" w:rsidP="008923DD">
            <w:pPr>
              <w:pStyle w:val="tabteksts"/>
              <w:jc w:val="center"/>
              <w:rPr>
                <w:szCs w:val="18"/>
              </w:rPr>
            </w:pPr>
            <w:r w:rsidRPr="00045DF1">
              <w:rPr>
                <w:szCs w:val="18"/>
                <w:lang w:eastAsia="lv-LV"/>
              </w:rPr>
              <w:t>Pasākums</w:t>
            </w:r>
          </w:p>
        </w:tc>
        <w:tc>
          <w:tcPr>
            <w:tcW w:w="1277" w:type="dxa"/>
            <w:vAlign w:val="center"/>
          </w:tcPr>
          <w:p w14:paraId="74EC6A00" w14:textId="77777777" w:rsidR="00225D90" w:rsidRPr="00045DF1" w:rsidRDefault="00225D90" w:rsidP="008923DD">
            <w:pPr>
              <w:pStyle w:val="tabteksts"/>
              <w:jc w:val="center"/>
              <w:rPr>
                <w:szCs w:val="18"/>
                <w:lang w:eastAsia="lv-LV"/>
              </w:rPr>
            </w:pPr>
            <w:r w:rsidRPr="00045DF1">
              <w:rPr>
                <w:szCs w:val="18"/>
                <w:lang w:eastAsia="lv-LV"/>
              </w:rPr>
              <w:t>Samazinājums</w:t>
            </w:r>
          </w:p>
        </w:tc>
        <w:tc>
          <w:tcPr>
            <w:tcW w:w="1277" w:type="dxa"/>
            <w:vAlign w:val="center"/>
          </w:tcPr>
          <w:p w14:paraId="2CAB7325" w14:textId="77777777" w:rsidR="00225D90" w:rsidRPr="00045DF1" w:rsidRDefault="00225D90" w:rsidP="008923DD">
            <w:pPr>
              <w:pStyle w:val="tabteksts"/>
              <w:jc w:val="center"/>
              <w:rPr>
                <w:szCs w:val="18"/>
                <w:lang w:eastAsia="lv-LV"/>
              </w:rPr>
            </w:pPr>
            <w:r w:rsidRPr="00045DF1">
              <w:rPr>
                <w:szCs w:val="18"/>
                <w:lang w:eastAsia="lv-LV"/>
              </w:rPr>
              <w:t>Palielinājums</w:t>
            </w:r>
          </w:p>
        </w:tc>
        <w:tc>
          <w:tcPr>
            <w:tcW w:w="1277" w:type="dxa"/>
            <w:vAlign w:val="center"/>
          </w:tcPr>
          <w:p w14:paraId="486D10B5" w14:textId="77777777" w:rsidR="00225D90" w:rsidRPr="00045DF1" w:rsidRDefault="00225D90" w:rsidP="008923DD">
            <w:pPr>
              <w:pStyle w:val="tabteksts"/>
              <w:jc w:val="center"/>
              <w:rPr>
                <w:szCs w:val="18"/>
                <w:lang w:eastAsia="lv-LV"/>
              </w:rPr>
            </w:pPr>
            <w:r w:rsidRPr="00045DF1">
              <w:rPr>
                <w:szCs w:val="18"/>
                <w:lang w:eastAsia="lv-LV"/>
              </w:rPr>
              <w:t>Izmaiņas</w:t>
            </w:r>
          </w:p>
        </w:tc>
      </w:tr>
      <w:tr w:rsidR="00225D90" w:rsidRPr="00045DF1" w14:paraId="660AA26F" w14:textId="77777777" w:rsidTr="008923DD">
        <w:trPr>
          <w:cantSplit/>
          <w:trHeight w:val="142"/>
        </w:trPr>
        <w:tc>
          <w:tcPr>
            <w:tcW w:w="5241" w:type="dxa"/>
            <w:shd w:val="clear" w:color="auto" w:fill="D9D9D9" w:themeFill="background1" w:themeFillShade="D9"/>
          </w:tcPr>
          <w:p w14:paraId="39BD41A4" w14:textId="77777777" w:rsidR="00225D90" w:rsidRPr="00045DF1" w:rsidRDefault="00225D90" w:rsidP="008923DD">
            <w:pPr>
              <w:pStyle w:val="tabteksts"/>
              <w:rPr>
                <w:szCs w:val="18"/>
              </w:rPr>
            </w:pPr>
            <w:r w:rsidRPr="00045DF1">
              <w:rPr>
                <w:b/>
                <w:bCs/>
                <w:szCs w:val="18"/>
                <w:lang w:eastAsia="lv-LV"/>
              </w:rPr>
              <w:t>Izdevumi - kopā</w:t>
            </w:r>
          </w:p>
        </w:tc>
        <w:tc>
          <w:tcPr>
            <w:tcW w:w="1277" w:type="dxa"/>
            <w:shd w:val="clear" w:color="auto" w:fill="D9D9D9" w:themeFill="background1" w:themeFillShade="D9"/>
            <w:vAlign w:val="center"/>
          </w:tcPr>
          <w:p w14:paraId="2C8C0E64" w14:textId="77777777" w:rsidR="00225D90" w:rsidRPr="00045DF1" w:rsidRDefault="00225D90" w:rsidP="008923DD">
            <w:pPr>
              <w:pStyle w:val="tabteksts"/>
              <w:jc w:val="right"/>
              <w:rPr>
                <w:b/>
                <w:szCs w:val="18"/>
              </w:rPr>
            </w:pPr>
            <w:r w:rsidRPr="00045DF1">
              <w:rPr>
                <w:b/>
                <w:bCs/>
                <w:szCs w:val="18"/>
              </w:rPr>
              <w:t>304 000</w:t>
            </w:r>
          </w:p>
        </w:tc>
        <w:tc>
          <w:tcPr>
            <w:tcW w:w="1277" w:type="dxa"/>
            <w:shd w:val="clear" w:color="auto" w:fill="D9D9D9" w:themeFill="background1" w:themeFillShade="D9"/>
            <w:vAlign w:val="center"/>
          </w:tcPr>
          <w:p w14:paraId="1410D5B1" w14:textId="77777777" w:rsidR="00225D90" w:rsidRPr="00045DF1" w:rsidRDefault="00225D90" w:rsidP="008923DD">
            <w:pPr>
              <w:pStyle w:val="tabteksts"/>
              <w:jc w:val="right"/>
              <w:rPr>
                <w:b/>
                <w:szCs w:val="18"/>
              </w:rPr>
            </w:pPr>
            <w:r w:rsidRPr="00045DF1">
              <w:rPr>
                <w:b/>
                <w:bCs/>
                <w:szCs w:val="18"/>
              </w:rPr>
              <w:t>394 480</w:t>
            </w:r>
          </w:p>
        </w:tc>
        <w:tc>
          <w:tcPr>
            <w:tcW w:w="1277" w:type="dxa"/>
            <w:shd w:val="clear" w:color="auto" w:fill="D9D9D9" w:themeFill="background1" w:themeFillShade="D9"/>
            <w:vAlign w:val="center"/>
          </w:tcPr>
          <w:p w14:paraId="64E2A617" w14:textId="77777777" w:rsidR="00225D90" w:rsidRPr="00045DF1" w:rsidRDefault="00225D90" w:rsidP="008923DD">
            <w:pPr>
              <w:pStyle w:val="tabteksts"/>
              <w:jc w:val="right"/>
              <w:rPr>
                <w:b/>
                <w:szCs w:val="18"/>
              </w:rPr>
            </w:pPr>
            <w:r w:rsidRPr="00045DF1">
              <w:rPr>
                <w:b/>
                <w:bCs/>
                <w:szCs w:val="18"/>
              </w:rPr>
              <w:t>90 480</w:t>
            </w:r>
          </w:p>
        </w:tc>
      </w:tr>
      <w:tr w:rsidR="00225D90" w:rsidRPr="00045DF1" w14:paraId="2F8E081B" w14:textId="77777777" w:rsidTr="008923DD">
        <w:trPr>
          <w:cantSplit/>
        </w:trPr>
        <w:tc>
          <w:tcPr>
            <w:tcW w:w="9072" w:type="dxa"/>
            <w:gridSpan w:val="4"/>
          </w:tcPr>
          <w:p w14:paraId="4106739C" w14:textId="77777777" w:rsidR="00225D90" w:rsidRPr="00045DF1" w:rsidRDefault="00225D90" w:rsidP="008923DD">
            <w:pPr>
              <w:pStyle w:val="tabteksts"/>
              <w:ind w:firstLine="313"/>
              <w:rPr>
                <w:szCs w:val="18"/>
              </w:rPr>
            </w:pPr>
            <w:r w:rsidRPr="00045DF1">
              <w:rPr>
                <w:i/>
                <w:szCs w:val="18"/>
                <w:lang w:eastAsia="lv-LV"/>
              </w:rPr>
              <w:t>t. sk.:</w:t>
            </w:r>
          </w:p>
        </w:tc>
      </w:tr>
      <w:tr w:rsidR="00225D90" w:rsidRPr="00045DF1" w14:paraId="4866F8F0" w14:textId="77777777" w:rsidTr="008923DD">
        <w:trPr>
          <w:cantSplit/>
          <w:trHeight w:val="142"/>
        </w:trPr>
        <w:tc>
          <w:tcPr>
            <w:tcW w:w="5241" w:type="dxa"/>
            <w:shd w:val="clear" w:color="auto" w:fill="F2F2F2" w:themeFill="background1" w:themeFillShade="F2"/>
          </w:tcPr>
          <w:p w14:paraId="76D9C4E1" w14:textId="77777777" w:rsidR="00225D90" w:rsidRPr="00045DF1" w:rsidRDefault="00225D90" w:rsidP="008923DD">
            <w:pPr>
              <w:pStyle w:val="tabteksts"/>
              <w:rPr>
                <w:szCs w:val="18"/>
                <w:u w:val="single"/>
                <w:lang w:eastAsia="lv-LV"/>
              </w:rPr>
            </w:pPr>
            <w:r w:rsidRPr="00045DF1">
              <w:rPr>
                <w:szCs w:val="18"/>
                <w:u w:val="single"/>
                <w:lang w:eastAsia="lv-LV"/>
              </w:rPr>
              <w:t>Ilgtermiņa saistības</w:t>
            </w:r>
          </w:p>
        </w:tc>
        <w:tc>
          <w:tcPr>
            <w:tcW w:w="1277" w:type="dxa"/>
            <w:shd w:val="clear" w:color="auto" w:fill="F2F2F2" w:themeFill="background1" w:themeFillShade="F2"/>
          </w:tcPr>
          <w:p w14:paraId="1B62DA1C" w14:textId="77777777" w:rsidR="00225D90" w:rsidRPr="00045DF1" w:rsidRDefault="00225D90" w:rsidP="008923DD">
            <w:pPr>
              <w:pStyle w:val="tabteksts"/>
              <w:jc w:val="right"/>
              <w:rPr>
                <w:szCs w:val="18"/>
              </w:rPr>
            </w:pPr>
            <w:r w:rsidRPr="00045DF1">
              <w:rPr>
                <w:szCs w:val="18"/>
              </w:rPr>
              <w:t>304 000</w:t>
            </w:r>
          </w:p>
        </w:tc>
        <w:tc>
          <w:tcPr>
            <w:tcW w:w="1277" w:type="dxa"/>
            <w:shd w:val="clear" w:color="auto" w:fill="F2F2F2" w:themeFill="background1" w:themeFillShade="F2"/>
          </w:tcPr>
          <w:p w14:paraId="3A562D14" w14:textId="77777777" w:rsidR="00225D90" w:rsidRPr="00045DF1" w:rsidRDefault="00225D90" w:rsidP="008923DD">
            <w:pPr>
              <w:pStyle w:val="tabteksts"/>
              <w:jc w:val="right"/>
              <w:rPr>
                <w:szCs w:val="18"/>
              </w:rPr>
            </w:pPr>
            <w:r w:rsidRPr="00045DF1">
              <w:rPr>
                <w:szCs w:val="18"/>
              </w:rPr>
              <w:t>394 480</w:t>
            </w:r>
          </w:p>
        </w:tc>
        <w:tc>
          <w:tcPr>
            <w:tcW w:w="1277" w:type="dxa"/>
            <w:shd w:val="clear" w:color="auto" w:fill="F2F2F2" w:themeFill="background1" w:themeFillShade="F2"/>
          </w:tcPr>
          <w:p w14:paraId="170C27FE" w14:textId="77777777" w:rsidR="00225D90" w:rsidRPr="00045DF1" w:rsidRDefault="00225D90" w:rsidP="008923DD">
            <w:pPr>
              <w:pStyle w:val="tabteksts"/>
              <w:jc w:val="right"/>
              <w:rPr>
                <w:szCs w:val="18"/>
              </w:rPr>
            </w:pPr>
            <w:r w:rsidRPr="00045DF1">
              <w:rPr>
                <w:szCs w:val="18"/>
              </w:rPr>
              <w:t>90 480</w:t>
            </w:r>
          </w:p>
        </w:tc>
      </w:tr>
      <w:tr w:rsidR="00225D90" w:rsidRPr="00045DF1" w14:paraId="78CF8807" w14:textId="77777777" w:rsidTr="008923DD">
        <w:trPr>
          <w:cantSplit/>
          <w:trHeight w:val="142"/>
        </w:trPr>
        <w:tc>
          <w:tcPr>
            <w:tcW w:w="5241" w:type="dxa"/>
          </w:tcPr>
          <w:p w14:paraId="3168FBD6" w14:textId="77777777" w:rsidR="00225D90" w:rsidRPr="00045DF1" w:rsidRDefault="00225D90" w:rsidP="008923DD">
            <w:pPr>
              <w:pStyle w:val="tabteksts"/>
              <w:rPr>
                <w:i/>
                <w:szCs w:val="18"/>
                <w:lang w:eastAsia="lv-LV"/>
              </w:rPr>
            </w:pPr>
            <w:r w:rsidRPr="00045DF1">
              <w:rPr>
                <w:i/>
                <w:szCs w:val="18"/>
              </w:rPr>
              <w:t>Projekts “</w:t>
            </w:r>
            <w:proofErr w:type="spellStart"/>
            <w:r w:rsidRPr="00045DF1">
              <w:rPr>
                <w:i/>
                <w:szCs w:val="18"/>
              </w:rPr>
              <w:t>Customs</w:t>
            </w:r>
            <w:proofErr w:type="spellEnd"/>
            <w:r w:rsidRPr="00045DF1">
              <w:rPr>
                <w:i/>
                <w:szCs w:val="18"/>
              </w:rPr>
              <w:t xml:space="preserve"> piešķirtais finansējums Valsts ieņēmumu dienestam”</w:t>
            </w:r>
          </w:p>
        </w:tc>
        <w:tc>
          <w:tcPr>
            <w:tcW w:w="1277" w:type="dxa"/>
            <w:tcBorders>
              <w:bottom w:val="single" w:sz="4" w:space="0" w:color="000000"/>
            </w:tcBorders>
          </w:tcPr>
          <w:p w14:paraId="239202C2" w14:textId="77777777" w:rsidR="00225D90" w:rsidRPr="00045DF1" w:rsidRDefault="00225D90" w:rsidP="008923DD">
            <w:pPr>
              <w:pStyle w:val="tabteksts"/>
              <w:jc w:val="right"/>
              <w:rPr>
                <w:szCs w:val="18"/>
              </w:rPr>
            </w:pPr>
            <w:r w:rsidRPr="00045DF1">
              <w:rPr>
                <w:szCs w:val="18"/>
              </w:rPr>
              <w:t>166 250</w:t>
            </w:r>
          </w:p>
        </w:tc>
        <w:tc>
          <w:tcPr>
            <w:tcW w:w="1277" w:type="dxa"/>
            <w:tcBorders>
              <w:bottom w:val="single" w:sz="4" w:space="0" w:color="000000"/>
            </w:tcBorders>
          </w:tcPr>
          <w:p w14:paraId="338080ED" w14:textId="77777777" w:rsidR="00225D90" w:rsidRPr="00045DF1" w:rsidRDefault="00225D90" w:rsidP="008923DD">
            <w:pPr>
              <w:pStyle w:val="tabteksts"/>
              <w:jc w:val="right"/>
              <w:rPr>
                <w:szCs w:val="18"/>
              </w:rPr>
            </w:pPr>
            <w:r w:rsidRPr="00045DF1">
              <w:rPr>
                <w:szCs w:val="18"/>
              </w:rPr>
              <w:t>206 189</w:t>
            </w:r>
          </w:p>
        </w:tc>
        <w:tc>
          <w:tcPr>
            <w:tcW w:w="1277" w:type="dxa"/>
            <w:tcBorders>
              <w:bottom w:val="single" w:sz="4" w:space="0" w:color="000000"/>
            </w:tcBorders>
          </w:tcPr>
          <w:p w14:paraId="63DEE3A1" w14:textId="77777777" w:rsidR="00225D90" w:rsidRPr="00045DF1" w:rsidRDefault="00225D90" w:rsidP="008923DD">
            <w:pPr>
              <w:pStyle w:val="tabteksts"/>
              <w:jc w:val="right"/>
              <w:rPr>
                <w:szCs w:val="18"/>
              </w:rPr>
            </w:pPr>
            <w:r w:rsidRPr="00045DF1">
              <w:rPr>
                <w:szCs w:val="18"/>
              </w:rPr>
              <w:t>39 939</w:t>
            </w:r>
          </w:p>
        </w:tc>
      </w:tr>
      <w:tr w:rsidR="00225D90" w:rsidRPr="00045DF1" w14:paraId="1C0F10A1" w14:textId="77777777" w:rsidTr="008923DD">
        <w:trPr>
          <w:cantSplit/>
          <w:trHeight w:val="142"/>
        </w:trPr>
        <w:tc>
          <w:tcPr>
            <w:tcW w:w="5241" w:type="dxa"/>
          </w:tcPr>
          <w:p w14:paraId="4CA26E00" w14:textId="77777777" w:rsidR="00225D90" w:rsidRPr="00045DF1" w:rsidRDefault="00225D90" w:rsidP="008923DD">
            <w:pPr>
              <w:pStyle w:val="tabteksts"/>
              <w:rPr>
                <w:i/>
                <w:szCs w:val="18"/>
              </w:rPr>
            </w:pPr>
            <w:r w:rsidRPr="00045DF1">
              <w:rPr>
                <w:i/>
                <w:szCs w:val="18"/>
              </w:rPr>
              <w:t>Projekts “</w:t>
            </w:r>
            <w:proofErr w:type="spellStart"/>
            <w:r w:rsidRPr="00045DF1">
              <w:rPr>
                <w:i/>
                <w:szCs w:val="18"/>
              </w:rPr>
              <w:t>Fiscalis</w:t>
            </w:r>
            <w:proofErr w:type="spellEnd"/>
            <w:r w:rsidRPr="00045DF1">
              <w:rPr>
                <w:i/>
                <w:szCs w:val="18"/>
              </w:rPr>
              <w:t xml:space="preserve"> piešķirtais finansējums Valsts ieņēmumu dienestam”</w:t>
            </w:r>
          </w:p>
        </w:tc>
        <w:tc>
          <w:tcPr>
            <w:tcW w:w="1277" w:type="dxa"/>
          </w:tcPr>
          <w:p w14:paraId="0E62E0C7" w14:textId="77777777" w:rsidR="00225D90" w:rsidRPr="00045DF1" w:rsidRDefault="00225D90" w:rsidP="008923DD">
            <w:pPr>
              <w:pStyle w:val="tabteksts"/>
              <w:jc w:val="right"/>
              <w:rPr>
                <w:szCs w:val="18"/>
              </w:rPr>
            </w:pPr>
            <w:r w:rsidRPr="00045DF1">
              <w:rPr>
                <w:szCs w:val="18"/>
              </w:rPr>
              <w:t>137 750</w:t>
            </w:r>
          </w:p>
        </w:tc>
        <w:tc>
          <w:tcPr>
            <w:tcW w:w="1277" w:type="dxa"/>
          </w:tcPr>
          <w:p w14:paraId="0255DF8E" w14:textId="77777777" w:rsidR="00225D90" w:rsidRPr="00045DF1" w:rsidRDefault="00225D90" w:rsidP="008923DD">
            <w:pPr>
              <w:pStyle w:val="tabteksts"/>
              <w:jc w:val="right"/>
              <w:rPr>
                <w:szCs w:val="18"/>
              </w:rPr>
            </w:pPr>
            <w:r w:rsidRPr="00045DF1">
              <w:rPr>
                <w:szCs w:val="18"/>
              </w:rPr>
              <w:t>188 291</w:t>
            </w:r>
          </w:p>
        </w:tc>
        <w:tc>
          <w:tcPr>
            <w:tcW w:w="1277" w:type="dxa"/>
          </w:tcPr>
          <w:p w14:paraId="336DF2F9" w14:textId="77777777" w:rsidR="00225D90" w:rsidRPr="00045DF1" w:rsidRDefault="00225D90" w:rsidP="008923DD">
            <w:pPr>
              <w:pStyle w:val="tabteksts"/>
              <w:jc w:val="right"/>
              <w:rPr>
                <w:szCs w:val="18"/>
              </w:rPr>
            </w:pPr>
            <w:r w:rsidRPr="00045DF1">
              <w:rPr>
                <w:szCs w:val="18"/>
              </w:rPr>
              <w:t>50 541</w:t>
            </w:r>
          </w:p>
        </w:tc>
      </w:tr>
    </w:tbl>
    <w:p w14:paraId="08FDB6A0" w14:textId="77777777" w:rsidR="00225D90" w:rsidRPr="00045DF1" w:rsidRDefault="00225D90" w:rsidP="00225D90">
      <w:pPr>
        <w:pStyle w:val="Tabuluvirsraksti"/>
        <w:rPr>
          <w:lang w:eastAsia="lv-LV"/>
        </w:rPr>
      </w:pPr>
    </w:p>
    <w:p w14:paraId="0853CC34" w14:textId="77777777" w:rsidR="00225D90" w:rsidRPr="00045DF1" w:rsidRDefault="00225D90" w:rsidP="00225D90">
      <w:pPr>
        <w:pStyle w:val="programmas"/>
      </w:pPr>
      <w:r w:rsidRPr="00045DF1">
        <w:t>73.08.00 Valsts ieņēmumu dienesta īstenotie projekti finansiālo interešu aizsardzības jomā</w:t>
      </w:r>
    </w:p>
    <w:p w14:paraId="11CDA396" w14:textId="77777777" w:rsidR="00225D90" w:rsidRPr="00045DF1" w:rsidRDefault="00225D90" w:rsidP="00225D90">
      <w:pPr>
        <w:ind w:firstLine="0"/>
      </w:pPr>
      <w:r w:rsidRPr="00045DF1">
        <w:rPr>
          <w:u w:val="single"/>
        </w:rPr>
        <w:t>Apakšprogrammas mērķis:</w:t>
      </w:r>
    </w:p>
    <w:p w14:paraId="190969EA" w14:textId="77777777" w:rsidR="00225D90" w:rsidRPr="00045DF1" w:rsidRDefault="00225D90" w:rsidP="00225D90">
      <w:pPr>
        <w:rPr>
          <w:bCs/>
        </w:rPr>
      </w:pPr>
      <w:r w:rsidRPr="00045DF1">
        <w:rPr>
          <w:szCs w:val="24"/>
        </w:rPr>
        <w:t>īstenot sadarbību ar citu valstu nodokļu un muitas administrācijām un īstenot ārvalstu finanšu palīdzības finansētos projektus</w:t>
      </w:r>
      <w:r w:rsidRPr="00045DF1">
        <w:rPr>
          <w:bCs/>
        </w:rPr>
        <w:t>.</w:t>
      </w:r>
    </w:p>
    <w:p w14:paraId="1931073C" w14:textId="77777777" w:rsidR="00225D90" w:rsidRPr="00045DF1" w:rsidRDefault="00225D90" w:rsidP="00225D90">
      <w:pPr>
        <w:ind w:firstLine="0"/>
        <w:rPr>
          <w:u w:val="single"/>
        </w:rPr>
      </w:pPr>
      <w:r w:rsidRPr="00045DF1">
        <w:rPr>
          <w:u w:val="single"/>
        </w:rPr>
        <w:t>Galvenās aktivitātes:</w:t>
      </w:r>
    </w:p>
    <w:p w14:paraId="08EF3861" w14:textId="77777777" w:rsidR="00225D90" w:rsidRPr="00045DF1" w:rsidRDefault="00225D90" w:rsidP="00225D90">
      <w:pPr>
        <w:tabs>
          <w:tab w:val="left" w:pos="993"/>
        </w:tabs>
        <w:spacing w:after="0"/>
      </w:pPr>
      <w:r w:rsidRPr="00045DF1">
        <w:t>nodrošināt ekspertu dalību ekspertu grupās (ar riska vadību, operatīvo kontroli, apmācību un sadarbību saistītajās apakšgrupās), lai:</w:t>
      </w:r>
    </w:p>
    <w:p w14:paraId="5C52A1D3" w14:textId="77777777" w:rsidR="00225D90" w:rsidRPr="00045DF1" w:rsidRDefault="00225D90" w:rsidP="00225D90">
      <w:pPr>
        <w:numPr>
          <w:ilvl w:val="1"/>
          <w:numId w:val="51"/>
        </w:numPr>
        <w:spacing w:after="0"/>
        <w:ind w:left="1701" w:hanging="283"/>
      </w:pPr>
      <w:r w:rsidRPr="00045DF1">
        <w:t>risinātu Eiropas Savienības austrumu un dienvidaustrumu sauszemes robežu pārvaldības jautājumus;</w:t>
      </w:r>
    </w:p>
    <w:p w14:paraId="69170B85" w14:textId="77777777" w:rsidR="00225D90" w:rsidRPr="00045DF1" w:rsidRDefault="00225D90" w:rsidP="00225D90">
      <w:pPr>
        <w:numPr>
          <w:ilvl w:val="1"/>
          <w:numId w:val="51"/>
        </w:numPr>
        <w:spacing w:after="0"/>
        <w:ind w:left="1701" w:hanging="283"/>
      </w:pPr>
      <w:r w:rsidRPr="00045DF1">
        <w:t>veiktu operatīvus uzdevumus pārējo dalībvalstu un Eiropas Savienības interesēs;</w:t>
      </w:r>
    </w:p>
    <w:p w14:paraId="3421CE6D" w14:textId="77777777" w:rsidR="00225D90" w:rsidRPr="00045DF1" w:rsidRDefault="00225D90" w:rsidP="00225D90">
      <w:pPr>
        <w:numPr>
          <w:ilvl w:val="1"/>
          <w:numId w:val="51"/>
        </w:numPr>
        <w:spacing w:after="0"/>
        <w:ind w:left="1701" w:hanging="283"/>
      </w:pPr>
      <w:r w:rsidRPr="00045DF1">
        <w:t>saskaņotu muitas kontroles darbības un darba metodes, atklāšanas tehnoloģijas un mācību procesus;</w:t>
      </w:r>
    </w:p>
    <w:p w14:paraId="0FF8EEA9" w14:textId="20849E16" w:rsidR="00225D90" w:rsidRPr="00045DF1" w:rsidRDefault="00225D90" w:rsidP="004224C2">
      <w:pPr>
        <w:numPr>
          <w:ilvl w:val="1"/>
          <w:numId w:val="51"/>
        </w:numPr>
        <w:ind w:left="1701" w:hanging="283"/>
      </w:pPr>
      <w:r w:rsidRPr="00045DF1">
        <w:t xml:space="preserve">izstrādātu mobilo aplikāciju </w:t>
      </w:r>
      <w:r w:rsidR="004224C2">
        <w:t>a</w:t>
      </w:r>
      <w:r w:rsidR="004224C2" w:rsidRPr="004224C2">
        <w:t xml:space="preserve">kcīzes preču pārvietošanas </w:t>
      </w:r>
      <w:r w:rsidR="00181996">
        <w:t>kontrolei</w:t>
      </w:r>
      <w:r w:rsidRPr="00045DF1">
        <w:t>.</w:t>
      </w:r>
    </w:p>
    <w:p w14:paraId="5BE892AC" w14:textId="77777777" w:rsidR="00225D90" w:rsidRPr="00045DF1" w:rsidRDefault="00225D90" w:rsidP="00225D90">
      <w:pPr>
        <w:ind w:firstLine="0"/>
        <w:rPr>
          <w:u w:val="single"/>
        </w:rPr>
      </w:pPr>
      <w:r w:rsidRPr="00045DF1">
        <w:rPr>
          <w:u w:val="single"/>
        </w:rPr>
        <w:t>Apakšprogrammas izpildītājs:</w:t>
      </w:r>
      <w:r w:rsidRPr="00045DF1">
        <w:t xml:space="preserve"> Valsts ieņēmumu dienests.</w:t>
      </w:r>
    </w:p>
    <w:p w14:paraId="044FC30E" w14:textId="77777777" w:rsidR="00225D90" w:rsidRPr="00045DF1" w:rsidRDefault="00225D90" w:rsidP="00225D90">
      <w:pPr>
        <w:ind w:firstLine="0"/>
        <w:rPr>
          <w:szCs w:val="24"/>
          <w:lang w:eastAsia="lv-LV"/>
        </w:rPr>
      </w:pPr>
    </w:p>
    <w:p w14:paraId="02FA9927" w14:textId="77777777" w:rsidR="00225D90" w:rsidRPr="00045DF1" w:rsidRDefault="00225D90" w:rsidP="00225D90">
      <w:pPr>
        <w:pStyle w:val="Tabuluvirsraksti"/>
        <w:spacing w:after="240"/>
        <w:rPr>
          <w:b/>
          <w:lang w:eastAsia="lv-LV"/>
        </w:rPr>
      </w:pPr>
      <w:r w:rsidRPr="00045DF1">
        <w:rPr>
          <w:b/>
          <w:lang w:eastAsia="lv-LV"/>
        </w:rPr>
        <w:lastRenderedPageBreak/>
        <w:t>Finansiālie rādītāji no 2017. līdz 2021. gadam</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3"/>
        <w:gridCol w:w="1143"/>
        <w:gridCol w:w="1137"/>
        <w:gridCol w:w="1137"/>
        <w:gridCol w:w="1146"/>
        <w:gridCol w:w="1146"/>
      </w:tblGrid>
      <w:tr w:rsidR="00225D90" w:rsidRPr="00045DF1" w14:paraId="689ED414" w14:textId="77777777" w:rsidTr="008923DD">
        <w:trPr>
          <w:cantSplit/>
          <w:tblHeader/>
        </w:trPr>
        <w:tc>
          <w:tcPr>
            <w:tcW w:w="3451" w:type="dxa"/>
            <w:vAlign w:val="center"/>
          </w:tcPr>
          <w:p w14:paraId="62D20EF5" w14:textId="77777777" w:rsidR="00225D90" w:rsidRPr="00045DF1" w:rsidRDefault="00225D90" w:rsidP="008923DD">
            <w:pPr>
              <w:pStyle w:val="tabteksts"/>
              <w:jc w:val="center"/>
              <w:rPr>
                <w:szCs w:val="24"/>
                <w:highlight w:val="yellow"/>
              </w:rPr>
            </w:pPr>
          </w:p>
        </w:tc>
        <w:tc>
          <w:tcPr>
            <w:tcW w:w="1155" w:type="dxa"/>
          </w:tcPr>
          <w:p w14:paraId="2F94CA23" w14:textId="77777777" w:rsidR="00225D90" w:rsidRPr="00045DF1" w:rsidRDefault="00225D90" w:rsidP="008923DD">
            <w:pPr>
              <w:pStyle w:val="tabteksts"/>
              <w:jc w:val="center"/>
              <w:rPr>
                <w:szCs w:val="24"/>
                <w:highlight w:val="yellow"/>
                <w:lang w:eastAsia="lv-LV"/>
              </w:rPr>
            </w:pPr>
            <w:r w:rsidRPr="00045DF1">
              <w:rPr>
                <w:szCs w:val="18"/>
                <w:lang w:eastAsia="lv-LV"/>
              </w:rPr>
              <w:t>2017. gads (izpilde)</w:t>
            </w:r>
          </w:p>
        </w:tc>
        <w:tc>
          <w:tcPr>
            <w:tcW w:w="1156" w:type="dxa"/>
          </w:tcPr>
          <w:p w14:paraId="7A1B783A" w14:textId="77777777" w:rsidR="00225D90" w:rsidRPr="00045DF1" w:rsidRDefault="00225D90" w:rsidP="008923DD">
            <w:pPr>
              <w:pStyle w:val="tabteksts"/>
              <w:jc w:val="center"/>
              <w:rPr>
                <w:szCs w:val="24"/>
                <w:highlight w:val="yellow"/>
                <w:lang w:eastAsia="lv-LV"/>
              </w:rPr>
            </w:pPr>
            <w:r w:rsidRPr="00045DF1">
              <w:rPr>
                <w:lang w:eastAsia="lv-LV"/>
              </w:rPr>
              <w:t>2018. gada plāns</w:t>
            </w:r>
          </w:p>
        </w:tc>
        <w:tc>
          <w:tcPr>
            <w:tcW w:w="1156" w:type="dxa"/>
          </w:tcPr>
          <w:p w14:paraId="0AE04F45" w14:textId="72744DC3" w:rsidR="00225D90" w:rsidRPr="00045DF1" w:rsidRDefault="00225D90" w:rsidP="00713F23">
            <w:pPr>
              <w:pStyle w:val="tabteksts"/>
              <w:jc w:val="center"/>
              <w:rPr>
                <w:szCs w:val="24"/>
                <w:highlight w:val="yellow"/>
                <w:lang w:eastAsia="lv-LV"/>
              </w:rPr>
            </w:pPr>
            <w:r w:rsidRPr="00045DF1">
              <w:rPr>
                <w:szCs w:val="18"/>
                <w:lang w:eastAsia="lv-LV"/>
              </w:rPr>
              <w:t xml:space="preserve">2019. gada </w:t>
            </w:r>
            <w:r w:rsidR="00713F23">
              <w:rPr>
                <w:szCs w:val="18"/>
                <w:lang w:eastAsia="lv-LV"/>
              </w:rPr>
              <w:t>plāns</w:t>
            </w:r>
          </w:p>
        </w:tc>
        <w:tc>
          <w:tcPr>
            <w:tcW w:w="1156" w:type="dxa"/>
          </w:tcPr>
          <w:p w14:paraId="5A4DC9D4" w14:textId="77777777" w:rsidR="00225D90" w:rsidRPr="00045DF1" w:rsidRDefault="00225D90" w:rsidP="008923DD">
            <w:pPr>
              <w:pStyle w:val="tabteksts"/>
              <w:jc w:val="center"/>
              <w:rPr>
                <w:szCs w:val="24"/>
                <w:highlight w:val="yellow"/>
                <w:lang w:eastAsia="lv-LV"/>
              </w:rPr>
            </w:pPr>
            <w:r w:rsidRPr="00045DF1">
              <w:rPr>
                <w:szCs w:val="18"/>
                <w:lang w:eastAsia="lv-LV"/>
              </w:rPr>
              <w:t xml:space="preserve">2020. gada </w:t>
            </w:r>
            <w:r w:rsidRPr="00045DF1">
              <w:rPr>
                <w:szCs w:val="18"/>
              </w:rPr>
              <w:t>prognoze</w:t>
            </w:r>
          </w:p>
        </w:tc>
        <w:tc>
          <w:tcPr>
            <w:tcW w:w="1156" w:type="dxa"/>
          </w:tcPr>
          <w:p w14:paraId="7544B9F5" w14:textId="77777777" w:rsidR="00225D90" w:rsidRPr="00045DF1" w:rsidRDefault="00225D90" w:rsidP="008923DD">
            <w:pPr>
              <w:pStyle w:val="tabteksts"/>
              <w:jc w:val="center"/>
              <w:rPr>
                <w:szCs w:val="24"/>
                <w:highlight w:val="yellow"/>
                <w:lang w:eastAsia="lv-LV"/>
              </w:rPr>
            </w:pPr>
            <w:r w:rsidRPr="00045DF1">
              <w:rPr>
                <w:szCs w:val="18"/>
                <w:lang w:eastAsia="lv-LV"/>
              </w:rPr>
              <w:t xml:space="preserve">2021. gada </w:t>
            </w:r>
            <w:r w:rsidRPr="00045DF1">
              <w:rPr>
                <w:szCs w:val="18"/>
              </w:rPr>
              <w:t>prognoze</w:t>
            </w:r>
          </w:p>
        </w:tc>
      </w:tr>
      <w:tr w:rsidR="00225D90" w:rsidRPr="00045DF1" w14:paraId="7F47FB72" w14:textId="77777777" w:rsidTr="008923DD">
        <w:trPr>
          <w:cantSplit/>
        </w:trPr>
        <w:tc>
          <w:tcPr>
            <w:tcW w:w="3451" w:type="dxa"/>
            <w:shd w:val="clear" w:color="auto" w:fill="D9D9D9" w:themeFill="background1" w:themeFillShade="D9"/>
            <w:vAlign w:val="center"/>
          </w:tcPr>
          <w:p w14:paraId="303AE8A5" w14:textId="77777777" w:rsidR="00225D90" w:rsidRPr="00045DF1" w:rsidRDefault="00225D90" w:rsidP="008923DD">
            <w:pPr>
              <w:pStyle w:val="tabteksts"/>
              <w:rPr>
                <w:lang w:eastAsia="lv-LV"/>
              </w:rPr>
            </w:pPr>
            <w:r w:rsidRPr="00045DF1">
              <w:rPr>
                <w:lang w:eastAsia="lv-LV"/>
              </w:rPr>
              <w:t>Kopējie izdevumi,</w:t>
            </w:r>
            <w:r w:rsidRPr="00045DF1">
              <w:t xml:space="preserve"> </w:t>
            </w:r>
            <w:proofErr w:type="spellStart"/>
            <w:r w:rsidRPr="00045DF1">
              <w:rPr>
                <w:i/>
                <w:szCs w:val="18"/>
              </w:rPr>
              <w:t>euro</w:t>
            </w:r>
            <w:proofErr w:type="spellEnd"/>
          </w:p>
        </w:tc>
        <w:tc>
          <w:tcPr>
            <w:tcW w:w="1155" w:type="dxa"/>
            <w:shd w:val="clear" w:color="auto" w:fill="D9D9D9" w:themeFill="background1" w:themeFillShade="D9"/>
          </w:tcPr>
          <w:p w14:paraId="5EFBD290" w14:textId="77777777" w:rsidR="00225D90" w:rsidRPr="00045DF1" w:rsidRDefault="00225D90" w:rsidP="008923DD">
            <w:pPr>
              <w:pStyle w:val="tabteksts"/>
              <w:jc w:val="right"/>
            </w:pPr>
            <w:r w:rsidRPr="00045DF1">
              <w:rPr>
                <w:szCs w:val="18"/>
              </w:rPr>
              <w:t>1 629 578</w:t>
            </w:r>
          </w:p>
        </w:tc>
        <w:tc>
          <w:tcPr>
            <w:tcW w:w="1156" w:type="dxa"/>
            <w:shd w:val="clear" w:color="auto" w:fill="D9D9D9" w:themeFill="background1" w:themeFillShade="D9"/>
          </w:tcPr>
          <w:p w14:paraId="7DC9C93B" w14:textId="77777777" w:rsidR="00225D90" w:rsidRPr="00045DF1" w:rsidRDefault="00225D90" w:rsidP="008923DD">
            <w:pPr>
              <w:pStyle w:val="tabteksts"/>
              <w:jc w:val="right"/>
            </w:pPr>
            <w:r w:rsidRPr="00045DF1">
              <w:rPr>
                <w:szCs w:val="18"/>
              </w:rPr>
              <w:t>9 255</w:t>
            </w:r>
          </w:p>
        </w:tc>
        <w:tc>
          <w:tcPr>
            <w:tcW w:w="1156" w:type="dxa"/>
            <w:shd w:val="clear" w:color="auto" w:fill="D9D9D9" w:themeFill="background1" w:themeFillShade="D9"/>
          </w:tcPr>
          <w:p w14:paraId="4139E45B" w14:textId="77777777" w:rsidR="00225D90" w:rsidRPr="00045DF1" w:rsidRDefault="00225D90" w:rsidP="008923DD">
            <w:pPr>
              <w:pStyle w:val="tabteksts"/>
              <w:jc w:val="right"/>
            </w:pPr>
            <w:r w:rsidRPr="00045DF1">
              <w:rPr>
                <w:szCs w:val="18"/>
              </w:rPr>
              <w:t>93 920</w:t>
            </w:r>
          </w:p>
        </w:tc>
        <w:tc>
          <w:tcPr>
            <w:tcW w:w="1156" w:type="dxa"/>
            <w:shd w:val="clear" w:color="auto" w:fill="D9D9D9" w:themeFill="background1" w:themeFillShade="D9"/>
          </w:tcPr>
          <w:p w14:paraId="64FA3DB7" w14:textId="77777777" w:rsidR="00225D90" w:rsidRPr="00045DF1" w:rsidRDefault="00225D90" w:rsidP="008923DD">
            <w:pPr>
              <w:pStyle w:val="tabteksts"/>
              <w:jc w:val="right"/>
            </w:pPr>
            <w:r w:rsidRPr="00045DF1">
              <w:rPr>
                <w:szCs w:val="18"/>
              </w:rPr>
              <w:t>39 233</w:t>
            </w:r>
          </w:p>
        </w:tc>
        <w:tc>
          <w:tcPr>
            <w:tcW w:w="1156" w:type="dxa"/>
            <w:shd w:val="clear" w:color="auto" w:fill="D9D9D9" w:themeFill="background1" w:themeFillShade="D9"/>
          </w:tcPr>
          <w:p w14:paraId="6F1E7A55" w14:textId="77777777" w:rsidR="00225D90" w:rsidRPr="00045DF1" w:rsidRDefault="00225D90" w:rsidP="008923DD">
            <w:pPr>
              <w:pStyle w:val="tabteksts"/>
              <w:jc w:val="right"/>
            </w:pPr>
            <w:r w:rsidRPr="00045DF1">
              <w:rPr>
                <w:szCs w:val="18"/>
              </w:rPr>
              <w:t>8 572</w:t>
            </w:r>
          </w:p>
        </w:tc>
      </w:tr>
      <w:tr w:rsidR="00225D90" w:rsidRPr="00045DF1" w14:paraId="6070EE56" w14:textId="77777777" w:rsidTr="008923DD">
        <w:trPr>
          <w:cantSplit/>
        </w:trPr>
        <w:tc>
          <w:tcPr>
            <w:tcW w:w="3451" w:type="dxa"/>
            <w:vAlign w:val="center"/>
          </w:tcPr>
          <w:p w14:paraId="07864C43" w14:textId="77777777" w:rsidR="00225D90" w:rsidRPr="00045DF1" w:rsidRDefault="00225D90" w:rsidP="008923DD">
            <w:pPr>
              <w:pStyle w:val="tabteksts"/>
              <w:rPr>
                <w:szCs w:val="18"/>
                <w:lang w:eastAsia="lv-LV"/>
              </w:rPr>
            </w:pPr>
            <w:r w:rsidRPr="00045DF1">
              <w:rPr>
                <w:szCs w:val="18"/>
                <w:lang w:eastAsia="lv-LV"/>
              </w:rPr>
              <w:t xml:space="preserve">Kopējo izdevumu izmaiņas, </w:t>
            </w:r>
            <w:proofErr w:type="spellStart"/>
            <w:r w:rsidRPr="00045DF1">
              <w:rPr>
                <w:i/>
                <w:szCs w:val="18"/>
                <w:lang w:eastAsia="lv-LV"/>
              </w:rPr>
              <w:t>euro</w:t>
            </w:r>
            <w:proofErr w:type="spellEnd"/>
            <w:r w:rsidRPr="00045DF1">
              <w:rPr>
                <w:szCs w:val="18"/>
                <w:lang w:eastAsia="lv-LV"/>
              </w:rPr>
              <w:t xml:space="preserve"> (+/–) pret iepriekšējo gadu</w:t>
            </w:r>
          </w:p>
        </w:tc>
        <w:tc>
          <w:tcPr>
            <w:tcW w:w="1155" w:type="dxa"/>
          </w:tcPr>
          <w:p w14:paraId="462865F4" w14:textId="77777777" w:rsidR="00225D90" w:rsidRPr="00045DF1" w:rsidRDefault="00225D90" w:rsidP="008923DD">
            <w:pPr>
              <w:pStyle w:val="tabteksts"/>
              <w:jc w:val="center"/>
            </w:pPr>
            <w:r w:rsidRPr="00045DF1">
              <w:rPr>
                <w:b/>
                <w:bCs/>
                <w:szCs w:val="18"/>
              </w:rPr>
              <w:t>×</w:t>
            </w:r>
          </w:p>
        </w:tc>
        <w:tc>
          <w:tcPr>
            <w:tcW w:w="1156" w:type="dxa"/>
          </w:tcPr>
          <w:p w14:paraId="16DC23A6" w14:textId="77777777" w:rsidR="00225D90" w:rsidRPr="00045DF1" w:rsidRDefault="00225D90" w:rsidP="008923DD">
            <w:pPr>
              <w:pStyle w:val="tabteksts"/>
              <w:jc w:val="right"/>
            </w:pPr>
            <w:r w:rsidRPr="00045DF1">
              <w:rPr>
                <w:szCs w:val="18"/>
              </w:rPr>
              <w:t>-1 620 323</w:t>
            </w:r>
          </w:p>
        </w:tc>
        <w:tc>
          <w:tcPr>
            <w:tcW w:w="1156" w:type="dxa"/>
          </w:tcPr>
          <w:p w14:paraId="16506143" w14:textId="77777777" w:rsidR="00225D90" w:rsidRPr="00045DF1" w:rsidRDefault="00225D90" w:rsidP="008923DD">
            <w:pPr>
              <w:pStyle w:val="tabteksts"/>
              <w:jc w:val="right"/>
            </w:pPr>
            <w:r w:rsidRPr="00045DF1">
              <w:rPr>
                <w:szCs w:val="18"/>
              </w:rPr>
              <w:t>84 665</w:t>
            </w:r>
          </w:p>
        </w:tc>
        <w:tc>
          <w:tcPr>
            <w:tcW w:w="1156" w:type="dxa"/>
          </w:tcPr>
          <w:p w14:paraId="24B00588" w14:textId="77777777" w:rsidR="00225D90" w:rsidRPr="00045DF1" w:rsidRDefault="00225D90" w:rsidP="008923DD">
            <w:pPr>
              <w:pStyle w:val="tabteksts"/>
              <w:jc w:val="right"/>
            </w:pPr>
            <w:r w:rsidRPr="00045DF1">
              <w:rPr>
                <w:szCs w:val="18"/>
              </w:rPr>
              <w:t>-54 687</w:t>
            </w:r>
          </w:p>
        </w:tc>
        <w:tc>
          <w:tcPr>
            <w:tcW w:w="1156" w:type="dxa"/>
          </w:tcPr>
          <w:p w14:paraId="0FD1031B" w14:textId="77777777" w:rsidR="00225D90" w:rsidRPr="00045DF1" w:rsidRDefault="00225D90" w:rsidP="008923DD">
            <w:pPr>
              <w:pStyle w:val="tabteksts"/>
              <w:jc w:val="right"/>
            </w:pPr>
            <w:r w:rsidRPr="00045DF1">
              <w:rPr>
                <w:szCs w:val="18"/>
              </w:rPr>
              <w:t>-30 661</w:t>
            </w:r>
          </w:p>
        </w:tc>
      </w:tr>
      <w:tr w:rsidR="00225D90" w:rsidRPr="00045DF1" w14:paraId="0CC66CFE" w14:textId="77777777" w:rsidTr="008923DD">
        <w:trPr>
          <w:cantSplit/>
        </w:trPr>
        <w:tc>
          <w:tcPr>
            <w:tcW w:w="3451" w:type="dxa"/>
            <w:vAlign w:val="center"/>
          </w:tcPr>
          <w:p w14:paraId="677436AD" w14:textId="77777777" w:rsidR="00225D90" w:rsidRPr="00045DF1" w:rsidRDefault="00225D90" w:rsidP="008923DD">
            <w:pPr>
              <w:pStyle w:val="tabteksts"/>
            </w:pPr>
            <w:r w:rsidRPr="00045DF1">
              <w:rPr>
                <w:lang w:eastAsia="lv-LV"/>
              </w:rPr>
              <w:t>Kopējie izdevumi</w:t>
            </w:r>
            <w:r w:rsidRPr="00045DF1">
              <w:t>, % (+/–) pret iepriekšējo gadu</w:t>
            </w:r>
          </w:p>
        </w:tc>
        <w:tc>
          <w:tcPr>
            <w:tcW w:w="1155" w:type="dxa"/>
          </w:tcPr>
          <w:p w14:paraId="70627817" w14:textId="77777777" w:rsidR="00225D90" w:rsidRPr="00045DF1" w:rsidRDefault="00225D90" w:rsidP="008923DD">
            <w:pPr>
              <w:pStyle w:val="tabteksts"/>
              <w:jc w:val="center"/>
            </w:pPr>
            <w:r w:rsidRPr="00045DF1">
              <w:rPr>
                <w:b/>
                <w:bCs/>
                <w:szCs w:val="18"/>
              </w:rPr>
              <w:t>×</w:t>
            </w:r>
          </w:p>
        </w:tc>
        <w:tc>
          <w:tcPr>
            <w:tcW w:w="1156" w:type="dxa"/>
          </w:tcPr>
          <w:p w14:paraId="0CA6041E" w14:textId="77777777" w:rsidR="00225D90" w:rsidRPr="00045DF1" w:rsidRDefault="00225D90" w:rsidP="008923DD">
            <w:pPr>
              <w:pStyle w:val="tabteksts"/>
              <w:jc w:val="right"/>
            </w:pPr>
            <w:r w:rsidRPr="00045DF1">
              <w:rPr>
                <w:szCs w:val="18"/>
              </w:rPr>
              <w:t>-99,4</w:t>
            </w:r>
          </w:p>
        </w:tc>
        <w:tc>
          <w:tcPr>
            <w:tcW w:w="1156" w:type="dxa"/>
          </w:tcPr>
          <w:p w14:paraId="57F8ACD1" w14:textId="77777777" w:rsidR="00225D90" w:rsidRPr="00045DF1" w:rsidRDefault="00225D90" w:rsidP="008923DD">
            <w:pPr>
              <w:pStyle w:val="tabteksts"/>
              <w:jc w:val="right"/>
            </w:pPr>
            <w:r w:rsidRPr="00045DF1">
              <w:rPr>
                <w:szCs w:val="18"/>
              </w:rPr>
              <w:t>914,8</w:t>
            </w:r>
          </w:p>
        </w:tc>
        <w:tc>
          <w:tcPr>
            <w:tcW w:w="1156" w:type="dxa"/>
          </w:tcPr>
          <w:p w14:paraId="7A0AB76C" w14:textId="77777777" w:rsidR="00225D90" w:rsidRPr="00045DF1" w:rsidRDefault="00225D90" w:rsidP="008923DD">
            <w:pPr>
              <w:pStyle w:val="tabteksts"/>
              <w:jc w:val="right"/>
            </w:pPr>
            <w:r w:rsidRPr="00045DF1">
              <w:rPr>
                <w:szCs w:val="18"/>
              </w:rPr>
              <w:t>-58,2</w:t>
            </w:r>
          </w:p>
        </w:tc>
        <w:tc>
          <w:tcPr>
            <w:tcW w:w="1156" w:type="dxa"/>
            <w:shd w:val="clear" w:color="auto" w:fill="auto"/>
          </w:tcPr>
          <w:p w14:paraId="082BA0D9" w14:textId="77777777" w:rsidR="00225D90" w:rsidRPr="00045DF1" w:rsidRDefault="00225D90" w:rsidP="008923DD">
            <w:pPr>
              <w:pStyle w:val="tabteksts"/>
              <w:jc w:val="right"/>
            </w:pPr>
            <w:r w:rsidRPr="00045DF1">
              <w:rPr>
                <w:szCs w:val="18"/>
              </w:rPr>
              <w:t>-78,2</w:t>
            </w:r>
          </w:p>
        </w:tc>
      </w:tr>
      <w:tr w:rsidR="00225D90" w:rsidRPr="00045DF1" w14:paraId="56DC3BBD" w14:textId="77777777" w:rsidTr="008923DD">
        <w:trPr>
          <w:cantSplit/>
        </w:trPr>
        <w:tc>
          <w:tcPr>
            <w:tcW w:w="3451" w:type="dxa"/>
          </w:tcPr>
          <w:p w14:paraId="334FFCAE" w14:textId="77777777" w:rsidR="00225D90" w:rsidRPr="00045DF1" w:rsidRDefault="00225D90" w:rsidP="008923DD">
            <w:pPr>
              <w:pStyle w:val="tabteksts"/>
              <w:rPr>
                <w:szCs w:val="18"/>
                <w:lang w:eastAsia="lv-LV"/>
              </w:rPr>
            </w:pPr>
            <w:r w:rsidRPr="00045DF1">
              <w:rPr>
                <w:szCs w:val="18"/>
              </w:rPr>
              <w:t xml:space="preserve">Atlīdzība, </w:t>
            </w:r>
            <w:proofErr w:type="spellStart"/>
            <w:r w:rsidRPr="00045DF1">
              <w:rPr>
                <w:i/>
                <w:szCs w:val="18"/>
              </w:rPr>
              <w:t>euro</w:t>
            </w:r>
            <w:proofErr w:type="spellEnd"/>
          </w:p>
        </w:tc>
        <w:tc>
          <w:tcPr>
            <w:tcW w:w="1155" w:type="dxa"/>
          </w:tcPr>
          <w:p w14:paraId="1E9D5FBA" w14:textId="77777777" w:rsidR="00225D90" w:rsidRPr="00045DF1" w:rsidRDefault="00225D90" w:rsidP="008923DD">
            <w:pPr>
              <w:pStyle w:val="tabteksts"/>
              <w:jc w:val="right"/>
              <w:rPr>
                <w:szCs w:val="18"/>
              </w:rPr>
            </w:pPr>
            <w:r w:rsidRPr="00045DF1">
              <w:rPr>
                <w:szCs w:val="18"/>
              </w:rPr>
              <w:t>6 576</w:t>
            </w:r>
          </w:p>
        </w:tc>
        <w:tc>
          <w:tcPr>
            <w:tcW w:w="1156" w:type="dxa"/>
          </w:tcPr>
          <w:p w14:paraId="166E251C" w14:textId="77777777" w:rsidR="00225D90" w:rsidRPr="00045DF1" w:rsidRDefault="00225D90" w:rsidP="008923DD">
            <w:pPr>
              <w:pStyle w:val="tabteksts"/>
              <w:jc w:val="center"/>
              <w:rPr>
                <w:szCs w:val="18"/>
              </w:rPr>
            </w:pPr>
            <w:r w:rsidRPr="00045DF1">
              <w:rPr>
                <w:szCs w:val="18"/>
              </w:rPr>
              <w:t>-</w:t>
            </w:r>
          </w:p>
        </w:tc>
        <w:tc>
          <w:tcPr>
            <w:tcW w:w="1156" w:type="dxa"/>
          </w:tcPr>
          <w:p w14:paraId="1A92620A" w14:textId="77777777" w:rsidR="00225D90" w:rsidRPr="00045DF1" w:rsidRDefault="00225D90" w:rsidP="008923DD">
            <w:pPr>
              <w:pStyle w:val="tabteksts"/>
              <w:jc w:val="right"/>
              <w:rPr>
                <w:szCs w:val="18"/>
              </w:rPr>
            </w:pPr>
            <w:r w:rsidRPr="00045DF1">
              <w:rPr>
                <w:szCs w:val="18"/>
              </w:rPr>
              <w:t>16 367</w:t>
            </w:r>
          </w:p>
        </w:tc>
        <w:tc>
          <w:tcPr>
            <w:tcW w:w="1156" w:type="dxa"/>
          </w:tcPr>
          <w:p w14:paraId="7CC7DC51" w14:textId="77777777" w:rsidR="00225D90" w:rsidRPr="00045DF1" w:rsidRDefault="00225D90" w:rsidP="008923DD">
            <w:pPr>
              <w:pStyle w:val="tabteksts"/>
              <w:jc w:val="right"/>
              <w:rPr>
                <w:szCs w:val="18"/>
              </w:rPr>
            </w:pPr>
            <w:r w:rsidRPr="00045DF1">
              <w:rPr>
                <w:szCs w:val="18"/>
              </w:rPr>
              <w:t>5 085</w:t>
            </w:r>
          </w:p>
        </w:tc>
        <w:tc>
          <w:tcPr>
            <w:tcW w:w="1156" w:type="dxa"/>
          </w:tcPr>
          <w:p w14:paraId="1A5C0298" w14:textId="77777777" w:rsidR="00225D90" w:rsidRPr="00045DF1" w:rsidRDefault="00225D90" w:rsidP="008923DD">
            <w:pPr>
              <w:pStyle w:val="tabteksts"/>
              <w:jc w:val="right"/>
              <w:rPr>
                <w:szCs w:val="18"/>
              </w:rPr>
            </w:pPr>
            <w:r w:rsidRPr="00045DF1">
              <w:rPr>
                <w:szCs w:val="18"/>
              </w:rPr>
              <w:t>3 365</w:t>
            </w:r>
          </w:p>
        </w:tc>
      </w:tr>
    </w:tbl>
    <w:p w14:paraId="778312C6" w14:textId="07AC7112" w:rsidR="00421BCC" w:rsidRPr="00045DF1" w:rsidRDefault="00421BCC" w:rsidP="00225D90">
      <w:pPr>
        <w:pStyle w:val="Tabuluvirsraksti"/>
        <w:spacing w:after="0"/>
        <w:jc w:val="both"/>
        <w:rPr>
          <w:lang w:eastAsia="lv-LV"/>
        </w:rPr>
      </w:pPr>
    </w:p>
    <w:p w14:paraId="0E60C624" w14:textId="72D82095" w:rsidR="00225D90" w:rsidRPr="00045DF1" w:rsidRDefault="00225D90" w:rsidP="00D917F2">
      <w:pPr>
        <w:spacing w:before="120"/>
        <w:ind w:firstLine="0"/>
        <w:jc w:val="center"/>
        <w:rPr>
          <w:b/>
          <w:color w:val="000000" w:themeColor="text1"/>
          <w:lang w:eastAsia="lv-LV"/>
        </w:rPr>
      </w:pPr>
      <w:r w:rsidRPr="00045DF1">
        <w:rPr>
          <w:b/>
          <w:color w:val="000000" w:themeColor="text1"/>
          <w:lang w:eastAsia="lv-LV"/>
        </w:rPr>
        <w:t xml:space="preserve">Izmaiņas izdevumos, salīdzinot 2019. gada </w:t>
      </w:r>
      <w:r w:rsidR="00713F23">
        <w:rPr>
          <w:b/>
          <w:color w:val="000000" w:themeColor="text1"/>
          <w:lang w:eastAsia="lv-LV"/>
        </w:rPr>
        <w:t>plānu</w:t>
      </w:r>
      <w:r w:rsidR="00713F23" w:rsidRPr="00045DF1">
        <w:rPr>
          <w:b/>
          <w:color w:val="000000" w:themeColor="text1"/>
          <w:lang w:eastAsia="lv-LV"/>
        </w:rPr>
        <w:t xml:space="preserve"> </w:t>
      </w:r>
      <w:r w:rsidRPr="00045DF1">
        <w:rPr>
          <w:b/>
          <w:color w:val="000000" w:themeColor="text1"/>
          <w:lang w:eastAsia="lv-LV"/>
        </w:rPr>
        <w:t>ar 2018. gada plānu</w:t>
      </w:r>
    </w:p>
    <w:p w14:paraId="319E06B4" w14:textId="77777777" w:rsidR="00225D90" w:rsidRPr="00045DF1" w:rsidRDefault="00225D90" w:rsidP="00225D90">
      <w:pPr>
        <w:spacing w:after="0"/>
        <w:ind w:left="7921" w:firstLine="720"/>
        <w:jc w:val="center"/>
        <w:rPr>
          <w:i/>
          <w:sz w:val="18"/>
          <w:szCs w:val="18"/>
        </w:rPr>
      </w:pPr>
      <w:proofErr w:type="spellStart"/>
      <w:r w:rsidRPr="00045DF1">
        <w:rPr>
          <w:i/>
          <w:sz w:val="18"/>
          <w:szCs w:val="18"/>
        </w:rPr>
        <w:t>Euro</w:t>
      </w:r>
      <w:proofErr w:type="spellEnd"/>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25D90" w:rsidRPr="00045DF1" w14:paraId="6CCE9404" w14:textId="77777777" w:rsidTr="008923DD">
        <w:trPr>
          <w:cantSplit/>
          <w:trHeight w:val="142"/>
          <w:tblHeader/>
        </w:trPr>
        <w:tc>
          <w:tcPr>
            <w:tcW w:w="5241" w:type="dxa"/>
            <w:vAlign w:val="center"/>
          </w:tcPr>
          <w:p w14:paraId="16740701" w14:textId="77777777" w:rsidR="00225D90" w:rsidRPr="00045DF1" w:rsidRDefault="00225D90" w:rsidP="008923DD">
            <w:pPr>
              <w:pStyle w:val="tabteksts"/>
              <w:jc w:val="center"/>
              <w:rPr>
                <w:szCs w:val="18"/>
              </w:rPr>
            </w:pPr>
            <w:r w:rsidRPr="00045DF1">
              <w:rPr>
                <w:szCs w:val="18"/>
                <w:lang w:eastAsia="lv-LV"/>
              </w:rPr>
              <w:t>Pasākums</w:t>
            </w:r>
          </w:p>
        </w:tc>
        <w:tc>
          <w:tcPr>
            <w:tcW w:w="1277" w:type="dxa"/>
            <w:vAlign w:val="center"/>
          </w:tcPr>
          <w:p w14:paraId="7C3D5C25" w14:textId="77777777" w:rsidR="00225D90" w:rsidRPr="00045DF1" w:rsidRDefault="00225D90" w:rsidP="008923DD">
            <w:pPr>
              <w:pStyle w:val="tabteksts"/>
              <w:jc w:val="center"/>
              <w:rPr>
                <w:szCs w:val="18"/>
                <w:lang w:eastAsia="lv-LV"/>
              </w:rPr>
            </w:pPr>
            <w:r w:rsidRPr="00045DF1">
              <w:rPr>
                <w:szCs w:val="18"/>
                <w:lang w:eastAsia="lv-LV"/>
              </w:rPr>
              <w:t>Samazinājums</w:t>
            </w:r>
          </w:p>
        </w:tc>
        <w:tc>
          <w:tcPr>
            <w:tcW w:w="1277" w:type="dxa"/>
            <w:vAlign w:val="center"/>
          </w:tcPr>
          <w:p w14:paraId="5904ECC7" w14:textId="77777777" w:rsidR="00225D90" w:rsidRPr="00045DF1" w:rsidRDefault="00225D90" w:rsidP="008923DD">
            <w:pPr>
              <w:pStyle w:val="tabteksts"/>
              <w:jc w:val="center"/>
              <w:rPr>
                <w:szCs w:val="18"/>
                <w:lang w:eastAsia="lv-LV"/>
              </w:rPr>
            </w:pPr>
            <w:r w:rsidRPr="00045DF1">
              <w:rPr>
                <w:szCs w:val="18"/>
                <w:lang w:eastAsia="lv-LV"/>
              </w:rPr>
              <w:t>Palielinājums</w:t>
            </w:r>
          </w:p>
        </w:tc>
        <w:tc>
          <w:tcPr>
            <w:tcW w:w="1277" w:type="dxa"/>
            <w:vAlign w:val="center"/>
          </w:tcPr>
          <w:p w14:paraId="2CFC7984" w14:textId="77777777" w:rsidR="00225D90" w:rsidRPr="00045DF1" w:rsidRDefault="00225D90" w:rsidP="008923DD">
            <w:pPr>
              <w:pStyle w:val="tabteksts"/>
              <w:jc w:val="center"/>
              <w:rPr>
                <w:szCs w:val="18"/>
                <w:lang w:eastAsia="lv-LV"/>
              </w:rPr>
            </w:pPr>
            <w:r w:rsidRPr="00045DF1">
              <w:rPr>
                <w:szCs w:val="18"/>
                <w:lang w:eastAsia="lv-LV"/>
              </w:rPr>
              <w:t>Izmaiņas</w:t>
            </w:r>
          </w:p>
        </w:tc>
      </w:tr>
      <w:tr w:rsidR="00225D90" w:rsidRPr="00045DF1" w14:paraId="64D9479A" w14:textId="77777777" w:rsidTr="008923DD">
        <w:trPr>
          <w:cantSplit/>
          <w:trHeight w:val="142"/>
        </w:trPr>
        <w:tc>
          <w:tcPr>
            <w:tcW w:w="5241" w:type="dxa"/>
            <w:shd w:val="clear" w:color="auto" w:fill="D9D9D9" w:themeFill="background1" w:themeFillShade="D9"/>
          </w:tcPr>
          <w:p w14:paraId="4C116034" w14:textId="77777777" w:rsidR="00225D90" w:rsidRPr="00045DF1" w:rsidRDefault="00225D90" w:rsidP="008923DD">
            <w:pPr>
              <w:pStyle w:val="tabteksts"/>
              <w:rPr>
                <w:szCs w:val="18"/>
              </w:rPr>
            </w:pPr>
            <w:r w:rsidRPr="00045DF1">
              <w:rPr>
                <w:b/>
                <w:bCs/>
                <w:szCs w:val="18"/>
                <w:lang w:eastAsia="lv-LV"/>
              </w:rPr>
              <w:t>Izdevumi - kopā</w:t>
            </w:r>
          </w:p>
        </w:tc>
        <w:tc>
          <w:tcPr>
            <w:tcW w:w="1277" w:type="dxa"/>
            <w:shd w:val="clear" w:color="auto" w:fill="D9D9D9" w:themeFill="background1" w:themeFillShade="D9"/>
            <w:vAlign w:val="center"/>
          </w:tcPr>
          <w:p w14:paraId="51A48361" w14:textId="77777777" w:rsidR="00225D90" w:rsidRPr="00045DF1" w:rsidRDefault="00225D90" w:rsidP="008923DD">
            <w:pPr>
              <w:pStyle w:val="tabteksts"/>
              <w:jc w:val="right"/>
              <w:rPr>
                <w:b/>
                <w:szCs w:val="18"/>
              </w:rPr>
            </w:pPr>
            <w:r w:rsidRPr="00045DF1">
              <w:rPr>
                <w:b/>
                <w:bCs/>
                <w:szCs w:val="18"/>
              </w:rPr>
              <w:t>9 255</w:t>
            </w:r>
          </w:p>
        </w:tc>
        <w:tc>
          <w:tcPr>
            <w:tcW w:w="1277" w:type="dxa"/>
            <w:shd w:val="clear" w:color="auto" w:fill="D9D9D9" w:themeFill="background1" w:themeFillShade="D9"/>
            <w:vAlign w:val="center"/>
          </w:tcPr>
          <w:p w14:paraId="2F510DEF" w14:textId="77777777" w:rsidR="00225D90" w:rsidRPr="00045DF1" w:rsidRDefault="00225D90" w:rsidP="008923DD">
            <w:pPr>
              <w:pStyle w:val="tabteksts"/>
              <w:jc w:val="right"/>
              <w:rPr>
                <w:b/>
                <w:szCs w:val="18"/>
              </w:rPr>
            </w:pPr>
            <w:r w:rsidRPr="00045DF1">
              <w:rPr>
                <w:b/>
                <w:bCs/>
                <w:szCs w:val="18"/>
              </w:rPr>
              <w:t>93 920</w:t>
            </w:r>
          </w:p>
        </w:tc>
        <w:tc>
          <w:tcPr>
            <w:tcW w:w="1277" w:type="dxa"/>
            <w:shd w:val="clear" w:color="auto" w:fill="D9D9D9" w:themeFill="background1" w:themeFillShade="D9"/>
            <w:vAlign w:val="center"/>
          </w:tcPr>
          <w:p w14:paraId="539060AA" w14:textId="77777777" w:rsidR="00225D90" w:rsidRPr="00045DF1" w:rsidRDefault="00225D90" w:rsidP="008923DD">
            <w:pPr>
              <w:pStyle w:val="tabteksts"/>
              <w:jc w:val="right"/>
              <w:rPr>
                <w:b/>
                <w:szCs w:val="18"/>
              </w:rPr>
            </w:pPr>
            <w:r w:rsidRPr="00045DF1">
              <w:rPr>
                <w:b/>
                <w:bCs/>
                <w:szCs w:val="18"/>
              </w:rPr>
              <w:t>84 665</w:t>
            </w:r>
          </w:p>
        </w:tc>
      </w:tr>
      <w:tr w:rsidR="00225D90" w:rsidRPr="00045DF1" w14:paraId="5F0D75CF" w14:textId="77777777" w:rsidTr="008923DD">
        <w:trPr>
          <w:cantSplit/>
        </w:trPr>
        <w:tc>
          <w:tcPr>
            <w:tcW w:w="9072" w:type="dxa"/>
            <w:gridSpan w:val="4"/>
          </w:tcPr>
          <w:p w14:paraId="7E9CC3B8" w14:textId="77777777" w:rsidR="00225D90" w:rsidRPr="00045DF1" w:rsidRDefault="00225D90" w:rsidP="008923DD">
            <w:pPr>
              <w:pStyle w:val="tabteksts"/>
              <w:ind w:firstLine="313"/>
              <w:rPr>
                <w:szCs w:val="18"/>
              </w:rPr>
            </w:pPr>
            <w:r w:rsidRPr="00045DF1">
              <w:rPr>
                <w:i/>
                <w:szCs w:val="18"/>
                <w:lang w:eastAsia="lv-LV"/>
              </w:rPr>
              <w:t>t. sk.:</w:t>
            </w:r>
          </w:p>
        </w:tc>
      </w:tr>
      <w:tr w:rsidR="00225D90" w:rsidRPr="00045DF1" w14:paraId="3D86FA6D" w14:textId="77777777" w:rsidTr="008923DD">
        <w:trPr>
          <w:cantSplit/>
          <w:trHeight w:val="142"/>
        </w:trPr>
        <w:tc>
          <w:tcPr>
            <w:tcW w:w="5241" w:type="dxa"/>
            <w:shd w:val="clear" w:color="auto" w:fill="F2F2F2" w:themeFill="background1" w:themeFillShade="F2"/>
          </w:tcPr>
          <w:p w14:paraId="226D6BBB" w14:textId="77777777" w:rsidR="00225D90" w:rsidRPr="00045DF1" w:rsidRDefault="00225D90" w:rsidP="008923DD">
            <w:pPr>
              <w:pStyle w:val="tabteksts"/>
              <w:rPr>
                <w:szCs w:val="18"/>
                <w:u w:val="single"/>
                <w:lang w:eastAsia="lv-LV"/>
              </w:rPr>
            </w:pPr>
            <w:r w:rsidRPr="00045DF1">
              <w:rPr>
                <w:szCs w:val="18"/>
                <w:u w:val="single"/>
                <w:lang w:eastAsia="lv-LV"/>
              </w:rPr>
              <w:t>Ilgtermiņa saistības</w:t>
            </w:r>
          </w:p>
        </w:tc>
        <w:tc>
          <w:tcPr>
            <w:tcW w:w="1277" w:type="dxa"/>
            <w:shd w:val="clear" w:color="auto" w:fill="F2F2F2" w:themeFill="background1" w:themeFillShade="F2"/>
          </w:tcPr>
          <w:p w14:paraId="5ACA9D21" w14:textId="77777777" w:rsidR="00225D90" w:rsidRPr="00045DF1" w:rsidRDefault="00225D90" w:rsidP="008923DD">
            <w:pPr>
              <w:pStyle w:val="tabteksts"/>
              <w:jc w:val="right"/>
              <w:rPr>
                <w:szCs w:val="18"/>
              </w:rPr>
            </w:pPr>
            <w:r w:rsidRPr="00045DF1">
              <w:rPr>
                <w:szCs w:val="18"/>
              </w:rPr>
              <w:t>9 255</w:t>
            </w:r>
          </w:p>
        </w:tc>
        <w:tc>
          <w:tcPr>
            <w:tcW w:w="1277" w:type="dxa"/>
            <w:shd w:val="clear" w:color="auto" w:fill="F2F2F2" w:themeFill="background1" w:themeFillShade="F2"/>
          </w:tcPr>
          <w:p w14:paraId="29FADDAC" w14:textId="77777777" w:rsidR="00225D90" w:rsidRPr="00045DF1" w:rsidRDefault="00225D90" w:rsidP="008923DD">
            <w:pPr>
              <w:pStyle w:val="tabteksts"/>
              <w:jc w:val="right"/>
              <w:rPr>
                <w:szCs w:val="18"/>
              </w:rPr>
            </w:pPr>
            <w:r w:rsidRPr="00045DF1">
              <w:rPr>
                <w:szCs w:val="18"/>
              </w:rPr>
              <w:t>93 920</w:t>
            </w:r>
          </w:p>
        </w:tc>
        <w:tc>
          <w:tcPr>
            <w:tcW w:w="1277" w:type="dxa"/>
            <w:shd w:val="clear" w:color="auto" w:fill="F2F2F2" w:themeFill="background1" w:themeFillShade="F2"/>
          </w:tcPr>
          <w:p w14:paraId="1816CB6E" w14:textId="77777777" w:rsidR="00225D90" w:rsidRPr="00045DF1" w:rsidRDefault="00225D90" w:rsidP="008923DD">
            <w:pPr>
              <w:pStyle w:val="tabteksts"/>
              <w:jc w:val="right"/>
              <w:rPr>
                <w:szCs w:val="18"/>
              </w:rPr>
            </w:pPr>
            <w:r w:rsidRPr="00045DF1">
              <w:rPr>
                <w:szCs w:val="18"/>
              </w:rPr>
              <w:t>84 665</w:t>
            </w:r>
          </w:p>
        </w:tc>
      </w:tr>
      <w:tr w:rsidR="00225D90" w:rsidRPr="00045DF1" w14:paraId="18B12D9E" w14:textId="77777777" w:rsidTr="008923DD">
        <w:trPr>
          <w:cantSplit/>
          <w:trHeight w:val="142"/>
        </w:trPr>
        <w:tc>
          <w:tcPr>
            <w:tcW w:w="5241" w:type="dxa"/>
          </w:tcPr>
          <w:p w14:paraId="7E41FBAA" w14:textId="4DAA55CD" w:rsidR="00225D90" w:rsidRPr="00045DF1" w:rsidRDefault="00225D90" w:rsidP="004224C2">
            <w:pPr>
              <w:pStyle w:val="tabteksts"/>
              <w:rPr>
                <w:i/>
                <w:szCs w:val="18"/>
                <w:lang w:eastAsia="lv-LV"/>
              </w:rPr>
            </w:pPr>
            <w:r w:rsidRPr="00045DF1">
              <w:rPr>
                <w:i/>
                <w:szCs w:val="18"/>
              </w:rPr>
              <w:t xml:space="preserve">Projekts “Austrumu un dienvidaustrumu sauszemes robežas muitas ekspertu </w:t>
            </w:r>
            <w:r w:rsidR="004224C2" w:rsidRPr="004224C2">
              <w:rPr>
                <w:i/>
                <w:szCs w:val="18"/>
              </w:rPr>
              <w:t>grup</w:t>
            </w:r>
            <w:r w:rsidR="004224C2">
              <w:rPr>
                <w:i/>
                <w:szCs w:val="18"/>
              </w:rPr>
              <w:t>a</w:t>
            </w:r>
            <w:r w:rsidRPr="00045DF1">
              <w:rPr>
                <w:i/>
                <w:szCs w:val="18"/>
              </w:rPr>
              <w:t xml:space="preserve"> (CELBET 2)</w:t>
            </w:r>
            <w:r w:rsidR="004224C2" w:rsidRPr="00045DF1">
              <w:rPr>
                <w:i/>
                <w:szCs w:val="18"/>
              </w:rPr>
              <w:t>”</w:t>
            </w:r>
          </w:p>
        </w:tc>
        <w:tc>
          <w:tcPr>
            <w:tcW w:w="1277" w:type="dxa"/>
          </w:tcPr>
          <w:p w14:paraId="4460A151" w14:textId="77777777" w:rsidR="00225D90" w:rsidRPr="00045DF1" w:rsidRDefault="00225D90" w:rsidP="008923DD">
            <w:pPr>
              <w:pStyle w:val="tabteksts"/>
              <w:jc w:val="right"/>
              <w:rPr>
                <w:szCs w:val="18"/>
              </w:rPr>
            </w:pPr>
            <w:r w:rsidRPr="00045DF1">
              <w:rPr>
                <w:szCs w:val="18"/>
              </w:rPr>
              <w:t>9 255</w:t>
            </w:r>
          </w:p>
        </w:tc>
        <w:tc>
          <w:tcPr>
            <w:tcW w:w="1277" w:type="dxa"/>
          </w:tcPr>
          <w:p w14:paraId="4A19844E" w14:textId="77777777" w:rsidR="00225D90" w:rsidRPr="00045DF1" w:rsidRDefault="00225D90" w:rsidP="008923DD">
            <w:pPr>
              <w:pStyle w:val="tabteksts"/>
              <w:jc w:val="right"/>
              <w:rPr>
                <w:szCs w:val="18"/>
              </w:rPr>
            </w:pPr>
            <w:r w:rsidRPr="00045DF1">
              <w:rPr>
                <w:szCs w:val="18"/>
              </w:rPr>
              <w:t>62 327</w:t>
            </w:r>
          </w:p>
        </w:tc>
        <w:tc>
          <w:tcPr>
            <w:tcW w:w="1277" w:type="dxa"/>
          </w:tcPr>
          <w:p w14:paraId="4FF5830B" w14:textId="77777777" w:rsidR="00225D90" w:rsidRPr="00045DF1" w:rsidRDefault="00225D90" w:rsidP="008923DD">
            <w:pPr>
              <w:pStyle w:val="tabteksts"/>
              <w:jc w:val="right"/>
              <w:rPr>
                <w:szCs w:val="18"/>
              </w:rPr>
            </w:pPr>
            <w:r w:rsidRPr="00045DF1">
              <w:rPr>
                <w:szCs w:val="18"/>
              </w:rPr>
              <w:t>53 072</w:t>
            </w:r>
          </w:p>
        </w:tc>
      </w:tr>
      <w:tr w:rsidR="00225D90" w:rsidRPr="00045DF1" w14:paraId="1AF6B4C2" w14:textId="77777777" w:rsidTr="008923DD">
        <w:trPr>
          <w:cantSplit/>
          <w:trHeight w:val="142"/>
        </w:trPr>
        <w:tc>
          <w:tcPr>
            <w:tcW w:w="5241" w:type="dxa"/>
          </w:tcPr>
          <w:p w14:paraId="602FBA19" w14:textId="1AAA823A" w:rsidR="00225D90" w:rsidRPr="00045DF1" w:rsidRDefault="00225D90" w:rsidP="008923DD">
            <w:pPr>
              <w:pStyle w:val="tabteksts"/>
              <w:rPr>
                <w:i/>
                <w:szCs w:val="18"/>
              </w:rPr>
            </w:pPr>
            <w:r w:rsidRPr="00045DF1">
              <w:rPr>
                <w:i/>
                <w:szCs w:val="18"/>
              </w:rPr>
              <w:t>Projekts “</w:t>
            </w:r>
            <w:r w:rsidR="009B4261" w:rsidRPr="009B4261">
              <w:rPr>
                <w:i/>
                <w:szCs w:val="18"/>
              </w:rPr>
              <w:t>Mobilās aplikācijas EMCS kontrolēm izstrādes ekspertu grupa</w:t>
            </w:r>
            <w:r w:rsidRPr="00045DF1">
              <w:rPr>
                <w:i/>
                <w:szCs w:val="18"/>
              </w:rPr>
              <w:t>”</w:t>
            </w:r>
          </w:p>
        </w:tc>
        <w:tc>
          <w:tcPr>
            <w:tcW w:w="1277" w:type="dxa"/>
          </w:tcPr>
          <w:p w14:paraId="220337A9" w14:textId="77777777" w:rsidR="00225D90" w:rsidRPr="00045DF1" w:rsidRDefault="00225D90" w:rsidP="008923DD">
            <w:pPr>
              <w:pStyle w:val="tabteksts"/>
              <w:jc w:val="center"/>
              <w:rPr>
                <w:szCs w:val="18"/>
              </w:rPr>
            </w:pPr>
            <w:r w:rsidRPr="00045DF1">
              <w:rPr>
                <w:szCs w:val="18"/>
              </w:rPr>
              <w:t>-</w:t>
            </w:r>
          </w:p>
        </w:tc>
        <w:tc>
          <w:tcPr>
            <w:tcW w:w="1277" w:type="dxa"/>
          </w:tcPr>
          <w:p w14:paraId="707B1B6B" w14:textId="77777777" w:rsidR="00225D90" w:rsidRPr="00045DF1" w:rsidRDefault="00225D90" w:rsidP="008923DD">
            <w:pPr>
              <w:pStyle w:val="tabteksts"/>
              <w:jc w:val="right"/>
              <w:rPr>
                <w:szCs w:val="18"/>
              </w:rPr>
            </w:pPr>
            <w:r w:rsidRPr="00045DF1">
              <w:rPr>
                <w:szCs w:val="18"/>
              </w:rPr>
              <w:t>18 205</w:t>
            </w:r>
          </w:p>
        </w:tc>
        <w:tc>
          <w:tcPr>
            <w:tcW w:w="1277" w:type="dxa"/>
          </w:tcPr>
          <w:p w14:paraId="3DD7CD95" w14:textId="77777777" w:rsidR="00225D90" w:rsidRPr="00045DF1" w:rsidRDefault="00225D90" w:rsidP="008923DD">
            <w:pPr>
              <w:pStyle w:val="tabteksts"/>
              <w:jc w:val="right"/>
              <w:rPr>
                <w:szCs w:val="18"/>
              </w:rPr>
            </w:pPr>
            <w:r w:rsidRPr="00045DF1">
              <w:rPr>
                <w:szCs w:val="18"/>
              </w:rPr>
              <w:t>18 205</w:t>
            </w:r>
          </w:p>
        </w:tc>
      </w:tr>
      <w:tr w:rsidR="00225D90" w:rsidRPr="00045DF1" w14:paraId="7462BF61" w14:textId="77777777" w:rsidTr="008923DD">
        <w:trPr>
          <w:cantSplit/>
          <w:trHeight w:val="142"/>
        </w:trPr>
        <w:tc>
          <w:tcPr>
            <w:tcW w:w="5241" w:type="dxa"/>
          </w:tcPr>
          <w:p w14:paraId="058131F9" w14:textId="77777777" w:rsidR="00225D90" w:rsidRPr="00045DF1" w:rsidRDefault="00225D90" w:rsidP="008923DD">
            <w:pPr>
              <w:pStyle w:val="tabteksts"/>
              <w:rPr>
                <w:i/>
                <w:szCs w:val="18"/>
              </w:rPr>
            </w:pPr>
            <w:r w:rsidRPr="00045DF1">
              <w:rPr>
                <w:i/>
                <w:szCs w:val="18"/>
              </w:rPr>
              <w:t>Projekts “Paneiropas muitas praktiķu tīkls (PEN-CP)”</w:t>
            </w:r>
          </w:p>
        </w:tc>
        <w:tc>
          <w:tcPr>
            <w:tcW w:w="1277" w:type="dxa"/>
          </w:tcPr>
          <w:p w14:paraId="4866D979" w14:textId="77777777" w:rsidR="00225D90" w:rsidRPr="00045DF1" w:rsidRDefault="00225D90" w:rsidP="008923DD">
            <w:pPr>
              <w:pStyle w:val="tabteksts"/>
              <w:jc w:val="center"/>
              <w:rPr>
                <w:szCs w:val="18"/>
              </w:rPr>
            </w:pPr>
            <w:r w:rsidRPr="00045DF1">
              <w:rPr>
                <w:szCs w:val="18"/>
              </w:rPr>
              <w:t>-</w:t>
            </w:r>
          </w:p>
        </w:tc>
        <w:tc>
          <w:tcPr>
            <w:tcW w:w="1277" w:type="dxa"/>
          </w:tcPr>
          <w:p w14:paraId="2CB1E3C1" w14:textId="77777777" w:rsidR="00225D90" w:rsidRPr="00045DF1" w:rsidRDefault="00225D90" w:rsidP="008923DD">
            <w:pPr>
              <w:pStyle w:val="tabteksts"/>
              <w:jc w:val="right"/>
              <w:rPr>
                <w:szCs w:val="18"/>
              </w:rPr>
            </w:pPr>
            <w:r w:rsidRPr="00045DF1">
              <w:rPr>
                <w:szCs w:val="18"/>
              </w:rPr>
              <w:t>6 859</w:t>
            </w:r>
          </w:p>
        </w:tc>
        <w:tc>
          <w:tcPr>
            <w:tcW w:w="1277" w:type="dxa"/>
          </w:tcPr>
          <w:p w14:paraId="3F7B3310" w14:textId="77777777" w:rsidR="00225D90" w:rsidRPr="00045DF1" w:rsidRDefault="00225D90" w:rsidP="008923DD">
            <w:pPr>
              <w:pStyle w:val="tabteksts"/>
              <w:jc w:val="right"/>
              <w:rPr>
                <w:szCs w:val="18"/>
              </w:rPr>
            </w:pPr>
            <w:r w:rsidRPr="00045DF1">
              <w:rPr>
                <w:szCs w:val="18"/>
              </w:rPr>
              <w:t>6 859</w:t>
            </w:r>
          </w:p>
        </w:tc>
      </w:tr>
      <w:tr w:rsidR="00225D90" w:rsidRPr="00045DF1" w14:paraId="27BF77E4" w14:textId="77777777" w:rsidTr="008923DD">
        <w:trPr>
          <w:cantSplit/>
          <w:trHeight w:val="142"/>
        </w:trPr>
        <w:tc>
          <w:tcPr>
            <w:tcW w:w="5241" w:type="dxa"/>
          </w:tcPr>
          <w:p w14:paraId="0B54F2E3" w14:textId="77777777" w:rsidR="00225D90" w:rsidRPr="00045DF1" w:rsidRDefault="00225D90" w:rsidP="008923DD">
            <w:pPr>
              <w:pStyle w:val="tabteksts"/>
              <w:rPr>
                <w:i/>
                <w:szCs w:val="18"/>
              </w:rPr>
            </w:pPr>
            <w:r w:rsidRPr="00045DF1">
              <w:rPr>
                <w:i/>
                <w:szCs w:val="18"/>
              </w:rPr>
              <w:t>Projekts “IT sadarbības III ekspertu grupa”</w:t>
            </w:r>
          </w:p>
        </w:tc>
        <w:tc>
          <w:tcPr>
            <w:tcW w:w="1277" w:type="dxa"/>
          </w:tcPr>
          <w:p w14:paraId="54F6B1AD" w14:textId="77777777" w:rsidR="00225D90" w:rsidRPr="00045DF1" w:rsidRDefault="00225D90" w:rsidP="008923DD">
            <w:pPr>
              <w:pStyle w:val="tabteksts"/>
              <w:jc w:val="center"/>
              <w:rPr>
                <w:szCs w:val="18"/>
              </w:rPr>
            </w:pPr>
            <w:r w:rsidRPr="00045DF1">
              <w:rPr>
                <w:szCs w:val="18"/>
              </w:rPr>
              <w:t>-</w:t>
            </w:r>
          </w:p>
        </w:tc>
        <w:tc>
          <w:tcPr>
            <w:tcW w:w="1277" w:type="dxa"/>
          </w:tcPr>
          <w:p w14:paraId="170B1111" w14:textId="77777777" w:rsidR="00225D90" w:rsidRPr="00045DF1" w:rsidRDefault="00225D90" w:rsidP="008923DD">
            <w:pPr>
              <w:pStyle w:val="tabteksts"/>
              <w:jc w:val="right"/>
              <w:rPr>
                <w:szCs w:val="18"/>
              </w:rPr>
            </w:pPr>
            <w:r w:rsidRPr="00045DF1">
              <w:rPr>
                <w:szCs w:val="18"/>
              </w:rPr>
              <w:t>6 529</w:t>
            </w:r>
          </w:p>
        </w:tc>
        <w:tc>
          <w:tcPr>
            <w:tcW w:w="1277" w:type="dxa"/>
          </w:tcPr>
          <w:p w14:paraId="1E9A7D23" w14:textId="77777777" w:rsidR="00225D90" w:rsidRPr="00045DF1" w:rsidRDefault="00225D90" w:rsidP="008923DD">
            <w:pPr>
              <w:pStyle w:val="tabteksts"/>
              <w:jc w:val="right"/>
              <w:rPr>
                <w:szCs w:val="18"/>
              </w:rPr>
            </w:pPr>
            <w:r w:rsidRPr="00045DF1">
              <w:rPr>
                <w:szCs w:val="18"/>
              </w:rPr>
              <w:t>6 529</w:t>
            </w:r>
          </w:p>
        </w:tc>
      </w:tr>
    </w:tbl>
    <w:p w14:paraId="776726F0" w14:textId="77777777" w:rsidR="00225D90" w:rsidRPr="002D7015" w:rsidRDefault="00225D90" w:rsidP="00A3556F">
      <w:pPr>
        <w:ind w:firstLine="0"/>
      </w:pPr>
    </w:p>
    <w:sectPr w:rsidR="00225D90" w:rsidRPr="002D7015" w:rsidSect="000E017E">
      <w:headerReference w:type="default" r:id="rId14"/>
      <w:footerReference w:type="default" r:id="rId15"/>
      <w:headerReference w:type="first" r:id="rId16"/>
      <w:footerReference w:type="first" r:id="rId17"/>
      <w:pgSz w:w="11906" w:h="16838"/>
      <w:pgMar w:top="1418" w:right="1134" w:bottom="1134" w:left="1701" w:header="709" w:footer="709" w:gutter="0"/>
      <w:pgNumType w:start="2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36D2A" w14:textId="77777777" w:rsidR="000464E2" w:rsidRDefault="000464E2" w:rsidP="005F0727">
      <w:r>
        <w:separator/>
      </w:r>
    </w:p>
  </w:endnote>
  <w:endnote w:type="continuationSeparator" w:id="0">
    <w:p w14:paraId="152FEEC2" w14:textId="77777777" w:rsidR="000464E2" w:rsidRDefault="000464E2"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97E45" w14:textId="60DA5483" w:rsidR="000464E2" w:rsidRPr="00713269" w:rsidRDefault="000464E2" w:rsidP="009A3D68">
    <w:pPr>
      <w:pStyle w:val="Footer"/>
      <w:spacing w:after="0"/>
      <w:ind w:firstLine="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34F62" w14:textId="2C66145D" w:rsidR="000464E2" w:rsidRPr="00CA4ADD" w:rsidRDefault="000464E2" w:rsidP="00CA4ADD">
    <w:pPr>
      <w:pStyle w:val="Footer"/>
      <w:ind w:firstLine="0"/>
      <w:rPr>
        <w:sz w:val="20"/>
      </w:rPr>
    </w:pPr>
    <w:r w:rsidRPr="00CA4ADD">
      <w:rPr>
        <w:sz w:val="20"/>
      </w:rPr>
      <w:t>FMPask_L_FM_090519_bud2019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FE074" w14:textId="77777777" w:rsidR="000464E2" w:rsidRDefault="000464E2" w:rsidP="00E81CF6">
      <w:pPr>
        <w:spacing w:after="0"/>
        <w:ind w:firstLine="0"/>
      </w:pPr>
      <w:r>
        <w:separator/>
      </w:r>
    </w:p>
  </w:footnote>
  <w:footnote w:type="continuationSeparator" w:id="0">
    <w:p w14:paraId="1EB49C95" w14:textId="77777777" w:rsidR="000464E2" w:rsidRDefault="000464E2" w:rsidP="005F0727">
      <w:r>
        <w:continuationSeparator/>
      </w:r>
    </w:p>
  </w:footnote>
  <w:footnote w:id="1">
    <w:p w14:paraId="57C76AB1" w14:textId="77777777" w:rsidR="000464E2" w:rsidRPr="001B0DFF" w:rsidRDefault="000464E2" w:rsidP="002D7015">
      <w:pPr>
        <w:pStyle w:val="FootnoteText"/>
        <w:ind w:firstLine="0"/>
        <w:rPr>
          <w:i/>
          <w:sz w:val="16"/>
        </w:rPr>
      </w:pPr>
      <w:r w:rsidRPr="001B0DFF">
        <w:rPr>
          <w:rStyle w:val="FootnoteReference"/>
          <w:i/>
          <w:sz w:val="16"/>
        </w:rPr>
        <w:footnoteRef/>
      </w:r>
      <w:r>
        <w:rPr>
          <w:i/>
          <w:sz w:val="16"/>
        </w:rPr>
        <w:t>OECD BEPS (</w:t>
      </w:r>
      <w:proofErr w:type="spellStart"/>
      <w:r w:rsidRPr="001B0DFF">
        <w:rPr>
          <w:i/>
          <w:sz w:val="16"/>
        </w:rPr>
        <w:t>Base</w:t>
      </w:r>
      <w:proofErr w:type="spellEnd"/>
      <w:r w:rsidRPr="001B0DFF">
        <w:rPr>
          <w:i/>
          <w:sz w:val="16"/>
        </w:rPr>
        <w:t xml:space="preserve"> </w:t>
      </w:r>
      <w:proofErr w:type="spellStart"/>
      <w:r w:rsidRPr="001B0DFF">
        <w:rPr>
          <w:i/>
          <w:sz w:val="16"/>
        </w:rPr>
        <w:t>erosion</w:t>
      </w:r>
      <w:proofErr w:type="spellEnd"/>
      <w:r w:rsidRPr="001B0DFF">
        <w:rPr>
          <w:i/>
          <w:sz w:val="16"/>
        </w:rPr>
        <w:t xml:space="preserve"> </w:t>
      </w:r>
      <w:proofErr w:type="spellStart"/>
      <w:r w:rsidRPr="001B0DFF">
        <w:rPr>
          <w:i/>
          <w:sz w:val="16"/>
        </w:rPr>
        <w:t>and</w:t>
      </w:r>
      <w:proofErr w:type="spellEnd"/>
      <w:r w:rsidRPr="001B0DFF">
        <w:rPr>
          <w:i/>
          <w:sz w:val="16"/>
        </w:rPr>
        <w:t xml:space="preserve"> </w:t>
      </w:r>
      <w:proofErr w:type="spellStart"/>
      <w:r w:rsidRPr="001B0DFF">
        <w:rPr>
          <w:i/>
          <w:sz w:val="16"/>
        </w:rPr>
        <w:t>profit</w:t>
      </w:r>
      <w:proofErr w:type="spellEnd"/>
      <w:r w:rsidRPr="001B0DFF">
        <w:rPr>
          <w:i/>
          <w:sz w:val="16"/>
        </w:rPr>
        <w:t xml:space="preserve"> </w:t>
      </w:r>
      <w:proofErr w:type="spellStart"/>
      <w:r w:rsidRPr="001B0DFF">
        <w:rPr>
          <w:i/>
          <w:sz w:val="16"/>
        </w:rPr>
        <w:t>shifting</w:t>
      </w:r>
      <w:proofErr w:type="spellEnd"/>
      <w:r>
        <w:rPr>
          <w:i/>
          <w:sz w:val="16"/>
        </w:rPr>
        <w:t xml:space="preserve">) - </w:t>
      </w:r>
      <w:r w:rsidRPr="005D2ECF">
        <w:rPr>
          <w:i/>
          <w:sz w:val="16"/>
        </w:rPr>
        <w:t>Ekonomiskās sadarbības un attīstības organizācija</w:t>
      </w:r>
      <w:r>
        <w:rPr>
          <w:i/>
          <w:sz w:val="16"/>
        </w:rPr>
        <w:t>s</w:t>
      </w:r>
      <w:r w:rsidRPr="005D2ECF">
        <w:rPr>
          <w:i/>
          <w:sz w:val="16"/>
        </w:rPr>
        <w:t xml:space="preserve"> izstrādāts darbības plāns</w:t>
      </w:r>
      <w:r>
        <w:rPr>
          <w:i/>
          <w:sz w:val="16"/>
        </w:rPr>
        <w:t xml:space="preserve"> </w:t>
      </w:r>
      <w:r w:rsidRPr="005D2ECF">
        <w:rPr>
          <w:i/>
          <w:sz w:val="16"/>
        </w:rPr>
        <w:t>nodokļa bāzes erozija</w:t>
      </w:r>
      <w:r>
        <w:rPr>
          <w:i/>
          <w:sz w:val="16"/>
        </w:rPr>
        <w:t>s</w:t>
      </w:r>
      <w:r w:rsidRPr="005D2ECF">
        <w:rPr>
          <w:i/>
          <w:sz w:val="16"/>
        </w:rPr>
        <w:t xml:space="preserve"> un peļņas novirzīšana</w:t>
      </w:r>
      <w:r>
        <w:rPr>
          <w:i/>
          <w:sz w:val="16"/>
        </w:rPr>
        <w: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C12B0" w14:textId="14E33D85" w:rsidR="000464E2" w:rsidRPr="00094CCE" w:rsidRDefault="000464E2" w:rsidP="00094CCE">
    <w:pPr>
      <w:pStyle w:val="Header"/>
      <w:spacing w:after="0"/>
      <w:ind w:firstLine="0"/>
      <w:jc w:val="center"/>
      <w:rPr>
        <w:szCs w:val="24"/>
      </w:rPr>
    </w:pPr>
    <w:r w:rsidRPr="00847B1A">
      <w:rPr>
        <w:szCs w:val="24"/>
      </w:rPr>
      <w:fldChar w:fldCharType="begin"/>
    </w:r>
    <w:r w:rsidRPr="00847B1A">
      <w:rPr>
        <w:szCs w:val="24"/>
      </w:rPr>
      <w:instrText xml:space="preserve"> PAGE   \* MERGEFORMAT </w:instrText>
    </w:r>
    <w:r w:rsidRPr="00847B1A">
      <w:rPr>
        <w:szCs w:val="24"/>
      </w:rPr>
      <w:fldChar w:fldCharType="separate"/>
    </w:r>
    <w:r w:rsidR="005B202B">
      <w:rPr>
        <w:noProof/>
        <w:szCs w:val="24"/>
      </w:rPr>
      <w:t>284</w:t>
    </w:r>
    <w:r w:rsidRPr="00847B1A">
      <w:rPr>
        <w:noProof/>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092104"/>
      <w:docPartObj>
        <w:docPartGallery w:val="Page Numbers (Top of Page)"/>
        <w:docPartUnique/>
      </w:docPartObj>
    </w:sdtPr>
    <w:sdtEndPr>
      <w:rPr>
        <w:noProof/>
      </w:rPr>
    </w:sdtEndPr>
    <w:sdtContent>
      <w:p w14:paraId="4669B052" w14:textId="421EFF0C" w:rsidR="000E017E" w:rsidRDefault="000E017E">
        <w:pPr>
          <w:pStyle w:val="Header"/>
          <w:jc w:val="center"/>
        </w:pPr>
        <w:r>
          <w:fldChar w:fldCharType="begin"/>
        </w:r>
        <w:r>
          <w:instrText xml:space="preserve"> PAGE   \* MERGEFORMAT </w:instrText>
        </w:r>
        <w:r>
          <w:fldChar w:fldCharType="separate"/>
        </w:r>
        <w:r w:rsidR="005B202B">
          <w:rPr>
            <w:noProof/>
          </w:rPr>
          <w:t>261</w:t>
        </w:r>
        <w:r>
          <w:rPr>
            <w:noProof/>
          </w:rPr>
          <w:fldChar w:fldCharType="end"/>
        </w:r>
      </w:p>
    </w:sdtContent>
  </w:sdt>
  <w:p w14:paraId="39867E8C" w14:textId="77777777" w:rsidR="000E017E" w:rsidRDefault="000E0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F37"/>
    <w:multiLevelType w:val="hybridMultilevel"/>
    <w:tmpl w:val="7C2AE702"/>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 w15:restartNumberingAfterBreak="0">
    <w:nsid w:val="01486347"/>
    <w:multiLevelType w:val="hybridMultilevel"/>
    <w:tmpl w:val="DE70F1E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2E24B8C"/>
    <w:multiLevelType w:val="hybridMultilevel"/>
    <w:tmpl w:val="FB7422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3174AFE"/>
    <w:multiLevelType w:val="hybridMultilevel"/>
    <w:tmpl w:val="4A4A63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615866"/>
    <w:multiLevelType w:val="hybridMultilevel"/>
    <w:tmpl w:val="2A149764"/>
    <w:lvl w:ilvl="0" w:tplc="DD8266B2">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5" w15:restartNumberingAfterBreak="0">
    <w:nsid w:val="057056EE"/>
    <w:multiLevelType w:val="hybridMultilevel"/>
    <w:tmpl w:val="C868B3AC"/>
    <w:lvl w:ilvl="0" w:tplc="6784BD4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6" w15:restartNumberingAfterBreak="0">
    <w:nsid w:val="0D4D66D1"/>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E771D4E"/>
    <w:multiLevelType w:val="hybridMultilevel"/>
    <w:tmpl w:val="C37E4E6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0ED834D4"/>
    <w:multiLevelType w:val="hybridMultilevel"/>
    <w:tmpl w:val="AC6C5D92"/>
    <w:lvl w:ilvl="0" w:tplc="7E88BD7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9" w15:restartNumberingAfterBreak="0">
    <w:nsid w:val="13653297"/>
    <w:multiLevelType w:val="hybridMultilevel"/>
    <w:tmpl w:val="833E7E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053512"/>
    <w:multiLevelType w:val="hybridMultilevel"/>
    <w:tmpl w:val="34889344"/>
    <w:lvl w:ilvl="0" w:tplc="20EC79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7AA7887"/>
    <w:multiLevelType w:val="hybridMultilevel"/>
    <w:tmpl w:val="B24A3D64"/>
    <w:lvl w:ilvl="0" w:tplc="E3827D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8B504DF"/>
    <w:multiLevelType w:val="hybridMultilevel"/>
    <w:tmpl w:val="2E8861C2"/>
    <w:lvl w:ilvl="0" w:tplc="D81E9AB0">
      <w:start w:val="1"/>
      <w:numFmt w:val="decimal"/>
      <w:lvlText w:val="%1)"/>
      <w:lvlJc w:val="left"/>
      <w:pPr>
        <w:ind w:left="13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C23A82"/>
    <w:multiLevelType w:val="hybridMultilevel"/>
    <w:tmpl w:val="74569F1A"/>
    <w:lvl w:ilvl="0" w:tplc="4A3C4A86">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2AA0441"/>
    <w:multiLevelType w:val="hybridMultilevel"/>
    <w:tmpl w:val="B2166CA8"/>
    <w:lvl w:ilvl="0" w:tplc="0426000F">
      <w:start w:val="1"/>
      <w:numFmt w:val="decimal"/>
      <w:lvlText w:val="%1."/>
      <w:lvlJc w:val="left"/>
      <w:pPr>
        <w:tabs>
          <w:tab w:val="num" w:pos="1429"/>
        </w:tabs>
        <w:ind w:left="1429" w:hanging="360"/>
      </w:pPr>
    </w:lvl>
    <w:lvl w:ilvl="1" w:tplc="04260019">
      <w:start w:val="1"/>
      <w:numFmt w:val="lowerLetter"/>
      <w:lvlText w:val="%2."/>
      <w:lvlJc w:val="left"/>
      <w:pPr>
        <w:tabs>
          <w:tab w:val="num" w:pos="2149"/>
        </w:tabs>
        <w:ind w:left="2149" w:hanging="360"/>
      </w:pPr>
    </w:lvl>
    <w:lvl w:ilvl="2" w:tplc="0426001B">
      <w:start w:val="1"/>
      <w:numFmt w:val="lowerRoman"/>
      <w:lvlText w:val="%3."/>
      <w:lvlJc w:val="right"/>
      <w:pPr>
        <w:tabs>
          <w:tab w:val="num" w:pos="2869"/>
        </w:tabs>
        <w:ind w:left="2869" w:hanging="180"/>
      </w:pPr>
    </w:lvl>
    <w:lvl w:ilvl="3" w:tplc="04260011">
      <w:start w:val="1"/>
      <w:numFmt w:val="decimal"/>
      <w:lvlText w:val="%4)"/>
      <w:lvlJc w:val="left"/>
      <w:pPr>
        <w:tabs>
          <w:tab w:val="num" w:pos="3589"/>
        </w:tabs>
        <w:ind w:left="3589" w:hanging="360"/>
      </w:pPr>
    </w:lvl>
    <w:lvl w:ilvl="4" w:tplc="04260019">
      <w:start w:val="1"/>
      <w:numFmt w:val="lowerLetter"/>
      <w:lvlText w:val="%5."/>
      <w:lvlJc w:val="left"/>
      <w:pPr>
        <w:tabs>
          <w:tab w:val="num" w:pos="4309"/>
        </w:tabs>
        <w:ind w:left="4309" w:hanging="360"/>
      </w:pPr>
    </w:lvl>
    <w:lvl w:ilvl="5" w:tplc="0426001B">
      <w:start w:val="1"/>
      <w:numFmt w:val="lowerRoman"/>
      <w:lvlText w:val="%6."/>
      <w:lvlJc w:val="right"/>
      <w:pPr>
        <w:tabs>
          <w:tab w:val="num" w:pos="5029"/>
        </w:tabs>
        <w:ind w:left="5029" w:hanging="180"/>
      </w:pPr>
    </w:lvl>
    <w:lvl w:ilvl="6" w:tplc="0426000F">
      <w:start w:val="1"/>
      <w:numFmt w:val="decimal"/>
      <w:lvlText w:val="%7."/>
      <w:lvlJc w:val="left"/>
      <w:pPr>
        <w:tabs>
          <w:tab w:val="num" w:pos="5749"/>
        </w:tabs>
        <w:ind w:left="5749" w:hanging="360"/>
      </w:pPr>
    </w:lvl>
    <w:lvl w:ilvl="7" w:tplc="04260019">
      <w:start w:val="1"/>
      <w:numFmt w:val="lowerLetter"/>
      <w:lvlText w:val="%8."/>
      <w:lvlJc w:val="left"/>
      <w:pPr>
        <w:tabs>
          <w:tab w:val="num" w:pos="6469"/>
        </w:tabs>
        <w:ind w:left="6469" w:hanging="360"/>
      </w:pPr>
    </w:lvl>
    <w:lvl w:ilvl="8" w:tplc="0426001B">
      <w:start w:val="1"/>
      <w:numFmt w:val="lowerRoman"/>
      <w:lvlText w:val="%9."/>
      <w:lvlJc w:val="right"/>
      <w:pPr>
        <w:tabs>
          <w:tab w:val="num" w:pos="7189"/>
        </w:tabs>
        <w:ind w:left="7189" w:hanging="180"/>
      </w:pPr>
    </w:lvl>
  </w:abstractNum>
  <w:abstractNum w:abstractNumId="15" w15:restartNumberingAfterBreak="0">
    <w:nsid w:val="298F11D4"/>
    <w:multiLevelType w:val="hybridMultilevel"/>
    <w:tmpl w:val="BABC3386"/>
    <w:lvl w:ilvl="0" w:tplc="22766F5A">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A4B3A12"/>
    <w:multiLevelType w:val="hybridMultilevel"/>
    <w:tmpl w:val="73B67E0A"/>
    <w:lvl w:ilvl="0" w:tplc="C2DAB404">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17" w15:restartNumberingAfterBreak="0">
    <w:nsid w:val="2DE566A9"/>
    <w:multiLevelType w:val="hybridMultilevel"/>
    <w:tmpl w:val="426A325E"/>
    <w:lvl w:ilvl="0" w:tplc="21007E00">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8" w15:restartNumberingAfterBreak="0">
    <w:nsid w:val="2E744A0D"/>
    <w:multiLevelType w:val="hybridMultilevel"/>
    <w:tmpl w:val="3FC8323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316944EC"/>
    <w:multiLevelType w:val="hybridMultilevel"/>
    <w:tmpl w:val="6D666B24"/>
    <w:lvl w:ilvl="0" w:tplc="026C560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32720C58"/>
    <w:multiLevelType w:val="hybridMultilevel"/>
    <w:tmpl w:val="8A2A0E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96766AE"/>
    <w:multiLevelType w:val="hybridMultilevel"/>
    <w:tmpl w:val="BA6AEB04"/>
    <w:lvl w:ilvl="0" w:tplc="04260001">
      <w:start w:val="1"/>
      <w:numFmt w:val="bullet"/>
      <w:lvlText w:val=""/>
      <w:lvlJc w:val="left"/>
      <w:pPr>
        <w:ind w:left="1778"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2" w15:restartNumberingAfterBreak="0">
    <w:nsid w:val="3C1410E1"/>
    <w:multiLevelType w:val="hybridMultilevel"/>
    <w:tmpl w:val="5CE4F4B2"/>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3" w15:restartNumberingAfterBreak="0">
    <w:nsid w:val="3C816967"/>
    <w:multiLevelType w:val="hybridMultilevel"/>
    <w:tmpl w:val="A9A248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3DFC2225"/>
    <w:multiLevelType w:val="hybridMultilevel"/>
    <w:tmpl w:val="0450E6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FA96867"/>
    <w:multiLevelType w:val="hybridMultilevel"/>
    <w:tmpl w:val="622A64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16F72A2"/>
    <w:multiLevelType w:val="hybridMultilevel"/>
    <w:tmpl w:val="5DD8B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26C6F01"/>
    <w:multiLevelType w:val="hybridMultilevel"/>
    <w:tmpl w:val="B57E52C0"/>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4BD4039"/>
    <w:multiLevelType w:val="hybridMultilevel"/>
    <w:tmpl w:val="A83470C0"/>
    <w:lvl w:ilvl="0" w:tplc="660897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49592645"/>
    <w:multiLevelType w:val="hybridMultilevel"/>
    <w:tmpl w:val="C5B66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C05E6"/>
    <w:multiLevelType w:val="hybridMultilevel"/>
    <w:tmpl w:val="CE5AF6F0"/>
    <w:lvl w:ilvl="0" w:tplc="04190011">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D80A59"/>
    <w:multiLevelType w:val="hybridMultilevel"/>
    <w:tmpl w:val="4D344200"/>
    <w:lvl w:ilvl="0" w:tplc="C7B6295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32" w15:restartNumberingAfterBreak="0">
    <w:nsid w:val="50091CDD"/>
    <w:multiLevelType w:val="hybridMultilevel"/>
    <w:tmpl w:val="C046B550"/>
    <w:lvl w:ilvl="0" w:tplc="687273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05103FE"/>
    <w:multiLevelType w:val="hybridMultilevel"/>
    <w:tmpl w:val="1E7CF342"/>
    <w:lvl w:ilvl="0" w:tplc="E13C48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12A07CA"/>
    <w:multiLevelType w:val="hybridMultilevel"/>
    <w:tmpl w:val="E1B455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56B2218C"/>
    <w:multiLevelType w:val="hybridMultilevel"/>
    <w:tmpl w:val="36024D3A"/>
    <w:lvl w:ilvl="0" w:tplc="426461E6">
      <w:start w:val="1"/>
      <w:numFmt w:val="decimal"/>
      <w:lvlText w:val="%1)"/>
      <w:lvlJc w:val="left"/>
      <w:pPr>
        <w:ind w:left="360" w:hanging="360"/>
      </w:pPr>
      <w:rPr>
        <w:rFonts w:ascii="Times New Roman" w:eastAsia="Times New Roman" w:hAnsi="Times New Roman" w:cs="Arial Unicode M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5B336BBC"/>
    <w:multiLevelType w:val="hybridMultilevel"/>
    <w:tmpl w:val="641E31A8"/>
    <w:lvl w:ilvl="0" w:tplc="5D8644A8">
      <w:start w:val="1"/>
      <w:numFmt w:val="decimal"/>
      <w:lvlText w:val="%1)"/>
      <w:lvlJc w:val="left"/>
      <w:pPr>
        <w:ind w:left="1069"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C46464C"/>
    <w:multiLevelType w:val="hybridMultilevel"/>
    <w:tmpl w:val="247611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D6B0AE5"/>
    <w:multiLevelType w:val="hybridMultilevel"/>
    <w:tmpl w:val="5C58335E"/>
    <w:lvl w:ilvl="0" w:tplc="9676D034">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12928E8"/>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614A29E4"/>
    <w:multiLevelType w:val="hybridMultilevel"/>
    <w:tmpl w:val="D2CA14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4A4296F"/>
    <w:multiLevelType w:val="hybridMultilevel"/>
    <w:tmpl w:val="9296E804"/>
    <w:lvl w:ilvl="0" w:tplc="62B05A5A">
      <w:start w:val="1"/>
      <w:numFmt w:val="decimal"/>
      <w:lvlText w:val="%1)"/>
      <w:lvlJc w:val="left"/>
      <w:pPr>
        <w:ind w:left="720" w:hanging="360"/>
      </w:pPr>
      <w:rPr>
        <w:rFonts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68252EE"/>
    <w:multiLevelType w:val="hybridMultilevel"/>
    <w:tmpl w:val="A2A8B0AE"/>
    <w:lvl w:ilvl="0" w:tplc="9878A358">
      <w:start w:val="1"/>
      <w:numFmt w:val="decimal"/>
      <w:lvlText w:val="%1)"/>
      <w:lvlJc w:val="left"/>
      <w:pPr>
        <w:tabs>
          <w:tab w:val="num" w:pos="717"/>
        </w:tabs>
        <w:ind w:left="717" w:hanging="360"/>
      </w:pPr>
      <w:rPr>
        <w:rFonts w:ascii="Times New Roman" w:eastAsia="Times New Roman" w:hAnsi="Times New Roman" w:cs="Times New Roman"/>
      </w:rPr>
    </w:lvl>
    <w:lvl w:ilvl="1" w:tplc="04260001">
      <w:start w:val="1"/>
      <w:numFmt w:val="bullet"/>
      <w:lvlText w:val=""/>
      <w:lvlJc w:val="left"/>
      <w:pPr>
        <w:tabs>
          <w:tab w:val="num" w:pos="1437"/>
        </w:tabs>
        <w:ind w:left="1437" w:hanging="360"/>
      </w:pPr>
      <w:rPr>
        <w:rFonts w:ascii="Symbol" w:hAnsi="Symbol" w:hint="default"/>
      </w:rPr>
    </w:lvl>
    <w:lvl w:ilvl="2" w:tplc="0426001B" w:tentative="1">
      <w:start w:val="1"/>
      <w:numFmt w:val="lowerRoman"/>
      <w:lvlText w:val="%3."/>
      <w:lvlJc w:val="right"/>
      <w:pPr>
        <w:tabs>
          <w:tab w:val="num" w:pos="2157"/>
        </w:tabs>
        <w:ind w:left="2157" w:hanging="180"/>
      </w:pPr>
    </w:lvl>
    <w:lvl w:ilvl="3" w:tplc="0426000F" w:tentative="1">
      <w:start w:val="1"/>
      <w:numFmt w:val="decimal"/>
      <w:lvlText w:val="%4."/>
      <w:lvlJc w:val="left"/>
      <w:pPr>
        <w:tabs>
          <w:tab w:val="num" w:pos="2877"/>
        </w:tabs>
        <w:ind w:left="2877" w:hanging="360"/>
      </w:pPr>
    </w:lvl>
    <w:lvl w:ilvl="4" w:tplc="04260019" w:tentative="1">
      <w:start w:val="1"/>
      <w:numFmt w:val="lowerLetter"/>
      <w:lvlText w:val="%5."/>
      <w:lvlJc w:val="left"/>
      <w:pPr>
        <w:tabs>
          <w:tab w:val="num" w:pos="3597"/>
        </w:tabs>
        <w:ind w:left="3597" w:hanging="360"/>
      </w:pPr>
    </w:lvl>
    <w:lvl w:ilvl="5" w:tplc="0426001B" w:tentative="1">
      <w:start w:val="1"/>
      <w:numFmt w:val="lowerRoman"/>
      <w:lvlText w:val="%6."/>
      <w:lvlJc w:val="right"/>
      <w:pPr>
        <w:tabs>
          <w:tab w:val="num" w:pos="4317"/>
        </w:tabs>
        <w:ind w:left="4317" w:hanging="180"/>
      </w:pPr>
    </w:lvl>
    <w:lvl w:ilvl="6" w:tplc="0426000F" w:tentative="1">
      <w:start w:val="1"/>
      <w:numFmt w:val="decimal"/>
      <w:lvlText w:val="%7."/>
      <w:lvlJc w:val="left"/>
      <w:pPr>
        <w:tabs>
          <w:tab w:val="num" w:pos="5037"/>
        </w:tabs>
        <w:ind w:left="5037" w:hanging="360"/>
      </w:pPr>
    </w:lvl>
    <w:lvl w:ilvl="7" w:tplc="04260019" w:tentative="1">
      <w:start w:val="1"/>
      <w:numFmt w:val="lowerLetter"/>
      <w:lvlText w:val="%8."/>
      <w:lvlJc w:val="left"/>
      <w:pPr>
        <w:tabs>
          <w:tab w:val="num" w:pos="5757"/>
        </w:tabs>
        <w:ind w:left="5757" w:hanging="360"/>
      </w:pPr>
    </w:lvl>
    <w:lvl w:ilvl="8" w:tplc="0426001B" w:tentative="1">
      <w:start w:val="1"/>
      <w:numFmt w:val="lowerRoman"/>
      <w:lvlText w:val="%9."/>
      <w:lvlJc w:val="right"/>
      <w:pPr>
        <w:tabs>
          <w:tab w:val="num" w:pos="6477"/>
        </w:tabs>
        <w:ind w:left="6477" w:hanging="180"/>
      </w:pPr>
    </w:lvl>
  </w:abstractNum>
  <w:abstractNum w:abstractNumId="44" w15:restartNumberingAfterBreak="0">
    <w:nsid w:val="6D105157"/>
    <w:multiLevelType w:val="hybridMultilevel"/>
    <w:tmpl w:val="77D825F4"/>
    <w:lvl w:ilvl="0" w:tplc="9676D034">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5" w15:restartNumberingAfterBreak="0">
    <w:nsid w:val="70053889"/>
    <w:multiLevelType w:val="hybridMultilevel"/>
    <w:tmpl w:val="721073A0"/>
    <w:lvl w:ilvl="0" w:tplc="DD801A40">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46" w15:restartNumberingAfterBreak="0">
    <w:nsid w:val="746F142C"/>
    <w:multiLevelType w:val="hybridMultilevel"/>
    <w:tmpl w:val="1DDE55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7" w15:restartNumberingAfterBreak="0">
    <w:nsid w:val="74AC3AE4"/>
    <w:multiLevelType w:val="hybridMultilevel"/>
    <w:tmpl w:val="FC060A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8" w15:restartNumberingAfterBreak="0">
    <w:nsid w:val="75ED5A1C"/>
    <w:multiLevelType w:val="hybridMultilevel"/>
    <w:tmpl w:val="C14E530A"/>
    <w:lvl w:ilvl="0" w:tplc="DBD88F58">
      <w:start w:val="9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6C07F42"/>
    <w:multiLevelType w:val="hybridMultilevel"/>
    <w:tmpl w:val="C90C74D0"/>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7"/>
  </w:num>
  <w:num w:numId="2">
    <w:abstractNumId w:val="0"/>
  </w:num>
  <w:num w:numId="3">
    <w:abstractNumId w:val="46"/>
  </w:num>
  <w:num w:numId="4">
    <w:abstractNumId w:val="40"/>
  </w:num>
  <w:num w:numId="5">
    <w:abstractNumId w:val="13"/>
  </w:num>
  <w:num w:numId="6">
    <w:abstractNumId w:val="20"/>
  </w:num>
  <w:num w:numId="7">
    <w:abstractNumId w:val="10"/>
  </w:num>
  <w:num w:numId="8">
    <w:abstractNumId w:val="15"/>
  </w:num>
  <w:num w:numId="9">
    <w:abstractNumId w:val="21"/>
  </w:num>
  <w:num w:numId="10">
    <w:abstractNumId w:val="35"/>
  </w:num>
  <w:num w:numId="11">
    <w:abstractNumId w:val="22"/>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7"/>
  </w:num>
  <w:num w:numId="15">
    <w:abstractNumId w:val="28"/>
  </w:num>
  <w:num w:numId="16">
    <w:abstractNumId w:val="7"/>
  </w:num>
  <w:num w:numId="17">
    <w:abstractNumId w:val="2"/>
  </w:num>
  <w:num w:numId="18">
    <w:abstractNumId w:val="18"/>
  </w:num>
  <w:num w:numId="19">
    <w:abstractNumId w:val="34"/>
  </w:num>
  <w:num w:numId="20">
    <w:abstractNumId w:val="1"/>
  </w:num>
  <w:num w:numId="21">
    <w:abstractNumId w:val="23"/>
  </w:num>
  <w:num w:numId="22">
    <w:abstractNumId w:val="47"/>
  </w:num>
  <w:num w:numId="23">
    <w:abstractNumId w:val="9"/>
  </w:num>
  <w:num w:numId="24">
    <w:abstractNumId w:val="39"/>
  </w:num>
  <w:num w:numId="25">
    <w:abstractNumId w:val="44"/>
  </w:num>
  <w:num w:numId="26">
    <w:abstractNumId w:val="37"/>
  </w:num>
  <w:num w:numId="27">
    <w:abstractNumId w:val="6"/>
  </w:num>
  <w:num w:numId="28">
    <w:abstractNumId w:val="36"/>
  </w:num>
  <w:num w:numId="29">
    <w:abstractNumId w:val="3"/>
  </w:num>
  <w:num w:numId="30">
    <w:abstractNumId w:val="14"/>
  </w:num>
  <w:num w:numId="31">
    <w:abstractNumId w:val="42"/>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9"/>
  </w:num>
  <w:num w:numId="35">
    <w:abstractNumId w:val="41"/>
  </w:num>
  <w:num w:numId="36">
    <w:abstractNumId w:val="32"/>
  </w:num>
  <w:num w:numId="37">
    <w:abstractNumId w:val="49"/>
  </w:num>
  <w:num w:numId="38">
    <w:abstractNumId w:val="25"/>
  </w:num>
  <w:num w:numId="39">
    <w:abstractNumId w:val="24"/>
  </w:num>
  <w:num w:numId="40">
    <w:abstractNumId w:val="38"/>
  </w:num>
  <w:num w:numId="41">
    <w:abstractNumId w:val="33"/>
  </w:num>
  <w:num w:numId="42">
    <w:abstractNumId w:val="5"/>
  </w:num>
  <w:num w:numId="43">
    <w:abstractNumId w:val="4"/>
  </w:num>
  <w:num w:numId="44">
    <w:abstractNumId w:val="16"/>
  </w:num>
  <w:num w:numId="45">
    <w:abstractNumId w:val="31"/>
  </w:num>
  <w:num w:numId="46">
    <w:abstractNumId w:val="19"/>
  </w:num>
  <w:num w:numId="47">
    <w:abstractNumId w:val="48"/>
  </w:num>
  <w:num w:numId="48">
    <w:abstractNumId w:val="8"/>
  </w:num>
  <w:num w:numId="49">
    <w:abstractNumId w:val="12"/>
  </w:num>
  <w:num w:numId="50">
    <w:abstractNumId w:val="43"/>
  </w:num>
  <w:num w:numId="51">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2C21"/>
    <w:rsid w:val="00011BB0"/>
    <w:rsid w:val="000132A9"/>
    <w:rsid w:val="00014BA8"/>
    <w:rsid w:val="00014E2A"/>
    <w:rsid w:val="00016579"/>
    <w:rsid w:val="000179B1"/>
    <w:rsid w:val="00023AD3"/>
    <w:rsid w:val="000248FE"/>
    <w:rsid w:val="00027CA0"/>
    <w:rsid w:val="0003111D"/>
    <w:rsid w:val="00031FE8"/>
    <w:rsid w:val="00032461"/>
    <w:rsid w:val="000365C6"/>
    <w:rsid w:val="00037E70"/>
    <w:rsid w:val="0004046C"/>
    <w:rsid w:val="000464E2"/>
    <w:rsid w:val="0005071E"/>
    <w:rsid w:val="00050C4D"/>
    <w:rsid w:val="00051665"/>
    <w:rsid w:val="000519FE"/>
    <w:rsid w:val="00051B6E"/>
    <w:rsid w:val="00051C26"/>
    <w:rsid w:val="00062720"/>
    <w:rsid w:val="000630FF"/>
    <w:rsid w:val="0006314E"/>
    <w:rsid w:val="0006667A"/>
    <w:rsid w:val="00066E95"/>
    <w:rsid w:val="00071B5C"/>
    <w:rsid w:val="00082378"/>
    <w:rsid w:val="000836AC"/>
    <w:rsid w:val="00084F53"/>
    <w:rsid w:val="00086B38"/>
    <w:rsid w:val="0008700B"/>
    <w:rsid w:val="000913C9"/>
    <w:rsid w:val="00091F10"/>
    <w:rsid w:val="00094CCE"/>
    <w:rsid w:val="000A258E"/>
    <w:rsid w:val="000A2FFD"/>
    <w:rsid w:val="000B0DBF"/>
    <w:rsid w:val="000B1D56"/>
    <w:rsid w:val="000C1C19"/>
    <w:rsid w:val="000C216C"/>
    <w:rsid w:val="000C4770"/>
    <w:rsid w:val="000C55A5"/>
    <w:rsid w:val="000C7C02"/>
    <w:rsid w:val="000D0A9D"/>
    <w:rsid w:val="000D6006"/>
    <w:rsid w:val="000D740C"/>
    <w:rsid w:val="000E017E"/>
    <w:rsid w:val="000E3A10"/>
    <w:rsid w:val="000E49D6"/>
    <w:rsid w:val="000E7943"/>
    <w:rsid w:val="000F153F"/>
    <w:rsid w:val="000F1D79"/>
    <w:rsid w:val="000F43BA"/>
    <w:rsid w:val="000F7E73"/>
    <w:rsid w:val="00102A30"/>
    <w:rsid w:val="0010308D"/>
    <w:rsid w:val="00105F3B"/>
    <w:rsid w:val="00107279"/>
    <w:rsid w:val="00112968"/>
    <w:rsid w:val="00116DE4"/>
    <w:rsid w:val="00117823"/>
    <w:rsid w:val="00120968"/>
    <w:rsid w:val="001254B0"/>
    <w:rsid w:val="001256C4"/>
    <w:rsid w:val="001278E0"/>
    <w:rsid w:val="00132E6B"/>
    <w:rsid w:val="0013527A"/>
    <w:rsid w:val="00140AD6"/>
    <w:rsid w:val="00141EB7"/>
    <w:rsid w:val="00143D07"/>
    <w:rsid w:val="00147519"/>
    <w:rsid w:val="0015183C"/>
    <w:rsid w:val="00151B5B"/>
    <w:rsid w:val="00154DB7"/>
    <w:rsid w:val="00154FFE"/>
    <w:rsid w:val="00162B1F"/>
    <w:rsid w:val="0016476F"/>
    <w:rsid w:val="00166708"/>
    <w:rsid w:val="001715BC"/>
    <w:rsid w:val="00171CD5"/>
    <w:rsid w:val="00172ABA"/>
    <w:rsid w:val="00174A7F"/>
    <w:rsid w:val="00181996"/>
    <w:rsid w:val="00181E06"/>
    <w:rsid w:val="00182286"/>
    <w:rsid w:val="00195855"/>
    <w:rsid w:val="001A1908"/>
    <w:rsid w:val="001A3160"/>
    <w:rsid w:val="001A4B80"/>
    <w:rsid w:val="001A6940"/>
    <w:rsid w:val="001A7B93"/>
    <w:rsid w:val="001B0573"/>
    <w:rsid w:val="001B2015"/>
    <w:rsid w:val="001B3359"/>
    <w:rsid w:val="001B3DB8"/>
    <w:rsid w:val="001B3FB4"/>
    <w:rsid w:val="001B5834"/>
    <w:rsid w:val="001B5A2C"/>
    <w:rsid w:val="001B5CE0"/>
    <w:rsid w:val="001B649F"/>
    <w:rsid w:val="001B6E63"/>
    <w:rsid w:val="001C5268"/>
    <w:rsid w:val="001C592B"/>
    <w:rsid w:val="001C6B44"/>
    <w:rsid w:val="001C72E4"/>
    <w:rsid w:val="001C756E"/>
    <w:rsid w:val="001D050A"/>
    <w:rsid w:val="001D31B9"/>
    <w:rsid w:val="001D4DEE"/>
    <w:rsid w:val="001D6024"/>
    <w:rsid w:val="001D71DE"/>
    <w:rsid w:val="001E0C10"/>
    <w:rsid w:val="001E3A85"/>
    <w:rsid w:val="001E53E0"/>
    <w:rsid w:val="001E5936"/>
    <w:rsid w:val="001F0B48"/>
    <w:rsid w:val="001F6239"/>
    <w:rsid w:val="001F6912"/>
    <w:rsid w:val="001F7937"/>
    <w:rsid w:val="00200271"/>
    <w:rsid w:val="002035CE"/>
    <w:rsid w:val="00203D43"/>
    <w:rsid w:val="00204038"/>
    <w:rsid w:val="00212205"/>
    <w:rsid w:val="002130E4"/>
    <w:rsid w:val="00213B1D"/>
    <w:rsid w:val="0022197D"/>
    <w:rsid w:val="00221C33"/>
    <w:rsid w:val="002240E9"/>
    <w:rsid w:val="00225D90"/>
    <w:rsid w:val="00225D94"/>
    <w:rsid w:val="0022630C"/>
    <w:rsid w:val="0023365F"/>
    <w:rsid w:val="00233B9C"/>
    <w:rsid w:val="00236C1B"/>
    <w:rsid w:val="00240D57"/>
    <w:rsid w:val="00241E2E"/>
    <w:rsid w:val="002425C1"/>
    <w:rsid w:val="00244520"/>
    <w:rsid w:val="00245FBA"/>
    <w:rsid w:val="00260213"/>
    <w:rsid w:val="00261952"/>
    <w:rsid w:val="002622F0"/>
    <w:rsid w:val="002646AD"/>
    <w:rsid w:val="00265960"/>
    <w:rsid w:val="00273BB3"/>
    <w:rsid w:val="00273C5E"/>
    <w:rsid w:val="002755BA"/>
    <w:rsid w:val="002761D8"/>
    <w:rsid w:val="0027622E"/>
    <w:rsid w:val="00276586"/>
    <w:rsid w:val="0028257E"/>
    <w:rsid w:val="00285317"/>
    <w:rsid w:val="00285F09"/>
    <w:rsid w:val="002932D5"/>
    <w:rsid w:val="00293DCF"/>
    <w:rsid w:val="002962A5"/>
    <w:rsid w:val="002978EC"/>
    <w:rsid w:val="002A1D87"/>
    <w:rsid w:val="002A24D7"/>
    <w:rsid w:val="002A28DA"/>
    <w:rsid w:val="002A2E39"/>
    <w:rsid w:val="002A3399"/>
    <w:rsid w:val="002A3854"/>
    <w:rsid w:val="002B17A8"/>
    <w:rsid w:val="002B5943"/>
    <w:rsid w:val="002B687D"/>
    <w:rsid w:val="002B6B7C"/>
    <w:rsid w:val="002C317A"/>
    <w:rsid w:val="002C3A8F"/>
    <w:rsid w:val="002C435F"/>
    <w:rsid w:val="002C5661"/>
    <w:rsid w:val="002C7779"/>
    <w:rsid w:val="002D228C"/>
    <w:rsid w:val="002D2A80"/>
    <w:rsid w:val="002D372C"/>
    <w:rsid w:val="002D47C0"/>
    <w:rsid w:val="002D607D"/>
    <w:rsid w:val="002D7015"/>
    <w:rsid w:val="002D73C9"/>
    <w:rsid w:val="002E1D57"/>
    <w:rsid w:val="002E2C75"/>
    <w:rsid w:val="002E30F6"/>
    <w:rsid w:val="002E3BDE"/>
    <w:rsid w:val="002E4B18"/>
    <w:rsid w:val="002E52A3"/>
    <w:rsid w:val="002E7B93"/>
    <w:rsid w:val="002F1405"/>
    <w:rsid w:val="002F1DE6"/>
    <w:rsid w:val="002F4AF3"/>
    <w:rsid w:val="002F7FE7"/>
    <w:rsid w:val="0030011D"/>
    <w:rsid w:val="00301258"/>
    <w:rsid w:val="00303EAD"/>
    <w:rsid w:val="00304927"/>
    <w:rsid w:val="003116EB"/>
    <w:rsid w:val="0031384D"/>
    <w:rsid w:val="00313EBB"/>
    <w:rsid w:val="00325C6E"/>
    <w:rsid w:val="00327AF5"/>
    <w:rsid w:val="003318F0"/>
    <w:rsid w:val="00333CF3"/>
    <w:rsid w:val="00336EE8"/>
    <w:rsid w:val="00340D63"/>
    <w:rsid w:val="00342024"/>
    <w:rsid w:val="003447D7"/>
    <w:rsid w:val="00345F91"/>
    <w:rsid w:val="00347F97"/>
    <w:rsid w:val="00350039"/>
    <w:rsid w:val="00351CF0"/>
    <w:rsid w:val="00354391"/>
    <w:rsid w:val="0036049D"/>
    <w:rsid w:val="0036177D"/>
    <w:rsid w:val="003632B9"/>
    <w:rsid w:val="00376207"/>
    <w:rsid w:val="0037642A"/>
    <w:rsid w:val="00377879"/>
    <w:rsid w:val="00381010"/>
    <w:rsid w:val="003823F0"/>
    <w:rsid w:val="00390ACA"/>
    <w:rsid w:val="00392D94"/>
    <w:rsid w:val="00396D42"/>
    <w:rsid w:val="003A038A"/>
    <w:rsid w:val="003A0A84"/>
    <w:rsid w:val="003A3845"/>
    <w:rsid w:val="003A6CC7"/>
    <w:rsid w:val="003B39CB"/>
    <w:rsid w:val="003B5AB3"/>
    <w:rsid w:val="003B61C2"/>
    <w:rsid w:val="003C1645"/>
    <w:rsid w:val="003C411E"/>
    <w:rsid w:val="003C52EB"/>
    <w:rsid w:val="003D2327"/>
    <w:rsid w:val="003D2CDA"/>
    <w:rsid w:val="003D4B7A"/>
    <w:rsid w:val="003E7453"/>
    <w:rsid w:val="003F0B5B"/>
    <w:rsid w:val="003F2DBD"/>
    <w:rsid w:val="003F35A3"/>
    <w:rsid w:val="003F6D01"/>
    <w:rsid w:val="00402D4C"/>
    <w:rsid w:val="004053B5"/>
    <w:rsid w:val="00411997"/>
    <w:rsid w:val="004155EE"/>
    <w:rsid w:val="00415986"/>
    <w:rsid w:val="00417DA2"/>
    <w:rsid w:val="004219F7"/>
    <w:rsid w:val="00421BCC"/>
    <w:rsid w:val="004224C2"/>
    <w:rsid w:val="00424B74"/>
    <w:rsid w:val="004264F7"/>
    <w:rsid w:val="0043758B"/>
    <w:rsid w:val="0044065A"/>
    <w:rsid w:val="00444F72"/>
    <w:rsid w:val="00446188"/>
    <w:rsid w:val="0045304B"/>
    <w:rsid w:val="00453893"/>
    <w:rsid w:val="00454C24"/>
    <w:rsid w:val="004615E6"/>
    <w:rsid w:val="00465541"/>
    <w:rsid w:val="00467DEE"/>
    <w:rsid w:val="00473BE8"/>
    <w:rsid w:val="00476074"/>
    <w:rsid w:val="004762CE"/>
    <w:rsid w:val="0048432F"/>
    <w:rsid w:val="00487F1F"/>
    <w:rsid w:val="00490482"/>
    <w:rsid w:val="00491B39"/>
    <w:rsid w:val="00491F52"/>
    <w:rsid w:val="00494399"/>
    <w:rsid w:val="004A207B"/>
    <w:rsid w:val="004A30B6"/>
    <w:rsid w:val="004A3C47"/>
    <w:rsid w:val="004B1F91"/>
    <w:rsid w:val="004B45A4"/>
    <w:rsid w:val="004B6390"/>
    <w:rsid w:val="004C1B05"/>
    <w:rsid w:val="004C2A3A"/>
    <w:rsid w:val="004C3ACB"/>
    <w:rsid w:val="004C4341"/>
    <w:rsid w:val="004C4CF9"/>
    <w:rsid w:val="004C701A"/>
    <w:rsid w:val="004D2403"/>
    <w:rsid w:val="004D47E4"/>
    <w:rsid w:val="004D66C3"/>
    <w:rsid w:val="004E38DE"/>
    <w:rsid w:val="004E4965"/>
    <w:rsid w:val="004E7071"/>
    <w:rsid w:val="004F21D7"/>
    <w:rsid w:val="004F2B94"/>
    <w:rsid w:val="004F3810"/>
    <w:rsid w:val="004F50D5"/>
    <w:rsid w:val="00500A11"/>
    <w:rsid w:val="00512E31"/>
    <w:rsid w:val="00514E8D"/>
    <w:rsid w:val="00520179"/>
    <w:rsid w:val="00520188"/>
    <w:rsid w:val="00520D31"/>
    <w:rsid w:val="00526CB7"/>
    <w:rsid w:val="00530B04"/>
    <w:rsid w:val="00533F5B"/>
    <w:rsid w:val="00535248"/>
    <w:rsid w:val="005363BF"/>
    <w:rsid w:val="00536D28"/>
    <w:rsid w:val="005400F8"/>
    <w:rsid w:val="00543E86"/>
    <w:rsid w:val="00545AAB"/>
    <w:rsid w:val="005510E8"/>
    <w:rsid w:val="00554044"/>
    <w:rsid w:val="0055406E"/>
    <w:rsid w:val="00563C76"/>
    <w:rsid w:val="0056427C"/>
    <w:rsid w:val="00565444"/>
    <w:rsid w:val="00580347"/>
    <w:rsid w:val="00583239"/>
    <w:rsid w:val="00585304"/>
    <w:rsid w:val="00585FF8"/>
    <w:rsid w:val="00592354"/>
    <w:rsid w:val="005932A8"/>
    <w:rsid w:val="0059659D"/>
    <w:rsid w:val="005974BB"/>
    <w:rsid w:val="005A3481"/>
    <w:rsid w:val="005A3DCC"/>
    <w:rsid w:val="005B0BB3"/>
    <w:rsid w:val="005B202B"/>
    <w:rsid w:val="005B37B8"/>
    <w:rsid w:val="005B6668"/>
    <w:rsid w:val="005B6BD0"/>
    <w:rsid w:val="005B725A"/>
    <w:rsid w:val="005C3757"/>
    <w:rsid w:val="005C53F8"/>
    <w:rsid w:val="005C700E"/>
    <w:rsid w:val="005D434E"/>
    <w:rsid w:val="005D4524"/>
    <w:rsid w:val="005D6596"/>
    <w:rsid w:val="005D6D2A"/>
    <w:rsid w:val="005E280C"/>
    <w:rsid w:val="005E6D4D"/>
    <w:rsid w:val="005E7CB8"/>
    <w:rsid w:val="005E7FDF"/>
    <w:rsid w:val="005F0727"/>
    <w:rsid w:val="005F3F22"/>
    <w:rsid w:val="005F4859"/>
    <w:rsid w:val="00600681"/>
    <w:rsid w:val="00600830"/>
    <w:rsid w:val="00601B0D"/>
    <w:rsid w:val="00604323"/>
    <w:rsid w:val="00604440"/>
    <w:rsid w:val="0060571F"/>
    <w:rsid w:val="0060710A"/>
    <w:rsid w:val="0060762D"/>
    <w:rsid w:val="006111AC"/>
    <w:rsid w:val="0061144C"/>
    <w:rsid w:val="006120F6"/>
    <w:rsid w:val="00614C64"/>
    <w:rsid w:val="00617367"/>
    <w:rsid w:val="00617BB0"/>
    <w:rsid w:val="006205A2"/>
    <w:rsid w:val="006210FB"/>
    <w:rsid w:val="00621478"/>
    <w:rsid w:val="006248AB"/>
    <w:rsid w:val="006249CB"/>
    <w:rsid w:val="00624D7D"/>
    <w:rsid w:val="00625580"/>
    <w:rsid w:val="006309D1"/>
    <w:rsid w:val="00631158"/>
    <w:rsid w:val="00631650"/>
    <w:rsid w:val="00633965"/>
    <w:rsid w:val="00633E88"/>
    <w:rsid w:val="00634EF7"/>
    <w:rsid w:val="006357C6"/>
    <w:rsid w:val="00635CE2"/>
    <w:rsid w:val="0063670B"/>
    <w:rsid w:val="00641E5C"/>
    <w:rsid w:val="0064227B"/>
    <w:rsid w:val="00642651"/>
    <w:rsid w:val="00643BCB"/>
    <w:rsid w:val="00645305"/>
    <w:rsid w:val="00645EAE"/>
    <w:rsid w:val="0065070D"/>
    <w:rsid w:val="0065077E"/>
    <w:rsid w:val="006532DF"/>
    <w:rsid w:val="00653374"/>
    <w:rsid w:val="0065691C"/>
    <w:rsid w:val="00656A5E"/>
    <w:rsid w:val="00660B9A"/>
    <w:rsid w:val="00662A66"/>
    <w:rsid w:val="006636CE"/>
    <w:rsid w:val="00664B2E"/>
    <w:rsid w:val="006678A5"/>
    <w:rsid w:val="00673BA0"/>
    <w:rsid w:val="00683131"/>
    <w:rsid w:val="006924AD"/>
    <w:rsid w:val="0069362F"/>
    <w:rsid w:val="00697461"/>
    <w:rsid w:val="006A207A"/>
    <w:rsid w:val="006A23E8"/>
    <w:rsid w:val="006A2DC8"/>
    <w:rsid w:val="006A5045"/>
    <w:rsid w:val="006A5D96"/>
    <w:rsid w:val="006A745C"/>
    <w:rsid w:val="006B5A4F"/>
    <w:rsid w:val="006B7229"/>
    <w:rsid w:val="006C4B51"/>
    <w:rsid w:val="006C615C"/>
    <w:rsid w:val="006C738F"/>
    <w:rsid w:val="006D21C2"/>
    <w:rsid w:val="006D2408"/>
    <w:rsid w:val="006D7938"/>
    <w:rsid w:val="006F0EF7"/>
    <w:rsid w:val="006F12D5"/>
    <w:rsid w:val="006F1D2F"/>
    <w:rsid w:val="006F2445"/>
    <w:rsid w:val="006F5E13"/>
    <w:rsid w:val="006F64BA"/>
    <w:rsid w:val="0070317D"/>
    <w:rsid w:val="00707003"/>
    <w:rsid w:val="00711ED8"/>
    <w:rsid w:val="00713269"/>
    <w:rsid w:val="00713F23"/>
    <w:rsid w:val="00715289"/>
    <w:rsid w:val="00715A85"/>
    <w:rsid w:val="007201E7"/>
    <w:rsid w:val="007224B3"/>
    <w:rsid w:val="0072657D"/>
    <w:rsid w:val="0073611B"/>
    <w:rsid w:val="00741B97"/>
    <w:rsid w:val="007425B9"/>
    <w:rsid w:val="00743D77"/>
    <w:rsid w:val="00743F92"/>
    <w:rsid w:val="00745F79"/>
    <w:rsid w:val="007472DA"/>
    <w:rsid w:val="007524B6"/>
    <w:rsid w:val="007535F0"/>
    <w:rsid w:val="00755695"/>
    <w:rsid w:val="00756284"/>
    <w:rsid w:val="007577EE"/>
    <w:rsid w:val="00760731"/>
    <w:rsid w:val="00775FBF"/>
    <w:rsid w:val="00780881"/>
    <w:rsid w:val="007821A3"/>
    <w:rsid w:val="00782957"/>
    <w:rsid w:val="007834E7"/>
    <w:rsid w:val="007872A3"/>
    <w:rsid w:val="007A0306"/>
    <w:rsid w:val="007A1376"/>
    <w:rsid w:val="007A6CBC"/>
    <w:rsid w:val="007A7D37"/>
    <w:rsid w:val="007B42FF"/>
    <w:rsid w:val="007B4E3B"/>
    <w:rsid w:val="007C18AF"/>
    <w:rsid w:val="007C41E7"/>
    <w:rsid w:val="007C5584"/>
    <w:rsid w:val="007C5628"/>
    <w:rsid w:val="007D46EE"/>
    <w:rsid w:val="007D5E19"/>
    <w:rsid w:val="007D6E0D"/>
    <w:rsid w:val="007E3B82"/>
    <w:rsid w:val="007E4838"/>
    <w:rsid w:val="007E5806"/>
    <w:rsid w:val="007F24A7"/>
    <w:rsid w:val="007F65D2"/>
    <w:rsid w:val="007F78A3"/>
    <w:rsid w:val="007F7B24"/>
    <w:rsid w:val="008001FD"/>
    <w:rsid w:val="008039DE"/>
    <w:rsid w:val="00807168"/>
    <w:rsid w:val="00811986"/>
    <w:rsid w:val="0081216E"/>
    <w:rsid w:val="008121DA"/>
    <w:rsid w:val="00815217"/>
    <w:rsid w:val="00816C37"/>
    <w:rsid w:val="00821869"/>
    <w:rsid w:val="00823467"/>
    <w:rsid w:val="00825E68"/>
    <w:rsid w:val="00826F95"/>
    <w:rsid w:val="00833D0F"/>
    <w:rsid w:val="00833E14"/>
    <w:rsid w:val="0083676A"/>
    <w:rsid w:val="00836792"/>
    <w:rsid w:val="0084249B"/>
    <w:rsid w:val="00843541"/>
    <w:rsid w:val="00844DC8"/>
    <w:rsid w:val="0084557D"/>
    <w:rsid w:val="008504AA"/>
    <w:rsid w:val="00852A12"/>
    <w:rsid w:val="00854586"/>
    <w:rsid w:val="00861DC7"/>
    <w:rsid w:val="0086293F"/>
    <w:rsid w:val="008631CA"/>
    <w:rsid w:val="00863F22"/>
    <w:rsid w:val="00864678"/>
    <w:rsid w:val="008659AC"/>
    <w:rsid w:val="008670DB"/>
    <w:rsid w:val="00870129"/>
    <w:rsid w:val="008705E1"/>
    <w:rsid w:val="00871783"/>
    <w:rsid w:val="008722BC"/>
    <w:rsid w:val="00877226"/>
    <w:rsid w:val="00877C4D"/>
    <w:rsid w:val="008828A3"/>
    <w:rsid w:val="00882A41"/>
    <w:rsid w:val="008923DD"/>
    <w:rsid w:val="008A22B2"/>
    <w:rsid w:val="008A2F99"/>
    <w:rsid w:val="008A40F0"/>
    <w:rsid w:val="008A7FF3"/>
    <w:rsid w:val="008B028F"/>
    <w:rsid w:val="008B113C"/>
    <w:rsid w:val="008C1572"/>
    <w:rsid w:val="008C1DED"/>
    <w:rsid w:val="008C49C8"/>
    <w:rsid w:val="008C4F2D"/>
    <w:rsid w:val="008C5A0E"/>
    <w:rsid w:val="008C771E"/>
    <w:rsid w:val="008D0C49"/>
    <w:rsid w:val="008D5D0C"/>
    <w:rsid w:val="008D758C"/>
    <w:rsid w:val="008E16C8"/>
    <w:rsid w:val="008E1DBE"/>
    <w:rsid w:val="008E1E76"/>
    <w:rsid w:val="008E7971"/>
    <w:rsid w:val="008F1644"/>
    <w:rsid w:val="008F1E54"/>
    <w:rsid w:val="008F221C"/>
    <w:rsid w:val="009022BD"/>
    <w:rsid w:val="00902698"/>
    <w:rsid w:val="00903B5A"/>
    <w:rsid w:val="009043BB"/>
    <w:rsid w:val="00904830"/>
    <w:rsid w:val="00910F5F"/>
    <w:rsid w:val="00915FF5"/>
    <w:rsid w:val="00916A64"/>
    <w:rsid w:val="009201FD"/>
    <w:rsid w:val="00926BEF"/>
    <w:rsid w:val="00930289"/>
    <w:rsid w:val="00930CB4"/>
    <w:rsid w:val="00931DC2"/>
    <w:rsid w:val="00932D0E"/>
    <w:rsid w:val="009351AF"/>
    <w:rsid w:val="0093628F"/>
    <w:rsid w:val="0094012F"/>
    <w:rsid w:val="00950325"/>
    <w:rsid w:val="0095063A"/>
    <w:rsid w:val="009530E2"/>
    <w:rsid w:val="00953984"/>
    <w:rsid w:val="00960DB2"/>
    <w:rsid w:val="00967A14"/>
    <w:rsid w:val="00971D82"/>
    <w:rsid w:val="009723EE"/>
    <w:rsid w:val="0097653F"/>
    <w:rsid w:val="009767AE"/>
    <w:rsid w:val="0098490E"/>
    <w:rsid w:val="0098698E"/>
    <w:rsid w:val="00992B77"/>
    <w:rsid w:val="00992CCA"/>
    <w:rsid w:val="00993C91"/>
    <w:rsid w:val="00994F11"/>
    <w:rsid w:val="00994F97"/>
    <w:rsid w:val="00997713"/>
    <w:rsid w:val="009A0EA2"/>
    <w:rsid w:val="009A23DC"/>
    <w:rsid w:val="009A3D68"/>
    <w:rsid w:val="009A628D"/>
    <w:rsid w:val="009A74D8"/>
    <w:rsid w:val="009B4261"/>
    <w:rsid w:val="009C1089"/>
    <w:rsid w:val="009C1195"/>
    <w:rsid w:val="009C6273"/>
    <w:rsid w:val="009C7D33"/>
    <w:rsid w:val="009D1F72"/>
    <w:rsid w:val="009D551C"/>
    <w:rsid w:val="009D70B8"/>
    <w:rsid w:val="009E35EC"/>
    <w:rsid w:val="009E3E66"/>
    <w:rsid w:val="009E46B4"/>
    <w:rsid w:val="009E6B35"/>
    <w:rsid w:val="009F0E96"/>
    <w:rsid w:val="009F1DD0"/>
    <w:rsid w:val="009F2734"/>
    <w:rsid w:val="00A00D54"/>
    <w:rsid w:val="00A01000"/>
    <w:rsid w:val="00A11FB3"/>
    <w:rsid w:val="00A139BA"/>
    <w:rsid w:val="00A178E4"/>
    <w:rsid w:val="00A17AAE"/>
    <w:rsid w:val="00A23E3F"/>
    <w:rsid w:val="00A3556F"/>
    <w:rsid w:val="00A36BAA"/>
    <w:rsid w:val="00A4126E"/>
    <w:rsid w:val="00A43551"/>
    <w:rsid w:val="00A477F2"/>
    <w:rsid w:val="00A505BD"/>
    <w:rsid w:val="00A53781"/>
    <w:rsid w:val="00A619A3"/>
    <w:rsid w:val="00A62071"/>
    <w:rsid w:val="00A661D9"/>
    <w:rsid w:val="00A66859"/>
    <w:rsid w:val="00A67EA1"/>
    <w:rsid w:val="00A71A30"/>
    <w:rsid w:val="00A73A4C"/>
    <w:rsid w:val="00A752CF"/>
    <w:rsid w:val="00A75DA8"/>
    <w:rsid w:val="00A76116"/>
    <w:rsid w:val="00A7640A"/>
    <w:rsid w:val="00A8065E"/>
    <w:rsid w:val="00A80AA1"/>
    <w:rsid w:val="00A860C2"/>
    <w:rsid w:val="00A8628B"/>
    <w:rsid w:val="00A86BD4"/>
    <w:rsid w:val="00A87A86"/>
    <w:rsid w:val="00A87CD8"/>
    <w:rsid w:val="00A9066A"/>
    <w:rsid w:val="00A97C51"/>
    <w:rsid w:val="00AA04F7"/>
    <w:rsid w:val="00AA12BC"/>
    <w:rsid w:val="00AA14DF"/>
    <w:rsid w:val="00AA154E"/>
    <w:rsid w:val="00AA1C85"/>
    <w:rsid w:val="00AA4046"/>
    <w:rsid w:val="00AA5B3F"/>
    <w:rsid w:val="00AA6259"/>
    <w:rsid w:val="00AA7DE9"/>
    <w:rsid w:val="00AB4510"/>
    <w:rsid w:val="00AB5BF9"/>
    <w:rsid w:val="00AC5436"/>
    <w:rsid w:val="00AD40A2"/>
    <w:rsid w:val="00AD568E"/>
    <w:rsid w:val="00AE3E29"/>
    <w:rsid w:val="00AF5367"/>
    <w:rsid w:val="00AF5BEE"/>
    <w:rsid w:val="00AF65E9"/>
    <w:rsid w:val="00AF6868"/>
    <w:rsid w:val="00AF7006"/>
    <w:rsid w:val="00B00FA8"/>
    <w:rsid w:val="00B01D89"/>
    <w:rsid w:val="00B037A7"/>
    <w:rsid w:val="00B03D5E"/>
    <w:rsid w:val="00B05EE1"/>
    <w:rsid w:val="00B05F97"/>
    <w:rsid w:val="00B06A05"/>
    <w:rsid w:val="00B0766F"/>
    <w:rsid w:val="00B07917"/>
    <w:rsid w:val="00B1237F"/>
    <w:rsid w:val="00B12825"/>
    <w:rsid w:val="00B13461"/>
    <w:rsid w:val="00B14C37"/>
    <w:rsid w:val="00B16D98"/>
    <w:rsid w:val="00B17E3C"/>
    <w:rsid w:val="00B23EB2"/>
    <w:rsid w:val="00B244E5"/>
    <w:rsid w:val="00B24C91"/>
    <w:rsid w:val="00B25900"/>
    <w:rsid w:val="00B25BD3"/>
    <w:rsid w:val="00B266EA"/>
    <w:rsid w:val="00B271AD"/>
    <w:rsid w:val="00B3083D"/>
    <w:rsid w:val="00B34758"/>
    <w:rsid w:val="00B3658B"/>
    <w:rsid w:val="00B42CC6"/>
    <w:rsid w:val="00B434CD"/>
    <w:rsid w:val="00B43DCE"/>
    <w:rsid w:val="00B44A25"/>
    <w:rsid w:val="00B44BE5"/>
    <w:rsid w:val="00B45D2E"/>
    <w:rsid w:val="00B52495"/>
    <w:rsid w:val="00B52E1D"/>
    <w:rsid w:val="00B53876"/>
    <w:rsid w:val="00B53D93"/>
    <w:rsid w:val="00B566A7"/>
    <w:rsid w:val="00B56C43"/>
    <w:rsid w:val="00B56CD6"/>
    <w:rsid w:val="00B57174"/>
    <w:rsid w:val="00B5764F"/>
    <w:rsid w:val="00B57E8C"/>
    <w:rsid w:val="00B61662"/>
    <w:rsid w:val="00B62167"/>
    <w:rsid w:val="00B630D2"/>
    <w:rsid w:val="00B6607F"/>
    <w:rsid w:val="00B665A7"/>
    <w:rsid w:val="00B721E2"/>
    <w:rsid w:val="00B8530E"/>
    <w:rsid w:val="00B86CDE"/>
    <w:rsid w:val="00B902BB"/>
    <w:rsid w:val="00B90EF7"/>
    <w:rsid w:val="00B92C47"/>
    <w:rsid w:val="00B92D5B"/>
    <w:rsid w:val="00B938C3"/>
    <w:rsid w:val="00B9473B"/>
    <w:rsid w:val="00B96D94"/>
    <w:rsid w:val="00BA0945"/>
    <w:rsid w:val="00BA399B"/>
    <w:rsid w:val="00BA46D4"/>
    <w:rsid w:val="00BA49BE"/>
    <w:rsid w:val="00BA5A6C"/>
    <w:rsid w:val="00BA7382"/>
    <w:rsid w:val="00BB7404"/>
    <w:rsid w:val="00BD306F"/>
    <w:rsid w:val="00BD539B"/>
    <w:rsid w:val="00BD6A2D"/>
    <w:rsid w:val="00BE009F"/>
    <w:rsid w:val="00BE172C"/>
    <w:rsid w:val="00BE2CAA"/>
    <w:rsid w:val="00BE3AC7"/>
    <w:rsid w:val="00BE5985"/>
    <w:rsid w:val="00BE7C02"/>
    <w:rsid w:val="00BF015C"/>
    <w:rsid w:val="00C00B48"/>
    <w:rsid w:val="00C021D4"/>
    <w:rsid w:val="00C068CA"/>
    <w:rsid w:val="00C15DF2"/>
    <w:rsid w:val="00C16521"/>
    <w:rsid w:val="00C23A37"/>
    <w:rsid w:val="00C25E5D"/>
    <w:rsid w:val="00C2737D"/>
    <w:rsid w:val="00C274DB"/>
    <w:rsid w:val="00C30A41"/>
    <w:rsid w:val="00C32AC6"/>
    <w:rsid w:val="00C35261"/>
    <w:rsid w:val="00C35342"/>
    <w:rsid w:val="00C36688"/>
    <w:rsid w:val="00C42DD7"/>
    <w:rsid w:val="00C46807"/>
    <w:rsid w:val="00C47053"/>
    <w:rsid w:val="00C4705B"/>
    <w:rsid w:val="00C52374"/>
    <w:rsid w:val="00C52C76"/>
    <w:rsid w:val="00C55A3C"/>
    <w:rsid w:val="00C60208"/>
    <w:rsid w:val="00C6037C"/>
    <w:rsid w:val="00C611D2"/>
    <w:rsid w:val="00C634C7"/>
    <w:rsid w:val="00C67163"/>
    <w:rsid w:val="00C73A77"/>
    <w:rsid w:val="00C75B1A"/>
    <w:rsid w:val="00C8007B"/>
    <w:rsid w:val="00C85A78"/>
    <w:rsid w:val="00C91338"/>
    <w:rsid w:val="00C92549"/>
    <w:rsid w:val="00C92B37"/>
    <w:rsid w:val="00CA14DE"/>
    <w:rsid w:val="00CA4ADD"/>
    <w:rsid w:val="00CA682E"/>
    <w:rsid w:val="00CB0952"/>
    <w:rsid w:val="00CB3D98"/>
    <w:rsid w:val="00CB55FC"/>
    <w:rsid w:val="00CB6629"/>
    <w:rsid w:val="00CC2597"/>
    <w:rsid w:val="00CC3AE6"/>
    <w:rsid w:val="00CC4DCB"/>
    <w:rsid w:val="00CC5878"/>
    <w:rsid w:val="00CC6297"/>
    <w:rsid w:val="00CD2A2F"/>
    <w:rsid w:val="00CD2FF9"/>
    <w:rsid w:val="00CD4E68"/>
    <w:rsid w:val="00CD7394"/>
    <w:rsid w:val="00CE0F91"/>
    <w:rsid w:val="00CE1529"/>
    <w:rsid w:val="00CE27D5"/>
    <w:rsid w:val="00CE3450"/>
    <w:rsid w:val="00CE6E93"/>
    <w:rsid w:val="00D00E64"/>
    <w:rsid w:val="00D01A92"/>
    <w:rsid w:val="00D06F7F"/>
    <w:rsid w:val="00D07458"/>
    <w:rsid w:val="00D10B4F"/>
    <w:rsid w:val="00D1360B"/>
    <w:rsid w:val="00D147F9"/>
    <w:rsid w:val="00D1582D"/>
    <w:rsid w:val="00D15C43"/>
    <w:rsid w:val="00D15D5D"/>
    <w:rsid w:val="00D166B0"/>
    <w:rsid w:val="00D17AFA"/>
    <w:rsid w:val="00D2340B"/>
    <w:rsid w:val="00D24212"/>
    <w:rsid w:val="00D25666"/>
    <w:rsid w:val="00D25BD9"/>
    <w:rsid w:val="00D2605E"/>
    <w:rsid w:val="00D30A3B"/>
    <w:rsid w:val="00D3154F"/>
    <w:rsid w:val="00D3242A"/>
    <w:rsid w:val="00D330F4"/>
    <w:rsid w:val="00D36595"/>
    <w:rsid w:val="00D37A4D"/>
    <w:rsid w:val="00D40E65"/>
    <w:rsid w:val="00D41825"/>
    <w:rsid w:val="00D41E59"/>
    <w:rsid w:val="00D42A6F"/>
    <w:rsid w:val="00D44DB2"/>
    <w:rsid w:val="00D46B19"/>
    <w:rsid w:val="00D5548C"/>
    <w:rsid w:val="00D55D97"/>
    <w:rsid w:val="00D6131C"/>
    <w:rsid w:val="00D65C7A"/>
    <w:rsid w:val="00D67A36"/>
    <w:rsid w:val="00D70733"/>
    <w:rsid w:val="00D75D0E"/>
    <w:rsid w:val="00D81359"/>
    <w:rsid w:val="00D84A67"/>
    <w:rsid w:val="00D917F2"/>
    <w:rsid w:val="00D92715"/>
    <w:rsid w:val="00D939B1"/>
    <w:rsid w:val="00D96BD9"/>
    <w:rsid w:val="00DA026F"/>
    <w:rsid w:val="00DA49AD"/>
    <w:rsid w:val="00DA5044"/>
    <w:rsid w:val="00DA748A"/>
    <w:rsid w:val="00DB03AA"/>
    <w:rsid w:val="00DB0CDD"/>
    <w:rsid w:val="00DB470D"/>
    <w:rsid w:val="00DB5ADD"/>
    <w:rsid w:val="00DB6463"/>
    <w:rsid w:val="00DB7767"/>
    <w:rsid w:val="00DC1535"/>
    <w:rsid w:val="00DC1C8B"/>
    <w:rsid w:val="00DC4A1A"/>
    <w:rsid w:val="00DC5B01"/>
    <w:rsid w:val="00DC7259"/>
    <w:rsid w:val="00DD054E"/>
    <w:rsid w:val="00DE0C42"/>
    <w:rsid w:val="00DE1E2D"/>
    <w:rsid w:val="00DE4709"/>
    <w:rsid w:val="00DE4D43"/>
    <w:rsid w:val="00DF4AD8"/>
    <w:rsid w:val="00DF60A8"/>
    <w:rsid w:val="00E05947"/>
    <w:rsid w:val="00E0670C"/>
    <w:rsid w:val="00E073D1"/>
    <w:rsid w:val="00E07773"/>
    <w:rsid w:val="00E100F9"/>
    <w:rsid w:val="00E12C19"/>
    <w:rsid w:val="00E14648"/>
    <w:rsid w:val="00E22E37"/>
    <w:rsid w:val="00E33DCF"/>
    <w:rsid w:val="00E370D2"/>
    <w:rsid w:val="00E42C41"/>
    <w:rsid w:val="00E42F1D"/>
    <w:rsid w:val="00E45F2A"/>
    <w:rsid w:val="00E5280D"/>
    <w:rsid w:val="00E53E2F"/>
    <w:rsid w:val="00E612C8"/>
    <w:rsid w:val="00E629A7"/>
    <w:rsid w:val="00E63618"/>
    <w:rsid w:val="00E65673"/>
    <w:rsid w:val="00E662C2"/>
    <w:rsid w:val="00E67EDD"/>
    <w:rsid w:val="00E70E2E"/>
    <w:rsid w:val="00E7223A"/>
    <w:rsid w:val="00E72378"/>
    <w:rsid w:val="00E756E5"/>
    <w:rsid w:val="00E8110A"/>
    <w:rsid w:val="00E81CF6"/>
    <w:rsid w:val="00E8203A"/>
    <w:rsid w:val="00E82C4B"/>
    <w:rsid w:val="00E834D7"/>
    <w:rsid w:val="00E8683B"/>
    <w:rsid w:val="00E919AA"/>
    <w:rsid w:val="00E920D6"/>
    <w:rsid w:val="00E92960"/>
    <w:rsid w:val="00E93F40"/>
    <w:rsid w:val="00E974E8"/>
    <w:rsid w:val="00E976D8"/>
    <w:rsid w:val="00E97F15"/>
    <w:rsid w:val="00EA121E"/>
    <w:rsid w:val="00EA666B"/>
    <w:rsid w:val="00EA6B02"/>
    <w:rsid w:val="00EA7ABB"/>
    <w:rsid w:val="00EB0DC5"/>
    <w:rsid w:val="00EB1816"/>
    <w:rsid w:val="00EB41AF"/>
    <w:rsid w:val="00EB65B3"/>
    <w:rsid w:val="00EC3013"/>
    <w:rsid w:val="00EC5DE3"/>
    <w:rsid w:val="00EC5EC8"/>
    <w:rsid w:val="00ED1166"/>
    <w:rsid w:val="00ED2B82"/>
    <w:rsid w:val="00ED2D03"/>
    <w:rsid w:val="00ED4102"/>
    <w:rsid w:val="00EE161C"/>
    <w:rsid w:val="00EE273D"/>
    <w:rsid w:val="00EE3214"/>
    <w:rsid w:val="00EE33DA"/>
    <w:rsid w:val="00EE5672"/>
    <w:rsid w:val="00EE5AF6"/>
    <w:rsid w:val="00EE6FE7"/>
    <w:rsid w:val="00EF6CEF"/>
    <w:rsid w:val="00F004E7"/>
    <w:rsid w:val="00F01115"/>
    <w:rsid w:val="00F01B51"/>
    <w:rsid w:val="00F0279A"/>
    <w:rsid w:val="00F02FCD"/>
    <w:rsid w:val="00F05CAA"/>
    <w:rsid w:val="00F06188"/>
    <w:rsid w:val="00F11915"/>
    <w:rsid w:val="00F13AC4"/>
    <w:rsid w:val="00F14692"/>
    <w:rsid w:val="00F17BAE"/>
    <w:rsid w:val="00F2519A"/>
    <w:rsid w:val="00F32112"/>
    <w:rsid w:val="00F32C09"/>
    <w:rsid w:val="00F40DBF"/>
    <w:rsid w:val="00F42CA8"/>
    <w:rsid w:val="00F46B3D"/>
    <w:rsid w:val="00F47CAA"/>
    <w:rsid w:val="00F5170A"/>
    <w:rsid w:val="00F52365"/>
    <w:rsid w:val="00F52B1B"/>
    <w:rsid w:val="00F56416"/>
    <w:rsid w:val="00F57DB1"/>
    <w:rsid w:val="00F63D0A"/>
    <w:rsid w:val="00F65378"/>
    <w:rsid w:val="00F70E01"/>
    <w:rsid w:val="00F75425"/>
    <w:rsid w:val="00F75584"/>
    <w:rsid w:val="00F81BA1"/>
    <w:rsid w:val="00F82ED0"/>
    <w:rsid w:val="00F86FC6"/>
    <w:rsid w:val="00F8749B"/>
    <w:rsid w:val="00F87858"/>
    <w:rsid w:val="00F9675B"/>
    <w:rsid w:val="00F973BA"/>
    <w:rsid w:val="00FA38B2"/>
    <w:rsid w:val="00FA3938"/>
    <w:rsid w:val="00FA5D6D"/>
    <w:rsid w:val="00FA62F5"/>
    <w:rsid w:val="00FA6900"/>
    <w:rsid w:val="00FB7BA6"/>
    <w:rsid w:val="00FC0B4F"/>
    <w:rsid w:val="00FC116F"/>
    <w:rsid w:val="00FC11B5"/>
    <w:rsid w:val="00FD0A5E"/>
    <w:rsid w:val="00FD41E6"/>
    <w:rsid w:val="00FE2CCD"/>
    <w:rsid w:val="00FE36DF"/>
    <w:rsid w:val="00FE37FA"/>
    <w:rsid w:val="00FE46CE"/>
    <w:rsid w:val="00FE5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43BE6F"/>
  <w15:docId w15:val="{AD99D0C5-EDC5-440B-9917-0EEF96DF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69"/>
    <w:pPr>
      <w:spacing w:after="120"/>
      <w:ind w:firstLine="709"/>
      <w:jc w:val="both"/>
    </w:pPr>
    <w:rPr>
      <w:rFonts w:eastAsia="Times New Roman" w:cs="Times New Roman"/>
      <w:szCs w:val="20"/>
    </w:rPr>
  </w:style>
  <w:style w:type="paragraph" w:styleId="Heading1">
    <w:name w:val="heading 1"/>
    <w:basedOn w:val="Normal"/>
    <w:next w:val="Normal"/>
    <w:link w:val="Heading1Char"/>
    <w:qFormat/>
    <w:rsid w:val="00621478"/>
    <w:pPr>
      <w:keepNext/>
      <w:widowControl w:val="0"/>
      <w:adjustRightInd w:val="0"/>
      <w:spacing w:before="240" w:after="60" w:line="360" w:lineRule="atLeast"/>
      <w:ind w:firstLine="0"/>
      <w:textAlignment w:val="baseline"/>
      <w:outlineLvl w:val="0"/>
    </w:pPr>
    <w:rPr>
      <w:rFonts w:ascii="Arial" w:hAnsi="Arial"/>
      <w:b/>
      <w:bCs/>
      <w:kern w:val="32"/>
      <w:sz w:val="32"/>
      <w:szCs w:val="32"/>
    </w:rPr>
  </w:style>
  <w:style w:type="paragraph" w:styleId="Heading2">
    <w:name w:val="heading 2"/>
    <w:basedOn w:val="Normal"/>
    <w:next w:val="Normal"/>
    <w:link w:val="Heading2Char"/>
    <w:qFormat/>
    <w:rsid w:val="00621478"/>
    <w:pPr>
      <w:keepNext/>
      <w:spacing w:before="240" w:after="60"/>
      <w:ind w:firstLine="0"/>
      <w:jc w:val="left"/>
      <w:outlineLvl w:val="1"/>
    </w:pPr>
    <w:rPr>
      <w:rFonts w:ascii="Arial" w:eastAsia="Calibri" w:hAnsi="Arial"/>
      <w:b/>
      <w:bCs/>
      <w:i/>
      <w:iCs/>
      <w:sz w:val="28"/>
      <w:szCs w:val="28"/>
    </w:rPr>
  </w:style>
  <w:style w:type="paragraph" w:styleId="Heading3">
    <w:name w:val="heading 3"/>
    <w:basedOn w:val="Normal"/>
    <w:link w:val="Heading3Char"/>
    <w:uiPriority w:val="9"/>
    <w:qFormat/>
    <w:rsid w:val="00FE2CCD"/>
    <w:pPr>
      <w:spacing w:before="100" w:beforeAutospacing="1" w:after="100" w:afterAutospacing="1"/>
      <w:ind w:firstLine="0"/>
      <w:jc w:val="left"/>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rsid w:val="00903B5A"/>
    <w:rPr>
      <w:rFonts w:ascii="Tahoma" w:hAnsi="Tahoma" w:cs="Tahoma"/>
      <w:sz w:val="16"/>
      <w:szCs w:val="16"/>
    </w:rPr>
  </w:style>
  <w:style w:type="paragraph" w:customStyle="1" w:styleId="samazpaliel">
    <w:name w:val="samaz_paliel"/>
    <w:basedOn w:val="Normal"/>
    <w:qFormat/>
    <w:rsid w:val="00673BA0"/>
    <w:pPr>
      <w:widowControl w:val="0"/>
      <w:ind w:firstLine="0"/>
    </w:pPr>
    <w:rPr>
      <w:b/>
      <w:u w:val="single"/>
    </w:rPr>
  </w:style>
  <w:style w:type="paragraph" w:customStyle="1" w:styleId="cipari">
    <w:name w:val="cipari"/>
    <w:basedOn w:val="Normal"/>
    <w:link w:val="cipariChar"/>
    <w:qFormat/>
    <w:rsid w:val="00673BA0"/>
    <w:pPr>
      <w:ind w:left="720" w:hanging="720"/>
    </w:pPr>
    <w:rPr>
      <w:bCs/>
    </w:rPr>
  </w:style>
  <w:style w:type="character" w:customStyle="1" w:styleId="cipariChar">
    <w:name w:val="cipari Char"/>
    <w:link w:val="cipari"/>
    <w:rsid w:val="00066E95"/>
    <w:rPr>
      <w:rFonts w:eastAsia="Times New Roman" w:cs="Times New Roman"/>
      <w:bCs/>
      <w:szCs w:val="20"/>
    </w:rPr>
  </w:style>
  <w:style w:type="character" w:styleId="CommentReference">
    <w:name w:val="annotation reference"/>
    <w:basedOn w:val="DefaultParagraphFont"/>
    <w:uiPriority w:val="99"/>
    <w:unhideWhenUsed/>
    <w:rsid w:val="00091F10"/>
    <w:rPr>
      <w:sz w:val="16"/>
      <w:szCs w:val="16"/>
    </w:rPr>
  </w:style>
  <w:style w:type="paragraph" w:styleId="CommentSubject">
    <w:name w:val="annotation subject"/>
    <w:basedOn w:val="Normal"/>
    <w:link w:val="CommentSubjectChar"/>
    <w:uiPriority w:val="99"/>
    <w:unhideWhenUsed/>
    <w:rsid w:val="003A6CC7"/>
    <w:rPr>
      <w:b/>
      <w:bCs/>
      <w:sz w:val="20"/>
    </w:rPr>
  </w:style>
  <w:style w:type="character" w:customStyle="1" w:styleId="CommentSubjectChar">
    <w:name w:val="Comment Subject Char"/>
    <w:basedOn w:val="DefaultParagraphFont"/>
    <w:link w:val="CommentSubject"/>
    <w:uiPriority w:val="99"/>
    <w:rsid w:val="003A6CC7"/>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aliases w:val="Fußnote,Fußnote Char,Fußnote Char Char Char,Fußnotentext Char,Fußnotentext Char1 Char1,Fußnotentext Char Char Char Char,Fußnotentext Char1 Char Char Char,Fußnotentext Char Char,Fußnotentext Char1 Char Char Char Char,Fußn,stile 1,f"/>
    <w:basedOn w:val="Normal"/>
    <w:link w:val="FootnoteTextChar"/>
    <w:uiPriority w:val="99"/>
    <w:unhideWhenUsed/>
    <w:rsid w:val="00C52374"/>
    <w:rPr>
      <w:sz w:val="20"/>
    </w:rPr>
  </w:style>
  <w:style w:type="character" w:customStyle="1" w:styleId="FootnoteTextChar">
    <w:name w:val="Footnote Text Char"/>
    <w:aliases w:val="Fußnote Char1,Fußnote Char Char,Fußnote Char Char Char Char,Fußnotentext Char Char1,Fußnotentext Char1 Char1 Char,Fußnotentext Char Char Char Char Char,Fußnotentext Char1 Char Char Char Char1,Fußnotentext Char Char Char,Fußn Char"/>
    <w:basedOn w:val="DefaultParagraphFont"/>
    <w:link w:val="FootnoteText"/>
    <w:uiPriority w:val="99"/>
    <w:rsid w:val="00C52374"/>
    <w:rPr>
      <w:sz w:val="20"/>
      <w:szCs w:val="20"/>
    </w:rPr>
  </w:style>
  <w:style w:type="character" w:styleId="FootnoteReference">
    <w:name w:val="footnote reference"/>
    <w:basedOn w:val="DefaultParagraphFont"/>
    <w:uiPriority w:val="99"/>
    <w:semiHidden/>
    <w:unhideWhenUsed/>
    <w:rsid w:val="00C52374"/>
    <w:rPr>
      <w:vertAlign w:val="superscript"/>
    </w:rPr>
  </w:style>
  <w:style w:type="paragraph" w:customStyle="1" w:styleId="paraksti">
    <w:name w:val="paraksti"/>
    <w:basedOn w:val="Normal"/>
    <w:qFormat/>
    <w:rsid w:val="001D050A"/>
    <w:pPr>
      <w:spacing w:before="120" w:after="0"/>
      <w:ind w:firstLine="0"/>
    </w:pPr>
    <w:rPr>
      <w:i/>
      <w:sz w:val="18"/>
    </w:rPr>
  </w:style>
  <w:style w:type="paragraph" w:customStyle="1" w:styleId="programmas">
    <w:name w:val="programmas"/>
    <w:basedOn w:val="Normal"/>
    <w:qFormat/>
    <w:rsid w:val="00673BA0"/>
    <w:pPr>
      <w:widowControl w:val="0"/>
      <w:spacing w:before="240"/>
      <w:ind w:firstLine="0"/>
      <w:jc w:val="center"/>
    </w:pPr>
    <w:rPr>
      <w:b/>
    </w:rPr>
  </w:style>
  <w:style w:type="paragraph" w:customStyle="1" w:styleId="T">
    <w:name w:val="T"/>
    <w:basedOn w:val="Normal"/>
    <w:uiPriority w:val="99"/>
    <w:rsid w:val="00673BA0"/>
    <w:pPr>
      <w:keepNext/>
      <w:ind w:firstLine="0"/>
      <w:jc w:val="center"/>
    </w:pPr>
    <w:rPr>
      <w:b/>
      <w:i/>
    </w:rPr>
  </w:style>
  <w:style w:type="paragraph" w:customStyle="1" w:styleId="tabteksts">
    <w:name w:val="tab_teksts"/>
    <w:basedOn w:val="Normal"/>
    <w:qFormat/>
    <w:rsid w:val="00673BA0"/>
    <w:pPr>
      <w:spacing w:after="0"/>
      <w:ind w:firstLine="0"/>
      <w:jc w:val="left"/>
    </w:pPr>
    <w:rPr>
      <w:sz w:val="18"/>
    </w:rPr>
  </w:style>
  <w:style w:type="paragraph" w:customStyle="1" w:styleId="Tabuluvirsraksti">
    <w:name w:val="Tabulu_virsraksti"/>
    <w:basedOn w:val="Normal"/>
    <w:qFormat/>
    <w:rsid w:val="00673BA0"/>
    <w:pPr>
      <w:ind w:firstLine="0"/>
      <w:jc w:val="center"/>
    </w:pPr>
  </w:style>
  <w:style w:type="paragraph" w:customStyle="1" w:styleId="Z">
    <w:name w:val="Z"/>
    <w:basedOn w:val="T"/>
    <w:uiPriority w:val="99"/>
    <w:rsid w:val="00673BA0"/>
    <w:pPr>
      <w:keepNext w:val="0"/>
    </w:pPr>
  </w:style>
  <w:style w:type="paragraph" w:customStyle="1" w:styleId="cipariiturp">
    <w:name w:val="ciparii_turp"/>
    <w:basedOn w:val="cipari"/>
    <w:qFormat/>
    <w:rsid w:val="00673BA0"/>
    <w:pPr>
      <w:ind w:left="709" w:firstLine="0"/>
    </w:pPr>
    <w:rPr>
      <w:bCs w:val="0"/>
    </w:rPr>
  </w:style>
  <w:style w:type="paragraph" w:customStyle="1" w:styleId="funkcijas">
    <w:name w:val="funkcijas"/>
    <w:basedOn w:val="Normal"/>
    <w:qFormat/>
    <w:rsid w:val="00673BA0"/>
    <w:pPr>
      <w:ind w:firstLine="0"/>
    </w:pPr>
    <w:rPr>
      <w:bCs/>
      <w:u w:val="single"/>
    </w:rPr>
  </w:style>
  <w:style w:type="paragraph" w:customStyle="1" w:styleId="Funkcijasbold">
    <w:name w:val="Funkcijas_bold"/>
    <w:basedOn w:val="funkcijas"/>
    <w:qFormat/>
    <w:rsid w:val="00673BA0"/>
    <w:rPr>
      <w:b/>
      <w:u w:val="none"/>
    </w:rPr>
  </w:style>
  <w:style w:type="paragraph" w:customStyle="1" w:styleId="H1">
    <w:name w:val="H1"/>
    <w:rsid w:val="00066E95"/>
    <w:pPr>
      <w:spacing w:after="120"/>
      <w:jc w:val="center"/>
      <w:outlineLvl w:val="0"/>
    </w:pPr>
    <w:rPr>
      <w:rFonts w:eastAsia="Times New Roman" w:cs="Times New Roman"/>
      <w:b/>
      <w:sz w:val="44"/>
      <w:szCs w:val="20"/>
    </w:rPr>
  </w:style>
  <w:style w:type="paragraph" w:customStyle="1" w:styleId="H2">
    <w:name w:val="H2"/>
    <w:rsid w:val="00066E95"/>
    <w:pPr>
      <w:spacing w:after="120"/>
      <w:jc w:val="center"/>
      <w:outlineLvl w:val="1"/>
    </w:pPr>
    <w:rPr>
      <w:rFonts w:eastAsia="Times New Roman" w:cs="Times New Roman"/>
      <w:b/>
      <w:sz w:val="36"/>
      <w:szCs w:val="20"/>
    </w:rPr>
  </w:style>
  <w:style w:type="paragraph" w:customStyle="1" w:styleId="H3">
    <w:name w:val="H3"/>
    <w:rsid w:val="00066E95"/>
    <w:pPr>
      <w:spacing w:after="120"/>
      <w:jc w:val="center"/>
      <w:outlineLvl w:val="2"/>
    </w:pPr>
    <w:rPr>
      <w:rFonts w:eastAsia="Times New Roman" w:cs="Times New Roman"/>
      <w:b/>
      <w:sz w:val="32"/>
      <w:szCs w:val="20"/>
    </w:rPr>
  </w:style>
  <w:style w:type="paragraph" w:customStyle="1" w:styleId="H4">
    <w:name w:val="H4"/>
    <w:rsid w:val="00066E95"/>
    <w:pPr>
      <w:spacing w:after="120"/>
      <w:jc w:val="center"/>
      <w:outlineLvl w:val="3"/>
    </w:pPr>
    <w:rPr>
      <w:rFonts w:eastAsia="Times New Roman" w:cs="Times New Roman"/>
      <w:b/>
      <w:sz w:val="28"/>
      <w:szCs w:val="20"/>
    </w:rPr>
  </w:style>
  <w:style w:type="paragraph" w:customStyle="1" w:styleId="izdevumi">
    <w:name w:val="izdevumi"/>
    <w:basedOn w:val="Normal"/>
    <w:qFormat/>
    <w:rsid w:val="00673BA0"/>
    <w:pPr>
      <w:widowControl w:val="0"/>
      <w:spacing w:before="120"/>
      <w:ind w:left="567" w:firstLine="0"/>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32B9"/>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C7C02"/>
    <w:rPr>
      <w:sz w:val="20"/>
    </w:rPr>
  </w:style>
  <w:style w:type="character" w:customStyle="1" w:styleId="CommentTextChar">
    <w:name w:val="Comment Text Char"/>
    <w:basedOn w:val="DefaultParagraphFont"/>
    <w:link w:val="CommentText"/>
    <w:uiPriority w:val="99"/>
    <w:rsid w:val="000C7C02"/>
    <w:rPr>
      <w:rFonts w:eastAsia="Times New Roman" w:cs="Times New Roman"/>
      <w:sz w:val="20"/>
      <w:szCs w:val="20"/>
    </w:rPr>
  </w:style>
  <w:style w:type="table" w:customStyle="1" w:styleId="TableGrid2">
    <w:name w:val="Table Grid2"/>
    <w:basedOn w:val="TableNormal"/>
    <w:next w:val="TableGrid"/>
    <w:uiPriority w:val="59"/>
    <w:rsid w:val="00B92D5B"/>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973BA"/>
    <w:rPr>
      <w:color w:val="0000FF"/>
      <w:u w:val="single"/>
    </w:rPr>
  </w:style>
  <w:style w:type="paragraph" w:customStyle="1" w:styleId="Default">
    <w:name w:val="Default"/>
    <w:rsid w:val="00B9473B"/>
    <w:pPr>
      <w:autoSpaceDE w:val="0"/>
      <w:autoSpaceDN w:val="0"/>
      <w:adjustRightInd w:val="0"/>
    </w:pPr>
    <w:rPr>
      <w:rFonts w:eastAsia="Calibri" w:cs="Times New Roman"/>
      <w:color w:val="000000"/>
    </w:rPr>
  </w:style>
  <w:style w:type="paragraph" w:styleId="Revision">
    <w:name w:val="Revision"/>
    <w:hidden/>
    <w:uiPriority w:val="99"/>
    <w:semiHidden/>
    <w:rsid w:val="008A2F99"/>
    <w:rPr>
      <w:rFonts w:eastAsia="Times New Roman" w:cs="Times New Roman"/>
      <w:szCs w:val="20"/>
    </w:rPr>
  </w:style>
  <w:style w:type="table" w:customStyle="1" w:styleId="TableGrid3">
    <w:name w:val="Table Grid3"/>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3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96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C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6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6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A2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7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B5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7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B56CD6"/>
  </w:style>
  <w:style w:type="table" w:customStyle="1" w:styleId="TableGrid15">
    <w:name w:val="Table Grid15"/>
    <w:basedOn w:val="TableNormal"/>
    <w:next w:val="TableGrid"/>
    <w:uiPriority w:val="39"/>
    <w:rsid w:val="00EB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472DA"/>
    <w:pPr>
      <w:spacing w:after="0"/>
      <w:ind w:left="720" w:firstLine="0"/>
      <w:contextualSpacing/>
      <w:jc w:val="left"/>
    </w:pPr>
    <w:rPr>
      <w:szCs w:val="24"/>
    </w:rPr>
  </w:style>
  <w:style w:type="character" w:customStyle="1" w:styleId="urtxtstd1">
    <w:name w:val="urtxtstd1"/>
    <w:basedOn w:val="DefaultParagraphFont"/>
    <w:rsid w:val="0037642A"/>
    <w:rPr>
      <w:rFonts w:ascii="Arial" w:hAnsi="Arial" w:cs="Arial" w:hint="default"/>
      <w:b w:val="0"/>
      <w:bCs w:val="0"/>
      <w:i w:val="0"/>
      <w:iCs w:val="0"/>
      <w:color w:val="000000"/>
      <w:sz w:val="17"/>
      <w:szCs w:val="17"/>
    </w:rPr>
  </w:style>
  <w:style w:type="character" w:customStyle="1" w:styleId="Heading3Char">
    <w:name w:val="Heading 3 Char"/>
    <w:basedOn w:val="DefaultParagraphFont"/>
    <w:link w:val="Heading3"/>
    <w:uiPriority w:val="9"/>
    <w:rsid w:val="00FE2CCD"/>
    <w:rPr>
      <w:rFonts w:eastAsia="Times New Roman" w:cs="Times New Roman"/>
      <w:b/>
      <w:bCs/>
      <w:sz w:val="27"/>
      <w:szCs w:val="27"/>
      <w:lang w:eastAsia="lv-LV"/>
    </w:rPr>
  </w:style>
  <w:style w:type="paragraph" w:customStyle="1" w:styleId="tv213">
    <w:name w:val="tv213"/>
    <w:basedOn w:val="Normal"/>
    <w:rsid w:val="00FE2CCD"/>
    <w:pPr>
      <w:spacing w:before="100" w:beforeAutospacing="1" w:after="100" w:afterAutospacing="1"/>
      <w:ind w:firstLine="0"/>
      <w:jc w:val="left"/>
    </w:pPr>
    <w:rPr>
      <w:szCs w:val="24"/>
      <w:lang w:eastAsia="lv-LV"/>
    </w:rPr>
  </w:style>
  <w:style w:type="character" w:customStyle="1" w:styleId="apple-converted-space">
    <w:name w:val="apple-converted-space"/>
    <w:basedOn w:val="DefaultParagraphFont"/>
    <w:rsid w:val="00FE2CCD"/>
  </w:style>
  <w:style w:type="paragraph" w:styleId="NormalWeb">
    <w:name w:val="Normal (Web)"/>
    <w:basedOn w:val="Normal"/>
    <w:uiPriority w:val="99"/>
    <w:unhideWhenUsed/>
    <w:rsid w:val="00FE2CCD"/>
    <w:pPr>
      <w:spacing w:after="0"/>
      <w:ind w:firstLine="0"/>
      <w:jc w:val="left"/>
    </w:pPr>
    <w:rPr>
      <w:rFonts w:eastAsiaTheme="minorHAnsi"/>
      <w:szCs w:val="24"/>
      <w:lang w:eastAsia="lv-LV"/>
    </w:rPr>
  </w:style>
  <w:style w:type="character" w:customStyle="1" w:styleId="Heading1Char">
    <w:name w:val="Heading 1 Char"/>
    <w:basedOn w:val="DefaultParagraphFont"/>
    <w:link w:val="Heading1"/>
    <w:rsid w:val="00621478"/>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621478"/>
    <w:rPr>
      <w:rFonts w:ascii="Arial" w:eastAsia="Calibri" w:hAnsi="Arial" w:cs="Times New Roman"/>
      <w:b/>
      <w:bCs/>
      <w:i/>
      <w:iCs/>
      <w:sz w:val="28"/>
      <w:szCs w:val="28"/>
    </w:rPr>
  </w:style>
  <w:style w:type="paragraph" w:styleId="PlainText">
    <w:name w:val="Plain Text"/>
    <w:basedOn w:val="Normal"/>
    <w:link w:val="PlainTextChar"/>
    <w:uiPriority w:val="99"/>
    <w:unhideWhenUsed/>
    <w:rsid w:val="00621478"/>
    <w:pPr>
      <w:spacing w:after="0"/>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21478"/>
    <w:rPr>
      <w:rFonts w:ascii="Consolas" w:eastAsia="Calibri" w:hAnsi="Consolas" w:cs="Times New Roman"/>
      <w:sz w:val="21"/>
      <w:szCs w:val="21"/>
    </w:rPr>
  </w:style>
  <w:style w:type="paragraph" w:customStyle="1" w:styleId="naiskr">
    <w:name w:val="naiskr"/>
    <w:basedOn w:val="Normal"/>
    <w:rsid w:val="00621478"/>
    <w:pPr>
      <w:spacing w:before="100" w:beforeAutospacing="1" w:after="100" w:afterAutospacing="1"/>
      <w:ind w:firstLine="0"/>
      <w:jc w:val="left"/>
    </w:pPr>
    <w:rPr>
      <w:szCs w:val="24"/>
      <w:lang w:eastAsia="lv-LV"/>
    </w:rPr>
  </w:style>
  <w:style w:type="paragraph" w:customStyle="1" w:styleId="naislab">
    <w:name w:val="naislab"/>
    <w:basedOn w:val="Normal"/>
    <w:rsid w:val="00621478"/>
    <w:pPr>
      <w:spacing w:before="100" w:beforeAutospacing="1" w:after="100" w:afterAutospacing="1"/>
      <w:ind w:firstLine="0"/>
      <w:jc w:val="left"/>
    </w:pPr>
    <w:rPr>
      <w:szCs w:val="24"/>
      <w:lang w:eastAsia="lv-LV"/>
    </w:rPr>
  </w:style>
  <w:style w:type="paragraph" w:customStyle="1" w:styleId="naisf">
    <w:name w:val="naisf"/>
    <w:basedOn w:val="Normal"/>
    <w:rsid w:val="00621478"/>
    <w:pPr>
      <w:spacing w:before="100" w:beforeAutospacing="1" w:after="100" w:afterAutospacing="1"/>
      <w:ind w:firstLine="0"/>
      <w:jc w:val="left"/>
    </w:pPr>
    <w:rPr>
      <w:szCs w:val="24"/>
      <w:lang w:eastAsia="lv-LV"/>
    </w:rPr>
  </w:style>
  <w:style w:type="paragraph" w:customStyle="1" w:styleId="naisc">
    <w:name w:val="naisc"/>
    <w:basedOn w:val="Normal"/>
    <w:rsid w:val="00621478"/>
    <w:pPr>
      <w:spacing w:before="100" w:beforeAutospacing="1" w:after="100" w:afterAutospacing="1"/>
      <w:ind w:firstLine="0"/>
      <w:jc w:val="left"/>
    </w:pPr>
    <w:rPr>
      <w:szCs w:val="24"/>
      <w:lang w:eastAsia="lv-LV"/>
    </w:rPr>
  </w:style>
  <w:style w:type="character" w:customStyle="1" w:styleId="CharChar8">
    <w:name w:val="Char Char8"/>
    <w:rsid w:val="00621478"/>
    <w:rPr>
      <w:rFonts w:ascii="Arial" w:eastAsia="Times New Roman" w:hAnsi="Arial" w:cs="Arial"/>
      <w:b/>
      <w:bCs/>
      <w:kern w:val="32"/>
      <w:sz w:val="32"/>
      <w:szCs w:val="32"/>
    </w:rPr>
  </w:style>
  <w:style w:type="character" w:customStyle="1" w:styleId="CharChar7">
    <w:name w:val="Char Char7"/>
    <w:rsid w:val="00621478"/>
    <w:rPr>
      <w:rFonts w:ascii="Arial" w:hAnsi="Arial" w:cs="Arial"/>
      <w:b/>
      <w:bCs/>
      <w:i/>
      <w:iCs/>
      <w:sz w:val="28"/>
      <w:szCs w:val="28"/>
      <w:lang w:eastAsia="en-US"/>
    </w:rPr>
  </w:style>
  <w:style w:type="character" w:customStyle="1" w:styleId="CharChar6">
    <w:name w:val="Char Char6"/>
    <w:rsid w:val="00621478"/>
    <w:rPr>
      <w:rFonts w:ascii="Cambria" w:eastAsia="Times New Roman" w:hAnsi="Cambria" w:cs="Times New Roman"/>
      <w:b/>
      <w:bCs/>
      <w:color w:val="4F81BD"/>
    </w:rPr>
  </w:style>
  <w:style w:type="character" w:customStyle="1" w:styleId="CharChar5">
    <w:name w:val="Char Char5"/>
    <w:rsid w:val="00621478"/>
    <w:rPr>
      <w:rFonts w:ascii="Times New Roman" w:eastAsia="Times New Roman" w:hAnsi="Times New Roman"/>
      <w:sz w:val="24"/>
      <w:lang w:eastAsia="en-US"/>
    </w:rPr>
  </w:style>
  <w:style w:type="character" w:customStyle="1" w:styleId="CharChar4">
    <w:name w:val="Char Char4"/>
    <w:rsid w:val="00621478"/>
    <w:rPr>
      <w:rFonts w:ascii="Consolas" w:hAnsi="Consolas"/>
      <w:sz w:val="21"/>
      <w:szCs w:val="21"/>
      <w:lang w:eastAsia="en-US"/>
    </w:rPr>
  </w:style>
  <w:style w:type="character" w:customStyle="1" w:styleId="CharChar3">
    <w:name w:val="Char Char3"/>
    <w:rsid w:val="00621478"/>
    <w:rPr>
      <w:rFonts w:ascii="Times New Roman" w:eastAsia="Times New Roman" w:hAnsi="Times New Roman"/>
      <w:sz w:val="24"/>
      <w:szCs w:val="24"/>
      <w:lang w:val="en-GB" w:eastAsia="en-US"/>
    </w:rPr>
  </w:style>
  <w:style w:type="character" w:customStyle="1" w:styleId="CharChar2">
    <w:name w:val="Char Char2"/>
    <w:semiHidden/>
    <w:rsid w:val="00621478"/>
    <w:rPr>
      <w:rFonts w:ascii="Tahoma" w:eastAsia="Times New Roman" w:hAnsi="Tahoma" w:cs="Tahoma"/>
      <w:sz w:val="16"/>
      <w:szCs w:val="16"/>
      <w:lang w:val="en-GB" w:eastAsia="en-US"/>
    </w:rPr>
  </w:style>
  <w:style w:type="character" w:customStyle="1" w:styleId="CharChar1">
    <w:name w:val="Char Char1"/>
    <w:semiHidden/>
    <w:rsid w:val="00621478"/>
    <w:rPr>
      <w:rFonts w:ascii="Times New Roman" w:eastAsia="Times New Roman" w:hAnsi="Times New Roman"/>
      <w:lang w:val="en-GB" w:eastAsia="en-US"/>
    </w:rPr>
  </w:style>
  <w:style w:type="character" w:customStyle="1" w:styleId="CharChar">
    <w:name w:val="Char Char"/>
    <w:semiHidden/>
    <w:rsid w:val="00621478"/>
    <w:rPr>
      <w:rFonts w:ascii="Times New Roman" w:eastAsia="Times New Roman" w:hAnsi="Times New Roman"/>
      <w:b/>
      <w:bCs/>
      <w:lang w:val="en-GB" w:eastAsia="en-US"/>
    </w:rPr>
  </w:style>
  <w:style w:type="character" w:styleId="Strong">
    <w:name w:val="Strong"/>
    <w:uiPriority w:val="22"/>
    <w:qFormat/>
    <w:rsid w:val="00621478"/>
    <w:rPr>
      <w:b/>
      <w:bCs/>
    </w:rPr>
  </w:style>
  <w:style w:type="character" w:styleId="FollowedHyperlink">
    <w:name w:val="FollowedHyperlink"/>
    <w:basedOn w:val="DefaultParagraphFont"/>
    <w:unhideWhenUsed/>
    <w:rsid w:val="00621478"/>
    <w:rPr>
      <w:color w:val="800080" w:themeColor="followedHyperlink"/>
      <w:u w:val="single"/>
    </w:rPr>
  </w:style>
  <w:style w:type="numbering" w:customStyle="1" w:styleId="NoList1">
    <w:name w:val="No List1"/>
    <w:next w:val="NoList"/>
    <w:uiPriority w:val="99"/>
    <w:semiHidden/>
    <w:unhideWhenUsed/>
    <w:rsid w:val="00B44A25"/>
  </w:style>
  <w:style w:type="table" w:customStyle="1" w:styleId="TableGrid16">
    <w:name w:val="Table Grid16"/>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E7971"/>
  </w:style>
  <w:style w:type="table" w:customStyle="1" w:styleId="TableGrid18">
    <w:name w:val="Table Grid18"/>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E7971"/>
  </w:style>
  <w:style w:type="table" w:customStyle="1" w:styleId="TableGrid21">
    <w:name w:val="Table Grid21"/>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8E7971"/>
    <w:rPr>
      <w:color w:val="954F72"/>
      <w:u w:val="single"/>
    </w:rPr>
  </w:style>
  <w:style w:type="numbering" w:customStyle="1" w:styleId="NoList3">
    <w:name w:val="No List3"/>
    <w:next w:val="NoList"/>
    <w:uiPriority w:val="99"/>
    <w:semiHidden/>
    <w:unhideWhenUsed/>
    <w:rsid w:val="008E7971"/>
  </w:style>
  <w:style w:type="table" w:customStyle="1" w:styleId="TableGrid20">
    <w:name w:val="Table Grid20"/>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E7971"/>
  </w:style>
  <w:style w:type="table" w:customStyle="1" w:styleId="TableGrid22">
    <w:name w:val="Table Grid22"/>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A3854"/>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869299040">
      <w:bodyDiv w:val="1"/>
      <w:marLeft w:val="0"/>
      <w:marRight w:val="0"/>
      <w:marTop w:val="0"/>
      <w:marBottom w:val="0"/>
      <w:divBdr>
        <w:top w:val="none" w:sz="0" w:space="0" w:color="auto"/>
        <w:left w:val="none" w:sz="0" w:space="0" w:color="auto"/>
        <w:bottom w:val="none" w:sz="0" w:space="0" w:color="auto"/>
        <w:right w:val="none" w:sz="0" w:space="0" w:color="auto"/>
      </w:divBdr>
    </w:div>
    <w:div w:id="1091778759">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556816118">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1"/>
          <c:tx>
            <c:strRef>
              <c:f>Izdevumi!$A$5</c:f>
              <c:strCache>
                <c:ptCount val="1"/>
                <c:pt idx="0">
                  <c:v>valsts pamatfunkciju īstenošana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w="3175">
                <a:noFill/>
              </a:ln>
              <a:effectLst/>
            </c:spPr>
            <c:txPr>
              <a:bodyPr rot="0" spcFirstLastPara="1" vertOverflow="ellipsis" vert="horz" wrap="square" lIns="38100" tIns="19050" rIns="38100" bIns="19050" anchor="ctr" anchorCtr="0">
                <a:spAutoFit/>
              </a:bodyPr>
              <a:lstStyle/>
              <a:p>
                <a:pPr algn="ctr">
                  <a:defRPr lang="lv-LV" sz="900" b="1"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Izdevumi!$B$3:$F$3</c:f>
              <c:strCache>
                <c:ptCount val="5"/>
                <c:pt idx="0">
                  <c:v>2017.gads
(izpilde)</c:v>
                </c:pt>
                <c:pt idx="1">
                  <c:v>2018.gada
plāns</c:v>
                </c:pt>
                <c:pt idx="2">
                  <c:v>2019.gada
plāns</c:v>
                </c:pt>
                <c:pt idx="3">
                  <c:v>2020.gada
prognoze</c:v>
                </c:pt>
                <c:pt idx="4">
                  <c:v>2021.gada
prognoze</c:v>
                </c:pt>
              </c:strCache>
            </c:strRef>
          </c:cat>
          <c:val>
            <c:numRef>
              <c:f>Izdevumi!$B$5:$F$5</c:f>
              <c:numCache>
                <c:formatCode>#,##0</c:formatCode>
                <c:ptCount val="5"/>
                <c:pt idx="0">
                  <c:v>627711364</c:v>
                </c:pt>
                <c:pt idx="1">
                  <c:v>688240891</c:v>
                </c:pt>
                <c:pt idx="2">
                  <c:v>669736437</c:v>
                </c:pt>
                <c:pt idx="3">
                  <c:v>760050508</c:v>
                </c:pt>
                <c:pt idx="4">
                  <c:v>779933405</c:v>
                </c:pt>
              </c:numCache>
            </c:numRef>
          </c:val>
          <c:extLst>
            <c:ext xmlns:c16="http://schemas.microsoft.com/office/drawing/2014/chart" uri="{C3380CC4-5D6E-409C-BE32-E72D297353CC}">
              <c16:uniqueId val="{00000000-B848-4393-A36D-6788CC82A8D0}"/>
            </c:ext>
          </c:extLst>
        </c:ser>
        <c:ser>
          <c:idx val="2"/>
          <c:order val="2"/>
          <c:tx>
            <c:strRef>
              <c:f>Izdevumi!$A$6</c:f>
              <c:strCache>
                <c:ptCount val="1"/>
                <c:pt idx="0">
                  <c:v>ES politiku instrumentu un pārējās ĀFP līdzfinansēto un finansēto projektu un pasākumu īstenošana</c:v>
                </c:pt>
              </c:strCache>
              <c:extLst xmlns:c15="http://schemas.microsoft.com/office/drawing/2012/chart"/>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Izdevumi!$B$3:$F$3</c:f>
              <c:strCache>
                <c:ptCount val="5"/>
                <c:pt idx="0">
                  <c:v>2017.gads
(izpilde)</c:v>
                </c:pt>
                <c:pt idx="1">
                  <c:v>2018.gada
plāns</c:v>
                </c:pt>
                <c:pt idx="2">
                  <c:v>2019.gada
plāns</c:v>
                </c:pt>
                <c:pt idx="3">
                  <c:v>2020.gada
prognoze</c:v>
                </c:pt>
                <c:pt idx="4">
                  <c:v>2021.gada
prognoze</c:v>
                </c:pt>
              </c:strCache>
              <c:extLst xmlns:c15="http://schemas.microsoft.com/office/drawing/2012/chart"/>
            </c:strRef>
          </c:cat>
          <c:val>
            <c:numRef>
              <c:f>Izdevumi!$B$6:$F$6</c:f>
              <c:numCache>
                <c:formatCode>#,##0</c:formatCode>
                <c:ptCount val="5"/>
                <c:pt idx="0">
                  <c:v>183817158</c:v>
                </c:pt>
                <c:pt idx="1">
                  <c:v>203279757</c:v>
                </c:pt>
                <c:pt idx="2">
                  <c:v>326190901</c:v>
                </c:pt>
                <c:pt idx="3">
                  <c:v>212866411</c:v>
                </c:pt>
                <c:pt idx="4">
                  <c:v>126316754</c:v>
                </c:pt>
              </c:numCache>
              <c:extLst xmlns:c15="http://schemas.microsoft.com/office/drawing/2012/chart"/>
            </c:numRef>
          </c:val>
          <c:extLst xmlns:c15="http://schemas.microsoft.com/office/drawing/2012/chart">
            <c:ext xmlns:c16="http://schemas.microsoft.com/office/drawing/2014/chart" uri="{C3380CC4-5D6E-409C-BE32-E72D297353CC}">
              <c16:uniqueId val="{00000001-B848-4393-A36D-6788CC82A8D0}"/>
            </c:ext>
          </c:extLst>
        </c:ser>
        <c:dLbls>
          <c:showLegendKey val="0"/>
          <c:showVal val="0"/>
          <c:showCatName val="0"/>
          <c:showSerName val="0"/>
          <c:showPercent val="0"/>
          <c:showBubbleSize val="0"/>
        </c:dLbls>
        <c:gapWidth val="50"/>
        <c:overlap val="100"/>
        <c:axId val="263424976"/>
        <c:axId val="263425360"/>
        <c:extLst/>
      </c:barChart>
      <c:lineChart>
        <c:grouping val="standard"/>
        <c:varyColors val="0"/>
        <c:ser>
          <c:idx val="0"/>
          <c:order val="0"/>
          <c:tx>
            <c:strRef>
              <c:f>Izdevumi!$A$4</c:f>
              <c:strCache>
                <c:ptCount val="1"/>
                <c:pt idx="0">
                  <c:v>Kopējie budžeta izdevumi, t.sk.:</c:v>
                </c:pt>
              </c:strCache>
              <c:extLst xmlns:c15="http://schemas.microsoft.com/office/drawing/2012/chart"/>
            </c:strRef>
          </c:tx>
          <c:spPr>
            <a:ln w="28575" cap="rnd">
              <a:noFill/>
              <a:round/>
            </a:ln>
            <a:effectLst/>
          </c:spPr>
          <c:marker>
            <c:symbol val="none"/>
          </c:marker>
          <c:dLbls>
            <c:spPr>
              <a:noFill/>
              <a:ln>
                <a:solidFill>
                  <a:sysClr val="windowText" lastClr="000000"/>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Izdevumi!$B$3:$F$3</c:f>
              <c:strCache>
                <c:ptCount val="5"/>
                <c:pt idx="0">
                  <c:v>2017.gads
(izpilde)</c:v>
                </c:pt>
                <c:pt idx="1">
                  <c:v>2018.gada
plāns</c:v>
                </c:pt>
                <c:pt idx="2">
                  <c:v>2019.gada
plāns</c:v>
                </c:pt>
                <c:pt idx="3">
                  <c:v>2020.gada
prognoze</c:v>
                </c:pt>
                <c:pt idx="4">
                  <c:v>2021.gada
prognoze</c:v>
                </c:pt>
              </c:strCache>
              <c:extLst xmlns:c15="http://schemas.microsoft.com/office/drawing/2012/chart"/>
            </c:strRef>
          </c:cat>
          <c:val>
            <c:numRef>
              <c:f>Izdevumi!$B$4:$F$4</c:f>
              <c:numCache>
                <c:formatCode>#,##0</c:formatCode>
                <c:ptCount val="5"/>
                <c:pt idx="0">
                  <c:v>811528522</c:v>
                </c:pt>
                <c:pt idx="1">
                  <c:v>891520648</c:v>
                </c:pt>
                <c:pt idx="2">
                  <c:v>995927338</c:v>
                </c:pt>
                <c:pt idx="3">
                  <c:v>972916919</c:v>
                </c:pt>
                <c:pt idx="4">
                  <c:v>906250159</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2-B848-4393-A36D-6788CC82A8D0}"/>
            </c:ext>
          </c:extLst>
        </c:ser>
        <c:dLbls>
          <c:showLegendKey val="0"/>
          <c:showVal val="0"/>
          <c:showCatName val="0"/>
          <c:showSerName val="0"/>
          <c:showPercent val="0"/>
          <c:showBubbleSize val="0"/>
        </c:dLbls>
        <c:marker val="1"/>
        <c:smooth val="0"/>
        <c:axId val="263424976"/>
        <c:axId val="263425360"/>
      </c:lineChart>
      <c:catAx>
        <c:axId val="26342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63425360"/>
        <c:crosses val="autoZero"/>
        <c:auto val="1"/>
        <c:lblAlgn val="ctr"/>
        <c:lblOffset val="100"/>
        <c:noMultiLvlLbl val="0"/>
      </c:catAx>
      <c:valAx>
        <c:axId val="263425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63424976"/>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A16BE098-7FFB-4CA4-A0F8-C33C314B06C6}">
      <dgm:prSet phldrT="[Text]" custT="1"/>
      <dgm:spPr>
        <a:xfrm>
          <a:off x="0" y="252233"/>
          <a:ext cx="1800026" cy="108001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solidFill>
              <a:latin typeface="Times New Roman" panose="02020603050405020304" pitchFamily="18" charset="0"/>
              <a:ea typeface="+mn-ea"/>
              <a:cs typeface="Times New Roman" panose="02020603050405020304" pitchFamily="18" charset="0"/>
            </a:rPr>
            <a:t>Publisko izdevumu un valsts parāda vadība</a:t>
          </a:r>
        </a:p>
      </dgm:t>
    </dgm:pt>
    <dgm:pt modelId="{DD27C2DC-FE27-40DC-A725-9F482C79D8FC}" type="parTrans" cxnId="{6B5A3601-6A50-48CE-A68E-FF9442947D55}">
      <dgm:prSet/>
      <dgm:spPr/>
      <dgm:t>
        <a:bodyPr/>
        <a:lstStyle/>
        <a:p>
          <a:pPr>
            <a:spcBef>
              <a:spcPts val="0"/>
            </a:spcBef>
            <a:spcAft>
              <a:spcPts val="0"/>
            </a:spcAft>
          </a:pPr>
          <a:endParaRPr lang="lv-LV"/>
        </a:p>
      </dgm:t>
    </dgm:pt>
    <dgm:pt modelId="{FA80FF5C-3FD6-4789-8764-09B32B4FA6FF}" type="sibTrans" cxnId="{6B5A3601-6A50-48CE-A68E-FF9442947D55}">
      <dgm:prSet/>
      <dgm:spPr/>
      <dgm:t>
        <a:bodyPr/>
        <a:lstStyle/>
        <a:p>
          <a:pPr>
            <a:spcBef>
              <a:spcPts val="0"/>
            </a:spcBef>
            <a:spcAft>
              <a:spcPts val="0"/>
            </a:spcAft>
          </a:pPr>
          <a:endParaRPr lang="lv-LV"/>
        </a:p>
      </dgm:t>
    </dgm:pt>
    <dgm:pt modelId="{C4E70684-FC6C-438F-821A-42FD4802F988}">
      <dgm:prSet phldrT="[Text]" custT="1"/>
      <dgm:spPr>
        <a:xfrm>
          <a:off x="1980029" y="252233"/>
          <a:ext cx="1800026" cy="108001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solidFill>
              <a:latin typeface="Times New Roman" panose="02020603050405020304" pitchFamily="18" charset="0"/>
              <a:ea typeface="+mn-ea"/>
              <a:cs typeface="Times New Roman" panose="02020603050405020304" pitchFamily="18" charset="0"/>
            </a:rPr>
            <a:t>Valsts ieņēmumu un muitas politikas vadība</a:t>
          </a:r>
        </a:p>
      </dgm:t>
    </dgm:pt>
    <dgm:pt modelId="{EAEDC41A-79CE-48AE-9794-A800B0775F50}" type="parTrans" cxnId="{748BF469-8544-44F9-B8A3-C2B37C0F119D}">
      <dgm:prSet/>
      <dgm:spPr/>
      <dgm:t>
        <a:bodyPr/>
        <a:lstStyle/>
        <a:p>
          <a:pPr>
            <a:spcBef>
              <a:spcPts val="0"/>
            </a:spcBef>
            <a:spcAft>
              <a:spcPts val="0"/>
            </a:spcAft>
          </a:pPr>
          <a:endParaRPr lang="lv-LV"/>
        </a:p>
      </dgm:t>
    </dgm:pt>
    <dgm:pt modelId="{446F46F6-79EA-4B2C-B62A-FE54C657ECF7}" type="sibTrans" cxnId="{748BF469-8544-44F9-B8A3-C2B37C0F119D}">
      <dgm:prSet/>
      <dgm:spPr/>
      <dgm:t>
        <a:bodyPr/>
        <a:lstStyle/>
        <a:p>
          <a:pPr>
            <a:spcBef>
              <a:spcPts val="0"/>
            </a:spcBef>
            <a:spcAft>
              <a:spcPts val="0"/>
            </a:spcAft>
          </a:pPr>
          <a:endParaRPr lang="lv-LV"/>
        </a:p>
      </dgm:t>
    </dgm:pt>
    <dgm:pt modelId="{935A5D2D-31F7-4D51-B640-81511ABB992E}">
      <dgm:prSet phldrT="[Text]" custT="1"/>
      <dgm:spPr>
        <a:xfrm>
          <a:off x="3960058" y="252233"/>
          <a:ext cx="1800026" cy="108001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solidFill>
              <a:latin typeface="Times New Roman" panose="02020603050405020304" pitchFamily="18" charset="0"/>
              <a:ea typeface="+mn-ea"/>
              <a:cs typeface="Times New Roman" panose="02020603050405020304" pitchFamily="18" charset="0"/>
            </a:rPr>
            <a:t>Eiropas Savienības fondu vadība</a:t>
          </a:r>
        </a:p>
      </dgm:t>
    </dgm:pt>
    <dgm:pt modelId="{A428CE2D-5A69-4BA4-832D-7ED0C8133238}" type="parTrans" cxnId="{C7A8E400-E925-49B0-8E63-93C888598430}">
      <dgm:prSet/>
      <dgm:spPr/>
      <dgm:t>
        <a:bodyPr/>
        <a:lstStyle/>
        <a:p>
          <a:endParaRPr lang="en-US"/>
        </a:p>
      </dgm:t>
    </dgm:pt>
    <dgm:pt modelId="{772D50F8-1B29-4065-970C-75F9285B4AA3}" type="sibTrans" cxnId="{C7A8E400-E925-49B0-8E63-93C888598430}">
      <dgm:prSet/>
      <dgm:spPr/>
      <dgm:t>
        <a:bodyPr/>
        <a:lstStyle/>
        <a:p>
          <a:endParaRPr lang="en-US"/>
        </a:p>
      </dgm:t>
    </dgm:pt>
    <dgm:pt modelId="{C0DDB692-FBBC-427D-87B8-1ACB822CFCA5}">
      <dgm:prSet phldrT="[Text]" custT="1"/>
      <dgm:spPr>
        <a:xfrm>
          <a:off x="3960058" y="1486731"/>
          <a:ext cx="1800026" cy="108001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solidFill>
              <a:latin typeface="Times New Roman" panose="02020603050405020304" pitchFamily="18" charset="0"/>
              <a:ea typeface="+mn-ea"/>
              <a:cs typeface="Times New Roman" panose="02020603050405020304" pitchFamily="18" charset="0"/>
            </a:rPr>
            <a:t>Maksājumu nodrošināšana starptautiskajās organizācijās</a:t>
          </a:r>
        </a:p>
      </dgm:t>
    </dgm:pt>
    <dgm:pt modelId="{EAB9D140-3EEB-4DA3-B385-BB2B28FB3817}" type="parTrans" cxnId="{B96BA426-B26A-4AA9-AE31-56271E11B0AC}">
      <dgm:prSet/>
      <dgm:spPr/>
      <dgm:t>
        <a:bodyPr/>
        <a:lstStyle/>
        <a:p>
          <a:endParaRPr lang="en-US"/>
        </a:p>
      </dgm:t>
    </dgm:pt>
    <dgm:pt modelId="{1D461874-9DE3-44A7-8FC2-8C73B7D16D8E}" type="sibTrans" cxnId="{B96BA426-B26A-4AA9-AE31-56271E11B0AC}">
      <dgm:prSet/>
      <dgm:spPr/>
      <dgm:t>
        <a:bodyPr/>
        <a:lstStyle/>
        <a:p>
          <a:endParaRPr lang="en-US"/>
        </a:p>
      </dgm:t>
    </dgm:pt>
    <dgm:pt modelId="{698C7BE0-C829-4ADE-9E5F-E4648C7F4557}">
      <dgm:prSet phldrT="[Text]" custT="1"/>
      <dgm:spPr>
        <a:xfrm>
          <a:off x="1970021" y="1480629"/>
          <a:ext cx="1800026" cy="108001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solidFill>
              <a:latin typeface="Times New Roman" panose="02020603050405020304" pitchFamily="18" charset="0"/>
              <a:ea typeface="+mn-ea"/>
              <a:cs typeface="Times New Roman" panose="02020603050405020304" pitchFamily="18" charset="0"/>
            </a:rPr>
            <a:t>Valsts nekustamo īpašumu būvniecības finansēšana</a:t>
          </a:r>
        </a:p>
      </dgm:t>
    </dgm:pt>
    <dgm:pt modelId="{0A74D339-C297-4D30-88CB-1E749670DDE4}" type="parTrans" cxnId="{FAA0227E-0932-480E-8C06-8EFB30AC3B62}">
      <dgm:prSet/>
      <dgm:spPr/>
      <dgm:t>
        <a:bodyPr/>
        <a:lstStyle/>
        <a:p>
          <a:endParaRPr lang="en-US"/>
        </a:p>
      </dgm:t>
    </dgm:pt>
    <dgm:pt modelId="{0A9337CE-CFEF-4D83-AE6F-11423046E061}" type="sibTrans" cxnId="{FAA0227E-0932-480E-8C06-8EFB30AC3B62}">
      <dgm:prSet/>
      <dgm:spPr/>
      <dgm:t>
        <a:bodyPr/>
        <a:lstStyle/>
        <a:p>
          <a:endParaRPr lang="en-US"/>
        </a:p>
      </dgm:t>
    </dgm:pt>
    <dgm:pt modelId="{F3812A21-B40D-4A94-928E-FD0FCB3208B4}">
      <dgm:prSet phldrT="[Text]" custT="1"/>
      <dgm:spPr>
        <a:xfrm>
          <a:off x="0" y="1477886"/>
          <a:ext cx="1800026" cy="108001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solidFill>
              <a:latin typeface="Times New Roman" panose="02020603050405020304" pitchFamily="18" charset="0"/>
              <a:ea typeface="+mn-ea"/>
              <a:cs typeface="Times New Roman" panose="02020603050405020304" pitchFamily="18" charset="0"/>
            </a:rPr>
            <a:t>Finanšu tirgus vadība</a:t>
          </a:r>
        </a:p>
      </dgm:t>
    </dgm:pt>
    <dgm:pt modelId="{2357880C-6A2F-4DE7-89A6-1715EB626B1E}" type="parTrans" cxnId="{EF24B748-0840-4A25-A324-5C01FFC4A4FF}">
      <dgm:prSet/>
      <dgm:spPr/>
      <dgm:t>
        <a:bodyPr/>
        <a:lstStyle/>
        <a:p>
          <a:endParaRPr lang="en-US"/>
        </a:p>
      </dgm:t>
    </dgm:pt>
    <dgm:pt modelId="{B35433E2-0511-4121-A18C-05CF87F2CFF8}" type="sibTrans" cxnId="{EF24B748-0840-4A25-A324-5C01FFC4A4FF}">
      <dgm:prSet/>
      <dgm:spPr/>
      <dgm:t>
        <a:bodyPr/>
        <a:lstStyle/>
        <a:p>
          <a:endParaRPr lang="en-US"/>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477AE2EB-16C6-4DDF-B8E8-260749502CBE}" type="pres">
      <dgm:prSet presAssocID="{A16BE098-7FFB-4CA4-A0F8-C33C314B06C6}" presName="node" presStyleLbl="node1" presStyleIdx="0" presStyleCnt="6">
        <dgm:presLayoutVars>
          <dgm:bulletEnabled val="1"/>
        </dgm:presLayoutVars>
      </dgm:prSet>
      <dgm:spPr/>
      <dgm:t>
        <a:bodyPr/>
        <a:lstStyle/>
        <a:p>
          <a:endParaRPr lang="lv-LV"/>
        </a:p>
      </dgm:t>
    </dgm:pt>
    <dgm:pt modelId="{27D8A555-7D4A-4ED9-8923-67102952F2DF}" type="pres">
      <dgm:prSet presAssocID="{FA80FF5C-3FD6-4789-8764-09B32B4FA6FF}" presName="sibTrans" presStyleCnt="0"/>
      <dgm:spPr/>
    </dgm:pt>
    <dgm:pt modelId="{118AB14B-D866-47F3-9B14-C490FD46760F}" type="pres">
      <dgm:prSet presAssocID="{C4E70684-FC6C-438F-821A-42FD4802F988}" presName="node" presStyleLbl="node1" presStyleIdx="1" presStyleCnt="6">
        <dgm:presLayoutVars>
          <dgm:bulletEnabled val="1"/>
        </dgm:presLayoutVars>
      </dgm:prSet>
      <dgm:spPr/>
      <dgm:t>
        <a:bodyPr/>
        <a:lstStyle/>
        <a:p>
          <a:endParaRPr lang="lv-LV"/>
        </a:p>
      </dgm:t>
    </dgm:pt>
    <dgm:pt modelId="{9C2EBEE9-7F99-4A29-A838-4CA8AB5D6781}" type="pres">
      <dgm:prSet presAssocID="{446F46F6-79EA-4B2C-B62A-FE54C657ECF7}" presName="sibTrans" presStyleCnt="0"/>
      <dgm:spPr/>
    </dgm:pt>
    <dgm:pt modelId="{00BB441B-743C-42AB-A90C-F4A0916A2E8F}" type="pres">
      <dgm:prSet presAssocID="{935A5D2D-31F7-4D51-B640-81511ABB992E}" presName="node" presStyleLbl="node1" presStyleIdx="2" presStyleCnt="6">
        <dgm:presLayoutVars>
          <dgm:bulletEnabled val="1"/>
        </dgm:presLayoutVars>
      </dgm:prSet>
      <dgm:spPr/>
      <dgm:t>
        <a:bodyPr/>
        <a:lstStyle/>
        <a:p>
          <a:endParaRPr lang="en-US"/>
        </a:p>
      </dgm:t>
    </dgm:pt>
    <dgm:pt modelId="{CB2F901A-9C95-4C07-82CC-F22A3B919D9B}" type="pres">
      <dgm:prSet presAssocID="{772D50F8-1B29-4065-970C-75F9285B4AA3}" presName="sibTrans" presStyleCnt="0"/>
      <dgm:spPr/>
    </dgm:pt>
    <dgm:pt modelId="{DE63EDA2-2193-4856-A52E-EC8CE7B6FF78}" type="pres">
      <dgm:prSet presAssocID="{C0DDB692-FBBC-427D-87B8-1ACB822CFCA5}" presName="node" presStyleLbl="node1" presStyleIdx="3" presStyleCnt="6" custLinFactX="100000" custLinFactNeighborX="120039" custLinFactNeighborY="-2363">
        <dgm:presLayoutVars>
          <dgm:bulletEnabled val="1"/>
        </dgm:presLayoutVars>
      </dgm:prSet>
      <dgm:spPr/>
      <dgm:t>
        <a:bodyPr/>
        <a:lstStyle/>
        <a:p>
          <a:endParaRPr lang="en-US"/>
        </a:p>
      </dgm:t>
    </dgm:pt>
    <dgm:pt modelId="{7BD4AC03-72A2-4E3C-9AD2-573A87219A45}" type="pres">
      <dgm:prSet presAssocID="{1D461874-9DE3-44A7-8FC2-8C73B7D16D8E}" presName="sibTrans" presStyleCnt="0"/>
      <dgm:spPr/>
    </dgm:pt>
    <dgm:pt modelId="{0A447514-93FB-4218-B770-D43F75644C02}" type="pres">
      <dgm:prSet presAssocID="{698C7BE0-C829-4ADE-9E5F-E4648C7F4557}" presName="node" presStyleLbl="node1" presStyleIdx="4" presStyleCnt="6" custLinFactNeighborX="-556" custLinFactNeighborY="-2928">
        <dgm:presLayoutVars>
          <dgm:bulletEnabled val="1"/>
        </dgm:presLayoutVars>
      </dgm:prSet>
      <dgm:spPr/>
      <dgm:t>
        <a:bodyPr/>
        <a:lstStyle/>
        <a:p>
          <a:endParaRPr lang="en-US"/>
        </a:p>
      </dgm:t>
    </dgm:pt>
    <dgm:pt modelId="{615D87EF-8171-4404-89BB-255DC644952D}" type="pres">
      <dgm:prSet presAssocID="{0A9337CE-CFEF-4D83-AE6F-11423046E061}" presName="sibTrans" presStyleCnt="0"/>
      <dgm:spPr/>
    </dgm:pt>
    <dgm:pt modelId="{436A83B7-4142-439F-A78C-F8749F0909AE}" type="pres">
      <dgm:prSet presAssocID="{F3812A21-B40D-4A94-928E-FD0FCB3208B4}" presName="node" presStyleLbl="node1" presStyleIdx="5" presStyleCnt="6" custLinFactX="-100000" custLinFactNeighborX="-121058" custLinFactNeighborY="-3182">
        <dgm:presLayoutVars>
          <dgm:bulletEnabled val="1"/>
        </dgm:presLayoutVars>
      </dgm:prSet>
      <dgm:spPr/>
      <dgm:t>
        <a:bodyPr/>
        <a:lstStyle/>
        <a:p>
          <a:endParaRPr lang="en-US"/>
        </a:p>
      </dgm:t>
    </dgm:pt>
  </dgm:ptLst>
  <dgm:cxnLst>
    <dgm:cxn modelId="{C7A8E400-E925-49B0-8E63-93C888598430}" srcId="{306E2546-2846-449E-BACA-6E538AEB741C}" destId="{935A5D2D-31F7-4D51-B640-81511ABB992E}" srcOrd="2" destOrd="0" parTransId="{A428CE2D-5A69-4BA4-832D-7ED0C8133238}" sibTransId="{772D50F8-1B29-4065-970C-75F9285B4AA3}"/>
    <dgm:cxn modelId="{32E2F142-008A-4F45-A9D1-5CD62CD3B500}" type="presOf" srcId="{306E2546-2846-449E-BACA-6E538AEB741C}" destId="{742CD35E-24E8-4AF8-8ED4-3DD4C1D57ACF}" srcOrd="0" destOrd="0" presId="urn:microsoft.com/office/officeart/2005/8/layout/default"/>
    <dgm:cxn modelId="{5ADA9513-DE63-474F-B70D-39E117A3B29A}" type="presOf" srcId="{698C7BE0-C829-4ADE-9E5F-E4648C7F4557}" destId="{0A447514-93FB-4218-B770-D43F75644C02}" srcOrd="0" destOrd="0" presId="urn:microsoft.com/office/officeart/2005/8/layout/default"/>
    <dgm:cxn modelId="{EF24B748-0840-4A25-A324-5C01FFC4A4FF}" srcId="{306E2546-2846-449E-BACA-6E538AEB741C}" destId="{F3812A21-B40D-4A94-928E-FD0FCB3208B4}" srcOrd="5" destOrd="0" parTransId="{2357880C-6A2F-4DE7-89A6-1715EB626B1E}" sibTransId="{B35433E2-0511-4121-A18C-05CF87F2CFF8}"/>
    <dgm:cxn modelId="{ED2F8709-D500-4D56-9D55-6074A76661C3}" type="presOf" srcId="{935A5D2D-31F7-4D51-B640-81511ABB992E}" destId="{00BB441B-743C-42AB-A90C-F4A0916A2E8F}" srcOrd="0" destOrd="0" presId="urn:microsoft.com/office/officeart/2005/8/layout/default"/>
    <dgm:cxn modelId="{D260E500-059F-4430-89C0-DAC5BE1EDF80}" type="presOf" srcId="{C0DDB692-FBBC-427D-87B8-1ACB822CFCA5}" destId="{DE63EDA2-2193-4856-A52E-EC8CE7B6FF78}" srcOrd="0" destOrd="0" presId="urn:microsoft.com/office/officeart/2005/8/layout/default"/>
    <dgm:cxn modelId="{6E90F8FE-1CB7-40B1-BA0D-CCC390748B74}" type="presOf" srcId="{C4E70684-FC6C-438F-821A-42FD4802F988}" destId="{118AB14B-D866-47F3-9B14-C490FD46760F}" srcOrd="0" destOrd="0" presId="urn:microsoft.com/office/officeart/2005/8/layout/default"/>
    <dgm:cxn modelId="{E9377C10-2B01-495E-9381-87C3E145D538}" type="presOf" srcId="{A16BE098-7FFB-4CA4-A0F8-C33C314B06C6}" destId="{477AE2EB-16C6-4DDF-B8E8-260749502CBE}" srcOrd="0" destOrd="0" presId="urn:microsoft.com/office/officeart/2005/8/layout/default"/>
    <dgm:cxn modelId="{748BF469-8544-44F9-B8A3-C2B37C0F119D}" srcId="{306E2546-2846-449E-BACA-6E538AEB741C}" destId="{C4E70684-FC6C-438F-821A-42FD4802F988}" srcOrd="1" destOrd="0" parTransId="{EAEDC41A-79CE-48AE-9794-A800B0775F50}" sibTransId="{446F46F6-79EA-4B2C-B62A-FE54C657ECF7}"/>
    <dgm:cxn modelId="{B69FE53D-A4BF-45F3-8C6B-31F1B1AB8EEA}" type="presOf" srcId="{F3812A21-B40D-4A94-928E-FD0FCB3208B4}" destId="{436A83B7-4142-439F-A78C-F8749F0909AE}" srcOrd="0" destOrd="0" presId="urn:microsoft.com/office/officeart/2005/8/layout/default"/>
    <dgm:cxn modelId="{FAA0227E-0932-480E-8C06-8EFB30AC3B62}" srcId="{306E2546-2846-449E-BACA-6E538AEB741C}" destId="{698C7BE0-C829-4ADE-9E5F-E4648C7F4557}" srcOrd="4" destOrd="0" parTransId="{0A74D339-C297-4D30-88CB-1E749670DDE4}" sibTransId="{0A9337CE-CFEF-4D83-AE6F-11423046E061}"/>
    <dgm:cxn modelId="{B96BA426-B26A-4AA9-AE31-56271E11B0AC}" srcId="{306E2546-2846-449E-BACA-6E538AEB741C}" destId="{C0DDB692-FBBC-427D-87B8-1ACB822CFCA5}" srcOrd="3" destOrd="0" parTransId="{EAB9D140-3EEB-4DA3-B385-BB2B28FB3817}" sibTransId="{1D461874-9DE3-44A7-8FC2-8C73B7D16D8E}"/>
    <dgm:cxn modelId="{6B5A3601-6A50-48CE-A68E-FF9442947D55}" srcId="{306E2546-2846-449E-BACA-6E538AEB741C}" destId="{A16BE098-7FFB-4CA4-A0F8-C33C314B06C6}" srcOrd="0" destOrd="0" parTransId="{DD27C2DC-FE27-40DC-A725-9F482C79D8FC}" sibTransId="{FA80FF5C-3FD6-4789-8764-09B32B4FA6FF}"/>
    <dgm:cxn modelId="{5394F9CC-E0F4-4A37-8109-0FA1F9CD8D19}" type="presParOf" srcId="{742CD35E-24E8-4AF8-8ED4-3DD4C1D57ACF}" destId="{477AE2EB-16C6-4DDF-B8E8-260749502CBE}" srcOrd="0" destOrd="0" presId="urn:microsoft.com/office/officeart/2005/8/layout/default"/>
    <dgm:cxn modelId="{0C00E786-65CE-49C8-8837-E60C0D1A1A85}" type="presParOf" srcId="{742CD35E-24E8-4AF8-8ED4-3DD4C1D57ACF}" destId="{27D8A555-7D4A-4ED9-8923-67102952F2DF}" srcOrd="1" destOrd="0" presId="urn:microsoft.com/office/officeart/2005/8/layout/default"/>
    <dgm:cxn modelId="{EB34978E-8089-4EF6-A616-5CDDFB30A780}" type="presParOf" srcId="{742CD35E-24E8-4AF8-8ED4-3DD4C1D57ACF}" destId="{118AB14B-D866-47F3-9B14-C490FD46760F}" srcOrd="2" destOrd="0" presId="urn:microsoft.com/office/officeart/2005/8/layout/default"/>
    <dgm:cxn modelId="{7080AF59-6135-45E0-8812-D351EAB443E4}" type="presParOf" srcId="{742CD35E-24E8-4AF8-8ED4-3DD4C1D57ACF}" destId="{9C2EBEE9-7F99-4A29-A838-4CA8AB5D6781}" srcOrd="3" destOrd="0" presId="urn:microsoft.com/office/officeart/2005/8/layout/default"/>
    <dgm:cxn modelId="{B8DBB2D0-0EC8-44F4-B23B-E5440241FC33}" type="presParOf" srcId="{742CD35E-24E8-4AF8-8ED4-3DD4C1D57ACF}" destId="{00BB441B-743C-42AB-A90C-F4A0916A2E8F}" srcOrd="4" destOrd="0" presId="urn:microsoft.com/office/officeart/2005/8/layout/default"/>
    <dgm:cxn modelId="{498F4E0C-9459-442E-844D-0EED05557223}" type="presParOf" srcId="{742CD35E-24E8-4AF8-8ED4-3DD4C1D57ACF}" destId="{CB2F901A-9C95-4C07-82CC-F22A3B919D9B}" srcOrd="5" destOrd="0" presId="urn:microsoft.com/office/officeart/2005/8/layout/default"/>
    <dgm:cxn modelId="{52F851C5-7C94-4F22-B708-EA175EB4DEAC}" type="presParOf" srcId="{742CD35E-24E8-4AF8-8ED4-3DD4C1D57ACF}" destId="{DE63EDA2-2193-4856-A52E-EC8CE7B6FF78}" srcOrd="6" destOrd="0" presId="urn:microsoft.com/office/officeart/2005/8/layout/default"/>
    <dgm:cxn modelId="{5730E3F9-56AD-48A2-96DE-C6B3A8E4D93B}" type="presParOf" srcId="{742CD35E-24E8-4AF8-8ED4-3DD4C1D57ACF}" destId="{7BD4AC03-72A2-4E3C-9AD2-573A87219A45}" srcOrd="7" destOrd="0" presId="urn:microsoft.com/office/officeart/2005/8/layout/default"/>
    <dgm:cxn modelId="{27777AD9-DBEC-4454-B2DA-8F9900E73861}" type="presParOf" srcId="{742CD35E-24E8-4AF8-8ED4-3DD4C1D57ACF}" destId="{0A447514-93FB-4218-B770-D43F75644C02}" srcOrd="8" destOrd="0" presId="urn:microsoft.com/office/officeart/2005/8/layout/default"/>
    <dgm:cxn modelId="{F58C7E52-ADA6-4DE3-B37A-F27843A212E5}" type="presParOf" srcId="{742CD35E-24E8-4AF8-8ED4-3DD4C1D57ACF}" destId="{615D87EF-8171-4404-89BB-255DC644952D}" srcOrd="9" destOrd="0" presId="urn:microsoft.com/office/officeart/2005/8/layout/default"/>
    <dgm:cxn modelId="{AFC00426-37FB-42F1-8471-A1BC1A2EE0E0}" type="presParOf" srcId="{742CD35E-24E8-4AF8-8ED4-3DD4C1D57ACF}" destId="{436A83B7-4142-439F-A78C-F8749F0909AE}" srcOrd="10"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7AE2EB-16C6-4DDF-B8E8-260749502CBE}">
      <dsp:nvSpPr>
        <dsp:cNvPr id="0" name=""/>
        <dsp:cNvSpPr/>
      </dsp:nvSpPr>
      <dsp:spPr>
        <a:xfrm>
          <a:off x="0" y="252065"/>
          <a:ext cx="1800026" cy="108001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Publisko izdevumu un valsts parāda vadība</a:t>
          </a:r>
        </a:p>
      </dsp:txBody>
      <dsp:txXfrm>
        <a:off x="0" y="252065"/>
        <a:ext cx="1800026" cy="1080015"/>
      </dsp:txXfrm>
    </dsp:sp>
    <dsp:sp modelId="{118AB14B-D866-47F3-9B14-C490FD46760F}">
      <dsp:nvSpPr>
        <dsp:cNvPr id="0" name=""/>
        <dsp:cNvSpPr/>
      </dsp:nvSpPr>
      <dsp:spPr>
        <a:xfrm>
          <a:off x="1980029" y="252065"/>
          <a:ext cx="1800026" cy="108001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Valsts ieņēmumu un muitas politikas vadība</a:t>
          </a:r>
        </a:p>
      </dsp:txBody>
      <dsp:txXfrm>
        <a:off x="1980029" y="252065"/>
        <a:ext cx="1800026" cy="1080015"/>
      </dsp:txXfrm>
    </dsp:sp>
    <dsp:sp modelId="{00BB441B-743C-42AB-A90C-F4A0916A2E8F}">
      <dsp:nvSpPr>
        <dsp:cNvPr id="0" name=""/>
        <dsp:cNvSpPr/>
      </dsp:nvSpPr>
      <dsp:spPr>
        <a:xfrm>
          <a:off x="3960058" y="252065"/>
          <a:ext cx="1800026" cy="108001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Eiropas Savienības fondu vadība</a:t>
          </a:r>
        </a:p>
      </dsp:txBody>
      <dsp:txXfrm>
        <a:off x="3960058" y="252065"/>
        <a:ext cx="1800026" cy="1080015"/>
      </dsp:txXfrm>
    </dsp:sp>
    <dsp:sp modelId="{DE63EDA2-2193-4856-A52E-EC8CE7B6FF78}">
      <dsp:nvSpPr>
        <dsp:cNvPr id="0" name=""/>
        <dsp:cNvSpPr/>
      </dsp:nvSpPr>
      <dsp:spPr>
        <a:xfrm>
          <a:off x="3960058" y="1486563"/>
          <a:ext cx="1800026" cy="108001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Maksājumu nodrošināšana starptautiskajās organizācijās</a:t>
          </a:r>
        </a:p>
      </dsp:txBody>
      <dsp:txXfrm>
        <a:off x="3960058" y="1486563"/>
        <a:ext cx="1800026" cy="1080015"/>
      </dsp:txXfrm>
    </dsp:sp>
    <dsp:sp modelId="{0A447514-93FB-4218-B770-D43F75644C02}">
      <dsp:nvSpPr>
        <dsp:cNvPr id="0" name=""/>
        <dsp:cNvSpPr/>
      </dsp:nvSpPr>
      <dsp:spPr>
        <a:xfrm>
          <a:off x="1970021" y="1480460"/>
          <a:ext cx="1800026" cy="108001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Valsts nekustamo īpašumu būvniecības finansēšana</a:t>
          </a:r>
        </a:p>
      </dsp:txBody>
      <dsp:txXfrm>
        <a:off x="1970021" y="1480460"/>
        <a:ext cx="1800026" cy="1080015"/>
      </dsp:txXfrm>
    </dsp:sp>
    <dsp:sp modelId="{436A83B7-4142-439F-A78C-F8749F0909AE}">
      <dsp:nvSpPr>
        <dsp:cNvPr id="0" name=""/>
        <dsp:cNvSpPr/>
      </dsp:nvSpPr>
      <dsp:spPr>
        <a:xfrm>
          <a:off x="0" y="1477717"/>
          <a:ext cx="1800026" cy="108001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Finanšu tirgus vadība</a:t>
          </a:r>
        </a:p>
      </dsp:txBody>
      <dsp:txXfrm>
        <a:off x="0" y="1477717"/>
        <a:ext cx="1800026" cy="108001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5E0DB-DA6B-4B35-AC1F-29CDE6BB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45</Pages>
  <Words>71777</Words>
  <Characters>40914</Characters>
  <Application>Microsoft Office Word</Application>
  <DocSecurity>0</DocSecurity>
  <Lines>340</Lines>
  <Paragraphs>224</Paragraphs>
  <ScaleCrop>false</ScaleCrop>
  <HeadingPairs>
    <vt:vector size="2" baseType="variant">
      <vt:variant>
        <vt:lpstr>Title</vt:lpstr>
      </vt:variant>
      <vt:variant>
        <vt:i4>1</vt:i4>
      </vt:variant>
    </vt:vector>
  </HeadingPairs>
  <TitlesOfParts>
    <vt:vector size="1" baseType="lpstr">
      <vt:lpstr>Likuma "Par valsts budžetu 2019.gadam" paskaidrojumi. 5.3.nodaļa Valsts budžeta izdevumi</vt:lpstr>
    </vt:vector>
  </TitlesOfParts>
  <Company>Finanšu ministrija</Company>
  <LinksUpToDate>false</LinksUpToDate>
  <CharactersWithSpaces>112467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Aija Freiberga</dc:creator>
  <dc:description>67083874, Aija.Freiberga@fm.gov.lv</dc:description>
  <cp:lastModifiedBy>Aija Freiberga</cp:lastModifiedBy>
  <cp:revision>8</cp:revision>
  <cp:lastPrinted>2016-10-06T06:19:00Z</cp:lastPrinted>
  <dcterms:created xsi:type="dcterms:W3CDTF">2019-05-07T12:28:00Z</dcterms:created>
  <dcterms:modified xsi:type="dcterms:W3CDTF">2019-05-10T16:48:00Z</dcterms:modified>
</cp:coreProperties>
</file>