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D1C" w:rsidRPr="004D010A" w:rsidRDefault="008E3D1C" w:rsidP="008E3D1C">
      <w:pPr>
        <w:pStyle w:val="Funkcijasbold"/>
        <w:jc w:val="center"/>
        <w:rPr>
          <w:sz w:val="28"/>
          <w:szCs w:val="28"/>
          <w:lang w:eastAsia="lv-LV"/>
        </w:rPr>
      </w:pPr>
      <w:r w:rsidRPr="004D010A">
        <w:rPr>
          <w:sz w:val="28"/>
          <w:szCs w:val="28"/>
          <w:lang w:eastAsia="lv-LV"/>
        </w:rPr>
        <w:t>04. Korupcijas novēršanas un apkarošanas birojs</w:t>
      </w:r>
    </w:p>
    <w:p w:rsidR="008E3D1C" w:rsidRDefault="008E3D1C" w:rsidP="008E3D1C">
      <w:pPr>
        <w:pStyle w:val="Funkcijasbold"/>
        <w:jc w:val="left"/>
        <w:rPr>
          <w:u w:val="single"/>
        </w:rPr>
      </w:pPr>
    </w:p>
    <w:p w:rsidR="008E3D1C" w:rsidRPr="004D010A" w:rsidRDefault="008E3D1C" w:rsidP="008E3D1C">
      <w:pPr>
        <w:pStyle w:val="Funkcijasbold"/>
        <w:spacing w:before="120" w:after="0"/>
        <w:jc w:val="left"/>
      </w:pPr>
      <w:r w:rsidRPr="004D010A">
        <w:rPr>
          <w:u w:val="single"/>
        </w:rPr>
        <w:t>Korupcijas novēršanas un apkarošanas biroja darbības joma</w:t>
      </w:r>
      <w:r w:rsidRPr="004D010A">
        <w:t>:</w:t>
      </w:r>
    </w:p>
    <w:p w:rsidR="008E3D1C" w:rsidRPr="004D010A" w:rsidRDefault="008E3D1C" w:rsidP="00702E52">
      <w:pPr>
        <w:pStyle w:val="Funkcijasbold"/>
        <w:jc w:val="left"/>
      </w:pPr>
    </w:p>
    <w:p w:rsidR="008E3D1C" w:rsidRPr="003552DE" w:rsidRDefault="008E3D1C" w:rsidP="003552DE">
      <w:pPr>
        <w:pStyle w:val="Funkcijasbold"/>
        <w:spacing w:after="0"/>
        <w:jc w:val="left"/>
      </w:pPr>
      <w:r w:rsidRPr="004D010A">
        <w:rPr>
          <w:noProof/>
          <w:lang w:eastAsia="lv-LV"/>
        </w:rPr>
        <w:drawing>
          <wp:inline distT="0" distB="0" distL="0" distR="0" wp14:anchorId="22D3DFA6" wp14:editId="3537AE16">
            <wp:extent cx="5486400" cy="1103243"/>
            <wp:effectExtent l="0" t="57150" r="0" b="9715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3552DE" w:rsidRDefault="003552DE" w:rsidP="008E3D1C">
      <w:pPr>
        <w:pStyle w:val="Funkcijasbold"/>
        <w:spacing w:before="120" w:after="240"/>
        <w:rPr>
          <w:u w:val="single"/>
        </w:rPr>
      </w:pPr>
    </w:p>
    <w:p w:rsidR="008E3D1C" w:rsidRPr="004D010A" w:rsidRDefault="008E3D1C" w:rsidP="008E3D1C">
      <w:pPr>
        <w:pStyle w:val="Funkcijasbold"/>
        <w:spacing w:before="120" w:after="240"/>
        <w:rPr>
          <w:szCs w:val="24"/>
          <w:lang w:eastAsia="lv-LV"/>
        </w:rPr>
      </w:pPr>
      <w:r w:rsidRPr="004D010A">
        <w:rPr>
          <w:u w:val="single"/>
        </w:rPr>
        <w:t>Korupcijas novēršanas un apkarošanas biroja</w:t>
      </w:r>
      <w:r w:rsidRPr="004D010A">
        <w:rPr>
          <w:szCs w:val="24"/>
          <w:u w:val="single"/>
          <w:lang w:eastAsia="lv-LV"/>
        </w:rPr>
        <w:t xml:space="preserve"> galvenie pasākumi 201</w:t>
      </w:r>
      <w:r>
        <w:rPr>
          <w:szCs w:val="24"/>
          <w:u w:val="single"/>
          <w:lang w:eastAsia="lv-LV"/>
        </w:rPr>
        <w:t>9</w:t>
      </w:r>
      <w:r w:rsidRPr="004D010A">
        <w:rPr>
          <w:szCs w:val="24"/>
          <w:u w:val="single"/>
          <w:lang w:eastAsia="lv-LV"/>
        </w:rPr>
        <w:t>.gadā</w:t>
      </w:r>
      <w:r w:rsidRPr="004D010A">
        <w:rPr>
          <w:szCs w:val="24"/>
          <w:lang w:eastAsia="lv-LV"/>
        </w:rPr>
        <w:t>:</w:t>
      </w:r>
    </w:p>
    <w:p w:rsidR="008E3D1C" w:rsidRPr="00313AEC" w:rsidRDefault="008E3D1C" w:rsidP="00702E52">
      <w:pPr>
        <w:pStyle w:val="Funkcijasbold"/>
        <w:numPr>
          <w:ilvl w:val="0"/>
          <w:numId w:val="4"/>
        </w:numPr>
        <w:tabs>
          <w:tab w:val="left" w:pos="993"/>
        </w:tabs>
        <w:spacing w:after="0"/>
        <w:ind w:left="0" w:firstLine="709"/>
        <w:rPr>
          <w:b w:val="0"/>
          <w:szCs w:val="24"/>
          <w:lang w:eastAsia="lv-LV"/>
        </w:rPr>
      </w:pPr>
      <w:r w:rsidRPr="00313AEC">
        <w:rPr>
          <w:b w:val="0"/>
          <w:szCs w:val="24"/>
          <w:lang w:eastAsia="lv-LV"/>
        </w:rPr>
        <w:t>stiprināt Biroja kapacitāti gan cilvēkresursu, gan materiālo resursu ziņā, uzlabojot un efektivizējot Biroja analītiskās, operatīvās un izmeklēšanas spējas, novēršot un apkarojot koruptīvus noziedzīgus nodarījumus;</w:t>
      </w:r>
    </w:p>
    <w:p w:rsidR="008E3D1C" w:rsidRPr="00313AEC" w:rsidRDefault="008E3D1C" w:rsidP="00702E52">
      <w:pPr>
        <w:pStyle w:val="Funkcijasbold"/>
        <w:numPr>
          <w:ilvl w:val="0"/>
          <w:numId w:val="4"/>
        </w:numPr>
        <w:tabs>
          <w:tab w:val="left" w:pos="993"/>
        </w:tabs>
        <w:spacing w:after="0"/>
        <w:ind w:left="0" w:firstLine="720"/>
        <w:rPr>
          <w:b w:val="0"/>
          <w:szCs w:val="24"/>
          <w:lang w:eastAsia="lv-LV"/>
        </w:rPr>
      </w:pPr>
      <w:r w:rsidRPr="00313AEC">
        <w:rPr>
          <w:b w:val="0"/>
          <w:szCs w:val="24"/>
          <w:lang w:eastAsia="lv-LV"/>
        </w:rPr>
        <w:t>ieviest politisko partiju elektroniskās deklarēšanas sistēmu Latvijā;</w:t>
      </w:r>
    </w:p>
    <w:p w:rsidR="008E3D1C" w:rsidRPr="00313AEC" w:rsidRDefault="008E3D1C" w:rsidP="00702E52">
      <w:pPr>
        <w:pStyle w:val="Funkcijasbold"/>
        <w:numPr>
          <w:ilvl w:val="0"/>
          <w:numId w:val="4"/>
        </w:numPr>
        <w:tabs>
          <w:tab w:val="left" w:pos="993"/>
        </w:tabs>
        <w:spacing w:after="0"/>
        <w:ind w:left="0" w:firstLine="720"/>
        <w:rPr>
          <w:b w:val="0"/>
          <w:szCs w:val="24"/>
          <w:lang w:eastAsia="lv-LV"/>
        </w:rPr>
      </w:pPr>
      <w:r w:rsidRPr="00313AEC">
        <w:rPr>
          <w:b w:val="0"/>
          <w:szCs w:val="24"/>
          <w:lang w:eastAsia="lv-LV"/>
        </w:rPr>
        <w:t>veidot Biroja tēlu ar mērķi panākt sabiedrības atbalstu un uzticēšanos Biroja darbībai;</w:t>
      </w:r>
    </w:p>
    <w:p w:rsidR="008E3D1C" w:rsidRPr="00313AEC" w:rsidRDefault="008E3D1C" w:rsidP="00702E52">
      <w:pPr>
        <w:pStyle w:val="Funkcijasbold"/>
        <w:numPr>
          <w:ilvl w:val="0"/>
          <w:numId w:val="4"/>
        </w:numPr>
        <w:tabs>
          <w:tab w:val="left" w:pos="993"/>
        </w:tabs>
        <w:spacing w:after="0"/>
        <w:ind w:left="0" w:firstLine="720"/>
        <w:rPr>
          <w:b w:val="0"/>
          <w:szCs w:val="24"/>
          <w:lang w:eastAsia="lv-LV"/>
        </w:rPr>
      </w:pPr>
      <w:r w:rsidRPr="00313AEC">
        <w:rPr>
          <w:b w:val="0"/>
          <w:szCs w:val="24"/>
          <w:lang w:eastAsia="lv-LV"/>
        </w:rPr>
        <w:t>pastiprināti uzraudzīt Eiropas parlamenta priekšvēlēšanu aģitācijas likumību, īpašu uzmanību pievēršot priekšvēlēšanu aģitācijai sociālajos tīklos un internetā, kā arī turpināt novērst un apkarot politisko organizāciju iespējami nelikumīgu finansēšanu;</w:t>
      </w:r>
    </w:p>
    <w:p w:rsidR="008E3D1C" w:rsidRDefault="008E3D1C" w:rsidP="008E3D1C">
      <w:pPr>
        <w:pStyle w:val="Funkcijasbold"/>
        <w:numPr>
          <w:ilvl w:val="0"/>
          <w:numId w:val="4"/>
        </w:numPr>
        <w:tabs>
          <w:tab w:val="left" w:pos="993"/>
        </w:tabs>
        <w:ind w:left="0" w:firstLine="720"/>
        <w:rPr>
          <w:b w:val="0"/>
          <w:szCs w:val="24"/>
          <w:lang w:eastAsia="lv-LV"/>
        </w:rPr>
      </w:pPr>
      <w:r w:rsidRPr="00313AEC">
        <w:rPr>
          <w:b w:val="0"/>
          <w:szCs w:val="24"/>
          <w:lang w:eastAsia="lv-LV"/>
        </w:rPr>
        <w:t>turpināt virzību uz nepieciešamo pasākumu izstrādi un ieviešanu, lai pārorientētu valsts amatpersonu interešu konflikta novēršanu un valsts amatpersonām noteikto ierobežojumu un aizliegumu kontroli no ārējās kontroles uz institūcijas iekšējo kontroli.</w:t>
      </w:r>
    </w:p>
    <w:p w:rsidR="008E3D1C" w:rsidRDefault="008E3D1C" w:rsidP="008E3D1C">
      <w:pPr>
        <w:spacing w:after="0"/>
        <w:ind w:firstLine="0"/>
        <w:jc w:val="left"/>
        <w:rPr>
          <w:b/>
          <w:lang w:eastAsia="lv-LV"/>
        </w:rPr>
      </w:pPr>
    </w:p>
    <w:p w:rsidR="008E3D1C" w:rsidRPr="002B67C5" w:rsidRDefault="008E3D1C" w:rsidP="008E3D1C">
      <w:pPr>
        <w:pStyle w:val="Tabuluvirsraksti"/>
        <w:spacing w:before="120"/>
        <w:rPr>
          <w:b/>
          <w:i/>
          <w:lang w:eastAsia="lv-LV"/>
        </w:rPr>
      </w:pPr>
      <w:r w:rsidRPr="004D010A">
        <w:rPr>
          <w:b/>
          <w:lang w:eastAsia="lv-LV"/>
        </w:rPr>
        <w:t>Korupcijas novēršanas un apkarošanas biroja kopējo izdevumu izmaiņas no 201</w:t>
      </w:r>
      <w:r>
        <w:rPr>
          <w:b/>
          <w:lang w:eastAsia="lv-LV"/>
        </w:rPr>
        <w:t>7</w:t>
      </w:r>
      <w:r w:rsidRPr="004D010A">
        <w:rPr>
          <w:b/>
          <w:lang w:eastAsia="lv-LV"/>
        </w:rPr>
        <w:t>. līdz 202</w:t>
      </w:r>
      <w:r>
        <w:rPr>
          <w:b/>
          <w:lang w:eastAsia="lv-LV"/>
        </w:rPr>
        <w:t>1</w:t>
      </w:r>
      <w:r w:rsidRPr="004D010A">
        <w:rPr>
          <w:b/>
          <w:lang w:eastAsia="lv-LV"/>
        </w:rPr>
        <w:t xml:space="preserve">.gadam, </w:t>
      </w:r>
      <w:proofErr w:type="spellStart"/>
      <w:r w:rsidRPr="004D010A">
        <w:rPr>
          <w:b/>
          <w:i/>
          <w:lang w:eastAsia="lv-LV"/>
        </w:rPr>
        <w:t>euro</w:t>
      </w:r>
      <w:proofErr w:type="spellEnd"/>
    </w:p>
    <w:p w:rsidR="008E3D1C" w:rsidRDefault="008E3D1C" w:rsidP="003552DE">
      <w:pPr>
        <w:pStyle w:val="Tabuluvirsraksti"/>
        <w:spacing w:before="120"/>
        <w:rPr>
          <w:b/>
        </w:rPr>
      </w:pPr>
      <w:r>
        <w:rPr>
          <w:noProof/>
          <w:lang w:eastAsia="lv-LV"/>
        </w:rPr>
        <w:drawing>
          <wp:inline distT="0" distB="0" distL="0" distR="0" wp14:anchorId="341E401C" wp14:editId="078E3BE8">
            <wp:extent cx="5760085" cy="3175000"/>
            <wp:effectExtent l="0" t="0" r="12065" b="63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E3D1C" w:rsidRPr="00C102D5" w:rsidRDefault="008E3D1C" w:rsidP="008E3D1C">
      <w:pPr>
        <w:pStyle w:val="Tabuluvirsraksti"/>
        <w:spacing w:before="240"/>
        <w:rPr>
          <w:b/>
          <w:lang w:eastAsia="lv-LV"/>
        </w:rPr>
      </w:pPr>
      <w:r w:rsidRPr="00C102D5">
        <w:rPr>
          <w:b/>
          <w:lang w:eastAsia="lv-LV"/>
        </w:rPr>
        <w:lastRenderedPageBreak/>
        <w:t>Vidējais amata vietu skaits no 2017. līdz 2021.gadam</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9"/>
        <w:gridCol w:w="1252"/>
        <w:gridCol w:w="1252"/>
        <w:gridCol w:w="1252"/>
        <w:gridCol w:w="1252"/>
        <w:gridCol w:w="1252"/>
      </w:tblGrid>
      <w:tr w:rsidR="008E3D1C" w:rsidRPr="0002353B" w:rsidTr="00B50424">
        <w:trPr>
          <w:trHeight w:val="425"/>
          <w:tblHeader/>
          <w:jc w:val="center"/>
        </w:trPr>
        <w:tc>
          <w:tcPr>
            <w:tcW w:w="2949" w:type="dxa"/>
            <w:shd w:val="clear" w:color="auto" w:fill="auto"/>
          </w:tcPr>
          <w:p w:rsidR="008E3D1C" w:rsidRPr="0002353B" w:rsidRDefault="008E3D1C" w:rsidP="00B50424">
            <w:pPr>
              <w:pStyle w:val="tabteksts"/>
              <w:jc w:val="center"/>
            </w:pPr>
          </w:p>
        </w:tc>
        <w:tc>
          <w:tcPr>
            <w:tcW w:w="1252" w:type="dxa"/>
            <w:shd w:val="clear" w:color="auto" w:fill="auto"/>
          </w:tcPr>
          <w:p w:rsidR="008E3D1C" w:rsidRPr="0002353B" w:rsidRDefault="008E3D1C" w:rsidP="00B01D07">
            <w:pPr>
              <w:pStyle w:val="tabteksts"/>
              <w:jc w:val="center"/>
              <w:rPr>
                <w:lang w:eastAsia="lv-LV"/>
              </w:rPr>
            </w:pPr>
            <w:r w:rsidRPr="00BB2102">
              <w:rPr>
                <w:lang w:eastAsia="lv-LV"/>
              </w:rPr>
              <w:t>201</w:t>
            </w:r>
            <w:r>
              <w:rPr>
                <w:lang w:eastAsia="lv-LV"/>
              </w:rPr>
              <w:t>7</w:t>
            </w:r>
            <w:r w:rsidRPr="00BB2102">
              <w:rPr>
                <w:lang w:eastAsia="lv-LV"/>
              </w:rPr>
              <w:t>.gads</w:t>
            </w:r>
            <w:r w:rsidRPr="00BB2102" w:rsidDel="00D7539A">
              <w:rPr>
                <w:lang w:eastAsia="lv-LV"/>
              </w:rPr>
              <w:t xml:space="preserve"> </w:t>
            </w:r>
            <w:r w:rsidRPr="00BB2102">
              <w:rPr>
                <w:lang w:eastAsia="lv-LV"/>
              </w:rPr>
              <w:t>(</w:t>
            </w:r>
            <w:r w:rsidR="00B01D07">
              <w:rPr>
                <w:lang w:eastAsia="lv-LV"/>
              </w:rPr>
              <w:t>izpilde</w:t>
            </w:r>
            <w:r w:rsidRPr="00BB2102">
              <w:rPr>
                <w:lang w:eastAsia="lv-LV"/>
              </w:rPr>
              <w:t>)</w:t>
            </w:r>
          </w:p>
        </w:tc>
        <w:tc>
          <w:tcPr>
            <w:tcW w:w="1252" w:type="dxa"/>
            <w:shd w:val="clear" w:color="auto" w:fill="auto"/>
          </w:tcPr>
          <w:p w:rsidR="008E3D1C" w:rsidRPr="0002353B" w:rsidRDefault="008E3D1C" w:rsidP="00B50424">
            <w:pPr>
              <w:pStyle w:val="tabteksts"/>
              <w:jc w:val="center"/>
              <w:rPr>
                <w:lang w:eastAsia="lv-LV"/>
              </w:rPr>
            </w:pPr>
            <w:r w:rsidRPr="00BB2102">
              <w:rPr>
                <w:lang w:eastAsia="lv-LV"/>
              </w:rPr>
              <w:t>201</w:t>
            </w:r>
            <w:r>
              <w:rPr>
                <w:lang w:eastAsia="lv-LV"/>
              </w:rPr>
              <w:t>8</w:t>
            </w:r>
            <w:r w:rsidRPr="00BB2102">
              <w:rPr>
                <w:lang w:eastAsia="lv-LV"/>
              </w:rPr>
              <w:t xml:space="preserve">.gada </w:t>
            </w:r>
            <w:r>
              <w:rPr>
                <w:lang w:eastAsia="lv-LV"/>
              </w:rPr>
              <w:t>plāns</w:t>
            </w:r>
          </w:p>
        </w:tc>
        <w:tc>
          <w:tcPr>
            <w:tcW w:w="1252" w:type="dxa"/>
            <w:shd w:val="clear" w:color="auto" w:fill="auto"/>
          </w:tcPr>
          <w:p w:rsidR="008E3D1C" w:rsidRPr="0002353B" w:rsidRDefault="008E3D1C" w:rsidP="00B50424">
            <w:pPr>
              <w:pStyle w:val="tabteksts"/>
              <w:jc w:val="center"/>
              <w:rPr>
                <w:lang w:eastAsia="lv-LV"/>
              </w:rPr>
            </w:pPr>
            <w:r w:rsidRPr="00BB2102">
              <w:rPr>
                <w:lang w:eastAsia="lv-LV"/>
              </w:rPr>
              <w:t>201</w:t>
            </w:r>
            <w:r>
              <w:rPr>
                <w:lang w:eastAsia="lv-LV"/>
              </w:rPr>
              <w:t>9</w:t>
            </w:r>
            <w:r w:rsidRPr="00BB2102">
              <w:rPr>
                <w:lang w:eastAsia="lv-LV"/>
              </w:rPr>
              <w:t xml:space="preserve">.gada </w:t>
            </w:r>
            <w:r w:rsidR="009D58CB">
              <w:rPr>
                <w:lang w:eastAsia="lv-LV"/>
              </w:rPr>
              <w:t>plāns</w:t>
            </w:r>
          </w:p>
        </w:tc>
        <w:tc>
          <w:tcPr>
            <w:tcW w:w="1252" w:type="dxa"/>
            <w:shd w:val="clear" w:color="auto" w:fill="auto"/>
          </w:tcPr>
          <w:p w:rsidR="008E3D1C" w:rsidRPr="0002353B" w:rsidRDefault="008E3D1C" w:rsidP="00B50424">
            <w:pPr>
              <w:pStyle w:val="tabteksts"/>
              <w:jc w:val="center"/>
              <w:rPr>
                <w:lang w:eastAsia="lv-LV"/>
              </w:rPr>
            </w:pPr>
            <w:r w:rsidRPr="00BB2102">
              <w:rPr>
                <w:lang w:eastAsia="lv-LV"/>
              </w:rPr>
              <w:t>2</w:t>
            </w:r>
            <w:r>
              <w:rPr>
                <w:lang w:eastAsia="lv-LV"/>
              </w:rPr>
              <w:t>020</w:t>
            </w:r>
            <w:r w:rsidRPr="00BB2102">
              <w:rPr>
                <w:lang w:eastAsia="lv-LV"/>
              </w:rPr>
              <w:t xml:space="preserve">.gada </w:t>
            </w:r>
            <w:r>
              <w:rPr>
                <w:szCs w:val="18"/>
                <w:lang w:eastAsia="lv-LV"/>
              </w:rPr>
              <w:t>prognoze</w:t>
            </w:r>
          </w:p>
        </w:tc>
        <w:tc>
          <w:tcPr>
            <w:tcW w:w="1252" w:type="dxa"/>
            <w:shd w:val="clear" w:color="auto" w:fill="auto"/>
          </w:tcPr>
          <w:p w:rsidR="008E3D1C" w:rsidRPr="0002353B" w:rsidRDefault="008E3D1C" w:rsidP="00B50424">
            <w:pPr>
              <w:pStyle w:val="tabteksts"/>
              <w:jc w:val="center"/>
              <w:rPr>
                <w:lang w:eastAsia="lv-LV"/>
              </w:rPr>
            </w:pPr>
            <w:r w:rsidRPr="00BB2102">
              <w:rPr>
                <w:lang w:eastAsia="lv-LV"/>
              </w:rPr>
              <w:t>20</w:t>
            </w:r>
            <w:r>
              <w:rPr>
                <w:lang w:eastAsia="lv-LV"/>
              </w:rPr>
              <w:t>21</w:t>
            </w:r>
            <w:r w:rsidRPr="00BB2102">
              <w:rPr>
                <w:lang w:eastAsia="lv-LV"/>
              </w:rPr>
              <w:t xml:space="preserve">.gada </w:t>
            </w:r>
            <w:r>
              <w:rPr>
                <w:szCs w:val="18"/>
                <w:lang w:eastAsia="lv-LV"/>
              </w:rPr>
              <w:t>prognoze</w:t>
            </w:r>
          </w:p>
        </w:tc>
      </w:tr>
      <w:tr w:rsidR="008E3D1C" w:rsidRPr="0002353B" w:rsidTr="00B50424">
        <w:trPr>
          <w:trHeight w:val="202"/>
          <w:jc w:val="center"/>
        </w:trPr>
        <w:tc>
          <w:tcPr>
            <w:tcW w:w="2949" w:type="dxa"/>
            <w:shd w:val="clear" w:color="auto" w:fill="D9D9D9" w:themeFill="background1" w:themeFillShade="D9"/>
          </w:tcPr>
          <w:p w:rsidR="008E3D1C" w:rsidRPr="0002353B" w:rsidRDefault="008E3D1C" w:rsidP="00B50424">
            <w:pPr>
              <w:pStyle w:val="tabteksts"/>
            </w:pPr>
            <w:r w:rsidRPr="0002353B">
              <w:t>Vidējais amata vietu skaits gadā</w:t>
            </w:r>
          </w:p>
        </w:tc>
        <w:tc>
          <w:tcPr>
            <w:tcW w:w="1252" w:type="dxa"/>
            <w:shd w:val="clear" w:color="auto" w:fill="D9D9D9" w:themeFill="background1" w:themeFillShade="D9"/>
          </w:tcPr>
          <w:p w:rsidR="008E3D1C" w:rsidRPr="0002353B" w:rsidRDefault="008E3D1C" w:rsidP="00B50424">
            <w:pPr>
              <w:pStyle w:val="tabteksts"/>
              <w:jc w:val="right"/>
            </w:pPr>
            <w:r w:rsidRPr="0002353B">
              <w:t>150</w:t>
            </w:r>
          </w:p>
        </w:tc>
        <w:tc>
          <w:tcPr>
            <w:tcW w:w="1252" w:type="dxa"/>
            <w:shd w:val="clear" w:color="auto" w:fill="D9D9D9" w:themeFill="background1" w:themeFillShade="D9"/>
          </w:tcPr>
          <w:p w:rsidR="008E3D1C" w:rsidRPr="0002353B" w:rsidRDefault="008E3D1C" w:rsidP="00B50424">
            <w:pPr>
              <w:pStyle w:val="tabteksts"/>
              <w:jc w:val="right"/>
            </w:pPr>
            <w:r w:rsidRPr="0002353B">
              <w:t>150</w:t>
            </w:r>
          </w:p>
        </w:tc>
        <w:tc>
          <w:tcPr>
            <w:tcW w:w="1252" w:type="dxa"/>
            <w:shd w:val="clear" w:color="auto" w:fill="D9D9D9" w:themeFill="background1" w:themeFillShade="D9"/>
          </w:tcPr>
          <w:p w:rsidR="008E3D1C" w:rsidRPr="0002353B" w:rsidRDefault="008E3D1C" w:rsidP="00B50424">
            <w:pPr>
              <w:pStyle w:val="tabteksts"/>
              <w:jc w:val="right"/>
            </w:pPr>
            <w:r w:rsidRPr="0002353B">
              <w:t>150</w:t>
            </w:r>
          </w:p>
        </w:tc>
        <w:tc>
          <w:tcPr>
            <w:tcW w:w="1252" w:type="dxa"/>
            <w:shd w:val="clear" w:color="auto" w:fill="D9D9D9" w:themeFill="background1" w:themeFillShade="D9"/>
          </w:tcPr>
          <w:p w:rsidR="008E3D1C" w:rsidRPr="0002353B" w:rsidRDefault="008E3D1C" w:rsidP="00B50424">
            <w:pPr>
              <w:pStyle w:val="tabteksts"/>
              <w:jc w:val="right"/>
            </w:pPr>
            <w:r w:rsidRPr="0002353B">
              <w:t>150</w:t>
            </w:r>
          </w:p>
        </w:tc>
        <w:tc>
          <w:tcPr>
            <w:tcW w:w="1252" w:type="dxa"/>
            <w:shd w:val="clear" w:color="auto" w:fill="D9D9D9" w:themeFill="background1" w:themeFillShade="D9"/>
          </w:tcPr>
          <w:p w:rsidR="008E3D1C" w:rsidRPr="0002353B" w:rsidRDefault="008E3D1C" w:rsidP="00B50424">
            <w:pPr>
              <w:pStyle w:val="tabteksts"/>
              <w:jc w:val="right"/>
            </w:pPr>
            <w:r w:rsidRPr="0002353B">
              <w:t>150</w:t>
            </w:r>
          </w:p>
        </w:tc>
      </w:tr>
      <w:tr w:rsidR="008E3D1C" w:rsidRPr="0002353B" w:rsidTr="00B50424">
        <w:trPr>
          <w:trHeight w:val="75"/>
          <w:jc w:val="center"/>
        </w:trPr>
        <w:tc>
          <w:tcPr>
            <w:tcW w:w="9209" w:type="dxa"/>
            <w:gridSpan w:val="6"/>
          </w:tcPr>
          <w:p w:rsidR="008E3D1C" w:rsidRPr="0002353B" w:rsidRDefault="008E3D1C" w:rsidP="00B50424">
            <w:pPr>
              <w:pStyle w:val="tabteksts"/>
              <w:ind w:firstLine="313"/>
            </w:pPr>
            <w:r w:rsidRPr="0002353B">
              <w:rPr>
                <w:i/>
              </w:rPr>
              <w:t>Valsts pamatfunkciju īstenošana</w:t>
            </w:r>
          </w:p>
        </w:tc>
      </w:tr>
      <w:tr w:rsidR="008E3D1C" w:rsidRPr="0002353B" w:rsidTr="00B50424">
        <w:trPr>
          <w:trHeight w:val="209"/>
          <w:jc w:val="center"/>
        </w:trPr>
        <w:tc>
          <w:tcPr>
            <w:tcW w:w="2949" w:type="dxa"/>
            <w:shd w:val="clear" w:color="auto" w:fill="F2F2F2" w:themeFill="background1" w:themeFillShade="F2"/>
          </w:tcPr>
          <w:p w:rsidR="008E3D1C" w:rsidRPr="0002353B" w:rsidRDefault="008E3D1C" w:rsidP="00B50424">
            <w:pPr>
              <w:pStyle w:val="tabteksts"/>
              <w:rPr>
                <w:lang w:eastAsia="lv-LV"/>
              </w:rPr>
            </w:pPr>
            <w:r w:rsidRPr="0002353B">
              <w:t>Vidējais amata vietu skaits gadā</w:t>
            </w:r>
          </w:p>
        </w:tc>
        <w:tc>
          <w:tcPr>
            <w:tcW w:w="1252" w:type="dxa"/>
            <w:shd w:val="clear" w:color="auto" w:fill="F2F2F2" w:themeFill="background1" w:themeFillShade="F2"/>
          </w:tcPr>
          <w:p w:rsidR="008E3D1C" w:rsidRPr="0002353B" w:rsidRDefault="008E3D1C" w:rsidP="00B50424">
            <w:pPr>
              <w:pStyle w:val="tabteksts"/>
              <w:jc w:val="right"/>
            </w:pPr>
            <w:r w:rsidRPr="0002353B">
              <w:t>150</w:t>
            </w:r>
          </w:p>
        </w:tc>
        <w:tc>
          <w:tcPr>
            <w:tcW w:w="1252" w:type="dxa"/>
            <w:shd w:val="clear" w:color="auto" w:fill="F2F2F2" w:themeFill="background1" w:themeFillShade="F2"/>
          </w:tcPr>
          <w:p w:rsidR="008E3D1C" w:rsidRPr="0002353B" w:rsidRDefault="008E3D1C" w:rsidP="00B50424">
            <w:pPr>
              <w:pStyle w:val="tabteksts"/>
              <w:jc w:val="right"/>
            </w:pPr>
            <w:r w:rsidRPr="0002353B">
              <w:t>150</w:t>
            </w:r>
          </w:p>
        </w:tc>
        <w:tc>
          <w:tcPr>
            <w:tcW w:w="1252" w:type="dxa"/>
            <w:shd w:val="clear" w:color="auto" w:fill="F2F2F2" w:themeFill="background1" w:themeFillShade="F2"/>
          </w:tcPr>
          <w:p w:rsidR="008E3D1C" w:rsidRPr="0002353B" w:rsidRDefault="008E3D1C" w:rsidP="00B50424">
            <w:pPr>
              <w:pStyle w:val="tabteksts"/>
              <w:jc w:val="right"/>
            </w:pPr>
            <w:r w:rsidRPr="0002353B">
              <w:t>150</w:t>
            </w:r>
          </w:p>
        </w:tc>
        <w:tc>
          <w:tcPr>
            <w:tcW w:w="1252" w:type="dxa"/>
            <w:shd w:val="clear" w:color="auto" w:fill="F2F2F2" w:themeFill="background1" w:themeFillShade="F2"/>
          </w:tcPr>
          <w:p w:rsidR="008E3D1C" w:rsidRPr="0002353B" w:rsidRDefault="008E3D1C" w:rsidP="00B50424">
            <w:pPr>
              <w:pStyle w:val="tabteksts"/>
              <w:jc w:val="right"/>
            </w:pPr>
            <w:r w:rsidRPr="0002353B">
              <w:t>150</w:t>
            </w:r>
          </w:p>
        </w:tc>
        <w:tc>
          <w:tcPr>
            <w:tcW w:w="1252" w:type="dxa"/>
            <w:shd w:val="clear" w:color="auto" w:fill="F2F2F2" w:themeFill="background1" w:themeFillShade="F2"/>
          </w:tcPr>
          <w:p w:rsidR="008E3D1C" w:rsidRPr="0002353B" w:rsidRDefault="008E3D1C" w:rsidP="00B50424">
            <w:pPr>
              <w:pStyle w:val="tabteksts"/>
              <w:jc w:val="right"/>
            </w:pPr>
            <w:r w:rsidRPr="0002353B">
              <w:t>150</w:t>
            </w:r>
          </w:p>
        </w:tc>
      </w:tr>
    </w:tbl>
    <w:p w:rsidR="008E3D1C" w:rsidRDefault="008E3D1C" w:rsidP="008E3D1C">
      <w:pPr>
        <w:pStyle w:val="Tabuluvirsraksti"/>
        <w:jc w:val="both"/>
        <w:rPr>
          <w:b/>
          <w:szCs w:val="24"/>
          <w:u w:val="single"/>
          <w:lang w:eastAsia="lv-LV"/>
        </w:rPr>
      </w:pPr>
    </w:p>
    <w:p w:rsidR="008E3D1C" w:rsidRPr="004D010A" w:rsidRDefault="008E3D1C" w:rsidP="008E3D1C">
      <w:pPr>
        <w:pStyle w:val="Tabuluvirsraksti"/>
        <w:spacing w:before="240"/>
        <w:rPr>
          <w:b/>
          <w:szCs w:val="24"/>
          <w:u w:val="single"/>
          <w:lang w:eastAsia="lv-LV"/>
        </w:rPr>
      </w:pPr>
      <w:r w:rsidRPr="004D010A">
        <w:rPr>
          <w:b/>
          <w:szCs w:val="24"/>
          <w:u w:val="single"/>
          <w:lang w:eastAsia="lv-LV"/>
        </w:rPr>
        <w:t>Politikas un resursu vadības karte</w:t>
      </w:r>
    </w:p>
    <w:p w:rsidR="008E3D1C" w:rsidRPr="004D010A" w:rsidRDefault="008E3D1C" w:rsidP="008E3D1C">
      <w:pPr>
        <w:pStyle w:val="Tabuluvirsraksti"/>
        <w:spacing w:after="0"/>
        <w:jc w:val="both"/>
        <w:rPr>
          <w:b/>
          <w:szCs w:val="24"/>
          <w:u w:val="single"/>
          <w:lang w:eastAsia="lv-LV"/>
        </w:rPr>
      </w:pPr>
      <w:bookmarkStart w:id="0" w:name="_GoBack"/>
      <w:bookmarkEnd w:id="0"/>
    </w:p>
    <w:p w:rsidR="008E3D1C" w:rsidRPr="004D010A" w:rsidRDefault="008E3D1C" w:rsidP="008E3D1C">
      <w:pPr>
        <w:pStyle w:val="Tabuluvirsraksti"/>
        <w:jc w:val="left"/>
        <w:rPr>
          <w:b/>
          <w:lang w:eastAsia="lv-LV"/>
        </w:rPr>
      </w:pPr>
      <w:r w:rsidRPr="004D010A">
        <w:rPr>
          <w:b/>
          <w:lang w:eastAsia="lv-LV"/>
        </w:rPr>
        <w:t>Korupcijas novēršana un apkarošana</w:t>
      </w:r>
    </w:p>
    <w:tbl>
      <w:tblPr>
        <w:tblStyle w:val="TableGrid"/>
        <w:tblW w:w="9072" w:type="dxa"/>
        <w:tblInd w:w="-5" w:type="dxa"/>
        <w:tblLayout w:type="fixed"/>
        <w:tblLook w:val="04A0" w:firstRow="1" w:lastRow="0" w:firstColumn="1" w:lastColumn="0" w:noHBand="0" w:noVBand="1"/>
      </w:tblPr>
      <w:tblGrid>
        <w:gridCol w:w="4111"/>
        <w:gridCol w:w="2458"/>
        <w:gridCol w:w="1260"/>
        <w:gridCol w:w="1243"/>
      </w:tblGrid>
      <w:tr w:rsidR="008E3D1C" w:rsidRPr="004D010A" w:rsidTr="00B50424">
        <w:trPr>
          <w:trHeight w:val="283"/>
        </w:trPr>
        <w:tc>
          <w:tcPr>
            <w:tcW w:w="9072" w:type="dxa"/>
            <w:gridSpan w:val="4"/>
            <w:shd w:val="clear" w:color="auto" w:fill="D9D9D9" w:themeFill="background1" w:themeFillShade="D9"/>
          </w:tcPr>
          <w:p w:rsidR="008E3D1C" w:rsidRPr="004D010A" w:rsidRDefault="008E3D1C" w:rsidP="00B50424">
            <w:pPr>
              <w:pStyle w:val="Tabuluvirsraksti"/>
              <w:spacing w:after="0"/>
              <w:jc w:val="both"/>
              <w:rPr>
                <w:b/>
                <w:sz w:val="18"/>
                <w:szCs w:val="18"/>
                <w:lang w:eastAsia="lv-LV"/>
              </w:rPr>
            </w:pPr>
            <w:r w:rsidRPr="004D010A">
              <w:rPr>
                <w:b/>
                <w:sz w:val="18"/>
                <w:szCs w:val="18"/>
                <w:lang w:eastAsia="lv-LV"/>
              </w:rPr>
              <w:t xml:space="preserve">Politikas mērķis: vērsties pret korupciju ar likuma spēku un sabiedrības atbalstu, lai panāktu publiskās varas godprātīgu izmantošanu valsts un sabiedrības interesēs / </w:t>
            </w:r>
            <w:r w:rsidRPr="004D010A">
              <w:rPr>
                <w:i/>
                <w:sz w:val="18"/>
                <w:szCs w:val="18"/>
                <w:lang w:eastAsia="lv-LV"/>
              </w:rPr>
              <w:t>Korupcijas novēršanas un apkarošanas biroja darbības stratēģija 2018.  ̶  2019.gadam</w:t>
            </w:r>
          </w:p>
        </w:tc>
      </w:tr>
      <w:tr w:rsidR="008E3D1C" w:rsidRPr="004D010A" w:rsidTr="00B50424">
        <w:trPr>
          <w:trHeight w:val="385"/>
        </w:trPr>
        <w:tc>
          <w:tcPr>
            <w:tcW w:w="4111" w:type="dxa"/>
            <w:shd w:val="clear" w:color="auto" w:fill="auto"/>
          </w:tcPr>
          <w:p w:rsidR="008E3D1C" w:rsidRPr="004D010A" w:rsidRDefault="008E3D1C" w:rsidP="00B50424">
            <w:pPr>
              <w:pStyle w:val="Tabuluvirsraksti"/>
              <w:spacing w:after="0"/>
              <w:jc w:val="both"/>
              <w:rPr>
                <w:b/>
                <w:sz w:val="18"/>
                <w:szCs w:val="18"/>
                <w:lang w:eastAsia="lv-LV"/>
              </w:rPr>
            </w:pPr>
            <w:r w:rsidRPr="004D010A">
              <w:rPr>
                <w:b/>
                <w:sz w:val="18"/>
                <w:szCs w:val="18"/>
                <w:lang w:eastAsia="lv-LV"/>
              </w:rPr>
              <w:t>Politikas rezultatīvie rādītāji</w:t>
            </w:r>
          </w:p>
        </w:tc>
        <w:tc>
          <w:tcPr>
            <w:tcW w:w="2458" w:type="dxa"/>
            <w:shd w:val="clear" w:color="auto" w:fill="auto"/>
          </w:tcPr>
          <w:p w:rsidR="008E3D1C" w:rsidRPr="004D010A" w:rsidRDefault="008E3D1C" w:rsidP="00B50424">
            <w:pPr>
              <w:pStyle w:val="Tabuluvirsraksti"/>
              <w:spacing w:after="0"/>
              <w:rPr>
                <w:b/>
                <w:sz w:val="18"/>
                <w:szCs w:val="18"/>
                <w:lang w:eastAsia="lv-LV"/>
              </w:rPr>
            </w:pPr>
            <w:r w:rsidRPr="004D010A">
              <w:rPr>
                <w:b/>
                <w:sz w:val="18"/>
                <w:szCs w:val="18"/>
                <w:lang w:eastAsia="lv-LV"/>
              </w:rPr>
              <w:t xml:space="preserve">Attīstības plānošanas dokumenti vai </w:t>
            </w:r>
          </w:p>
          <w:p w:rsidR="008E3D1C" w:rsidRPr="004D010A" w:rsidRDefault="008E3D1C" w:rsidP="00B50424">
            <w:pPr>
              <w:pStyle w:val="Tabuluvirsraksti"/>
              <w:spacing w:after="0"/>
              <w:rPr>
                <w:b/>
                <w:sz w:val="18"/>
                <w:szCs w:val="18"/>
                <w:lang w:eastAsia="lv-LV"/>
              </w:rPr>
            </w:pPr>
            <w:r w:rsidRPr="004D010A">
              <w:rPr>
                <w:b/>
                <w:sz w:val="18"/>
                <w:szCs w:val="18"/>
                <w:lang w:eastAsia="lv-LV"/>
              </w:rPr>
              <w:t>normatīvie akti</w:t>
            </w:r>
          </w:p>
        </w:tc>
        <w:tc>
          <w:tcPr>
            <w:tcW w:w="1260" w:type="dxa"/>
            <w:shd w:val="clear" w:color="auto" w:fill="auto"/>
          </w:tcPr>
          <w:p w:rsidR="008E3D1C" w:rsidRPr="004D010A" w:rsidRDefault="008E3D1C" w:rsidP="00B50424">
            <w:pPr>
              <w:pStyle w:val="Tabuluvirsraksti"/>
              <w:spacing w:after="0"/>
              <w:rPr>
                <w:b/>
                <w:sz w:val="18"/>
                <w:szCs w:val="18"/>
                <w:lang w:eastAsia="lv-LV"/>
              </w:rPr>
            </w:pPr>
            <w:r w:rsidRPr="004D010A">
              <w:rPr>
                <w:b/>
                <w:sz w:val="18"/>
                <w:szCs w:val="18"/>
                <w:lang w:eastAsia="lv-LV"/>
              </w:rPr>
              <w:t xml:space="preserve">Faktiskā vērtība </w:t>
            </w:r>
            <w:r w:rsidRPr="004D010A">
              <w:rPr>
                <w:sz w:val="18"/>
                <w:szCs w:val="18"/>
                <w:lang w:eastAsia="lv-LV"/>
              </w:rPr>
              <w:t>(201</w:t>
            </w:r>
            <w:r>
              <w:rPr>
                <w:sz w:val="18"/>
                <w:szCs w:val="18"/>
                <w:lang w:eastAsia="lv-LV"/>
              </w:rPr>
              <w:t>8</w:t>
            </w:r>
            <w:r w:rsidRPr="004D010A">
              <w:rPr>
                <w:sz w:val="18"/>
                <w:szCs w:val="18"/>
                <w:lang w:eastAsia="lv-LV"/>
              </w:rPr>
              <w:t>)</w:t>
            </w:r>
          </w:p>
        </w:tc>
        <w:tc>
          <w:tcPr>
            <w:tcW w:w="1243" w:type="dxa"/>
            <w:shd w:val="clear" w:color="auto" w:fill="auto"/>
          </w:tcPr>
          <w:p w:rsidR="008E3D1C" w:rsidRPr="004D010A" w:rsidRDefault="008E3D1C" w:rsidP="00B50424">
            <w:pPr>
              <w:pStyle w:val="Tabuluvirsraksti"/>
              <w:spacing w:after="0"/>
              <w:rPr>
                <w:b/>
                <w:sz w:val="18"/>
                <w:szCs w:val="18"/>
                <w:lang w:eastAsia="lv-LV"/>
              </w:rPr>
            </w:pPr>
            <w:r w:rsidRPr="004D010A">
              <w:rPr>
                <w:b/>
                <w:sz w:val="18"/>
                <w:szCs w:val="18"/>
                <w:lang w:eastAsia="lv-LV"/>
              </w:rPr>
              <w:t xml:space="preserve">Plānotā vērtība </w:t>
            </w:r>
            <w:r w:rsidRPr="004D010A">
              <w:rPr>
                <w:sz w:val="18"/>
                <w:szCs w:val="18"/>
                <w:lang w:eastAsia="lv-LV"/>
              </w:rPr>
              <w:t>(201</w:t>
            </w:r>
            <w:r>
              <w:rPr>
                <w:sz w:val="18"/>
                <w:szCs w:val="18"/>
                <w:lang w:eastAsia="lv-LV"/>
              </w:rPr>
              <w:t>9</w:t>
            </w:r>
            <w:r w:rsidRPr="004D010A">
              <w:rPr>
                <w:sz w:val="18"/>
                <w:szCs w:val="18"/>
                <w:lang w:eastAsia="lv-LV"/>
              </w:rPr>
              <w:t>)</w:t>
            </w:r>
          </w:p>
        </w:tc>
      </w:tr>
      <w:tr w:rsidR="008E3D1C" w:rsidRPr="004D010A" w:rsidTr="00B50424">
        <w:trPr>
          <w:trHeight w:val="567"/>
        </w:trPr>
        <w:tc>
          <w:tcPr>
            <w:tcW w:w="4111" w:type="dxa"/>
          </w:tcPr>
          <w:p w:rsidR="008E3D1C" w:rsidRPr="00F62A33" w:rsidRDefault="008E3D1C" w:rsidP="00B50424">
            <w:pPr>
              <w:pStyle w:val="Tabuluvirsraksti"/>
              <w:spacing w:after="0"/>
              <w:jc w:val="both"/>
              <w:rPr>
                <w:b/>
                <w:i/>
                <w:color w:val="000000" w:themeColor="text1"/>
                <w:sz w:val="18"/>
                <w:szCs w:val="18"/>
                <w:lang w:eastAsia="lv-LV"/>
              </w:rPr>
            </w:pPr>
            <w:r w:rsidRPr="00F62A33">
              <w:rPr>
                <w:i/>
                <w:color w:val="000000" w:themeColor="text1"/>
                <w:sz w:val="18"/>
                <w:szCs w:val="18"/>
                <w:lang w:eastAsia="lv-LV"/>
              </w:rPr>
              <w:t>Korupcijas uztveres indekss (vērtējums 100 punktu sistēmā, kur “100”nozīmē “korupcijas nav”)</w:t>
            </w:r>
          </w:p>
        </w:tc>
        <w:tc>
          <w:tcPr>
            <w:tcW w:w="2458" w:type="dxa"/>
          </w:tcPr>
          <w:p w:rsidR="008E3D1C" w:rsidRPr="00F62A33" w:rsidRDefault="008E3D1C" w:rsidP="00B50424">
            <w:pPr>
              <w:pStyle w:val="Tabuluvirsraksti"/>
              <w:spacing w:after="0"/>
              <w:jc w:val="left"/>
              <w:rPr>
                <w:i/>
                <w:color w:val="000000" w:themeColor="text1"/>
                <w:sz w:val="18"/>
                <w:szCs w:val="18"/>
                <w:lang w:eastAsia="lv-LV"/>
              </w:rPr>
            </w:pPr>
            <w:r w:rsidRPr="00F62A33">
              <w:rPr>
                <w:i/>
                <w:color w:val="000000" w:themeColor="text1"/>
                <w:sz w:val="18"/>
                <w:szCs w:val="18"/>
                <w:lang w:eastAsia="lv-LV"/>
              </w:rPr>
              <w:t>Korupcijas novēršanas un apkarošanas pamatnostādnes 2018.-2020.gadam</w:t>
            </w:r>
          </w:p>
        </w:tc>
        <w:tc>
          <w:tcPr>
            <w:tcW w:w="1260" w:type="dxa"/>
            <w:vAlign w:val="center"/>
          </w:tcPr>
          <w:p w:rsidR="008E3D1C" w:rsidRPr="00F62A33" w:rsidRDefault="008E3D1C" w:rsidP="00B50424">
            <w:pPr>
              <w:pStyle w:val="Tabuluvirsraksti"/>
              <w:spacing w:after="0"/>
              <w:rPr>
                <w:i/>
                <w:color w:val="000000" w:themeColor="text1"/>
                <w:sz w:val="18"/>
                <w:szCs w:val="18"/>
                <w:lang w:eastAsia="lv-LV"/>
              </w:rPr>
            </w:pPr>
            <w:r w:rsidRPr="00F62A33">
              <w:rPr>
                <w:i/>
                <w:color w:val="000000" w:themeColor="text1"/>
                <w:sz w:val="18"/>
                <w:szCs w:val="18"/>
                <w:lang w:eastAsia="lv-LV"/>
              </w:rPr>
              <w:t>58</w:t>
            </w:r>
          </w:p>
        </w:tc>
        <w:tc>
          <w:tcPr>
            <w:tcW w:w="1243" w:type="dxa"/>
            <w:vAlign w:val="center"/>
          </w:tcPr>
          <w:p w:rsidR="008E3D1C" w:rsidRPr="00F62A33" w:rsidRDefault="008E3D1C" w:rsidP="00B50424">
            <w:pPr>
              <w:pStyle w:val="Tabuluvirsraksti"/>
              <w:spacing w:after="0"/>
              <w:rPr>
                <w:i/>
                <w:color w:val="000000" w:themeColor="text1"/>
                <w:sz w:val="18"/>
                <w:szCs w:val="18"/>
                <w:lang w:eastAsia="lv-LV"/>
              </w:rPr>
            </w:pPr>
            <w:r w:rsidRPr="00F62A33">
              <w:rPr>
                <w:i/>
                <w:color w:val="000000" w:themeColor="text1"/>
                <w:sz w:val="18"/>
                <w:szCs w:val="18"/>
                <w:lang w:eastAsia="lv-LV"/>
              </w:rPr>
              <w:t>61</w:t>
            </w:r>
          </w:p>
        </w:tc>
      </w:tr>
      <w:tr w:rsidR="008E3D1C" w:rsidRPr="004D010A" w:rsidTr="00B50424">
        <w:trPr>
          <w:trHeight w:val="153"/>
        </w:trPr>
        <w:tc>
          <w:tcPr>
            <w:tcW w:w="4111" w:type="dxa"/>
          </w:tcPr>
          <w:p w:rsidR="008E3D1C" w:rsidRPr="00D03A01" w:rsidRDefault="008E3D1C" w:rsidP="00B50424">
            <w:pPr>
              <w:pStyle w:val="Tabuluvirsraksti"/>
              <w:spacing w:after="0"/>
              <w:jc w:val="left"/>
              <w:rPr>
                <w:b/>
                <w:sz w:val="18"/>
                <w:szCs w:val="18"/>
                <w:lang w:eastAsia="lv-LV"/>
              </w:rPr>
            </w:pPr>
            <w:r w:rsidRPr="00D03A01">
              <w:rPr>
                <w:b/>
                <w:sz w:val="18"/>
                <w:szCs w:val="18"/>
                <w:lang w:eastAsia="lv-LV"/>
              </w:rPr>
              <w:t>Valdības deklarācija</w:t>
            </w:r>
          </w:p>
        </w:tc>
        <w:tc>
          <w:tcPr>
            <w:tcW w:w="2458" w:type="dxa"/>
          </w:tcPr>
          <w:p w:rsidR="008E3D1C" w:rsidRPr="00313AEC" w:rsidRDefault="008E3D1C" w:rsidP="00B50424">
            <w:pPr>
              <w:pStyle w:val="Tabuluvirsraksti"/>
              <w:spacing w:after="0"/>
              <w:jc w:val="left"/>
              <w:rPr>
                <w:i/>
                <w:sz w:val="18"/>
                <w:szCs w:val="18"/>
                <w:lang w:eastAsia="lv-LV"/>
              </w:rPr>
            </w:pPr>
            <w:r>
              <w:rPr>
                <w:i/>
                <w:sz w:val="18"/>
                <w:szCs w:val="18"/>
                <w:lang w:eastAsia="lv-LV"/>
              </w:rPr>
              <w:t>33., 35. un 38.p.</w:t>
            </w:r>
          </w:p>
        </w:tc>
        <w:tc>
          <w:tcPr>
            <w:tcW w:w="1260" w:type="dxa"/>
            <w:vAlign w:val="center"/>
          </w:tcPr>
          <w:p w:rsidR="008E3D1C" w:rsidRPr="00313AEC" w:rsidRDefault="008E3D1C" w:rsidP="00B50424">
            <w:pPr>
              <w:pStyle w:val="Tabuluvirsraksti"/>
              <w:spacing w:after="0"/>
              <w:rPr>
                <w:i/>
                <w:sz w:val="18"/>
                <w:szCs w:val="18"/>
                <w:lang w:eastAsia="lv-LV"/>
              </w:rPr>
            </w:pPr>
          </w:p>
        </w:tc>
        <w:tc>
          <w:tcPr>
            <w:tcW w:w="1243" w:type="dxa"/>
            <w:vAlign w:val="center"/>
          </w:tcPr>
          <w:p w:rsidR="008E3D1C" w:rsidRPr="00313AEC" w:rsidRDefault="008E3D1C" w:rsidP="00B50424">
            <w:pPr>
              <w:pStyle w:val="Tabuluvirsraksti"/>
              <w:spacing w:after="0"/>
              <w:rPr>
                <w:i/>
                <w:sz w:val="18"/>
                <w:szCs w:val="18"/>
                <w:lang w:eastAsia="lv-LV"/>
              </w:rPr>
            </w:pPr>
          </w:p>
        </w:tc>
      </w:tr>
    </w:tbl>
    <w:p w:rsidR="008E3D1C" w:rsidRPr="004D010A" w:rsidRDefault="008E3D1C" w:rsidP="008E3D1C">
      <w:pPr>
        <w:pStyle w:val="Tabuluvirsraksti"/>
        <w:spacing w:after="0"/>
        <w:jc w:val="both"/>
        <w:rPr>
          <w:sz w:val="18"/>
          <w:szCs w:val="18"/>
          <w:lang w:eastAsia="lv-LV"/>
        </w:rPr>
      </w:pPr>
    </w:p>
    <w:tbl>
      <w:tblPr>
        <w:tblStyle w:val="TableGrid"/>
        <w:tblW w:w="9074" w:type="dxa"/>
        <w:tblInd w:w="-5" w:type="dxa"/>
        <w:tblLook w:val="04A0" w:firstRow="1" w:lastRow="0" w:firstColumn="1" w:lastColumn="0" w:noHBand="0" w:noVBand="1"/>
      </w:tblPr>
      <w:tblGrid>
        <w:gridCol w:w="2840"/>
        <w:gridCol w:w="1246"/>
        <w:gridCol w:w="1247"/>
        <w:gridCol w:w="1247"/>
        <w:gridCol w:w="1245"/>
        <w:gridCol w:w="1249"/>
      </w:tblGrid>
      <w:tr w:rsidR="008E3D1C" w:rsidRPr="004D010A" w:rsidTr="00B50424">
        <w:trPr>
          <w:trHeight w:val="283"/>
        </w:trPr>
        <w:tc>
          <w:tcPr>
            <w:tcW w:w="2840" w:type="dxa"/>
          </w:tcPr>
          <w:p w:rsidR="008E3D1C" w:rsidRPr="004D010A" w:rsidRDefault="008E3D1C" w:rsidP="00B50424">
            <w:pPr>
              <w:spacing w:after="0"/>
              <w:rPr>
                <w:sz w:val="18"/>
                <w:szCs w:val="18"/>
              </w:rPr>
            </w:pPr>
          </w:p>
        </w:tc>
        <w:tc>
          <w:tcPr>
            <w:tcW w:w="1246" w:type="dxa"/>
            <w:shd w:val="clear" w:color="auto" w:fill="auto"/>
          </w:tcPr>
          <w:p w:rsidR="008E3D1C" w:rsidRPr="00C614D5" w:rsidRDefault="008E3D1C" w:rsidP="00B50424">
            <w:pPr>
              <w:pStyle w:val="tabteksts"/>
              <w:jc w:val="center"/>
              <w:rPr>
                <w:szCs w:val="18"/>
                <w:lang w:eastAsia="lv-LV"/>
              </w:rPr>
            </w:pPr>
            <w:r w:rsidRPr="00C614D5">
              <w:rPr>
                <w:szCs w:val="18"/>
                <w:lang w:eastAsia="lv-LV"/>
              </w:rPr>
              <w:t>2017.gads</w:t>
            </w:r>
            <w:r w:rsidRPr="00C614D5" w:rsidDel="00D7539A">
              <w:rPr>
                <w:szCs w:val="18"/>
                <w:lang w:eastAsia="lv-LV"/>
              </w:rPr>
              <w:t xml:space="preserve"> </w:t>
            </w:r>
            <w:r w:rsidRPr="00C614D5">
              <w:rPr>
                <w:szCs w:val="18"/>
                <w:lang w:eastAsia="lv-LV"/>
              </w:rPr>
              <w:t>(izpilde)</w:t>
            </w:r>
          </w:p>
        </w:tc>
        <w:tc>
          <w:tcPr>
            <w:tcW w:w="1247" w:type="dxa"/>
            <w:shd w:val="clear" w:color="auto" w:fill="auto"/>
          </w:tcPr>
          <w:p w:rsidR="008E3D1C" w:rsidRPr="00C614D5" w:rsidRDefault="008E3D1C" w:rsidP="00B50424">
            <w:pPr>
              <w:pStyle w:val="tabteksts"/>
              <w:jc w:val="center"/>
              <w:rPr>
                <w:szCs w:val="18"/>
                <w:lang w:eastAsia="lv-LV"/>
              </w:rPr>
            </w:pPr>
            <w:r w:rsidRPr="00C614D5">
              <w:rPr>
                <w:szCs w:val="18"/>
                <w:lang w:eastAsia="lv-LV"/>
              </w:rPr>
              <w:t>2018.gada plāns</w:t>
            </w:r>
          </w:p>
        </w:tc>
        <w:tc>
          <w:tcPr>
            <w:tcW w:w="1247" w:type="dxa"/>
            <w:shd w:val="clear" w:color="auto" w:fill="auto"/>
          </w:tcPr>
          <w:p w:rsidR="008E3D1C" w:rsidRPr="00C614D5" w:rsidRDefault="008E3D1C" w:rsidP="00B50424">
            <w:pPr>
              <w:pStyle w:val="tabteksts"/>
              <w:jc w:val="center"/>
              <w:rPr>
                <w:szCs w:val="18"/>
                <w:lang w:eastAsia="lv-LV"/>
              </w:rPr>
            </w:pPr>
            <w:r w:rsidRPr="00C614D5">
              <w:rPr>
                <w:szCs w:val="18"/>
                <w:lang w:eastAsia="lv-LV"/>
              </w:rPr>
              <w:t xml:space="preserve">2019.gada </w:t>
            </w:r>
            <w:r w:rsidR="009D58CB">
              <w:rPr>
                <w:lang w:eastAsia="lv-LV"/>
              </w:rPr>
              <w:t>plāns</w:t>
            </w:r>
          </w:p>
        </w:tc>
        <w:tc>
          <w:tcPr>
            <w:tcW w:w="1245" w:type="dxa"/>
            <w:shd w:val="clear" w:color="auto" w:fill="auto"/>
          </w:tcPr>
          <w:p w:rsidR="008E3D1C" w:rsidRPr="00C614D5" w:rsidRDefault="008E3D1C" w:rsidP="00B50424">
            <w:pPr>
              <w:pStyle w:val="tabteksts"/>
              <w:jc w:val="center"/>
              <w:rPr>
                <w:szCs w:val="18"/>
                <w:lang w:eastAsia="lv-LV"/>
              </w:rPr>
            </w:pPr>
            <w:r w:rsidRPr="00C614D5">
              <w:rPr>
                <w:szCs w:val="18"/>
                <w:lang w:eastAsia="lv-LV"/>
              </w:rPr>
              <w:t>2020.gada prognoze</w:t>
            </w:r>
          </w:p>
        </w:tc>
        <w:tc>
          <w:tcPr>
            <w:tcW w:w="1249" w:type="dxa"/>
            <w:shd w:val="clear" w:color="auto" w:fill="auto"/>
          </w:tcPr>
          <w:p w:rsidR="008E3D1C" w:rsidRPr="00C614D5" w:rsidRDefault="008E3D1C" w:rsidP="00B50424">
            <w:pPr>
              <w:spacing w:after="0"/>
              <w:ind w:firstLine="2"/>
              <w:jc w:val="center"/>
              <w:rPr>
                <w:sz w:val="18"/>
                <w:szCs w:val="18"/>
              </w:rPr>
            </w:pPr>
            <w:r w:rsidRPr="00C614D5">
              <w:rPr>
                <w:sz w:val="18"/>
                <w:szCs w:val="18"/>
                <w:lang w:eastAsia="lv-LV"/>
              </w:rPr>
              <w:t>2021.gada prognoze</w:t>
            </w:r>
          </w:p>
        </w:tc>
      </w:tr>
      <w:tr w:rsidR="008E3D1C" w:rsidRPr="004D010A" w:rsidTr="00B50424">
        <w:tc>
          <w:tcPr>
            <w:tcW w:w="9074" w:type="dxa"/>
            <w:gridSpan w:val="6"/>
            <w:shd w:val="clear" w:color="auto" w:fill="D9D9D9" w:themeFill="background1" w:themeFillShade="D9"/>
          </w:tcPr>
          <w:p w:rsidR="008E3D1C" w:rsidRPr="004D010A" w:rsidRDefault="008E3D1C" w:rsidP="00B50424">
            <w:pPr>
              <w:spacing w:after="0"/>
              <w:jc w:val="center"/>
              <w:rPr>
                <w:b/>
                <w:sz w:val="18"/>
                <w:szCs w:val="18"/>
              </w:rPr>
            </w:pPr>
            <w:r w:rsidRPr="004D010A">
              <w:rPr>
                <w:b/>
                <w:sz w:val="18"/>
                <w:szCs w:val="18"/>
              </w:rPr>
              <w:t>Ieguldījumi</w:t>
            </w:r>
          </w:p>
        </w:tc>
      </w:tr>
      <w:tr w:rsidR="008E3D1C" w:rsidRPr="004D010A" w:rsidTr="00B50424">
        <w:trPr>
          <w:trHeight w:val="142"/>
        </w:trPr>
        <w:tc>
          <w:tcPr>
            <w:tcW w:w="2840" w:type="dxa"/>
            <w:vMerge w:val="restart"/>
          </w:tcPr>
          <w:p w:rsidR="008E3D1C" w:rsidRPr="004D010A" w:rsidRDefault="008E3D1C" w:rsidP="00B50424">
            <w:pPr>
              <w:spacing w:after="0"/>
              <w:ind w:firstLine="0"/>
              <w:rPr>
                <w:b/>
                <w:sz w:val="18"/>
                <w:szCs w:val="18"/>
                <w:lang w:eastAsia="lv-LV"/>
              </w:rPr>
            </w:pPr>
            <w:r w:rsidRPr="004D010A">
              <w:rPr>
                <w:b/>
                <w:sz w:val="18"/>
                <w:szCs w:val="18"/>
                <w:lang w:eastAsia="lv-LV"/>
              </w:rPr>
              <w:t xml:space="preserve">Izdevumi kopā, </w:t>
            </w:r>
            <w:proofErr w:type="spellStart"/>
            <w:r w:rsidRPr="004D010A">
              <w:rPr>
                <w:i/>
                <w:sz w:val="18"/>
                <w:szCs w:val="18"/>
                <w:lang w:eastAsia="lv-LV"/>
              </w:rPr>
              <w:t>euro</w:t>
            </w:r>
            <w:proofErr w:type="spellEnd"/>
            <w:r w:rsidRPr="004D010A">
              <w:rPr>
                <w:i/>
                <w:sz w:val="18"/>
                <w:szCs w:val="18"/>
                <w:lang w:eastAsia="lv-LV"/>
              </w:rPr>
              <w:t>,</w:t>
            </w:r>
            <w:r w:rsidRPr="004D010A">
              <w:rPr>
                <w:sz w:val="18"/>
                <w:szCs w:val="18"/>
                <w:lang w:eastAsia="lv-LV"/>
              </w:rPr>
              <w:t xml:space="preserve"> t.sk.:</w:t>
            </w:r>
          </w:p>
          <w:p w:rsidR="008E3D1C" w:rsidRPr="004D010A" w:rsidRDefault="008E3D1C" w:rsidP="00B50424">
            <w:pPr>
              <w:spacing w:after="0"/>
              <w:ind w:firstLine="0"/>
              <w:rPr>
                <w:sz w:val="18"/>
                <w:szCs w:val="18"/>
              </w:rPr>
            </w:pPr>
            <w:r w:rsidRPr="004D010A">
              <w:rPr>
                <w:b/>
                <w:sz w:val="18"/>
                <w:szCs w:val="18"/>
                <w:lang w:eastAsia="lv-LV"/>
              </w:rPr>
              <w:t>Vidējais amata vietu skaits</w:t>
            </w:r>
            <w:r w:rsidRPr="004D010A">
              <w:rPr>
                <w:sz w:val="18"/>
                <w:szCs w:val="18"/>
                <w:lang w:eastAsia="lv-LV"/>
              </w:rPr>
              <w:t xml:space="preserve"> </w:t>
            </w:r>
            <w:r w:rsidRPr="004D010A">
              <w:rPr>
                <w:b/>
                <w:sz w:val="18"/>
                <w:szCs w:val="18"/>
                <w:lang w:eastAsia="lv-LV"/>
              </w:rPr>
              <w:t>kopā</w:t>
            </w:r>
            <w:r w:rsidRPr="004D010A">
              <w:rPr>
                <w:sz w:val="18"/>
                <w:szCs w:val="18"/>
                <w:lang w:eastAsia="lv-LV"/>
              </w:rPr>
              <w:t>, t.sk.:</w:t>
            </w:r>
          </w:p>
        </w:tc>
        <w:tc>
          <w:tcPr>
            <w:tcW w:w="1246" w:type="dxa"/>
          </w:tcPr>
          <w:p w:rsidR="008E3D1C" w:rsidRPr="004D010A" w:rsidRDefault="008E3D1C" w:rsidP="00B50424">
            <w:pPr>
              <w:pStyle w:val="tabteksts"/>
              <w:jc w:val="right"/>
              <w:rPr>
                <w:szCs w:val="18"/>
                <w:lang w:eastAsia="lv-LV"/>
              </w:rPr>
            </w:pPr>
            <w:r>
              <w:rPr>
                <w:szCs w:val="18"/>
              </w:rPr>
              <w:t>5 520 046</w:t>
            </w:r>
          </w:p>
        </w:tc>
        <w:tc>
          <w:tcPr>
            <w:tcW w:w="1247" w:type="dxa"/>
          </w:tcPr>
          <w:p w:rsidR="008E3D1C" w:rsidRPr="004D010A" w:rsidRDefault="008E3D1C" w:rsidP="00B50424">
            <w:pPr>
              <w:pStyle w:val="tabteksts"/>
              <w:jc w:val="right"/>
              <w:rPr>
                <w:szCs w:val="18"/>
                <w:lang w:eastAsia="lv-LV"/>
              </w:rPr>
            </w:pPr>
            <w:r>
              <w:rPr>
                <w:szCs w:val="18"/>
              </w:rPr>
              <w:t>5 839 466</w:t>
            </w:r>
          </w:p>
        </w:tc>
        <w:tc>
          <w:tcPr>
            <w:tcW w:w="1247" w:type="dxa"/>
          </w:tcPr>
          <w:p w:rsidR="008E3D1C" w:rsidRPr="004D010A" w:rsidRDefault="008E3D1C" w:rsidP="00B50424">
            <w:pPr>
              <w:pStyle w:val="tabteksts"/>
              <w:jc w:val="right"/>
              <w:rPr>
                <w:szCs w:val="18"/>
                <w:lang w:eastAsia="lv-LV"/>
              </w:rPr>
            </w:pPr>
            <w:r>
              <w:rPr>
                <w:szCs w:val="18"/>
              </w:rPr>
              <w:t>6 204 267</w:t>
            </w:r>
          </w:p>
        </w:tc>
        <w:tc>
          <w:tcPr>
            <w:tcW w:w="1245" w:type="dxa"/>
          </w:tcPr>
          <w:p w:rsidR="008E3D1C" w:rsidRPr="004D010A" w:rsidRDefault="008E3D1C" w:rsidP="00B50424">
            <w:pPr>
              <w:pStyle w:val="tabteksts"/>
              <w:jc w:val="right"/>
              <w:rPr>
                <w:szCs w:val="18"/>
                <w:lang w:eastAsia="lv-LV"/>
              </w:rPr>
            </w:pPr>
            <w:r>
              <w:rPr>
                <w:szCs w:val="18"/>
              </w:rPr>
              <w:t>6 380 325</w:t>
            </w:r>
          </w:p>
        </w:tc>
        <w:tc>
          <w:tcPr>
            <w:tcW w:w="1249" w:type="dxa"/>
          </w:tcPr>
          <w:p w:rsidR="008E3D1C" w:rsidRPr="004D010A" w:rsidRDefault="008E3D1C" w:rsidP="00B50424">
            <w:pPr>
              <w:spacing w:after="0"/>
              <w:ind w:firstLine="5"/>
              <w:jc w:val="right"/>
              <w:rPr>
                <w:sz w:val="18"/>
                <w:szCs w:val="18"/>
              </w:rPr>
            </w:pPr>
            <w:r w:rsidRPr="004D010A">
              <w:rPr>
                <w:sz w:val="18"/>
                <w:szCs w:val="18"/>
              </w:rPr>
              <w:t>6 </w:t>
            </w:r>
            <w:r>
              <w:rPr>
                <w:sz w:val="18"/>
                <w:szCs w:val="18"/>
              </w:rPr>
              <w:t>380</w:t>
            </w:r>
            <w:r w:rsidRPr="004D010A">
              <w:rPr>
                <w:sz w:val="18"/>
                <w:szCs w:val="18"/>
              </w:rPr>
              <w:t xml:space="preserve"> </w:t>
            </w:r>
            <w:r>
              <w:rPr>
                <w:sz w:val="18"/>
                <w:szCs w:val="18"/>
              </w:rPr>
              <w:t>325</w:t>
            </w:r>
          </w:p>
        </w:tc>
      </w:tr>
      <w:tr w:rsidR="008E3D1C" w:rsidRPr="004D010A" w:rsidTr="00B50424">
        <w:trPr>
          <w:trHeight w:val="425"/>
        </w:trPr>
        <w:tc>
          <w:tcPr>
            <w:tcW w:w="2840" w:type="dxa"/>
            <w:vMerge/>
          </w:tcPr>
          <w:p w:rsidR="008E3D1C" w:rsidRPr="004D010A" w:rsidRDefault="008E3D1C" w:rsidP="00B50424">
            <w:pPr>
              <w:rPr>
                <w:sz w:val="18"/>
                <w:szCs w:val="18"/>
              </w:rPr>
            </w:pPr>
          </w:p>
        </w:tc>
        <w:tc>
          <w:tcPr>
            <w:tcW w:w="1246" w:type="dxa"/>
          </w:tcPr>
          <w:p w:rsidR="008E3D1C" w:rsidRPr="004D010A" w:rsidRDefault="008E3D1C" w:rsidP="00B50424">
            <w:pPr>
              <w:spacing w:after="0"/>
              <w:ind w:firstLine="0"/>
              <w:jc w:val="right"/>
              <w:rPr>
                <w:sz w:val="18"/>
                <w:szCs w:val="18"/>
              </w:rPr>
            </w:pPr>
            <w:r w:rsidRPr="004D010A">
              <w:rPr>
                <w:sz w:val="18"/>
                <w:szCs w:val="18"/>
              </w:rPr>
              <w:t>150</w:t>
            </w:r>
          </w:p>
        </w:tc>
        <w:tc>
          <w:tcPr>
            <w:tcW w:w="1247" w:type="dxa"/>
          </w:tcPr>
          <w:p w:rsidR="008E3D1C" w:rsidRPr="004D010A" w:rsidRDefault="008E3D1C" w:rsidP="00B50424">
            <w:pPr>
              <w:spacing w:after="0"/>
              <w:ind w:firstLine="0"/>
              <w:jc w:val="right"/>
              <w:rPr>
                <w:sz w:val="18"/>
                <w:szCs w:val="18"/>
              </w:rPr>
            </w:pPr>
            <w:r w:rsidRPr="004D010A">
              <w:rPr>
                <w:sz w:val="18"/>
                <w:szCs w:val="18"/>
              </w:rPr>
              <w:t>150</w:t>
            </w:r>
          </w:p>
        </w:tc>
        <w:tc>
          <w:tcPr>
            <w:tcW w:w="1247" w:type="dxa"/>
          </w:tcPr>
          <w:p w:rsidR="008E3D1C" w:rsidRPr="004D010A" w:rsidRDefault="008E3D1C" w:rsidP="00B50424">
            <w:pPr>
              <w:spacing w:after="0"/>
              <w:ind w:firstLine="0"/>
              <w:jc w:val="right"/>
              <w:rPr>
                <w:sz w:val="18"/>
                <w:szCs w:val="18"/>
              </w:rPr>
            </w:pPr>
            <w:r w:rsidRPr="004D010A">
              <w:rPr>
                <w:sz w:val="18"/>
                <w:szCs w:val="18"/>
              </w:rPr>
              <w:t>150</w:t>
            </w:r>
          </w:p>
        </w:tc>
        <w:tc>
          <w:tcPr>
            <w:tcW w:w="1245" w:type="dxa"/>
          </w:tcPr>
          <w:p w:rsidR="008E3D1C" w:rsidRPr="004D010A" w:rsidRDefault="008E3D1C" w:rsidP="00B50424">
            <w:pPr>
              <w:spacing w:after="0"/>
              <w:ind w:firstLine="0"/>
              <w:jc w:val="right"/>
              <w:rPr>
                <w:sz w:val="18"/>
                <w:szCs w:val="18"/>
              </w:rPr>
            </w:pPr>
            <w:r w:rsidRPr="004D010A">
              <w:rPr>
                <w:sz w:val="18"/>
                <w:szCs w:val="18"/>
              </w:rPr>
              <w:t>150</w:t>
            </w:r>
          </w:p>
        </w:tc>
        <w:tc>
          <w:tcPr>
            <w:tcW w:w="1249" w:type="dxa"/>
          </w:tcPr>
          <w:p w:rsidR="008E3D1C" w:rsidRPr="004D010A" w:rsidRDefault="008E3D1C" w:rsidP="00B50424">
            <w:pPr>
              <w:spacing w:after="0"/>
              <w:ind w:firstLine="5"/>
              <w:jc w:val="right"/>
              <w:rPr>
                <w:sz w:val="18"/>
                <w:szCs w:val="18"/>
              </w:rPr>
            </w:pPr>
            <w:r w:rsidRPr="004D010A">
              <w:rPr>
                <w:sz w:val="18"/>
                <w:szCs w:val="18"/>
              </w:rPr>
              <w:t>150</w:t>
            </w:r>
          </w:p>
        </w:tc>
      </w:tr>
      <w:tr w:rsidR="008E3D1C" w:rsidRPr="004D010A" w:rsidTr="00B50424">
        <w:trPr>
          <w:trHeight w:val="142"/>
        </w:trPr>
        <w:tc>
          <w:tcPr>
            <w:tcW w:w="2840" w:type="dxa"/>
            <w:vMerge w:val="restart"/>
            <w:vAlign w:val="center"/>
          </w:tcPr>
          <w:p w:rsidR="008E3D1C" w:rsidRPr="004D010A" w:rsidRDefault="008E3D1C" w:rsidP="00B50424">
            <w:pPr>
              <w:spacing w:after="0"/>
              <w:ind w:firstLine="0"/>
              <w:rPr>
                <w:sz w:val="18"/>
                <w:szCs w:val="18"/>
              </w:rPr>
            </w:pPr>
            <w:r w:rsidRPr="004D010A">
              <w:rPr>
                <w:sz w:val="18"/>
                <w:szCs w:val="18"/>
                <w:lang w:eastAsia="lv-LV"/>
              </w:rPr>
              <w:t>01.00.00 Korupcijas novēršanas un apkarošanas  birojs</w:t>
            </w:r>
          </w:p>
        </w:tc>
        <w:tc>
          <w:tcPr>
            <w:tcW w:w="1246" w:type="dxa"/>
          </w:tcPr>
          <w:p w:rsidR="008E3D1C" w:rsidRPr="004D010A" w:rsidRDefault="008E3D1C" w:rsidP="00B50424">
            <w:pPr>
              <w:spacing w:after="0"/>
              <w:ind w:firstLine="0"/>
              <w:jc w:val="right"/>
              <w:rPr>
                <w:sz w:val="18"/>
                <w:szCs w:val="18"/>
              </w:rPr>
            </w:pPr>
            <w:r>
              <w:rPr>
                <w:sz w:val="18"/>
                <w:szCs w:val="18"/>
              </w:rPr>
              <w:t>5 425 340</w:t>
            </w:r>
          </w:p>
        </w:tc>
        <w:tc>
          <w:tcPr>
            <w:tcW w:w="1247" w:type="dxa"/>
          </w:tcPr>
          <w:p w:rsidR="008E3D1C" w:rsidRPr="004D010A" w:rsidRDefault="008E3D1C" w:rsidP="00B50424">
            <w:pPr>
              <w:spacing w:after="0"/>
              <w:ind w:firstLine="0"/>
              <w:jc w:val="right"/>
              <w:rPr>
                <w:sz w:val="18"/>
                <w:szCs w:val="18"/>
              </w:rPr>
            </w:pPr>
            <w:r>
              <w:rPr>
                <w:sz w:val="18"/>
                <w:szCs w:val="18"/>
              </w:rPr>
              <w:t>5 786 326</w:t>
            </w:r>
          </w:p>
        </w:tc>
        <w:tc>
          <w:tcPr>
            <w:tcW w:w="1247" w:type="dxa"/>
          </w:tcPr>
          <w:p w:rsidR="008E3D1C" w:rsidRPr="004D010A" w:rsidRDefault="008E3D1C" w:rsidP="00B50424">
            <w:pPr>
              <w:spacing w:after="0"/>
              <w:ind w:firstLine="0"/>
              <w:jc w:val="right"/>
              <w:rPr>
                <w:sz w:val="18"/>
                <w:szCs w:val="18"/>
              </w:rPr>
            </w:pPr>
            <w:r>
              <w:rPr>
                <w:sz w:val="18"/>
                <w:szCs w:val="18"/>
              </w:rPr>
              <w:t>6 151 127</w:t>
            </w:r>
          </w:p>
        </w:tc>
        <w:tc>
          <w:tcPr>
            <w:tcW w:w="1245" w:type="dxa"/>
          </w:tcPr>
          <w:p w:rsidR="008E3D1C" w:rsidRPr="004D010A" w:rsidRDefault="008E3D1C" w:rsidP="00B50424">
            <w:pPr>
              <w:spacing w:after="0"/>
              <w:ind w:firstLine="0"/>
              <w:jc w:val="right"/>
              <w:rPr>
                <w:sz w:val="18"/>
                <w:szCs w:val="18"/>
              </w:rPr>
            </w:pPr>
            <w:r>
              <w:rPr>
                <w:sz w:val="18"/>
                <w:szCs w:val="18"/>
              </w:rPr>
              <w:t>6 327 185</w:t>
            </w:r>
          </w:p>
        </w:tc>
        <w:tc>
          <w:tcPr>
            <w:tcW w:w="1249" w:type="dxa"/>
          </w:tcPr>
          <w:p w:rsidR="008E3D1C" w:rsidRPr="004D010A" w:rsidRDefault="008E3D1C" w:rsidP="00B50424">
            <w:pPr>
              <w:spacing w:after="0"/>
              <w:ind w:firstLine="0"/>
              <w:jc w:val="right"/>
              <w:rPr>
                <w:sz w:val="18"/>
                <w:szCs w:val="18"/>
              </w:rPr>
            </w:pPr>
            <w:r>
              <w:rPr>
                <w:sz w:val="18"/>
                <w:szCs w:val="18"/>
              </w:rPr>
              <w:t>6 327 185</w:t>
            </w:r>
          </w:p>
        </w:tc>
      </w:tr>
      <w:tr w:rsidR="008E3D1C" w:rsidRPr="004D010A" w:rsidTr="00B50424">
        <w:trPr>
          <w:trHeight w:val="142"/>
        </w:trPr>
        <w:tc>
          <w:tcPr>
            <w:tcW w:w="2840" w:type="dxa"/>
            <w:vMerge/>
          </w:tcPr>
          <w:p w:rsidR="008E3D1C" w:rsidRPr="004D010A" w:rsidRDefault="008E3D1C" w:rsidP="00B50424">
            <w:pPr>
              <w:ind w:firstLine="318"/>
              <w:rPr>
                <w:sz w:val="18"/>
                <w:szCs w:val="18"/>
              </w:rPr>
            </w:pPr>
          </w:p>
        </w:tc>
        <w:tc>
          <w:tcPr>
            <w:tcW w:w="1246" w:type="dxa"/>
          </w:tcPr>
          <w:p w:rsidR="008E3D1C" w:rsidRPr="004D010A" w:rsidRDefault="008E3D1C" w:rsidP="00B50424">
            <w:pPr>
              <w:spacing w:after="0"/>
              <w:ind w:firstLine="0"/>
              <w:jc w:val="right"/>
              <w:rPr>
                <w:sz w:val="18"/>
                <w:szCs w:val="18"/>
              </w:rPr>
            </w:pPr>
            <w:r w:rsidRPr="004D010A">
              <w:rPr>
                <w:sz w:val="18"/>
                <w:szCs w:val="18"/>
              </w:rPr>
              <w:t>150</w:t>
            </w:r>
          </w:p>
        </w:tc>
        <w:tc>
          <w:tcPr>
            <w:tcW w:w="1247" w:type="dxa"/>
          </w:tcPr>
          <w:p w:rsidR="008E3D1C" w:rsidRPr="004D010A" w:rsidRDefault="008E3D1C" w:rsidP="00B50424">
            <w:pPr>
              <w:spacing w:after="0"/>
              <w:ind w:firstLine="0"/>
              <w:jc w:val="right"/>
              <w:rPr>
                <w:sz w:val="18"/>
                <w:szCs w:val="18"/>
              </w:rPr>
            </w:pPr>
            <w:r w:rsidRPr="004D010A">
              <w:rPr>
                <w:sz w:val="18"/>
                <w:szCs w:val="18"/>
              </w:rPr>
              <w:t>150</w:t>
            </w:r>
          </w:p>
        </w:tc>
        <w:tc>
          <w:tcPr>
            <w:tcW w:w="1247" w:type="dxa"/>
          </w:tcPr>
          <w:p w:rsidR="008E3D1C" w:rsidRPr="004D010A" w:rsidRDefault="008E3D1C" w:rsidP="00B50424">
            <w:pPr>
              <w:spacing w:after="0"/>
              <w:ind w:firstLine="0"/>
              <w:jc w:val="right"/>
              <w:rPr>
                <w:sz w:val="18"/>
                <w:szCs w:val="18"/>
              </w:rPr>
            </w:pPr>
            <w:r w:rsidRPr="004D010A">
              <w:rPr>
                <w:sz w:val="18"/>
                <w:szCs w:val="18"/>
              </w:rPr>
              <w:t>150</w:t>
            </w:r>
          </w:p>
        </w:tc>
        <w:tc>
          <w:tcPr>
            <w:tcW w:w="1245" w:type="dxa"/>
          </w:tcPr>
          <w:p w:rsidR="008E3D1C" w:rsidRPr="004D010A" w:rsidRDefault="008E3D1C" w:rsidP="00B50424">
            <w:pPr>
              <w:spacing w:after="0"/>
              <w:ind w:firstLine="0"/>
              <w:jc w:val="right"/>
              <w:rPr>
                <w:sz w:val="18"/>
                <w:szCs w:val="18"/>
              </w:rPr>
            </w:pPr>
            <w:r w:rsidRPr="004D010A">
              <w:rPr>
                <w:sz w:val="18"/>
                <w:szCs w:val="18"/>
              </w:rPr>
              <w:t>150</w:t>
            </w:r>
          </w:p>
        </w:tc>
        <w:tc>
          <w:tcPr>
            <w:tcW w:w="1249" w:type="dxa"/>
          </w:tcPr>
          <w:p w:rsidR="008E3D1C" w:rsidRPr="004D010A" w:rsidRDefault="008E3D1C" w:rsidP="00B50424">
            <w:pPr>
              <w:spacing w:after="0"/>
              <w:ind w:firstLine="0"/>
              <w:jc w:val="right"/>
              <w:rPr>
                <w:sz w:val="18"/>
                <w:szCs w:val="18"/>
              </w:rPr>
            </w:pPr>
            <w:r w:rsidRPr="004D010A">
              <w:rPr>
                <w:sz w:val="18"/>
                <w:szCs w:val="18"/>
              </w:rPr>
              <w:t>150</w:t>
            </w:r>
          </w:p>
        </w:tc>
      </w:tr>
      <w:tr w:rsidR="008E3D1C" w:rsidRPr="004D010A" w:rsidTr="00B50424">
        <w:trPr>
          <w:trHeight w:val="333"/>
        </w:trPr>
        <w:tc>
          <w:tcPr>
            <w:tcW w:w="2840" w:type="dxa"/>
            <w:vAlign w:val="center"/>
          </w:tcPr>
          <w:p w:rsidR="008E3D1C" w:rsidRPr="004D010A" w:rsidRDefault="008E3D1C" w:rsidP="00B50424">
            <w:pPr>
              <w:spacing w:after="0"/>
              <w:ind w:firstLine="0"/>
              <w:rPr>
                <w:sz w:val="18"/>
                <w:szCs w:val="18"/>
              </w:rPr>
            </w:pPr>
            <w:r w:rsidRPr="004D010A">
              <w:rPr>
                <w:sz w:val="18"/>
                <w:szCs w:val="18"/>
                <w:lang w:eastAsia="lv-LV"/>
              </w:rPr>
              <w:t>02.00.00 Operatīvās darbības pasākumu nodrošināšana</w:t>
            </w:r>
          </w:p>
        </w:tc>
        <w:tc>
          <w:tcPr>
            <w:tcW w:w="1246" w:type="dxa"/>
          </w:tcPr>
          <w:p w:rsidR="008E3D1C" w:rsidRPr="004D010A" w:rsidRDefault="008E3D1C" w:rsidP="00B50424">
            <w:pPr>
              <w:spacing w:after="0"/>
              <w:ind w:firstLine="0"/>
              <w:jc w:val="right"/>
              <w:rPr>
                <w:sz w:val="18"/>
                <w:szCs w:val="18"/>
              </w:rPr>
            </w:pPr>
            <w:r>
              <w:rPr>
                <w:sz w:val="18"/>
                <w:szCs w:val="18"/>
              </w:rPr>
              <w:t>1 500</w:t>
            </w:r>
          </w:p>
        </w:tc>
        <w:tc>
          <w:tcPr>
            <w:tcW w:w="1247" w:type="dxa"/>
          </w:tcPr>
          <w:p w:rsidR="008E3D1C" w:rsidRPr="004D010A" w:rsidRDefault="008E3D1C" w:rsidP="00B50424">
            <w:pPr>
              <w:spacing w:after="0"/>
              <w:ind w:firstLine="0"/>
              <w:jc w:val="right"/>
              <w:rPr>
                <w:sz w:val="18"/>
                <w:szCs w:val="18"/>
              </w:rPr>
            </w:pPr>
            <w:r w:rsidRPr="004D010A">
              <w:rPr>
                <w:sz w:val="18"/>
                <w:szCs w:val="18"/>
              </w:rPr>
              <w:t>53 140</w:t>
            </w:r>
          </w:p>
        </w:tc>
        <w:tc>
          <w:tcPr>
            <w:tcW w:w="1247" w:type="dxa"/>
          </w:tcPr>
          <w:p w:rsidR="008E3D1C" w:rsidRPr="004D010A" w:rsidRDefault="008E3D1C" w:rsidP="00B50424">
            <w:pPr>
              <w:spacing w:after="0"/>
              <w:ind w:firstLine="0"/>
              <w:jc w:val="right"/>
              <w:rPr>
                <w:sz w:val="18"/>
                <w:szCs w:val="18"/>
              </w:rPr>
            </w:pPr>
            <w:r w:rsidRPr="004D010A">
              <w:rPr>
                <w:sz w:val="18"/>
                <w:szCs w:val="18"/>
              </w:rPr>
              <w:t>53 140</w:t>
            </w:r>
          </w:p>
        </w:tc>
        <w:tc>
          <w:tcPr>
            <w:tcW w:w="1245" w:type="dxa"/>
          </w:tcPr>
          <w:p w:rsidR="008E3D1C" w:rsidRPr="004D010A" w:rsidRDefault="008E3D1C" w:rsidP="00B50424">
            <w:pPr>
              <w:spacing w:after="0"/>
              <w:ind w:firstLine="0"/>
              <w:jc w:val="right"/>
              <w:rPr>
                <w:sz w:val="18"/>
                <w:szCs w:val="18"/>
              </w:rPr>
            </w:pPr>
            <w:r w:rsidRPr="004D010A">
              <w:rPr>
                <w:sz w:val="18"/>
                <w:szCs w:val="18"/>
              </w:rPr>
              <w:t>53 140</w:t>
            </w:r>
          </w:p>
        </w:tc>
        <w:tc>
          <w:tcPr>
            <w:tcW w:w="1249" w:type="dxa"/>
          </w:tcPr>
          <w:p w:rsidR="008E3D1C" w:rsidRPr="004D010A" w:rsidRDefault="008E3D1C" w:rsidP="00B50424">
            <w:pPr>
              <w:spacing w:after="0"/>
              <w:ind w:firstLine="5"/>
              <w:jc w:val="right"/>
              <w:rPr>
                <w:sz w:val="18"/>
                <w:szCs w:val="18"/>
              </w:rPr>
            </w:pPr>
            <w:r w:rsidRPr="004D010A">
              <w:rPr>
                <w:sz w:val="18"/>
                <w:szCs w:val="18"/>
              </w:rPr>
              <w:t>53 140</w:t>
            </w:r>
          </w:p>
        </w:tc>
      </w:tr>
      <w:tr w:rsidR="008E3D1C" w:rsidRPr="004D010A" w:rsidTr="00B50424">
        <w:trPr>
          <w:trHeight w:val="333"/>
        </w:trPr>
        <w:tc>
          <w:tcPr>
            <w:tcW w:w="2840" w:type="dxa"/>
            <w:vAlign w:val="center"/>
          </w:tcPr>
          <w:p w:rsidR="008E3D1C" w:rsidRPr="004D010A" w:rsidRDefault="008E3D1C" w:rsidP="00B50424">
            <w:pPr>
              <w:spacing w:after="0"/>
              <w:ind w:firstLine="0"/>
              <w:rPr>
                <w:sz w:val="18"/>
                <w:szCs w:val="18"/>
                <w:lang w:eastAsia="lv-LV"/>
              </w:rPr>
            </w:pPr>
            <w:r w:rsidRPr="00825377">
              <w:rPr>
                <w:sz w:val="18"/>
                <w:szCs w:val="18"/>
                <w:lang w:eastAsia="lv-LV"/>
              </w:rPr>
              <w:t>70.02.00</w:t>
            </w:r>
            <w:r>
              <w:rPr>
                <w:sz w:val="18"/>
                <w:szCs w:val="18"/>
                <w:lang w:eastAsia="lv-LV"/>
              </w:rPr>
              <w:t xml:space="preserve"> </w:t>
            </w:r>
            <w:r w:rsidRPr="00825377">
              <w:rPr>
                <w:sz w:val="18"/>
                <w:szCs w:val="18"/>
                <w:lang w:eastAsia="lv-LV"/>
              </w:rPr>
              <w:t>Atmaksa valsts budžetā par citu Eiropas Savienības politiku instrumentu projektu un pasākumu īstenošanu</w:t>
            </w:r>
          </w:p>
        </w:tc>
        <w:tc>
          <w:tcPr>
            <w:tcW w:w="1246" w:type="dxa"/>
          </w:tcPr>
          <w:p w:rsidR="008E3D1C" w:rsidRDefault="008E3D1C" w:rsidP="00B50424">
            <w:pPr>
              <w:spacing w:after="0"/>
              <w:ind w:firstLine="0"/>
              <w:jc w:val="right"/>
              <w:rPr>
                <w:sz w:val="18"/>
                <w:szCs w:val="18"/>
              </w:rPr>
            </w:pPr>
            <w:r>
              <w:rPr>
                <w:sz w:val="18"/>
                <w:szCs w:val="18"/>
              </w:rPr>
              <w:t>93 206</w:t>
            </w:r>
          </w:p>
        </w:tc>
        <w:tc>
          <w:tcPr>
            <w:tcW w:w="1247" w:type="dxa"/>
          </w:tcPr>
          <w:p w:rsidR="008E3D1C" w:rsidRPr="004D010A" w:rsidRDefault="008E3D1C" w:rsidP="00B50424">
            <w:pPr>
              <w:spacing w:after="0"/>
              <w:ind w:firstLine="0"/>
              <w:jc w:val="center"/>
              <w:rPr>
                <w:sz w:val="18"/>
                <w:szCs w:val="18"/>
              </w:rPr>
            </w:pPr>
            <w:r>
              <w:rPr>
                <w:sz w:val="18"/>
                <w:szCs w:val="18"/>
              </w:rPr>
              <w:t>-</w:t>
            </w:r>
          </w:p>
        </w:tc>
        <w:tc>
          <w:tcPr>
            <w:tcW w:w="1247" w:type="dxa"/>
          </w:tcPr>
          <w:p w:rsidR="008E3D1C" w:rsidRPr="004D010A" w:rsidRDefault="008E3D1C" w:rsidP="00B50424">
            <w:pPr>
              <w:spacing w:after="0"/>
              <w:ind w:firstLine="0"/>
              <w:jc w:val="center"/>
              <w:rPr>
                <w:sz w:val="18"/>
                <w:szCs w:val="18"/>
              </w:rPr>
            </w:pPr>
            <w:r w:rsidRPr="00AD3546">
              <w:rPr>
                <w:sz w:val="18"/>
                <w:szCs w:val="18"/>
              </w:rPr>
              <w:t>-</w:t>
            </w:r>
          </w:p>
        </w:tc>
        <w:tc>
          <w:tcPr>
            <w:tcW w:w="1245" w:type="dxa"/>
          </w:tcPr>
          <w:p w:rsidR="008E3D1C" w:rsidRPr="004D010A" w:rsidRDefault="008E3D1C" w:rsidP="00B50424">
            <w:pPr>
              <w:spacing w:after="0"/>
              <w:ind w:firstLine="0"/>
              <w:jc w:val="center"/>
              <w:rPr>
                <w:sz w:val="18"/>
                <w:szCs w:val="18"/>
              </w:rPr>
            </w:pPr>
            <w:r w:rsidRPr="00AD3546">
              <w:rPr>
                <w:sz w:val="18"/>
                <w:szCs w:val="18"/>
              </w:rPr>
              <w:t>-</w:t>
            </w:r>
          </w:p>
        </w:tc>
        <w:tc>
          <w:tcPr>
            <w:tcW w:w="1249" w:type="dxa"/>
          </w:tcPr>
          <w:p w:rsidR="008E3D1C" w:rsidRPr="004D010A" w:rsidRDefault="008E3D1C" w:rsidP="00B50424">
            <w:pPr>
              <w:spacing w:after="0"/>
              <w:ind w:firstLine="5"/>
              <w:jc w:val="center"/>
              <w:rPr>
                <w:sz w:val="18"/>
                <w:szCs w:val="18"/>
              </w:rPr>
            </w:pPr>
            <w:r w:rsidRPr="00AD3546">
              <w:rPr>
                <w:sz w:val="18"/>
                <w:szCs w:val="18"/>
              </w:rPr>
              <w:t>-</w:t>
            </w:r>
          </w:p>
        </w:tc>
      </w:tr>
      <w:tr w:rsidR="008E3D1C" w:rsidRPr="004D010A" w:rsidTr="00B50424">
        <w:trPr>
          <w:trHeight w:val="122"/>
        </w:trPr>
        <w:tc>
          <w:tcPr>
            <w:tcW w:w="9074" w:type="dxa"/>
            <w:gridSpan w:val="6"/>
            <w:shd w:val="clear" w:color="auto" w:fill="D9D9D9" w:themeFill="background1" w:themeFillShade="D9"/>
          </w:tcPr>
          <w:p w:rsidR="008E3D1C" w:rsidRPr="004D010A" w:rsidRDefault="008E3D1C" w:rsidP="00B50424">
            <w:pPr>
              <w:spacing w:after="0"/>
              <w:jc w:val="center"/>
              <w:rPr>
                <w:b/>
                <w:i/>
                <w:sz w:val="18"/>
                <w:szCs w:val="18"/>
              </w:rPr>
            </w:pPr>
            <w:r w:rsidRPr="004D010A">
              <w:rPr>
                <w:b/>
                <w:sz w:val="18"/>
                <w:szCs w:val="18"/>
                <w:lang w:eastAsia="lv-LV"/>
              </w:rPr>
              <w:t>Raksturojošākie darbības rezultatīvie rādītāji</w:t>
            </w:r>
          </w:p>
        </w:tc>
      </w:tr>
      <w:tr w:rsidR="008E3D1C" w:rsidRPr="00AE2C49" w:rsidTr="00B50424">
        <w:trPr>
          <w:trHeight w:val="142"/>
        </w:trPr>
        <w:tc>
          <w:tcPr>
            <w:tcW w:w="2840" w:type="dxa"/>
          </w:tcPr>
          <w:p w:rsidR="008E3D1C" w:rsidRPr="00CA5850" w:rsidRDefault="008E3D1C" w:rsidP="00B50424">
            <w:pPr>
              <w:pStyle w:val="Tabuluvirsraksti"/>
              <w:spacing w:after="0"/>
              <w:jc w:val="both"/>
              <w:rPr>
                <w:sz w:val="18"/>
                <w:szCs w:val="18"/>
                <w:lang w:eastAsia="lv-LV"/>
              </w:rPr>
            </w:pPr>
            <w:r w:rsidRPr="00CA5850">
              <w:rPr>
                <w:sz w:val="18"/>
                <w:szCs w:val="18"/>
                <w:lang w:eastAsia="lv-LV"/>
              </w:rPr>
              <w:t xml:space="preserve">Konstatēti noziedzīgie nodarījumi (skaits) </w:t>
            </w:r>
          </w:p>
        </w:tc>
        <w:tc>
          <w:tcPr>
            <w:tcW w:w="1246" w:type="dxa"/>
          </w:tcPr>
          <w:p w:rsidR="008E3D1C" w:rsidRPr="00AE2C49" w:rsidRDefault="008E3D1C" w:rsidP="00B50424">
            <w:pPr>
              <w:spacing w:after="0"/>
              <w:ind w:firstLine="0"/>
              <w:jc w:val="center"/>
              <w:rPr>
                <w:sz w:val="18"/>
                <w:szCs w:val="18"/>
              </w:rPr>
            </w:pPr>
            <w:r>
              <w:rPr>
                <w:sz w:val="18"/>
                <w:szCs w:val="18"/>
              </w:rPr>
              <w:t>65</w:t>
            </w:r>
          </w:p>
        </w:tc>
        <w:tc>
          <w:tcPr>
            <w:tcW w:w="1247" w:type="dxa"/>
          </w:tcPr>
          <w:p w:rsidR="008E3D1C" w:rsidRPr="00AE2C49" w:rsidRDefault="008E3D1C" w:rsidP="00B50424">
            <w:pPr>
              <w:spacing w:after="0"/>
              <w:ind w:firstLine="0"/>
              <w:jc w:val="center"/>
              <w:rPr>
                <w:sz w:val="18"/>
                <w:szCs w:val="18"/>
              </w:rPr>
            </w:pPr>
            <w:r w:rsidRPr="00AE2C49">
              <w:rPr>
                <w:sz w:val="18"/>
                <w:szCs w:val="18"/>
              </w:rPr>
              <w:t>80</w:t>
            </w:r>
          </w:p>
        </w:tc>
        <w:tc>
          <w:tcPr>
            <w:tcW w:w="1247" w:type="dxa"/>
          </w:tcPr>
          <w:p w:rsidR="008E3D1C" w:rsidRPr="00AE2C49" w:rsidRDefault="008E3D1C" w:rsidP="00B50424">
            <w:pPr>
              <w:spacing w:after="0"/>
              <w:ind w:firstLine="0"/>
              <w:jc w:val="center"/>
              <w:rPr>
                <w:sz w:val="18"/>
                <w:szCs w:val="18"/>
              </w:rPr>
            </w:pPr>
            <w:r w:rsidRPr="00AE2C49">
              <w:rPr>
                <w:sz w:val="18"/>
                <w:szCs w:val="18"/>
              </w:rPr>
              <w:t>85</w:t>
            </w:r>
          </w:p>
        </w:tc>
        <w:tc>
          <w:tcPr>
            <w:tcW w:w="1245" w:type="dxa"/>
          </w:tcPr>
          <w:p w:rsidR="008E3D1C" w:rsidRPr="00AE2C49" w:rsidRDefault="008E3D1C" w:rsidP="00B50424">
            <w:pPr>
              <w:spacing w:after="0"/>
              <w:ind w:firstLine="0"/>
              <w:jc w:val="center"/>
              <w:rPr>
                <w:sz w:val="18"/>
                <w:szCs w:val="18"/>
              </w:rPr>
            </w:pPr>
            <w:r>
              <w:rPr>
                <w:sz w:val="18"/>
                <w:szCs w:val="18"/>
              </w:rPr>
              <w:t>85</w:t>
            </w:r>
          </w:p>
        </w:tc>
        <w:tc>
          <w:tcPr>
            <w:tcW w:w="1249" w:type="dxa"/>
          </w:tcPr>
          <w:p w:rsidR="008E3D1C" w:rsidRPr="00AE2C49" w:rsidRDefault="008E3D1C" w:rsidP="00B50424">
            <w:pPr>
              <w:spacing w:after="0"/>
              <w:ind w:firstLine="5"/>
              <w:jc w:val="center"/>
              <w:rPr>
                <w:sz w:val="18"/>
                <w:szCs w:val="18"/>
              </w:rPr>
            </w:pPr>
            <w:r w:rsidRPr="00AE2C49">
              <w:rPr>
                <w:sz w:val="18"/>
                <w:szCs w:val="18"/>
              </w:rPr>
              <w:t>9</w:t>
            </w:r>
            <w:r>
              <w:rPr>
                <w:sz w:val="18"/>
                <w:szCs w:val="18"/>
              </w:rPr>
              <w:t>0</w:t>
            </w:r>
          </w:p>
        </w:tc>
      </w:tr>
      <w:tr w:rsidR="008E3D1C" w:rsidRPr="00AE2C49" w:rsidTr="00B50424">
        <w:trPr>
          <w:trHeight w:val="142"/>
        </w:trPr>
        <w:tc>
          <w:tcPr>
            <w:tcW w:w="2840" w:type="dxa"/>
          </w:tcPr>
          <w:p w:rsidR="008E3D1C" w:rsidRPr="00CA5850" w:rsidRDefault="008E3D1C" w:rsidP="00B50424">
            <w:pPr>
              <w:pStyle w:val="Tabuluvirsraksti"/>
              <w:spacing w:after="0"/>
              <w:jc w:val="both"/>
              <w:rPr>
                <w:sz w:val="18"/>
                <w:szCs w:val="18"/>
                <w:lang w:eastAsia="lv-LV"/>
              </w:rPr>
            </w:pPr>
            <w:r w:rsidRPr="00CA5850">
              <w:rPr>
                <w:sz w:val="18"/>
                <w:szCs w:val="18"/>
                <w:lang w:eastAsia="lv-LV"/>
              </w:rPr>
              <w:t>Krimināllietas, kas nosūtītas kriminālvajāšanai un nav izbeigtas prokuratūrā (skaits)</w:t>
            </w:r>
          </w:p>
        </w:tc>
        <w:tc>
          <w:tcPr>
            <w:tcW w:w="1246" w:type="dxa"/>
          </w:tcPr>
          <w:p w:rsidR="008E3D1C" w:rsidRPr="00AE2C49" w:rsidRDefault="008E3D1C" w:rsidP="00B50424">
            <w:pPr>
              <w:spacing w:after="0"/>
              <w:ind w:firstLine="0"/>
              <w:jc w:val="center"/>
              <w:rPr>
                <w:sz w:val="18"/>
                <w:szCs w:val="18"/>
              </w:rPr>
            </w:pPr>
            <w:r>
              <w:rPr>
                <w:sz w:val="18"/>
                <w:szCs w:val="18"/>
              </w:rPr>
              <w:t>15</w:t>
            </w:r>
          </w:p>
        </w:tc>
        <w:tc>
          <w:tcPr>
            <w:tcW w:w="1247" w:type="dxa"/>
          </w:tcPr>
          <w:p w:rsidR="008E3D1C" w:rsidRPr="00AE2C49" w:rsidRDefault="008E3D1C" w:rsidP="00B50424">
            <w:pPr>
              <w:spacing w:after="0"/>
              <w:ind w:firstLine="0"/>
              <w:jc w:val="center"/>
              <w:rPr>
                <w:sz w:val="18"/>
                <w:szCs w:val="18"/>
              </w:rPr>
            </w:pPr>
            <w:r w:rsidRPr="00AE2C49">
              <w:rPr>
                <w:sz w:val="18"/>
                <w:szCs w:val="18"/>
              </w:rPr>
              <w:t>15</w:t>
            </w:r>
          </w:p>
        </w:tc>
        <w:tc>
          <w:tcPr>
            <w:tcW w:w="1247" w:type="dxa"/>
          </w:tcPr>
          <w:p w:rsidR="008E3D1C" w:rsidRPr="00AE2C49" w:rsidRDefault="008E3D1C" w:rsidP="00B50424">
            <w:pPr>
              <w:spacing w:after="0"/>
              <w:ind w:firstLine="0"/>
              <w:jc w:val="center"/>
              <w:rPr>
                <w:sz w:val="18"/>
                <w:szCs w:val="18"/>
              </w:rPr>
            </w:pPr>
            <w:r w:rsidRPr="00AE2C49">
              <w:rPr>
                <w:sz w:val="18"/>
                <w:szCs w:val="18"/>
              </w:rPr>
              <w:t>1</w:t>
            </w:r>
            <w:r>
              <w:rPr>
                <w:sz w:val="18"/>
                <w:szCs w:val="18"/>
              </w:rPr>
              <w:t>6</w:t>
            </w:r>
          </w:p>
        </w:tc>
        <w:tc>
          <w:tcPr>
            <w:tcW w:w="1245" w:type="dxa"/>
          </w:tcPr>
          <w:p w:rsidR="008E3D1C" w:rsidRPr="00AE2C49" w:rsidRDefault="008E3D1C" w:rsidP="00B50424">
            <w:pPr>
              <w:spacing w:after="0"/>
              <w:ind w:firstLine="0"/>
              <w:jc w:val="center"/>
              <w:rPr>
                <w:sz w:val="18"/>
                <w:szCs w:val="18"/>
              </w:rPr>
            </w:pPr>
            <w:r w:rsidRPr="00AE2C49">
              <w:rPr>
                <w:sz w:val="18"/>
                <w:szCs w:val="18"/>
              </w:rPr>
              <w:t>1</w:t>
            </w:r>
            <w:r>
              <w:rPr>
                <w:sz w:val="18"/>
                <w:szCs w:val="18"/>
              </w:rPr>
              <w:t>7</w:t>
            </w:r>
          </w:p>
        </w:tc>
        <w:tc>
          <w:tcPr>
            <w:tcW w:w="1249" w:type="dxa"/>
          </w:tcPr>
          <w:p w:rsidR="008E3D1C" w:rsidRPr="00AE2C49" w:rsidRDefault="008E3D1C" w:rsidP="00B50424">
            <w:pPr>
              <w:spacing w:after="0"/>
              <w:ind w:firstLine="0"/>
              <w:jc w:val="center"/>
              <w:rPr>
                <w:sz w:val="18"/>
                <w:szCs w:val="18"/>
              </w:rPr>
            </w:pPr>
            <w:r w:rsidRPr="00AE2C49">
              <w:rPr>
                <w:sz w:val="18"/>
                <w:szCs w:val="18"/>
              </w:rPr>
              <w:t>1</w:t>
            </w:r>
            <w:r>
              <w:rPr>
                <w:sz w:val="18"/>
                <w:szCs w:val="18"/>
              </w:rPr>
              <w:t>8</w:t>
            </w:r>
          </w:p>
        </w:tc>
      </w:tr>
      <w:tr w:rsidR="008E3D1C" w:rsidRPr="00AE2C49" w:rsidTr="00B50424">
        <w:trPr>
          <w:trHeight w:val="142"/>
        </w:trPr>
        <w:tc>
          <w:tcPr>
            <w:tcW w:w="2840" w:type="dxa"/>
          </w:tcPr>
          <w:p w:rsidR="008E3D1C" w:rsidRPr="00CA5850" w:rsidRDefault="008E3D1C" w:rsidP="00B50424">
            <w:pPr>
              <w:pStyle w:val="Tabuluvirsraksti"/>
              <w:spacing w:after="0"/>
              <w:jc w:val="both"/>
              <w:rPr>
                <w:sz w:val="18"/>
                <w:szCs w:val="18"/>
                <w:lang w:eastAsia="lv-LV"/>
              </w:rPr>
            </w:pPr>
            <w:r w:rsidRPr="00CA5850">
              <w:rPr>
                <w:sz w:val="18"/>
                <w:szCs w:val="18"/>
                <w:lang w:eastAsia="lv-LV"/>
              </w:rPr>
              <w:t>Konstatēti pārkāpumi politisko partiju finansēšanā un aģitācijas veikšanā (skaits)</w:t>
            </w:r>
          </w:p>
        </w:tc>
        <w:tc>
          <w:tcPr>
            <w:tcW w:w="1246" w:type="dxa"/>
          </w:tcPr>
          <w:p w:rsidR="008E3D1C" w:rsidRPr="00AE2C49" w:rsidRDefault="008E3D1C" w:rsidP="00B50424">
            <w:pPr>
              <w:spacing w:after="0"/>
              <w:ind w:firstLine="0"/>
              <w:jc w:val="center"/>
              <w:rPr>
                <w:sz w:val="18"/>
                <w:szCs w:val="18"/>
              </w:rPr>
            </w:pPr>
            <w:r>
              <w:rPr>
                <w:sz w:val="18"/>
                <w:szCs w:val="18"/>
              </w:rPr>
              <w:t>6</w:t>
            </w:r>
            <w:r w:rsidRPr="00AE2C49">
              <w:rPr>
                <w:sz w:val="18"/>
                <w:szCs w:val="18"/>
              </w:rPr>
              <w:t>5</w:t>
            </w:r>
          </w:p>
        </w:tc>
        <w:tc>
          <w:tcPr>
            <w:tcW w:w="1247" w:type="dxa"/>
          </w:tcPr>
          <w:p w:rsidR="008E3D1C" w:rsidRPr="00AE2C49" w:rsidRDefault="008E3D1C" w:rsidP="00B50424">
            <w:pPr>
              <w:spacing w:after="0"/>
              <w:ind w:firstLine="0"/>
              <w:jc w:val="center"/>
              <w:rPr>
                <w:sz w:val="18"/>
                <w:szCs w:val="18"/>
              </w:rPr>
            </w:pPr>
            <w:r w:rsidRPr="00AE2C49">
              <w:rPr>
                <w:sz w:val="18"/>
                <w:szCs w:val="18"/>
              </w:rPr>
              <w:t>25</w:t>
            </w:r>
          </w:p>
        </w:tc>
        <w:tc>
          <w:tcPr>
            <w:tcW w:w="1247" w:type="dxa"/>
          </w:tcPr>
          <w:p w:rsidR="008E3D1C" w:rsidRPr="00AE2C49" w:rsidRDefault="008E3D1C" w:rsidP="00B50424">
            <w:pPr>
              <w:spacing w:after="0"/>
              <w:ind w:firstLine="0"/>
              <w:jc w:val="center"/>
              <w:rPr>
                <w:sz w:val="18"/>
                <w:szCs w:val="18"/>
              </w:rPr>
            </w:pPr>
            <w:r w:rsidRPr="00AE2C49">
              <w:rPr>
                <w:sz w:val="18"/>
                <w:szCs w:val="18"/>
              </w:rPr>
              <w:t>25</w:t>
            </w:r>
          </w:p>
        </w:tc>
        <w:tc>
          <w:tcPr>
            <w:tcW w:w="1245" w:type="dxa"/>
          </w:tcPr>
          <w:p w:rsidR="008E3D1C" w:rsidRPr="00AE2C49" w:rsidRDefault="008E3D1C" w:rsidP="00B50424">
            <w:pPr>
              <w:spacing w:after="0"/>
              <w:ind w:firstLine="0"/>
              <w:jc w:val="center"/>
              <w:rPr>
                <w:sz w:val="18"/>
                <w:szCs w:val="18"/>
              </w:rPr>
            </w:pPr>
            <w:r w:rsidRPr="00AE2C49">
              <w:rPr>
                <w:sz w:val="18"/>
                <w:szCs w:val="18"/>
              </w:rPr>
              <w:t>25</w:t>
            </w:r>
          </w:p>
        </w:tc>
        <w:tc>
          <w:tcPr>
            <w:tcW w:w="1249" w:type="dxa"/>
          </w:tcPr>
          <w:p w:rsidR="008E3D1C" w:rsidRPr="00AE2C49" w:rsidRDefault="008E3D1C" w:rsidP="00B50424">
            <w:pPr>
              <w:spacing w:after="0"/>
              <w:ind w:firstLine="0"/>
              <w:jc w:val="center"/>
              <w:rPr>
                <w:sz w:val="18"/>
                <w:szCs w:val="18"/>
              </w:rPr>
            </w:pPr>
            <w:r w:rsidRPr="00AE2C49">
              <w:rPr>
                <w:sz w:val="18"/>
                <w:szCs w:val="18"/>
              </w:rPr>
              <w:t>25</w:t>
            </w:r>
          </w:p>
        </w:tc>
      </w:tr>
      <w:tr w:rsidR="008E3D1C" w:rsidRPr="00AE2C49" w:rsidTr="00B50424">
        <w:trPr>
          <w:trHeight w:val="142"/>
        </w:trPr>
        <w:tc>
          <w:tcPr>
            <w:tcW w:w="2840" w:type="dxa"/>
          </w:tcPr>
          <w:p w:rsidR="008E3D1C" w:rsidRPr="00CA5850" w:rsidRDefault="008E3D1C" w:rsidP="00B50424">
            <w:pPr>
              <w:pStyle w:val="Tabuluvirsraksti"/>
              <w:spacing w:after="0"/>
              <w:jc w:val="both"/>
              <w:rPr>
                <w:color w:val="FF0000"/>
                <w:sz w:val="18"/>
                <w:szCs w:val="18"/>
                <w:lang w:eastAsia="lv-LV"/>
              </w:rPr>
            </w:pPr>
            <w:r w:rsidRPr="00CA5850">
              <w:rPr>
                <w:sz w:val="18"/>
                <w:szCs w:val="18"/>
                <w:lang w:eastAsia="lv-LV"/>
              </w:rPr>
              <w:t>Konstatēti pārkāpumi interešu konflikta novēršanas jomā (skaits)</w:t>
            </w:r>
          </w:p>
        </w:tc>
        <w:tc>
          <w:tcPr>
            <w:tcW w:w="1246" w:type="dxa"/>
          </w:tcPr>
          <w:p w:rsidR="008E3D1C" w:rsidRPr="00AE2C49" w:rsidRDefault="008E3D1C" w:rsidP="00B50424">
            <w:pPr>
              <w:spacing w:after="0"/>
              <w:ind w:firstLine="0"/>
              <w:jc w:val="center"/>
              <w:rPr>
                <w:sz w:val="18"/>
                <w:szCs w:val="18"/>
              </w:rPr>
            </w:pPr>
            <w:r w:rsidRPr="00AE2C49">
              <w:rPr>
                <w:sz w:val="18"/>
                <w:szCs w:val="18"/>
              </w:rPr>
              <w:t>2</w:t>
            </w:r>
            <w:r>
              <w:rPr>
                <w:sz w:val="18"/>
                <w:szCs w:val="18"/>
              </w:rPr>
              <w:t>97</w:t>
            </w:r>
          </w:p>
        </w:tc>
        <w:tc>
          <w:tcPr>
            <w:tcW w:w="1247" w:type="dxa"/>
          </w:tcPr>
          <w:p w:rsidR="008E3D1C" w:rsidRPr="00AE2C49" w:rsidRDefault="008E3D1C" w:rsidP="00B50424">
            <w:pPr>
              <w:spacing w:after="0"/>
              <w:ind w:firstLine="0"/>
              <w:jc w:val="center"/>
              <w:rPr>
                <w:sz w:val="18"/>
                <w:szCs w:val="18"/>
              </w:rPr>
            </w:pPr>
            <w:r w:rsidRPr="00AE2C49">
              <w:rPr>
                <w:sz w:val="18"/>
                <w:szCs w:val="18"/>
              </w:rPr>
              <w:t>300</w:t>
            </w:r>
          </w:p>
        </w:tc>
        <w:tc>
          <w:tcPr>
            <w:tcW w:w="1247" w:type="dxa"/>
          </w:tcPr>
          <w:p w:rsidR="008E3D1C" w:rsidRPr="00AE2C49" w:rsidRDefault="008E3D1C" w:rsidP="00B50424">
            <w:pPr>
              <w:spacing w:after="0"/>
              <w:ind w:firstLine="0"/>
              <w:jc w:val="center"/>
              <w:rPr>
                <w:sz w:val="18"/>
                <w:szCs w:val="18"/>
              </w:rPr>
            </w:pPr>
            <w:r w:rsidRPr="00AE2C49">
              <w:rPr>
                <w:sz w:val="18"/>
                <w:szCs w:val="18"/>
              </w:rPr>
              <w:t>300</w:t>
            </w:r>
          </w:p>
        </w:tc>
        <w:tc>
          <w:tcPr>
            <w:tcW w:w="1245" w:type="dxa"/>
          </w:tcPr>
          <w:p w:rsidR="008E3D1C" w:rsidRPr="00AE2C49" w:rsidRDefault="008E3D1C" w:rsidP="00B50424">
            <w:pPr>
              <w:spacing w:after="0"/>
              <w:ind w:firstLine="0"/>
              <w:jc w:val="center"/>
              <w:rPr>
                <w:sz w:val="18"/>
                <w:szCs w:val="18"/>
              </w:rPr>
            </w:pPr>
            <w:r w:rsidRPr="00AE2C49">
              <w:rPr>
                <w:sz w:val="18"/>
                <w:szCs w:val="18"/>
              </w:rPr>
              <w:t>300</w:t>
            </w:r>
          </w:p>
        </w:tc>
        <w:tc>
          <w:tcPr>
            <w:tcW w:w="1249" w:type="dxa"/>
          </w:tcPr>
          <w:p w:rsidR="008E3D1C" w:rsidRPr="00AE2C49" w:rsidRDefault="008E3D1C" w:rsidP="00B50424">
            <w:pPr>
              <w:spacing w:after="0"/>
              <w:ind w:firstLine="0"/>
              <w:jc w:val="center"/>
              <w:rPr>
                <w:sz w:val="18"/>
                <w:szCs w:val="18"/>
              </w:rPr>
            </w:pPr>
            <w:r w:rsidRPr="00AE2C49">
              <w:rPr>
                <w:sz w:val="18"/>
                <w:szCs w:val="18"/>
              </w:rPr>
              <w:t>300</w:t>
            </w:r>
          </w:p>
        </w:tc>
      </w:tr>
      <w:tr w:rsidR="008E3D1C" w:rsidRPr="004D010A" w:rsidTr="00B50424">
        <w:trPr>
          <w:trHeight w:val="142"/>
        </w:trPr>
        <w:tc>
          <w:tcPr>
            <w:tcW w:w="2840" w:type="dxa"/>
          </w:tcPr>
          <w:p w:rsidR="008E3D1C" w:rsidRPr="00CA5850" w:rsidRDefault="008E3D1C" w:rsidP="00B50424">
            <w:pPr>
              <w:pStyle w:val="Tabuluvirsraksti"/>
              <w:spacing w:after="0"/>
              <w:jc w:val="both"/>
              <w:rPr>
                <w:sz w:val="18"/>
                <w:szCs w:val="18"/>
                <w:lang w:eastAsia="lv-LV"/>
              </w:rPr>
            </w:pPr>
            <w:r w:rsidRPr="00CA5850">
              <w:rPr>
                <w:sz w:val="18"/>
                <w:szCs w:val="18"/>
                <w:lang w:eastAsia="lv-LV"/>
              </w:rPr>
              <w:t>Izstrādāti Biroja darbības pārskati un ziņojumi par korupcijas situāciju valstī (skaits)</w:t>
            </w:r>
          </w:p>
        </w:tc>
        <w:tc>
          <w:tcPr>
            <w:tcW w:w="1246" w:type="dxa"/>
          </w:tcPr>
          <w:p w:rsidR="008E3D1C" w:rsidRPr="00E50E3C" w:rsidRDefault="008E3D1C" w:rsidP="00B50424">
            <w:pPr>
              <w:spacing w:after="0"/>
              <w:ind w:firstLine="0"/>
              <w:jc w:val="center"/>
              <w:rPr>
                <w:color w:val="FF0000"/>
                <w:sz w:val="18"/>
                <w:szCs w:val="18"/>
              </w:rPr>
            </w:pPr>
            <w:r>
              <w:rPr>
                <w:sz w:val="18"/>
                <w:szCs w:val="18"/>
              </w:rPr>
              <w:t>2</w:t>
            </w:r>
          </w:p>
        </w:tc>
        <w:tc>
          <w:tcPr>
            <w:tcW w:w="1247" w:type="dxa"/>
          </w:tcPr>
          <w:p w:rsidR="008E3D1C" w:rsidRPr="005F49D9" w:rsidRDefault="008E3D1C" w:rsidP="00B50424">
            <w:pPr>
              <w:spacing w:after="0"/>
              <w:ind w:firstLine="0"/>
              <w:jc w:val="center"/>
              <w:rPr>
                <w:sz w:val="18"/>
                <w:szCs w:val="18"/>
              </w:rPr>
            </w:pPr>
            <w:r w:rsidRPr="005F49D9">
              <w:rPr>
                <w:sz w:val="18"/>
                <w:szCs w:val="18"/>
              </w:rPr>
              <w:t>4</w:t>
            </w:r>
          </w:p>
        </w:tc>
        <w:tc>
          <w:tcPr>
            <w:tcW w:w="1247" w:type="dxa"/>
          </w:tcPr>
          <w:p w:rsidR="008E3D1C" w:rsidRPr="005F49D9" w:rsidRDefault="008E3D1C" w:rsidP="00B50424">
            <w:pPr>
              <w:spacing w:after="0"/>
              <w:ind w:firstLine="0"/>
              <w:jc w:val="center"/>
              <w:rPr>
                <w:sz w:val="18"/>
                <w:szCs w:val="18"/>
              </w:rPr>
            </w:pPr>
            <w:r>
              <w:rPr>
                <w:sz w:val="18"/>
                <w:szCs w:val="18"/>
              </w:rPr>
              <w:t>3</w:t>
            </w:r>
          </w:p>
        </w:tc>
        <w:tc>
          <w:tcPr>
            <w:tcW w:w="1245" w:type="dxa"/>
          </w:tcPr>
          <w:p w:rsidR="008E3D1C" w:rsidRPr="005F49D9" w:rsidRDefault="008E3D1C" w:rsidP="00B50424">
            <w:pPr>
              <w:spacing w:after="0"/>
              <w:ind w:firstLine="0"/>
              <w:jc w:val="center"/>
              <w:rPr>
                <w:sz w:val="18"/>
                <w:szCs w:val="18"/>
              </w:rPr>
            </w:pPr>
            <w:r>
              <w:rPr>
                <w:sz w:val="18"/>
                <w:szCs w:val="18"/>
              </w:rPr>
              <w:t>3</w:t>
            </w:r>
          </w:p>
        </w:tc>
        <w:tc>
          <w:tcPr>
            <w:tcW w:w="1249" w:type="dxa"/>
          </w:tcPr>
          <w:p w:rsidR="008E3D1C" w:rsidRPr="005F49D9" w:rsidRDefault="008E3D1C" w:rsidP="00B50424">
            <w:pPr>
              <w:spacing w:after="0"/>
              <w:ind w:firstLine="0"/>
              <w:jc w:val="center"/>
              <w:rPr>
                <w:sz w:val="18"/>
                <w:szCs w:val="18"/>
              </w:rPr>
            </w:pPr>
            <w:r>
              <w:rPr>
                <w:sz w:val="18"/>
                <w:szCs w:val="18"/>
              </w:rPr>
              <w:t>3</w:t>
            </w:r>
          </w:p>
        </w:tc>
      </w:tr>
      <w:tr w:rsidR="008E3D1C" w:rsidRPr="004D010A" w:rsidTr="00B50424">
        <w:trPr>
          <w:trHeight w:val="142"/>
        </w:trPr>
        <w:tc>
          <w:tcPr>
            <w:tcW w:w="2840" w:type="dxa"/>
          </w:tcPr>
          <w:p w:rsidR="008E3D1C" w:rsidRPr="00CA5850" w:rsidRDefault="008E3D1C" w:rsidP="00B50424">
            <w:pPr>
              <w:pStyle w:val="Tabuluvirsraksti"/>
              <w:spacing w:after="0"/>
              <w:jc w:val="both"/>
              <w:rPr>
                <w:sz w:val="18"/>
                <w:szCs w:val="18"/>
                <w:lang w:eastAsia="lv-LV"/>
              </w:rPr>
            </w:pPr>
            <w:r w:rsidRPr="00CA5850">
              <w:rPr>
                <w:sz w:val="18"/>
                <w:szCs w:val="18"/>
                <w:lang w:eastAsia="lv-LV"/>
              </w:rPr>
              <w:t>Organizēti pasākumi sabiedrisko attiecību un izglītošanas jomā (skaits)</w:t>
            </w:r>
          </w:p>
        </w:tc>
        <w:tc>
          <w:tcPr>
            <w:tcW w:w="1246" w:type="dxa"/>
          </w:tcPr>
          <w:p w:rsidR="008E3D1C" w:rsidRPr="00AE2C49" w:rsidRDefault="008E3D1C" w:rsidP="00B50424">
            <w:pPr>
              <w:spacing w:after="0"/>
              <w:ind w:firstLine="0"/>
              <w:jc w:val="center"/>
              <w:rPr>
                <w:sz w:val="18"/>
                <w:szCs w:val="18"/>
              </w:rPr>
            </w:pPr>
            <w:r>
              <w:rPr>
                <w:sz w:val="18"/>
                <w:szCs w:val="18"/>
              </w:rPr>
              <w:t>124</w:t>
            </w:r>
          </w:p>
        </w:tc>
        <w:tc>
          <w:tcPr>
            <w:tcW w:w="1247" w:type="dxa"/>
          </w:tcPr>
          <w:p w:rsidR="008E3D1C" w:rsidRPr="00AE2C49" w:rsidRDefault="008E3D1C" w:rsidP="00B50424">
            <w:pPr>
              <w:spacing w:after="0"/>
              <w:ind w:firstLine="0"/>
              <w:jc w:val="center"/>
              <w:rPr>
                <w:sz w:val="18"/>
                <w:szCs w:val="18"/>
              </w:rPr>
            </w:pPr>
            <w:r w:rsidRPr="00AE2C49">
              <w:rPr>
                <w:sz w:val="18"/>
                <w:szCs w:val="18"/>
              </w:rPr>
              <w:t>8</w:t>
            </w:r>
            <w:r>
              <w:rPr>
                <w:sz w:val="18"/>
                <w:szCs w:val="18"/>
              </w:rPr>
              <w:t>0</w:t>
            </w:r>
          </w:p>
        </w:tc>
        <w:tc>
          <w:tcPr>
            <w:tcW w:w="1247" w:type="dxa"/>
          </w:tcPr>
          <w:p w:rsidR="008E3D1C" w:rsidRPr="00AE2C49" w:rsidRDefault="008E3D1C" w:rsidP="00B50424">
            <w:pPr>
              <w:spacing w:after="0"/>
              <w:ind w:firstLine="0"/>
              <w:jc w:val="center"/>
              <w:rPr>
                <w:sz w:val="18"/>
                <w:szCs w:val="18"/>
              </w:rPr>
            </w:pPr>
            <w:r w:rsidRPr="00AE2C49">
              <w:rPr>
                <w:sz w:val="18"/>
                <w:szCs w:val="18"/>
              </w:rPr>
              <w:t>90</w:t>
            </w:r>
          </w:p>
        </w:tc>
        <w:tc>
          <w:tcPr>
            <w:tcW w:w="1245" w:type="dxa"/>
          </w:tcPr>
          <w:p w:rsidR="008E3D1C" w:rsidRPr="00AE2C49" w:rsidRDefault="008E3D1C" w:rsidP="00B50424">
            <w:pPr>
              <w:spacing w:after="0"/>
              <w:ind w:firstLine="0"/>
              <w:jc w:val="center"/>
              <w:rPr>
                <w:sz w:val="18"/>
                <w:szCs w:val="18"/>
              </w:rPr>
            </w:pPr>
            <w:r w:rsidRPr="00AE2C49">
              <w:rPr>
                <w:sz w:val="18"/>
                <w:szCs w:val="18"/>
              </w:rPr>
              <w:t>95</w:t>
            </w:r>
          </w:p>
        </w:tc>
        <w:tc>
          <w:tcPr>
            <w:tcW w:w="1249" w:type="dxa"/>
          </w:tcPr>
          <w:p w:rsidR="008E3D1C" w:rsidRPr="00AE2C49" w:rsidRDefault="008E3D1C" w:rsidP="00B50424">
            <w:pPr>
              <w:spacing w:after="0"/>
              <w:ind w:firstLine="0"/>
              <w:jc w:val="center"/>
              <w:rPr>
                <w:sz w:val="18"/>
                <w:szCs w:val="18"/>
              </w:rPr>
            </w:pPr>
            <w:r w:rsidRPr="00AE2C49">
              <w:rPr>
                <w:sz w:val="18"/>
                <w:szCs w:val="18"/>
              </w:rPr>
              <w:t>100</w:t>
            </w:r>
          </w:p>
        </w:tc>
      </w:tr>
      <w:tr w:rsidR="008E3D1C" w:rsidRPr="004D010A" w:rsidTr="00B50424">
        <w:trPr>
          <w:trHeight w:val="75"/>
        </w:trPr>
        <w:tc>
          <w:tcPr>
            <w:tcW w:w="9074" w:type="dxa"/>
            <w:gridSpan w:val="6"/>
            <w:shd w:val="clear" w:color="auto" w:fill="D9D9D9" w:themeFill="background1" w:themeFillShade="D9"/>
          </w:tcPr>
          <w:p w:rsidR="008E3D1C" w:rsidRPr="002C1C32" w:rsidRDefault="008E3D1C" w:rsidP="00B50424">
            <w:pPr>
              <w:spacing w:after="0"/>
              <w:jc w:val="center"/>
              <w:rPr>
                <w:b/>
                <w:i/>
                <w:color w:val="FF0000"/>
                <w:sz w:val="18"/>
                <w:szCs w:val="18"/>
              </w:rPr>
            </w:pPr>
            <w:r w:rsidRPr="009410AC">
              <w:rPr>
                <w:b/>
                <w:sz w:val="18"/>
                <w:szCs w:val="18"/>
                <w:lang w:eastAsia="lv-LV"/>
              </w:rPr>
              <w:t>Kvalitātes rādītāji</w:t>
            </w:r>
          </w:p>
        </w:tc>
      </w:tr>
      <w:tr w:rsidR="008E3D1C" w:rsidRPr="004D010A" w:rsidTr="00B50424">
        <w:trPr>
          <w:trHeight w:val="142"/>
        </w:trPr>
        <w:tc>
          <w:tcPr>
            <w:tcW w:w="2840" w:type="dxa"/>
          </w:tcPr>
          <w:p w:rsidR="008E3D1C" w:rsidRPr="00CA5850" w:rsidRDefault="008E3D1C" w:rsidP="00B50424">
            <w:pPr>
              <w:pStyle w:val="Tabuluvirsraksti"/>
              <w:spacing w:after="0"/>
              <w:jc w:val="both"/>
              <w:rPr>
                <w:color w:val="000000" w:themeColor="text1"/>
                <w:sz w:val="18"/>
                <w:szCs w:val="18"/>
                <w:lang w:eastAsia="lv-LV"/>
              </w:rPr>
            </w:pPr>
            <w:r w:rsidRPr="00CA5850">
              <w:rPr>
                <w:color w:val="000000" w:themeColor="text1"/>
                <w:sz w:val="18"/>
                <w:szCs w:val="18"/>
                <w:lang w:eastAsia="lv-LV"/>
              </w:rPr>
              <w:t>Izglītošanas pasākumos veikto pārbaudes testu rezultāti rāda, ka pieaug to valsts amatpersonu skaits, kas labi pārzina korupcijas novēršanas pamatjautājumus (%)</w:t>
            </w:r>
          </w:p>
        </w:tc>
        <w:tc>
          <w:tcPr>
            <w:tcW w:w="1246" w:type="dxa"/>
          </w:tcPr>
          <w:p w:rsidR="008E3D1C" w:rsidRPr="009A73C2" w:rsidRDefault="008E3D1C" w:rsidP="00B50424">
            <w:pPr>
              <w:spacing w:after="0"/>
              <w:ind w:firstLine="0"/>
              <w:jc w:val="center"/>
              <w:rPr>
                <w:color w:val="000000" w:themeColor="text1"/>
                <w:sz w:val="18"/>
                <w:szCs w:val="18"/>
              </w:rPr>
            </w:pPr>
            <w:r w:rsidRPr="009A73C2">
              <w:rPr>
                <w:color w:val="000000" w:themeColor="text1"/>
                <w:sz w:val="18"/>
                <w:szCs w:val="18"/>
              </w:rPr>
              <w:t>88</w:t>
            </w:r>
          </w:p>
        </w:tc>
        <w:tc>
          <w:tcPr>
            <w:tcW w:w="1247" w:type="dxa"/>
          </w:tcPr>
          <w:p w:rsidR="008E3D1C" w:rsidRPr="009A73C2" w:rsidRDefault="008E3D1C" w:rsidP="00B50424">
            <w:pPr>
              <w:spacing w:after="0"/>
              <w:ind w:firstLine="0"/>
              <w:jc w:val="center"/>
              <w:rPr>
                <w:color w:val="000000" w:themeColor="text1"/>
                <w:sz w:val="18"/>
                <w:szCs w:val="18"/>
              </w:rPr>
            </w:pPr>
            <w:r w:rsidRPr="009A73C2">
              <w:rPr>
                <w:color w:val="000000" w:themeColor="text1"/>
                <w:sz w:val="18"/>
                <w:szCs w:val="18"/>
              </w:rPr>
              <w:t>86</w:t>
            </w:r>
          </w:p>
        </w:tc>
        <w:tc>
          <w:tcPr>
            <w:tcW w:w="1247" w:type="dxa"/>
          </w:tcPr>
          <w:p w:rsidR="008E3D1C" w:rsidRPr="009A73C2" w:rsidRDefault="008E3D1C" w:rsidP="00B50424">
            <w:pPr>
              <w:spacing w:after="0"/>
              <w:ind w:firstLine="0"/>
              <w:jc w:val="center"/>
              <w:rPr>
                <w:color w:val="000000" w:themeColor="text1"/>
                <w:sz w:val="18"/>
                <w:szCs w:val="18"/>
              </w:rPr>
            </w:pPr>
            <w:r w:rsidRPr="009A73C2">
              <w:rPr>
                <w:color w:val="000000" w:themeColor="text1"/>
                <w:sz w:val="18"/>
                <w:szCs w:val="18"/>
              </w:rPr>
              <w:t>87</w:t>
            </w:r>
          </w:p>
        </w:tc>
        <w:tc>
          <w:tcPr>
            <w:tcW w:w="1245" w:type="dxa"/>
          </w:tcPr>
          <w:p w:rsidR="008E3D1C" w:rsidRPr="009A73C2" w:rsidRDefault="008E3D1C" w:rsidP="00B50424">
            <w:pPr>
              <w:spacing w:after="0"/>
              <w:ind w:firstLine="0"/>
              <w:jc w:val="center"/>
              <w:rPr>
                <w:color w:val="000000" w:themeColor="text1"/>
                <w:sz w:val="18"/>
                <w:szCs w:val="18"/>
              </w:rPr>
            </w:pPr>
            <w:r w:rsidRPr="009A73C2">
              <w:rPr>
                <w:color w:val="000000" w:themeColor="text1"/>
                <w:sz w:val="18"/>
                <w:szCs w:val="18"/>
              </w:rPr>
              <w:t>87</w:t>
            </w:r>
          </w:p>
        </w:tc>
        <w:tc>
          <w:tcPr>
            <w:tcW w:w="1249" w:type="dxa"/>
          </w:tcPr>
          <w:p w:rsidR="008E3D1C" w:rsidRPr="009A73C2" w:rsidRDefault="008E3D1C" w:rsidP="00B50424">
            <w:pPr>
              <w:spacing w:after="0"/>
              <w:ind w:firstLine="0"/>
              <w:jc w:val="center"/>
              <w:rPr>
                <w:color w:val="000000" w:themeColor="text1"/>
                <w:sz w:val="18"/>
                <w:szCs w:val="18"/>
              </w:rPr>
            </w:pPr>
            <w:r w:rsidRPr="009A73C2">
              <w:rPr>
                <w:color w:val="000000" w:themeColor="text1"/>
                <w:sz w:val="18"/>
                <w:szCs w:val="18"/>
              </w:rPr>
              <w:t>88</w:t>
            </w:r>
          </w:p>
        </w:tc>
      </w:tr>
    </w:tbl>
    <w:p w:rsidR="003552DE" w:rsidRDefault="003552DE" w:rsidP="00A55887">
      <w:pPr>
        <w:pStyle w:val="programmas"/>
        <w:jc w:val="both"/>
        <w:rPr>
          <w:u w:val="single"/>
        </w:rPr>
      </w:pPr>
    </w:p>
    <w:p w:rsidR="008E3D1C" w:rsidRPr="004D010A" w:rsidRDefault="008E3D1C" w:rsidP="008E3D1C">
      <w:pPr>
        <w:pStyle w:val="programmas"/>
        <w:rPr>
          <w:u w:val="single"/>
        </w:rPr>
      </w:pPr>
      <w:r>
        <w:rPr>
          <w:u w:val="single"/>
        </w:rPr>
        <w:lastRenderedPageBreak/>
        <w:t>B</w:t>
      </w:r>
      <w:r w:rsidRPr="004D010A">
        <w:rPr>
          <w:u w:val="single"/>
        </w:rPr>
        <w:t>udžeta programmu paskaidrojumi</w:t>
      </w:r>
    </w:p>
    <w:p w:rsidR="008E3D1C" w:rsidRPr="004D010A" w:rsidRDefault="008E3D1C" w:rsidP="008E3D1C">
      <w:pPr>
        <w:pStyle w:val="programmas"/>
      </w:pPr>
      <w:r w:rsidRPr="004D010A">
        <w:t>01.00.00 Korupcijas novēršanas un apkarošanas birojs</w:t>
      </w:r>
    </w:p>
    <w:p w:rsidR="008E3D1C" w:rsidRPr="004D010A" w:rsidRDefault="008E3D1C" w:rsidP="00702E52">
      <w:pPr>
        <w:ind w:firstLine="0"/>
      </w:pPr>
      <w:r w:rsidRPr="004D010A">
        <w:rPr>
          <w:u w:val="single"/>
        </w:rPr>
        <w:t>Programmas mērķis:</w:t>
      </w:r>
    </w:p>
    <w:p w:rsidR="008E3D1C" w:rsidRPr="004D010A" w:rsidRDefault="008E3D1C" w:rsidP="00702E52">
      <w:pPr>
        <w:ind w:firstLine="720"/>
        <w:rPr>
          <w:u w:val="single"/>
        </w:rPr>
      </w:pPr>
      <w:r w:rsidRPr="00254777">
        <w:t>apkarot un novērst korupciju</w:t>
      </w:r>
      <w:r w:rsidRPr="004D010A">
        <w:t>.</w:t>
      </w:r>
    </w:p>
    <w:p w:rsidR="008E3D1C" w:rsidRPr="004D010A" w:rsidRDefault="008E3D1C" w:rsidP="00702E52">
      <w:pPr>
        <w:ind w:firstLine="0"/>
        <w:rPr>
          <w:u w:val="single"/>
        </w:rPr>
      </w:pPr>
      <w:r w:rsidRPr="004D010A">
        <w:rPr>
          <w:u w:val="single"/>
        </w:rPr>
        <w:t>Galvenās aktivitātes:</w:t>
      </w:r>
    </w:p>
    <w:p w:rsidR="008E3D1C" w:rsidRPr="004D010A" w:rsidRDefault="008E3D1C" w:rsidP="00702E52">
      <w:pPr>
        <w:spacing w:after="0"/>
      </w:pPr>
      <w:r w:rsidRPr="004D010A">
        <w:t>1) realizēt pirmstiesas izmeklēšanu par noziedzīgiem nodarījumiem saistītiem ar korupciju, veikt operatīvo darbību noziedzīga nodarījuma izmeklēšanai un novēršanai, kā arī realizēt preventīvus pasākumus korupcijas novēršanai, kas pamatoti uz stratēģiskās analīzes rezultātā iegūtajiem secinājumiem</w:t>
      </w:r>
      <w:r>
        <w:t>;</w:t>
      </w:r>
    </w:p>
    <w:p w:rsidR="008E3D1C" w:rsidRPr="004D010A" w:rsidRDefault="008E3D1C" w:rsidP="00702E52">
      <w:pPr>
        <w:spacing w:after="0"/>
      </w:pPr>
      <w:r w:rsidRPr="004D010A">
        <w:t xml:space="preserve">2) nodrošināt  politisko  organizāciju  (partiju)  un  to  apvienību  </w:t>
      </w:r>
      <w:r>
        <w:t>finansiālās  darbības kontroli;</w:t>
      </w:r>
    </w:p>
    <w:p w:rsidR="008E3D1C" w:rsidRPr="004D010A" w:rsidRDefault="008E3D1C" w:rsidP="00702E52">
      <w:pPr>
        <w:spacing w:after="0"/>
      </w:pPr>
      <w:r w:rsidRPr="004D010A">
        <w:t xml:space="preserve">3) valsts amatpersonas saukt pie administratīvās atbildības par pārkāpumiem korupcijas </w:t>
      </w:r>
      <w:r>
        <w:t>novēršanas un apkarošanas jomā;</w:t>
      </w:r>
    </w:p>
    <w:p w:rsidR="008E3D1C" w:rsidRPr="004D010A" w:rsidRDefault="008E3D1C" w:rsidP="00702E52">
      <w:pPr>
        <w:spacing w:after="0"/>
      </w:pPr>
      <w:r w:rsidRPr="004D010A">
        <w:t xml:space="preserve">4) izskatīt iesniegumus </w:t>
      </w:r>
      <w:r>
        <w:t>un sūdzības, veikt pārbaudes;</w:t>
      </w:r>
    </w:p>
    <w:p w:rsidR="008E3D1C" w:rsidRPr="004D010A" w:rsidRDefault="008E3D1C" w:rsidP="00702E52">
      <w:pPr>
        <w:spacing w:after="0"/>
      </w:pPr>
      <w:r w:rsidRPr="004D010A">
        <w:t>5) organizēt sabiedrības informēšanas un</w:t>
      </w:r>
      <w:r>
        <w:t xml:space="preserve"> izglītošanas pasākumus;</w:t>
      </w:r>
    </w:p>
    <w:p w:rsidR="00CB668D" w:rsidRDefault="008E3D1C" w:rsidP="00702E52">
      <w:r w:rsidRPr="004D010A">
        <w:t xml:space="preserve">6) </w:t>
      </w:r>
      <w:r>
        <w:t>veikt normatīvo aktu analīzi un izstrādāt priekšlikumus par</w:t>
      </w:r>
      <w:r w:rsidRPr="004D010A">
        <w:t xml:space="preserve"> nepieciešamajām izmaiņām normatīvajos aktos, lai novērstu iespējamo korupciju, sniegt atzinumus par iespējamiem korupcijas riskiem un interešu konflikta situācijām, kā arī sagatavot analītiski pamatotus politikas plānošanas dokumentus.</w:t>
      </w:r>
    </w:p>
    <w:p w:rsidR="00CB668D" w:rsidRDefault="00CB668D" w:rsidP="00A12EF9">
      <w:pPr>
        <w:ind w:firstLine="0"/>
      </w:pPr>
      <w:r w:rsidRPr="00BB2102">
        <w:rPr>
          <w:u w:val="single"/>
        </w:rPr>
        <w:t>Programmas izpildītājs</w:t>
      </w:r>
      <w:r w:rsidRPr="00BB2102">
        <w:t xml:space="preserve">: </w:t>
      </w:r>
      <w:r>
        <w:t>Korupcijas novēršanas un apkarošanas birojs</w:t>
      </w:r>
      <w:r w:rsidR="00EA4EBB">
        <w:t>.</w:t>
      </w:r>
    </w:p>
    <w:p w:rsidR="00A12EF9" w:rsidRDefault="00A12EF9" w:rsidP="00A12EF9">
      <w:pPr>
        <w:ind w:firstLine="0"/>
      </w:pPr>
    </w:p>
    <w:p w:rsidR="008E3D1C" w:rsidRPr="004D010A" w:rsidRDefault="008E3D1C" w:rsidP="00702E52">
      <w:pPr>
        <w:pStyle w:val="Tabuluvirsraksti"/>
        <w:rPr>
          <w:b/>
          <w:lang w:eastAsia="lv-LV"/>
        </w:rPr>
      </w:pPr>
      <w:r w:rsidRPr="004D010A">
        <w:rPr>
          <w:b/>
          <w:lang w:eastAsia="lv-LV"/>
        </w:rPr>
        <w:t>Darbības rezultāti un to rezultatīvie rādītāji no 201</w:t>
      </w:r>
      <w:r>
        <w:rPr>
          <w:b/>
          <w:lang w:eastAsia="lv-LV"/>
        </w:rPr>
        <w:t>7</w:t>
      </w:r>
      <w:r w:rsidRPr="004D010A">
        <w:rPr>
          <w:b/>
          <w:lang w:eastAsia="lv-LV"/>
        </w:rPr>
        <w:t>. līdz 202</w:t>
      </w:r>
      <w:r>
        <w:rPr>
          <w:b/>
          <w:lang w:eastAsia="lv-LV"/>
        </w:rPr>
        <w:t>1</w:t>
      </w:r>
      <w:r w:rsidRPr="004D010A">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8E3D1C" w:rsidRPr="004D010A" w:rsidTr="00B50424">
        <w:trPr>
          <w:tblHeader/>
          <w:jc w:val="center"/>
        </w:trPr>
        <w:tc>
          <w:tcPr>
            <w:tcW w:w="4248" w:type="dxa"/>
          </w:tcPr>
          <w:p w:rsidR="008E3D1C" w:rsidRPr="004D010A" w:rsidRDefault="008E3D1C" w:rsidP="00B50424">
            <w:pPr>
              <w:pStyle w:val="tabteksts"/>
              <w:jc w:val="center"/>
              <w:rPr>
                <w:szCs w:val="18"/>
              </w:rPr>
            </w:pPr>
          </w:p>
        </w:tc>
        <w:tc>
          <w:tcPr>
            <w:tcW w:w="964" w:type="dxa"/>
            <w:shd w:val="clear" w:color="auto" w:fill="auto"/>
          </w:tcPr>
          <w:p w:rsidR="008E3D1C" w:rsidRPr="004D010A" w:rsidRDefault="008E3D1C" w:rsidP="00B50424">
            <w:pPr>
              <w:pStyle w:val="tabteksts"/>
              <w:jc w:val="center"/>
              <w:rPr>
                <w:szCs w:val="18"/>
                <w:lang w:eastAsia="lv-LV"/>
              </w:rPr>
            </w:pPr>
            <w:r w:rsidRPr="00C614D5">
              <w:rPr>
                <w:szCs w:val="18"/>
                <w:lang w:eastAsia="lv-LV"/>
              </w:rPr>
              <w:t>2017.gads</w:t>
            </w:r>
            <w:r w:rsidRPr="00C614D5" w:rsidDel="00D7539A">
              <w:rPr>
                <w:szCs w:val="18"/>
                <w:lang w:eastAsia="lv-LV"/>
              </w:rPr>
              <w:t xml:space="preserve"> </w:t>
            </w:r>
            <w:r w:rsidRPr="00C614D5">
              <w:rPr>
                <w:szCs w:val="18"/>
                <w:lang w:eastAsia="lv-LV"/>
              </w:rPr>
              <w:t>(izpilde)</w:t>
            </w:r>
          </w:p>
        </w:tc>
        <w:tc>
          <w:tcPr>
            <w:tcW w:w="965" w:type="dxa"/>
            <w:shd w:val="clear" w:color="auto" w:fill="auto"/>
          </w:tcPr>
          <w:p w:rsidR="008E3D1C" w:rsidRPr="004D010A" w:rsidRDefault="008E3D1C" w:rsidP="00B50424">
            <w:pPr>
              <w:pStyle w:val="tabteksts"/>
              <w:jc w:val="center"/>
              <w:rPr>
                <w:szCs w:val="18"/>
                <w:lang w:eastAsia="lv-LV"/>
              </w:rPr>
            </w:pPr>
            <w:r w:rsidRPr="00C614D5">
              <w:rPr>
                <w:szCs w:val="18"/>
                <w:lang w:eastAsia="lv-LV"/>
              </w:rPr>
              <w:t>2018.gada plāns</w:t>
            </w:r>
          </w:p>
        </w:tc>
        <w:tc>
          <w:tcPr>
            <w:tcW w:w="965" w:type="dxa"/>
            <w:shd w:val="clear" w:color="auto" w:fill="auto"/>
          </w:tcPr>
          <w:p w:rsidR="008E3D1C" w:rsidRPr="004D010A" w:rsidRDefault="008E3D1C" w:rsidP="00B50424">
            <w:pPr>
              <w:pStyle w:val="tabteksts"/>
              <w:jc w:val="center"/>
              <w:rPr>
                <w:szCs w:val="18"/>
                <w:lang w:eastAsia="lv-LV"/>
              </w:rPr>
            </w:pPr>
            <w:r w:rsidRPr="00C614D5">
              <w:rPr>
                <w:szCs w:val="18"/>
                <w:lang w:eastAsia="lv-LV"/>
              </w:rPr>
              <w:t xml:space="preserve">2019.gada </w:t>
            </w:r>
            <w:r w:rsidR="009D58CB">
              <w:rPr>
                <w:lang w:eastAsia="lv-LV"/>
              </w:rPr>
              <w:t>plāns</w:t>
            </w:r>
          </w:p>
        </w:tc>
        <w:tc>
          <w:tcPr>
            <w:tcW w:w="965" w:type="dxa"/>
            <w:shd w:val="clear" w:color="auto" w:fill="auto"/>
          </w:tcPr>
          <w:p w:rsidR="008E3D1C" w:rsidRPr="004D010A" w:rsidRDefault="008E3D1C" w:rsidP="00B50424">
            <w:pPr>
              <w:pStyle w:val="tabteksts"/>
              <w:jc w:val="center"/>
              <w:rPr>
                <w:szCs w:val="18"/>
                <w:lang w:eastAsia="lv-LV"/>
              </w:rPr>
            </w:pPr>
            <w:r w:rsidRPr="00C614D5">
              <w:rPr>
                <w:szCs w:val="18"/>
                <w:lang w:eastAsia="lv-LV"/>
              </w:rPr>
              <w:t>2020.gada prognoze</w:t>
            </w:r>
          </w:p>
        </w:tc>
        <w:tc>
          <w:tcPr>
            <w:tcW w:w="965" w:type="dxa"/>
            <w:shd w:val="clear" w:color="auto" w:fill="auto"/>
          </w:tcPr>
          <w:p w:rsidR="008E3D1C" w:rsidRPr="004D010A" w:rsidRDefault="008E3D1C" w:rsidP="00B50424">
            <w:pPr>
              <w:pStyle w:val="tabteksts"/>
              <w:jc w:val="center"/>
              <w:rPr>
                <w:szCs w:val="18"/>
                <w:lang w:eastAsia="lv-LV"/>
              </w:rPr>
            </w:pPr>
            <w:r w:rsidRPr="00C614D5">
              <w:rPr>
                <w:szCs w:val="18"/>
                <w:lang w:eastAsia="lv-LV"/>
              </w:rPr>
              <w:t>2021.gada prognoze</w:t>
            </w:r>
          </w:p>
        </w:tc>
      </w:tr>
      <w:tr w:rsidR="008E3D1C" w:rsidRPr="004D010A" w:rsidTr="00B50424">
        <w:trPr>
          <w:jc w:val="center"/>
        </w:trPr>
        <w:tc>
          <w:tcPr>
            <w:tcW w:w="9072" w:type="dxa"/>
            <w:gridSpan w:val="6"/>
            <w:shd w:val="clear" w:color="auto" w:fill="D9D9D9" w:themeFill="background1" w:themeFillShade="D9"/>
            <w:vAlign w:val="center"/>
          </w:tcPr>
          <w:p w:rsidR="008E3D1C" w:rsidRPr="004D010A" w:rsidRDefault="008E3D1C" w:rsidP="00B50424">
            <w:pPr>
              <w:pStyle w:val="tabteksts"/>
              <w:jc w:val="center"/>
              <w:rPr>
                <w:szCs w:val="18"/>
              </w:rPr>
            </w:pPr>
            <w:proofErr w:type="spellStart"/>
            <w:r w:rsidRPr="004D010A">
              <w:rPr>
                <w:szCs w:val="18"/>
                <w:lang w:eastAsia="lv-LV"/>
              </w:rPr>
              <w:t>Koruptīvu</w:t>
            </w:r>
            <w:proofErr w:type="spellEnd"/>
            <w:r w:rsidRPr="004D010A">
              <w:rPr>
                <w:szCs w:val="18"/>
                <w:lang w:eastAsia="lv-LV"/>
              </w:rPr>
              <w:t xml:space="preserve"> noziedzīgu nodarījumu atklāšana un izmeklēšana</w:t>
            </w:r>
          </w:p>
        </w:tc>
      </w:tr>
      <w:tr w:rsidR="008E3D1C" w:rsidRPr="004D010A" w:rsidTr="00B50424">
        <w:trPr>
          <w:jc w:val="center"/>
        </w:trPr>
        <w:tc>
          <w:tcPr>
            <w:tcW w:w="4248" w:type="dxa"/>
          </w:tcPr>
          <w:p w:rsidR="008E3D1C" w:rsidRPr="00CA5850" w:rsidRDefault="008E3D1C" w:rsidP="00B50424">
            <w:pPr>
              <w:pStyle w:val="Tabuluvirsraksti"/>
              <w:spacing w:after="0"/>
              <w:jc w:val="both"/>
              <w:rPr>
                <w:sz w:val="18"/>
                <w:szCs w:val="18"/>
                <w:lang w:eastAsia="lv-LV"/>
              </w:rPr>
            </w:pPr>
            <w:r w:rsidRPr="00CA5850">
              <w:rPr>
                <w:sz w:val="18"/>
                <w:szCs w:val="18"/>
                <w:lang w:eastAsia="lv-LV"/>
              </w:rPr>
              <w:t xml:space="preserve">Konstatēti noziedzīgie nodarījumi (skaits) </w:t>
            </w:r>
          </w:p>
        </w:tc>
        <w:tc>
          <w:tcPr>
            <w:tcW w:w="964" w:type="dxa"/>
          </w:tcPr>
          <w:p w:rsidR="008E3D1C" w:rsidRPr="00AE2C49" w:rsidRDefault="008E3D1C" w:rsidP="00B50424">
            <w:pPr>
              <w:spacing w:after="0"/>
              <w:ind w:firstLine="0"/>
              <w:jc w:val="center"/>
              <w:rPr>
                <w:sz w:val="18"/>
                <w:szCs w:val="18"/>
              </w:rPr>
            </w:pPr>
            <w:r>
              <w:rPr>
                <w:sz w:val="18"/>
                <w:szCs w:val="18"/>
              </w:rPr>
              <w:t>65</w:t>
            </w:r>
          </w:p>
        </w:tc>
        <w:tc>
          <w:tcPr>
            <w:tcW w:w="965" w:type="dxa"/>
          </w:tcPr>
          <w:p w:rsidR="008E3D1C" w:rsidRPr="00AE2C49" w:rsidRDefault="008E3D1C" w:rsidP="00B50424">
            <w:pPr>
              <w:spacing w:after="0"/>
              <w:ind w:firstLine="0"/>
              <w:jc w:val="center"/>
              <w:rPr>
                <w:sz w:val="18"/>
                <w:szCs w:val="18"/>
              </w:rPr>
            </w:pPr>
            <w:r w:rsidRPr="00AE2C49">
              <w:rPr>
                <w:sz w:val="18"/>
                <w:szCs w:val="18"/>
              </w:rPr>
              <w:t>80</w:t>
            </w:r>
          </w:p>
        </w:tc>
        <w:tc>
          <w:tcPr>
            <w:tcW w:w="965" w:type="dxa"/>
          </w:tcPr>
          <w:p w:rsidR="008E3D1C" w:rsidRPr="00AE2C49" w:rsidRDefault="008E3D1C" w:rsidP="00B50424">
            <w:pPr>
              <w:spacing w:after="0"/>
              <w:ind w:firstLine="0"/>
              <w:jc w:val="center"/>
              <w:rPr>
                <w:sz w:val="18"/>
                <w:szCs w:val="18"/>
              </w:rPr>
            </w:pPr>
            <w:r w:rsidRPr="00AE2C49">
              <w:rPr>
                <w:sz w:val="18"/>
                <w:szCs w:val="18"/>
              </w:rPr>
              <w:t>85</w:t>
            </w:r>
          </w:p>
        </w:tc>
        <w:tc>
          <w:tcPr>
            <w:tcW w:w="965" w:type="dxa"/>
          </w:tcPr>
          <w:p w:rsidR="008E3D1C" w:rsidRPr="00AE2C49" w:rsidRDefault="008E3D1C" w:rsidP="00B50424">
            <w:pPr>
              <w:spacing w:after="0"/>
              <w:ind w:firstLine="0"/>
              <w:jc w:val="center"/>
              <w:rPr>
                <w:sz w:val="18"/>
                <w:szCs w:val="18"/>
              </w:rPr>
            </w:pPr>
            <w:r>
              <w:rPr>
                <w:sz w:val="18"/>
                <w:szCs w:val="18"/>
              </w:rPr>
              <w:t>85</w:t>
            </w:r>
          </w:p>
        </w:tc>
        <w:tc>
          <w:tcPr>
            <w:tcW w:w="965" w:type="dxa"/>
          </w:tcPr>
          <w:p w:rsidR="008E3D1C" w:rsidRPr="00AE2C49" w:rsidRDefault="008E3D1C" w:rsidP="00B50424">
            <w:pPr>
              <w:spacing w:after="0"/>
              <w:ind w:firstLine="5"/>
              <w:jc w:val="center"/>
              <w:rPr>
                <w:sz w:val="18"/>
                <w:szCs w:val="18"/>
              </w:rPr>
            </w:pPr>
            <w:r>
              <w:rPr>
                <w:sz w:val="18"/>
                <w:szCs w:val="18"/>
              </w:rPr>
              <w:t>90</w:t>
            </w:r>
          </w:p>
        </w:tc>
      </w:tr>
      <w:tr w:rsidR="008E3D1C" w:rsidRPr="004D010A" w:rsidTr="00B50424">
        <w:trPr>
          <w:jc w:val="center"/>
        </w:trPr>
        <w:tc>
          <w:tcPr>
            <w:tcW w:w="4248" w:type="dxa"/>
            <w:tcBorders>
              <w:top w:val="single" w:sz="4" w:space="0" w:color="000000"/>
              <w:left w:val="single" w:sz="4" w:space="0" w:color="000000"/>
              <w:bottom w:val="single" w:sz="4" w:space="0" w:color="000000"/>
              <w:right w:val="single" w:sz="4" w:space="0" w:color="000000"/>
            </w:tcBorders>
          </w:tcPr>
          <w:p w:rsidR="008E3D1C" w:rsidRPr="00CA5850" w:rsidRDefault="008E3D1C" w:rsidP="00B50424">
            <w:pPr>
              <w:pStyle w:val="Tabuluvirsraksti"/>
              <w:spacing w:after="0"/>
              <w:jc w:val="both"/>
              <w:rPr>
                <w:sz w:val="18"/>
                <w:szCs w:val="18"/>
                <w:lang w:eastAsia="lv-LV"/>
              </w:rPr>
            </w:pPr>
            <w:r w:rsidRPr="00CA5850">
              <w:rPr>
                <w:sz w:val="18"/>
                <w:szCs w:val="18"/>
                <w:lang w:eastAsia="lv-LV"/>
              </w:rPr>
              <w:t>Krimināllietas, kas nosūtītas kriminālvajāšanai un nav izbeigtas prokuratūrā (skaits)</w:t>
            </w:r>
          </w:p>
        </w:tc>
        <w:tc>
          <w:tcPr>
            <w:tcW w:w="964" w:type="dxa"/>
            <w:tcBorders>
              <w:top w:val="single" w:sz="4" w:space="0" w:color="000000"/>
              <w:left w:val="single" w:sz="4" w:space="0" w:color="000000"/>
              <w:bottom w:val="single" w:sz="4" w:space="0" w:color="000000"/>
              <w:right w:val="single" w:sz="4" w:space="0" w:color="000000"/>
            </w:tcBorders>
          </w:tcPr>
          <w:p w:rsidR="008E3D1C" w:rsidRPr="00AE2C49" w:rsidRDefault="008E3D1C" w:rsidP="00B50424">
            <w:pPr>
              <w:spacing w:after="0"/>
              <w:ind w:firstLine="0"/>
              <w:jc w:val="center"/>
              <w:rPr>
                <w:sz w:val="18"/>
                <w:szCs w:val="18"/>
              </w:rPr>
            </w:pPr>
            <w:r w:rsidRPr="00AE2C49">
              <w:rPr>
                <w:sz w:val="18"/>
                <w:szCs w:val="18"/>
              </w:rPr>
              <w:t>1</w:t>
            </w:r>
            <w:r>
              <w:rPr>
                <w:sz w:val="18"/>
                <w:szCs w:val="18"/>
              </w:rPr>
              <w:t>5</w:t>
            </w:r>
          </w:p>
        </w:tc>
        <w:tc>
          <w:tcPr>
            <w:tcW w:w="965" w:type="dxa"/>
            <w:tcBorders>
              <w:top w:val="single" w:sz="4" w:space="0" w:color="000000"/>
              <w:left w:val="single" w:sz="4" w:space="0" w:color="000000"/>
              <w:bottom w:val="single" w:sz="4" w:space="0" w:color="000000"/>
              <w:right w:val="single" w:sz="4" w:space="0" w:color="000000"/>
            </w:tcBorders>
          </w:tcPr>
          <w:p w:rsidR="008E3D1C" w:rsidRPr="00AE2C49" w:rsidRDefault="008E3D1C" w:rsidP="00B50424">
            <w:pPr>
              <w:spacing w:after="0"/>
              <w:ind w:firstLine="0"/>
              <w:jc w:val="center"/>
              <w:rPr>
                <w:sz w:val="18"/>
                <w:szCs w:val="18"/>
              </w:rPr>
            </w:pPr>
            <w:r w:rsidRPr="00AE2C49">
              <w:rPr>
                <w:sz w:val="18"/>
                <w:szCs w:val="18"/>
              </w:rPr>
              <w:t>15</w:t>
            </w:r>
          </w:p>
        </w:tc>
        <w:tc>
          <w:tcPr>
            <w:tcW w:w="965" w:type="dxa"/>
            <w:tcBorders>
              <w:top w:val="single" w:sz="4" w:space="0" w:color="000000"/>
              <w:left w:val="single" w:sz="4" w:space="0" w:color="000000"/>
              <w:bottom w:val="single" w:sz="4" w:space="0" w:color="000000"/>
              <w:right w:val="single" w:sz="4" w:space="0" w:color="000000"/>
            </w:tcBorders>
          </w:tcPr>
          <w:p w:rsidR="008E3D1C" w:rsidRPr="00AE2C49" w:rsidRDefault="008E3D1C" w:rsidP="00B50424">
            <w:pPr>
              <w:spacing w:after="0"/>
              <w:ind w:firstLine="0"/>
              <w:jc w:val="center"/>
              <w:rPr>
                <w:sz w:val="18"/>
                <w:szCs w:val="18"/>
              </w:rPr>
            </w:pPr>
            <w:r w:rsidRPr="00AE2C49">
              <w:rPr>
                <w:sz w:val="18"/>
                <w:szCs w:val="18"/>
              </w:rPr>
              <w:t>1</w:t>
            </w:r>
            <w:r>
              <w:rPr>
                <w:sz w:val="18"/>
                <w:szCs w:val="18"/>
              </w:rPr>
              <w:t>6</w:t>
            </w:r>
          </w:p>
        </w:tc>
        <w:tc>
          <w:tcPr>
            <w:tcW w:w="965" w:type="dxa"/>
            <w:tcBorders>
              <w:top w:val="single" w:sz="4" w:space="0" w:color="000000"/>
              <w:left w:val="single" w:sz="4" w:space="0" w:color="000000"/>
              <w:bottom w:val="single" w:sz="4" w:space="0" w:color="000000"/>
              <w:right w:val="single" w:sz="4" w:space="0" w:color="000000"/>
            </w:tcBorders>
          </w:tcPr>
          <w:p w:rsidR="008E3D1C" w:rsidRPr="00AE2C49" w:rsidRDefault="008E3D1C" w:rsidP="00B50424">
            <w:pPr>
              <w:spacing w:after="0"/>
              <w:ind w:firstLine="0"/>
              <w:jc w:val="center"/>
              <w:rPr>
                <w:sz w:val="18"/>
                <w:szCs w:val="18"/>
              </w:rPr>
            </w:pPr>
            <w:r w:rsidRPr="00AE2C49">
              <w:rPr>
                <w:sz w:val="18"/>
                <w:szCs w:val="18"/>
              </w:rPr>
              <w:t>1</w:t>
            </w:r>
            <w:r>
              <w:rPr>
                <w:sz w:val="18"/>
                <w:szCs w:val="18"/>
              </w:rPr>
              <w:t>7</w:t>
            </w:r>
          </w:p>
        </w:tc>
        <w:tc>
          <w:tcPr>
            <w:tcW w:w="965" w:type="dxa"/>
            <w:tcBorders>
              <w:top w:val="single" w:sz="4" w:space="0" w:color="000000"/>
              <w:left w:val="single" w:sz="4" w:space="0" w:color="000000"/>
              <w:bottom w:val="single" w:sz="4" w:space="0" w:color="000000"/>
              <w:right w:val="single" w:sz="4" w:space="0" w:color="000000"/>
            </w:tcBorders>
          </w:tcPr>
          <w:p w:rsidR="008E3D1C" w:rsidRPr="00AE2C49" w:rsidRDefault="008E3D1C" w:rsidP="00B50424">
            <w:pPr>
              <w:spacing w:after="0"/>
              <w:ind w:firstLine="0"/>
              <w:jc w:val="center"/>
              <w:rPr>
                <w:sz w:val="18"/>
                <w:szCs w:val="18"/>
              </w:rPr>
            </w:pPr>
            <w:r w:rsidRPr="00AE2C49">
              <w:rPr>
                <w:sz w:val="18"/>
                <w:szCs w:val="18"/>
              </w:rPr>
              <w:t>1</w:t>
            </w:r>
            <w:r>
              <w:rPr>
                <w:sz w:val="18"/>
                <w:szCs w:val="18"/>
              </w:rPr>
              <w:t>8</w:t>
            </w:r>
          </w:p>
        </w:tc>
      </w:tr>
      <w:tr w:rsidR="008E3D1C" w:rsidRPr="004D010A" w:rsidTr="00B50424">
        <w:trPr>
          <w:jc w:val="center"/>
        </w:trPr>
        <w:tc>
          <w:tcPr>
            <w:tcW w:w="9072" w:type="dxa"/>
            <w:gridSpan w:val="6"/>
            <w:shd w:val="clear" w:color="auto" w:fill="D9D9D9" w:themeFill="background1" w:themeFillShade="D9"/>
            <w:vAlign w:val="center"/>
          </w:tcPr>
          <w:p w:rsidR="008E3D1C" w:rsidRPr="00EA4811" w:rsidRDefault="008E3D1C" w:rsidP="00B50424">
            <w:pPr>
              <w:pStyle w:val="tabteksts"/>
              <w:jc w:val="center"/>
              <w:rPr>
                <w:szCs w:val="18"/>
              </w:rPr>
            </w:pPr>
            <w:r w:rsidRPr="004D010A">
              <w:rPr>
                <w:szCs w:val="18"/>
                <w:lang w:eastAsia="lv-LV"/>
              </w:rPr>
              <w:t>Pārkāpumu atklāšana korupcijas novēršanas, politisko partiju finansēšanas un aģitācijas jomās</w:t>
            </w:r>
          </w:p>
        </w:tc>
      </w:tr>
      <w:tr w:rsidR="008E3D1C" w:rsidRPr="004D010A" w:rsidTr="00B50424">
        <w:trPr>
          <w:jc w:val="center"/>
        </w:trPr>
        <w:tc>
          <w:tcPr>
            <w:tcW w:w="4248" w:type="dxa"/>
          </w:tcPr>
          <w:p w:rsidR="008E3D1C" w:rsidRPr="00CA5850" w:rsidRDefault="008E3D1C" w:rsidP="00B50424">
            <w:pPr>
              <w:pStyle w:val="Tabuluvirsraksti"/>
              <w:spacing w:after="0"/>
              <w:jc w:val="both"/>
              <w:rPr>
                <w:sz w:val="18"/>
                <w:szCs w:val="18"/>
                <w:lang w:eastAsia="lv-LV"/>
              </w:rPr>
            </w:pPr>
            <w:r w:rsidRPr="00CA5850">
              <w:rPr>
                <w:sz w:val="18"/>
                <w:szCs w:val="18"/>
                <w:lang w:eastAsia="lv-LV"/>
              </w:rPr>
              <w:t xml:space="preserve"> Konstatēti pārkāpumi politisko partiju finansēšanā un aģitācijas veikšanā (skaits)</w:t>
            </w:r>
          </w:p>
        </w:tc>
        <w:tc>
          <w:tcPr>
            <w:tcW w:w="964" w:type="dxa"/>
          </w:tcPr>
          <w:p w:rsidR="008E3D1C" w:rsidRPr="00AE2C49" w:rsidRDefault="008E3D1C" w:rsidP="00B50424">
            <w:pPr>
              <w:spacing w:after="0"/>
              <w:ind w:firstLine="0"/>
              <w:jc w:val="center"/>
              <w:rPr>
                <w:sz w:val="18"/>
                <w:szCs w:val="18"/>
              </w:rPr>
            </w:pPr>
            <w:r>
              <w:rPr>
                <w:sz w:val="18"/>
                <w:szCs w:val="18"/>
              </w:rPr>
              <w:t>6</w:t>
            </w:r>
            <w:r w:rsidRPr="00AE2C49">
              <w:rPr>
                <w:sz w:val="18"/>
                <w:szCs w:val="18"/>
              </w:rPr>
              <w:t>5</w:t>
            </w:r>
          </w:p>
        </w:tc>
        <w:tc>
          <w:tcPr>
            <w:tcW w:w="965" w:type="dxa"/>
          </w:tcPr>
          <w:p w:rsidR="008E3D1C" w:rsidRPr="00AE2C49" w:rsidRDefault="008E3D1C" w:rsidP="00B50424">
            <w:pPr>
              <w:spacing w:after="0"/>
              <w:ind w:firstLine="0"/>
              <w:jc w:val="center"/>
              <w:rPr>
                <w:sz w:val="18"/>
                <w:szCs w:val="18"/>
              </w:rPr>
            </w:pPr>
            <w:r w:rsidRPr="00AE2C49">
              <w:rPr>
                <w:sz w:val="18"/>
                <w:szCs w:val="18"/>
              </w:rPr>
              <w:t>25</w:t>
            </w:r>
          </w:p>
        </w:tc>
        <w:tc>
          <w:tcPr>
            <w:tcW w:w="965" w:type="dxa"/>
          </w:tcPr>
          <w:p w:rsidR="008E3D1C" w:rsidRPr="00AE2C49" w:rsidRDefault="008E3D1C" w:rsidP="00B50424">
            <w:pPr>
              <w:spacing w:after="0"/>
              <w:ind w:firstLine="0"/>
              <w:jc w:val="center"/>
              <w:rPr>
                <w:sz w:val="18"/>
                <w:szCs w:val="18"/>
              </w:rPr>
            </w:pPr>
            <w:r w:rsidRPr="00AE2C49">
              <w:rPr>
                <w:sz w:val="18"/>
                <w:szCs w:val="18"/>
              </w:rPr>
              <w:t>25</w:t>
            </w:r>
          </w:p>
        </w:tc>
        <w:tc>
          <w:tcPr>
            <w:tcW w:w="965" w:type="dxa"/>
          </w:tcPr>
          <w:p w:rsidR="008E3D1C" w:rsidRPr="00AE2C49" w:rsidRDefault="008E3D1C" w:rsidP="00B50424">
            <w:pPr>
              <w:spacing w:after="0"/>
              <w:ind w:firstLine="0"/>
              <w:jc w:val="center"/>
              <w:rPr>
                <w:sz w:val="18"/>
                <w:szCs w:val="18"/>
              </w:rPr>
            </w:pPr>
            <w:r w:rsidRPr="00AE2C49">
              <w:rPr>
                <w:sz w:val="18"/>
                <w:szCs w:val="18"/>
              </w:rPr>
              <w:t>25</w:t>
            </w:r>
          </w:p>
        </w:tc>
        <w:tc>
          <w:tcPr>
            <w:tcW w:w="965" w:type="dxa"/>
          </w:tcPr>
          <w:p w:rsidR="008E3D1C" w:rsidRPr="00AE2C49" w:rsidRDefault="008E3D1C" w:rsidP="00B50424">
            <w:pPr>
              <w:spacing w:after="0"/>
              <w:ind w:firstLine="0"/>
              <w:jc w:val="center"/>
              <w:rPr>
                <w:sz w:val="18"/>
                <w:szCs w:val="18"/>
              </w:rPr>
            </w:pPr>
            <w:r w:rsidRPr="00AE2C49">
              <w:rPr>
                <w:sz w:val="18"/>
                <w:szCs w:val="18"/>
              </w:rPr>
              <w:t>25</w:t>
            </w:r>
          </w:p>
        </w:tc>
      </w:tr>
      <w:tr w:rsidR="008E3D1C" w:rsidRPr="004D010A" w:rsidTr="00B50424">
        <w:trPr>
          <w:jc w:val="center"/>
        </w:trPr>
        <w:tc>
          <w:tcPr>
            <w:tcW w:w="4248" w:type="dxa"/>
          </w:tcPr>
          <w:p w:rsidR="008E3D1C" w:rsidRPr="00CA5850" w:rsidRDefault="008E3D1C" w:rsidP="00B50424">
            <w:pPr>
              <w:pStyle w:val="Tabuluvirsraksti"/>
              <w:spacing w:after="0"/>
              <w:jc w:val="both"/>
              <w:rPr>
                <w:color w:val="FF0000"/>
                <w:sz w:val="18"/>
                <w:szCs w:val="18"/>
                <w:lang w:eastAsia="lv-LV"/>
              </w:rPr>
            </w:pPr>
            <w:r w:rsidRPr="00CA5850">
              <w:rPr>
                <w:color w:val="FF0000"/>
                <w:sz w:val="18"/>
                <w:szCs w:val="18"/>
                <w:lang w:eastAsia="lv-LV"/>
              </w:rPr>
              <w:t xml:space="preserve"> </w:t>
            </w:r>
            <w:r w:rsidRPr="00CA5850">
              <w:rPr>
                <w:sz w:val="18"/>
                <w:szCs w:val="18"/>
                <w:lang w:eastAsia="lv-LV"/>
              </w:rPr>
              <w:t>Konstatēti pārkāpumi interešu konflikta novēršanas jomā (skaits)</w:t>
            </w:r>
          </w:p>
        </w:tc>
        <w:tc>
          <w:tcPr>
            <w:tcW w:w="964" w:type="dxa"/>
          </w:tcPr>
          <w:p w:rsidR="008E3D1C" w:rsidRPr="00AE2C49" w:rsidRDefault="008E3D1C" w:rsidP="00B50424">
            <w:pPr>
              <w:spacing w:after="0"/>
              <w:ind w:firstLine="0"/>
              <w:jc w:val="center"/>
              <w:rPr>
                <w:sz w:val="18"/>
                <w:szCs w:val="18"/>
              </w:rPr>
            </w:pPr>
            <w:r w:rsidRPr="00AE2C49">
              <w:rPr>
                <w:sz w:val="18"/>
                <w:szCs w:val="18"/>
              </w:rPr>
              <w:t>2</w:t>
            </w:r>
            <w:r>
              <w:rPr>
                <w:sz w:val="18"/>
                <w:szCs w:val="18"/>
              </w:rPr>
              <w:t>97</w:t>
            </w:r>
          </w:p>
        </w:tc>
        <w:tc>
          <w:tcPr>
            <w:tcW w:w="965" w:type="dxa"/>
          </w:tcPr>
          <w:p w:rsidR="008E3D1C" w:rsidRPr="00AE2C49" w:rsidRDefault="008E3D1C" w:rsidP="00B50424">
            <w:pPr>
              <w:spacing w:after="0"/>
              <w:ind w:firstLine="0"/>
              <w:jc w:val="center"/>
              <w:rPr>
                <w:sz w:val="18"/>
                <w:szCs w:val="18"/>
              </w:rPr>
            </w:pPr>
            <w:r w:rsidRPr="00AE2C49">
              <w:rPr>
                <w:sz w:val="18"/>
                <w:szCs w:val="18"/>
              </w:rPr>
              <w:t>300</w:t>
            </w:r>
          </w:p>
        </w:tc>
        <w:tc>
          <w:tcPr>
            <w:tcW w:w="965" w:type="dxa"/>
          </w:tcPr>
          <w:p w:rsidR="008E3D1C" w:rsidRPr="00AE2C49" w:rsidRDefault="008E3D1C" w:rsidP="00B50424">
            <w:pPr>
              <w:spacing w:after="0"/>
              <w:ind w:firstLine="0"/>
              <w:jc w:val="center"/>
              <w:rPr>
                <w:sz w:val="18"/>
                <w:szCs w:val="18"/>
              </w:rPr>
            </w:pPr>
            <w:r w:rsidRPr="00AE2C49">
              <w:rPr>
                <w:sz w:val="18"/>
                <w:szCs w:val="18"/>
              </w:rPr>
              <w:t>300</w:t>
            </w:r>
          </w:p>
        </w:tc>
        <w:tc>
          <w:tcPr>
            <w:tcW w:w="965" w:type="dxa"/>
          </w:tcPr>
          <w:p w:rsidR="008E3D1C" w:rsidRPr="00AE2C49" w:rsidRDefault="008E3D1C" w:rsidP="00B50424">
            <w:pPr>
              <w:spacing w:after="0"/>
              <w:ind w:firstLine="0"/>
              <w:jc w:val="center"/>
              <w:rPr>
                <w:sz w:val="18"/>
                <w:szCs w:val="18"/>
              </w:rPr>
            </w:pPr>
            <w:r w:rsidRPr="00AE2C49">
              <w:rPr>
                <w:sz w:val="18"/>
                <w:szCs w:val="18"/>
              </w:rPr>
              <w:t>300</w:t>
            </w:r>
          </w:p>
        </w:tc>
        <w:tc>
          <w:tcPr>
            <w:tcW w:w="965" w:type="dxa"/>
          </w:tcPr>
          <w:p w:rsidR="008E3D1C" w:rsidRPr="00AE2C49" w:rsidRDefault="008E3D1C" w:rsidP="00B50424">
            <w:pPr>
              <w:spacing w:after="0"/>
              <w:ind w:firstLine="0"/>
              <w:jc w:val="center"/>
              <w:rPr>
                <w:sz w:val="18"/>
                <w:szCs w:val="18"/>
              </w:rPr>
            </w:pPr>
            <w:r w:rsidRPr="00AE2C49">
              <w:rPr>
                <w:sz w:val="18"/>
                <w:szCs w:val="18"/>
              </w:rPr>
              <w:t>300</w:t>
            </w:r>
          </w:p>
        </w:tc>
      </w:tr>
      <w:tr w:rsidR="008E3D1C" w:rsidRPr="004D010A" w:rsidTr="00B50424">
        <w:trPr>
          <w:jc w:val="center"/>
        </w:trPr>
        <w:tc>
          <w:tcPr>
            <w:tcW w:w="9072" w:type="dxa"/>
            <w:gridSpan w:val="6"/>
            <w:shd w:val="clear" w:color="auto" w:fill="D9D9D9" w:themeFill="background1" w:themeFillShade="D9"/>
          </w:tcPr>
          <w:p w:rsidR="008E3D1C" w:rsidRPr="004D010A" w:rsidRDefault="008E3D1C" w:rsidP="00B50424">
            <w:pPr>
              <w:pStyle w:val="tabteksts"/>
              <w:jc w:val="center"/>
              <w:rPr>
                <w:szCs w:val="18"/>
              </w:rPr>
            </w:pPr>
            <w:r w:rsidRPr="004D010A">
              <w:rPr>
                <w:szCs w:val="18"/>
                <w:lang w:eastAsia="lv-LV"/>
              </w:rPr>
              <w:t>Pretkorupcijas politikas izstrāde un ieviešana, sabiedrības izglītošana un informēšana</w:t>
            </w:r>
          </w:p>
        </w:tc>
      </w:tr>
      <w:tr w:rsidR="008E3D1C" w:rsidRPr="004D010A" w:rsidTr="00B50424">
        <w:trPr>
          <w:jc w:val="center"/>
        </w:trPr>
        <w:tc>
          <w:tcPr>
            <w:tcW w:w="4248" w:type="dxa"/>
          </w:tcPr>
          <w:p w:rsidR="008E3D1C" w:rsidRPr="00CA5850" w:rsidRDefault="008E3D1C" w:rsidP="00B50424">
            <w:pPr>
              <w:pStyle w:val="Tabuluvirsraksti"/>
              <w:spacing w:after="0"/>
              <w:jc w:val="both"/>
              <w:rPr>
                <w:sz w:val="18"/>
                <w:szCs w:val="18"/>
                <w:lang w:eastAsia="lv-LV"/>
              </w:rPr>
            </w:pPr>
            <w:r w:rsidRPr="00CA5850">
              <w:rPr>
                <w:sz w:val="18"/>
                <w:szCs w:val="18"/>
                <w:lang w:eastAsia="lv-LV"/>
              </w:rPr>
              <w:t xml:space="preserve"> Izstrādāti Biroja darbības pārskati un ziņojumi par korupcijas situāciju valstī (skaits)</w:t>
            </w:r>
          </w:p>
        </w:tc>
        <w:tc>
          <w:tcPr>
            <w:tcW w:w="964" w:type="dxa"/>
          </w:tcPr>
          <w:p w:rsidR="008E3D1C" w:rsidRPr="004062D3" w:rsidRDefault="008E3D1C" w:rsidP="00B50424">
            <w:pPr>
              <w:spacing w:after="0"/>
              <w:ind w:firstLine="0"/>
              <w:jc w:val="center"/>
              <w:rPr>
                <w:sz w:val="18"/>
                <w:szCs w:val="18"/>
              </w:rPr>
            </w:pPr>
            <w:r w:rsidRPr="004062D3">
              <w:rPr>
                <w:sz w:val="18"/>
                <w:szCs w:val="18"/>
              </w:rPr>
              <w:t>2</w:t>
            </w:r>
          </w:p>
        </w:tc>
        <w:tc>
          <w:tcPr>
            <w:tcW w:w="965" w:type="dxa"/>
          </w:tcPr>
          <w:p w:rsidR="008E3D1C" w:rsidRPr="004062D3" w:rsidRDefault="008E3D1C" w:rsidP="00B50424">
            <w:pPr>
              <w:spacing w:after="0"/>
              <w:ind w:firstLine="0"/>
              <w:jc w:val="center"/>
              <w:rPr>
                <w:sz w:val="18"/>
                <w:szCs w:val="18"/>
              </w:rPr>
            </w:pPr>
            <w:r w:rsidRPr="004062D3">
              <w:rPr>
                <w:sz w:val="18"/>
                <w:szCs w:val="18"/>
              </w:rPr>
              <w:t>4</w:t>
            </w:r>
          </w:p>
        </w:tc>
        <w:tc>
          <w:tcPr>
            <w:tcW w:w="965" w:type="dxa"/>
          </w:tcPr>
          <w:p w:rsidR="008E3D1C" w:rsidRPr="004062D3" w:rsidRDefault="008E3D1C" w:rsidP="00B50424">
            <w:pPr>
              <w:spacing w:after="0"/>
              <w:ind w:firstLine="0"/>
              <w:jc w:val="center"/>
              <w:rPr>
                <w:sz w:val="18"/>
                <w:szCs w:val="18"/>
              </w:rPr>
            </w:pPr>
            <w:r>
              <w:rPr>
                <w:sz w:val="18"/>
                <w:szCs w:val="18"/>
              </w:rPr>
              <w:t>3</w:t>
            </w:r>
          </w:p>
        </w:tc>
        <w:tc>
          <w:tcPr>
            <w:tcW w:w="965" w:type="dxa"/>
          </w:tcPr>
          <w:p w:rsidR="008E3D1C" w:rsidRPr="004062D3" w:rsidRDefault="008E3D1C" w:rsidP="00B50424">
            <w:pPr>
              <w:spacing w:after="0"/>
              <w:ind w:firstLine="0"/>
              <w:jc w:val="center"/>
              <w:rPr>
                <w:sz w:val="18"/>
                <w:szCs w:val="18"/>
              </w:rPr>
            </w:pPr>
            <w:r>
              <w:rPr>
                <w:sz w:val="18"/>
                <w:szCs w:val="18"/>
              </w:rPr>
              <w:t>3</w:t>
            </w:r>
          </w:p>
        </w:tc>
        <w:tc>
          <w:tcPr>
            <w:tcW w:w="965" w:type="dxa"/>
          </w:tcPr>
          <w:p w:rsidR="008E3D1C" w:rsidRPr="004062D3" w:rsidRDefault="008E3D1C" w:rsidP="00B50424">
            <w:pPr>
              <w:spacing w:after="0"/>
              <w:ind w:firstLine="0"/>
              <w:jc w:val="center"/>
              <w:rPr>
                <w:sz w:val="18"/>
                <w:szCs w:val="18"/>
              </w:rPr>
            </w:pPr>
            <w:r>
              <w:rPr>
                <w:sz w:val="18"/>
                <w:szCs w:val="18"/>
              </w:rPr>
              <w:t>3</w:t>
            </w:r>
          </w:p>
        </w:tc>
      </w:tr>
      <w:tr w:rsidR="008E3D1C" w:rsidRPr="004D010A" w:rsidTr="00B50424">
        <w:trPr>
          <w:jc w:val="center"/>
        </w:trPr>
        <w:tc>
          <w:tcPr>
            <w:tcW w:w="4248" w:type="dxa"/>
          </w:tcPr>
          <w:p w:rsidR="008E3D1C" w:rsidRPr="00CA5850" w:rsidRDefault="008E3D1C" w:rsidP="00B50424">
            <w:pPr>
              <w:pStyle w:val="Tabuluvirsraksti"/>
              <w:spacing w:after="0"/>
              <w:jc w:val="both"/>
              <w:rPr>
                <w:sz w:val="18"/>
                <w:szCs w:val="18"/>
                <w:lang w:eastAsia="lv-LV"/>
              </w:rPr>
            </w:pPr>
            <w:r w:rsidRPr="00CA5850">
              <w:rPr>
                <w:sz w:val="18"/>
                <w:szCs w:val="18"/>
                <w:lang w:eastAsia="lv-LV"/>
              </w:rPr>
              <w:t>Organizēti pasākumi sabiedrisko attiecību un izglītošanas jomā (skaits)</w:t>
            </w:r>
          </w:p>
        </w:tc>
        <w:tc>
          <w:tcPr>
            <w:tcW w:w="964" w:type="dxa"/>
          </w:tcPr>
          <w:p w:rsidR="008E3D1C" w:rsidRPr="00AE2C49" w:rsidRDefault="008E3D1C" w:rsidP="00B50424">
            <w:pPr>
              <w:spacing w:after="0"/>
              <w:ind w:firstLine="0"/>
              <w:jc w:val="center"/>
              <w:rPr>
                <w:sz w:val="18"/>
                <w:szCs w:val="18"/>
              </w:rPr>
            </w:pPr>
            <w:r w:rsidRPr="00AE2C49">
              <w:rPr>
                <w:sz w:val="18"/>
                <w:szCs w:val="18"/>
              </w:rPr>
              <w:t>1</w:t>
            </w:r>
            <w:r>
              <w:rPr>
                <w:sz w:val="18"/>
                <w:szCs w:val="18"/>
              </w:rPr>
              <w:t xml:space="preserve">24 </w:t>
            </w:r>
          </w:p>
        </w:tc>
        <w:tc>
          <w:tcPr>
            <w:tcW w:w="965" w:type="dxa"/>
          </w:tcPr>
          <w:p w:rsidR="008E3D1C" w:rsidRPr="00AE2C49" w:rsidRDefault="008E3D1C" w:rsidP="00B50424">
            <w:pPr>
              <w:spacing w:after="0"/>
              <w:ind w:firstLine="0"/>
              <w:jc w:val="center"/>
              <w:rPr>
                <w:sz w:val="18"/>
                <w:szCs w:val="18"/>
              </w:rPr>
            </w:pPr>
            <w:r w:rsidRPr="00AE2C49">
              <w:rPr>
                <w:sz w:val="18"/>
                <w:szCs w:val="18"/>
              </w:rPr>
              <w:t>8</w:t>
            </w:r>
            <w:r>
              <w:rPr>
                <w:sz w:val="18"/>
                <w:szCs w:val="18"/>
              </w:rPr>
              <w:t>0</w:t>
            </w:r>
          </w:p>
        </w:tc>
        <w:tc>
          <w:tcPr>
            <w:tcW w:w="965" w:type="dxa"/>
          </w:tcPr>
          <w:p w:rsidR="008E3D1C" w:rsidRPr="00AE2C49" w:rsidRDefault="008E3D1C" w:rsidP="00B50424">
            <w:pPr>
              <w:spacing w:after="0"/>
              <w:ind w:firstLine="0"/>
              <w:jc w:val="center"/>
              <w:rPr>
                <w:sz w:val="18"/>
                <w:szCs w:val="18"/>
              </w:rPr>
            </w:pPr>
            <w:r w:rsidRPr="00AE2C49">
              <w:rPr>
                <w:sz w:val="18"/>
                <w:szCs w:val="18"/>
              </w:rPr>
              <w:t>90</w:t>
            </w:r>
          </w:p>
        </w:tc>
        <w:tc>
          <w:tcPr>
            <w:tcW w:w="965" w:type="dxa"/>
          </w:tcPr>
          <w:p w:rsidR="008E3D1C" w:rsidRPr="00AE2C49" w:rsidRDefault="008E3D1C" w:rsidP="00B50424">
            <w:pPr>
              <w:spacing w:after="0"/>
              <w:ind w:firstLine="0"/>
              <w:jc w:val="center"/>
              <w:rPr>
                <w:sz w:val="18"/>
                <w:szCs w:val="18"/>
              </w:rPr>
            </w:pPr>
            <w:r w:rsidRPr="00AE2C49">
              <w:rPr>
                <w:sz w:val="18"/>
                <w:szCs w:val="18"/>
              </w:rPr>
              <w:t>95</w:t>
            </w:r>
          </w:p>
        </w:tc>
        <w:tc>
          <w:tcPr>
            <w:tcW w:w="965" w:type="dxa"/>
          </w:tcPr>
          <w:p w:rsidR="008E3D1C" w:rsidRPr="00AE2C49" w:rsidRDefault="008E3D1C" w:rsidP="00B50424">
            <w:pPr>
              <w:spacing w:after="0"/>
              <w:ind w:firstLine="0"/>
              <w:jc w:val="center"/>
              <w:rPr>
                <w:sz w:val="18"/>
                <w:szCs w:val="18"/>
              </w:rPr>
            </w:pPr>
            <w:r w:rsidRPr="00AE2C49">
              <w:rPr>
                <w:sz w:val="18"/>
                <w:szCs w:val="18"/>
              </w:rPr>
              <w:t>100</w:t>
            </w:r>
          </w:p>
        </w:tc>
      </w:tr>
    </w:tbl>
    <w:p w:rsidR="008E3D1C" w:rsidRPr="00A12EF9" w:rsidRDefault="008E3D1C" w:rsidP="008E3D1C">
      <w:pPr>
        <w:pStyle w:val="Tabuluvirsraksti"/>
        <w:jc w:val="both"/>
        <w:rPr>
          <w:b/>
          <w:sz w:val="16"/>
          <w:lang w:eastAsia="lv-LV"/>
        </w:rPr>
      </w:pPr>
    </w:p>
    <w:p w:rsidR="008E3D1C" w:rsidRPr="004D010A" w:rsidRDefault="008E3D1C" w:rsidP="008E3D1C">
      <w:pPr>
        <w:pStyle w:val="Tabuluvirsraksti"/>
        <w:rPr>
          <w:b/>
          <w:lang w:eastAsia="lv-LV"/>
        </w:rPr>
      </w:pPr>
      <w:r w:rsidRPr="004D010A">
        <w:rPr>
          <w:b/>
          <w:lang w:eastAsia="lv-LV"/>
        </w:rPr>
        <w:t>Finansiālie rādītāji no 201</w:t>
      </w:r>
      <w:r>
        <w:rPr>
          <w:b/>
          <w:lang w:eastAsia="lv-LV"/>
        </w:rPr>
        <w:t>7</w:t>
      </w:r>
      <w:r w:rsidRPr="004D010A">
        <w:rPr>
          <w:b/>
          <w:lang w:eastAsia="lv-LV"/>
        </w:rPr>
        <w:t>. līdz 202</w:t>
      </w:r>
      <w:r>
        <w:rPr>
          <w:b/>
          <w:lang w:eastAsia="lv-LV"/>
        </w:rPr>
        <w:t>1</w:t>
      </w:r>
      <w:r w:rsidRPr="004D010A">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007"/>
        <w:gridCol w:w="1257"/>
        <w:gridCol w:w="1132"/>
        <w:gridCol w:w="1132"/>
      </w:tblGrid>
      <w:tr w:rsidR="008E3D1C" w:rsidRPr="004D010A" w:rsidTr="00B50424">
        <w:trPr>
          <w:trHeight w:val="283"/>
          <w:tblHeader/>
          <w:jc w:val="center"/>
        </w:trPr>
        <w:tc>
          <w:tcPr>
            <w:tcW w:w="3378" w:type="dxa"/>
            <w:vAlign w:val="center"/>
          </w:tcPr>
          <w:p w:rsidR="008E3D1C" w:rsidRPr="004D010A" w:rsidRDefault="008E3D1C" w:rsidP="00B50424">
            <w:pPr>
              <w:pStyle w:val="tabteksts"/>
              <w:jc w:val="center"/>
              <w:rPr>
                <w:szCs w:val="24"/>
              </w:rPr>
            </w:pPr>
          </w:p>
        </w:tc>
        <w:tc>
          <w:tcPr>
            <w:tcW w:w="1131" w:type="dxa"/>
            <w:shd w:val="clear" w:color="auto" w:fill="auto"/>
          </w:tcPr>
          <w:p w:rsidR="008E3D1C" w:rsidRPr="004D010A" w:rsidRDefault="008E3D1C" w:rsidP="00B50424">
            <w:pPr>
              <w:pStyle w:val="tabteksts"/>
              <w:jc w:val="center"/>
              <w:rPr>
                <w:szCs w:val="24"/>
                <w:lang w:eastAsia="lv-LV"/>
              </w:rPr>
            </w:pPr>
            <w:r w:rsidRPr="00C614D5">
              <w:rPr>
                <w:szCs w:val="18"/>
                <w:lang w:eastAsia="lv-LV"/>
              </w:rPr>
              <w:t>2017.gads</w:t>
            </w:r>
            <w:r w:rsidRPr="00C614D5" w:rsidDel="00D7539A">
              <w:rPr>
                <w:szCs w:val="18"/>
                <w:lang w:eastAsia="lv-LV"/>
              </w:rPr>
              <w:t xml:space="preserve"> </w:t>
            </w:r>
            <w:r w:rsidRPr="00C614D5">
              <w:rPr>
                <w:szCs w:val="18"/>
                <w:lang w:eastAsia="lv-LV"/>
              </w:rPr>
              <w:t>(izpilde)</w:t>
            </w:r>
          </w:p>
        </w:tc>
        <w:tc>
          <w:tcPr>
            <w:tcW w:w="1007" w:type="dxa"/>
            <w:shd w:val="clear" w:color="auto" w:fill="auto"/>
          </w:tcPr>
          <w:p w:rsidR="008E3D1C" w:rsidRPr="004D010A" w:rsidRDefault="008E3D1C" w:rsidP="00B50424">
            <w:pPr>
              <w:pStyle w:val="tabteksts"/>
              <w:jc w:val="center"/>
              <w:rPr>
                <w:szCs w:val="24"/>
                <w:lang w:eastAsia="lv-LV"/>
              </w:rPr>
            </w:pPr>
            <w:r w:rsidRPr="00C614D5">
              <w:rPr>
                <w:szCs w:val="18"/>
                <w:lang w:eastAsia="lv-LV"/>
              </w:rPr>
              <w:t>2018.gada plāns</w:t>
            </w:r>
          </w:p>
        </w:tc>
        <w:tc>
          <w:tcPr>
            <w:tcW w:w="1257" w:type="dxa"/>
            <w:shd w:val="clear" w:color="auto" w:fill="auto"/>
          </w:tcPr>
          <w:p w:rsidR="008E3D1C" w:rsidRPr="004D010A" w:rsidRDefault="008E3D1C" w:rsidP="00B50424">
            <w:pPr>
              <w:pStyle w:val="tabteksts"/>
              <w:jc w:val="center"/>
              <w:rPr>
                <w:szCs w:val="24"/>
                <w:lang w:eastAsia="lv-LV"/>
              </w:rPr>
            </w:pPr>
            <w:r w:rsidRPr="00C614D5">
              <w:rPr>
                <w:szCs w:val="18"/>
                <w:lang w:eastAsia="lv-LV"/>
              </w:rPr>
              <w:t xml:space="preserve">2019.gada </w:t>
            </w:r>
            <w:r w:rsidR="009D58CB">
              <w:rPr>
                <w:lang w:eastAsia="lv-LV"/>
              </w:rPr>
              <w:t>plāns</w:t>
            </w:r>
          </w:p>
        </w:tc>
        <w:tc>
          <w:tcPr>
            <w:tcW w:w="1132" w:type="dxa"/>
            <w:shd w:val="clear" w:color="auto" w:fill="auto"/>
          </w:tcPr>
          <w:p w:rsidR="008E3D1C" w:rsidRPr="004D010A" w:rsidRDefault="008E3D1C" w:rsidP="00B50424">
            <w:pPr>
              <w:pStyle w:val="tabteksts"/>
              <w:jc w:val="center"/>
              <w:rPr>
                <w:szCs w:val="24"/>
                <w:lang w:eastAsia="lv-LV"/>
              </w:rPr>
            </w:pPr>
            <w:r w:rsidRPr="00C614D5">
              <w:rPr>
                <w:szCs w:val="18"/>
                <w:lang w:eastAsia="lv-LV"/>
              </w:rPr>
              <w:t>2020.gada prognoze</w:t>
            </w:r>
          </w:p>
        </w:tc>
        <w:tc>
          <w:tcPr>
            <w:tcW w:w="1132" w:type="dxa"/>
            <w:shd w:val="clear" w:color="auto" w:fill="auto"/>
          </w:tcPr>
          <w:p w:rsidR="008E3D1C" w:rsidRPr="004D010A" w:rsidRDefault="008E3D1C" w:rsidP="00B50424">
            <w:pPr>
              <w:pStyle w:val="tabteksts"/>
              <w:jc w:val="center"/>
              <w:rPr>
                <w:szCs w:val="24"/>
                <w:lang w:eastAsia="lv-LV"/>
              </w:rPr>
            </w:pPr>
            <w:r w:rsidRPr="00C614D5">
              <w:rPr>
                <w:szCs w:val="18"/>
                <w:lang w:eastAsia="lv-LV"/>
              </w:rPr>
              <w:t>2021.gada prognoze</w:t>
            </w:r>
          </w:p>
        </w:tc>
      </w:tr>
      <w:tr w:rsidR="008E3D1C" w:rsidRPr="004D010A" w:rsidTr="00B50424">
        <w:trPr>
          <w:trHeight w:val="142"/>
          <w:jc w:val="center"/>
        </w:trPr>
        <w:tc>
          <w:tcPr>
            <w:tcW w:w="3378" w:type="dxa"/>
            <w:shd w:val="clear" w:color="auto" w:fill="D9D9D9" w:themeFill="background1" w:themeFillShade="D9"/>
            <w:vAlign w:val="center"/>
          </w:tcPr>
          <w:p w:rsidR="008E3D1C" w:rsidRPr="004D010A" w:rsidRDefault="008E3D1C" w:rsidP="00B50424">
            <w:pPr>
              <w:pStyle w:val="tabteksts"/>
              <w:rPr>
                <w:lang w:eastAsia="lv-LV"/>
              </w:rPr>
            </w:pPr>
            <w:r w:rsidRPr="004D010A">
              <w:rPr>
                <w:lang w:eastAsia="lv-LV"/>
              </w:rPr>
              <w:t>Kopējie izdevumi,</w:t>
            </w:r>
            <w:r w:rsidRPr="004D010A">
              <w:t xml:space="preserve"> </w:t>
            </w:r>
            <w:proofErr w:type="spellStart"/>
            <w:r w:rsidRPr="004D010A">
              <w:rPr>
                <w:i/>
                <w:szCs w:val="18"/>
              </w:rPr>
              <w:t>euro</w:t>
            </w:r>
            <w:proofErr w:type="spellEnd"/>
          </w:p>
        </w:tc>
        <w:tc>
          <w:tcPr>
            <w:tcW w:w="1131" w:type="dxa"/>
            <w:shd w:val="clear" w:color="auto" w:fill="D9D9D9" w:themeFill="background1" w:themeFillShade="D9"/>
          </w:tcPr>
          <w:p w:rsidR="008E3D1C" w:rsidRPr="004D010A" w:rsidRDefault="008E3D1C" w:rsidP="00B50424">
            <w:pPr>
              <w:pStyle w:val="tabteksts"/>
              <w:jc w:val="right"/>
            </w:pPr>
            <w:r>
              <w:t>5 425 340</w:t>
            </w:r>
          </w:p>
        </w:tc>
        <w:tc>
          <w:tcPr>
            <w:tcW w:w="1007" w:type="dxa"/>
            <w:shd w:val="clear" w:color="auto" w:fill="D9D9D9" w:themeFill="background1" w:themeFillShade="D9"/>
          </w:tcPr>
          <w:p w:rsidR="008E3D1C" w:rsidRPr="004D010A" w:rsidRDefault="008E3D1C" w:rsidP="00B50424">
            <w:pPr>
              <w:pStyle w:val="tabteksts"/>
              <w:jc w:val="right"/>
            </w:pPr>
            <w:r>
              <w:rPr>
                <w:szCs w:val="18"/>
              </w:rPr>
              <w:t>5 786 326</w:t>
            </w:r>
          </w:p>
        </w:tc>
        <w:tc>
          <w:tcPr>
            <w:tcW w:w="1257" w:type="dxa"/>
            <w:shd w:val="clear" w:color="auto" w:fill="D9D9D9" w:themeFill="background1" w:themeFillShade="D9"/>
          </w:tcPr>
          <w:p w:rsidR="008E3D1C" w:rsidRPr="004D010A" w:rsidRDefault="008E3D1C" w:rsidP="00B50424">
            <w:pPr>
              <w:pStyle w:val="tabteksts"/>
              <w:jc w:val="right"/>
            </w:pPr>
            <w:r>
              <w:t>6 151 127</w:t>
            </w:r>
          </w:p>
        </w:tc>
        <w:tc>
          <w:tcPr>
            <w:tcW w:w="1132" w:type="dxa"/>
            <w:shd w:val="clear" w:color="auto" w:fill="D9D9D9" w:themeFill="background1" w:themeFillShade="D9"/>
          </w:tcPr>
          <w:p w:rsidR="008E3D1C" w:rsidRPr="004D010A" w:rsidRDefault="008E3D1C" w:rsidP="00B50424">
            <w:pPr>
              <w:pStyle w:val="tabteksts"/>
              <w:jc w:val="right"/>
            </w:pPr>
            <w:r>
              <w:t>6 327 185</w:t>
            </w:r>
          </w:p>
        </w:tc>
        <w:tc>
          <w:tcPr>
            <w:tcW w:w="1132" w:type="dxa"/>
            <w:shd w:val="clear" w:color="auto" w:fill="D9D9D9" w:themeFill="background1" w:themeFillShade="D9"/>
          </w:tcPr>
          <w:p w:rsidR="008E3D1C" w:rsidRPr="004D010A" w:rsidRDefault="008E3D1C" w:rsidP="00B50424">
            <w:pPr>
              <w:pStyle w:val="tabteksts"/>
              <w:jc w:val="right"/>
            </w:pPr>
            <w:r>
              <w:t>6 327 185</w:t>
            </w:r>
          </w:p>
        </w:tc>
      </w:tr>
      <w:tr w:rsidR="008E3D1C" w:rsidRPr="004D010A" w:rsidTr="00B50424">
        <w:trPr>
          <w:trHeight w:val="283"/>
          <w:jc w:val="center"/>
        </w:trPr>
        <w:tc>
          <w:tcPr>
            <w:tcW w:w="3378" w:type="dxa"/>
            <w:vAlign w:val="center"/>
          </w:tcPr>
          <w:p w:rsidR="008E3D1C" w:rsidRPr="004D010A" w:rsidRDefault="008E3D1C" w:rsidP="00B50424">
            <w:pPr>
              <w:pStyle w:val="tabteksts"/>
              <w:rPr>
                <w:szCs w:val="18"/>
                <w:lang w:eastAsia="lv-LV"/>
              </w:rPr>
            </w:pPr>
            <w:r w:rsidRPr="004D010A">
              <w:rPr>
                <w:szCs w:val="18"/>
                <w:lang w:eastAsia="lv-LV"/>
              </w:rPr>
              <w:t xml:space="preserve">Kopējo izdevumu izmaiņas, </w:t>
            </w:r>
            <w:proofErr w:type="spellStart"/>
            <w:r w:rsidRPr="004D010A">
              <w:rPr>
                <w:i/>
                <w:szCs w:val="18"/>
                <w:lang w:eastAsia="lv-LV"/>
              </w:rPr>
              <w:t>euro</w:t>
            </w:r>
            <w:proofErr w:type="spellEnd"/>
            <w:r w:rsidRPr="004D010A">
              <w:rPr>
                <w:szCs w:val="18"/>
                <w:lang w:eastAsia="lv-LV"/>
              </w:rPr>
              <w:t xml:space="preserve"> (+/–) pret iepriekšējo gadu</w:t>
            </w:r>
          </w:p>
        </w:tc>
        <w:tc>
          <w:tcPr>
            <w:tcW w:w="1131" w:type="dxa"/>
          </w:tcPr>
          <w:p w:rsidR="008E3D1C" w:rsidRPr="004D010A" w:rsidRDefault="008E3D1C" w:rsidP="00B50424">
            <w:pPr>
              <w:pStyle w:val="tabteksts"/>
              <w:jc w:val="center"/>
            </w:pPr>
            <w:r w:rsidRPr="004D010A">
              <w:rPr>
                <w:b/>
                <w:bCs/>
              </w:rPr>
              <w:t>×</w:t>
            </w:r>
          </w:p>
        </w:tc>
        <w:tc>
          <w:tcPr>
            <w:tcW w:w="1007" w:type="dxa"/>
          </w:tcPr>
          <w:p w:rsidR="008E3D1C" w:rsidRPr="004D010A" w:rsidRDefault="008E3D1C" w:rsidP="00B50424">
            <w:pPr>
              <w:pStyle w:val="tabteksts"/>
              <w:jc w:val="right"/>
            </w:pPr>
            <w:r>
              <w:t>360 985</w:t>
            </w:r>
          </w:p>
        </w:tc>
        <w:tc>
          <w:tcPr>
            <w:tcW w:w="1257" w:type="dxa"/>
          </w:tcPr>
          <w:p w:rsidR="008E3D1C" w:rsidRPr="004D010A" w:rsidRDefault="008E3D1C" w:rsidP="00B50424">
            <w:pPr>
              <w:pStyle w:val="tabteksts"/>
              <w:jc w:val="right"/>
            </w:pPr>
            <w:r>
              <w:t>364</w:t>
            </w:r>
            <w:r w:rsidRPr="004D010A">
              <w:t xml:space="preserve"> </w:t>
            </w:r>
            <w:r>
              <w:t>80</w:t>
            </w:r>
            <w:r w:rsidRPr="004D010A">
              <w:t>1</w:t>
            </w:r>
          </w:p>
        </w:tc>
        <w:tc>
          <w:tcPr>
            <w:tcW w:w="1132" w:type="dxa"/>
          </w:tcPr>
          <w:p w:rsidR="008E3D1C" w:rsidRPr="004D010A" w:rsidRDefault="008E3D1C" w:rsidP="00B50424">
            <w:pPr>
              <w:pStyle w:val="tabteksts"/>
              <w:jc w:val="right"/>
            </w:pPr>
            <w:r>
              <w:t>176 058</w:t>
            </w:r>
          </w:p>
        </w:tc>
        <w:tc>
          <w:tcPr>
            <w:tcW w:w="1132" w:type="dxa"/>
          </w:tcPr>
          <w:p w:rsidR="008E3D1C" w:rsidRPr="004D010A" w:rsidRDefault="008E3D1C" w:rsidP="00B50424">
            <w:pPr>
              <w:pStyle w:val="tabteksts"/>
              <w:jc w:val="center"/>
            </w:pPr>
            <w:r w:rsidRPr="00B143E9">
              <w:t>-</w:t>
            </w:r>
          </w:p>
        </w:tc>
      </w:tr>
      <w:tr w:rsidR="008E3D1C" w:rsidRPr="004D010A" w:rsidTr="00563C56">
        <w:trPr>
          <w:trHeight w:val="283"/>
          <w:jc w:val="center"/>
        </w:trPr>
        <w:tc>
          <w:tcPr>
            <w:tcW w:w="3378" w:type="dxa"/>
            <w:tcBorders>
              <w:bottom w:val="single" w:sz="4" w:space="0" w:color="auto"/>
            </w:tcBorders>
            <w:vAlign w:val="center"/>
          </w:tcPr>
          <w:p w:rsidR="008E3D1C" w:rsidRPr="004D010A" w:rsidRDefault="008E3D1C" w:rsidP="00B50424">
            <w:pPr>
              <w:pStyle w:val="tabteksts"/>
            </w:pPr>
            <w:r w:rsidRPr="004D010A">
              <w:rPr>
                <w:lang w:eastAsia="lv-LV"/>
              </w:rPr>
              <w:t>Kopējie izdevumi</w:t>
            </w:r>
            <w:r w:rsidRPr="004D010A">
              <w:t>, % (+/–) pret iepriekšējo gadu</w:t>
            </w:r>
          </w:p>
        </w:tc>
        <w:tc>
          <w:tcPr>
            <w:tcW w:w="1131" w:type="dxa"/>
            <w:tcBorders>
              <w:bottom w:val="single" w:sz="4" w:space="0" w:color="auto"/>
            </w:tcBorders>
          </w:tcPr>
          <w:p w:rsidR="008E3D1C" w:rsidRPr="004D010A" w:rsidRDefault="008E3D1C" w:rsidP="00B50424">
            <w:pPr>
              <w:pStyle w:val="tabteksts"/>
              <w:jc w:val="center"/>
            </w:pPr>
            <w:r w:rsidRPr="004D010A">
              <w:rPr>
                <w:b/>
                <w:bCs/>
              </w:rPr>
              <w:t>×</w:t>
            </w:r>
          </w:p>
        </w:tc>
        <w:tc>
          <w:tcPr>
            <w:tcW w:w="1007" w:type="dxa"/>
            <w:tcBorders>
              <w:bottom w:val="single" w:sz="4" w:space="0" w:color="auto"/>
            </w:tcBorders>
          </w:tcPr>
          <w:p w:rsidR="008E3D1C" w:rsidRPr="004D010A" w:rsidRDefault="008E3D1C" w:rsidP="00B50424">
            <w:pPr>
              <w:pStyle w:val="tabteksts"/>
              <w:jc w:val="right"/>
            </w:pPr>
            <w:r>
              <w:t>6</w:t>
            </w:r>
            <w:r w:rsidRPr="004D010A">
              <w:t>,</w:t>
            </w:r>
            <w:r>
              <w:t>7</w:t>
            </w:r>
          </w:p>
        </w:tc>
        <w:tc>
          <w:tcPr>
            <w:tcW w:w="1257" w:type="dxa"/>
            <w:tcBorders>
              <w:bottom w:val="single" w:sz="4" w:space="0" w:color="auto"/>
            </w:tcBorders>
          </w:tcPr>
          <w:p w:rsidR="008E3D1C" w:rsidRPr="004D010A" w:rsidRDefault="008E3D1C" w:rsidP="00B50424">
            <w:pPr>
              <w:pStyle w:val="tabteksts"/>
              <w:jc w:val="right"/>
            </w:pPr>
            <w:r>
              <w:t>6,3</w:t>
            </w:r>
          </w:p>
        </w:tc>
        <w:tc>
          <w:tcPr>
            <w:tcW w:w="1132" w:type="dxa"/>
            <w:tcBorders>
              <w:bottom w:val="single" w:sz="4" w:space="0" w:color="auto"/>
            </w:tcBorders>
          </w:tcPr>
          <w:p w:rsidR="008E3D1C" w:rsidRPr="004D010A" w:rsidRDefault="008E3D1C" w:rsidP="00B50424">
            <w:pPr>
              <w:pStyle w:val="tabteksts"/>
              <w:jc w:val="right"/>
            </w:pPr>
            <w:r>
              <w:t>2</w:t>
            </w:r>
            <w:r w:rsidRPr="004D010A">
              <w:t>,</w:t>
            </w:r>
            <w:r>
              <w:t>9</w:t>
            </w:r>
          </w:p>
        </w:tc>
        <w:tc>
          <w:tcPr>
            <w:tcW w:w="1132" w:type="dxa"/>
            <w:tcBorders>
              <w:bottom w:val="single" w:sz="4" w:space="0" w:color="auto"/>
            </w:tcBorders>
          </w:tcPr>
          <w:p w:rsidR="008E3D1C" w:rsidRPr="004D010A" w:rsidRDefault="008E3D1C" w:rsidP="00B50424">
            <w:pPr>
              <w:pStyle w:val="tabteksts"/>
              <w:jc w:val="center"/>
            </w:pPr>
            <w:r w:rsidRPr="00B143E9">
              <w:t>-</w:t>
            </w:r>
          </w:p>
        </w:tc>
      </w:tr>
      <w:tr w:rsidR="008E3D1C" w:rsidRPr="004D010A" w:rsidTr="00563C56">
        <w:trPr>
          <w:trHeight w:val="142"/>
          <w:jc w:val="center"/>
        </w:trPr>
        <w:tc>
          <w:tcPr>
            <w:tcW w:w="3378" w:type="dxa"/>
            <w:tcBorders>
              <w:top w:val="single" w:sz="4" w:space="0" w:color="auto"/>
              <w:left w:val="single" w:sz="4" w:space="0" w:color="auto"/>
              <w:bottom w:val="single" w:sz="4" w:space="0" w:color="auto"/>
              <w:right w:val="single" w:sz="4" w:space="0" w:color="auto"/>
            </w:tcBorders>
          </w:tcPr>
          <w:p w:rsidR="008E3D1C" w:rsidRPr="004D010A" w:rsidRDefault="008E3D1C" w:rsidP="00B50424">
            <w:pPr>
              <w:pStyle w:val="tabteksts"/>
              <w:rPr>
                <w:szCs w:val="18"/>
                <w:lang w:eastAsia="lv-LV"/>
              </w:rPr>
            </w:pPr>
            <w:r w:rsidRPr="004D010A">
              <w:rPr>
                <w:szCs w:val="18"/>
              </w:rPr>
              <w:t xml:space="preserve">Atlīdzība, </w:t>
            </w:r>
            <w:proofErr w:type="spellStart"/>
            <w:r w:rsidRPr="004D010A">
              <w:rPr>
                <w:i/>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tcPr>
          <w:p w:rsidR="008E3D1C" w:rsidRPr="004D010A" w:rsidRDefault="008E3D1C" w:rsidP="00B50424">
            <w:pPr>
              <w:pStyle w:val="tabteksts"/>
              <w:jc w:val="right"/>
              <w:rPr>
                <w:szCs w:val="18"/>
              </w:rPr>
            </w:pPr>
            <w:r w:rsidRPr="004D010A">
              <w:rPr>
                <w:szCs w:val="18"/>
              </w:rPr>
              <w:t>2</w:t>
            </w:r>
            <w:r>
              <w:rPr>
                <w:szCs w:val="18"/>
              </w:rPr>
              <w:t> 998 229</w:t>
            </w:r>
          </w:p>
        </w:tc>
        <w:tc>
          <w:tcPr>
            <w:tcW w:w="1007" w:type="dxa"/>
            <w:tcBorders>
              <w:top w:val="single" w:sz="4" w:space="0" w:color="auto"/>
              <w:left w:val="single" w:sz="4" w:space="0" w:color="auto"/>
              <w:bottom w:val="single" w:sz="4" w:space="0" w:color="auto"/>
              <w:right w:val="single" w:sz="4" w:space="0" w:color="auto"/>
            </w:tcBorders>
          </w:tcPr>
          <w:p w:rsidR="008E3D1C" w:rsidRPr="004D010A" w:rsidRDefault="008E3D1C" w:rsidP="00B50424">
            <w:pPr>
              <w:pStyle w:val="tabteksts"/>
              <w:jc w:val="right"/>
              <w:rPr>
                <w:szCs w:val="18"/>
              </w:rPr>
            </w:pPr>
            <w:r w:rsidRPr="004D010A">
              <w:rPr>
                <w:szCs w:val="18"/>
              </w:rPr>
              <w:t>3</w:t>
            </w:r>
            <w:r>
              <w:rPr>
                <w:szCs w:val="18"/>
              </w:rPr>
              <w:t> 671 099</w:t>
            </w:r>
          </w:p>
        </w:tc>
        <w:tc>
          <w:tcPr>
            <w:tcW w:w="1257" w:type="dxa"/>
            <w:tcBorders>
              <w:top w:val="single" w:sz="4" w:space="0" w:color="auto"/>
              <w:left w:val="single" w:sz="4" w:space="0" w:color="auto"/>
              <w:bottom w:val="single" w:sz="4" w:space="0" w:color="auto"/>
              <w:right w:val="single" w:sz="4" w:space="0" w:color="auto"/>
            </w:tcBorders>
          </w:tcPr>
          <w:p w:rsidR="008E3D1C" w:rsidRPr="004D010A" w:rsidRDefault="008E3D1C" w:rsidP="00B50424">
            <w:pPr>
              <w:pStyle w:val="tabteksts"/>
              <w:jc w:val="right"/>
              <w:rPr>
                <w:szCs w:val="18"/>
              </w:rPr>
            </w:pPr>
            <w:r>
              <w:rPr>
                <w:szCs w:val="18"/>
              </w:rPr>
              <w:t>4 221 099</w:t>
            </w:r>
          </w:p>
        </w:tc>
        <w:tc>
          <w:tcPr>
            <w:tcW w:w="1132" w:type="dxa"/>
            <w:tcBorders>
              <w:top w:val="single" w:sz="4" w:space="0" w:color="auto"/>
              <w:left w:val="single" w:sz="4" w:space="0" w:color="auto"/>
              <w:bottom w:val="single" w:sz="4" w:space="0" w:color="auto"/>
              <w:right w:val="single" w:sz="4" w:space="0" w:color="auto"/>
            </w:tcBorders>
          </w:tcPr>
          <w:p w:rsidR="008E3D1C" w:rsidRPr="004D010A" w:rsidRDefault="008E3D1C" w:rsidP="00B50424">
            <w:pPr>
              <w:pStyle w:val="tabteksts"/>
              <w:jc w:val="right"/>
              <w:rPr>
                <w:szCs w:val="18"/>
              </w:rPr>
            </w:pPr>
            <w:r>
              <w:rPr>
                <w:szCs w:val="18"/>
              </w:rPr>
              <w:t>4 421 099</w:t>
            </w:r>
          </w:p>
        </w:tc>
        <w:tc>
          <w:tcPr>
            <w:tcW w:w="1132" w:type="dxa"/>
            <w:tcBorders>
              <w:top w:val="single" w:sz="4" w:space="0" w:color="auto"/>
              <w:left w:val="single" w:sz="4" w:space="0" w:color="auto"/>
              <w:bottom w:val="single" w:sz="4" w:space="0" w:color="auto"/>
              <w:right w:val="single" w:sz="4" w:space="0" w:color="auto"/>
            </w:tcBorders>
          </w:tcPr>
          <w:p w:rsidR="008E3D1C" w:rsidRPr="004D010A" w:rsidRDefault="008E3D1C" w:rsidP="00B50424">
            <w:pPr>
              <w:pStyle w:val="tabteksts"/>
              <w:jc w:val="right"/>
              <w:rPr>
                <w:szCs w:val="18"/>
              </w:rPr>
            </w:pPr>
            <w:r>
              <w:rPr>
                <w:szCs w:val="18"/>
              </w:rPr>
              <w:t>4 421 099</w:t>
            </w:r>
          </w:p>
        </w:tc>
      </w:tr>
      <w:tr w:rsidR="008E3D1C" w:rsidRPr="004D010A" w:rsidTr="00563C56">
        <w:trPr>
          <w:trHeight w:val="75"/>
          <w:jc w:val="center"/>
        </w:trPr>
        <w:tc>
          <w:tcPr>
            <w:tcW w:w="3378" w:type="dxa"/>
            <w:tcBorders>
              <w:top w:val="single" w:sz="4" w:space="0" w:color="auto"/>
            </w:tcBorders>
          </w:tcPr>
          <w:p w:rsidR="008E3D1C" w:rsidRPr="004D010A" w:rsidRDefault="008E3D1C" w:rsidP="00B50424">
            <w:pPr>
              <w:pStyle w:val="tabteksts"/>
              <w:rPr>
                <w:szCs w:val="18"/>
                <w:lang w:eastAsia="lv-LV"/>
              </w:rPr>
            </w:pPr>
            <w:r w:rsidRPr="004D010A">
              <w:rPr>
                <w:szCs w:val="18"/>
              </w:rPr>
              <w:t>Vidējais amata vietu skaits gadā</w:t>
            </w:r>
          </w:p>
        </w:tc>
        <w:tc>
          <w:tcPr>
            <w:tcW w:w="1131" w:type="dxa"/>
            <w:tcBorders>
              <w:top w:val="single" w:sz="4" w:space="0" w:color="auto"/>
            </w:tcBorders>
          </w:tcPr>
          <w:p w:rsidR="008E3D1C" w:rsidRPr="004D010A" w:rsidRDefault="008E3D1C" w:rsidP="00B50424">
            <w:pPr>
              <w:pStyle w:val="tabteksts"/>
              <w:jc w:val="right"/>
              <w:rPr>
                <w:szCs w:val="18"/>
              </w:rPr>
            </w:pPr>
            <w:r w:rsidRPr="004D010A">
              <w:rPr>
                <w:szCs w:val="18"/>
              </w:rPr>
              <w:t>150</w:t>
            </w:r>
          </w:p>
        </w:tc>
        <w:tc>
          <w:tcPr>
            <w:tcW w:w="1007" w:type="dxa"/>
            <w:tcBorders>
              <w:top w:val="single" w:sz="4" w:space="0" w:color="auto"/>
            </w:tcBorders>
          </w:tcPr>
          <w:p w:rsidR="008E3D1C" w:rsidRPr="004D010A" w:rsidRDefault="008E3D1C" w:rsidP="00B50424">
            <w:pPr>
              <w:pStyle w:val="tabteksts"/>
              <w:jc w:val="right"/>
              <w:rPr>
                <w:szCs w:val="18"/>
              </w:rPr>
            </w:pPr>
            <w:r w:rsidRPr="004D010A">
              <w:rPr>
                <w:szCs w:val="18"/>
              </w:rPr>
              <w:t>150</w:t>
            </w:r>
          </w:p>
        </w:tc>
        <w:tc>
          <w:tcPr>
            <w:tcW w:w="1257" w:type="dxa"/>
            <w:tcBorders>
              <w:top w:val="single" w:sz="4" w:space="0" w:color="auto"/>
            </w:tcBorders>
          </w:tcPr>
          <w:p w:rsidR="008E3D1C" w:rsidRPr="004D010A" w:rsidRDefault="008E3D1C" w:rsidP="00B50424">
            <w:pPr>
              <w:pStyle w:val="tabteksts"/>
              <w:jc w:val="right"/>
              <w:rPr>
                <w:szCs w:val="18"/>
              </w:rPr>
            </w:pPr>
            <w:r w:rsidRPr="004D010A">
              <w:rPr>
                <w:szCs w:val="18"/>
              </w:rPr>
              <w:t>150</w:t>
            </w:r>
          </w:p>
        </w:tc>
        <w:tc>
          <w:tcPr>
            <w:tcW w:w="1132" w:type="dxa"/>
            <w:tcBorders>
              <w:top w:val="single" w:sz="4" w:space="0" w:color="auto"/>
            </w:tcBorders>
          </w:tcPr>
          <w:p w:rsidR="008E3D1C" w:rsidRPr="004D010A" w:rsidRDefault="008E3D1C" w:rsidP="00B50424">
            <w:pPr>
              <w:pStyle w:val="tabteksts"/>
              <w:jc w:val="right"/>
              <w:rPr>
                <w:szCs w:val="18"/>
              </w:rPr>
            </w:pPr>
            <w:r w:rsidRPr="004D010A">
              <w:rPr>
                <w:szCs w:val="18"/>
              </w:rPr>
              <w:t>150</w:t>
            </w:r>
          </w:p>
        </w:tc>
        <w:tc>
          <w:tcPr>
            <w:tcW w:w="1132" w:type="dxa"/>
            <w:tcBorders>
              <w:top w:val="single" w:sz="4" w:space="0" w:color="auto"/>
            </w:tcBorders>
          </w:tcPr>
          <w:p w:rsidR="008E3D1C" w:rsidRPr="004D010A" w:rsidRDefault="008E3D1C" w:rsidP="00B50424">
            <w:pPr>
              <w:pStyle w:val="tabteksts"/>
              <w:jc w:val="right"/>
              <w:rPr>
                <w:szCs w:val="18"/>
              </w:rPr>
            </w:pPr>
            <w:r w:rsidRPr="004D010A">
              <w:rPr>
                <w:szCs w:val="18"/>
              </w:rPr>
              <w:t>150</w:t>
            </w:r>
          </w:p>
        </w:tc>
      </w:tr>
      <w:tr w:rsidR="008E3D1C" w:rsidRPr="004D010A" w:rsidTr="00B50424">
        <w:trPr>
          <w:trHeight w:val="283"/>
          <w:jc w:val="center"/>
        </w:trPr>
        <w:tc>
          <w:tcPr>
            <w:tcW w:w="3378" w:type="dxa"/>
          </w:tcPr>
          <w:p w:rsidR="008E3D1C" w:rsidRPr="004D010A" w:rsidRDefault="008E3D1C" w:rsidP="00B50424">
            <w:pPr>
              <w:pStyle w:val="tabteksts"/>
              <w:rPr>
                <w:szCs w:val="18"/>
                <w:lang w:eastAsia="lv-LV"/>
              </w:rPr>
            </w:pPr>
            <w:r w:rsidRPr="004D010A">
              <w:rPr>
                <w:szCs w:val="18"/>
              </w:rPr>
              <w:t xml:space="preserve">Vidējā atlīdzība amata vietai </w:t>
            </w:r>
            <w:r w:rsidRPr="004D010A">
              <w:rPr>
                <w:szCs w:val="18"/>
                <w:lang w:eastAsia="lv-LV"/>
              </w:rPr>
              <w:t>(mēnesī)</w:t>
            </w:r>
            <w:r w:rsidRPr="004D010A">
              <w:rPr>
                <w:szCs w:val="18"/>
                <w:vertAlign w:val="superscript"/>
                <w:lang w:eastAsia="lv-LV"/>
              </w:rPr>
              <w:t>1</w:t>
            </w:r>
            <w:r w:rsidRPr="004D010A">
              <w:rPr>
                <w:szCs w:val="18"/>
              </w:rPr>
              <w:t xml:space="preserve">, </w:t>
            </w:r>
            <w:proofErr w:type="spellStart"/>
            <w:r w:rsidRPr="004D010A">
              <w:rPr>
                <w:i/>
                <w:szCs w:val="18"/>
              </w:rPr>
              <w:t>euro</w:t>
            </w:r>
            <w:proofErr w:type="spellEnd"/>
          </w:p>
        </w:tc>
        <w:tc>
          <w:tcPr>
            <w:tcW w:w="1131" w:type="dxa"/>
          </w:tcPr>
          <w:p w:rsidR="008E3D1C" w:rsidRPr="004D010A" w:rsidRDefault="008E3D1C" w:rsidP="00B50424">
            <w:pPr>
              <w:pStyle w:val="tabteksts"/>
              <w:jc w:val="right"/>
              <w:rPr>
                <w:szCs w:val="18"/>
              </w:rPr>
            </w:pPr>
            <w:r w:rsidRPr="004D010A">
              <w:rPr>
                <w:szCs w:val="18"/>
              </w:rPr>
              <w:t xml:space="preserve">1 </w:t>
            </w:r>
            <w:r>
              <w:rPr>
                <w:szCs w:val="18"/>
              </w:rPr>
              <w:t>666</w:t>
            </w:r>
          </w:p>
        </w:tc>
        <w:tc>
          <w:tcPr>
            <w:tcW w:w="1007" w:type="dxa"/>
          </w:tcPr>
          <w:p w:rsidR="008E3D1C" w:rsidRPr="004D010A" w:rsidRDefault="008E3D1C" w:rsidP="00B50424">
            <w:pPr>
              <w:pStyle w:val="tabteksts"/>
              <w:jc w:val="right"/>
              <w:rPr>
                <w:szCs w:val="18"/>
              </w:rPr>
            </w:pPr>
            <w:r>
              <w:rPr>
                <w:szCs w:val="18"/>
              </w:rPr>
              <w:t>2 039</w:t>
            </w:r>
          </w:p>
        </w:tc>
        <w:tc>
          <w:tcPr>
            <w:tcW w:w="1257" w:type="dxa"/>
          </w:tcPr>
          <w:p w:rsidR="008E3D1C" w:rsidRPr="004D010A" w:rsidRDefault="008E3D1C" w:rsidP="00B50424">
            <w:pPr>
              <w:pStyle w:val="tabteksts"/>
              <w:jc w:val="right"/>
              <w:rPr>
                <w:szCs w:val="18"/>
              </w:rPr>
            </w:pPr>
            <w:r w:rsidRPr="004D010A">
              <w:rPr>
                <w:szCs w:val="18"/>
              </w:rPr>
              <w:t xml:space="preserve">2 </w:t>
            </w:r>
            <w:r>
              <w:rPr>
                <w:szCs w:val="18"/>
              </w:rPr>
              <w:t>345</w:t>
            </w:r>
          </w:p>
        </w:tc>
        <w:tc>
          <w:tcPr>
            <w:tcW w:w="1132" w:type="dxa"/>
          </w:tcPr>
          <w:p w:rsidR="008E3D1C" w:rsidRPr="004D010A" w:rsidRDefault="008E3D1C" w:rsidP="00B50424">
            <w:pPr>
              <w:pStyle w:val="tabteksts"/>
              <w:jc w:val="right"/>
              <w:rPr>
                <w:szCs w:val="18"/>
              </w:rPr>
            </w:pPr>
            <w:r w:rsidRPr="004D010A">
              <w:rPr>
                <w:szCs w:val="18"/>
              </w:rPr>
              <w:t xml:space="preserve">2 </w:t>
            </w:r>
            <w:r>
              <w:rPr>
                <w:szCs w:val="18"/>
              </w:rPr>
              <w:t>456</w:t>
            </w:r>
          </w:p>
        </w:tc>
        <w:tc>
          <w:tcPr>
            <w:tcW w:w="1132" w:type="dxa"/>
          </w:tcPr>
          <w:p w:rsidR="008E3D1C" w:rsidRPr="004D010A" w:rsidRDefault="008E3D1C" w:rsidP="00B50424">
            <w:pPr>
              <w:pStyle w:val="tabteksts"/>
              <w:jc w:val="right"/>
              <w:rPr>
                <w:szCs w:val="18"/>
              </w:rPr>
            </w:pPr>
            <w:r w:rsidRPr="004D010A">
              <w:rPr>
                <w:szCs w:val="18"/>
              </w:rPr>
              <w:t xml:space="preserve">2 </w:t>
            </w:r>
            <w:r>
              <w:rPr>
                <w:szCs w:val="18"/>
              </w:rPr>
              <w:t>456</w:t>
            </w:r>
          </w:p>
        </w:tc>
      </w:tr>
    </w:tbl>
    <w:p w:rsidR="008E3D1C" w:rsidRPr="00702E52" w:rsidRDefault="008E3D1C" w:rsidP="001072B6">
      <w:pPr>
        <w:spacing w:after="0"/>
        <w:ind w:firstLine="6"/>
        <w:rPr>
          <w:i/>
          <w:sz w:val="18"/>
          <w:szCs w:val="18"/>
        </w:rPr>
      </w:pPr>
      <w:r w:rsidRPr="004D010A">
        <w:rPr>
          <w:i/>
          <w:sz w:val="18"/>
          <w:szCs w:val="18"/>
          <w:vertAlign w:val="superscript"/>
        </w:rPr>
        <w:t>1</w:t>
      </w:r>
      <w:r w:rsidRPr="004D010A">
        <w:rPr>
          <w:i/>
          <w:sz w:val="18"/>
          <w:szCs w:val="18"/>
        </w:rPr>
        <w:t xml:space="preserve"> </w:t>
      </w:r>
      <w:r w:rsidR="001072B6">
        <w:rPr>
          <w:i/>
          <w:sz w:val="18"/>
          <w:szCs w:val="18"/>
        </w:rPr>
        <w:t>T</w:t>
      </w:r>
      <w:r w:rsidRPr="004D010A">
        <w:rPr>
          <w:i/>
          <w:sz w:val="18"/>
          <w:szCs w:val="18"/>
        </w:rPr>
        <w:t>ajā skaitā darba devēja valsts sociālās ap</w:t>
      </w:r>
      <w:r w:rsidR="00921365">
        <w:rPr>
          <w:i/>
          <w:sz w:val="18"/>
          <w:szCs w:val="18"/>
        </w:rPr>
        <w:t>drošināšanas obligātās iemaksas</w:t>
      </w:r>
    </w:p>
    <w:p w:rsidR="008E3D1C" w:rsidRPr="004D010A" w:rsidRDefault="008E3D1C" w:rsidP="008E3D1C">
      <w:pPr>
        <w:spacing w:before="120"/>
        <w:ind w:firstLine="720"/>
        <w:jc w:val="center"/>
        <w:rPr>
          <w:b/>
          <w:lang w:eastAsia="lv-LV"/>
        </w:rPr>
      </w:pPr>
      <w:r w:rsidRPr="004D010A">
        <w:rPr>
          <w:b/>
          <w:lang w:eastAsia="lv-LV"/>
        </w:rPr>
        <w:lastRenderedPageBreak/>
        <w:t>Izmaiņas izdevumos, salīdzinot 201</w:t>
      </w:r>
      <w:r>
        <w:rPr>
          <w:b/>
          <w:lang w:eastAsia="lv-LV"/>
        </w:rPr>
        <w:t>9</w:t>
      </w:r>
      <w:r w:rsidR="00C05856">
        <w:rPr>
          <w:b/>
          <w:lang w:eastAsia="lv-LV"/>
        </w:rPr>
        <w:t xml:space="preserve">. gada </w:t>
      </w:r>
      <w:r w:rsidR="004177F3" w:rsidRPr="004177F3">
        <w:rPr>
          <w:b/>
          <w:lang w:eastAsia="lv-LV"/>
        </w:rPr>
        <w:t>plānu</w:t>
      </w:r>
      <w:r w:rsidRPr="004D010A">
        <w:rPr>
          <w:b/>
          <w:lang w:eastAsia="lv-LV"/>
        </w:rPr>
        <w:t xml:space="preserve"> ar 201</w:t>
      </w:r>
      <w:r>
        <w:rPr>
          <w:b/>
          <w:lang w:eastAsia="lv-LV"/>
        </w:rPr>
        <w:t>8</w:t>
      </w:r>
      <w:r w:rsidRPr="004D010A">
        <w:rPr>
          <w:b/>
          <w:lang w:eastAsia="lv-LV"/>
        </w:rPr>
        <w:t>.gada plānu</w:t>
      </w:r>
    </w:p>
    <w:p w:rsidR="008E3D1C" w:rsidRPr="004D010A" w:rsidRDefault="00702E52" w:rsidP="008E3D1C">
      <w:pPr>
        <w:spacing w:after="0"/>
        <w:ind w:left="7921" w:firstLine="720"/>
        <w:jc w:val="center"/>
        <w:rPr>
          <w:i/>
          <w:sz w:val="18"/>
          <w:szCs w:val="18"/>
        </w:rPr>
      </w:pPr>
      <w:r>
        <w:rPr>
          <w:i/>
          <w:sz w:val="18"/>
          <w:szCs w:val="18"/>
        </w:rPr>
        <w:t>E</w:t>
      </w:r>
      <w:r w:rsidR="008E3D1C" w:rsidRPr="004D010A">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80"/>
        <w:gridCol w:w="1274"/>
      </w:tblGrid>
      <w:tr w:rsidR="008E3D1C" w:rsidRPr="004D010A" w:rsidTr="00B50424">
        <w:trPr>
          <w:trHeight w:val="142"/>
          <w:tblHeader/>
          <w:jc w:val="center"/>
        </w:trPr>
        <w:tc>
          <w:tcPr>
            <w:tcW w:w="5241" w:type="dxa"/>
            <w:vAlign w:val="center"/>
          </w:tcPr>
          <w:p w:rsidR="008E3D1C" w:rsidRPr="004D010A" w:rsidRDefault="008E3D1C" w:rsidP="00B50424">
            <w:pPr>
              <w:pStyle w:val="tabteksts"/>
              <w:jc w:val="center"/>
              <w:rPr>
                <w:szCs w:val="18"/>
              </w:rPr>
            </w:pPr>
            <w:r w:rsidRPr="004D010A">
              <w:rPr>
                <w:szCs w:val="18"/>
                <w:lang w:eastAsia="lv-LV"/>
              </w:rPr>
              <w:t>Pasākums</w:t>
            </w:r>
          </w:p>
        </w:tc>
        <w:tc>
          <w:tcPr>
            <w:tcW w:w="1277" w:type="dxa"/>
            <w:vAlign w:val="center"/>
          </w:tcPr>
          <w:p w:rsidR="008E3D1C" w:rsidRPr="004D010A" w:rsidRDefault="008E3D1C" w:rsidP="00B50424">
            <w:pPr>
              <w:pStyle w:val="tabteksts"/>
              <w:jc w:val="center"/>
              <w:rPr>
                <w:szCs w:val="18"/>
                <w:lang w:eastAsia="lv-LV"/>
              </w:rPr>
            </w:pPr>
            <w:r w:rsidRPr="004D010A">
              <w:rPr>
                <w:szCs w:val="18"/>
                <w:lang w:eastAsia="lv-LV"/>
              </w:rPr>
              <w:t>Samazinājums</w:t>
            </w:r>
          </w:p>
        </w:tc>
        <w:tc>
          <w:tcPr>
            <w:tcW w:w="1280" w:type="dxa"/>
            <w:vAlign w:val="center"/>
          </w:tcPr>
          <w:p w:rsidR="008E3D1C" w:rsidRPr="004D010A" w:rsidRDefault="008E3D1C" w:rsidP="00B50424">
            <w:pPr>
              <w:pStyle w:val="tabteksts"/>
              <w:jc w:val="center"/>
              <w:rPr>
                <w:szCs w:val="18"/>
                <w:lang w:eastAsia="lv-LV"/>
              </w:rPr>
            </w:pPr>
            <w:r w:rsidRPr="004D010A">
              <w:rPr>
                <w:szCs w:val="18"/>
                <w:lang w:eastAsia="lv-LV"/>
              </w:rPr>
              <w:t>Palielinājums</w:t>
            </w:r>
          </w:p>
        </w:tc>
        <w:tc>
          <w:tcPr>
            <w:tcW w:w="1274" w:type="dxa"/>
            <w:vAlign w:val="center"/>
          </w:tcPr>
          <w:p w:rsidR="008E3D1C" w:rsidRPr="004D010A" w:rsidRDefault="008E3D1C" w:rsidP="00B50424">
            <w:pPr>
              <w:pStyle w:val="tabteksts"/>
              <w:jc w:val="center"/>
              <w:rPr>
                <w:szCs w:val="18"/>
                <w:lang w:eastAsia="lv-LV"/>
              </w:rPr>
            </w:pPr>
            <w:r w:rsidRPr="004D010A">
              <w:rPr>
                <w:szCs w:val="18"/>
                <w:lang w:eastAsia="lv-LV"/>
              </w:rPr>
              <w:t>Izmaiņas</w:t>
            </w:r>
          </w:p>
        </w:tc>
      </w:tr>
      <w:tr w:rsidR="008E3D1C" w:rsidRPr="004D010A" w:rsidTr="00B50424">
        <w:trPr>
          <w:trHeight w:val="142"/>
          <w:jc w:val="center"/>
        </w:trPr>
        <w:tc>
          <w:tcPr>
            <w:tcW w:w="5241" w:type="dxa"/>
            <w:shd w:val="clear" w:color="auto" w:fill="D9D9D9" w:themeFill="background1" w:themeFillShade="D9"/>
          </w:tcPr>
          <w:p w:rsidR="008E3D1C" w:rsidRPr="009F3EA2" w:rsidRDefault="008E3D1C" w:rsidP="00B50424">
            <w:pPr>
              <w:pStyle w:val="tabteksts"/>
              <w:rPr>
                <w:b/>
                <w:szCs w:val="18"/>
              </w:rPr>
            </w:pPr>
            <w:r w:rsidRPr="009F3EA2">
              <w:rPr>
                <w:b/>
                <w:bCs/>
                <w:szCs w:val="18"/>
                <w:lang w:eastAsia="lv-LV"/>
              </w:rPr>
              <w:t>Izdevumi - kopā</w:t>
            </w:r>
          </w:p>
        </w:tc>
        <w:tc>
          <w:tcPr>
            <w:tcW w:w="1277" w:type="dxa"/>
            <w:shd w:val="clear" w:color="auto" w:fill="D9D9D9" w:themeFill="background1" w:themeFillShade="D9"/>
          </w:tcPr>
          <w:p w:rsidR="008E3D1C" w:rsidRPr="009F3EA2" w:rsidRDefault="008E3D1C" w:rsidP="00B50424">
            <w:pPr>
              <w:pStyle w:val="tabteksts"/>
              <w:jc w:val="right"/>
              <w:rPr>
                <w:b/>
                <w:szCs w:val="18"/>
              </w:rPr>
            </w:pPr>
            <w:r>
              <w:rPr>
                <w:b/>
                <w:szCs w:val="18"/>
              </w:rPr>
              <w:t>699 172</w:t>
            </w:r>
          </w:p>
        </w:tc>
        <w:tc>
          <w:tcPr>
            <w:tcW w:w="1280" w:type="dxa"/>
            <w:shd w:val="clear" w:color="auto" w:fill="D9D9D9" w:themeFill="background1" w:themeFillShade="D9"/>
          </w:tcPr>
          <w:p w:rsidR="008E3D1C" w:rsidRPr="009F3EA2" w:rsidRDefault="008E3D1C" w:rsidP="00B50424">
            <w:pPr>
              <w:pStyle w:val="tabteksts"/>
              <w:jc w:val="right"/>
              <w:rPr>
                <w:b/>
                <w:szCs w:val="18"/>
              </w:rPr>
            </w:pPr>
            <w:r>
              <w:rPr>
                <w:b/>
                <w:szCs w:val="18"/>
              </w:rPr>
              <w:t>1 063 973</w:t>
            </w:r>
          </w:p>
        </w:tc>
        <w:tc>
          <w:tcPr>
            <w:tcW w:w="1274" w:type="dxa"/>
            <w:shd w:val="clear" w:color="auto" w:fill="D9D9D9" w:themeFill="background1" w:themeFillShade="D9"/>
          </w:tcPr>
          <w:p w:rsidR="008E3D1C" w:rsidRPr="009F3EA2" w:rsidRDefault="008E3D1C" w:rsidP="00B50424">
            <w:pPr>
              <w:pStyle w:val="tabteksts"/>
              <w:jc w:val="right"/>
              <w:rPr>
                <w:b/>
                <w:szCs w:val="18"/>
              </w:rPr>
            </w:pPr>
            <w:r>
              <w:rPr>
                <w:b/>
                <w:szCs w:val="18"/>
              </w:rPr>
              <w:t>364 801</w:t>
            </w:r>
            <w:r w:rsidRPr="009F3EA2">
              <w:rPr>
                <w:b/>
                <w:szCs w:val="18"/>
              </w:rPr>
              <w:t xml:space="preserve"> </w:t>
            </w:r>
          </w:p>
        </w:tc>
      </w:tr>
      <w:tr w:rsidR="008E3D1C" w:rsidRPr="004D010A" w:rsidTr="00B50424">
        <w:trPr>
          <w:jc w:val="center"/>
        </w:trPr>
        <w:tc>
          <w:tcPr>
            <w:tcW w:w="9072" w:type="dxa"/>
            <w:gridSpan w:val="4"/>
          </w:tcPr>
          <w:p w:rsidR="008E3D1C" w:rsidRPr="00717736" w:rsidRDefault="008E3D1C" w:rsidP="00B50424">
            <w:pPr>
              <w:pStyle w:val="tabteksts"/>
              <w:ind w:firstLine="313"/>
              <w:rPr>
                <w:szCs w:val="18"/>
              </w:rPr>
            </w:pPr>
            <w:r w:rsidRPr="00717736">
              <w:rPr>
                <w:i/>
                <w:szCs w:val="18"/>
                <w:lang w:eastAsia="lv-LV"/>
              </w:rPr>
              <w:t>t. sk.:</w:t>
            </w:r>
          </w:p>
        </w:tc>
      </w:tr>
      <w:tr w:rsidR="008E3D1C" w:rsidRPr="004D010A" w:rsidTr="00B50424">
        <w:trPr>
          <w:trHeight w:val="142"/>
          <w:jc w:val="center"/>
        </w:trPr>
        <w:tc>
          <w:tcPr>
            <w:tcW w:w="5241" w:type="dxa"/>
            <w:shd w:val="clear" w:color="auto" w:fill="F2F2F2" w:themeFill="background1" w:themeFillShade="F2"/>
          </w:tcPr>
          <w:p w:rsidR="008E3D1C" w:rsidRPr="004D010A" w:rsidRDefault="008E3D1C" w:rsidP="00B50424">
            <w:pPr>
              <w:pStyle w:val="tabteksts"/>
              <w:rPr>
                <w:b/>
                <w:bCs/>
                <w:szCs w:val="18"/>
                <w:u w:val="single"/>
                <w:lang w:eastAsia="lv-LV"/>
              </w:rPr>
            </w:pPr>
            <w:r w:rsidRPr="004D010A">
              <w:rPr>
                <w:szCs w:val="18"/>
                <w:u w:val="single"/>
                <w:lang w:eastAsia="lv-LV"/>
              </w:rPr>
              <w:t>Vienreizēji pasākumi</w:t>
            </w:r>
          </w:p>
        </w:tc>
        <w:tc>
          <w:tcPr>
            <w:tcW w:w="1277" w:type="dxa"/>
            <w:shd w:val="clear" w:color="auto" w:fill="F2F2F2" w:themeFill="background1" w:themeFillShade="F2"/>
          </w:tcPr>
          <w:p w:rsidR="008E3D1C" w:rsidRPr="00515231" w:rsidRDefault="008E3D1C" w:rsidP="00B50424">
            <w:pPr>
              <w:pStyle w:val="tabteksts"/>
              <w:jc w:val="right"/>
              <w:rPr>
                <w:szCs w:val="18"/>
              </w:rPr>
            </w:pPr>
            <w:r>
              <w:rPr>
                <w:szCs w:val="18"/>
              </w:rPr>
              <w:t>319 098</w:t>
            </w:r>
          </w:p>
        </w:tc>
        <w:tc>
          <w:tcPr>
            <w:tcW w:w="1280" w:type="dxa"/>
            <w:shd w:val="clear" w:color="auto" w:fill="F2F2F2" w:themeFill="background1" w:themeFillShade="F2"/>
          </w:tcPr>
          <w:p w:rsidR="008E3D1C" w:rsidRPr="00515231" w:rsidRDefault="008E3D1C" w:rsidP="00B50424">
            <w:pPr>
              <w:pStyle w:val="tabteksts"/>
              <w:jc w:val="center"/>
              <w:rPr>
                <w:szCs w:val="18"/>
              </w:rPr>
            </w:pPr>
            <w:r w:rsidRPr="002D4D50">
              <w:t>-</w:t>
            </w:r>
          </w:p>
        </w:tc>
        <w:tc>
          <w:tcPr>
            <w:tcW w:w="1274" w:type="dxa"/>
            <w:shd w:val="clear" w:color="auto" w:fill="F2F2F2" w:themeFill="background1" w:themeFillShade="F2"/>
          </w:tcPr>
          <w:p w:rsidR="008E3D1C" w:rsidRPr="00515231" w:rsidRDefault="008E3D1C" w:rsidP="00B50424">
            <w:pPr>
              <w:pStyle w:val="tabteksts"/>
              <w:jc w:val="right"/>
              <w:rPr>
                <w:szCs w:val="18"/>
              </w:rPr>
            </w:pPr>
            <w:r>
              <w:rPr>
                <w:szCs w:val="18"/>
              </w:rPr>
              <w:t>-319 098</w:t>
            </w:r>
          </w:p>
        </w:tc>
      </w:tr>
      <w:tr w:rsidR="008E3D1C" w:rsidRPr="004D010A" w:rsidTr="00B50424">
        <w:trPr>
          <w:trHeight w:val="142"/>
          <w:jc w:val="center"/>
        </w:trPr>
        <w:tc>
          <w:tcPr>
            <w:tcW w:w="5241" w:type="dxa"/>
            <w:shd w:val="clear" w:color="auto" w:fill="auto"/>
          </w:tcPr>
          <w:p w:rsidR="008E3D1C" w:rsidRPr="004D010A" w:rsidRDefault="008E3D1C" w:rsidP="00B50424">
            <w:pPr>
              <w:pStyle w:val="tabteksts"/>
              <w:jc w:val="both"/>
              <w:rPr>
                <w:i/>
                <w:szCs w:val="18"/>
                <w:lang w:eastAsia="lv-LV"/>
              </w:rPr>
            </w:pPr>
            <w:r>
              <w:rPr>
                <w:i/>
                <w:szCs w:val="18"/>
                <w:lang w:eastAsia="lv-LV"/>
              </w:rPr>
              <w:t>Samazināti p</w:t>
            </w:r>
            <w:r w:rsidRPr="004D010A">
              <w:rPr>
                <w:i/>
                <w:szCs w:val="18"/>
                <w:lang w:eastAsia="lv-LV"/>
              </w:rPr>
              <w:t>ārcelšanās</w:t>
            </w:r>
            <w:r>
              <w:rPr>
                <w:i/>
                <w:szCs w:val="18"/>
                <w:lang w:eastAsia="lv-LV"/>
              </w:rPr>
              <w:t xml:space="preserve"> i</w:t>
            </w:r>
            <w:r w:rsidRPr="004D010A">
              <w:rPr>
                <w:i/>
                <w:szCs w:val="18"/>
                <w:lang w:eastAsia="lv-LV"/>
              </w:rPr>
              <w:t>zdevumi uz nekustamo īpašumu Citadeles ielā 1, Rīgā, un aprīkojuma iegādes izdevum</w:t>
            </w:r>
            <w:r>
              <w:rPr>
                <w:i/>
                <w:szCs w:val="18"/>
                <w:lang w:eastAsia="lv-LV"/>
              </w:rPr>
              <w:t>i</w:t>
            </w:r>
          </w:p>
        </w:tc>
        <w:tc>
          <w:tcPr>
            <w:tcW w:w="1277" w:type="dxa"/>
            <w:shd w:val="clear" w:color="auto" w:fill="auto"/>
          </w:tcPr>
          <w:p w:rsidR="008E3D1C" w:rsidRPr="00717736" w:rsidRDefault="008E3D1C" w:rsidP="00B50424">
            <w:pPr>
              <w:pStyle w:val="tabteksts"/>
              <w:jc w:val="right"/>
              <w:rPr>
                <w:szCs w:val="18"/>
              </w:rPr>
            </w:pPr>
            <w:r w:rsidRPr="00717736">
              <w:t>224 855</w:t>
            </w:r>
          </w:p>
        </w:tc>
        <w:tc>
          <w:tcPr>
            <w:tcW w:w="1280" w:type="dxa"/>
            <w:shd w:val="clear" w:color="auto" w:fill="auto"/>
          </w:tcPr>
          <w:p w:rsidR="008E3D1C" w:rsidRPr="00717736" w:rsidRDefault="008E3D1C" w:rsidP="00B50424">
            <w:pPr>
              <w:pStyle w:val="tabteksts"/>
              <w:jc w:val="center"/>
              <w:rPr>
                <w:szCs w:val="18"/>
              </w:rPr>
            </w:pPr>
            <w:r w:rsidRPr="002D4D50">
              <w:t>-</w:t>
            </w:r>
          </w:p>
        </w:tc>
        <w:tc>
          <w:tcPr>
            <w:tcW w:w="1274" w:type="dxa"/>
            <w:shd w:val="clear" w:color="auto" w:fill="auto"/>
          </w:tcPr>
          <w:p w:rsidR="008E3D1C" w:rsidRPr="00717736" w:rsidRDefault="008E3D1C" w:rsidP="00B50424">
            <w:pPr>
              <w:pStyle w:val="tabteksts"/>
              <w:jc w:val="right"/>
              <w:rPr>
                <w:szCs w:val="18"/>
              </w:rPr>
            </w:pPr>
            <w:r w:rsidRPr="00717736">
              <w:rPr>
                <w:szCs w:val="18"/>
              </w:rPr>
              <w:t>-224 855</w:t>
            </w:r>
          </w:p>
        </w:tc>
      </w:tr>
      <w:tr w:rsidR="008E3D1C" w:rsidRPr="004D010A" w:rsidTr="00B50424">
        <w:trPr>
          <w:trHeight w:val="142"/>
          <w:jc w:val="center"/>
        </w:trPr>
        <w:tc>
          <w:tcPr>
            <w:tcW w:w="5241" w:type="dxa"/>
            <w:shd w:val="clear" w:color="auto" w:fill="auto"/>
          </w:tcPr>
          <w:p w:rsidR="008E3D1C" w:rsidRPr="004D010A" w:rsidRDefault="008E3D1C" w:rsidP="00B50424">
            <w:pPr>
              <w:pStyle w:val="tabteksts"/>
              <w:jc w:val="both"/>
              <w:rPr>
                <w:i/>
                <w:szCs w:val="18"/>
                <w:lang w:eastAsia="lv-LV"/>
              </w:rPr>
            </w:pPr>
            <w:r>
              <w:rPr>
                <w:i/>
                <w:szCs w:val="18"/>
                <w:lang w:eastAsia="lv-LV"/>
              </w:rPr>
              <w:t>Samazināti i</w:t>
            </w:r>
            <w:r w:rsidRPr="004D010A">
              <w:rPr>
                <w:i/>
                <w:szCs w:val="18"/>
                <w:lang w:eastAsia="lv-LV"/>
              </w:rPr>
              <w:t xml:space="preserve">zdevumi nekustamā īpašuma Brīvības ielā 102., 104. </w:t>
            </w:r>
            <w:r>
              <w:rPr>
                <w:i/>
                <w:szCs w:val="18"/>
                <w:lang w:eastAsia="lv-LV"/>
              </w:rPr>
              <w:t xml:space="preserve">un 106, Rīgā, nomas maksai </w:t>
            </w:r>
            <w:r w:rsidRPr="004D010A">
              <w:rPr>
                <w:i/>
                <w:szCs w:val="18"/>
                <w:lang w:eastAsia="lv-LV"/>
              </w:rPr>
              <w:t>2018.gad</w:t>
            </w:r>
            <w:r>
              <w:rPr>
                <w:i/>
                <w:szCs w:val="18"/>
                <w:lang w:eastAsia="lv-LV"/>
              </w:rPr>
              <w:t>ā</w:t>
            </w:r>
          </w:p>
        </w:tc>
        <w:tc>
          <w:tcPr>
            <w:tcW w:w="1277" w:type="dxa"/>
            <w:shd w:val="clear" w:color="auto" w:fill="auto"/>
          </w:tcPr>
          <w:p w:rsidR="008E3D1C" w:rsidRPr="00717736" w:rsidRDefault="008E3D1C" w:rsidP="00B50424">
            <w:pPr>
              <w:pStyle w:val="tabteksts"/>
              <w:jc w:val="right"/>
              <w:rPr>
                <w:szCs w:val="18"/>
              </w:rPr>
            </w:pPr>
            <w:r w:rsidRPr="00717736">
              <w:t>94 243</w:t>
            </w:r>
          </w:p>
        </w:tc>
        <w:tc>
          <w:tcPr>
            <w:tcW w:w="1280" w:type="dxa"/>
            <w:shd w:val="clear" w:color="auto" w:fill="auto"/>
          </w:tcPr>
          <w:p w:rsidR="008E3D1C" w:rsidRPr="00717736" w:rsidRDefault="008E3D1C" w:rsidP="00B50424">
            <w:pPr>
              <w:pStyle w:val="tabteksts"/>
              <w:jc w:val="center"/>
              <w:rPr>
                <w:szCs w:val="18"/>
              </w:rPr>
            </w:pPr>
            <w:r w:rsidRPr="002D4D50">
              <w:t>-</w:t>
            </w:r>
          </w:p>
        </w:tc>
        <w:tc>
          <w:tcPr>
            <w:tcW w:w="1274" w:type="dxa"/>
            <w:shd w:val="clear" w:color="auto" w:fill="auto"/>
          </w:tcPr>
          <w:p w:rsidR="008E3D1C" w:rsidRPr="00717736" w:rsidRDefault="008E3D1C" w:rsidP="00B50424">
            <w:pPr>
              <w:pStyle w:val="tabteksts"/>
              <w:jc w:val="right"/>
              <w:rPr>
                <w:szCs w:val="18"/>
              </w:rPr>
            </w:pPr>
            <w:r w:rsidRPr="00717736">
              <w:rPr>
                <w:szCs w:val="18"/>
              </w:rPr>
              <w:t>-94 243</w:t>
            </w:r>
          </w:p>
        </w:tc>
      </w:tr>
      <w:tr w:rsidR="008E3D1C" w:rsidRPr="004D010A" w:rsidTr="00B50424">
        <w:trPr>
          <w:trHeight w:val="142"/>
          <w:jc w:val="center"/>
        </w:trPr>
        <w:tc>
          <w:tcPr>
            <w:tcW w:w="5241" w:type="dxa"/>
            <w:shd w:val="clear" w:color="auto" w:fill="F2F2F2" w:themeFill="background1" w:themeFillShade="F2"/>
          </w:tcPr>
          <w:p w:rsidR="008E3D1C" w:rsidRPr="00717736" w:rsidRDefault="008E3D1C" w:rsidP="00B50424">
            <w:pPr>
              <w:pStyle w:val="tabteksts"/>
              <w:rPr>
                <w:szCs w:val="18"/>
                <w:u w:val="single"/>
                <w:lang w:eastAsia="lv-LV"/>
              </w:rPr>
            </w:pPr>
            <w:r w:rsidRPr="00717736">
              <w:rPr>
                <w:szCs w:val="18"/>
                <w:u w:val="single"/>
                <w:lang w:eastAsia="lv-LV"/>
              </w:rPr>
              <w:t>Ilgtermiņa saistības</w:t>
            </w:r>
          </w:p>
        </w:tc>
        <w:tc>
          <w:tcPr>
            <w:tcW w:w="1277" w:type="dxa"/>
            <w:shd w:val="clear" w:color="auto" w:fill="F2F2F2" w:themeFill="background1" w:themeFillShade="F2"/>
          </w:tcPr>
          <w:p w:rsidR="008E3D1C" w:rsidRPr="00515231" w:rsidRDefault="008E3D1C" w:rsidP="00B50424">
            <w:pPr>
              <w:pStyle w:val="tabteksts"/>
              <w:jc w:val="right"/>
              <w:rPr>
                <w:szCs w:val="18"/>
              </w:rPr>
            </w:pPr>
            <w:r>
              <w:rPr>
                <w:szCs w:val="18"/>
              </w:rPr>
              <w:t>349 434</w:t>
            </w:r>
          </w:p>
        </w:tc>
        <w:tc>
          <w:tcPr>
            <w:tcW w:w="1280" w:type="dxa"/>
            <w:shd w:val="clear" w:color="auto" w:fill="F2F2F2" w:themeFill="background1" w:themeFillShade="F2"/>
          </w:tcPr>
          <w:p w:rsidR="008E3D1C" w:rsidRPr="00515231" w:rsidRDefault="008E3D1C" w:rsidP="00B50424">
            <w:pPr>
              <w:pStyle w:val="tabteksts"/>
              <w:jc w:val="right"/>
              <w:rPr>
                <w:szCs w:val="18"/>
              </w:rPr>
            </w:pPr>
            <w:r>
              <w:rPr>
                <w:szCs w:val="18"/>
              </w:rPr>
              <w:t>462 923</w:t>
            </w:r>
          </w:p>
        </w:tc>
        <w:tc>
          <w:tcPr>
            <w:tcW w:w="1274" w:type="dxa"/>
            <w:shd w:val="clear" w:color="auto" w:fill="F2F2F2" w:themeFill="background1" w:themeFillShade="F2"/>
          </w:tcPr>
          <w:p w:rsidR="008E3D1C" w:rsidRPr="00515231" w:rsidRDefault="008E3D1C" w:rsidP="00B50424">
            <w:pPr>
              <w:pStyle w:val="tabteksts"/>
              <w:jc w:val="right"/>
              <w:rPr>
                <w:szCs w:val="18"/>
              </w:rPr>
            </w:pPr>
            <w:r w:rsidRPr="00515231">
              <w:rPr>
                <w:szCs w:val="18"/>
              </w:rPr>
              <w:t>113 489</w:t>
            </w:r>
          </w:p>
        </w:tc>
      </w:tr>
      <w:tr w:rsidR="008E3D1C" w:rsidRPr="004D010A" w:rsidTr="00B50424">
        <w:trPr>
          <w:trHeight w:val="142"/>
          <w:jc w:val="center"/>
        </w:trPr>
        <w:tc>
          <w:tcPr>
            <w:tcW w:w="5241" w:type="dxa"/>
          </w:tcPr>
          <w:p w:rsidR="008E3D1C" w:rsidRPr="00717736" w:rsidRDefault="008E3D1C" w:rsidP="00B50424">
            <w:pPr>
              <w:pStyle w:val="tabteksts"/>
              <w:jc w:val="both"/>
              <w:rPr>
                <w:i/>
                <w:szCs w:val="18"/>
                <w:lang w:eastAsia="lv-LV"/>
              </w:rPr>
            </w:pPr>
            <w:r w:rsidRPr="00717736">
              <w:rPr>
                <w:i/>
                <w:szCs w:val="18"/>
                <w:lang w:eastAsia="lv-LV"/>
              </w:rPr>
              <w:t>Iemaksas Eiropas Padomes Pretkorupcijas starpvalstu grupas (GRECO) budžetā</w:t>
            </w:r>
          </w:p>
        </w:tc>
        <w:tc>
          <w:tcPr>
            <w:tcW w:w="1277" w:type="dxa"/>
          </w:tcPr>
          <w:p w:rsidR="008E3D1C" w:rsidRPr="00717736" w:rsidRDefault="008E3D1C" w:rsidP="00B50424">
            <w:pPr>
              <w:pStyle w:val="tabteksts"/>
              <w:jc w:val="right"/>
              <w:rPr>
                <w:szCs w:val="18"/>
              </w:rPr>
            </w:pPr>
            <w:r w:rsidRPr="00717736">
              <w:rPr>
                <w:szCs w:val="18"/>
              </w:rPr>
              <w:t>8 964</w:t>
            </w:r>
          </w:p>
        </w:tc>
        <w:tc>
          <w:tcPr>
            <w:tcW w:w="1280" w:type="dxa"/>
          </w:tcPr>
          <w:p w:rsidR="008E3D1C" w:rsidRPr="00717736" w:rsidRDefault="008E3D1C" w:rsidP="00B50424">
            <w:pPr>
              <w:pStyle w:val="tabteksts"/>
              <w:jc w:val="right"/>
              <w:rPr>
                <w:szCs w:val="18"/>
              </w:rPr>
            </w:pPr>
            <w:r w:rsidRPr="00717736">
              <w:rPr>
                <w:szCs w:val="18"/>
              </w:rPr>
              <w:t>8 964</w:t>
            </w:r>
          </w:p>
        </w:tc>
        <w:tc>
          <w:tcPr>
            <w:tcW w:w="1274" w:type="dxa"/>
          </w:tcPr>
          <w:p w:rsidR="008E3D1C" w:rsidRPr="00717736" w:rsidRDefault="008E3D1C" w:rsidP="00B50424">
            <w:pPr>
              <w:pStyle w:val="tabteksts"/>
              <w:jc w:val="center"/>
              <w:rPr>
                <w:szCs w:val="18"/>
              </w:rPr>
            </w:pPr>
            <w:r w:rsidRPr="00D670B9">
              <w:rPr>
                <w:szCs w:val="18"/>
              </w:rPr>
              <w:t>-</w:t>
            </w:r>
          </w:p>
        </w:tc>
      </w:tr>
      <w:tr w:rsidR="008E3D1C" w:rsidRPr="004D010A" w:rsidTr="00B50424">
        <w:trPr>
          <w:trHeight w:val="142"/>
          <w:jc w:val="center"/>
        </w:trPr>
        <w:tc>
          <w:tcPr>
            <w:tcW w:w="5241" w:type="dxa"/>
          </w:tcPr>
          <w:p w:rsidR="008E3D1C" w:rsidRPr="00717736" w:rsidRDefault="008E3D1C" w:rsidP="00B50424">
            <w:pPr>
              <w:pStyle w:val="tabteksts"/>
              <w:jc w:val="both"/>
              <w:rPr>
                <w:i/>
                <w:szCs w:val="18"/>
                <w:lang w:eastAsia="lv-LV"/>
              </w:rPr>
            </w:pPr>
            <w:r w:rsidRPr="00717736">
              <w:rPr>
                <w:i/>
                <w:szCs w:val="18"/>
                <w:lang w:eastAsia="lv-LV"/>
              </w:rPr>
              <w:t>KNAB ēkas Citadeles ielā 1, Rīgā, telpu</w:t>
            </w:r>
            <w:r>
              <w:rPr>
                <w:i/>
                <w:szCs w:val="18"/>
                <w:lang w:eastAsia="lv-LV"/>
              </w:rPr>
              <w:t xml:space="preserve"> nomas maksas izdevumu segšanai</w:t>
            </w:r>
          </w:p>
        </w:tc>
        <w:tc>
          <w:tcPr>
            <w:tcW w:w="1277" w:type="dxa"/>
          </w:tcPr>
          <w:p w:rsidR="008E3D1C" w:rsidRPr="00717736" w:rsidRDefault="008E3D1C" w:rsidP="00B50424">
            <w:pPr>
              <w:pStyle w:val="tabteksts"/>
              <w:jc w:val="right"/>
              <w:rPr>
                <w:szCs w:val="18"/>
              </w:rPr>
            </w:pPr>
            <w:r>
              <w:t>340 470</w:t>
            </w:r>
          </w:p>
        </w:tc>
        <w:tc>
          <w:tcPr>
            <w:tcW w:w="1280" w:type="dxa"/>
          </w:tcPr>
          <w:p w:rsidR="008E3D1C" w:rsidRPr="00717736" w:rsidRDefault="008E3D1C" w:rsidP="00B50424">
            <w:pPr>
              <w:pStyle w:val="tabteksts"/>
              <w:jc w:val="right"/>
              <w:rPr>
                <w:szCs w:val="18"/>
              </w:rPr>
            </w:pPr>
            <w:r>
              <w:rPr>
                <w:szCs w:val="18"/>
              </w:rPr>
              <w:t>453 959</w:t>
            </w:r>
          </w:p>
        </w:tc>
        <w:tc>
          <w:tcPr>
            <w:tcW w:w="1274" w:type="dxa"/>
          </w:tcPr>
          <w:p w:rsidR="008E3D1C" w:rsidRPr="00717736" w:rsidRDefault="008E3D1C" w:rsidP="00B50424">
            <w:pPr>
              <w:pStyle w:val="tabteksts"/>
              <w:jc w:val="right"/>
              <w:rPr>
                <w:szCs w:val="18"/>
              </w:rPr>
            </w:pPr>
            <w:r w:rsidRPr="00717736">
              <w:rPr>
                <w:szCs w:val="18"/>
              </w:rPr>
              <w:t>113 489</w:t>
            </w:r>
          </w:p>
        </w:tc>
      </w:tr>
      <w:tr w:rsidR="008E3D1C" w:rsidRPr="004D010A" w:rsidTr="00B50424">
        <w:trPr>
          <w:trHeight w:val="142"/>
          <w:jc w:val="center"/>
        </w:trPr>
        <w:tc>
          <w:tcPr>
            <w:tcW w:w="5241" w:type="dxa"/>
            <w:shd w:val="clear" w:color="auto" w:fill="F2F2F2" w:themeFill="background1" w:themeFillShade="F2"/>
            <w:vAlign w:val="center"/>
          </w:tcPr>
          <w:p w:rsidR="008E3D1C" w:rsidRPr="004D010A" w:rsidRDefault="008E3D1C" w:rsidP="00B50424">
            <w:pPr>
              <w:pStyle w:val="tabteksts"/>
              <w:rPr>
                <w:szCs w:val="18"/>
                <w:u w:val="single"/>
                <w:lang w:eastAsia="lv-LV"/>
              </w:rPr>
            </w:pPr>
            <w:r w:rsidRPr="004D010A">
              <w:rPr>
                <w:szCs w:val="18"/>
                <w:u w:val="single"/>
                <w:lang w:eastAsia="lv-LV"/>
              </w:rPr>
              <w:t>Citas izmaiņas</w:t>
            </w:r>
          </w:p>
        </w:tc>
        <w:tc>
          <w:tcPr>
            <w:tcW w:w="1277" w:type="dxa"/>
            <w:shd w:val="clear" w:color="auto" w:fill="F2F2F2" w:themeFill="background1" w:themeFillShade="F2"/>
          </w:tcPr>
          <w:p w:rsidR="008E3D1C" w:rsidRPr="00EC6BCD" w:rsidRDefault="008E3D1C" w:rsidP="00B50424">
            <w:pPr>
              <w:pStyle w:val="tabteksts"/>
              <w:jc w:val="right"/>
              <w:rPr>
                <w:szCs w:val="18"/>
              </w:rPr>
            </w:pPr>
            <w:r>
              <w:rPr>
                <w:szCs w:val="18"/>
              </w:rPr>
              <w:t>30 640</w:t>
            </w:r>
          </w:p>
        </w:tc>
        <w:tc>
          <w:tcPr>
            <w:tcW w:w="1280" w:type="dxa"/>
            <w:shd w:val="clear" w:color="auto" w:fill="F2F2F2" w:themeFill="background1" w:themeFillShade="F2"/>
          </w:tcPr>
          <w:p w:rsidR="008E3D1C" w:rsidRPr="00695136" w:rsidRDefault="008E3D1C" w:rsidP="00B50424">
            <w:pPr>
              <w:pStyle w:val="tabteksts"/>
              <w:jc w:val="right"/>
              <w:rPr>
                <w:szCs w:val="18"/>
              </w:rPr>
            </w:pPr>
            <w:r>
              <w:rPr>
                <w:szCs w:val="18"/>
              </w:rPr>
              <w:t>601 050</w:t>
            </w:r>
          </w:p>
        </w:tc>
        <w:tc>
          <w:tcPr>
            <w:tcW w:w="1274" w:type="dxa"/>
            <w:shd w:val="clear" w:color="auto" w:fill="F2F2F2" w:themeFill="background1" w:themeFillShade="F2"/>
          </w:tcPr>
          <w:p w:rsidR="008E3D1C" w:rsidRPr="00695136" w:rsidRDefault="008E3D1C" w:rsidP="00B50424">
            <w:pPr>
              <w:pStyle w:val="tabteksts"/>
              <w:jc w:val="right"/>
              <w:rPr>
                <w:szCs w:val="18"/>
              </w:rPr>
            </w:pPr>
            <w:r>
              <w:rPr>
                <w:szCs w:val="18"/>
              </w:rPr>
              <w:t>570 410</w:t>
            </w:r>
          </w:p>
        </w:tc>
      </w:tr>
      <w:tr w:rsidR="008E3D1C" w:rsidRPr="004D010A" w:rsidTr="00B50424">
        <w:trPr>
          <w:trHeight w:val="142"/>
          <w:jc w:val="center"/>
        </w:trPr>
        <w:tc>
          <w:tcPr>
            <w:tcW w:w="5241" w:type="dxa"/>
            <w:shd w:val="clear" w:color="auto" w:fill="auto"/>
          </w:tcPr>
          <w:p w:rsidR="008E3D1C" w:rsidRPr="004D010A" w:rsidRDefault="008E3D1C" w:rsidP="00B50424">
            <w:pPr>
              <w:pStyle w:val="tabteksts"/>
              <w:jc w:val="both"/>
              <w:rPr>
                <w:szCs w:val="18"/>
                <w:u w:val="single"/>
                <w:lang w:eastAsia="lv-LV"/>
              </w:rPr>
            </w:pPr>
            <w:r w:rsidRPr="00C25F01">
              <w:rPr>
                <w:i/>
                <w:szCs w:val="18"/>
                <w:lang w:eastAsia="lv-LV"/>
              </w:rPr>
              <w:t>Palielināti izdevumi, ievērojot iepriekšējos gados uzsāktajam prioritārajam pasākumam “Biroja kapacitātes stiprināšana” 2019.gadam paredzēto finansējuma apmēru</w:t>
            </w:r>
          </w:p>
        </w:tc>
        <w:tc>
          <w:tcPr>
            <w:tcW w:w="1277" w:type="dxa"/>
            <w:shd w:val="clear" w:color="auto" w:fill="auto"/>
          </w:tcPr>
          <w:p w:rsidR="008E3D1C" w:rsidRPr="00EC6BCD" w:rsidRDefault="008E3D1C" w:rsidP="00B50424">
            <w:pPr>
              <w:pStyle w:val="tabteksts"/>
              <w:jc w:val="center"/>
              <w:rPr>
                <w:szCs w:val="18"/>
              </w:rPr>
            </w:pPr>
            <w:r w:rsidRPr="00B143E9">
              <w:t>-</w:t>
            </w:r>
          </w:p>
        </w:tc>
        <w:tc>
          <w:tcPr>
            <w:tcW w:w="1280" w:type="dxa"/>
            <w:shd w:val="clear" w:color="auto" w:fill="auto"/>
          </w:tcPr>
          <w:p w:rsidR="008E3D1C" w:rsidRPr="00695136" w:rsidRDefault="008E3D1C" w:rsidP="00B50424">
            <w:pPr>
              <w:pStyle w:val="tabteksts"/>
              <w:jc w:val="right"/>
              <w:rPr>
                <w:szCs w:val="18"/>
              </w:rPr>
            </w:pPr>
            <w:r w:rsidRPr="001152AB">
              <w:rPr>
                <w:szCs w:val="18"/>
              </w:rPr>
              <w:t>200 000</w:t>
            </w:r>
          </w:p>
        </w:tc>
        <w:tc>
          <w:tcPr>
            <w:tcW w:w="1274" w:type="dxa"/>
            <w:shd w:val="clear" w:color="auto" w:fill="auto"/>
          </w:tcPr>
          <w:p w:rsidR="008E3D1C" w:rsidRPr="00695136" w:rsidRDefault="008E3D1C" w:rsidP="00B50424">
            <w:pPr>
              <w:pStyle w:val="tabteksts"/>
              <w:jc w:val="right"/>
              <w:rPr>
                <w:szCs w:val="18"/>
              </w:rPr>
            </w:pPr>
            <w:r w:rsidRPr="001152AB">
              <w:rPr>
                <w:szCs w:val="18"/>
              </w:rPr>
              <w:t>200 000</w:t>
            </w:r>
          </w:p>
        </w:tc>
      </w:tr>
      <w:tr w:rsidR="008E3D1C" w:rsidRPr="004D010A" w:rsidTr="00B50424">
        <w:trPr>
          <w:trHeight w:val="142"/>
          <w:jc w:val="center"/>
        </w:trPr>
        <w:tc>
          <w:tcPr>
            <w:tcW w:w="5241" w:type="dxa"/>
            <w:shd w:val="clear" w:color="auto" w:fill="auto"/>
          </w:tcPr>
          <w:p w:rsidR="008E3D1C" w:rsidRPr="004D010A" w:rsidRDefault="008E3D1C" w:rsidP="00B50424">
            <w:pPr>
              <w:pStyle w:val="tabteksts"/>
              <w:jc w:val="both"/>
              <w:rPr>
                <w:szCs w:val="18"/>
                <w:u w:val="single"/>
                <w:lang w:eastAsia="lv-LV"/>
              </w:rPr>
            </w:pPr>
            <w:r w:rsidRPr="00AB4A17">
              <w:rPr>
                <w:i/>
              </w:rPr>
              <w:t>Palielināti izdevumi</w:t>
            </w:r>
            <w:r w:rsidRPr="00E9318F">
              <w:rPr>
                <w:i/>
              </w:rPr>
              <w:t xml:space="preserve"> KNAB amatpersonu izdienas piemaksu nodrošināšanai</w:t>
            </w:r>
            <w:r>
              <w:rPr>
                <w:i/>
              </w:rPr>
              <w:t xml:space="preserve"> (MK 05.02.2019. sēdes prot. Nr.5 30.§ 13.</w:t>
            </w:r>
            <w:r w:rsidRPr="00FC04B1">
              <w:rPr>
                <w:i/>
              </w:rPr>
              <w:t>punkts</w:t>
            </w:r>
            <w:r w:rsidR="00A02ABE">
              <w:rPr>
                <w:i/>
              </w:rPr>
              <w:t>)</w:t>
            </w:r>
          </w:p>
        </w:tc>
        <w:tc>
          <w:tcPr>
            <w:tcW w:w="1277" w:type="dxa"/>
            <w:shd w:val="clear" w:color="auto" w:fill="auto"/>
          </w:tcPr>
          <w:p w:rsidR="008E3D1C" w:rsidRPr="00EC6BCD" w:rsidRDefault="008E3D1C" w:rsidP="00B50424">
            <w:pPr>
              <w:pStyle w:val="tabteksts"/>
              <w:jc w:val="center"/>
              <w:rPr>
                <w:szCs w:val="18"/>
              </w:rPr>
            </w:pPr>
            <w:r w:rsidRPr="00B143E9">
              <w:t>-</w:t>
            </w:r>
          </w:p>
        </w:tc>
        <w:tc>
          <w:tcPr>
            <w:tcW w:w="1280" w:type="dxa"/>
            <w:shd w:val="clear" w:color="auto" w:fill="auto"/>
          </w:tcPr>
          <w:p w:rsidR="008E3D1C" w:rsidRPr="00695136" w:rsidRDefault="008E3D1C" w:rsidP="00B50424">
            <w:pPr>
              <w:pStyle w:val="tabteksts"/>
              <w:jc w:val="right"/>
              <w:rPr>
                <w:szCs w:val="18"/>
              </w:rPr>
            </w:pPr>
            <w:r w:rsidRPr="001152AB">
              <w:rPr>
                <w:szCs w:val="18"/>
              </w:rPr>
              <w:t>350 000</w:t>
            </w:r>
          </w:p>
        </w:tc>
        <w:tc>
          <w:tcPr>
            <w:tcW w:w="1274" w:type="dxa"/>
            <w:shd w:val="clear" w:color="auto" w:fill="auto"/>
          </w:tcPr>
          <w:p w:rsidR="008E3D1C" w:rsidRPr="00695136" w:rsidRDefault="008E3D1C" w:rsidP="00B50424">
            <w:pPr>
              <w:pStyle w:val="tabteksts"/>
              <w:jc w:val="right"/>
              <w:rPr>
                <w:szCs w:val="18"/>
              </w:rPr>
            </w:pPr>
            <w:r w:rsidRPr="001152AB">
              <w:rPr>
                <w:szCs w:val="18"/>
              </w:rPr>
              <w:t>350 000</w:t>
            </w:r>
          </w:p>
        </w:tc>
      </w:tr>
      <w:tr w:rsidR="008E3D1C" w:rsidRPr="004D010A" w:rsidTr="00B50424">
        <w:trPr>
          <w:trHeight w:val="142"/>
          <w:jc w:val="center"/>
        </w:trPr>
        <w:tc>
          <w:tcPr>
            <w:tcW w:w="5241" w:type="dxa"/>
            <w:shd w:val="clear" w:color="auto" w:fill="auto"/>
          </w:tcPr>
          <w:p w:rsidR="008E3D1C" w:rsidRPr="00AB4A17" w:rsidRDefault="008E3D1C" w:rsidP="00B50424">
            <w:pPr>
              <w:pStyle w:val="tabteksts"/>
              <w:jc w:val="both"/>
              <w:rPr>
                <w:i/>
              </w:rPr>
            </w:pPr>
            <w:r w:rsidRPr="003D3BEF">
              <w:rPr>
                <w:i/>
                <w:szCs w:val="18"/>
                <w:lang w:eastAsia="lv-LV"/>
              </w:rPr>
              <w:t>Finansējuma pārdale uz Iekšlietu ministriju, lai veiktu samaksu VAS  “Latvijas Vals</w:t>
            </w:r>
            <w:r>
              <w:rPr>
                <w:i/>
                <w:szCs w:val="18"/>
                <w:lang w:eastAsia="lv-LV"/>
              </w:rPr>
              <w:t xml:space="preserve">ts radio un televīzijas centrs” </w:t>
            </w:r>
            <w:r w:rsidRPr="003D3BEF">
              <w:rPr>
                <w:i/>
                <w:szCs w:val="18"/>
                <w:lang w:eastAsia="lv-LV"/>
              </w:rPr>
              <w:t xml:space="preserve">par sertifikācijas </w:t>
            </w:r>
            <w:r>
              <w:rPr>
                <w:i/>
                <w:szCs w:val="18"/>
                <w:lang w:eastAsia="lv-LV"/>
              </w:rPr>
              <w:t xml:space="preserve">pakalpojumiem (MK 28.08.2018. </w:t>
            </w:r>
            <w:r>
              <w:rPr>
                <w:i/>
              </w:rPr>
              <w:t>sēdes</w:t>
            </w:r>
            <w:r>
              <w:rPr>
                <w:i/>
                <w:szCs w:val="18"/>
                <w:lang w:eastAsia="lv-LV"/>
              </w:rPr>
              <w:t xml:space="preserve"> </w:t>
            </w:r>
            <w:r w:rsidRPr="003D3BEF">
              <w:rPr>
                <w:i/>
                <w:szCs w:val="18"/>
                <w:lang w:eastAsia="lv-LV"/>
              </w:rPr>
              <w:t>prot. Nr.40 21.§ 3.1.apakšpunkts)</w:t>
            </w:r>
          </w:p>
        </w:tc>
        <w:tc>
          <w:tcPr>
            <w:tcW w:w="1277" w:type="dxa"/>
            <w:shd w:val="clear" w:color="auto" w:fill="auto"/>
          </w:tcPr>
          <w:p w:rsidR="008E3D1C" w:rsidRPr="00B143E9" w:rsidRDefault="008E3D1C" w:rsidP="00B50424">
            <w:pPr>
              <w:pStyle w:val="tabteksts"/>
              <w:jc w:val="right"/>
            </w:pPr>
            <w:r w:rsidRPr="00717736">
              <w:t>1 188</w:t>
            </w:r>
          </w:p>
        </w:tc>
        <w:tc>
          <w:tcPr>
            <w:tcW w:w="1280" w:type="dxa"/>
            <w:shd w:val="clear" w:color="auto" w:fill="auto"/>
          </w:tcPr>
          <w:p w:rsidR="008E3D1C" w:rsidRPr="001152AB" w:rsidRDefault="008E3D1C" w:rsidP="00B50424">
            <w:pPr>
              <w:pStyle w:val="tabteksts"/>
              <w:jc w:val="center"/>
              <w:rPr>
                <w:szCs w:val="18"/>
              </w:rPr>
            </w:pPr>
            <w:r w:rsidRPr="002D4D50">
              <w:t>-</w:t>
            </w:r>
          </w:p>
        </w:tc>
        <w:tc>
          <w:tcPr>
            <w:tcW w:w="1274" w:type="dxa"/>
            <w:shd w:val="clear" w:color="auto" w:fill="auto"/>
          </w:tcPr>
          <w:p w:rsidR="008E3D1C" w:rsidRPr="001152AB" w:rsidRDefault="008E3D1C" w:rsidP="00B50424">
            <w:pPr>
              <w:pStyle w:val="tabteksts"/>
              <w:jc w:val="right"/>
              <w:rPr>
                <w:szCs w:val="18"/>
              </w:rPr>
            </w:pPr>
            <w:r w:rsidRPr="00717736">
              <w:rPr>
                <w:szCs w:val="18"/>
              </w:rPr>
              <w:t>-1 188</w:t>
            </w:r>
          </w:p>
        </w:tc>
      </w:tr>
      <w:tr w:rsidR="008E3D1C" w:rsidRPr="004D010A" w:rsidTr="00B50424">
        <w:trPr>
          <w:trHeight w:val="142"/>
          <w:jc w:val="center"/>
        </w:trPr>
        <w:tc>
          <w:tcPr>
            <w:tcW w:w="5241" w:type="dxa"/>
            <w:shd w:val="clear" w:color="auto" w:fill="auto"/>
          </w:tcPr>
          <w:p w:rsidR="008E3D1C" w:rsidRPr="00AB4A17" w:rsidRDefault="008E3D1C" w:rsidP="00B50424">
            <w:pPr>
              <w:pStyle w:val="tabteksts"/>
              <w:jc w:val="both"/>
              <w:rPr>
                <w:i/>
              </w:rPr>
            </w:pPr>
            <w:r>
              <w:rPr>
                <w:i/>
                <w:szCs w:val="18"/>
                <w:lang w:eastAsia="lv-LV"/>
              </w:rPr>
              <w:t>Samazināti</w:t>
            </w:r>
            <w:r w:rsidRPr="004F7361">
              <w:rPr>
                <w:i/>
                <w:szCs w:val="18"/>
                <w:lang w:eastAsia="lv-LV"/>
              </w:rPr>
              <w:t xml:space="preserve"> izdevumi</w:t>
            </w:r>
            <w:r>
              <w:rPr>
                <w:i/>
                <w:szCs w:val="18"/>
                <w:lang w:eastAsia="lv-LV"/>
              </w:rPr>
              <w:t xml:space="preserve"> politisko organizāciju (partiju) finansēšanai, ņemot vērā 13. Saeimas vēlēšanās nobalsojušo vēlētāju skaitu</w:t>
            </w:r>
          </w:p>
        </w:tc>
        <w:tc>
          <w:tcPr>
            <w:tcW w:w="1277" w:type="dxa"/>
            <w:shd w:val="clear" w:color="auto" w:fill="auto"/>
          </w:tcPr>
          <w:p w:rsidR="008E3D1C" w:rsidRPr="00B143E9" w:rsidRDefault="008E3D1C" w:rsidP="00B50424">
            <w:pPr>
              <w:pStyle w:val="tabteksts"/>
              <w:jc w:val="right"/>
            </w:pPr>
            <w:r w:rsidRPr="00717736">
              <w:rPr>
                <w:szCs w:val="18"/>
              </w:rPr>
              <w:t>29 452</w:t>
            </w:r>
          </w:p>
        </w:tc>
        <w:tc>
          <w:tcPr>
            <w:tcW w:w="1280" w:type="dxa"/>
            <w:shd w:val="clear" w:color="auto" w:fill="auto"/>
          </w:tcPr>
          <w:p w:rsidR="008E3D1C" w:rsidRPr="001152AB" w:rsidRDefault="008E3D1C" w:rsidP="00B50424">
            <w:pPr>
              <w:pStyle w:val="tabteksts"/>
              <w:jc w:val="right"/>
              <w:rPr>
                <w:szCs w:val="18"/>
              </w:rPr>
            </w:pPr>
          </w:p>
        </w:tc>
        <w:tc>
          <w:tcPr>
            <w:tcW w:w="1274" w:type="dxa"/>
            <w:shd w:val="clear" w:color="auto" w:fill="auto"/>
          </w:tcPr>
          <w:p w:rsidR="008E3D1C" w:rsidRPr="001152AB" w:rsidRDefault="008E3D1C" w:rsidP="00B50424">
            <w:pPr>
              <w:pStyle w:val="tabteksts"/>
              <w:jc w:val="right"/>
              <w:rPr>
                <w:szCs w:val="18"/>
              </w:rPr>
            </w:pPr>
            <w:r w:rsidRPr="00717736">
              <w:rPr>
                <w:szCs w:val="18"/>
              </w:rPr>
              <w:t>-29 452</w:t>
            </w:r>
          </w:p>
        </w:tc>
      </w:tr>
      <w:tr w:rsidR="008E3D1C" w:rsidRPr="004D010A" w:rsidTr="00B50424">
        <w:trPr>
          <w:trHeight w:val="142"/>
          <w:jc w:val="center"/>
        </w:trPr>
        <w:tc>
          <w:tcPr>
            <w:tcW w:w="5241" w:type="dxa"/>
            <w:shd w:val="clear" w:color="auto" w:fill="auto"/>
          </w:tcPr>
          <w:p w:rsidR="008E3D1C" w:rsidRPr="00AB4A17" w:rsidRDefault="004F6629" w:rsidP="004F6629">
            <w:pPr>
              <w:pStyle w:val="tabteksts"/>
              <w:jc w:val="both"/>
              <w:rPr>
                <w:i/>
              </w:rPr>
            </w:pPr>
            <w:r>
              <w:rPr>
                <w:i/>
                <w:szCs w:val="18"/>
                <w:lang w:eastAsia="lv-LV"/>
              </w:rPr>
              <w:t xml:space="preserve">Palielināti izdevumi </w:t>
            </w:r>
            <w:r w:rsidR="008E3D1C">
              <w:rPr>
                <w:i/>
                <w:szCs w:val="18"/>
                <w:lang w:eastAsia="lv-LV"/>
              </w:rPr>
              <w:t>KNAB Operatīvo pasākumu nodaļas un Stratēģiskās analīzes un politikas plānošanas nodaļas te</w:t>
            </w:r>
            <w:r>
              <w:rPr>
                <w:i/>
                <w:szCs w:val="18"/>
                <w:lang w:eastAsia="lv-LV"/>
              </w:rPr>
              <w:t xml:space="preserve">hniskā nodrošinājuma uzlabošanai, </w:t>
            </w:r>
            <w:r w:rsidRPr="004F6629">
              <w:rPr>
                <w:i/>
                <w:szCs w:val="18"/>
                <w:lang w:eastAsia="lv-LV"/>
              </w:rPr>
              <w:t xml:space="preserve">izmantojot no Noziedzīgi iegūtu līdzekļu konfiskācijas fonda saņemto līdzekļu atlikumu uz 2019.gada 1.janvāri  </w:t>
            </w:r>
          </w:p>
        </w:tc>
        <w:tc>
          <w:tcPr>
            <w:tcW w:w="1277" w:type="dxa"/>
            <w:shd w:val="clear" w:color="auto" w:fill="auto"/>
          </w:tcPr>
          <w:p w:rsidR="008E3D1C" w:rsidRPr="00B143E9" w:rsidRDefault="008E3D1C" w:rsidP="00B50424">
            <w:pPr>
              <w:pStyle w:val="tabteksts"/>
              <w:jc w:val="center"/>
            </w:pPr>
            <w:r w:rsidRPr="00B143E9">
              <w:t>-</w:t>
            </w:r>
          </w:p>
        </w:tc>
        <w:tc>
          <w:tcPr>
            <w:tcW w:w="1280" w:type="dxa"/>
            <w:shd w:val="clear" w:color="auto" w:fill="auto"/>
          </w:tcPr>
          <w:p w:rsidR="008E3D1C" w:rsidRPr="001152AB" w:rsidRDefault="008E3D1C" w:rsidP="00B50424">
            <w:pPr>
              <w:pStyle w:val="tabteksts"/>
              <w:jc w:val="right"/>
              <w:rPr>
                <w:szCs w:val="18"/>
              </w:rPr>
            </w:pPr>
            <w:r>
              <w:rPr>
                <w:szCs w:val="18"/>
              </w:rPr>
              <w:t>23 800</w:t>
            </w:r>
          </w:p>
        </w:tc>
        <w:tc>
          <w:tcPr>
            <w:tcW w:w="1274" w:type="dxa"/>
            <w:shd w:val="clear" w:color="auto" w:fill="auto"/>
          </w:tcPr>
          <w:p w:rsidR="008E3D1C" w:rsidRPr="001152AB" w:rsidRDefault="008E3D1C" w:rsidP="00B50424">
            <w:pPr>
              <w:pStyle w:val="tabteksts"/>
              <w:jc w:val="right"/>
              <w:rPr>
                <w:szCs w:val="18"/>
              </w:rPr>
            </w:pPr>
            <w:r>
              <w:rPr>
                <w:szCs w:val="18"/>
              </w:rPr>
              <w:t>23 800</w:t>
            </w:r>
          </w:p>
        </w:tc>
      </w:tr>
      <w:tr w:rsidR="008E3D1C" w:rsidRPr="004D010A" w:rsidTr="00B50424">
        <w:trPr>
          <w:trHeight w:val="237"/>
          <w:jc w:val="center"/>
        </w:trPr>
        <w:tc>
          <w:tcPr>
            <w:tcW w:w="5241" w:type="dxa"/>
            <w:shd w:val="clear" w:color="auto" w:fill="auto"/>
          </w:tcPr>
          <w:p w:rsidR="008E3D1C" w:rsidRPr="004D010A" w:rsidRDefault="008E3D1C" w:rsidP="00B50424">
            <w:pPr>
              <w:spacing w:after="0"/>
              <w:ind w:firstLine="0"/>
              <w:rPr>
                <w:i/>
                <w:sz w:val="18"/>
                <w:szCs w:val="18"/>
                <w:lang w:eastAsia="lv-LV"/>
              </w:rPr>
            </w:pPr>
            <w:r w:rsidRPr="004D010A">
              <w:rPr>
                <w:i/>
                <w:sz w:val="18"/>
                <w:szCs w:val="18"/>
                <w:lang w:eastAsia="lv-LV"/>
              </w:rPr>
              <w:t>Palielināti izdevumi nekustamā īpašuma Citadeles ielā 1, Rīgā, apkures izdevumu un apsardzes pakalpojumu segšanai (MK 29.06.2015. rīk. Nr.</w:t>
            </w:r>
            <w:r w:rsidRPr="004D010A">
              <w:t xml:space="preserve"> </w:t>
            </w:r>
            <w:r w:rsidRPr="004D010A">
              <w:rPr>
                <w:i/>
                <w:sz w:val="18"/>
                <w:szCs w:val="18"/>
                <w:lang w:eastAsia="lv-LV"/>
              </w:rPr>
              <w:t>334 1.</w:t>
            </w:r>
            <w:r w:rsidRPr="004D010A">
              <w:rPr>
                <w:i/>
                <w:sz w:val="18"/>
                <w:szCs w:val="18"/>
                <w:vertAlign w:val="superscript"/>
                <w:lang w:eastAsia="lv-LV"/>
              </w:rPr>
              <w:t>1</w:t>
            </w:r>
            <w:r w:rsidRPr="004D010A">
              <w:rPr>
                <w:i/>
                <w:sz w:val="18"/>
                <w:szCs w:val="18"/>
                <w:lang w:eastAsia="lv-LV"/>
              </w:rPr>
              <w:t xml:space="preserve"> 4.apakšpunkts)</w:t>
            </w:r>
          </w:p>
        </w:tc>
        <w:tc>
          <w:tcPr>
            <w:tcW w:w="1277" w:type="dxa"/>
            <w:shd w:val="clear" w:color="auto" w:fill="auto"/>
          </w:tcPr>
          <w:p w:rsidR="008E3D1C" w:rsidRPr="00EC6BCD" w:rsidRDefault="008E3D1C" w:rsidP="00B50424">
            <w:pPr>
              <w:pStyle w:val="tabteksts"/>
              <w:jc w:val="center"/>
              <w:rPr>
                <w:szCs w:val="18"/>
              </w:rPr>
            </w:pPr>
            <w:r w:rsidRPr="00B143E9">
              <w:t>-</w:t>
            </w:r>
          </w:p>
        </w:tc>
        <w:tc>
          <w:tcPr>
            <w:tcW w:w="1280" w:type="dxa"/>
            <w:shd w:val="clear" w:color="auto" w:fill="auto"/>
          </w:tcPr>
          <w:p w:rsidR="008E3D1C" w:rsidRPr="00EC6BCD" w:rsidRDefault="008E3D1C" w:rsidP="00B50424">
            <w:pPr>
              <w:pStyle w:val="tabteksts"/>
              <w:jc w:val="right"/>
              <w:rPr>
                <w:szCs w:val="18"/>
              </w:rPr>
            </w:pPr>
            <w:r w:rsidRPr="00EC6BCD">
              <w:rPr>
                <w:szCs w:val="18"/>
              </w:rPr>
              <w:t>27 250</w:t>
            </w:r>
          </w:p>
        </w:tc>
        <w:tc>
          <w:tcPr>
            <w:tcW w:w="1274" w:type="dxa"/>
            <w:shd w:val="clear" w:color="auto" w:fill="auto"/>
          </w:tcPr>
          <w:p w:rsidR="008E3D1C" w:rsidRPr="00EC6BCD" w:rsidRDefault="008E3D1C" w:rsidP="00B50424">
            <w:pPr>
              <w:pStyle w:val="tabteksts"/>
              <w:jc w:val="right"/>
              <w:rPr>
                <w:szCs w:val="18"/>
              </w:rPr>
            </w:pPr>
            <w:r w:rsidRPr="00EC6BCD">
              <w:rPr>
                <w:szCs w:val="18"/>
              </w:rPr>
              <w:t>27</w:t>
            </w:r>
            <w:r>
              <w:rPr>
                <w:szCs w:val="18"/>
              </w:rPr>
              <w:t xml:space="preserve"> </w:t>
            </w:r>
            <w:r w:rsidRPr="00EC6BCD">
              <w:rPr>
                <w:szCs w:val="18"/>
              </w:rPr>
              <w:t>250</w:t>
            </w:r>
          </w:p>
        </w:tc>
      </w:tr>
    </w:tbl>
    <w:p w:rsidR="008E3D1C" w:rsidRPr="004D010A" w:rsidRDefault="008E3D1C" w:rsidP="008E3D1C">
      <w:pPr>
        <w:pStyle w:val="programmas"/>
        <w:spacing w:before="0"/>
        <w:jc w:val="both"/>
      </w:pPr>
    </w:p>
    <w:p w:rsidR="008E3D1C" w:rsidRPr="004D010A" w:rsidRDefault="008E3D1C" w:rsidP="008E3D1C">
      <w:pPr>
        <w:pStyle w:val="programmas"/>
      </w:pPr>
      <w:r w:rsidRPr="004D010A">
        <w:t>02.00.00 Operatīvās darbības pasākumu nodrošināšana</w:t>
      </w:r>
    </w:p>
    <w:p w:rsidR="008E3D1C" w:rsidRPr="004D010A" w:rsidRDefault="008E3D1C" w:rsidP="008E3D1C">
      <w:pPr>
        <w:ind w:firstLine="0"/>
      </w:pPr>
      <w:r w:rsidRPr="004D010A">
        <w:rPr>
          <w:u w:val="single"/>
        </w:rPr>
        <w:t>Programmas mērķis:</w:t>
      </w:r>
    </w:p>
    <w:p w:rsidR="008E3D1C" w:rsidRPr="004D010A" w:rsidRDefault="008E3D1C" w:rsidP="008E3D1C">
      <w:pPr>
        <w:ind w:firstLine="720"/>
      </w:pPr>
      <w:r w:rsidRPr="004D010A">
        <w:rPr>
          <w:sz w:val="23"/>
          <w:szCs w:val="23"/>
        </w:rPr>
        <w:t>nodrošināt operatīvās darbības pasākumus, lai atklātu noziedzīgus nodarījumus.</w:t>
      </w:r>
    </w:p>
    <w:p w:rsidR="008E3D1C" w:rsidRPr="004D010A" w:rsidRDefault="008E3D1C" w:rsidP="008E3D1C">
      <w:pPr>
        <w:pStyle w:val="Tabuluvirsraksti"/>
        <w:spacing w:before="240"/>
        <w:jc w:val="both"/>
        <w:rPr>
          <w:u w:val="single"/>
        </w:rPr>
      </w:pPr>
      <w:r w:rsidRPr="004D010A">
        <w:rPr>
          <w:u w:val="single"/>
        </w:rPr>
        <w:t>Galvenās aktivitātes:</w:t>
      </w:r>
    </w:p>
    <w:p w:rsidR="008E3D1C" w:rsidRDefault="00EF52E5" w:rsidP="008E3D1C">
      <w:pPr>
        <w:pStyle w:val="tabteksts"/>
        <w:spacing w:after="120"/>
        <w:ind w:firstLine="720"/>
        <w:rPr>
          <w:sz w:val="23"/>
          <w:szCs w:val="23"/>
        </w:rPr>
      </w:pPr>
      <w:r>
        <w:rPr>
          <w:sz w:val="23"/>
          <w:szCs w:val="23"/>
        </w:rPr>
        <w:t xml:space="preserve">veikt </w:t>
      </w:r>
      <w:r w:rsidR="008E3D1C" w:rsidRPr="004D010A">
        <w:rPr>
          <w:sz w:val="23"/>
          <w:szCs w:val="23"/>
        </w:rPr>
        <w:t>operatīvās darbības pasākumu</w:t>
      </w:r>
      <w:r w:rsidR="00867C12">
        <w:rPr>
          <w:sz w:val="23"/>
          <w:szCs w:val="23"/>
        </w:rPr>
        <w:t>s</w:t>
      </w:r>
      <w:r w:rsidR="008E3D1C" w:rsidRPr="004D010A">
        <w:rPr>
          <w:sz w:val="23"/>
          <w:szCs w:val="23"/>
        </w:rPr>
        <w:t>, kuru realizēšanai, izmantojot asignētos finanšu līdzekļus, palielinās atklāto noziedzīgo nodarījumu skaits.</w:t>
      </w:r>
    </w:p>
    <w:p w:rsidR="00CB668D" w:rsidRPr="00CB668D" w:rsidRDefault="00CB668D" w:rsidP="00CB668D">
      <w:pPr>
        <w:pStyle w:val="tabteksts"/>
        <w:spacing w:before="240" w:after="120"/>
        <w:rPr>
          <w:sz w:val="24"/>
          <w:szCs w:val="24"/>
        </w:rPr>
      </w:pPr>
      <w:r w:rsidRPr="00CB668D">
        <w:rPr>
          <w:sz w:val="24"/>
          <w:szCs w:val="24"/>
          <w:u w:val="single"/>
        </w:rPr>
        <w:t>Programmas izpildītājs</w:t>
      </w:r>
      <w:r w:rsidRPr="00CB668D">
        <w:rPr>
          <w:sz w:val="24"/>
          <w:szCs w:val="24"/>
        </w:rPr>
        <w:t>: Korupcijas novēršanas un apkarošanas birojs</w:t>
      </w:r>
      <w:r w:rsidR="00EA4EBB">
        <w:rPr>
          <w:sz w:val="24"/>
          <w:szCs w:val="24"/>
        </w:rPr>
        <w:t>.</w:t>
      </w:r>
    </w:p>
    <w:p w:rsidR="008E3D1C" w:rsidRPr="004D010A" w:rsidRDefault="008E3D1C" w:rsidP="008E3D1C">
      <w:pPr>
        <w:pStyle w:val="Tabuluvirsraksti"/>
        <w:spacing w:after="0"/>
        <w:jc w:val="both"/>
        <w:rPr>
          <w:lang w:eastAsia="lv-LV"/>
        </w:rPr>
      </w:pPr>
    </w:p>
    <w:p w:rsidR="008E3D1C" w:rsidRPr="004D010A" w:rsidRDefault="008E3D1C" w:rsidP="008E3D1C">
      <w:pPr>
        <w:pStyle w:val="Tabuluvirsraksti"/>
        <w:rPr>
          <w:b/>
          <w:lang w:eastAsia="lv-LV"/>
        </w:rPr>
      </w:pPr>
      <w:r w:rsidRPr="004D010A">
        <w:rPr>
          <w:b/>
          <w:lang w:eastAsia="lv-LV"/>
        </w:rPr>
        <w:t>Finansiālie rādītāji no 201</w:t>
      </w:r>
      <w:r>
        <w:rPr>
          <w:b/>
          <w:lang w:eastAsia="lv-LV"/>
        </w:rPr>
        <w:t>7</w:t>
      </w:r>
      <w:r w:rsidRPr="004D010A">
        <w:rPr>
          <w:b/>
          <w:lang w:eastAsia="lv-LV"/>
        </w:rPr>
        <w:t>. līdz 202</w:t>
      </w:r>
      <w:r>
        <w:rPr>
          <w:b/>
          <w:lang w:eastAsia="lv-LV"/>
        </w:rPr>
        <w:t>1.</w:t>
      </w:r>
      <w:r w:rsidRPr="004D010A">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8E3D1C" w:rsidRPr="004D010A" w:rsidTr="00B50424">
        <w:trPr>
          <w:trHeight w:val="283"/>
          <w:tblHeader/>
          <w:jc w:val="center"/>
        </w:trPr>
        <w:tc>
          <w:tcPr>
            <w:tcW w:w="3378" w:type="dxa"/>
            <w:vAlign w:val="center"/>
          </w:tcPr>
          <w:p w:rsidR="008E3D1C" w:rsidRPr="004D010A" w:rsidRDefault="008E3D1C" w:rsidP="00B50424">
            <w:pPr>
              <w:pStyle w:val="tabteksts"/>
              <w:jc w:val="center"/>
              <w:rPr>
                <w:szCs w:val="24"/>
              </w:rPr>
            </w:pPr>
          </w:p>
        </w:tc>
        <w:tc>
          <w:tcPr>
            <w:tcW w:w="1131" w:type="dxa"/>
            <w:shd w:val="clear" w:color="auto" w:fill="auto"/>
          </w:tcPr>
          <w:p w:rsidR="008E3D1C" w:rsidRPr="004D010A" w:rsidRDefault="008E3D1C" w:rsidP="00B50424">
            <w:pPr>
              <w:pStyle w:val="tabteksts"/>
              <w:jc w:val="center"/>
              <w:rPr>
                <w:szCs w:val="24"/>
                <w:lang w:eastAsia="lv-LV"/>
              </w:rPr>
            </w:pPr>
            <w:r w:rsidRPr="00C614D5">
              <w:rPr>
                <w:szCs w:val="18"/>
                <w:lang w:eastAsia="lv-LV"/>
              </w:rPr>
              <w:t>2017.gads</w:t>
            </w:r>
            <w:r w:rsidRPr="00C614D5" w:rsidDel="00D7539A">
              <w:rPr>
                <w:szCs w:val="18"/>
                <w:lang w:eastAsia="lv-LV"/>
              </w:rPr>
              <w:t xml:space="preserve"> </w:t>
            </w:r>
            <w:r w:rsidRPr="00C614D5">
              <w:rPr>
                <w:szCs w:val="18"/>
                <w:lang w:eastAsia="lv-LV"/>
              </w:rPr>
              <w:t>(izpilde)</w:t>
            </w:r>
          </w:p>
        </w:tc>
        <w:tc>
          <w:tcPr>
            <w:tcW w:w="1132" w:type="dxa"/>
            <w:shd w:val="clear" w:color="auto" w:fill="auto"/>
          </w:tcPr>
          <w:p w:rsidR="008E3D1C" w:rsidRPr="004D010A" w:rsidRDefault="008E3D1C" w:rsidP="00B50424">
            <w:pPr>
              <w:pStyle w:val="tabteksts"/>
              <w:jc w:val="center"/>
              <w:rPr>
                <w:szCs w:val="24"/>
                <w:lang w:eastAsia="lv-LV"/>
              </w:rPr>
            </w:pPr>
            <w:r w:rsidRPr="00C614D5">
              <w:rPr>
                <w:szCs w:val="18"/>
                <w:lang w:eastAsia="lv-LV"/>
              </w:rPr>
              <w:t>2018.gada plāns</w:t>
            </w:r>
          </w:p>
        </w:tc>
        <w:tc>
          <w:tcPr>
            <w:tcW w:w="1132" w:type="dxa"/>
            <w:shd w:val="clear" w:color="auto" w:fill="auto"/>
          </w:tcPr>
          <w:p w:rsidR="008E3D1C" w:rsidRPr="004D010A" w:rsidRDefault="008E3D1C" w:rsidP="00B50424">
            <w:pPr>
              <w:pStyle w:val="tabteksts"/>
              <w:jc w:val="center"/>
              <w:rPr>
                <w:szCs w:val="24"/>
                <w:lang w:eastAsia="lv-LV"/>
              </w:rPr>
            </w:pPr>
            <w:r w:rsidRPr="00C614D5">
              <w:rPr>
                <w:szCs w:val="18"/>
                <w:lang w:eastAsia="lv-LV"/>
              </w:rPr>
              <w:t xml:space="preserve">2019.gada </w:t>
            </w:r>
            <w:r w:rsidR="009D58CB">
              <w:rPr>
                <w:lang w:eastAsia="lv-LV"/>
              </w:rPr>
              <w:t>plāns</w:t>
            </w:r>
          </w:p>
        </w:tc>
        <w:tc>
          <w:tcPr>
            <w:tcW w:w="1132" w:type="dxa"/>
            <w:shd w:val="clear" w:color="auto" w:fill="auto"/>
          </w:tcPr>
          <w:p w:rsidR="008E3D1C" w:rsidRPr="004D010A" w:rsidRDefault="008E3D1C" w:rsidP="00B50424">
            <w:pPr>
              <w:pStyle w:val="tabteksts"/>
              <w:jc w:val="center"/>
              <w:rPr>
                <w:szCs w:val="24"/>
                <w:lang w:eastAsia="lv-LV"/>
              </w:rPr>
            </w:pPr>
            <w:r w:rsidRPr="00C614D5">
              <w:rPr>
                <w:szCs w:val="18"/>
                <w:lang w:eastAsia="lv-LV"/>
              </w:rPr>
              <w:t>2020.gada prognoze</w:t>
            </w:r>
          </w:p>
        </w:tc>
        <w:tc>
          <w:tcPr>
            <w:tcW w:w="1132" w:type="dxa"/>
            <w:shd w:val="clear" w:color="auto" w:fill="auto"/>
          </w:tcPr>
          <w:p w:rsidR="008E3D1C" w:rsidRPr="004D010A" w:rsidRDefault="008E3D1C" w:rsidP="00B50424">
            <w:pPr>
              <w:pStyle w:val="tabteksts"/>
              <w:jc w:val="center"/>
              <w:rPr>
                <w:szCs w:val="24"/>
                <w:lang w:eastAsia="lv-LV"/>
              </w:rPr>
            </w:pPr>
            <w:r w:rsidRPr="00C614D5">
              <w:rPr>
                <w:szCs w:val="18"/>
                <w:lang w:eastAsia="lv-LV"/>
              </w:rPr>
              <w:t>2021.gada prognoze</w:t>
            </w:r>
          </w:p>
        </w:tc>
      </w:tr>
      <w:tr w:rsidR="008E3D1C" w:rsidRPr="004D010A" w:rsidTr="00B50424">
        <w:trPr>
          <w:trHeight w:val="142"/>
          <w:jc w:val="center"/>
        </w:trPr>
        <w:tc>
          <w:tcPr>
            <w:tcW w:w="3378" w:type="dxa"/>
            <w:shd w:val="clear" w:color="auto" w:fill="D9D9D9" w:themeFill="background1" w:themeFillShade="D9"/>
            <w:vAlign w:val="center"/>
          </w:tcPr>
          <w:p w:rsidR="008E3D1C" w:rsidRPr="004D010A" w:rsidRDefault="008E3D1C" w:rsidP="00B50424">
            <w:pPr>
              <w:pStyle w:val="tabteksts"/>
              <w:rPr>
                <w:lang w:eastAsia="lv-LV"/>
              </w:rPr>
            </w:pPr>
            <w:r w:rsidRPr="004D010A">
              <w:rPr>
                <w:lang w:eastAsia="lv-LV"/>
              </w:rPr>
              <w:t>Kopējie izdevumi,</w:t>
            </w:r>
            <w:r w:rsidRPr="004D010A">
              <w:t xml:space="preserve"> </w:t>
            </w:r>
            <w:proofErr w:type="spellStart"/>
            <w:r w:rsidRPr="004D010A">
              <w:rPr>
                <w:i/>
                <w:szCs w:val="18"/>
              </w:rPr>
              <w:t>euro</w:t>
            </w:r>
            <w:proofErr w:type="spellEnd"/>
          </w:p>
        </w:tc>
        <w:tc>
          <w:tcPr>
            <w:tcW w:w="1131" w:type="dxa"/>
            <w:shd w:val="clear" w:color="auto" w:fill="D9D9D9" w:themeFill="background1" w:themeFillShade="D9"/>
          </w:tcPr>
          <w:p w:rsidR="008E3D1C" w:rsidRPr="004D010A" w:rsidRDefault="008E3D1C" w:rsidP="00B50424">
            <w:pPr>
              <w:pStyle w:val="tabteksts"/>
              <w:jc w:val="right"/>
            </w:pPr>
            <w:r>
              <w:t>1 500</w:t>
            </w:r>
          </w:p>
        </w:tc>
        <w:tc>
          <w:tcPr>
            <w:tcW w:w="1132" w:type="dxa"/>
            <w:shd w:val="clear" w:color="auto" w:fill="D9D9D9" w:themeFill="background1" w:themeFillShade="D9"/>
          </w:tcPr>
          <w:p w:rsidR="008E3D1C" w:rsidRPr="004D010A" w:rsidRDefault="008E3D1C" w:rsidP="00B50424">
            <w:pPr>
              <w:pStyle w:val="tabteksts"/>
              <w:jc w:val="right"/>
            </w:pPr>
            <w:r w:rsidRPr="004D010A">
              <w:t>53 140</w:t>
            </w:r>
          </w:p>
        </w:tc>
        <w:tc>
          <w:tcPr>
            <w:tcW w:w="1132" w:type="dxa"/>
            <w:shd w:val="clear" w:color="auto" w:fill="D9D9D9" w:themeFill="background1" w:themeFillShade="D9"/>
          </w:tcPr>
          <w:p w:rsidR="008E3D1C" w:rsidRPr="004D010A" w:rsidRDefault="008E3D1C" w:rsidP="00B50424">
            <w:pPr>
              <w:pStyle w:val="tabteksts"/>
              <w:jc w:val="right"/>
            </w:pPr>
            <w:r w:rsidRPr="004D010A">
              <w:t>53 140</w:t>
            </w:r>
          </w:p>
        </w:tc>
        <w:tc>
          <w:tcPr>
            <w:tcW w:w="1132" w:type="dxa"/>
            <w:shd w:val="clear" w:color="auto" w:fill="D9D9D9" w:themeFill="background1" w:themeFillShade="D9"/>
          </w:tcPr>
          <w:p w:rsidR="008E3D1C" w:rsidRPr="004D010A" w:rsidRDefault="008E3D1C" w:rsidP="00B50424">
            <w:pPr>
              <w:pStyle w:val="tabteksts"/>
              <w:jc w:val="right"/>
            </w:pPr>
            <w:r w:rsidRPr="004D010A">
              <w:t>53 140</w:t>
            </w:r>
          </w:p>
        </w:tc>
        <w:tc>
          <w:tcPr>
            <w:tcW w:w="1132" w:type="dxa"/>
            <w:shd w:val="clear" w:color="auto" w:fill="D9D9D9" w:themeFill="background1" w:themeFillShade="D9"/>
          </w:tcPr>
          <w:p w:rsidR="008E3D1C" w:rsidRPr="004D010A" w:rsidRDefault="008E3D1C" w:rsidP="00B50424">
            <w:pPr>
              <w:pStyle w:val="tabteksts"/>
              <w:jc w:val="right"/>
            </w:pPr>
            <w:r w:rsidRPr="004D010A">
              <w:t>53 140</w:t>
            </w:r>
          </w:p>
        </w:tc>
      </w:tr>
      <w:tr w:rsidR="008E3D1C" w:rsidRPr="004D010A" w:rsidTr="00B50424">
        <w:trPr>
          <w:trHeight w:val="283"/>
          <w:jc w:val="center"/>
        </w:trPr>
        <w:tc>
          <w:tcPr>
            <w:tcW w:w="3378" w:type="dxa"/>
            <w:vAlign w:val="center"/>
          </w:tcPr>
          <w:p w:rsidR="008E3D1C" w:rsidRPr="004D010A" w:rsidRDefault="008E3D1C" w:rsidP="00B50424">
            <w:pPr>
              <w:pStyle w:val="tabteksts"/>
              <w:rPr>
                <w:szCs w:val="18"/>
                <w:lang w:eastAsia="lv-LV"/>
              </w:rPr>
            </w:pPr>
            <w:r w:rsidRPr="004D010A">
              <w:rPr>
                <w:szCs w:val="18"/>
                <w:lang w:eastAsia="lv-LV"/>
              </w:rPr>
              <w:t xml:space="preserve">Kopējo izdevumu izmaiņas, </w:t>
            </w:r>
            <w:proofErr w:type="spellStart"/>
            <w:r w:rsidRPr="004D010A">
              <w:rPr>
                <w:i/>
                <w:szCs w:val="18"/>
                <w:lang w:eastAsia="lv-LV"/>
              </w:rPr>
              <w:t>euro</w:t>
            </w:r>
            <w:proofErr w:type="spellEnd"/>
            <w:r w:rsidRPr="004D010A">
              <w:rPr>
                <w:szCs w:val="18"/>
                <w:lang w:eastAsia="lv-LV"/>
              </w:rPr>
              <w:t xml:space="preserve"> (+/–) pret iepriekšējo gadu</w:t>
            </w:r>
          </w:p>
        </w:tc>
        <w:tc>
          <w:tcPr>
            <w:tcW w:w="1131" w:type="dxa"/>
          </w:tcPr>
          <w:p w:rsidR="008E3D1C" w:rsidRPr="004D010A" w:rsidRDefault="008E3D1C" w:rsidP="00B50424">
            <w:pPr>
              <w:pStyle w:val="tabteksts"/>
              <w:jc w:val="center"/>
            </w:pPr>
            <w:r w:rsidRPr="004D010A">
              <w:rPr>
                <w:b/>
                <w:bCs/>
              </w:rPr>
              <w:t>×</w:t>
            </w:r>
          </w:p>
        </w:tc>
        <w:tc>
          <w:tcPr>
            <w:tcW w:w="1132" w:type="dxa"/>
          </w:tcPr>
          <w:p w:rsidR="008E3D1C" w:rsidRPr="004D010A" w:rsidRDefault="008E3D1C" w:rsidP="00B50424">
            <w:pPr>
              <w:pStyle w:val="tabteksts"/>
              <w:jc w:val="right"/>
            </w:pPr>
            <w:r w:rsidRPr="004D010A">
              <w:t>5</w:t>
            </w:r>
            <w:r>
              <w:t>1 6</w:t>
            </w:r>
            <w:r w:rsidRPr="004D010A">
              <w:t>40</w:t>
            </w:r>
          </w:p>
        </w:tc>
        <w:tc>
          <w:tcPr>
            <w:tcW w:w="1132" w:type="dxa"/>
          </w:tcPr>
          <w:p w:rsidR="008E3D1C" w:rsidRPr="004D010A" w:rsidRDefault="008E3D1C" w:rsidP="00B50424">
            <w:pPr>
              <w:pStyle w:val="tabteksts"/>
              <w:jc w:val="center"/>
            </w:pPr>
            <w:r w:rsidRPr="004D010A">
              <w:t>-</w:t>
            </w:r>
          </w:p>
        </w:tc>
        <w:tc>
          <w:tcPr>
            <w:tcW w:w="1132" w:type="dxa"/>
          </w:tcPr>
          <w:p w:rsidR="008E3D1C" w:rsidRPr="004D010A" w:rsidRDefault="008E3D1C" w:rsidP="00B50424">
            <w:pPr>
              <w:pStyle w:val="tabteksts"/>
              <w:jc w:val="center"/>
            </w:pPr>
            <w:r w:rsidRPr="004D010A">
              <w:t>-</w:t>
            </w:r>
          </w:p>
        </w:tc>
        <w:tc>
          <w:tcPr>
            <w:tcW w:w="1132" w:type="dxa"/>
          </w:tcPr>
          <w:p w:rsidR="008E3D1C" w:rsidRPr="004D010A" w:rsidRDefault="008E3D1C" w:rsidP="00B50424">
            <w:pPr>
              <w:pStyle w:val="tabteksts"/>
              <w:jc w:val="center"/>
            </w:pPr>
            <w:r w:rsidRPr="004D010A">
              <w:t>-</w:t>
            </w:r>
          </w:p>
        </w:tc>
      </w:tr>
      <w:tr w:rsidR="008E3D1C" w:rsidRPr="004D010A" w:rsidTr="00B50424">
        <w:trPr>
          <w:trHeight w:val="283"/>
          <w:jc w:val="center"/>
        </w:trPr>
        <w:tc>
          <w:tcPr>
            <w:tcW w:w="3378" w:type="dxa"/>
            <w:vAlign w:val="center"/>
          </w:tcPr>
          <w:p w:rsidR="008E3D1C" w:rsidRPr="004D010A" w:rsidRDefault="008E3D1C" w:rsidP="00B50424">
            <w:pPr>
              <w:pStyle w:val="tabteksts"/>
            </w:pPr>
            <w:r w:rsidRPr="004D010A">
              <w:rPr>
                <w:lang w:eastAsia="lv-LV"/>
              </w:rPr>
              <w:t>Kopējie izdevumi</w:t>
            </w:r>
            <w:r w:rsidRPr="004D010A">
              <w:t>, % (+/–) pret iepriekšējo gadu</w:t>
            </w:r>
          </w:p>
        </w:tc>
        <w:tc>
          <w:tcPr>
            <w:tcW w:w="1131" w:type="dxa"/>
          </w:tcPr>
          <w:p w:rsidR="008E3D1C" w:rsidRPr="004D010A" w:rsidRDefault="008E3D1C" w:rsidP="00B50424">
            <w:pPr>
              <w:pStyle w:val="tabteksts"/>
              <w:jc w:val="center"/>
            </w:pPr>
            <w:r w:rsidRPr="004D010A">
              <w:rPr>
                <w:b/>
                <w:bCs/>
              </w:rPr>
              <w:t>×</w:t>
            </w:r>
          </w:p>
        </w:tc>
        <w:tc>
          <w:tcPr>
            <w:tcW w:w="1132" w:type="dxa"/>
          </w:tcPr>
          <w:p w:rsidR="008E3D1C" w:rsidRPr="004D010A" w:rsidRDefault="008E3D1C" w:rsidP="00B50424">
            <w:pPr>
              <w:pStyle w:val="tabteksts"/>
              <w:jc w:val="right"/>
            </w:pPr>
            <w:r>
              <w:t>3 442,7</w:t>
            </w:r>
          </w:p>
        </w:tc>
        <w:tc>
          <w:tcPr>
            <w:tcW w:w="1132" w:type="dxa"/>
          </w:tcPr>
          <w:p w:rsidR="008E3D1C" w:rsidRPr="004D010A" w:rsidRDefault="008E3D1C" w:rsidP="00B50424">
            <w:pPr>
              <w:pStyle w:val="tabteksts"/>
              <w:jc w:val="center"/>
            </w:pPr>
            <w:r w:rsidRPr="004D010A">
              <w:t>-</w:t>
            </w:r>
          </w:p>
        </w:tc>
        <w:tc>
          <w:tcPr>
            <w:tcW w:w="1132" w:type="dxa"/>
          </w:tcPr>
          <w:p w:rsidR="008E3D1C" w:rsidRPr="004D010A" w:rsidRDefault="008E3D1C" w:rsidP="00B50424">
            <w:pPr>
              <w:pStyle w:val="tabteksts"/>
              <w:jc w:val="center"/>
            </w:pPr>
            <w:r w:rsidRPr="004D010A">
              <w:t>-</w:t>
            </w:r>
          </w:p>
        </w:tc>
        <w:tc>
          <w:tcPr>
            <w:tcW w:w="1132" w:type="dxa"/>
          </w:tcPr>
          <w:p w:rsidR="008E3D1C" w:rsidRPr="004D010A" w:rsidRDefault="008E3D1C" w:rsidP="00B50424">
            <w:pPr>
              <w:pStyle w:val="tabteksts"/>
              <w:jc w:val="center"/>
            </w:pPr>
            <w:r w:rsidRPr="004D010A">
              <w:t>-</w:t>
            </w:r>
          </w:p>
        </w:tc>
      </w:tr>
    </w:tbl>
    <w:p w:rsidR="00DD054E" w:rsidRPr="00995357" w:rsidRDefault="00DD054E" w:rsidP="00995357">
      <w:pPr>
        <w:spacing w:after="0"/>
        <w:ind w:firstLine="0"/>
        <w:jc w:val="left"/>
        <w:rPr>
          <w:b/>
          <w:sz w:val="28"/>
          <w:lang w:eastAsia="lv-LV"/>
        </w:rPr>
      </w:pPr>
    </w:p>
    <w:sectPr w:rsidR="00DD054E" w:rsidRPr="00995357" w:rsidSect="00E1192A">
      <w:headerReference w:type="default" r:id="rId14"/>
      <w:footerReference w:type="default" r:id="rId15"/>
      <w:pgSz w:w="11906" w:h="16838"/>
      <w:pgMar w:top="1418" w:right="1134" w:bottom="1134" w:left="1701" w:header="709" w:footer="709" w:gutter="0"/>
      <w:pgNumType w:start="15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735" w:rsidRDefault="00EE3735" w:rsidP="005F0727">
      <w:r>
        <w:separator/>
      </w:r>
    </w:p>
  </w:endnote>
  <w:endnote w:type="continuationSeparator" w:id="0">
    <w:p w:rsidR="00EE3735" w:rsidRDefault="00EE3735" w:rsidP="005F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950" w:rsidRPr="00EC339C" w:rsidRDefault="00BA399B" w:rsidP="006E6950">
    <w:pPr>
      <w:pStyle w:val="Footer"/>
      <w:spacing w:after="0"/>
      <w:ind w:firstLine="0"/>
      <w:rPr>
        <w:sz w:val="20"/>
      </w:rPr>
    </w:pPr>
    <w:r w:rsidRPr="00713269">
      <w:rPr>
        <w:sz w:val="20"/>
      </w:rPr>
      <w:fldChar w:fldCharType="begin"/>
    </w:r>
    <w:r w:rsidRPr="00713269">
      <w:rPr>
        <w:sz w:val="20"/>
      </w:rPr>
      <w:instrText xml:space="preserve"> FILENAME   \* MERGEFORMAT </w:instrText>
    </w:r>
    <w:r w:rsidRPr="00713269">
      <w:rPr>
        <w:sz w:val="20"/>
      </w:rPr>
      <w:fldChar w:fldCharType="separate"/>
    </w:r>
    <w:r w:rsidR="006A3A8E" w:rsidRPr="006A3A8E">
      <w:rPr>
        <w:noProof/>
        <w:sz w:val="20"/>
      </w:rPr>
      <w:t>FMPask_L_KNAB_</w:t>
    </w:r>
    <w:r w:rsidR="006E6950">
      <w:rPr>
        <w:noProof/>
        <w:sz w:val="20"/>
      </w:rPr>
      <w:t>0905</w:t>
    </w:r>
    <w:r w:rsidR="006A3A8E" w:rsidRPr="006A3A8E">
      <w:rPr>
        <w:noProof/>
        <w:sz w:val="20"/>
      </w:rPr>
      <w:t>19_bud2019</w:t>
    </w:r>
    <w:r w:rsidRPr="00713269">
      <w:rPr>
        <w:noProof/>
        <w:sz w:val="20"/>
      </w:rPr>
      <w:fldChar w:fldCharType="end"/>
    </w:r>
    <w:r w:rsidR="00A87C67">
      <w:rPr>
        <w:noProof/>
        <w:sz w:val="20"/>
      </w:rPr>
      <w:t xml:space="preserve"> </w:t>
    </w:r>
    <w:r w:rsidR="006E6950">
      <w:rPr>
        <w:noProof/>
        <w:sz w:val="20"/>
      </w:rPr>
      <w:t xml:space="preserve"> </w:t>
    </w:r>
  </w:p>
  <w:p w:rsidR="00BA399B" w:rsidRPr="00713269" w:rsidRDefault="00BA399B" w:rsidP="009A3D68">
    <w:pPr>
      <w:pStyle w:val="Footer"/>
      <w:spacing w:after="0"/>
      <w:ind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735" w:rsidRDefault="00EE3735" w:rsidP="00E81CF6">
      <w:pPr>
        <w:spacing w:after="0"/>
        <w:ind w:firstLine="0"/>
      </w:pPr>
      <w:r>
        <w:separator/>
      </w:r>
    </w:p>
  </w:footnote>
  <w:footnote w:type="continuationSeparator" w:id="0">
    <w:p w:rsidR="00EE3735" w:rsidRDefault="00EE3735" w:rsidP="005F0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99B" w:rsidRPr="00094CCE" w:rsidRDefault="00BA399B" w:rsidP="00094CCE">
    <w:pPr>
      <w:pStyle w:val="Header"/>
      <w:spacing w:after="0"/>
      <w:ind w:firstLine="0"/>
      <w:jc w:val="center"/>
      <w:rPr>
        <w:szCs w:val="24"/>
      </w:rPr>
    </w:pPr>
    <w:r w:rsidRPr="00847B1A">
      <w:rPr>
        <w:szCs w:val="24"/>
      </w:rPr>
      <w:fldChar w:fldCharType="begin"/>
    </w:r>
    <w:r w:rsidRPr="00847B1A">
      <w:rPr>
        <w:szCs w:val="24"/>
      </w:rPr>
      <w:instrText xml:space="preserve"> PAGE   \* MERGEFORMAT </w:instrText>
    </w:r>
    <w:r w:rsidRPr="00847B1A">
      <w:rPr>
        <w:szCs w:val="24"/>
      </w:rPr>
      <w:fldChar w:fldCharType="separate"/>
    </w:r>
    <w:r w:rsidR="00A87C67">
      <w:rPr>
        <w:noProof/>
        <w:szCs w:val="24"/>
      </w:rPr>
      <w:t>155</w:t>
    </w:r>
    <w:r w:rsidRPr="00847B1A">
      <w:rPr>
        <w:noProof/>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F37"/>
    <w:multiLevelType w:val="hybridMultilevel"/>
    <w:tmpl w:val="7C2AE702"/>
    <w:lvl w:ilvl="0" w:tplc="04260001">
      <w:start w:val="1"/>
      <w:numFmt w:val="bullet"/>
      <w:lvlText w:val=""/>
      <w:lvlJc w:val="left"/>
      <w:pPr>
        <w:ind w:left="928" w:hanging="360"/>
      </w:pPr>
      <w:rPr>
        <w:rFonts w:ascii="Symbol" w:hAnsi="Symbol"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 w15:restartNumberingAfterBreak="0">
    <w:nsid w:val="01486347"/>
    <w:multiLevelType w:val="hybridMultilevel"/>
    <w:tmpl w:val="DE70F1E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2E24B8C"/>
    <w:multiLevelType w:val="hybridMultilevel"/>
    <w:tmpl w:val="FB7422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03174AFE"/>
    <w:multiLevelType w:val="hybridMultilevel"/>
    <w:tmpl w:val="4A4A634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3615866"/>
    <w:multiLevelType w:val="hybridMultilevel"/>
    <w:tmpl w:val="2A149764"/>
    <w:lvl w:ilvl="0" w:tplc="DD8266B2">
      <w:start w:val="1"/>
      <w:numFmt w:val="decimal"/>
      <w:lvlText w:val="%1)"/>
      <w:lvlJc w:val="left"/>
      <w:pPr>
        <w:ind w:left="1081" w:hanging="360"/>
      </w:pPr>
      <w:rPr>
        <w:rFonts w:hint="default"/>
      </w:rPr>
    </w:lvl>
    <w:lvl w:ilvl="1" w:tplc="04260019" w:tentative="1">
      <w:start w:val="1"/>
      <w:numFmt w:val="lowerLetter"/>
      <w:lvlText w:val="%2."/>
      <w:lvlJc w:val="left"/>
      <w:pPr>
        <w:ind w:left="1801" w:hanging="360"/>
      </w:pPr>
    </w:lvl>
    <w:lvl w:ilvl="2" w:tplc="0426001B" w:tentative="1">
      <w:start w:val="1"/>
      <w:numFmt w:val="lowerRoman"/>
      <w:lvlText w:val="%3."/>
      <w:lvlJc w:val="right"/>
      <w:pPr>
        <w:ind w:left="2521" w:hanging="180"/>
      </w:pPr>
    </w:lvl>
    <w:lvl w:ilvl="3" w:tplc="0426000F" w:tentative="1">
      <w:start w:val="1"/>
      <w:numFmt w:val="decimal"/>
      <w:lvlText w:val="%4."/>
      <w:lvlJc w:val="left"/>
      <w:pPr>
        <w:ind w:left="3241" w:hanging="360"/>
      </w:pPr>
    </w:lvl>
    <w:lvl w:ilvl="4" w:tplc="04260019" w:tentative="1">
      <w:start w:val="1"/>
      <w:numFmt w:val="lowerLetter"/>
      <w:lvlText w:val="%5."/>
      <w:lvlJc w:val="left"/>
      <w:pPr>
        <w:ind w:left="3961" w:hanging="360"/>
      </w:pPr>
    </w:lvl>
    <w:lvl w:ilvl="5" w:tplc="0426001B" w:tentative="1">
      <w:start w:val="1"/>
      <w:numFmt w:val="lowerRoman"/>
      <w:lvlText w:val="%6."/>
      <w:lvlJc w:val="right"/>
      <w:pPr>
        <w:ind w:left="4681" w:hanging="180"/>
      </w:pPr>
    </w:lvl>
    <w:lvl w:ilvl="6" w:tplc="0426000F" w:tentative="1">
      <w:start w:val="1"/>
      <w:numFmt w:val="decimal"/>
      <w:lvlText w:val="%7."/>
      <w:lvlJc w:val="left"/>
      <w:pPr>
        <w:ind w:left="5401" w:hanging="360"/>
      </w:pPr>
    </w:lvl>
    <w:lvl w:ilvl="7" w:tplc="04260019" w:tentative="1">
      <w:start w:val="1"/>
      <w:numFmt w:val="lowerLetter"/>
      <w:lvlText w:val="%8."/>
      <w:lvlJc w:val="left"/>
      <w:pPr>
        <w:ind w:left="6121" w:hanging="360"/>
      </w:pPr>
    </w:lvl>
    <w:lvl w:ilvl="8" w:tplc="0426001B" w:tentative="1">
      <w:start w:val="1"/>
      <w:numFmt w:val="lowerRoman"/>
      <w:lvlText w:val="%9."/>
      <w:lvlJc w:val="right"/>
      <w:pPr>
        <w:ind w:left="6841" w:hanging="180"/>
      </w:pPr>
    </w:lvl>
  </w:abstractNum>
  <w:abstractNum w:abstractNumId="5" w15:restartNumberingAfterBreak="0">
    <w:nsid w:val="057056EE"/>
    <w:multiLevelType w:val="hybridMultilevel"/>
    <w:tmpl w:val="C868B3AC"/>
    <w:lvl w:ilvl="0" w:tplc="6784BD46">
      <w:start w:val="1"/>
      <w:numFmt w:val="decimal"/>
      <w:lvlText w:val="%1)"/>
      <w:lvlJc w:val="left"/>
      <w:pPr>
        <w:ind w:left="1081" w:hanging="360"/>
      </w:pPr>
      <w:rPr>
        <w:rFonts w:hint="default"/>
      </w:rPr>
    </w:lvl>
    <w:lvl w:ilvl="1" w:tplc="04260019" w:tentative="1">
      <w:start w:val="1"/>
      <w:numFmt w:val="lowerLetter"/>
      <w:lvlText w:val="%2."/>
      <w:lvlJc w:val="left"/>
      <w:pPr>
        <w:ind w:left="1801" w:hanging="360"/>
      </w:pPr>
    </w:lvl>
    <w:lvl w:ilvl="2" w:tplc="0426001B" w:tentative="1">
      <w:start w:val="1"/>
      <w:numFmt w:val="lowerRoman"/>
      <w:lvlText w:val="%3."/>
      <w:lvlJc w:val="right"/>
      <w:pPr>
        <w:ind w:left="2521" w:hanging="180"/>
      </w:pPr>
    </w:lvl>
    <w:lvl w:ilvl="3" w:tplc="0426000F" w:tentative="1">
      <w:start w:val="1"/>
      <w:numFmt w:val="decimal"/>
      <w:lvlText w:val="%4."/>
      <w:lvlJc w:val="left"/>
      <w:pPr>
        <w:ind w:left="3241" w:hanging="360"/>
      </w:pPr>
    </w:lvl>
    <w:lvl w:ilvl="4" w:tplc="04260019" w:tentative="1">
      <w:start w:val="1"/>
      <w:numFmt w:val="lowerLetter"/>
      <w:lvlText w:val="%5."/>
      <w:lvlJc w:val="left"/>
      <w:pPr>
        <w:ind w:left="3961" w:hanging="360"/>
      </w:pPr>
    </w:lvl>
    <w:lvl w:ilvl="5" w:tplc="0426001B" w:tentative="1">
      <w:start w:val="1"/>
      <w:numFmt w:val="lowerRoman"/>
      <w:lvlText w:val="%6."/>
      <w:lvlJc w:val="right"/>
      <w:pPr>
        <w:ind w:left="4681" w:hanging="180"/>
      </w:pPr>
    </w:lvl>
    <w:lvl w:ilvl="6" w:tplc="0426000F" w:tentative="1">
      <w:start w:val="1"/>
      <w:numFmt w:val="decimal"/>
      <w:lvlText w:val="%7."/>
      <w:lvlJc w:val="left"/>
      <w:pPr>
        <w:ind w:left="5401" w:hanging="360"/>
      </w:pPr>
    </w:lvl>
    <w:lvl w:ilvl="7" w:tplc="04260019" w:tentative="1">
      <w:start w:val="1"/>
      <w:numFmt w:val="lowerLetter"/>
      <w:lvlText w:val="%8."/>
      <w:lvlJc w:val="left"/>
      <w:pPr>
        <w:ind w:left="6121" w:hanging="360"/>
      </w:pPr>
    </w:lvl>
    <w:lvl w:ilvl="8" w:tplc="0426001B" w:tentative="1">
      <w:start w:val="1"/>
      <w:numFmt w:val="lowerRoman"/>
      <w:lvlText w:val="%9."/>
      <w:lvlJc w:val="right"/>
      <w:pPr>
        <w:ind w:left="6841" w:hanging="180"/>
      </w:pPr>
    </w:lvl>
  </w:abstractNum>
  <w:abstractNum w:abstractNumId="6" w15:restartNumberingAfterBreak="0">
    <w:nsid w:val="0D4D66D1"/>
    <w:multiLevelType w:val="hybridMultilevel"/>
    <w:tmpl w:val="5860AF42"/>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E771D4E"/>
    <w:multiLevelType w:val="hybridMultilevel"/>
    <w:tmpl w:val="C37E4E6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0ED834D4"/>
    <w:multiLevelType w:val="hybridMultilevel"/>
    <w:tmpl w:val="AC6C5D92"/>
    <w:lvl w:ilvl="0" w:tplc="7E88BD7A">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9" w15:restartNumberingAfterBreak="0">
    <w:nsid w:val="13653297"/>
    <w:multiLevelType w:val="hybridMultilevel"/>
    <w:tmpl w:val="833E7E2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4053512"/>
    <w:multiLevelType w:val="hybridMultilevel"/>
    <w:tmpl w:val="34889344"/>
    <w:lvl w:ilvl="0" w:tplc="20EC79A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7AA7887"/>
    <w:multiLevelType w:val="hybridMultilevel"/>
    <w:tmpl w:val="B24A3D64"/>
    <w:lvl w:ilvl="0" w:tplc="E3827D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AC23A82"/>
    <w:multiLevelType w:val="hybridMultilevel"/>
    <w:tmpl w:val="74569F1A"/>
    <w:lvl w:ilvl="0" w:tplc="4A3C4A86">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2AA0441"/>
    <w:multiLevelType w:val="hybridMultilevel"/>
    <w:tmpl w:val="B2166CA8"/>
    <w:lvl w:ilvl="0" w:tplc="0426000F">
      <w:start w:val="1"/>
      <w:numFmt w:val="decimal"/>
      <w:lvlText w:val="%1."/>
      <w:lvlJc w:val="left"/>
      <w:pPr>
        <w:tabs>
          <w:tab w:val="num" w:pos="1429"/>
        </w:tabs>
        <w:ind w:left="1429" w:hanging="360"/>
      </w:pPr>
    </w:lvl>
    <w:lvl w:ilvl="1" w:tplc="04260019">
      <w:start w:val="1"/>
      <w:numFmt w:val="lowerLetter"/>
      <w:lvlText w:val="%2."/>
      <w:lvlJc w:val="left"/>
      <w:pPr>
        <w:tabs>
          <w:tab w:val="num" w:pos="2149"/>
        </w:tabs>
        <w:ind w:left="2149" w:hanging="360"/>
      </w:pPr>
    </w:lvl>
    <w:lvl w:ilvl="2" w:tplc="0426001B">
      <w:start w:val="1"/>
      <w:numFmt w:val="lowerRoman"/>
      <w:lvlText w:val="%3."/>
      <w:lvlJc w:val="right"/>
      <w:pPr>
        <w:tabs>
          <w:tab w:val="num" w:pos="2869"/>
        </w:tabs>
        <w:ind w:left="2869" w:hanging="180"/>
      </w:pPr>
    </w:lvl>
    <w:lvl w:ilvl="3" w:tplc="04260011">
      <w:start w:val="1"/>
      <w:numFmt w:val="decimal"/>
      <w:lvlText w:val="%4)"/>
      <w:lvlJc w:val="left"/>
      <w:pPr>
        <w:tabs>
          <w:tab w:val="num" w:pos="3589"/>
        </w:tabs>
        <w:ind w:left="3589" w:hanging="360"/>
      </w:pPr>
    </w:lvl>
    <w:lvl w:ilvl="4" w:tplc="04260019">
      <w:start w:val="1"/>
      <w:numFmt w:val="lowerLetter"/>
      <w:lvlText w:val="%5."/>
      <w:lvlJc w:val="left"/>
      <w:pPr>
        <w:tabs>
          <w:tab w:val="num" w:pos="4309"/>
        </w:tabs>
        <w:ind w:left="4309" w:hanging="360"/>
      </w:pPr>
    </w:lvl>
    <w:lvl w:ilvl="5" w:tplc="0426001B">
      <w:start w:val="1"/>
      <w:numFmt w:val="lowerRoman"/>
      <w:lvlText w:val="%6."/>
      <w:lvlJc w:val="right"/>
      <w:pPr>
        <w:tabs>
          <w:tab w:val="num" w:pos="5029"/>
        </w:tabs>
        <w:ind w:left="5029" w:hanging="180"/>
      </w:pPr>
    </w:lvl>
    <w:lvl w:ilvl="6" w:tplc="0426000F">
      <w:start w:val="1"/>
      <w:numFmt w:val="decimal"/>
      <w:lvlText w:val="%7."/>
      <w:lvlJc w:val="left"/>
      <w:pPr>
        <w:tabs>
          <w:tab w:val="num" w:pos="5749"/>
        </w:tabs>
        <w:ind w:left="5749" w:hanging="360"/>
      </w:pPr>
    </w:lvl>
    <w:lvl w:ilvl="7" w:tplc="04260019">
      <w:start w:val="1"/>
      <w:numFmt w:val="lowerLetter"/>
      <w:lvlText w:val="%8."/>
      <w:lvlJc w:val="left"/>
      <w:pPr>
        <w:tabs>
          <w:tab w:val="num" w:pos="6469"/>
        </w:tabs>
        <w:ind w:left="6469" w:hanging="360"/>
      </w:pPr>
    </w:lvl>
    <w:lvl w:ilvl="8" w:tplc="0426001B">
      <w:start w:val="1"/>
      <w:numFmt w:val="lowerRoman"/>
      <w:lvlText w:val="%9."/>
      <w:lvlJc w:val="right"/>
      <w:pPr>
        <w:tabs>
          <w:tab w:val="num" w:pos="7189"/>
        </w:tabs>
        <w:ind w:left="7189" w:hanging="180"/>
      </w:pPr>
    </w:lvl>
  </w:abstractNum>
  <w:abstractNum w:abstractNumId="14" w15:restartNumberingAfterBreak="0">
    <w:nsid w:val="298F11D4"/>
    <w:multiLevelType w:val="hybridMultilevel"/>
    <w:tmpl w:val="BABC3386"/>
    <w:lvl w:ilvl="0" w:tplc="22766F5A">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2A4B3A12"/>
    <w:multiLevelType w:val="hybridMultilevel"/>
    <w:tmpl w:val="73B67E0A"/>
    <w:lvl w:ilvl="0" w:tplc="C2DAB404">
      <w:start w:val="1"/>
      <w:numFmt w:val="decimal"/>
      <w:lvlText w:val="%1)"/>
      <w:lvlJc w:val="left"/>
      <w:pPr>
        <w:ind w:left="1081" w:hanging="360"/>
      </w:pPr>
      <w:rPr>
        <w:rFonts w:hint="default"/>
      </w:rPr>
    </w:lvl>
    <w:lvl w:ilvl="1" w:tplc="04260019" w:tentative="1">
      <w:start w:val="1"/>
      <w:numFmt w:val="lowerLetter"/>
      <w:lvlText w:val="%2."/>
      <w:lvlJc w:val="left"/>
      <w:pPr>
        <w:ind w:left="1801" w:hanging="360"/>
      </w:pPr>
    </w:lvl>
    <w:lvl w:ilvl="2" w:tplc="0426001B" w:tentative="1">
      <w:start w:val="1"/>
      <w:numFmt w:val="lowerRoman"/>
      <w:lvlText w:val="%3."/>
      <w:lvlJc w:val="right"/>
      <w:pPr>
        <w:ind w:left="2521" w:hanging="180"/>
      </w:pPr>
    </w:lvl>
    <w:lvl w:ilvl="3" w:tplc="0426000F" w:tentative="1">
      <w:start w:val="1"/>
      <w:numFmt w:val="decimal"/>
      <w:lvlText w:val="%4."/>
      <w:lvlJc w:val="left"/>
      <w:pPr>
        <w:ind w:left="3241" w:hanging="360"/>
      </w:pPr>
    </w:lvl>
    <w:lvl w:ilvl="4" w:tplc="04260019" w:tentative="1">
      <w:start w:val="1"/>
      <w:numFmt w:val="lowerLetter"/>
      <w:lvlText w:val="%5."/>
      <w:lvlJc w:val="left"/>
      <w:pPr>
        <w:ind w:left="3961" w:hanging="360"/>
      </w:pPr>
    </w:lvl>
    <w:lvl w:ilvl="5" w:tplc="0426001B" w:tentative="1">
      <w:start w:val="1"/>
      <w:numFmt w:val="lowerRoman"/>
      <w:lvlText w:val="%6."/>
      <w:lvlJc w:val="right"/>
      <w:pPr>
        <w:ind w:left="4681" w:hanging="180"/>
      </w:pPr>
    </w:lvl>
    <w:lvl w:ilvl="6" w:tplc="0426000F" w:tentative="1">
      <w:start w:val="1"/>
      <w:numFmt w:val="decimal"/>
      <w:lvlText w:val="%7."/>
      <w:lvlJc w:val="left"/>
      <w:pPr>
        <w:ind w:left="5401" w:hanging="360"/>
      </w:pPr>
    </w:lvl>
    <w:lvl w:ilvl="7" w:tplc="04260019" w:tentative="1">
      <w:start w:val="1"/>
      <w:numFmt w:val="lowerLetter"/>
      <w:lvlText w:val="%8."/>
      <w:lvlJc w:val="left"/>
      <w:pPr>
        <w:ind w:left="6121" w:hanging="360"/>
      </w:pPr>
    </w:lvl>
    <w:lvl w:ilvl="8" w:tplc="0426001B" w:tentative="1">
      <w:start w:val="1"/>
      <w:numFmt w:val="lowerRoman"/>
      <w:lvlText w:val="%9."/>
      <w:lvlJc w:val="right"/>
      <w:pPr>
        <w:ind w:left="6841" w:hanging="180"/>
      </w:pPr>
    </w:lvl>
  </w:abstractNum>
  <w:abstractNum w:abstractNumId="16" w15:restartNumberingAfterBreak="0">
    <w:nsid w:val="2DE566A9"/>
    <w:multiLevelType w:val="hybridMultilevel"/>
    <w:tmpl w:val="426A325E"/>
    <w:lvl w:ilvl="0" w:tplc="21007E00">
      <w:start w:val="1"/>
      <w:numFmt w:val="decimal"/>
      <w:lvlText w:val="%1)"/>
      <w:lvlJc w:val="left"/>
      <w:pPr>
        <w:ind w:left="1444" w:hanging="375"/>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7" w15:restartNumberingAfterBreak="0">
    <w:nsid w:val="2E744A0D"/>
    <w:multiLevelType w:val="hybridMultilevel"/>
    <w:tmpl w:val="3FC8323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316944EC"/>
    <w:multiLevelType w:val="hybridMultilevel"/>
    <w:tmpl w:val="6D666B24"/>
    <w:lvl w:ilvl="0" w:tplc="026C560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15:restartNumberingAfterBreak="0">
    <w:nsid w:val="32720C58"/>
    <w:multiLevelType w:val="hybridMultilevel"/>
    <w:tmpl w:val="8A2A0ED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96766AE"/>
    <w:multiLevelType w:val="hybridMultilevel"/>
    <w:tmpl w:val="BA6AEB04"/>
    <w:lvl w:ilvl="0" w:tplc="04260001">
      <w:start w:val="1"/>
      <w:numFmt w:val="bullet"/>
      <w:lvlText w:val=""/>
      <w:lvlJc w:val="left"/>
      <w:pPr>
        <w:ind w:left="1778"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1" w15:restartNumberingAfterBreak="0">
    <w:nsid w:val="3C1410E1"/>
    <w:multiLevelType w:val="hybridMultilevel"/>
    <w:tmpl w:val="5CE4F4B2"/>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start w:val="1"/>
      <w:numFmt w:val="bullet"/>
      <w:lvlText w:val=""/>
      <w:lvlJc w:val="left"/>
      <w:pPr>
        <w:ind w:left="2869" w:hanging="360"/>
      </w:pPr>
      <w:rPr>
        <w:rFonts w:ascii="Wingdings" w:hAnsi="Wingdings" w:hint="default"/>
      </w:rPr>
    </w:lvl>
    <w:lvl w:ilvl="3" w:tplc="04260001">
      <w:start w:val="1"/>
      <w:numFmt w:val="bullet"/>
      <w:lvlText w:val=""/>
      <w:lvlJc w:val="left"/>
      <w:pPr>
        <w:ind w:left="3589" w:hanging="360"/>
      </w:pPr>
      <w:rPr>
        <w:rFonts w:ascii="Symbol" w:hAnsi="Symbol" w:hint="default"/>
      </w:rPr>
    </w:lvl>
    <w:lvl w:ilvl="4" w:tplc="04260003">
      <w:start w:val="1"/>
      <w:numFmt w:val="bullet"/>
      <w:lvlText w:val="o"/>
      <w:lvlJc w:val="left"/>
      <w:pPr>
        <w:ind w:left="4309" w:hanging="360"/>
      </w:pPr>
      <w:rPr>
        <w:rFonts w:ascii="Courier New" w:hAnsi="Courier New" w:cs="Courier New" w:hint="default"/>
      </w:rPr>
    </w:lvl>
    <w:lvl w:ilvl="5" w:tplc="04260005">
      <w:start w:val="1"/>
      <w:numFmt w:val="bullet"/>
      <w:lvlText w:val=""/>
      <w:lvlJc w:val="left"/>
      <w:pPr>
        <w:ind w:left="5029" w:hanging="360"/>
      </w:pPr>
      <w:rPr>
        <w:rFonts w:ascii="Wingdings" w:hAnsi="Wingdings" w:hint="default"/>
      </w:rPr>
    </w:lvl>
    <w:lvl w:ilvl="6" w:tplc="04260001">
      <w:start w:val="1"/>
      <w:numFmt w:val="bullet"/>
      <w:lvlText w:val=""/>
      <w:lvlJc w:val="left"/>
      <w:pPr>
        <w:ind w:left="5749" w:hanging="360"/>
      </w:pPr>
      <w:rPr>
        <w:rFonts w:ascii="Symbol" w:hAnsi="Symbol" w:hint="default"/>
      </w:rPr>
    </w:lvl>
    <w:lvl w:ilvl="7" w:tplc="04260003">
      <w:start w:val="1"/>
      <w:numFmt w:val="bullet"/>
      <w:lvlText w:val="o"/>
      <w:lvlJc w:val="left"/>
      <w:pPr>
        <w:ind w:left="6469" w:hanging="360"/>
      </w:pPr>
      <w:rPr>
        <w:rFonts w:ascii="Courier New" w:hAnsi="Courier New" w:cs="Courier New" w:hint="default"/>
      </w:rPr>
    </w:lvl>
    <w:lvl w:ilvl="8" w:tplc="04260005">
      <w:start w:val="1"/>
      <w:numFmt w:val="bullet"/>
      <w:lvlText w:val=""/>
      <w:lvlJc w:val="left"/>
      <w:pPr>
        <w:ind w:left="7189" w:hanging="360"/>
      </w:pPr>
      <w:rPr>
        <w:rFonts w:ascii="Wingdings" w:hAnsi="Wingdings" w:hint="default"/>
      </w:rPr>
    </w:lvl>
  </w:abstractNum>
  <w:abstractNum w:abstractNumId="22" w15:restartNumberingAfterBreak="0">
    <w:nsid w:val="3C816967"/>
    <w:multiLevelType w:val="hybridMultilevel"/>
    <w:tmpl w:val="A9A248E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3DFC2225"/>
    <w:multiLevelType w:val="hybridMultilevel"/>
    <w:tmpl w:val="0450E6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FA96867"/>
    <w:multiLevelType w:val="hybridMultilevel"/>
    <w:tmpl w:val="622A64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16F72A2"/>
    <w:multiLevelType w:val="hybridMultilevel"/>
    <w:tmpl w:val="5DD8B6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26C6F01"/>
    <w:multiLevelType w:val="hybridMultilevel"/>
    <w:tmpl w:val="B57E52C0"/>
    <w:lvl w:ilvl="0" w:tplc="04260001">
      <w:start w:val="1"/>
      <w:numFmt w:val="bullet"/>
      <w:lvlText w:val=""/>
      <w:lvlJc w:val="left"/>
      <w:pPr>
        <w:ind w:left="928" w:hanging="360"/>
      </w:pPr>
      <w:rPr>
        <w:rFonts w:ascii="Symbol" w:hAnsi="Symbol"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44BD4039"/>
    <w:multiLevelType w:val="hybridMultilevel"/>
    <w:tmpl w:val="A83470C0"/>
    <w:lvl w:ilvl="0" w:tplc="660897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49592645"/>
    <w:multiLevelType w:val="hybridMultilevel"/>
    <w:tmpl w:val="C5B666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DD80A59"/>
    <w:multiLevelType w:val="hybridMultilevel"/>
    <w:tmpl w:val="4D344200"/>
    <w:lvl w:ilvl="0" w:tplc="C7B62956">
      <w:start w:val="1"/>
      <w:numFmt w:val="decimal"/>
      <w:lvlText w:val="%1)"/>
      <w:lvlJc w:val="left"/>
      <w:pPr>
        <w:ind w:left="1081" w:hanging="360"/>
      </w:pPr>
      <w:rPr>
        <w:rFonts w:hint="default"/>
      </w:rPr>
    </w:lvl>
    <w:lvl w:ilvl="1" w:tplc="04260019" w:tentative="1">
      <w:start w:val="1"/>
      <w:numFmt w:val="lowerLetter"/>
      <w:lvlText w:val="%2."/>
      <w:lvlJc w:val="left"/>
      <w:pPr>
        <w:ind w:left="1801" w:hanging="360"/>
      </w:pPr>
    </w:lvl>
    <w:lvl w:ilvl="2" w:tplc="0426001B" w:tentative="1">
      <w:start w:val="1"/>
      <w:numFmt w:val="lowerRoman"/>
      <w:lvlText w:val="%3."/>
      <w:lvlJc w:val="right"/>
      <w:pPr>
        <w:ind w:left="2521" w:hanging="180"/>
      </w:pPr>
    </w:lvl>
    <w:lvl w:ilvl="3" w:tplc="0426000F" w:tentative="1">
      <w:start w:val="1"/>
      <w:numFmt w:val="decimal"/>
      <w:lvlText w:val="%4."/>
      <w:lvlJc w:val="left"/>
      <w:pPr>
        <w:ind w:left="3241" w:hanging="360"/>
      </w:pPr>
    </w:lvl>
    <w:lvl w:ilvl="4" w:tplc="04260019" w:tentative="1">
      <w:start w:val="1"/>
      <w:numFmt w:val="lowerLetter"/>
      <w:lvlText w:val="%5."/>
      <w:lvlJc w:val="left"/>
      <w:pPr>
        <w:ind w:left="3961" w:hanging="360"/>
      </w:pPr>
    </w:lvl>
    <w:lvl w:ilvl="5" w:tplc="0426001B" w:tentative="1">
      <w:start w:val="1"/>
      <w:numFmt w:val="lowerRoman"/>
      <w:lvlText w:val="%6."/>
      <w:lvlJc w:val="right"/>
      <w:pPr>
        <w:ind w:left="4681" w:hanging="180"/>
      </w:pPr>
    </w:lvl>
    <w:lvl w:ilvl="6" w:tplc="0426000F" w:tentative="1">
      <w:start w:val="1"/>
      <w:numFmt w:val="decimal"/>
      <w:lvlText w:val="%7."/>
      <w:lvlJc w:val="left"/>
      <w:pPr>
        <w:ind w:left="5401" w:hanging="360"/>
      </w:pPr>
    </w:lvl>
    <w:lvl w:ilvl="7" w:tplc="04260019" w:tentative="1">
      <w:start w:val="1"/>
      <w:numFmt w:val="lowerLetter"/>
      <w:lvlText w:val="%8."/>
      <w:lvlJc w:val="left"/>
      <w:pPr>
        <w:ind w:left="6121" w:hanging="360"/>
      </w:pPr>
    </w:lvl>
    <w:lvl w:ilvl="8" w:tplc="0426001B" w:tentative="1">
      <w:start w:val="1"/>
      <w:numFmt w:val="lowerRoman"/>
      <w:lvlText w:val="%9."/>
      <w:lvlJc w:val="right"/>
      <w:pPr>
        <w:ind w:left="6841" w:hanging="180"/>
      </w:pPr>
    </w:lvl>
  </w:abstractNum>
  <w:abstractNum w:abstractNumId="30" w15:restartNumberingAfterBreak="0">
    <w:nsid w:val="50091CDD"/>
    <w:multiLevelType w:val="hybridMultilevel"/>
    <w:tmpl w:val="C046B550"/>
    <w:lvl w:ilvl="0" w:tplc="6872730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05103FE"/>
    <w:multiLevelType w:val="hybridMultilevel"/>
    <w:tmpl w:val="1E7CF342"/>
    <w:lvl w:ilvl="0" w:tplc="E13C48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512A07CA"/>
    <w:multiLevelType w:val="hybridMultilevel"/>
    <w:tmpl w:val="E1B455B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543E153E"/>
    <w:multiLevelType w:val="hybridMultilevel"/>
    <w:tmpl w:val="B33C89C6"/>
    <w:lvl w:ilvl="0" w:tplc="6BA4EE7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4" w15:restartNumberingAfterBreak="0">
    <w:nsid w:val="56B2218C"/>
    <w:multiLevelType w:val="hybridMultilevel"/>
    <w:tmpl w:val="36024D3A"/>
    <w:lvl w:ilvl="0" w:tplc="426461E6">
      <w:start w:val="1"/>
      <w:numFmt w:val="decimal"/>
      <w:lvlText w:val="%1)"/>
      <w:lvlJc w:val="left"/>
      <w:pPr>
        <w:ind w:left="360" w:hanging="360"/>
      </w:pPr>
      <w:rPr>
        <w:rFonts w:ascii="Times New Roman" w:eastAsia="Times New Roman" w:hAnsi="Times New Roman" w:cs="Arial Unicode M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15:restartNumberingAfterBreak="0">
    <w:nsid w:val="5B336BBC"/>
    <w:multiLevelType w:val="hybridMultilevel"/>
    <w:tmpl w:val="641E31A8"/>
    <w:lvl w:ilvl="0" w:tplc="5D8644A8">
      <w:start w:val="1"/>
      <w:numFmt w:val="decimal"/>
      <w:lvlText w:val="%1)"/>
      <w:lvlJc w:val="left"/>
      <w:pPr>
        <w:ind w:left="1069"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C46464C"/>
    <w:multiLevelType w:val="hybridMultilevel"/>
    <w:tmpl w:val="247611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D6B0AE5"/>
    <w:multiLevelType w:val="hybridMultilevel"/>
    <w:tmpl w:val="5C58335E"/>
    <w:lvl w:ilvl="0" w:tplc="9676D034">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12928E8"/>
    <w:multiLevelType w:val="hybridMultilevel"/>
    <w:tmpl w:val="5860AF42"/>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614A29E4"/>
    <w:multiLevelType w:val="hybridMultilevel"/>
    <w:tmpl w:val="D2CA14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4A4296F"/>
    <w:multiLevelType w:val="hybridMultilevel"/>
    <w:tmpl w:val="9296E804"/>
    <w:lvl w:ilvl="0" w:tplc="62B05A5A">
      <w:start w:val="1"/>
      <w:numFmt w:val="decimal"/>
      <w:lvlText w:val="%1)"/>
      <w:lvlJc w:val="left"/>
      <w:pPr>
        <w:ind w:left="720" w:hanging="360"/>
      </w:pPr>
      <w:rPr>
        <w:rFonts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D105157"/>
    <w:multiLevelType w:val="hybridMultilevel"/>
    <w:tmpl w:val="77D825F4"/>
    <w:lvl w:ilvl="0" w:tplc="9676D034">
      <w:start w:val="1"/>
      <w:numFmt w:val="decimal"/>
      <w:lvlText w:val="%1)"/>
      <w:lvlJc w:val="left"/>
      <w:pPr>
        <w:ind w:left="1444" w:hanging="375"/>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2" w15:restartNumberingAfterBreak="0">
    <w:nsid w:val="70053889"/>
    <w:multiLevelType w:val="hybridMultilevel"/>
    <w:tmpl w:val="721073A0"/>
    <w:lvl w:ilvl="0" w:tplc="DD801A40">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43" w15:restartNumberingAfterBreak="0">
    <w:nsid w:val="746F142C"/>
    <w:multiLevelType w:val="hybridMultilevel"/>
    <w:tmpl w:val="1DDE55C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4" w15:restartNumberingAfterBreak="0">
    <w:nsid w:val="74AC3AE4"/>
    <w:multiLevelType w:val="hybridMultilevel"/>
    <w:tmpl w:val="FC060A4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5" w15:restartNumberingAfterBreak="0">
    <w:nsid w:val="75ED5A1C"/>
    <w:multiLevelType w:val="hybridMultilevel"/>
    <w:tmpl w:val="C14E530A"/>
    <w:lvl w:ilvl="0" w:tplc="DBD88F58">
      <w:start w:val="99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6C07F42"/>
    <w:multiLevelType w:val="hybridMultilevel"/>
    <w:tmpl w:val="C90C74D0"/>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6"/>
  </w:num>
  <w:num w:numId="2">
    <w:abstractNumId w:val="0"/>
  </w:num>
  <w:num w:numId="3">
    <w:abstractNumId w:val="43"/>
  </w:num>
  <w:num w:numId="4">
    <w:abstractNumId w:val="38"/>
  </w:num>
  <w:num w:numId="5">
    <w:abstractNumId w:val="12"/>
  </w:num>
  <w:num w:numId="6">
    <w:abstractNumId w:val="19"/>
  </w:num>
  <w:num w:numId="7">
    <w:abstractNumId w:val="10"/>
  </w:num>
  <w:num w:numId="8">
    <w:abstractNumId w:val="14"/>
  </w:num>
  <w:num w:numId="9">
    <w:abstractNumId w:val="20"/>
  </w:num>
  <w:num w:numId="10">
    <w:abstractNumId w:val="33"/>
  </w:num>
  <w:num w:numId="11">
    <w:abstractNumId w:val="21"/>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6"/>
  </w:num>
  <w:num w:numId="15">
    <w:abstractNumId w:val="27"/>
  </w:num>
  <w:num w:numId="16">
    <w:abstractNumId w:val="7"/>
  </w:num>
  <w:num w:numId="17">
    <w:abstractNumId w:val="2"/>
  </w:num>
  <w:num w:numId="18">
    <w:abstractNumId w:val="17"/>
  </w:num>
  <w:num w:numId="19">
    <w:abstractNumId w:val="32"/>
  </w:num>
  <w:num w:numId="20">
    <w:abstractNumId w:val="1"/>
  </w:num>
  <w:num w:numId="21">
    <w:abstractNumId w:val="22"/>
  </w:num>
  <w:num w:numId="22">
    <w:abstractNumId w:val="44"/>
  </w:num>
  <w:num w:numId="23">
    <w:abstractNumId w:val="9"/>
  </w:num>
  <w:num w:numId="24">
    <w:abstractNumId w:val="37"/>
  </w:num>
  <w:num w:numId="25">
    <w:abstractNumId w:val="41"/>
  </w:num>
  <w:num w:numId="26">
    <w:abstractNumId w:val="35"/>
  </w:num>
  <w:num w:numId="27">
    <w:abstractNumId w:val="6"/>
  </w:num>
  <w:num w:numId="28">
    <w:abstractNumId w:val="34"/>
  </w:num>
  <w:num w:numId="29">
    <w:abstractNumId w:val="3"/>
  </w:num>
  <w:num w:numId="30">
    <w:abstractNumId w:val="13"/>
  </w:num>
  <w:num w:numId="31">
    <w:abstractNumId w:val="40"/>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8"/>
  </w:num>
  <w:num w:numId="35">
    <w:abstractNumId w:val="39"/>
  </w:num>
  <w:num w:numId="36">
    <w:abstractNumId w:val="30"/>
  </w:num>
  <w:num w:numId="37">
    <w:abstractNumId w:val="46"/>
  </w:num>
  <w:num w:numId="38">
    <w:abstractNumId w:val="24"/>
  </w:num>
  <w:num w:numId="39">
    <w:abstractNumId w:val="23"/>
  </w:num>
  <w:num w:numId="40">
    <w:abstractNumId w:val="36"/>
  </w:num>
  <w:num w:numId="41">
    <w:abstractNumId w:val="31"/>
  </w:num>
  <w:num w:numId="42">
    <w:abstractNumId w:val="5"/>
  </w:num>
  <w:num w:numId="43">
    <w:abstractNumId w:val="4"/>
  </w:num>
  <w:num w:numId="44">
    <w:abstractNumId w:val="15"/>
  </w:num>
  <w:num w:numId="45">
    <w:abstractNumId w:val="29"/>
  </w:num>
  <w:num w:numId="46">
    <w:abstractNumId w:val="18"/>
  </w:num>
  <w:num w:numId="47">
    <w:abstractNumId w:val="45"/>
  </w:num>
  <w:num w:numId="48">
    <w:abstractNumId w:val="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FDF"/>
    <w:rsid w:val="00002C21"/>
    <w:rsid w:val="00011BB0"/>
    <w:rsid w:val="000132A9"/>
    <w:rsid w:val="00014BA8"/>
    <w:rsid w:val="00014E2A"/>
    <w:rsid w:val="00016579"/>
    <w:rsid w:val="000179B1"/>
    <w:rsid w:val="00023AD3"/>
    <w:rsid w:val="000248FE"/>
    <w:rsid w:val="0003111D"/>
    <w:rsid w:val="00031FE8"/>
    <w:rsid w:val="00032461"/>
    <w:rsid w:val="000365C6"/>
    <w:rsid w:val="0004046C"/>
    <w:rsid w:val="0005071E"/>
    <w:rsid w:val="00050C4D"/>
    <w:rsid w:val="00051665"/>
    <w:rsid w:val="000519FE"/>
    <w:rsid w:val="00051B6E"/>
    <w:rsid w:val="00051C26"/>
    <w:rsid w:val="00062720"/>
    <w:rsid w:val="000630FF"/>
    <w:rsid w:val="0006314E"/>
    <w:rsid w:val="0006667A"/>
    <w:rsid w:val="00066E95"/>
    <w:rsid w:val="00071B5C"/>
    <w:rsid w:val="00082378"/>
    <w:rsid w:val="000836AC"/>
    <w:rsid w:val="00084F53"/>
    <w:rsid w:val="00086B38"/>
    <w:rsid w:val="0008700B"/>
    <w:rsid w:val="000913C9"/>
    <w:rsid w:val="00091F10"/>
    <w:rsid w:val="00094CCE"/>
    <w:rsid w:val="000A258E"/>
    <w:rsid w:val="000A2FFD"/>
    <w:rsid w:val="000B0DBF"/>
    <w:rsid w:val="000C1C19"/>
    <w:rsid w:val="000C216C"/>
    <w:rsid w:val="000C4770"/>
    <w:rsid w:val="000C7C02"/>
    <w:rsid w:val="000D0A9D"/>
    <w:rsid w:val="000D6006"/>
    <w:rsid w:val="000D740C"/>
    <w:rsid w:val="000E3A10"/>
    <w:rsid w:val="000E49D6"/>
    <w:rsid w:val="000E7943"/>
    <w:rsid w:val="000F153F"/>
    <w:rsid w:val="000F1D79"/>
    <w:rsid w:val="000F43BA"/>
    <w:rsid w:val="000F7E73"/>
    <w:rsid w:val="00102A30"/>
    <w:rsid w:val="00105F3B"/>
    <w:rsid w:val="00107279"/>
    <w:rsid w:val="001072B6"/>
    <w:rsid w:val="00112968"/>
    <w:rsid w:val="00116DE4"/>
    <w:rsid w:val="00117823"/>
    <w:rsid w:val="00120968"/>
    <w:rsid w:val="001254B0"/>
    <w:rsid w:val="001256C4"/>
    <w:rsid w:val="001278E0"/>
    <w:rsid w:val="00132E6B"/>
    <w:rsid w:val="0013527A"/>
    <w:rsid w:val="00140AD6"/>
    <w:rsid w:val="00141EB7"/>
    <w:rsid w:val="00143D07"/>
    <w:rsid w:val="00147519"/>
    <w:rsid w:val="00151B5B"/>
    <w:rsid w:val="00154DB7"/>
    <w:rsid w:val="00154FFE"/>
    <w:rsid w:val="00162B1F"/>
    <w:rsid w:val="0016476F"/>
    <w:rsid w:val="00166708"/>
    <w:rsid w:val="001715BC"/>
    <w:rsid w:val="00171CD5"/>
    <w:rsid w:val="00172ABA"/>
    <w:rsid w:val="00172AD2"/>
    <w:rsid w:val="00174A7F"/>
    <w:rsid w:val="00181E06"/>
    <w:rsid w:val="00182286"/>
    <w:rsid w:val="00195855"/>
    <w:rsid w:val="001A1908"/>
    <w:rsid w:val="001A3160"/>
    <w:rsid w:val="001A7B93"/>
    <w:rsid w:val="001B0573"/>
    <w:rsid w:val="001B2015"/>
    <w:rsid w:val="001B3359"/>
    <w:rsid w:val="001B3DB8"/>
    <w:rsid w:val="001B3FB4"/>
    <w:rsid w:val="001B5834"/>
    <w:rsid w:val="001B5A2C"/>
    <w:rsid w:val="001B5CE0"/>
    <w:rsid w:val="001B649F"/>
    <w:rsid w:val="001B6E63"/>
    <w:rsid w:val="001C5268"/>
    <w:rsid w:val="001C592B"/>
    <w:rsid w:val="001C6B44"/>
    <w:rsid w:val="001C72E4"/>
    <w:rsid w:val="001C756E"/>
    <w:rsid w:val="001D050A"/>
    <w:rsid w:val="001D31B9"/>
    <w:rsid w:val="001D4DEE"/>
    <w:rsid w:val="001D6024"/>
    <w:rsid w:val="001D71DE"/>
    <w:rsid w:val="001E0C10"/>
    <w:rsid w:val="001E3A85"/>
    <w:rsid w:val="001E53E0"/>
    <w:rsid w:val="001E5936"/>
    <w:rsid w:val="001F0B48"/>
    <w:rsid w:val="001F6239"/>
    <w:rsid w:val="001F6912"/>
    <w:rsid w:val="001F7937"/>
    <w:rsid w:val="00200271"/>
    <w:rsid w:val="002035CE"/>
    <w:rsid w:val="00203D43"/>
    <w:rsid w:val="00204038"/>
    <w:rsid w:val="00212205"/>
    <w:rsid w:val="002130E4"/>
    <w:rsid w:val="00213B1D"/>
    <w:rsid w:val="0022197D"/>
    <w:rsid w:val="00221C33"/>
    <w:rsid w:val="002240E9"/>
    <w:rsid w:val="00225D94"/>
    <w:rsid w:val="0022630C"/>
    <w:rsid w:val="00227F37"/>
    <w:rsid w:val="0023365F"/>
    <w:rsid w:val="00233B9C"/>
    <w:rsid w:val="00236C1B"/>
    <w:rsid w:val="00240D57"/>
    <w:rsid w:val="00241E2E"/>
    <w:rsid w:val="002425C1"/>
    <w:rsid w:val="00244520"/>
    <w:rsid w:val="00245FBA"/>
    <w:rsid w:val="00260213"/>
    <w:rsid w:val="00261952"/>
    <w:rsid w:val="002622F0"/>
    <w:rsid w:val="002646AD"/>
    <w:rsid w:val="00265960"/>
    <w:rsid w:val="00273BB3"/>
    <w:rsid w:val="00273C5E"/>
    <w:rsid w:val="002755BA"/>
    <w:rsid w:val="002761D8"/>
    <w:rsid w:val="0027622E"/>
    <w:rsid w:val="00276586"/>
    <w:rsid w:val="0028257E"/>
    <w:rsid w:val="00282796"/>
    <w:rsid w:val="00285317"/>
    <w:rsid w:val="00285F09"/>
    <w:rsid w:val="002932D5"/>
    <w:rsid w:val="00293DCF"/>
    <w:rsid w:val="002962A5"/>
    <w:rsid w:val="002978EC"/>
    <w:rsid w:val="002A24D7"/>
    <w:rsid w:val="002A28DA"/>
    <w:rsid w:val="002A2E39"/>
    <w:rsid w:val="002B17A8"/>
    <w:rsid w:val="002B5943"/>
    <w:rsid w:val="002B687D"/>
    <w:rsid w:val="002B6B7C"/>
    <w:rsid w:val="002C317A"/>
    <w:rsid w:val="002C3A8F"/>
    <w:rsid w:val="002C435F"/>
    <w:rsid w:val="002C5661"/>
    <w:rsid w:val="002C7779"/>
    <w:rsid w:val="002D228C"/>
    <w:rsid w:val="002D2A80"/>
    <w:rsid w:val="002D372C"/>
    <w:rsid w:val="002D47C0"/>
    <w:rsid w:val="002D607D"/>
    <w:rsid w:val="002D73C9"/>
    <w:rsid w:val="002E1D57"/>
    <w:rsid w:val="002E2C75"/>
    <w:rsid w:val="002E30F6"/>
    <w:rsid w:val="002E3BDE"/>
    <w:rsid w:val="002E4B18"/>
    <w:rsid w:val="002E52A3"/>
    <w:rsid w:val="002E7B93"/>
    <w:rsid w:val="002F1405"/>
    <w:rsid w:val="002F4AF3"/>
    <w:rsid w:val="002F7FE7"/>
    <w:rsid w:val="0030011D"/>
    <w:rsid w:val="00301258"/>
    <w:rsid w:val="00304927"/>
    <w:rsid w:val="003116EB"/>
    <w:rsid w:val="0031384D"/>
    <w:rsid w:val="00313EBB"/>
    <w:rsid w:val="00325C6E"/>
    <w:rsid w:val="00327AF5"/>
    <w:rsid w:val="003318F0"/>
    <w:rsid w:val="00333CF3"/>
    <w:rsid w:val="00336EE8"/>
    <w:rsid w:val="00340D63"/>
    <w:rsid w:val="00342024"/>
    <w:rsid w:val="003447D7"/>
    <w:rsid w:val="00345F91"/>
    <w:rsid w:val="00347F97"/>
    <w:rsid w:val="00350039"/>
    <w:rsid w:val="00351CF0"/>
    <w:rsid w:val="00354391"/>
    <w:rsid w:val="003552DE"/>
    <w:rsid w:val="00355DF4"/>
    <w:rsid w:val="0036049D"/>
    <w:rsid w:val="0036177D"/>
    <w:rsid w:val="003632B9"/>
    <w:rsid w:val="00376207"/>
    <w:rsid w:val="0037642A"/>
    <w:rsid w:val="00377879"/>
    <w:rsid w:val="00381010"/>
    <w:rsid w:val="003823F0"/>
    <w:rsid w:val="00390ACA"/>
    <w:rsid w:val="00392D94"/>
    <w:rsid w:val="00396D42"/>
    <w:rsid w:val="003A038A"/>
    <w:rsid w:val="003A0A84"/>
    <w:rsid w:val="003A3845"/>
    <w:rsid w:val="003A6CC7"/>
    <w:rsid w:val="003B39CB"/>
    <w:rsid w:val="003B5AB3"/>
    <w:rsid w:val="003B61C2"/>
    <w:rsid w:val="003C1645"/>
    <w:rsid w:val="003C411E"/>
    <w:rsid w:val="003C52EB"/>
    <w:rsid w:val="003D2327"/>
    <w:rsid w:val="003D2CDA"/>
    <w:rsid w:val="003D4B7A"/>
    <w:rsid w:val="003E7453"/>
    <w:rsid w:val="003F0B5B"/>
    <w:rsid w:val="003F2DBD"/>
    <w:rsid w:val="003F6D01"/>
    <w:rsid w:val="00402D4C"/>
    <w:rsid w:val="004053B5"/>
    <w:rsid w:val="00407BC0"/>
    <w:rsid w:val="00411997"/>
    <w:rsid w:val="004155EE"/>
    <w:rsid w:val="00415986"/>
    <w:rsid w:val="004177F3"/>
    <w:rsid w:val="00417DA2"/>
    <w:rsid w:val="004219F7"/>
    <w:rsid w:val="00424B74"/>
    <w:rsid w:val="004264F7"/>
    <w:rsid w:val="0043758B"/>
    <w:rsid w:val="0044065A"/>
    <w:rsid w:val="00444F72"/>
    <w:rsid w:val="00446188"/>
    <w:rsid w:val="0045304B"/>
    <w:rsid w:val="00453893"/>
    <w:rsid w:val="00454C24"/>
    <w:rsid w:val="004615E6"/>
    <w:rsid w:val="00465541"/>
    <w:rsid w:val="00467DEE"/>
    <w:rsid w:val="00473BE8"/>
    <w:rsid w:val="00476074"/>
    <w:rsid w:val="004762CE"/>
    <w:rsid w:val="00484078"/>
    <w:rsid w:val="0048432F"/>
    <w:rsid w:val="00487F1F"/>
    <w:rsid w:val="00490482"/>
    <w:rsid w:val="00491B39"/>
    <w:rsid w:val="00491F52"/>
    <w:rsid w:val="00494399"/>
    <w:rsid w:val="004A207B"/>
    <w:rsid w:val="004A30B6"/>
    <w:rsid w:val="004A3C47"/>
    <w:rsid w:val="004B1F91"/>
    <w:rsid w:val="004B6390"/>
    <w:rsid w:val="004C1B05"/>
    <w:rsid w:val="004C2A3A"/>
    <w:rsid w:val="004C3ACB"/>
    <w:rsid w:val="004C4341"/>
    <w:rsid w:val="004C4CF9"/>
    <w:rsid w:val="004C701A"/>
    <w:rsid w:val="004D2403"/>
    <w:rsid w:val="004D47E4"/>
    <w:rsid w:val="004D66C3"/>
    <w:rsid w:val="004E38DE"/>
    <w:rsid w:val="004E4965"/>
    <w:rsid w:val="004E7071"/>
    <w:rsid w:val="004F21D7"/>
    <w:rsid w:val="004F2B94"/>
    <w:rsid w:val="004F3810"/>
    <w:rsid w:val="004F50D5"/>
    <w:rsid w:val="004F6629"/>
    <w:rsid w:val="00500A11"/>
    <w:rsid w:val="00512E31"/>
    <w:rsid w:val="00514E8D"/>
    <w:rsid w:val="00520179"/>
    <w:rsid w:val="00520188"/>
    <w:rsid w:val="00520D31"/>
    <w:rsid w:val="00526CB7"/>
    <w:rsid w:val="00530B04"/>
    <w:rsid w:val="00533F5B"/>
    <w:rsid w:val="00535248"/>
    <w:rsid w:val="005363BF"/>
    <w:rsid w:val="00536D28"/>
    <w:rsid w:val="00543E86"/>
    <w:rsid w:val="00545AAB"/>
    <w:rsid w:val="005510E8"/>
    <w:rsid w:val="00554044"/>
    <w:rsid w:val="0055406E"/>
    <w:rsid w:val="00563C56"/>
    <w:rsid w:val="00563C76"/>
    <w:rsid w:val="0056427C"/>
    <w:rsid w:val="00565444"/>
    <w:rsid w:val="00580347"/>
    <w:rsid w:val="00583239"/>
    <w:rsid w:val="00585304"/>
    <w:rsid w:val="00585FF8"/>
    <w:rsid w:val="00592354"/>
    <w:rsid w:val="005932A8"/>
    <w:rsid w:val="0059659D"/>
    <w:rsid w:val="005974BB"/>
    <w:rsid w:val="005A3481"/>
    <w:rsid w:val="005A3DCC"/>
    <w:rsid w:val="005B0BB3"/>
    <w:rsid w:val="005B37B8"/>
    <w:rsid w:val="005B6BD0"/>
    <w:rsid w:val="005B725A"/>
    <w:rsid w:val="005C3757"/>
    <w:rsid w:val="005C53F8"/>
    <w:rsid w:val="005C700E"/>
    <w:rsid w:val="005D434E"/>
    <w:rsid w:val="005D4524"/>
    <w:rsid w:val="005D6596"/>
    <w:rsid w:val="005D6D2A"/>
    <w:rsid w:val="005E280C"/>
    <w:rsid w:val="005E6D4D"/>
    <w:rsid w:val="005E7CB8"/>
    <w:rsid w:val="005E7FDF"/>
    <w:rsid w:val="005F0727"/>
    <w:rsid w:val="005F3F22"/>
    <w:rsid w:val="005F4859"/>
    <w:rsid w:val="00600681"/>
    <w:rsid w:val="00600830"/>
    <w:rsid w:val="00601B0D"/>
    <w:rsid w:val="00604323"/>
    <w:rsid w:val="00604440"/>
    <w:rsid w:val="0060571F"/>
    <w:rsid w:val="0060710A"/>
    <w:rsid w:val="0060762D"/>
    <w:rsid w:val="006111AC"/>
    <w:rsid w:val="0061144C"/>
    <w:rsid w:val="006120F6"/>
    <w:rsid w:val="00614C64"/>
    <w:rsid w:val="00617367"/>
    <w:rsid w:val="00617BB0"/>
    <w:rsid w:val="006205A2"/>
    <w:rsid w:val="006210FB"/>
    <w:rsid w:val="00621478"/>
    <w:rsid w:val="006248AB"/>
    <w:rsid w:val="006249CB"/>
    <w:rsid w:val="00624D7D"/>
    <w:rsid w:val="00625580"/>
    <w:rsid w:val="006309D1"/>
    <w:rsid w:val="00631158"/>
    <w:rsid w:val="00633965"/>
    <w:rsid w:val="00633E88"/>
    <w:rsid w:val="00634EF7"/>
    <w:rsid w:val="006357C6"/>
    <w:rsid w:val="00635CE2"/>
    <w:rsid w:val="0063670B"/>
    <w:rsid w:val="00641E5C"/>
    <w:rsid w:val="0064227B"/>
    <w:rsid w:val="00642651"/>
    <w:rsid w:val="00643BCB"/>
    <w:rsid w:val="0065070D"/>
    <w:rsid w:val="0065077E"/>
    <w:rsid w:val="006532DF"/>
    <w:rsid w:val="00653374"/>
    <w:rsid w:val="00655F1D"/>
    <w:rsid w:val="0065691C"/>
    <w:rsid w:val="00656A5E"/>
    <w:rsid w:val="00660B9A"/>
    <w:rsid w:val="00662A66"/>
    <w:rsid w:val="006636CE"/>
    <w:rsid w:val="00664B2E"/>
    <w:rsid w:val="006678A5"/>
    <w:rsid w:val="00673BA0"/>
    <w:rsid w:val="00683131"/>
    <w:rsid w:val="006924AD"/>
    <w:rsid w:val="0069362F"/>
    <w:rsid w:val="00697461"/>
    <w:rsid w:val="006A207A"/>
    <w:rsid w:val="006A23E8"/>
    <w:rsid w:val="006A2DC8"/>
    <w:rsid w:val="006A3A8E"/>
    <w:rsid w:val="006A5045"/>
    <w:rsid w:val="006A5D96"/>
    <w:rsid w:val="006A745C"/>
    <w:rsid w:val="006B5A4F"/>
    <w:rsid w:val="006B7229"/>
    <w:rsid w:val="006C4B51"/>
    <w:rsid w:val="006C615C"/>
    <w:rsid w:val="006C738F"/>
    <w:rsid w:val="006D21C2"/>
    <w:rsid w:val="006D2408"/>
    <w:rsid w:val="006D7938"/>
    <w:rsid w:val="006E6950"/>
    <w:rsid w:val="006F0EF7"/>
    <w:rsid w:val="006F12D5"/>
    <w:rsid w:val="006F1D2F"/>
    <w:rsid w:val="006F2445"/>
    <w:rsid w:val="006F64BA"/>
    <w:rsid w:val="00702E52"/>
    <w:rsid w:val="0070317D"/>
    <w:rsid w:val="00707003"/>
    <w:rsid w:val="00711ED8"/>
    <w:rsid w:val="00713269"/>
    <w:rsid w:val="00715289"/>
    <w:rsid w:val="00715A85"/>
    <w:rsid w:val="007201E7"/>
    <w:rsid w:val="007224B3"/>
    <w:rsid w:val="0072657D"/>
    <w:rsid w:val="0073611B"/>
    <w:rsid w:val="00741B97"/>
    <w:rsid w:val="007425B9"/>
    <w:rsid w:val="00743D77"/>
    <w:rsid w:val="00743F92"/>
    <w:rsid w:val="00745F79"/>
    <w:rsid w:val="007472DA"/>
    <w:rsid w:val="007524B6"/>
    <w:rsid w:val="007535F0"/>
    <w:rsid w:val="00755695"/>
    <w:rsid w:val="00756284"/>
    <w:rsid w:val="007577EE"/>
    <w:rsid w:val="00760731"/>
    <w:rsid w:val="00780881"/>
    <w:rsid w:val="007821A3"/>
    <w:rsid w:val="00782957"/>
    <w:rsid w:val="007834E7"/>
    <w:rsid w:val="007872A3"/>
    <w:rsid w:val="00791CBB"/>
    <w:rsid w:val="007A0306"/>
    <w:rsid w:val="007A1376"/>
    <w:rsid w:val="007A6CBC"/>
    <w:rsid w:val="007A7D37"/>
    <w:rsid w:val="007B42FF"/>
    <w:rsid w:val="007B4E3B"/>
    <w:rsid w:val="007C18AF"/>
    <w:rsid w:val="007C41E7"/>
    <w:rsid w:val="007C5584"/>
    <w:rsid w:val="007C5628"/>
    <w:rsid w:val="007D46EE"/>
    <w:rsid w:val="007D5E19"/>
    <w:rsid w:val="007D6E0D"/>
    <w:rsid w:val="007E3B82"/>
    <w:rsid w:val="007F24A7"/>
    <w:rsid w:val="007F65D2"/>
    <w:rsid w:val="007F78A3"/>
    <w:rsid w:val="007F7B24"/>
    <w:rsid w:val="008001FD"/>
    <w:rsid w:val="008039DE"/>
    <w:rsid w:val="00807168"/>
    <w:rsid w:val="00811986"/>
    <w:rsid w:val="0081216E"/>
    <w:rsid w:val="008121DA"/>
    <w:rsid w:val="00815217"/>
    <w:rsid w:val="00816C37"/>
    <w:rsid w:val="00821869"/>
    <w:rsid w:val="00823467"/>
    <w:rsid w:val="00825E68"/>
    <w:rsid w:val="00826F95"/>
    <w:rsid w:val="00833D0F"/>
    <w:rsid w:val="00833E14"/>
    <w:rsid w:val="0083676A"/>
    <w:rsid w:val="00836792"/>
    <w:rsid w:val="0084249B"/>
    <w:rsid w:val="00844DC8"/>
    <w:rsid w:val="008504AA"/>
    <w:rsid w:val="00852A12"/>
    <w:rsid w:val="00854586"/>
    <w:rsid w:val="00861DC7"/>
    <w:rsid w:val="0086293F"/>
    <w:rsid w:val="008631CA"/>
    <w:rsid w:val="00863F22"/>
    <w:rsid w:val="00864678"/>
    <w:rsid w:val="008659AC"/>
    <w:rsid w:val="008670DB"/>
    <w:rsid w:val="00867C12"/>
    <w:rsid w:val="00870129"/>
    <w:rsid w:val="008705E1"/>
    <w:rsid w:val="00871783"/>
    <w:rsid w:val="008722BC"/>
    <w:rsid w:val="00877226"/>
    <w:rsid w:val="00877C4D"/>
    <w:rsid w:val="008828A3"/>
    <w:rsid w:val="00882A41"/>
    <w:rsid w:val="008A22B2"/>
    <w:rsid w:val="008A2F99"/>
    <w:rsid w:val="008A40F0"/>
    <w:rsid w:val="008A7FF3"/>
    <w:rsid w:val="008B028F"/>
    <w:rsid w:val="008B113C"/>
    <w:rsid w:val="008C1572"/>
    <w:rsid w:val="008C1DED"/>
    <w:rsid w:val="008C49C8"/>
    <w:rsid w:val="008C4F2D"/>
    <w:rsid w:val="008C5A0E"/>
    <w:rsid w:val="008C771E"/>
    <w:rsid w:val="008D0C49"/>
    <w:rsid w:val="008D5D0C"/>
    <w:rsid w:val="008D758C"/>
    <w:rsid w:val="008E16C8"/>
    <w:rsid w:val="008E1DBE"/>
    <w:rsid w:val="008E1E76"/>
    <w:rsid w:val="008E3D1C"/>
    <w:rsid w:val="008E7971"/>
    <w:rsid w:val="008F1644"/>
    <w:rsid w:val="008F1E54"/>
    <w:rsid w:val="008F221C"/>
    <w:rsid w:val="009022BD"/>
    <w:rsid w:val="00902698"/>
    <w:rsid w:val="00903B5A"/>
    <w:rsid w:val="009043BB"/>
    <w:rsid w:val="00904830"/>
    <w:rsid w:val="00910F5F"/>
    <w:rsid w:val="00915FF5"/>
    <w:rsid w:val="00916A64"/>
    <w:rsid w:val="009201FD"/>
    <w:rsid w:val="00921365"/>
    <w:rsid w:val="00926BEF"/>
    <w:rsid w:val="00930289"/>
    <w:rsid w:val="00931DC2"/>
    <w:rsid w:val="00932D0E"/>
    <w:rsid w:val="009351AF"/>
    <w:rsid w:val="0093628F"/>
    <w:rsid w:val="0094012F"/>
    <w:rsid w:val="00950325"/>
    <w:rsid w:val="0095063A"/>
    <w:rsid w:val="009530E2"/>
    <w:rsid w:val="00953984"/>
    <w:rsid w:val="00960DB2"/>
    <w:rsid w:val="009648F2"/>
    <w:rsid w:val="00967A14"/>
    <w:rsid w:val="00971D82"/>
    <w:rsid w:val="009723EE"/>
    <w:rsid w:val="00973140"/>
    <w:rsid w:val="0097653F"/>
    <w:rsid w:val="009767AE"/>
    <w:rsid w:val="0098490E"/>
    <w:rsid w:val="0098698E"/>
    <w:rsid w:val="00992B77"/>
    <w:rsid w:val="00992CCA"/>
    <w:rsid w:val="00993C91"/>
    <w:rsid w:val="00994F11"/>
    <w:rsid w:val="00994F97"/>
    <w:rsid w:val="00995357"/>
    <w:rsid w:val="00997713"/>
    <w:rsid w:val="009A23DC"/>
    <w:rsid w:val="009A3D68"/>
    <w:rsid w:val="009A628D"/>
    <w:rsid w:val="009A74D8"/>
    <w:rsid w:val="009C1089"/>
    <w:rsid w:val="009C1195"/>
    <w:rsid w:val="009C6273"/>
    <w:rsid w:val="009C7D33"/>
    <w:rsid w:val="009D14EB"/>
    <w:rsid w:val="009D1F72"/>
    <w:rsid w:val="009D551C"/>
    <w:rsid w:val="009D58CB"/>
    <w:rsid w:val="009D70B8"/>
    <w:rsid w:val="009E35EC"/>
    <w:rsid w:val="009E3E66"/>
    <w:rsid w:val="009E46B4"/>
    <w:rsid w:val="009E6B35"/>
    <w:rsid w:val="009F0E96"/>
    <w:rsid w:val="009F1DD0"/>
    <w:rsid w:val="009F2734"/>
    <w:rsid w:val="00A01000"/>
    <w:rsid w:val="00A02ABE"/>
    <w:rsid w:val="00A11FB3"/>
    <w:rsid w:val="00A12EF9"/>
    <w:rsid w:val="00A139BA"/>
    <w:rsid w:val="00A178E4"/>
    <w:rsid w:val="00A17AAE"/>
    <w:rsid w:val="00A23E3F"/>
    <w:rsid w:val="00A36BAA"/>
    <w:rsid w:val="00A4126E"/>
    <w:rsid w:val="00A43551"/>
    <w:rsid w:val="00A477F2"/>
    <w:rsid w:val="00A505BD"/>
    <w:rsid w:val="00A53781"/>
    <w:rsid w:val="00A55887"/>
    <w:rsid w:val="00A619A3"/>
    <w:rsid w:val="00A62071"/>
    <w:rsid w:val="00A661D9"/>
    <w:rsid w:val="00A66859"/>
    <w:rsid w:val="00A67EA1"/>
    <w:rsid w:val="00A71A30"/>
    <w:rsid w:val="00A73A4C"/>
    <w:rsid w:val="00A752CF"/>
    <w:rsid w:val="00A75DA8"/>
    <w:rsid w:val="00A76116"/>
    <w:rsid w:val="00A7640A"/>
    <w:rsid w:val="00A8065E"/>
    <w:rsid w:val="00A80AA1"/>
    <w:rsid w:val="00A860C2"/>
    <w:rsid w:val="00A8628B"/>
    <w:rsid w:val="00A86BD4"/>
    <w:rsid w:val="00A87A86"/>
    <w:rsid w:val="00A87C67"/>
    <w:rsid w:val="00A9066A"/>
    <w:rsid w:val="00A97C51"/>
    <w:rsid w:val="00AA12BC"/>
    <w:rsid w:val="00AA1C85"/>
    <w:rsid w:val="00AA4046"/>
    <w:rsid w:val="00AA5B3F"/>
    <w:rsid w:val="00AA6259"/>
    <w:rsid w:val="00AA7DE9"/>
    <w:rsid w:val="00AB4510"/>
    <w:rsid w:val="00AB5BF9"/>
    <w:rsid w:val="00AC5436"/>
    <w:rsid w:val="00AD40A2"/>
    <w:rsid w:val="00AD568E"/>
    <w:rsid w:val="00AE3E29"/>
    <w:rsid w:val="00AF5367"/>
    <w:rsid w:val="00AF5BEE"/>
    <w:rsid w:val="00AF65E9"/>
    <w:rsid w:val="00AF6868"/>
    <w:rsid w:val="00AF7006"/>
    <w:rsid w:val="00B00FA8"/>
    <w:rsid w:val="00B01D07"/>
    <w:rsid w:val="00B01D89"/>
    <w:rsid w:val="00B03D5E"/>
    <w:rsid w:val="00B05EE1"/>
    <w:rsid w:val="00B05F97"/>
    <w:rsid w:val="00B06A05"/>
    <w:rsid w:val="00B0766F"/>
    <w:rsid w:val="00B07917"/>
    <w:rsid w:val="00B12825"/>
    <w:rsid w:val="00B13461"/>
    <w:rsid w:val="00B14C37"/>
    <w:rsid w:val="00B16D98"/>
    <w:rsid w:val="00B17E3C"/>
    <w:rsid w:val="00B23EB2"/>
    <w:rsid w:val="00B244E5"/>
    <w:rsid w:val="00B24C91"/>
    <w:rsid w:val="00B24D8C"/>
    <w:rsid w:val="00B25900"/>
    <w:rsid w:val="00B25BD3"/>
    <w:rsid w:val="00B266EA"/>
    <w:rsid w:val="00B271AD"/>
    <w:rsid w:val="00B3083D"/>
    <w:rsid w:val="00B34758"/>
    <w:rsid w:val="00B3658B"/>
    <w:rsid w:val="00B42CC6"/>
    <w:rsid w:val="00B43DCE"/>
    <w:rsid w:val="00B44A25"/>
    <w:rsid w:val="00B44BE5"/>
    <w:rsid w:val="00B45D2E"/>
    <w:rsid w:val="00B52495"/>
    <w:rsid w:val="00B52E1D"/>
    <w:rsid w:val="00B53876"/>
    <w:rsid w:val="00B53D93"/>
    <w:rsid w:val="00B566A7"/>
    <w:rsid w:val="00B56C43"/>
    <w:rsid w:val="00B56CD6"/>
    <w:rsid w:val="00B57174"/>
    <w:rsid w:val="00B5764F"/>
    <w:rsid w:val="00B57E8C"/>
    <w:rsid w:val="00B61662"/>
    <w:rsid w:val="00B62167"/>
    <w:rsid w:val="00B6287A"/>
    <w:rsid w:val="00B630D2"/>
    <w:rsid w:val="00B6607F"/>
    <w:rsid w:val="00B665A7"/>
    <w:rsid w:val="00B721E2"/>
    <w:rsid w:val="00B8530E"/>
    <w:rsid w:val="00B86CDE"/>
    <w:rsid w:val="00B902BB"/>
    <w:rsid w:val="00B90EF7"/>
    <w:rsid w:val="00B92C47"/>
    <w:rsid w:val="00B92D5B"/>
    <w:rsid w:val="00B938C3"/>
    <w:rsid w:val="00B9473B"/>
    <w:rsid w:val="00B96D94"/>
    <w:rsid w:val="00BA0945"/>
    <w:rsid w:val="00BA399B"/>
    <w:rsid w:val="00BA46D4"/>
    <w:rsid w:val="00BA49BE"/>
    <w:rsid w:val="00BA5A6C"/>
    <w:rsid w:val="00BA7382"/>
    <w:rsid w:val="00BB7404"/>
    <w:rsid w:val="00BD306F"/>
    <w:rsid w:val="00BD539B"/>
    <w:rsid w:val="00BE009F"/>
    <w:rsid w:val="00BE172C"/>
    <w:rsid w:val="00BE2CAA"/>
    <w:rsid w:val="00BE3AC7"/>
    <w:rsid w:val="00BE5985"/>
    <w:rsid w:val="00BE7C02"/>
    <w:rsid w:val="00BF015C"/>
    <w:rsid w:val="00BF3C08"/>
    <w:rsid w:val="00C00B48"/>
    <w:rsid w:val="00C021D4"/>
    <w:rsid w:val="00C05856"/>
    <w:rsid w:val="00C068CA"/>
    <w:rsid w:val="00C15DF2"/>
    <w:rsid w:val="00C23A37"/>
    <w:rsid w:val="00C25E5D"/>
    <w:rsid w:val="00C2737D"/>
    <w:rsid w:val="00C274DB"/>
    <w:rsid w:val="00C30A41"/>
    <w:rsid w:val="00C32AC6"/>
    <w:rsid w:val="00C35261"/>
    <w:rsid w:val="00C35342"/>
    <w:rsid w:val="00C36688"/>
    <w:rsid w:val="00C42DD7"/>
    <w:rsid w:val="00C46807"/>
    <w:rsid w:val="00C52374"/>
    <w:rsid w:val="00C52C76"/>
    <w:rsid w:val="00C55A3C"/>
    <w:rsid w:val="00C60208"/>
    <w:rsid w:val="00C6037C"/>
    <w:rsid w:val="00C611D2"/>
    <w:rsid w:val="00C634C7"/>
    <w:rsid w:val="00C67163"/>
    <w:rsid w:val="00C73A77"/>
    <w:rsid w:val="00C75B1A"/>
    <w:rsid w:val="00C8007B"/>
    <w:rsid w:val="00C85A78"/>
    <w:rsid w:val="00C91338"/>
    <w:rsid w:val="00C92549"/>
    <w:rsid w:val="00C92B37"/>
    <w:rsid w:val="00CA14DE"/>
    <w:rsid w:val="00CA5850"/>
    <w:rsid w:val="00CA682E"/>
    <w:rsid w:val="00CB0952"/>
    <w:rsid w:val="00CB3D98"/>
    <w:rsid w:val="00CB55FC"/>
    <w:rsid w:val="00CB6629"/>
    <w:rsid w:val="00CB668D"/>
    <w:rsid w:val="00CC2597"/>
    <w:rsid w:val="00CC3AE6"/>
    <w:rsid w:val="00CC4DCB"/>
    <w:rsid w:val="00CC5878"/>
    <w:rsid w:val="00CC6297"/>
    <w:rsid w:val="00CD2A2F"/>
    <w:rsid w:val="00CD2FF9"/>
    <w:rsid w:val="00CD4E68"/>
    <w:rsid w:val="00CD7394"/>
    <w:rsid w:val="00CE0F91"/>
    <w:rsid w:val="00CE1529"/>
    <w:rsid w:val="00CE27D5"/>
    <w:rsid w:val="00CE3450"/>
    <w:rsid w:val="00CE6E93"/>
    <w:rsid w:val="00D00E64"/>
    <w:rsid w:val="00D01A92"/>
    <w:rsid w:val="00D06F7F"/>
    <w:rsid w:val="00D07458"/>
    <w:rsid w:val="00D10B4F"/>
    <w:rsid w:val="00D147F9"/>
    <w:rsid w:val="00D1582D"/>
    <w:rsid w:val="00D15C43"/>
    <w:rsid w:val="00D15D5D"/>
    <w:rsid w:val="00D166B0"/>
    <w:rsid w:val="00D17AFA"/>
    <w:rsid w:val="00D2340B"/>
    <w:rsid w:val="00D24212"/>
    <w:rsid w:val="00D25666"/>
    <w:rsid w:val="00D25BD9"/>
    <w:rsid w:val="00D2605E"/>
    <w:rsid w:val="00D30A3B"/>
    <w:rsid w:val="00D3154F"/>
    <w:rsid w:val="00D3242A"/>
    <w:rsid w:val="00D330F4"/>
    <w:rsid w:val="00D36595"/>
    <w:rsid w:val="00D37A4D"/>
    <w:rsid w:val="00D40E65"/>
    <w:rsid w:val="00D41825"/>
    <w:rsid w:val="00D41E59"/>
    <w:rsid w:val="00D42A6F"/>
    <w:rsid w:val="00D46B19"/>
    <w:rsid w:val="00D5548C"/>
    <w:rsid w:val="00D55D97"/>
    <w:rsid w:val="00D6131C"/>
    <w:rsid w:val="00D65C7A"/>
    <w:rsid w:val="00D67A36"/>
    <w:rsid w:val="00D70733"/>
    <w:rsid w:val="00D75D0E"/>
    <w:rsid w:val="00D81359"/>
    <w:rsid w:val="00D84A67"/>
    <w:rsid w:val="00D92715"/>
    <w:rsid w:val="00D939B1"/>
    <w:rsid w:val="00D96BD9"/>
    <w:rsid w:val="00DA026F"/>
    <w:rsid w:val="00DA49AD"/>
    <w:rsid w:val="00DA5044"/>
    <w:rsid w:val="00DA748A"/>
    <w:rsid w:val="00DB03AA"/>
    <w:rsid w:val="00DB470D"/>
    <w:rsid w:val="00DB5ADD"/>
    <w:rsid w:val="00DB6463"/>
    <w:rsid w:val="00DB7767"/>
    <w:rsid w:val="00DC1535"/>
    <w:rsid w:val="00DC1C8B"/>
    <w:rsid w:val="00DC4A1A"/>
    <w:rsid w:val="00DC5B01"/>
    <w:rsid w:val="00DC7259"/>
    <w:rsid w:val="00DD054E"/>
    <w:rsid w:val="00DE0C42"/>
    <w:rsid w:val="00DE1E2D"/>
    <w:rsid w:val="00DE4709"/>
    <w:rsid w:val="00DE4D43"/>
    <w:rsid w:val="00DF4AD8"/>
    <w:rsid w:val="00DF60A8"/>
    <w:rsid w:val="00DF749F"/>
    <w:rsid w:val="00E05947"/>
    <w:rsid w:val="00E0670C"/>
    <w:rsid w:val="00E073D1"/>
    <w:rsid w:val="00E07773"/>
    <w:rsid w:val="00E100F9"/>
    <w:rsid w:val="00E1192A"/>
    <w:rsid w:val="00E12C19"/>
    <w:rsid w:val="00E14648"/>
    <w:rsid w:val="00E22E37"/>
    <w:rsid w:val="00E33DCF"/>
    <w:rsid w:val="00E370D2"/>
    <w:rsid w:val="00E42C41"/>
    <w:rsid w:val="00E42F1D"/>
    <w:rsid w:val="00E45F2A"/>
    <w:rsid w:val="00E5280D"/>
    <w:rsid w:val="00E53E2F"/>
    <w:rsid w:val="00E612C8"/>
    <w:rsid w:val="00E629A7"/>
    <w:rsid w:val="00E63618"/>
    <w:rsid w:val="00E65673"/>
    <w:rsid w:val="00E662C2"/>
    <w:rsid w:val="00E67EDD"/>
    <w:rsid w:val="00E70E2E"/>
    <w:rsid w:val="00E7223A"/>
    <w:rsid w:val="00E72378"/>
    <w:rsid w:val="00E8110A"/>
    <w:rsid w:val="00E81CF6"/>
    <w:rsid w:val="00E8203A"/>
    <w:rsid w:val="00E82C4B"/>
    <w:rsid w:val="00E834D7"/>
    <w:rsid w:val="00E8683B"/>
    <w:rsid w:val="00E919AA"/>
    <w:rsid w:val="00E920D6"/>
    <w:rsid w:val="00E92960"/>
    <w:rsid w:val="00E93F40"/>
    <w:rsid w:val="00E974E8"/>
    <w:rsid w:val="00E976D8"/>
    <w:rsid w:val="00EA121E"/>
    <w:rsid w:val="00EA4EBB"/>
    <w:rsid w:val="00EA666B"/>
    <w:rsid w:val="00EA6B02"/>
    <w:rsid w:val="00EA7ABB"/>
    <w:rsid w:val="00EB0DC5"/>
    <w:rsid w:val="00EB1816"/>
    <w:rsid w:val="00EB41AF"/>
    <w:rsid w:val="00EB65B3"/>
    <w:rsid w:val="00EC3013"/>
    <w:rsid w:val="00EC5DE3"/>
    <w:rsid w:val="00EC5EC8"/>
    <w:rsid w:val="00ED1166"/>
    <w:rsid w:val="00ED2B82"/>
    <w:rsid w:val="00ED2D03"/>
    <w:rsid w:val="00ED4102"/>
    <w:rsid w:val="00EE147F"/>
    <w:rsid w:val="00EE161C"/>
    <w:rsid w:val="00EE273D"/>
    <w:rsid w:val="00EE33DA"/>
    <w:rsid w:val="00EE3735"/>
    <w:rsid w:val="00EE5672"/>
    <w:rsid w:val="00EE5AF6"/>
    <w:rsid w:val="00EE6FE7"/>
    <w:rsid w:val="00EF52E5"/>
    <w:rsid w:val="00EF6CEF"/>
    <w:rsid w:val="00F004E7"/>
    <w:rsid w:val="00F01115"/>
    <w:rsid w:val="00F01B51"/>
    <w:rsid w:val="00F0279A"/>
    <w:rsid w:val="00F02FCD"/>
    <w:rsid w:val="00F05CAA"/>
    <w:rsid w:val="00F06188"/>
    <w:rsid w:val="00F11915"/>
    <w:rsid w:val="00F13AC4"/>
    <w:rsid w:val="00F14692"/>
    <w:rsid w:val="00F17BAE"/>
    <w:rsid w:val="00F2519A"/>
    <w:rsid w:val="00F32112"/>
    <w:rsid w:val="00F32C09"/>
    <w:rsid w:val="00F40DBF"/>
    <w:rsid w:val="00F42CA8"/>
    <w:rsid w:val="00F47CAA"/>
    <w:rsid w:val="00F5170A"/>
    <w:rsid w:val="00F52365"/>
    <w:rsid w:val="00F56416"/>
    <w:rsid w:val="00F57DB1"/>
    <w:rsid w:val="00F65378"/>
    <w:rsid w:val="00F70E01"/>
    <w:rsid w:val="00F75425"/>
    <w:rsid w:val="00F75584"/>
    <w:rsid w:val="00F81BA1"/>
    <w:rsid w:val="00F82ED0"/>
    <w:rsid w:val="00F8635F"/>
    <w:rsid w:val="00F86FC6"/>
    <w:rsid w:val="00F8749B"/>
    <w:rsid w:val="00F87858"/>
    <w:rsid w:val="00F9675B"/>
    <w:rsid w:val="00F973BA"/>
    <w:rsid w:val="00FA38B2"/>
    <w:rsid w:val="00FA3938"/>
    <w:rsid w:val="00FA5D6D"/>
    <w:rsid w:val="00FA62F5"/>
    <w:rsid w:val="00FA6900"/>
    <w:rsid w:val="00FB7BA6"/>
    <w:rsid w:val="00FC0B4F"/>
    <w:rsid w:val="00FC116F"/>
    <w:rsid w:val="00FC11B5"/>
    <w:rsid w:val="00FD0A5E"/>
    <w:rsid w:val="00FD41E6"/>
    <w:rsid w:val="00FE2CCD"/>
    <w:rsid w:val="00FE36DF"/>
    <w:rsid w:val="00FE37FA"/>
    <w:rsid w:val="00FE46CE"/>
    <w:rsid w:val="00FE5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217C27"/>
  <w15:docId w15:val="{AD99D0C5-EDC5-440B-9917-0EEF96DFC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869"/>
    <w:pPr>
      <w:spacing w:after="120"/>
      <w:ind w:firstLine="709"/>
      <w:jc w:val="both"/>
    </w:pPr>
    <w:rPr>
      <w:rFonts w:eastAsia="Times New Roman" w:cs="Times New Roman"/>
      <w:szCs w:val="20"/>
    </w:rPr>
  </w:style>
  <w:style w:type="paragraph" w:styleId="Heading1">
    <w:name w:val="heading 1"/>
    <w:basedOn w:val="Normal"/>
    <w:next w:val="Normal"/>
    <w:link w:val="Heading1Char"/>
    <w:qFormat/>
    <w:rsid w:val="00621478"/>
    <w:pPr>
      <w:keepNext/>
      <w:widowControl w:val="0"/>
      <w:adjustRightInd w:val="0"/>
      <w:spacing w:before="240" w:after="60" w:line="360" w:lineRule="atLeast"/>
      <w:ind w:firstLine="0"/>
      <w:textAlignment w:val="baseline"/>
      <w:outlineLvl w:val="0"/>
    </w:pPr>
    <w:rPr>
      <w:rFonts w:ascii="Arial" w:hAnsi="Arial"/>
      <w:b/>
      <w:bCs/>
      <w:kern w:val="32"/>
      <w:sz w:val="32"/>
      <w:szCs w:val="32"/>
    </w:rPr>
  </w:style>
  <w:style w:type="paragraph" w:styleId="Heading2">
    <w:name w:val="heading 2"/>
    <w:basedOn w:val="Normal"/>
    <w:next w:val="Normal"/>
    <w:link w:val="Heading2Char"/>
    <w:qFormat/>
    <w:rsid w:val="00621478"/>
    <w:pPr>
      <w:keepNext/>
      <w:spacing w:before="240" w:after="60"/>
      <w:ind w:firstLine="0"/>
      <w:jc w:val="left"/>
      <w:outlineLvl w:val="1"/>
    </w:pPr>
    <w:rPr>
      <w:rFonts w:ascii="Arial" w:eastAsia="Calibri" w:hAnsi="Arial"/>
      <w:b/>
      <w:bCs/>
      <w:i/>
      <w:iCs/>
      <w:sz w:val="28"/>
      <w:szCs w:val="28"/>
    </w:rPr>
  </w:style>
  <w:style w:type="paragraph" w:styleId="Heading3">
    <w:name w:val="heading 3"/>
    <w:basedOn w:val="Normal"/>
    <w:link w:val="Heading3Char"/>
    <w:uiPriority w:val="9"/>
    <w:qFormat/>
    <w:rsid w:val="00FE2CCD"/>
    <w:pPr>
      <w:spacing w:before="100" w:beforeAutospacing="1" w:after="100" w:afterAutospacing="1"/>
      <w:ind w:firstLine="0"/>
      <w:jc w:val="left"/>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903B5A"/>
    <w:rPr>
      <w:rFonts w:ascii="Tahoma" w:hAnsi="Tahoma" w:cs="Tahoma"/>
      <w:sz w:val="16"/>
      <w:szCs w:val="16"/>
    </w:rPr>
  </w:style>
  <w:style w:type="character" w:customStyle="1" w:styleId="BalloonTextChar">
    <w:name w:val="Balloon Text Char"/>
    <w:basedOn w:val="DefaultParagraphFont"/>
    <w:link w:val="BalloonText"/>
    <w:uiPriority w:val="99"/>
    <w:rsid w:val="00903B5A"/>
    <w:rPr>
      <w:rFonts w:ascii="Tahoma" w:hAnsi="Tahoma" w:cs="Tahoma"/>
      <w:sz w:val="16"/>
      <w:szCs w:val="16"/>
    </w:rPr>
  </w:style>
  <w:style w:type="paragraph" w:customStyle="1" w:styleId="samazpaliel">
    <w:name w:val="samaz_paliel"/>
    <w:basedOn w:val="Normal"/>
    <w:qFormat/>
    <w:rsid w:val="00673BA0"/>
    <w:pPr>
      <w:widowControl w:val="0"/>
      <w:ind w:firstLine="0"/>
    </w:pPr>
    <w:rPr>
      <w:b/>
      <w:u w:val="single"/>
    </w:rPr>
  </w:style>
  <w:style w:type="paragraph" w:customStyle="1" w:styleId="cipari">
    <w:name w:val="cipari"/>
    <w:basedOn w:val="Normal"/>
    <w:link w:val="cipariChar"/>
    <w:qFormat/>
    <w:rsid w:val="00673BA0"/>
    <w:pPr>
      <w:ind w:left="720" w:hanging="720"/>
    </w:pPr>
    <w:rPr>
      <w:bCs/>
    </w:rPr>
  </w:style>
  <w:style w:type="character" w:customStyle="1" w:styleId="cipariChar">
    <w:name w:val="cipari Char"/>
    <w:link w:val="cipari"/>
    <w:rsid w:val="00066E95"/>
    <w:rPr>
      <w:rFonts w:eastAsia="Times New Roman" w:cs="Times New Roman"/>
      <w:bCs/>
      <w:szCs w:val="20"/>
    </w:rPr>
  </w:style>
  <w:style w:type="character" w:styleId="CommentReference">
    <w:name w:val="annotation reference"/>
    <w:basedOn w:val="DefaultParagraphFont"/>
    <w:uiPriority w:val="99"/>
    <w:unhideWhenUsed/>
    <w:rsid w:val="00091F10"/>
    <w:rPr>
      <w:sz w:val="16"/>
      <w:szCs w:val="16"/>
    </w:rPr>
  </w:style>
  <w:style w:type="paragraph" w:styleId="CommentSubject">
    <w:name w:val="annotation subject"/>
    <w:basedOn w:val="Normal"/>
    <w:link w:val="CommentSubjectChar"/>
    <w:uiPriority w:val="99"/>
    <w:unhideWhenUsed/>
    <w:rsid w:val="003A6CC7"/>
    <w:rPr>
      <w:b/>
      <w:bCs/>
      <w:sz w:val="20"/>
    </w:rPr>
  </w:style>
  <w:style w:type="character" w:customStyle="1" w:styleId="CommentSubjectChar">
    <w:name w:val="Comment Subject Char"/>
    <w:basedOn w:val="DefaultParagraphFont"/>
    <w:link w:val="CommentSubject"/>
    <w:uiPriority w:val="99"/>
    <w:rsid w:val="003A6CC7"/>
    <w:rPr>
      <w:b/>
      <w:bCs/>
      <w:sz w:val="20"/>
      <w:szCs w:val="20"/>
    </w:rPr>
  </w:style>
  <w:style w:type="paragraph" w:styleId="Header">
    <w:name w:val="header"/>
    <w:basedOn w:val="Normal"/>
    <w:link w:val="HeaderChar"/>
    <w:uiPriority w:val="99"/>
    <w:unhideWhenUsed/>
    <w:rsid w:val="005F0727"/>
    <w:pPr>
      <w:tabs>
        <w:tab w:val="center" w:pos="4153"/>
        <w:tab w:val="right" w:pos="8306"/>
      </w:tabs>
    </w:pPr>
  </w:style>
  <w:style w:type="character" w:customStyle="1" w:styleId="HeaderChar">
    <w:name w:val="Header Char"/>
    <w:basedOn w:val="DefaultParagraphFont"/>
    <w:link w:val="Header"/>
    <w:uiPriority w:val="99"/>
    <w:rsid w:val="005F0727"/>
  </w:style>
  <w:style w:type="paragraph" w:styleId="Footer">
    <w:name w:val="footer"/>
    <w:basedOn w:val="Normal"/>
    <w:link w:val="FooterChar"/>
    <w:uiPriority w:val="99"/>
    <w:unhideWhenUsed/>
    <w:rsid w:val="005F0727"/>
    <w:pPr>
      <w:tabs>
        <w:tab w:val="center" w:pos="4153"/>
        <w:tab w:val="right" w:pos="8306"/>
      </w:tabs>
    </w:pPr>
  </w:style>
  <w:style w:type="character" w:customStyle="1" w:styleId="FooterChar">
    <w:name w:val="Footer Char"/>
    <w:basedOn w:val="DefaultParagraphFont"/>
    <w:link w:val="Footer"/>
    <w:uiPriority w:val="99"/>
    <w:rsid w:val="005F0727"/>
  </w:style>
  <w:style w:type="paragraph" w:styleId="FootnoteText">
    <w:name w:val="footnote text"/>
    <w:basedOn w:val="Normal"/>
    <w:link w:val="FootnoteTextChar"/>
    <w:uiPriority w:val="99"/>
    <w:unhideWhenUsed/>
    <w:rsid w:val="00C52374"/>
    <w:rPr>
      <w:sz w:val="20"/>
    </w:rPr>
  </w:style>
  <w:style w:type="character" w:customStyle="1" w:styleId="FootnoteTextChar">
    <w:name w:val="Footnote Text Char"/>
    <w:basedOn w:val="DefaultParagraphFont"/>
    <w:link w:val="FootnoteText"/>
    <w:uiPriority w:val="99"/>
    <w:rsid w:val="00C52374"/>
    <w:rPr>
      <w:sz w:val="20"/>
      <w:szCs w:val="20"/>
    </w:rPr>
  </w:style>
  <w:style w:type="character" w:styleId="FootnoteReference">
    <w:name w:val="footnote reference"/>
    <w:basedOn w:val="DefaultParagraphFont"/>
    <w:uiPriority w:val="99"/>
    <w:semiHidden/>
    <w:unhideWhenUsed/>
    <w:rsid w:val="00C52374"/>
    <w:rPr>
      <w:vertAlign w:val="superscript"/>
    </w:rPr>
  </w:style>
  <w:style w:type="paragraph" w:customStyle="1" w:styleId="paraksti">
    <w:name w:val="paraksti"/>
    <w:basedOn w:val="Normal"/>
    <w:qFormat/>
    <w:rsid w:val="001D050A"/>
    <w:pPr>
      <w:spacing w:before="120" w:after="0"/>
      <w:ind w:firstLine="0"/>
    </w:pPr>
    <w:rPr>
      <w:i/>
      <w:sz w:val="18"/>
    </w:rPr>
  </w:style>
  <w:style w:type="paragraph" w:customStyle="1" w:styleId="programmas">
    <w:name w:val="programmas"/>
    <w:basedOn w:val="Normal"/>
    <w:qFormat/>
    <w:rsid w:val="00673BA0"/>
    <w:pPr>
      <w:widowControl w:val="0"/>
      <w:spacing w:before="240"/>
      <w:ind w:firstLine="0"/>
      <w:jc w:val="center"/>
    </w:pPr>
    <w:rPr>
      <w:b/>
    </w:rPr>
  </w:style>
  <w:style w:type="paragraph" w:customStyle="1" w:styleId="T">
    <w:name w:val="T"/>
    <w:basedOn w:val="Normal"/>
    <w:uiPriority w:val="99"/>
    <w:rsid w:val="00673BA0"/>
    <w:pPr>
      <w:keepNext/>
      <w:ind w:firstLine="0"/>
      <w:jc w:val="center"/>
    </w:pPr>
    <w:rPr>
      <w:b/>
      <w:i/>
    </w:rPr>
  </w:style>
  <w:style w:type="paragraph" w:customStyle="1" w:styleId="tabteksts">
    <w:name w:val="tab_teksts"/>
    <w:basedOn w:val="Normal"/>
    <w:qFormat/>
    <w:rsid w:val="00673BA0"/>
    <w:pPr>
      <w:spacing w:after="0"/>
      <w:ind w:firstLine="0"/>
      <w:jc w:val="left"/>
    </w:pPr>
    <w:rPr>
      <w:sz w:val="18"/>
    </w:rPr>
  </w:style>
  <w:style w:type="paragraph" w:customStyle="1" w:styleId="Tabuluvirsraksti">
    <w:name w:val="Tabulu_virsraksti"/>
    <w:basedOn w:val="Normal"/>
    <w:qFormat/>
    <w:rsid w:val="00673BA0"/>
    <w:pPr>
      <w:ind w:firstLine="0"/>
      <w:jc w:val="center"/>
    </w:pPr>
  </w:style>
  <w:style w:type="paragraph" w:customStyle="1" w:styleId="Z">
    <w:name w:val="Z"/>
    <w:basedOn w:val="T"/>
    <w:uiPriority w:val="99"/>
    <w:rsid w:val="00673BA0"/>
    <w:pPr>
      <w:keepNext w:val="0"/>
    </w:pPr>
  </w:style>
  <w:style w:type="paragraph" w:customStyle="1" w:styleId="cipariiturp">
    <w:name w:val="ciparii_turp"/>
    <w:basedOn w:val="cipari"/>
    <w:qFormat/>
    <w:rsid w:val="00673BA0"/>
    <w:pPr>
      <w:ind w:left="709" w:firstLine="0"/>
    </w:pPr>
    <w:rPr>
      <w:bCs w:val="0"/>
    </w:rPr>
  </w:style>
  <w:style w:type="paragraph" w:customStyle="1" w:styleId="funkcijas">
    <w:name w:val="funkcijas"/>
    <w:basedOn w:val="Normal"/>
    <w:qFormat/>
    <w:rsid w:val="00673BA0"/>
    <w:pPr>
      <w:ind w:firstLine="0"/>
    </w:pPr>
    <w:rPr>
      <w:bCs/>
      <w:u w:val="single"/>
    </w:rPr>
  </w:style>
  <w:style w:type="paragraph" w:customStyle="1" w:styleId="Funkcijasbold">
    <w:name w:val="Funkcijas_bold"/>
    <w:basedOn w:val="funkcijas"/>
    <w:qFormat/>
    <w:rsid w:val="00673BA0"/>
    <w:rPr>
      <w:b/>
      <w:u w:val="none"/>
    </w:rPr>
  </w:style>
  <w:style w:type="paragraph" w:customStyle="1" w:styleId="H1">
    <w:name w:val="H1"/>
    <w:rsid w:val="00066E95"/>
    <w:pPr>
      <w:spacing w:after="120"/>
      <w:jc w:val="center"/>
      <w:outlineLvl w:val="0"/>
    </w:pPr>
    <w:rPr>
      <w:rFonts w:eastAsia="Times New Roman" w:cs="Times New Roman"/>
      <w:b/>
      <w:sz w:val="44"/>
      <w:szCs w:val="20"/>
    </w:rPr>
  </w:style>
  <w:style w:type="paragraph" w:customStyle="1" w:styleId="H2">
    <w:name w:val="H2"/>
    <w:rsid w:val="00066E95"/>
    <w:pPr>
      <w:spacing w:after="120"/>
      <w:jc w:val="center"/>
      <w:outlineLvl w:val="1"/>
    </w:pPr>
    <w:rPr>
      <w:rFonts w:eastAsia="Times New Roman" w:cs="Times New Roman"/>
      <w:b/>
      <w:sz w:val="36"/>
      <w:szCs w:val="20"/>
    </w:rPr>
  </w:style>
  <w:style w:type="paragraph" w:customStyle="1" w:styleId="H3">
    <w:name w:val="H3"/>
    <w:rsid w:val="00066E95"/>
    <w:pPr>
      <w:spacing w:after="120"/>
      <w:jc w:val="center"/>
      <w:outlineLvl w:val="2"/>
    </w:pPr>
    <w:rPr>
      <w:rFonts w:eastAsia="Times New Roman" w:cs="Times New Roman"/>
      <w:b/>
      <w:sz w:val="32"/>
      <w:szCs w:val="20"/>
    </w:rPr>
  </w:style>
  <w:style w:type="paragraph" w:customStyle="1" w:styleId="H4">
    <w:name w:val="H4"/>
    <w:rsid w:val="00066E95"/>
    <w:pPr>
      <w:spacing w:after="120"/>
      <w:jc w:val="center"/>
      <w:outlineLvl w:val="3"/>
    </w:pPr>
    <w:rPr>
      <w:rFonts w:eastAsia="Times New Roman" w:cs="Times New Roman"/>
      <w:b/>
      <w:sz w:val="28"/>
      <w:szCs w:val="20"/>
    </w:rPr>
  </w:style>
  <w:style w:type="paragraph" w:customStyle="1" w:styleId="izdevumi">
    <w:name w:val="izdevumi"/>
    <w:basedOn w:val="Normal"/>
    <w:qFormat/>
    <w:rsid w:val="00673BA0"/>
    <w:pPr>
      <w:widowControl w:val="0"/>
      <w:spacing w:before="120"/>
      <w:ind w:left="567" w:firstLine="0"/>
    </w:pPr>
    <w:rPr>
      <w:i/>
    </w:rPr>
  </w:style>
  <w:style w:type="table" w:styleId="TableGrid">
    <w:name w:val="Table Grid"/>
    <w:basedOn w:val="TableNormal"/>
    <w:uiPriority w:val="39"/>
    <w:rsid w:val="00633E8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632B9"/>
    <w:rPr>
      <w:rFonts w:eastAsia="Calibri" w:cs="Times New Roman"/>
      <w:sz w:val="20"/>
      <w:szCs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0C7C02"/>
    <w:rPr>
      <w:sz w:val="20"/>
    </w:rPr>
  </w:style>
  <w:style w:type="character" w:customStyle="1" w:styleId="CommentTextChar">
    <w:name w:val="Comment Text Char"/>
    <w:basedOn w:val="DefaultParagraphFont"/>
    <w:link w:val="CommentText"/>
    <w:uiPriority w:val="99"/>
    <w:rsid w:val="000C7C02"/>
    <w:rPr>
      <w:rFonts w:eastAsia="Times New Roman" w:cs="Times New Roman"/>
      <w:sz w:val="20"/>
      <w:szCs w:val="20"/>
    </w:rPr>
  </w:style>
  <w:style w:type="table" w:customStyle="1" w:styleId="TableGrid2">
    <w:name w:val="Table Grid2"/>
    <w:basedOn w:val="TableNormal"/>
    <w:next w:val="TableGrid"/>
    <w:uiPriority w:val="59"/>
    <w:rsid w:val="00B92D5B"/>
    <w:rPr>
      <w:rFonts w:eastAsia="Calibri" w:cs="Times New Roman"/>
      <w:sz w:val="20"/>
      <w:szCs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F973BA"/>
    <w:rPr>
      <w:color w:val="0000FF"/>
      <w:u w:val="single"/>
    </w:rPr>
  </w:style>
  <w:style w:type="paragraph" w:customStyle="1" w:styleId="Default">
    <w:name w:val="Default"/>
    <w:rsid w:val="00B9473B"/>
    <w:pPr>
      <w:autoSpaceDE w:val="0"/>
      <w:autoSpaceDN w:val="0"/>
      <w:adjustRightInd w:val="0"/>
    </w:pPr>
    <w:rPr>
      <w:rFonts w:eastAsia="Calibri" w:cs="Times New Roman"/>
      <w:color w:val="000000"/>
    </w:rPr>
  </w:style>
  <w:style w:type="paragraph" w:styleId="Revision">
    <w:name w:val="Revision"/>
    <w:hidden/>
    <w:uiPriority w:val="99"/>
    <w:semiHidden/>
    <w:rsid w:val="008A2F99"/>
    <w:rPr>
      <w:rFonts w:eastAsia="Times New Roman" w:cs="Times New Roman"/>
      <w:szCs w:val="20"/>
    </w:rPr>
  </w:style>
  <w:style w:type="table" w:customStyle="1" w:styleId="TableGrid3">
    <w:name w:val="Table Grid3"/>
    <w:basedOn w:val="TableNormal"/>
    <w:next w:val="TableGrid"/>
    <w:uiPriority w:val="59"/>
    <w:rsid w:val="002B5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B5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23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96D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C5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6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60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0A2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F7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B5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07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344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vhtml">
    <w:name w:val="tv_html"/>
    <w:basedOn w:val="DefaultParagraphFont"/>
    <w:rsid w:val="00B56CD6"/>
  </w:style>
  <w:style w:type="table" w:customStyle="1" w:styleId="TableGrid15">
    <w:name w:val="Table Grid15"/>
    <w:basedOn w:val="TableNormal"/>
    <w:next w:val="TableGrid"/>
    <w:uiPriority w:val="39"/>
    <w:rsid w:val="00EB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72DA"/>
    <w:pPr>
      <w:spacing w:after="0"/>
      <w:ind w:left="720" w:firstLine="0"/>
      <w:contextualSpacing/>
      <w:jc w:val="left"/>
    </w:pPr>
    <w:rPr>
      <w:szCs w:val="24"/>
    </w:rPr>
  </w:style>
  <w:style w:type="character" w:customStyle="1" w:styleId="urtxtstd1">
    <w:name w:val="urtxtstd1"/>
    <w:basedOn w:val="DefaultParagraphFont"/>
    <w:rsid w:val="0037642A"/>
    <w:rPr>
      <w:rFonts w:ascii="Arial" w:hAnsi="Arial" w:cs="Arial" w:hint="default"/>
      <w:b w:val="0"/>
      <w:bCs w:val="0"/>
      <w:i w:val="0"/>
      <w:iCs w:val="0"/>
      <w:color w:val="000000"/>
      <w:sz w:val="17"/>
      <w:szCs w:val="17"/>
    </w:rPr>
  </w:style>
  <w:style w:type="character" w:customStyle="1" w:styleId="Heading3Char">
    <w:name w:val="Heading 3 Char"/>
    <w:basedOn w:val="DefaultParagraphFont"/>
    <w:link w:val="Heading3"/>
    <w:uiPriority w:val="9"/>
    <w:rsid w:val="00FE2CCD"/>
    <w:rPr>
      <w:rFonts w:eastAsia="Times New Roman" w:cs="Times New Roman"/>
      <w:b/>
      <w:bCs/>
      <w:sz w:val="27"/>
      <w:szCs w:val="27"/>
      <w:lang w:eastAsia="lv-LV"/>
    </w:rPr>
  </w:style>
  <w:style w:type="paragraph" w:customStyle="1" w:styleId="tv213">
    <w:name w:val="tv213"/>
    <w:basedOn w:val="Normal"/>
    <w:rsid w:val="00FE2CCD"/>
    <w:pPr>
      <w:spacing w:before="100" w:beforeAutospacing="1" w:after="100" w:afterAutospacing="1"/>
      <w:ind w:firstLine="0"/>
      <w:jc w:val="left"/>
    </w:pPr>
    <w:rPr>
      <w:szCs w:val="24"/>
      <w:lang w:eastAsia="lv-LV"/>
    </w:rPr>
  </w:style>
  <w:style w:type="character" w:customStyle="1" w:styleId="apple-converted-space">
    <w:name w:val="apple-converted-space"/>
    <w:basedOn w:val="DefaultParagraphFont"/>
    <w:rsid w:val="00FE2CCD"/>
  </w:style>
  <w:style w:type="paragraph" w:styleId="NormalWeb">
    <w:name w:val="Normal (Web)"/>
    <w:basedOn w:val="Normal"/>
    <w:uiPriority w:val="99"/>
    <w:unhideWhenUsed/>
    <w:rsid w:val="00FE2CCD"/>
    <w:pPr>
      <w:spacing w:after="0"/>
      <w:ind w:firstLine="0"/>
      <w:jc w:val="left"/>
    </w:pPr>
    <w:rPr>
      <w:rFonts w:eastAsiaTheme="minorHAnsi"/>
      <w:szCs w:val="24"/>
      <w:lang w:eastAsia="lv-LV"/>
    </w:rPr>
  </w:style>
  <w:style w:type="character" w:customStyle="1" w:styleId="Heading1Char">
    <w:name w:val="Heading 1 Char"/>
    <w:basedOn w:val="DefaultParagraphFont"/>
    <w:link w:val="Heading1"/>
    <w:rsid w:val="00621478"/>
    <w:rPr>
      <w:rFonts w:ascii="Arial" w:eastAsia="Times New Roman" w:hAnsi="Arial" w:cs="Times New Roman"/>
      <w:b/>
      <w:bCs/>
      <w:kern w:val="32"/>
      <w:sz w:val="32"/>
      <w:szCs w:val="32"/>
    </w:rPr>
  </w:style>
  <w:style w:type="character" w:customStyle="1" w:styleId="Heading2Char">
    <w:name w:val="Heading 2 Char"/>
    <w:basedOn w:val="DefaultParagraphFont"/>
    <w:link w:val="Heading2"/>
    <w:rsid w:val="00621478"/>
    <w:rPr>
      <w:rFonts w:ascii="Arial" w:eastAsia="Calibri" w:hAnsi="Arial" w:cs="Times New Roman"/>
      <w:b/>
      <w:bCs/>
      <w:i/>
      <w:iCs/>
      <w:sz w:val="28"/>
      <w:szCs w:val="28"/>
    </w:rPr>
  </w:style>
  <w:style w:type="paragraph" w:styleId="PlainText">
    <w:name w:val="Plain Text"/>
    <w:basedOn w:val="Normal"/>
    <w:link w:val="PlainTextChar"/>
    <w:uiPriority w:val="99"/>
    <w:unhideWhenUsed/>
    <w:rsid w:val="00621478"/>
    <w:pPr>
      <w:spacing w:after="0"/>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621478"/>
    <w:rPr>
      <w:rFonts w:ascii="Consolas" w:eastAsia="Calibri" w:hAnsi="Consolas" w:cs="Times New Roman"/>
      <w:sz w:val="21"/>
      <w:szCs w:val="21"/>
    </w:rPr>
  </w:style>
  <w:style w:type="paragraph" w:customStyle="1" w:styleId="naiskr">
    <w:name w:val="naiskr"/>
    <w:basedOn w:val="Normal"/>
    <w:rsid w:val="00621478"/>
    <w:pPr>
      <w:spacing w:before="100" w:beforeAutospacing="1" w:after="100" w:afterAutospacing="1"/>
      <w:ind w:firstLine="0"/>
      <w:jc w:val="left"/>
    </w:pPr>
    <w:rPr>
      <w:szCs w:val="24"/>
      <w:lang w:eastAsia="lv-LV"/>
    </w:rPr>
  </w:style>
  <w:style w:type="paragraph" w:customStyle="1" w:styleId="naislab">
    <w:name w:val="naislab"/>
    <w:basedOn w:val="Normal"/>
    <w:rsid w:val="00621478"/>
    <w:pPr>
      <w:spacing w:before="100" w:beforeAutospacing="1" w:after="100" w:afterAutospacing="1"/>
      <w:ind w:firstLine="0"/>
      <w:jc w:val="left"/>
    </w:pPr>
    <w:rPr>
      <w:szCs w:val="24"/>
      <w:lang w:eastAsia="lv-LV"/>
    </w:rPr>
  </w:style>
  <w:style w:type="paragraph" w:customStyle="1" w:styleId="naisf">
    <w:name w:val="naisf"/>
    <w:basedOn w:val="Normal"/>
    <w:rsid w:val="00621478"/>
    <w:pPr>
      <w:spacing w:before="100" w:beforeAutospacing="1" w:after="100" w:afterAutospacing="1"/>
      <w:ind w:firstLine="0"/>
      <w:jc w:val="left"/>
    </w:pPr>
    <w:rPr>
      <w:szCs w:val="24"/>
      <w:lang w:eastAsia="lv-LV"/>
    </w:rPr>
  </w:style>
  <w:style w:type="paragraph" w:customStyle="1" w:styleId="naisc">
    <w:name w:val="naisc"/>
    <w:basedOn w:val="Normal"/>
    <w:rsid w:val="00621478"/>
    <w:pPr>
      <w:spacing w:before="100" w:beforeAutospacing="1" w:after="100" w:afterAutospacing="1"/>
      <w:ind w:firstLine="0"/>
      <w:jc w:val="left"/>
    </w:pPr>
    <w:rPr>
      <w:szCs w:val="24"/>
      <w:lang w:eastAsia="lv-LV"/>
    </w:rPr>
  </w:style>
  <w:style w:type="character" w:customStyle="1" w:styleId="CharChar8">
    <w:name w:val="Char Char8"/>
    <w:rsid w:val="00621478"/>
    <w:rPr>
      <w:rFonts w:ascii="Arial" w:eastAsia="Times New Roman" w:hAnsi="Arial" w:cs="Arial"/>
      <w:b/>
      <w:bCs/>
      <w:kern w:val="32"/>
      <w:sz w:val="32"/>
      <w:szCs w:val="32"/>
    </w:rPr>
  </w:style>
  <w:style w:type="character" w:customStyle="1" w:styleId="CharChar7">
    <w:name w:val="Char Char7"/>
    <w:rsid w:val="00621478"/>
    <w:rPr>
      <w:rFonts w:ascii="Arial" w:hAnsi="Arial" w:cs="Arial"/>
      <w:b/>
      <w:bCs/>
      <w:i/>
      <w:iCs/>
      <w:sz w:val="28"/>
      <w:szCs w:val="28"/>
      <w:lang w:eastAsia="en-US"/>
    </w:rPr>
  </w:style>
  <w:style w:type="character" w:customStyle="1" w:styleId="CharChar6">
    <w:name w:val="Char Char6"/>
    <w:rsid w:val="00621478"/>
    <w:rPr>
      <w:rFonts w:ascii="Cambria" w:eastAsia="Times New Roman" w:hAnsi="Cambria" w:cs="Times New Roman"/>
      <w:b/>
      <w:bCs/>
      <w:color w:val="4F81BD"/>
    </w:rPr>
  </w:style>
  <w:style w:type="character" w:customStyle="1" w:styleId="CharChar5">
    <w:name w:val="Char Char5"/>
    <w:rsid w:val="00621478"/>
    <w:rPr>
      <w:rFonts w:ascii="Times New Roman" w:eastAsia="Times New Roman" w:hAnsi="Times New Roman"/>
      <w:sz w:val="24"/>
      <w:lang w:eastAsia="en-US"/>
    </w:rPr>
  </w:style>
  <w:style w:type="character" w:customStyle="1" w:styleId="CharChar4">
    <w:name w:val="Char Char4"/>
    <w:rsid w:val="00621478"/>
    <w:rPr>
      <w:rFonts w:ascii="Consolas" w:hAnsi="Consolas"/>
      <w:sz w:val="21"/>
      <w:szCs w:val="21"/>
      <w:lang w:eastAsia="en-US"/>
    </w:rPr>
  </w:style>
  <w:style w:type="character" w:customStyle="1" w:styleId="CharChar3">
    <w:name w:val="Char Char3"/>
    <w:rsid w:val="00621478"/>
    <w:rPr>
      <w:rFonts w:ascii="Times New Roman" w:eastAsia="Times New Roman" w:hAnsi="Times New Roman"/>
      <w:sz w:val="24"/>
      <w:szCs w:val="24"/>
      <w:lang w:val="en-GB" w:eastAsia="en-US"/>
    </w:rPr>
  </w:style>
  <w:style w:type="character" w:customStyle="1" w:styleId="CharChar2">
    <w:name w:val="Char Char2"/>
    <w:semiHidden/>
    <w:rsid w:val="00621478"/>
    <w:rPr>
      <w:rFonts w:ascii="Tahoma" w:eastAsia="Times New Roman" w:hAnsi="Tahoma" w:cs="Tahoma"/>
      <w:sz w:val="16"/>
      <w:szCs w:val="16"/>
      <w:lang w:val="en-GB" w:eastAsia="en-US"/>
    </w:rPr>
  </w:style>
  <w:style w:type="character" w:customStyle="1" w:styleId="CharChar1">
    <w:name w:val="Char Char1"/>
    <w:semiHidden/>
    <w:rsid w:val="00621478"/>
    <w:rPr>
      <w:rFonts w:ascii="Times New Roman" w:eastAsia="Times New Roman" w:hAnsi="Times New Roman"/>
      <w:lang w:val="en-GB" w:eastAsia="en-US"/>
    </w:rPr>
  </w:style>
  <w:style w:type="character" w:customStyle="1" w:styleId="CharChar">
    <w:name w:val="Char Char"/>
    <w:semiHidden/>
    <w:rsid w:val="00621478"/>
    <w:rPr>
      <w:rFonts w:ascii="Times New Roman" w:eastAsia="Times New Roman" w:hAnsi="Times New Roman"/>
      <w:b/>
      <w:bCs/>
      <w:lang w:val="en-GB" w:eastAsia="en-US"/>
    </w:rPr>
  </w:style>
  <w:style w:type="character" w:styleId="Strong">
    <w:name w:val="Strong"/>
    <w:uiPriority w:val="22"/>
    <w:qFormat/>
    <w:rsid w:val="00621478"/>
    <w:rPr>
      <w:b/>
      <w:bCs/>
    </w:rPr>
  </w:style>
  <w:style w:type="character" w:styleId="FollowedHyperlink">
    <w:name w:val="FollowedHyperlink"/>
    <w:basedOn w:val="DefaultParagraphFont"/>
    <w:unhideWhenUsed/>
    <w:rsid w:val="00621478"/>
    <w:rPr>
      <w:color w:val="800080" w:themeColor="followedHyperlink"/>
      <w:u w:val="single"/>
    </w:rPr>
  </w:style>
  <w:style w:type="numbering" w:customStyle="1" w:styleId="NoList1">
    <w:name w:val="No List1"/>
    <w:next w:val="NoList"/>
    <w:uiPriority w:val="99"/>
    <w:semiHidden/>
    <w:unhideWhenUsed/>
    <w:rsid w:val="00B44A25"/>
  </w:style>
  <w:style w:type="table" w:customStyle="1" w:styleId="TableGrid16">
    <w:name w:val="Table Grid16"/>
    <w:basedOn w:val="TableNormal"/>
    <w:next w:val="TableGrid"/>
    <w:uiPriority w:val="39"/>
    <w:rsid w:val="00B44A25"/>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B44A25"/>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E7971"/>
  </w:style>
  <w:style w:type="table" w:customStyle="1" w:styleId="TableGrid18">
    <w:name w:val="Table Grid18"/>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8E7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E7971"/>
  </w:style>
  <w:style w:type="table" w:customStyle="1" w:styleId="TableGrid21">
    <w:name w:val="Table Grid21"/>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8E7971"/>
    <w:rPr>
      <w:color w:val="954F72"/>
      <w:u w:val="single"/>
    </w:rPr>
  </w:style>
  <w:style w:type="numbering" w:customStyle="1" w:styleId="NoList3">
    <w:name w:val="No List3"/>
    <w:next w:val="NoList"/>
    <w:uiPriority w:val="99"/>
    <w:semiHidden/>
    <w:unhideWhenUsed/>
    <w:rsid w:val="008E7971"/>
  </w:style>
  <w:style w:type="table" w:customStyle="1" w:styleId="TableGrid20">
    <w:name w:val="Table Grid20"/>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8E7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E7971"/>
  </w:style>
  <w:style w:type="table" w:customStyle="1" w:styleId="TableGrid22">
    <w:name w:val="Table Grid22"/>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19748">
      <w:bodyDiv w:val="1"/>
      <w:marLeft w:val="0"/>
      <w:marRight w:val="0"/>
      <w:marTop w:val="0"/>
      <w:marBottom w:val="0"/>
      <w:divBdr>
        <w:top w:val="none" w:sz="0" w:space="0" w:color="auto"/>
        <w:left w:val="none" w:sz="0" w:space="0" w:color="auto"/>
        <w:bottom w:val="none" w:sz="0" w:space="0" w:color="auto"/>
        <w:right w:val="none" w:sz="0" w:space="0" w:color="auto"/>
      </w:divBdr>
    </w:div>
    <w:div w:id="869299040">
      <w:bodyDiv w:val="1"/>
      <w:marLeft w:val="0"/>
      <w:marRight w:val="0"/>
      <w:marTop w:val="0"/>
      <w:marBottom w:val="0"/>
      <w:divBdr>
        <w:top w:val="none" w:sz="0" w:space="0" w:color="auto"/>
        <w:left w:val="none" w:sz="0" w:space="0" w:color="auto"/>
        <w:bottom w:val="none" w:sz="0" w:space="0" w:color="auto"/>
        <w:right w:val="none" w:sz="0" w:space="0" w:color="auto"/>
      </w:divBdr>
    </w:div>
    <w:div w:id="1091778759">
      <w:bodyDiv w:val="1"/>
      <w:marLeft w:val="0"/>
      <w:marRight w:val="0"/>
      <w:marTop w:val="0"/>
      <w:marBottom w:val="0"/>
      <w:divBdr>
        <w:top w:val="none" w:sz="0" w:space="0" w:color="auto"/>
        <w:left w:val="none" w:sz="0" w:space="0" w:color="auto"/>
        <w:bottom w:val="none" w:sz="0" w:space="0" w:color="auto"/>
        <w:right w:val="none" w:sz="0" w:space="0" w:color="auto"/>
      </w:divBdr>
    </w:div>
    <w:div w:id="1359744743">
      <w:bodyDiv w:val="1"/>
      <w:marLeft w:val="45"/>
      <w:marRight w:val="45"/>
      <w:marTop w:val="90"/>
      <w:marBottom w:val="90"/>
      <w:divBdr>
        <w:top w:val="none" w:sz="0" w:space="0" w:color="auto"/>
        <w:left w:val="none" w:sz="0" w:space="0" w:color="auto"/>
        <w:bottom w:val="none" w:sz="0" w:space="0" w:color="auto"/>
        <w:right w:val="none" w:sz="0" w:space="0" w:color="auto"/>
      </w:divBdr>
      <w:divsChild>
        <w:div w:id="792676800">
          <w:marLeft w:val="0"/>
          <w:marRight w:val="0"/>
          <w:marTop w:val="480"/>
          <w:marBottom w:val="0"/>
          <w:divBdr>
            <w:top w:val="single" w:sz="8" w:space="28" w:color="000000"/>
            <w:left w:val="none" w:sz="0" w:space="0" w:color="auto"/>
            <w:bottom w:val="none" w:sz="0" w:space="0" w:color="auto"/>
            <w:right w:val="none" w:sz="0" w:space="0" w:color="auto"/>
          </w:divBdr>
          <w:divsChild>
            <w:div w:id="244264474">
              <w:marLeft w:val="0"/>
              <w:marRight w:val="0"/>
              <w:marTop w:val="45"/>
              <w:marBottom w:val="0"/>
              <w:divBdr>
                <w:top w:val="none" w:sz="0" w:space="0" w:color="auto"/>
                <w:left w:val="none" w:sz="0" w:space="0" w:color="auto"/>
                <w:bottom w:val="none" w:sz="0" w:space="0" w:color="auto"/>
                <w:right w:val="none" w:sz="0" w:space="0" w:color="auto"/>
              </w:divBdr>
            </w:div>
          </w:divsChild>
        </w:div>
        <w:div w:id="953949666">
          <w:marLeft w:val="0"/>
          <w:marRight w:val="0"/>
          <w:marTop w:val="240"/>
          <w:marBottom w:val="0"/>
          <w:divBdr>
            <w:top w:val="none" w:sz="0" w:space="0" w:color="auto"/>
            <w:left w:val="none" w:sz="0" w:space="0" w:color="auto"/>
            <w:bottom w:val="none" w:sz="0" w:space="0" w:color="auto"/>
            <w:right w:val="none" w:sz="0" w:space="0" w:color="auto"/>
          </w:divBdr>
        </w:div>
      </w:divsChild>
    </w:div>
    <w:div w:id="1393113963">
      <w:bodyDiv w:val="1"/>
      <w:marLeft w:val="0"/>
      <w:marRight w:val="0"/>
      <w:marTop w:val="0"/>
      <w:marBottom w:val="0"/>
      <w:divBdr>
        <w:top w:val="none" w:sz="0" w:space="0" w:color="auto"/>
        <w:left w:val="none" w:sz="0" w:space="0" w:color="auto"/>
        <w:bottom w:val="none" w:sz="0" w:space="0" w:color="auto"/>
        <w:right w:val="none" w:sz="0" w:space="0" w:color="auto"/>
      </w:divBdr>
    </w:div>
    <w:div w:id="1430662266">
      <w:bodyDiv w:val="1"/>
      <w:marLeft w:val="45"/>
      <w:marRight w:val="45"/>
      <w:marTop w:val="90"/>
      <w:marBottom w:val="90"/>
      <w:divBdr>
        <w:top w:val="none" w:sz="0" w:space="0" w:color="auto"/>
        <w:left w:val="none" w:sz="0" w:space="0" w:color="auto"/>
        <w:bottom w:val="none" w:sz="0" w:space="0" w:color="auto"/>
        <w:right w:val="none" w:sz="0" w:space="0" w:color="auto"/>
      </w:divBdr>
      <w:divsChild>
        <w:div w:id="1918901608">
          <w:marLeft w:val="0"/>
          <w:marRight w:val="0"/>
          <w:marTop w:val="480"/>
          <w:marBottom w:val="0"/>
          <w:divBdr>
            <w:top w:val="single" w:sz="8" w:space="28" w:color="000000"/>
            <w:left w:val="none" w:sz="0" w:space="0" w:color="auto"/>
            <w:bottom w:val="none" w:sz="0" w:space="0" w:color="auto"/>
            <w:right w:val="none" w:sz="0" w:space="0" w:color="auto"/>
          </w:divBdr>
          <w:divsChild>
            <w:div w:id="1787844227">
              <w:marLeft w:val="0"/>
              <w:marRight w:val="0"/>
              <w:marTop w:val="45"/>
              <w:marBottom w:val="0"/>
              <w:divBdr>
                <w:top w:val="none" w:sz="0" w:space="0" w:color="auto"/>
                <w:left w:val="none" w:sz="0" w:space="0" w:color="auto"/>
                <w:bottom w:val="none" w:sz="0" w:space="0" w:color="auto"/>
                <w:right w:val="none" w:sz="0" w:space="0" w:color="auto"/>
              </w:divBdr>
            </w:div>
          </w:divsChild>
        </w:div>
        <w:div w:id="1950550292">
          <w:marLeft w:val="0"/>
          <w:marRight w:val="0"/>
          <w:marTop w:val="240"/>
          <w:marBottom w:val="0"/>
          <w:divBdr>
            <w:top w:val="none" w:sz="0" w:space="0" w:color="auto"/>
            <w:left w:val="none" w:sz="0" w:space="0" w:color="auto"/>
            <w:bottom w:val="none" w:sz="0" w:space="0" w:color="auto"/>
            <w:right w:val="none" w:sz="0" w:space="0" w:color="auto"/>
          </w:divBdr>
        </w:div>
      </w:divsChild>
    </w:div>
    <w:div w:id="1556816118">
      <w:bodyDiv w:val="1"/>
      <w:marLeft w:val="0"/>
      <w:marRight w:val="0"/>
      <w:marTop w:val="0"/>
      <w:marBottom w:val="0"/>
      <w:divBdr>
        <w:top w:val="none" w:sz="0" w:space="0" w:color="auto"/>
        <w:left w:val="none" w:sz="0" w:space="0" w:color="auto"/>
        <w:bottom w:val="none" w:sz="0" w:space="0" w:color="auto"/>
        <w:right w:val="none" w:sz="0" w:space="0" w:color="auto"/>
      </w:divBdr>
    </w:div>
    <w:div w:id="194511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nad-kisel\Desktop\Grafiki_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2919319705911793E-2"/>
          <c:y val="2.9071685115151551E-2"/>
          <c:w val="0.89889510594561539"/>
          <c:h val="0.70546217539426481"/>
        </c:manualLayout>
      </c:layout>
      <c:barChart>
        <c:barDir val="col"/>
        <c:grouping val="stacked"/>
        <c:varyColors val="0"/>
        <c:ser>
          <c:idx val="1"/>
          <c:order val="1"/>
          <c:tx>
            <c:strRef>
              <c:f>'04.KNAB'!$A$5</c:f>
              <c:strCache>
                <c:ptCount val="1"/>
                <c:pt idx="0">
                  <c:v>valsts pamatfunkciju īstenošana</c:v>
                </c:pt>
              </c:strCache>
            </c:strRef>
          </c:tx>
          <c:spPr>
            <a:solidFill>
              <a:srgbClr val="9BBB59"/>
            </a:soli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'04.KNAB'!$B$3:$F$3</c:f>
              <c:strCache>
                <c:ptCount val="5"/>
                <c:pt idx="0">
                  <c:v>2017.gads
(izpilde)</c:v>
                </c:pt>
                <c:pt idx="1">
                  <c:v>2018.gada
plāns</c:v>
                </c:pt>
                <c:pt idx="2">
                  <c:v>2019.gada
plāns</c:v>
                </c:pt>
                <c:pt idx="3">
                  <c:v>2020.gada
prognoze</c:v>
                </c:pt>
                <c:pt idx="4">
                  <c:v>2021.gada
prognoze</c:v>
                </c:pt>
              </c:strCache>
            </c:strRef>
          </c:cat>
          <c:val>
            <c:numRef>
              <c:f>'04.KNAB'!$B$5:$F$5</c:f>
              <c:numCache>
                <c:formatCode>#,##0</c:formatCode>
                <c:ptCount val="5"/>
                <c:pt idx="0">
                  <c:v>5426840</c:v>
                </c:pt>
                <c:pt idx="1">
                  <c:v>5839466</c:v>
                </c:pt>
                <c:pt idx="2">
                  <c:v>6204267</c:v>
                </c:pt>
                <c:pt idx="3">
                  <c:v>6380325</c:v>
                </c:pt>
                <c:pt idx="4">
                  <c:v>6380325</c:v>
                </c:pt>
              </c:numCache>
            </c:numRef>
          </c:val>
          <c:extLst>
            <c:ext xmlns:c16="http://schemas.microsoft.com/office/drawing/2014/chart" uri="{C3380CC4-5D6E-409C-BE32-E72D297353CC}">
              <c16:uniqueId val="{00000000-5A2A-49F2-9325-501657E98229}"/>
            </c:ext>
          </c:extLst>
        </c:ser>
        <c:ser>
          <c:idx val="2"/>
          <c:order val="2"/>
          <c:tx>
            <c:strRef>
              <c:f>'04.KNAB'!$A$6</c:f>
              <c:strCache>
                <c:ptCount val="1"/>
                <c:pt idx="0">
                  <c:v>ES politiku instrumentu un pārējās ĀFP līdzfinansēto un finansēto projektu un pasākumu īstenošana</c:v>
                </c:pt>
              </c:strCache>
            </c:strRef>
          </c:tx>
          <c:spPr>
            <a:solidFill>
              <a:srgbClr val="F79646"/>
            </a:solidFill>
            <a:ln>
              <a:noFill/>
            </a:ln>
            <a:effectLst>
              <a:outerShdw blurRad="57150" dist="19050" dir="5400000" algn="ctr" rotWithShape="0">
                <a:srgbClr val="000000">
                  <a:alpha val="63000"/>
                </a:srgbClr>
              </a:outerShdw>
            </a:effectLst>
          </c:spPr>
          <c:invertIfNegative val="0"/>
          <c:dPt>
            <c:idx val="0"/>
            <c:invertIfNegative val="0"/>
            <c:bubble3D val="0"/>
            <c:spPr>
              <a:solidFill>
                <a:srgbClr val="F79646"/>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0-D6A7-45E5-8633-16E31FE06E73}"/>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'04.KNAB'!$B$3:$F$3</c:f>
              <c:strCache>
                <c:ptCount val="5"/>
                <c:pt idx="0">
                  <c:v>2017.gads
(izpilde)</c:v>
                </c:pt>
                <c:pt idx="1">
                  <c:v>2018.gada
plāns</c:v>
                </c:pt>
                <c:pt idx="2">
                  <c:v>2019.gada
plāns</c:v>
                </c:pt>
                <c:pt idx="3">
                  <c:v>2020.gada
prognoze</c:v>
                </c:pt>
                <c:pt idx="4">
                  <c:v>2021.gada
prognoze</c:v>
                </c:pt>
              </c:strCache>
            </c:strRef>
          </c:cat>
          <c:val>
            <c:numRef>
              <c:f>'04.KNAB'!$B$6:$F$6</c:f>
              <c:numCache>
                <c:formatCode>General</c:formatCode>
                <c:ptCount val="5"/>
                <c:pt idx="0" formatCode="#,##0">
                  <c:v>93206</c:v>
                </c:pt>
              </c:numCache>
            </c:numRef>
          </c:val>
          <c:extLst xmlns:c15="http://schemas.microsoft.com/office/drawing/2012/chart">
            <c:ext xmlns:c16="http://schemas.microsoft.com/office/drawing/2014/chart" uri="{C3380CC4-5D6E-409C-BE32-E72D297353CC}">
              <c16:uniqueId val="{00000001-5A2A-49F2-9325-501657E98229}"/>
            </c:ext>
          </c:extLst>
        </c:ser>
        <c:dLbls>
          <c:showLegendKey val="0"/>
          <c:showVal val="0"/>
          <c:showCatName val="0"/>
          <c:showSerName val="0"/>
          <c:showPercent val="0"/>
          <c:showBubbleSize val="0"/>
        </c:dLbls>
        <c:gapWidth val="67"/>
        <c:overlap val="100"/>
        <c:axId val="168674296"/>
        <c:axId val="208170696"/>
      </c:barChart>
      <c:lineChart>
        <c:grouping val="standard"/>
        <c:varyColors val="0"/>
        <c:ser>
          <c:idx val="0"/>
          <c:order val="0"/>
          <c:tx>
            <c:strRef>
              <c:f>'04.KNAB'!$A$4</c:f>
              <c:strCache>
                <c:ptCount val="1"/>
                <c:pt idx="0">
                  <c:v>Kopējie budžeta izdevumi, t.sk.:</c:v>
                </c:pt>
              </c:strCache>
            </c:strRef>
          </c:tx>
          <c:spPr>
            <a:ln w="28575" cap="rnd">
              <a:noFill/>
              <a:round/>
            </a:ln>
            <a:effectLst/>
          </c:spPr>
          <c:marker>
            <c:symbol val="none"/>
          </c:marker>
          <c:dLbls>
            <c:spPr>
              <a:noFill/>
              <a:ln>
                <a:solidFill>
                  <a:schemeClr val="tx1"/>
                </a:solid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'04.KNAB'!$B$3:$F$3</c:f>
              <c:strCache>
                <c:ptCount val="5"/>
                <c:pt idx="0">
                  <c:v>2017.gads
(izpilde)</c:v>
                </c:pt>
                <c:pt idx="1">
                  <c:v>2018.gada
plāns</c:v>
                </c:pt>
                <c:pt idx="2">
                  <c:v>2019.gada
plāns</c:v>
                </c:pt>
                <c:pt idx="3">
                  <c:v>2020.gada
prognoze</c:v>
                </c:pt>
                <c:pt idx="4">
                  <c:v>2021.gada
prognoze</c:v>
                </c:pt>
              </c:strCache>
            </c:strRef>
          </c:cat>
          <c:val>
            <c:numRef>
              <c:f>'04.KNAB'!$B$4:$F$4</c:f>
              <c:numCache>
                <c:formatCode>#,##0</c:formatCode>
                <c:ptCount val="5"/>
                <c:pt idx="0">
                  <c:v>5520046</c:v>
                </c:pt>
                <c:pt idx="1">
                  <c:v>5839466</c:v>
                </c:pt>
                <c:pt idx="2">
                  <c:v>6204267</c:v>
                </c:pt>
                <c:pt idx="3">
                  <c:v>6380325</c:v>
                </c:pt>
                <c:pt idx="4">
                  <c:v>6380325</c:v>
                </c:pt>
              </c:numCache>
            </c:numRef>
          </c:val>
          <c:smooth val="0"/>
          <c:extLst xmlns:c15="http://schemas.microsoft.com/office/drawing/2012/chart">
            <c:ext xmlns:c16="http://schemas.microsoft.com/office/drawing/2014/chart" uri="{C3380CC4-5D6E-409C-BE32-E72D297353CC}">
              <c16:uniqueId val="{00000002-5A2A-49F2-9325-501657E98229}"/>
            </c:ext>
          </c:extLst>
        </c:ser>
        <c:dLbls>
          <c:showLegendKey val="0"/>
          <c:showVal val="0"/>
          <c:showCatName val="0"/>
          <c:showSerName val="0"/>
          <c:showPercent val="0"/>
          <c:showBubbleSize val="0"/>
        </c:dLbls>
        <c:marker val="1"/>
        <c:smooth val="0"/>
        <c:axId val="168674296"/>
        <c:axId val="208170696"/>
      </c:lineChart>
      <c:catAx>
        <c:axId val="168674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208170696"/>
        <c:crosses val="autoZero"/>
        <c:auto val="1"/>
        <c:lblAlgn val="ctr"/>
        <c:lblOffset val="100"/>
        <c:noMultiLvlLbl val="0"/>
      </c:catAx>
      <c:valAx>
        <c:axId val="2081706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168674296"/>
        <c:crosses val="autoZero"/>
        <c:crossBetween val="between"/>
      </c:valAx>
      <c:spPr>
        <a:noFill/>
        <a:ln>
          <a:noFill/>
        </a:ln>
        <a:effectLst/>
      </c:spPr>
    </c:plotArea>
    <c:legend>
      <c:legendPos val="b"/>
      <c:legendEntry>
        <c:idx val="2"/>
        <c:delete val="1"/>
      </c:legendEntry>
      <c:layout>
        <c:manualLayout>
          <c:xMode val="edge"/>
          <c:yMode val="edge"/>
          <c:x val="1.5833794119357612E-2"/>
          <c:y val="0.82953278902867766"/>
          <c:w val="0.94668412011281089"/>
          <c:h val="0.166777174070953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6E2546-2846-449E-BACA-6E538AEB741C}" type="doc">
      <dgm:prSet loTypeId="urn:microsoft.com/office/officeart/2005/8/layout/default" loCatId="list" qsTypeId="urn:microsoft.com/office/officeart/2005/8/quickstyle/simple3" qsCatId="simple" csTypeId="urn:microsoft.com/office/officeart/2005/8/colors/accent0_1" csCatId="mainScheme" phldr="1"/>
      <dgm:spPr/>
      <dgm:t>
        <a:bodyPr/>
        <a:lstStyle/>
        <a:p>
          <a:endParaRPr lang="lv-LV"/>
        </a:p>
      </dgm:t>
    </dgm:pt>
    <dgm:pt modelId="{88397BC7-3A1F-4729-8809-8347AD410AF8}">
      <dgm:prSet phldrT="[Text]" custT="1"/>
      <dgm:spPr/>
      <dgm:t>
        <a:bodyPr/>
        <a:lstStyle/>
        <a:p>
          <a:pPr>
            <a:spcBef>
              <a:spcPts val="0"/>
            </a:spcBef>
            <a:spcAft>
              <a:spcPts val="0"/>
            </a:spcAft>
          </a:pPr>
          <a:r>
            <a:rPr lang="lv-LV" sz="1200">
              <a:latin typeface="Times New Roman" panose="02020603050405020304" pitchFamily="18" charset="0"/>
              <a:cs typeface="Times New Roman" panose="02020603050405020304" pitchFamily="18" charset="0"/>
            </a:rPr>
            <a:t>Korupcijas novēršana un apkarošana </a:t>
          </a:r>
        </a:p>
      </dgm:t>
    </dgm:pt>
    <dgm:pt modelId="{7ED0AA73-34B9-430C-9A02-77D2B64C4C5A}" type="parTrans" cxnId="{93E729EB-B1AA-4C8C-80E6-C38FB7310DD2}">
      <dgm:prSet/>
      <dgm:spPr/>
      <dgm:t>
        <a:bodyPr/>
        <a:lstStyle/>
        <a:p>
          <a:pPr>
            <a:spcBef>
              <a:spcPts val="0"/>
            </a:spcBef>
            <a:spcAft>
              <a:spcPts val="0"/>
            </a:spcAft>
          </a:pPr>
          <a:endParaRPr lang="lv-LV"/>
        </a:p>
      </dgm:t>
    </dgm:pt>
    <dgm:pt modelId="{22D552F3-D09E-415D-B614-4CC0ADF7965D}" type="sibTrans" cxnId="{93E729EB-B1AA-4C8C-80E6-C38FB7310DD2}">
      <dgm:prSet/>
      <dgm:spPr/>
      <dgm:t>
        <a:bodyPr/>
        <a:lstStyle/>
        <a:p>
          <a:pPr>
            <a:spcBef>
              <a:spcPts val="0"/>
            </a:spcBef>
            <a:spcAft>
              <a:spcPts val="0"/>
            </a:spcAft>
          </a:pPr>
          <a:endParaRPr lang="lv-LV"/>
        </a:p>
      </dgm:t>
    </dgm:pt>
    <dgm:pt modelId="{742CD35E-24E8-4AF8-8ED4-3DD4C1D57ACF}" type="pres">
      <dgm:prSet presAssocID="{306E2546-2846-449E-BACA-6E538AEB741C}" presName="diagram" presStyleCnt="0">
        <dgm:presLayoutVars>
          <dgm:dir/>
          <dgm:resizeHandles val="exact"/>
        </dgm:presLayoutVars>
      </dgm:prSet>
      <dgm:spPr/>
      <dgm:t>
        <a:bodyPr/>
        <a:lstStyle/>
        <a:p>
          <a:endParaRPr lang="lv-LV"/>
        </a:p>
      </dgm:t>
    </dgm:pt>
    <dgm:pt modelId="{5F8CBC20-C14B-46F6-BA45-39C03570DEDD}" type="pres">
      <dgm:prSet presAssocID="{88397BC7-3A1F-4729-8809-8347AD410AF8}" presName="node" presStyleLbl="node1" presStyleIdx="0" presStyleCnt="1">
        <dgm:presLayoutVars>
          <dgm:bulletEnabled val="1"/>
        </dgm:presLayoutVars>
      </dgm:prSet>
      <dgm:spPr/>
      <dgm:t>
        <a:bodyPr/>
        <a:lstStyle/>
        <a:p>
          <a:endParaRPr lang="lv-LV"/>
        </a:p>
      </dgm:t>
    </dgm:pt>
  </dgm:ptLst>
  <dgm:cxnLst>
    <dgm:cxn modelId="{93E729EB-B1AA-4C8C-80E6-C38FB7310DD2}" srcId="{306E2546-2846-449E-BACA-6E538AEB741C}" destId="{88397BC7-3A1F-4729-8809-8347AD410AF8}" srcOrd="0" destOrd="0" parTransId="{7ED0AA73-34B9-430C-9A02-77D2B64C4C5A}" sibTransId="{22D552F3-D09E-415D-B614-4CC0ADF7965D}"/>
    <dgm:cxn modelId="{458CB759-FDB9-4EC4-AFF2-2E1415B8C792}" type="presOf" srcId="{306E2546-2846-449E-BACA-6E538AEB741C}" destId="{742CD35E-24E8-4AF8-8ED4-3DD4C1D57ACF}" srcOrd="0" destOrd="0" presId="urn:microsoft.com/office/officeart/2005/8/layout/default"/>
    <dgm:cxn modelId="{086417C8-E60D-47E0-96CC-0B9E54E9F72E}" type="presOf" srcId="{88397BC7-3A1F-4729-8809-8347AD410AF8}" destId="{5F8CBC20-C14B-46F6-BA45-39C03570DEDD}" srcOrd="0" destOrd="0" presId="urn:microsoft.com/office/officeart/2005/8/layout/default"/>
    <dgm:cxn modelId="{952E98E4-B31E-4C95-BDB8-D488E42FFAF7}" type="presParOf" srcId="{742CD35E-24E8-4AF8-8ED4-3DD4C1D57ACF}" destId="{5F8CBC20-C14B-46F6-BA45-39C03570DEDD}" srcOrd="0" destOrd="0" presId="urn:microsoft.com/office/officeart/2005/8/layout/defaul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8CBC20-C14B-46F6-BA45-39C03570DEDD}">
      <dsp:nvSpPr>
        <dsp:cNvPr id="0" name=""/>
        <dsp:cNvSpPr/>
      </dsp:nvSpPr>
      <dsp:spPr>
        <a:xfrm>
          <a:off x="1824335" y="302"/>
          <a:ext cx="1837729" cy="1102637"/>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latin typeface="Times New Roman" panose="02020603050405020304" pitchFamily="18" charset="0"/>
              <a:cs typeface="Times New Roman" panose="02020603050405020304" pitchFamily="18" charset="0"/>
            </a:rPr>
            <a:t>Korupcijas novēršana un apkarošana </a:t>
          </a:r>
        </a:p>
      </dsp:txBody>
      <dsp:txXfrm>
        <a:off x="1824335" y="302"/>
        <a:ext cx="1837729" cy="1102637"/>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BE1C7-BB6D-4718-924C-49079739A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1214</TotalTime>
  <Pages>4</Pages>
  <Words>5629</Words>
  <Characters>3210</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Likuma "Par valsts budžetu 2019.gadam" paskaidrojumi. 5.3.nodaļa Valsts budžeta izdevumi</vt:lpstr>
    </vt:vector>
  </TitlesOfParts>
  <Company>Finanšu ministrija</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Likuma "Par valsts budžetu 2019.gadam" paskaidrojumi. 5.3.nodaļa Valsts budžeta izdevumi</dc:title>
  <dc:subject>paskaidrojuma raksts</dc:subject>
  <dc:creator>Sandra Vītola</dc:creator>
  <dc:description>67083836, Sandra.Vitola@fm.gov.lv</dc:description>
  <cp:lastModifiedBy>Aija Freiberga</cp:lastModifiedBy>
  <cp:revision>206</cp:revision>
  <cp:lastPrinted>2016-10-06T06:19:00Z</cp:lastPrinted>
  <dcterms:created xsi:type="dcterms:W3CDTF">2014-11-27T11:56:00Z</dcterms:created>
  <dcterms:modified xsi:type="dcterms:W3CDTF">2019-05-08T10:28:00Z</dcterms:modified>
</cp:coreProperties>
</file>