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1E004" w14:textId="394D52CB" w:rsidR="005F5356" w:rsidRPr="005F5356" w:rsidRDefault="005F5356" w:rsidP="003D286E">
      <w:pPr>
        <w:jc w:val="center"/>
        <w:rPr>
          <w:rFonts w:ascii="Arial" w:hAnsi="Arial" w:cs="Arial"/>
          <w:b/>
          <w:bCs/>
          <w:color w:val="215E99" w:themeColor="text2" w:themeTint="BF"/>
          <w:sz w:val="24"/>
          <w:szCs w:val="24"/>
        </w:rPr>
      </w:pPr>
      <w:r w:rsidRPr="005F5356">
        <w:rPr>
          <w:rFonts w:ascii="Arial" w:hAnsi="Arial" w:cs="Arial"/>
          <w:b/>
          <w:bCs/>
          <w:color w:val="215E99" w:themeColor="text2" w:themeTint="BF"/>
          <w:sz w:val="24"/>
          <w:szCs w:val="24"/>
        </w:rPr>
        <w:t>K</w:t>
      </w:r>
      <w:r w:rsidR="001F2CA4">
        <w:rPr>
          <w:rFonts w:ascii="Arial" w:hAnsi="Arial" w:cs="Arial"/>
          <w:b/>
          <w:bCs/>
          <w:color w:val="215E99" w:themeColor="text2" w:themeTint="BF"/>
          <w:sz w:val="24"/>
          <w:szCs w:val="24"/>
        </w:rPr>
        <w:t xml:space="preserve">ultūras pakalpojumu nodrošināšanas </w:t>
      </w:r>
      <w:r w:rsidRPr="005F5356">
        <w:rPr>
          <w:rFonts w:ascii="Arial" w:hAnsi="Arial" w:cs="Arial"/>
          <w:b/>
          <w:bCs/>
          <w:color w:val="215E99" w:themeColor="text2" w:themeTint="BF"/>
          <w:sz w:val="24"/>
          <w:szCs w:val="24"/>
        </w:rPr>
        <w:t>iekšējais audits</w:t>
      </w:r>
    </w:p>
    <w:p w14:paraId="1B0E3C8D" w14:textId="45613A99" w:rsidR="005B5057" w:rsidRPr="00857539" w:rsidRDefault="002F26D8" w:rsidP="003D286E">
      <w:pPr>
        <w:jc w:val="center"/>
        <w:rPr>
          <w:rFonts w:ascii="Arial" w:hAnsi="Arial" w:cs="Arial"/>
          <w:b/>
          <w:bCs/>
          <w:sz w:val="20"/>
          <w:szCs w:val="20"/>
        </w:rPr>
      </w:pPr>
      <w:r w:rsidRPr="00857539">
        <w:rPr>
          <w:rFonts w:ascii="Arial" w:hAnsi="Arial" w:cs="Arial"/>
          <w:b/>
          <w:bCs/>
          <w:color w:val="215E99" w:themeColor="text2" w:themeTint="BF"/>
          <w:sz w:val="20"/>
          <w:szCs w:val="20"/>
        </w:rPr>
        <w:t>Sākotnējā izpēte</w:t>
      </w:r>
    </w:p>
    <w:p w14:paraId="3271F875" w14:textId="73287A4B" w:rsidR="00941B44" w:rsidRPr="00857539" w:rsidRDefault="00941B44" w:rsidP="003D286E">
      <w:pPr>
        <w:jc w:val="both"/>
        <w:rPr>
          <w:rFonts w:ascii="Arial" w:hAnsi="Arial" w:cs="Arial"/>
          <w:b/>
          <w:bCs/>
          <w:sz w:val="20"/>
          <w:szCs w:val="20"/>
        </w:rPr>
      </w:pPr>
      <w:r w:rsidRPr="00857539">
        <w:rPr>
          <w:rFonts w:ascii="Arial" w:hAnsi="Arial" w:cs="Arial"/>
          <w:b/>
          <w:bCs/>
          <w:sz w:val="20"/>
          <w:szCs w:val="20"/>
        </w:rPr>
        <w:t>Iekšējā audita tvērums</w:t>
      </w:r>
    </w:p>
    <w:p w14:paraId="071DA0BA" w14:textId="77777777" w:rsidR="00DD418D" w:rsidRDefault="00941B44" w:rsidP="003D286E">
      <w:pPr>
        <w:jc w:val="both"/>
        <w:rPr>
          <w:rFonts w:ascii="Arial" w:hAnsi="Arial" w:cs="Arial"/>
          <w:sz w:val="20"/>
          <w:szCs w:val="20"/>
        </w:rPr>
      </w:pPr>
      <w:r w:rsidRPr="00857539">
        <w:rPr>
          <w:rFonts w:ascii="Arial" w:hAnsi="Arial" w:cs="Arial"/>
          <w:sz w:val="20"/>
          <w:szCs w:val="20"/>
        </w:rPr>
        <w:t xml:space="preserve">Iekšējā audita tvērumā ietilpst </w:t>
      </w:r>
      <w:r w:rsidR="00961230">
        <w:rPr>
          <w:rFonts w:ascii="Arial" w:hAnsi="Arial" w:cs="Arial"/>
          <w:sz w:val="20"/>
          <w:szCs w:val="20"/>
        </w:rPr>
        <w:t>pašvaldība</w:t>
      </w:r>
      <w:r w:rsidR="00821AA5">
        <w:rPr>
          <w:rFonts w:ascii="Arial" w:hAnsi="Arial" w:cs="Arial"/>
          <w:sz w:val="20"/>
          <w:szCs w:val="20"/>
        </w:rPr>
        <w:t>s</w:t>
      </w:r>
      <w:r w:rsidR="00961230">
        <w:rPr>
          <w:rFonts w:ascii="Arial" w:hAnsi="Arial" w:cs="Arial"/>
          <w:sz w:val="20"/>
          <w:szCs w:val="20"/>
        </w:rPr>
        <w:t xml:space="preserve"> struktūrvienība, kas ir atbildīga par kultūras pakalpojumu </w:t>
      </w:r>
      <w:r w:rsidR="00F23247">
        <w:rPr>
          <w:rFonts w:ascii="Arial" w:hAnsi="Arial" w:cs="Arial"/>
          <w:sz w:val="20"/>
          <w:szCs w:val="20"/>
        </w:rPr>
        <w:t xml:space="preserve">politikas izveidi </w:t>
      </w:r>
      <w:r w:rsidR="00821AA5">
        <w:rPr>
          <w:rFonts w:ascii="Arial" w:hAnsi="Arial" w:cs="Arial"/>
          <w:sz w:val="20"/>
          <w:szCs w:val="20"/>
        </w:rPr>
        <w:t xml:space="preserve">un ieviešanas uzraudzību </w:t>
      </w:r>
      <w:r w:rsidR="00F23247">
        <w:rPr>
          <w:rFonts w:ascii="Arial" w:hAnsi="Arial" w:cs="Arial"/>
          <w:sz w:val="20"/>
          <w:szCs w:val="20"/>
        </w:rPr>
        <w:t>pašvaldībā</w:t>
      </w:r>
      <w:r w:rsidR="00821AA5">
        <w:rPr>
          <w:rFonts w:ascii="Arial" w:hAnsi="Arial" w:cs="Arial"/>
          <w:sz w:val="20"/>
          <w:szCs w:val="20"/>
        </w:rPr>
        <w:t xml:space="preserve">, kā arī </w:t>
      </w:r>
      <w:r w:rsidR="00F23247">
        <w:rPr>
          <w:rFonts w:ascii="Arial" w:hAnsi="Arial" w:cs="Arial"/>
          <w:sz w:val="20"/>
          <w:szCs w:val="20"/>
        </w:rPr>
        <w:t>visas pašvaldības institūcijas, kas nodrošina kultūras pakalpojumu</w:t>
      </w:r>
      <w:r w:rsidR="00DF0864">
        <w:rPr>
          <w:rFonts w:ascii="Arial" w:hAnsi="Arial" w:cs="Arial"/>
          <w:sz w:val="20"/>
          <w:szCs w:val="20"/>
        </w:rPr>
        <w:t>s</w:t>
      </w:r>
      <w:r w:rsidR="00F23247">
        <w:rPr>
          <w:rFonts w:ascii="Arial" w:hAnsi="Arial" w:cs="Arial"/>
          <w:sz w:val="20"/>
          <w:szCs w:val="20"/>
        </w:rPr>
        <w:t xml:space="preserve">. </w:t>
      </w:r>
    </w:p>
    <w:p w14:paraId="0F7C393E" w14:textId="602623F6" w:rsidR="0082655D" w:rsidRDefault="00882BDD" w:rsidP="003D286E">
      <w:pPr>
        <w:jc w:val="both"/>
        <w:rPr>
          <w:rFonts w:ascii="Arial" w:hAnsi="Arial" w:cs="Arial"/>
          <w:sz w:val="20"/>
          <w:szCs w:val="20"/>
          <w:shd w:val="clear" w:color="auto" w:fill="FFFFFF"/>
        </w:rPr>
      </w:pPr>
      <w:r>
        <w:rPr>
          <w:rFonts w:ascii="Arial" w:hAnsi="Arial" w:cs="Arial"/>
          <w:sz w:val="20"/>
          <w:szCs w:val="20"/>
          <w:shd w:val="clear" w:color="auto" w:fill="FFFFFF"/>
        </w:rPr>
        <w:t>Ar kultūras institūcijām tie</w:t>
      </w:r>
      <w:r w:rsidR="00DF0864">
        <w:rPr>
          <w:rFonts w:ascii="Arial" w:hAnsi="Arial" w:cs="Arial"/>
          <w:sz w:val="20"/>
          <w:szCs w:val="20"/>
          <w:shd w:val="clear" w:color="auto" w:fill="FFFFFF"/>
        </w:rPr>
        <w:t>k</w:t>
      </w:r>
      <w:r>
        <w:rPr>
          <w:rFonts w:ascii="Arial" w:hAnsi="Arial" w:cs="Arial"/>
          <w:sz w:val="20"/>
          <w:szCs w:val="20"/>
          <w:shd w:val="clear" w:color="auto" w:fill="FFFFFF"/>
        </w:rPr>
        <w:t xml:space="preserve"> saprastas bibliotēkas, muzeji, </w:t>
      </w:r>
      <w:r w:rsidR="00BE5D69">
        <w:rPr>
          <w:rFonts w:ascii="Arial" w:hAnsi="Arial" w:cs="Arial"/>
          <w:sz w:val="20"/>
          <w:szCs w:val="20"/>
          <w:shd w:val="clear" w:color="auto" w:fill="FFFFFF"/>
        </w:rPr>
        <w:t xml:space="preserve">kultūras centri, kultūras nami </w:t>
      </w:r>
      <w:r w:rsidR="000035E0">
        <w:rPr>
          <w:rFonts w:ascii="Arial" w:hAnsi="Arial" w:cs="Arial"/>
          <w:sz w:val="20"/>
          <w:szCs w:val="20"/>
          <w:shd w:val="clear" w:color="auto" w:fill="FFFFFF"/>
        </w:rPr>
        <w:t>un citas kultūras institūcijas.</w:t>
      </w:r>
      <w:r w:rsidR="008F0E03">
        <w:rPr>
          <w:rFonts w:ascii="Arial" w:hAnsi="Arial" w:cs="Arial"/>
          <w:sz w:val="20"/>
          <w:szCs w:val="20"/>
          <w:shd w:val="clear" w:color="auto" w:fill="FFFFFF"/>
        </w:rPr>
        <w:t xml:space="preserve"> </w:t>
      </w:r>
      <w:r w:rsidR="008F0E03" w:rsidRPr="008F0E03">
        <w:rPr>
          <w:rFonts w:ascii="Arial" w:hAnsi="Arial" w:cs="Arial"/>
          <w:sz w:val="20"/>
          <w:szCs w:val="20"/>
          <w:shd w:val="clear" w:color="auto" w:fill="FFFFFF"/>
        </w:rPr>
        <w:t>Ar pašvaldības institūcijām tiek saprastas iestādes, aģentūras, kapitālsabiedrības un citas institūcijas.</w:t>
      </w:r>
      <w:r w:rsidR="00DD418D">
        <w:rPr>
          <w:rFonts w:ascii="Arial" w:hAnsi="Arial" w:cs="Arial"/>
          <w:sz w:val="20"/>
          <w:szCs w:val="20"/>
          <w:shd w:val="clear" w:color="auto" w:fill="FFFFFF"/>
        </w:rPr>
        <w:t xml:space="preserve"> </w:t>
      </w:r>
      <w:r w:rsidR="00FD735A">
        <w:rPr>
          <w:rFonts w:ascii="Arial" w:hAnsi="Arial" w:cs="Arial"/>
          <w:sz w:val="20"/>
          <w:szCs w:val="20"/>
          <w:shd w:val="clear" w:color="auto" w:fill="FFFFFF"/>
        </w:rPr>
        <w:t xml:space="preserve">Ar atbalsta funkcijām tiek </w:t>
      </w:r>
      <w:r w:rsidR="00F773C8">
        <w:rPr>
          <w:rFonts w:ascii="Arial" w:hAnsi="Arial" w:cs="Arial"/>
          <w:sz w:val="20"/>
          <w:szCs w:val="20"/>
          <w:shd w:val="clear" w:color="auto" w:fill="FFFFFF"/>
        </w:rPr>
        <w:t xml:space="preserve">saprasts juridiskais, lietvedības, IT, grāmatvedības, </w:t>
      </w:r>
      <w:r w:rsidR="00BD1898">
        <w:rPr>
          <w:rFonts w:ascii="Arial" w:hAnsi="Arial" w:cs="Arial"/>
          <w:sz w:val="20"/>
          <w:szCs w:val="20"/>
          <w:shd w:val="clear" w:color="auto" w:fill="FFFFFF"/>
        </w:rPr>
        <w:t xml:space="preserve">publisko </w:t>
      </w:r>
      <w:r w:rsidR="00F773C8">
        <w:rPr>
          <w:rFonts w:ascii="Arial" w:hAnsi="Arial" w:cs="Arial"/>
          <w:sz w:val="20"/>
          <w:szCs w:val="20"/>
          <w:shd w:val="clear" w:color="auto" w:fill="FFFFFF"/>
        </w:rPr>
        <w:t>iepirkumu, infrastruktūras uz</w:t>
      </w:r>
      <w:r w:rsidR="00BD1898">
        <w:rPr>
          <w:rFonts w:ascii="Arial" w:hAnsi="Arial" w:cs="Arial"/>
          <w:sz w:val="20"/>
          <w:szCs w:val="20"/>
          <w:shd w:val="clear" w:color="auto" w:fill="FFFFFF"/>
        </w:rPr>
        <w:t xml:space="preserve">turēšanas un cits atbalsts, kas nepieciešams kultūras jomas pašvaldību institūciju darbības nodrošināšanai. </w:t>
      </w:r>
    </w:p>
    <w:p w14:paraId="17A36FA3" w14:textId="5869A921" w:rsidR="00C2319B" w:rsidRPr="00C2319B" w:rsidRDefault="00C2319B" w:rsidP="003D286E">
      <w:pPr>
        <w:jc w:val="both"/>
        <w:rPr>
          <w:rFonts w:ascii="Arial" w:hAnsi="Arial" w:cs="Arial"/>
          <w:color w:val="414142"/>
          <w:sz w:val="20"/>
          <w:szCs w:val="20"/>
          <w:shd w:val="clear" w:color="auto" w:fill="FFFFFF"/>
        </w:rPr>
      </w:pPr>
      <w:r>
        <w:rPr>
          <w:rFonts w:ascii="Arial" w:hAnsi="Arial" w:cs="Arial"/>
          <w:color w:val="414142"/>
          <w:sz w:val="20"/>
          <w:szCs w:val="20"/>
          <w:shd w:val="clear" w:color="auto" w:fill="FFFFFF"/>
        </w:rPr>
        <w:t xml:space="preserve">Saskaņā ar Pašvaldību likumu (4.pants) pašvaldības autonomā funkcija ir “sniegt iedzīvotājiem daudzveidīgu kultūras piedāvājumu un iespēju piedalīties kultūras dzīvē, sekmēt pašvaldības teritorijā esošā kultūras mantojuma saglabāšanu un sniegt atbalstu kultūras norisēm”. </w:t>
      </w:r>
    </w:p>
    <w:p w14:paraId="48275EB5" w14:textId="44E9840C" w:rsidR="00941B44" w:rsidRPr="00882BDD" w:rsidRDefault="00034281" w:rsidP="003D286E">
      <w:pPr>
        <w:jc w:val="both"/>
        <w:rPr>
          <w:rFonts w:ascii="Arial" w:hAnsi="Arial" w:cs="Arial"/>
          <w:i/>
          <w:iCs/>
          <w:sz w:val="20"/>
          <w:szCs w:val="20"/>
          <w:shd w:val="clear" w:color="auto" w:fill="FFFFFF"/>
        </w:rPr>
      </w:pPr>
      <w:r w:rsidRPr="00882BDD">
        <w:rPr>
          <w:rFonts w:ascii="Arial" w:hAnsi="Arial" w:cs="Arial"/>
          <w:i/>
          <w:iCs/>
          <w:sz w:val="20"/>
          <w:szCs w:val="20"/>
          <w:shd w:val="clear" w:color="auto" w:fill="FFFFFF"/>
        </w:rPr>
        <w:t xml:space="preserve">Iegūt visu </w:t>
      </w:r>
      <w:r w:rsidR="00F23247" w:rsidRPr="00882BDD">
        <w:rPr>
          <w:rFonts w:ascii="Arial" w:hAnsi="Arial" w:cs="Arial"/>
          <w:i/>
          <w:iCs/>
          <w:sz w:val="20"/>
          <w:szCs w:val="20"/>
          <w:shd w:val="clear" w:color="auto" w:fill="FFFFFF"/>
        </w:rPr>
        <w:t xml:space="preserve">pašvaldības institūciju </w:t>
      </w:r>
      <w:r w:rsidRPr="00882BDD">
        <w:rPr>
          <w:rFonts w:ascii="Arial" w:hAnsi="Arial" w:cs="Arial"/>
          <w:i/>
          <w:iCs/>
          <w:sz w:val="20"/>
          <w:szCs w:val="20"/>
          <w:shd w:val="clear" w:color="auto" w:fill="FFFFFF"/>
        </w:rPr>
        <w:t>sarakstu</w:t>
      </w:r>
      <w:r w:rsidR="002F49E4" w:rsidRPr="00882BDD">
        <w:rPr>
          <w:rFonts w:ascii="Arial" w:hAnsi="Arial" w:cs="Arial"/>
          <w:i/>
          <w:iCs/>
          <w:sz w:val="20"/>
          <w:szCs w:val="20"/>
          <w:shd w:val="clear" w:color="auto" w:fill="FFFFFF"/>
        </w:rPr>
        <w:t xml:space="preserve">, </w:t>
      </w:r>
      <w:r w:rsidR="00F23247" w:rsidRPr="00882BDD">
        <w:rPr>
          <w:rFonts w:ascii="Arial" w:hAnsi="Arial" w:cs="Arial"/>
          <w:i/>
          <w:iCs/>
          <w:sz w:val="20"/>
          <w:szCs w:val="20"/>
          <w:shd w:val="clear" w:color="auto" w:fill="FFFFFF"/>
        </w:rPr>
        <w:t xml:space="preserve">kas ir iesaistītas </w:t>
      </w:r>
      <w:r w:rsidR="00B71E41" w:rsidRPr="00882BDD">
        <w:rPr>
          <w:rFonts w:ascii="Arial" w:hAnsi="Arial" w:cs="Arial"/>
          <w:i/>
          <w:iCs/>
          <w:sz w:val="20"/>
          <w:szCs w:val="20"/>
          <w:shd w:val="clear" w:color="auto" w:fill="FFFFFF"/>
        </w:rPr>
        <w:t>kultūras pakalpo</w:t>
      </w:r>
      <w:r w:rsidR="001D279E" w:rsidRPr="00882BDD">
        <w:rPr>
          <w:rFonts w:ascii="Arial" w:hAnsi="Arial" w:cs="Arial"/>
          <w:i/>
          <w:iCs/>
          <w:sz w:val="20"/>
          <w:szCs w:val="20"/>
          <w:shd w:val="clear" w:color="auto" w:fill="FFFFFF"/>
        </w:rPr>
        <w:t xml:space="preserve">jumu nodrošināšanā. Sākotnējais saraksts var tikt iegūts izmantojot pašvaldības </w:t>
      </w:r>
      <w:r w:rsidR="003A2FF8" w:rsidRPr="00882BDD">
        <w:rPr>
          <w:rFonts w:ascii="Arial" w:hAnsi="Arial" w:cs="Arial"/>
          <w:i/>
          <w:iCs/>
          <w:sz w:val="20"/>
          <w:szCs w:val="20"/>
          <w:shd w:val="clear" w:color="auto" w:fill="FFFFFF"/>
        </w:rPr>
        <w:t>nolikumu</w:t>
      </w:r>
      <w:r w:rsidR="000035E0">
        <w:rPr>
          <w:rFonts w:ascii="Arial" w:hAnsi="Arial" w:cs="Arial"/>
          <w:i/>
          <w:iCs/>
          <w:sz w:val="20"/>
          <w:szCs w:val="20"/>
          <w:shd w:val="clear" w:color="auto" w:fill="FFFFFF"/>
        </w:rPr>
        <w:t xml:space="preserve"> un paš</w:t>
      </w:r>
      <w:r w:rsidR="008F0E03">
        <w:rPr>
          <w:rFonts w:ascii="Arial" w:hAnsi="Arial" w:cs="Arial"/>
          <w:i/>
          <w:iCs/>
          <w:sz w:val="20"/>
          <w:szCs w:val="20"/>
          <w:shd w:val="clear" w:color="auto" w:fill="FFFFFF"/>
        </w:rPr>
        <w:t>valdības iestāžu nolikumus</w:t>
      </w:r>
      <w:r w:rsidR="00BD1898">
        <w:rPr>
          <w:rFonts w:ascii="Arial" w:hAnsi="Arial" w:cs="Arial"/>
          <w:i/>
          <w:iCs/>
          <w:sz w:val="20"/>
          <w:szCs w:val="20"/>
          <w:shd w:val="clear" w:color="auto" w:fill="FFFFFF"/>
        </w:rPr>
        <w:t>.</w:t>
      </w:r>
    </w:p>
    <w:p w14:paraId="364AC59F" w14:textId="582AD861" w:rsidR="00AE0452" w:rsidRPr="00857539" w:rsidRDefault="003A2FF8" w:rsidP="003D286E">
      <w:pPr>
        <w:jc w:val="both"/>
        <w:rPr>
          <w:rFonts w:ascii="Arial" w:hAnsi="Arial" w:cs="Arial"/>
          <w:b/>
          <w:bCs/>
          <w:sz w:val="20"/>
          <w:szCs w:val="20"/>
        </w:rPr>
      </w:pPr>
      <w:r>
        <w:rPr>
          <w:rFonts w:ascii="Arial" w:hAnsi="Arial" w:cs="Arial"/>
          <w:b/>
          <w:bCs/>
          <w:sz w:val="20"/>
          <w:szCs w:val="20"/>
        </w:rPr>
        <w:t xml:space="preserve">Iesaistīto institūciju </w:t>
      </w:r>
      <w:r w:rsidR="00307D6F" w:rsidRPr="00857539">
        <w:rPr>
          <w:rFonts w:ascii="Arial" w:hAnsi="Arial" w:cs="Arial"/>
          <w:b/>
          <w:bCs/>
          <w:sz w:val="20"/>
          <w:szCs w:val="20"/>
        </w:rPr>
        <w:t xml:space="preserve">darbības analīze </w:t>
      </w:r>
    </w:p>
    <w:p w14:paraId="7958AA06" w14:textId="027BA61A" w:rsidR="004B6FBA" w:rsidRDefault="003A2FF8" w:rsidP="003D286E">
      <w:pPr>
        <w:jc w:val="both"/>
        <w:rPr>
          <w:rFonts w:ascii="Arial" w:hAnsi="Arial" w:cs="Arial"/>
          <w:sz w:val="20"/>
          <w:szCs w:val="20"/>
          <w:shd w:val="clear" w:color="auto" w:fill="FFFFFF"/>
        </w:rPr>
      </w:pPr>
      <w:r>
        <w:rPr>
          <w:rFonts w:ascii="Arial" w:hAnsi="Arial" w:cs="Arial"/>
          <w:sz w:val="20"/>
          <w:szCs w:val="20"/>
          <w:shd w:val="clear" w:color="auto" w:fill="FFFFFF"/>
        </w:rPr>
        <w:t xml:space="preserve">Kultūras pakalpojumu nodrošināšanā iesaistīto institūciju </w:t>
      </w:r>
      <w:r w:rsidR="00C06206" w:rsidRPr="00857539">
        <w:rPr>
          <w:rFonts w:ascii="Arial" w:hAnsi="Arial" w:cs="Arial"/>
          <w:sz w:val="20"/>
          <w:szCs w:val="20"/>
          <w:shd w:val="clear" w:color="auto" w:fill="FFFFFF"/>
        </w:rPr>
        <w:t>f</w:t>
      </w:r>
      <w:r w:rsidR="00035415" w:rsidRPr="00857539">
        <w:rPr>
          <w:rFonts w:ascii="Arial" w:hAnsi="Arial" w:cs="Arial"/>
          <w:sz w:val="20"/>
          <w:szCs w:val="20"/>
          <w:shd w:val="clear" w:color="auto" w:fill="FFFFFF"/>
        </w:rPr>
        <w:t xml:space="preserve">inanšu analīze </w:t>
      </w:r>
      <w:r w:rsidR="00334FC0">
        <w:rPr>
          <w:rFonts w:ascii="Arial" w:hAnsi="Arial" w:cs="Arial"/>
          <w:sz w:val="20"/>
          <w:szCs w:val="20"/>
          <w:shd w:val="clear" w:color="auto" w:fill="FFFFFF"/>
        </w:rPr>
        <w:t>izvēlētam periodam</w:t>
      </w:r>
      <w:r w:rsidR="00035415" w:rsidRPr="00857539">
        <w:rPr>
          <w:rFonts w:ascii="Arial" w:hAnsi="Arial" w:cs="Arial"/>
          <w:sz w:val="20"/>
          <w:szCs w:val="20"/>
          <w:shd w:val="clear" w:color="auto" w:fill="FFFFFF"/>
        </w:rPr>
        <w:t xml:space="preserve">, tai skaitā, apgrozījums (sadalījumā pa </w:t>
      </w:r>
      <w:r>
        <w:rPr>
          <w:rFonts w:ascii="Arial" w:hAnsi="Arial" w:cs="Arial"/>
          <w:sz w:val="20"/>
          <w:szCs w:val="20"/>
          <w:shd w:val="clear" w:color="auto" w:fill="FFFFFF"/>
        </w:rPr>
        <w:t xml:space="preserve">kultūras pakalpojumu </w:t>
      </w:r>
      <w:r w:rsidR="00035415" w:rsidRPr="00857539">
        <w:rPr>
          <w:rFonts w:ascii="Arial" w:hAnsi="Arial" w:cs="Arial"/>
          <w:sz w:val="20"/>
          <w:szCs w:val="20"/>
          <w:shd w:val="clear" w:color="auto" w:fill="FFFFFF"/>
        </w:rPr>
        <w:t>veidiem), aktīvu kopsumma</w:t>
      </w:r>
      <w:r w:rsidR="0081228D" w:rsidRPr="00857539">
        <w:rPr>
          <w:rFonts w:ascii="Arial" w:hAnsi="Arial" w:cs="Arial"/>
          <w:sz w:val="20"/>
          <w:szCs w:val="20"/>
          <w:shd w:val="clear" w:color="auto" w:fill="FFFFFF"/>
        </w:rPr>
        <w:t>, kreditori</w:t>
      </w:r>
      <w:r w:rsidR="009C4F44" w:rsidRPr="00857539">
        <w:rPr>
          <w:rFonts w:ascii="Arial" w:hAnsi="Arial" w:cs="Arial"/>
          <w:sz w:val="20"/>
          <w:szCs w:val="20"/>
          <w:shd w:val="clear" w:color="auto" w:fill="FFFFFF"/>
        </w:rPr>
        <w:t xml:space="preserve"> un cita finanšu informācija</w:t>
      </w:r>
      <w:r w:rsidR="0024335B">
        <w:rPr>
          <w:rFonts w:ascii="Arial" w:hAnsi="Arial" w:cs="Arial"/>
          <w:sz w:val="20"/>
          <w:szCs w:val="20"/>
          <w:shd w:val="clear" w:color="auto" w:fill="FFFFFF"/>
        </w:rPr>
        <w:t xml:space="preserve">, kas tiek apkopota par </w:t>
      </w:r>
      <w:r w:rsidR="00A52535">
        <w:rPr>
          <w:rFonts w:ascii="Arial" w:hAnsi="Arial" w:cs="Arial"/>
          <w:sz w:val="20"/>
          <w:szCs w:val="20"/>
          <w:shd w:val="clear" w:color="auto" w:fill="FFFFFF"/>
        </w:rPr>
        <w:t xml:space="preserve">kultūras </w:t>
      </w:r>
      <w:r w:rsidR="00E82085">
        <w:rPr>
          <w:rFonts w:ascii="Arial" w:hAnsi="Arial" w:cs="Arial"/>
          <w:sz w:val="20"/>
          <w:szCs w:val="20"/>
          <w:shd w:val="clear" w:color="auto" w:fill="FFFFFF"/>
        </w:rPr>
        <w:t xml:space="preserve">institūcijām. </w:t>
      </w:r>
      <w:r w:rsidR="00CD20EB">
        <w:rPr>
          <w:rFonts w:ascii="Arial" w:hAnsi="Arial" w:cs="Arial"/>
          <w:sz w:val="20"/>
          <w:szCs w:val="20"/>
          <w:shd w:val="clear" w:color="auto" w:fill="FFFFFF"/>
        </w:rPr>
        <w:t xml:space="preserve">Pašvaldības </w:t>
      </w:r>
      <w:r w:rsidR="00A52535">
        <w:rPr>
          <w:rFonts w:ascii="Arial" w:hAnsi="Arial" w:cs="Arial"/>
          <w:sz w:val="20"/>
          <w:szCs w:val="20"/>
          <w:shd w:val="clear" w:color="auto" w:fill="FFFFFF"/>
        </w:rPr>
        <w:t xml:space="preserve">kultūras </w:t>
      </w:r>
      <w:r w:rsidR="00CD20EB">
        <w:rPr>
          <w:rFonts w:ascii="Arial" w:hAnsi="Arial" w:cs="Arial"/>
          <w:sz w:val="20"/>
          <w:szCs w:val="20"/>
          <w:shd w:val="clear" w:color="auto" w:fill="FFFFFF"/>
        </w:rPr>
        <w:t xml:space="preserve">institūciju </w:t>
      </w:r>
      <w:r w:rsidR="009C4F44" w:rsidRPr="00857539">
        <w:rPr>
          <w:rFonts w:ascii="Arial" w:hAnsi="Arial" w:cs="Arial"/>
          <w:sz w:val="20"/>
          <w:szCs w:val="20"/>
          <w:shd w:val="clear" w:color="auto" w:fill="FFFFFF"/>
        </w:rPr>
        <w:t>d</w:t>
      </w:r>
      <w:r w:rsidR="00035415" w:rsidRPr="00857539">
        <w:rPr>
          <w:rFonts w:ascii="Arial" w:hAnsi="Arial" w:cs="Arial"/>
          <w:sz w:val="20"/>
          <w:szCs w:val="20"/>
          <w:shd w:val="clear" w:color="auto" w:fill="FFFFFF"/>
        </w:rPr>
        <w:t>arbības analīze</w:t>
      </w:r>
      <w:r w:rsidR="009C4F44" w:rsidRPr="00857539">
        <w:rPr>
          <w:rFonts w:ascii="Arial" w:hAnsi="Arial" w:cs="Arial"/>
          <w:sz w:val="20"/>
          <w:szCs w:val="20"/>
          <w:shd w:val="clear" w:color="auto" w:fill="FFFFFF"/>
        </w:rPr>
        <w:t>, t</w:t>
      </w:r>
      <w:r w:rsidR="006A5348" w:rsidRPr="00857539">
        <w:rPr>
          <w:rFonts w:ascii="Arial" w:hAnsi="Arial" w:cs="Arial"/>
          <w:sz w:val="20"/>
          <w:szCs w:val="20"/>
          <w:shd w:val="clear" w:color="auto" w:fill="FFFFFF"/>
        </w:rPr>
        <w:t xml:space="preserve">ai skaitā, </w:t>
      </w:r>
      <w:r w:rsidR="00CD20EB">
        <w:rPr>
          <w:rFonts w:ascii="Arial" w:hAnsi="Arial" w:cs="Arial"/>
          <w:sz w:val="20"/>
          <w:szCs w:val="20"/>
          <w:shd w:val="clear" w:color="auto" w:fill="FFFFFF"/>
        </w:rPr>
        <w:t xml:space="preserve">nodrošinātie kultūras pakalpojumi, </w:t>
      </w:r>
      <w:r w:rsidR="00FB5782">
        <w:rPr>
          <w:rFonts w:ascii="Arial" w:hAnsi="Arial" w:cs="Arial"/>
          <w:sz w:val="20"/>
          <w:szCs w:val="20"/>
          <w:shd w:val="clear" w:color="auto" w:fill="FFFFFF"/>
        </w:rPr>
        <w:t xml:space="preserve">pakalpojumu vai pasākumu skaits, </w:t>
      </w:r>
      <w:r w:rsidR="00E32960">
        <w:rPr>
          <w:rFonts w:ascii="Arial" w:hAnsi="Arial" w:cs="Arial"/>
          <w:sz w:val="20"/>
          <w:szCs w:val="20"/>
          <w:shd w:val="clear" w:color="auto" w:fill="FFFFFF"/>
        </w:rPr>
        <w:t>klientu skait</w:t>
      </w:r>
      <w:r w:rsidR="007C52C7">
        <w:rPr>
          <w:rFonts w:ascii="Arial" w:hAnsi="Arial" w:cs="Arial"/>
          <w:sz w:val="20"/>
          <w:szCs w:val="20"/>
          <w:shd w:val="clear" w:color="auto" w:fill="FFFFFF"/>
        </w:rPr>
        <w:t>s</w:t>
      </w:r>
      <w:r w:rsidR="00E32960">
        <w:rPr>
          <w:rFonts w:ascii="Arial" w:hAnsi="Arial" w:cs="Arial"/>
          <w:sz w:val="20"/>
          <w:szCs w:val="20"/>
          <w:shd w:val="clear" w:color="auto" w:fill="FFFFFF"/>
        </w:rPr>
        <w:t>, kā arī cita informācija</w:t>
      </w:r>
      <w:r w:rsidR="007C52C7">
        <w:rPr>
          <w:rFonts w:ascii="Arial" w:hAnsi="Arial" w:cs="Arial"/>
          <w:sz w:val="20"/>
          <w:szCs w:val="20"/>
          <w:shd w:val="clear" w:color="auto" w:fill="FFFFFF"/>
        </w:rPr>
        <w:t>, kas raksturo kultūras institūcijas darbību</w:t>
      </w:r>
      <w:r w:rsidR="00E32960">
        <w:rPr>
          <w:rFonts w:ascii="Arial" w:hAnsi="Arial" w:cs="Arial"/>
          <w:sz w:val="20"/>
          <w:szCs w:val="20"/>
          <w:shd w:val="clear" w:color="auto" w:fill="FFFFFF"/>
        </w:rPr>
        <w:t xml:space="preserve">. </w:t>
      </w:r>
    </w:p>
    <w:p w14:paraId="7FA3E3CC" w14:textId="736D96B4" w:rsidR="00334FC0" w:rsidRPr="004152DB" w:rsidRDefault="008B597E" w:rsidP="003D286E">
      <w:pPr>
        <w:jc w:val="both"/>
        <w:rPr>
          <w:rFonts w:ascii="Arial" w:hAnsi="Arial" w:cs="Arial"/>
          <w:i/>
          <w:iCs/>
          <w:sz w:val="20"/>
          <w:szCs w:val="20"/>
          <w:shd w:val="clear" w:color="auto" w:fill="FFFFFF"/>
        </w:rPr>
      </w:pPr>
      <w:r w:rsidRPr="004152DB">
        <w:rPr>
          <w:rFonts w:ascii="Arial" w:hAnsi="Arial" w:cs="Arial"/>
          <w:i/>
          <w:iCs/>
          <w:sz w:val="20"/>
          <w:szCs w:val="20"/>
          <w:shd w:val="clear" w:color="auto" w:fill="FFFFFF"/>
        </w:rPr>
        <w:t xml:space="preserve">Analīzes perioda izvēlē ņemami vērā ārējie faktori, kas varēja ietekmēt kultūras iestāžu darbu, piemēram, </w:t>
      </w:r>
      <w:r w:rsidR="008270B0" w:rsidRPr="004152DB">
        <w:rPr>
          <w:rFonts w:ascii="Arial" w:hAnsi="Arial" w:cs="Arial"/>
          <w:i/>
          <w:iCs/>
          <w:sz w:val="20"/>
          <w:szCs w:val="20"/>
          <w:shd w:val="clear" w:color="auto" w:fill="FFFFFF"/>
        </w:rPr>
        <w:t xml:space="preserve">administratīvi teritoriālā reforma un Covid-19. </w:t>
      </w:r>
      <w:r w:rsidR="00A318E6" w:rsidRPr="004152DB">
        <w:rPr>
          <w:rFonts w:ascii="Arial" w:hAnsi="Arial" w:cs="Arial"/>
          <w:i/>
          <w:iCs/>
          <w:sz w:val="20"/>
          <w:szCs w:val="20"/>
          <w:shd w:val="clear" w:color="auto" w:fill="FFFFFF"/>
        </w:rPr>
        <w:t xml:space="preserve">Ja ārējie faktori ir ietekmējuši kultūras institūciju </w:t>
      </w:r>
      <w:r w:rsidR="004152DB">
        <w:rPr>
          <w:rFonts w:ascii="Arial" w:hAnsi="Arial" w:cs="Arial"/>
          <w:i/>
          <w:iCs/>
          <w:sz w:val="20"/>
          <w:szCs w:val="20"/>
          <w:shd w:val="clear" w:color="auto" w:fill="FFFFFF"/>
        </w:rPr>
        <w:t>darbību</w:t>
      </w:r>
      <w:r w:rsidR="00A318E6" w:rsidRPr="004152DB">
        <w:rPr>
          <w:rFonts w:ascii="Arial" w:hAnsi="Arial" w:cs="Arial"/>
          <w:i/>
          <w:iCs/>
          <w:sz w:val="20"/>
          <w:szCs w:val="20"/>
          <w:shd w:val="clear" w:color="auto" w:fill="FFFFFF"/>
        </w:rPr>
        <w:t xml:space="preserve">, tad </w:t>
      </w:r>
      <w:r w:rsidR="006C73C3" w:rsidRPr="004152DB">
        <w:rPr>
          <w:rFonts w:ascii="Arial" w:hAnsi="Arial" w:cs="Arial"/>
          <w:i/>
          <w:iCs/>
          <w:sz w:val="20"/>
          <w:szCs w:val="20"/>
          <w:shd w:val="clear" w:color="auto" w:fill="FFFFFF"/>
        </w:rPr>
        <w:t>var tikt izvēl</w:t>
      </w:r>
      <w:r w:rsidR="00DB0DFE" w:rsidRPr="004152DB">
        <w:rPr>
          <w:rFonts w:ascii="Arial" w:hAnsi="Arial" w:cs="Arial"/>
          <w:i/>
          <w:iCs/>
          <w:sz w:val="20"/>
          <w:szCs w:val="20"/>
          <w:shd w:val="clear" w:color="auto" w:fill="FFFFFF"/>
        </w:rPr>
        <w:t>ēts īsāks analīzes periods, piemēram, 2 gadi, bet, ja nav ietekmējuši, tad var tikt izvēlēts 5 gadu periods.</w:t>
      </w:r>
    </w:p>
    <w:p w14:paraId="7B862385" w14:textId="45F57243" w:rsidR="00035415" w:rsidRPr="00EE2BC8" w:rsidRDefault="00E32960" w:rsidP="003D286E">
      <w:pPr>
        <w:jc w:val="both"/>
        <w:rPr>
          <w:rFonts w:ascii="Arial" w:hAnsi="Arial" w:cs="Arial"/>
          <w:sz w:val="20"/>
          <w:szCs w:val="20"/>
          <w:shd w:val="clear" w:color="auto" w:fill="FFFFFF"/>
        </w:rPr>
      </w:pPr>
      <w:r>
        <w:rPr>
          <w:rFonts w:ascii="Arial" w:hAnsi="Arial" w:cs="Arial"/>
          <w:i/>
          <w:iCs/>
          <w:sz w:val="20"/>
          <w:szCs w:val="20"/>
          <w:shd w:val="clear" w:color="auto" w:fill="FFFFFF"/>
        </w:rPr>
        <w:t xml:space="preserve">Pašvaldību </w:t>
      </w:r>
      <w:r w:rsidR="008418C3">
        <w:rPr>
          <w:rFonts w:ascii="Arial" w:hAnsi="Arial" w:cs="Arial"/>
          <w:i/>
          <w:iCs/>
          <w:sz w:val="20"/>
          <w:szCs w:val="20"/>
          <w:shd w:val="clear" w:color="auto" w:fill="FFFFFF"/>
        </w:rPr>
        <w:t xml:space="preserve">institūciju </w:t>
      </w:r>
      <w:r w:rsidR="00D53C2E" w:rsidRPr="00165A21">
        <w:rPr>
          <w:rFonts w:ascii="Arial" w:hAnsi="Arial" w:cs="Arial"/>
          <w:i/>
          <w:iCs/>
          <w:sz w:val="20"/>
          <w:szCs w:val="20"/>
          <w:shd w:val="clear" w:color="auto" w:fill="FFFFFF"/>
        </w:rPr>
        <w:t xml:space="preserve">darbības analīzei </w:t>
      </w:r>
      <w:r w:rsidR="00EE1502" w:rsidRPr="00165A21">
        <w:rPr>
          <w:rFonts w:ascii="Arial" w:hAnsi="Arial" w:cs="Arial"/>
          <w:i/>
          <w:iCs/>
          <w:sz w:val="20"/>
          <w:szCs w:val="20"/>
          <w:shd w:val="clear" w:color="auto" w:fill="FFFFFF"/>
        </w:rPr>
        <w:t xml:space="preserve">var tikt izmantotas </w:t>
      </w:r>
      <w:r w:rsidR="008418C3">
        <w:rPr>
          <w:rFonts w:ascii="Arial" w:hAnsi="Arial" w:cs="Arial"/>
          <w:i/>
          <w:iCs/>
          <w:sz w:val="20"/>
          <w:szCs w:val="20"/>
          <w:shd w:val="clear" w:color="auto" w:fill="FFFFFF"/>
        </w:rPr>
        <w:t xml:space="preserve">pašvaldības institūciju </w:t>
      </w:r>
      <w:r w:rsidR="00EE1502" w:rsidRPr="00165A21">
        <w:rPr>
          <w:rFonts w:ascii="Arial" w:hAnsi="Arial" w:cs="Arial"/>
          <w:i/>
          <w:iCs/>
          <w:sz w:val="20"/>
          <w:szCs w:val="20"/>
          <w:shd w:val="clear" w:color="auto" w:fill="FFFFFF"/>
        </w:rPr>
        <w:t>interneta vietnes</w:t>
      </w:r>
      <w:r w:rsidR="00FA5C97">
        <w:rPr>
          <w:rFonts w:ascii="Arial" w:hAnsi="Arial" w:cs="Arial"/>
          <w:i/>
          <w:iCs/>
          <w:sz w:val="20"/>
          <w:szCs w:val="20"/>
          <w:shd w:val="clear" w:color="auto" w:fill="FFFFFF"/>
        </w:rPr>
        <w:t xml:space="preserve"> vai arī var tikt pieprasīta informācija no pašvaldības institūcijām. Analīzes rezultāti </w:t>
      </w:r>
      <w:r w:rsidR="008A6789" w:rsidRPr="00165A21">
        <w:rPr>
          <w:rFonts w:ascii="Arial" w:hAnsi="Arial" w:cs="Arial"/>
          <w:i/>
          <w:iCs/>
          <w:sz w:val="20"/>
          <w:szCs w:val="20"/>
          <w:shd w:val="clear" w:color="auto" w:fill="FFFFFF"/>
        </w:rPr>
        <w:t>var tikt atspoguļot</w:t>
      </w:r>
      <w:r w:rsidR="00FA5C97">
        <w:rPr>
          <w:rFonts w:ascii="Arial" w:hAnsi="Arial" w:cs="Arial"/>
          <w:i/>
          <w:iCs/>
          <w:sz w:val="20"/>
          <w:szCs w:val="20"/>
          <w:shd w:val="clear" w:color="auto" w:fill="FFFFFF"/>
        </w:rPr>
        <w:t>i</w:t>
      </w:r>
      <w:r w:rsidR="008A6789" w:rsidRPr="00165A21">
        <w:rPr>
          <w:rFonts w:ascii="Arial" w:hAnsi="Arial" w:cs="Arial"/>
          <w:i/>
          <w:iCs/>
          <w:sz w:val="20"/>
          <w:szCs w:val="20"/>
          <w:shd w:val="clear" w:color="auto" w:fill="FFFFFF"/>
        </w:rPr>
        <w:t xml:space="preserve"> </w:t>
      </w:r>
      <w:r w:rsidR="00FA5C97">
        <w:rPr>
          <w:rFonts w:ascii="Arial" w:hAnsi="Arial" w:cs="Arial"/>
          <w:i/>
          <w:iCs/>
          <w:sz w:val="20"/>
          <w:szCs w:val="20"/>
          <w:shd w:val="clear" w:color="auto" w:fill="FFFFFF"/>
        </w:rPr>
        <w:t xml:space="preserve">iekšējā audita </w:t>
      </w:r>
      <w:r w:rsidR="008A6789" w:rsidRPr="00165A21">
        <w:rPr>
          <w:rFonts w:ascii="Arial" w:hAnsi="Arial" w:cs="Arial"/>
          <w:i/>
          <w:iCs/>
          <w:sz w:val="20"/>
          <w:szCs w:val="20"/>
          <w:shd w:val="clear" w:color="auto" w:fill="FFFFFF"/>
        </w:rPr>
        <w:t xml:space="preserve">darba dokumentos </w:t>
      </w:r>
      <w:r w:rsidR="00165A21" w:rsidRPr="00165A21">
        <w:rPr>
          <w:rFonts w:ascii="Arial" w:hAnsi="Arial" w:cs="Arial"/>
          <w:i/>
          <w:iCs/>
          <w:sz w:val="20"/>
          <w:szCs w:val="20"/>
          <w:shd w:val="clear" w:color="auto" w:fill="FFFFFF"/>
        </w:rPr>
        <w:t xml:space="preserve">(skatīt iekšējā audita jautājumus) </w:t>
      </w:r>
      <w:r w:rsidR="008A6789" w:rsidRPr="00165A21">
        <w:rPr>
          <w:rFonts w:ascii="Arial" w:hAnsi="Arial" w:cs="Arial"/>
          <w:i/>
          <w:iCs/>
          <w:sz w:val="20"/>
          <w:szCs w:val="20"/>
          <w:shd w:val="clear" w:color="auto" w:fill="FFFFFF"/>
        </w:rPr>
        <w:t xml:space="preserve">vai </w:t>
      </w:r>
      <w:r w:rsidR="00165A21" w:rsidRPr="00165A21">
        <w:rPr>
          <w:rFonts w:ascii="Arial" w:hAnsi="Arial" w:cs="Arial"/>
          <w:i/>
          <w:iCs/>
          <w:sz w:val="20"/>
          <w:szCs w:val="20"/>
          <w:shd w:val="clear" w:color="auto" w:fill="FFFFFF"/>
        </w:rPr>
        <w:t xml:space="preserve">arī var tikt izveidoti pastāvīgie audita faili par katru no </w:t>
      </w:r>
      <w:r w:rsidR="00FA5C97" w:rsidRPr="00EE2BC8">
        <w:rPr>
          <w:rFonts w:ascii="Arial" w:hAnsi="Arial" w:cs="Arial"/>
          <w:i/>
          <w:iCs/>
          <w:sz w:val="20"/>
          <w:szCs w:val="20"/>
          <w:shd w:val="clear" w:color="auto" w:fill="FFFFFF"/>
        </w:rPr>
        <w:t>pašvaldīb</w:t>
      </w:r>
      <w:r w:rsidR="00BA5C3C">
        <w:rPr>
          <w:rFonts w:ascii="Arial" w:hAnsi="Arial" w:cs="Arial"/>
          <w:i/>
          <w:iCs/>
          <w:sz w:val="20"/>
          <w:szCs w:val="20"/>
          <w:shd w:val="clear" w:color="auto" w:fill="FFFFFF"/>
        </w:rPr>
        <w:t>as</w:t>
      </w:r>
      <w:r w:rsidR="00FA5C97" w:rsidRPr="00EE2BC8">
        <w:rPr>
          <w:rFonts w:ascii="Arial" w:hAnsi="Arial" w:cs="Arial"/>
          <w:i/>
          <w:iCs/>
          <w:sz w:val="20"/>
          <w:szCs w:val="20"/>
          <w:shd w:val="clear" w:color="auto" w:fill="FFFFFF"/>
        </w:rPr>
        <w:t xml:space="preserve"> </w:t>
      </w:r>
      <w:r w:rsidR="007C52C7" w:rsidRPr="00EE2BC8">
        <w:rPr>
          <w:rFonts w:ascii="Arial" w:hAnsi="Arial" w:cs="Arial"/>
          <w:i/>
          <w:iCs/>
          <w:sz w:val="20"/>
          <w:szCs w:val="20"/>
          <w:shd w:val="clear" w:color="auto" w:fill="FFFFFF"/>
        </w:rPr>
        <w:t xml:space="preserve">kultūras </w:t>
      </w:r>
      <w:r w:rsidR="00FA5C97" w:rsidRPr="00EE2BC8">
        <w:rPr>
          <w:rFonts w:ascii="Arial" w:hAnsi="Arial" w:cs="Arial"/>
          <w:i/>
          <w:iCs/>
          <w:sz w:val="20"/>
          <w:szCs w:val="20"/>
          <w:shd w:val="clear" w:color="auto" w:fill="FFFFFF"/>
        </w:rPr>
        <w:t xml:space="preserve">institūcijām vai viens </w:t>
      </w:r>
      <w:r w:rsidR="00076BD2" w:rsidRPr="00EE2BC8">
        <w:rPr>
          <w:rFonts w:ascii="Arial" w:hAnsi="Arial" w:cs="Arial"/>
          <w:i/>
          <w:iCs/>
          <w:sz w:val="20"/>
          <w:szCs w:val="20"/>
          <w:shd w:val="clear" w:color="auto" w:fill="FFFFFF"/>
        </w:rPr>
        <w:t xml:space="preserve">pastāvīgais fails par </w:t>
      </w:r>
      <w:r w:rsidR="007C52C7" w:rsidRPr="00EE2BC8">
        <w:rPr>
          <w:rFonts w:ascii="Arial" w:hAnsi="Arial" w:cs="Arial"/>
          <w:i/>
          <w:iCs/>
          <w:sz w:val="20"/>
          <w:szCs w:val="20"/>
          <w:shd w:val="clear" w:color="auto" w:fill="FFFFFF"/>
        </w:rPr>
        <w:t xml:space="preserve">pašvaldības </w:t>
      </w:r>
      <w:r w:rsidR="00076BD2" w:rsidRPr="00EE2BC8">
        <w:rPr>
          <w:rFonts w:ascii="Arial" w:hAnsi="Arial" w:cs="Arial"/>
          <w:i/>
          <w:iCs/>
          <w:sz w:val="20"/>
          <w:szCs w:val="20"/>
          <w:shd w:val="clear" w:color="auto" w:fill="FFFFFF"/>
        </w:rPr>
        <w:t>kultūras pakalpojumiem</w:t>
      </w:r>
      <w:r w:rsidR="00152AF5">
        <w:rPr>
          <w:rFonts w:ascii="Arial" w:hAnsi="Arial" w:cs="Arial"/>
          <w:i/>
          <w:iCs/>
          <w:sz w:val="20"/>
          <w:szCs w:val="20"/>
          <w:shd w:val="clear" w:color="auto" w:fill="FFFFFF"/>
        </w:rPr>
        <w:t xml:space="preserve"> kopumā</w:t>
      </w:r>
      <w:r w:rsidR="00076BD2" w:rsidRPr="00EE2BC8">
        <w:rPr>
          <w:rFonts w:ascii="Arial" w:hAnsi="Arial" w:cs="Arial"/>
          <w:i/>
          <w:iCs/>
          <w:sz w:val="20"/>
          <w:szCs w:val="20"/>
          <w:shd w:val="clear" w:color="auto" w:fill="FFFFFF"/>
        </w:rPr>
        <w:t>.</w:t>
      </w:r>
      <w:r w:rsidR="00EE2BC8" w:rsidRPr="00EE2BC8">
        <w:rPr>
          <w:rFonts w:ascii="Arial" w:hAnsi="Arial" w:cs="Arial"/>
          <w:i/>
          <w:iCs/>
          <w:sz w:val="20"/>
          <w:szCs w:val="20"/>
          <w:shd w:val="clear" w:color="auto" w:fill="FFFFFF"/>
        </w:rPr>
        <w:t xml:space="preserve"> Kultūras institūciju darbības analīzē var tikt izmantota interneta vietne www.kulturaskarte.lv.</w:t>
      </w:r>
      <w:r w:rsidR="00165A21" w:rsidRPr="00165A21">
        <w:rPr>
          <w:rFonts w:ascii="Arial" w:hAnsi="Arial" w:cs="Arial"/>
          <w:i/>
          <w:iCs/>
          <w:sz w:val="20"/>
          <w:szCs w:val="20"/>
          <w:shd w:val="clear" w:color="auto" w:fill="FFFFFF"/>
        </w:rPr>
        <w:t xml:space="preserve"> </w:t>
      </w:r>
      <w:r w:rsidR="008A6789" w:rsidRPr="00165A21">
        <w:rPr>
          <w:rFonts w:ascii="Arial" w:hAnsi="Arial" w:cs="Arial"/>
          <w:i/>
          <w:iCs/>
          <w:sz w:val="20"/>
          <w:szCs w:val="20"/>
          <w:shd w:val="clear" w:color="auto" w:fill="FFFFFF"/>
        </w:rPr>
        <w:t xml:space="preserve"> </w:t>
      </w:r>
    </w:p>
    <w:p w14:paraId="584B6DF3" w14:textId="530E827D" w:rsidR="002F26D8" w:rsidRPr="00857539" w:rsidRDefault="007D21C3" w:rsidP="003D286E">
      <w:pPr>
        <w:jc w:val="both"/>
        <w:rPr>
          <w:rFonts w:ascii="Arial" w:hAnsi="Arial" w:cs="Arial"/>
          <w:b/>
          <w:bCs/>
          <w:sz w:val="20"/>
          <w:szCs w:val="20"/>
        </w:rPr>
      </w:pPr>
      <w:r w:rsidRPr="00857539">
        <w:rPr>
          <w:rFonts w:ascii="Arial" w:hAnsi="Arial" w:cs="Arial"/>
          <w:b/>
          <w:bCs/>
          <w:sz w:val="20"/>
          <w:szCs w:val="20"/>
        </w:rPr>
        <w:t>Normatīvais regulējum</w:t>
      </w:r>
      <w:r w:rsidR="006659D3">
        <w:rPr>
          <w:rFonts w:ascii="Arial" w:hAnsi="Arial" w:cs="Arial"/>
          <w:b/>
          <w:bCs/>
          <w:sz w:val="20"/>
          <w:szCs w:val="20"/>
        </w:rPr>
        <w:t>s</w:t>
      </w:r>
      <w:r w:rsidR="00B45154" w:rsidRPr="00857539">
        <w:rPr>
          <w:rFonts w:ascii="Arial" w:hAnsi="Arial" w:cs="Arial"/>
          <w:b/>
          <w:bCs/>
          <w:sz w:val="20"/>
          <w:szCs w:val="20"/>
        </w:rPr>
        <w:t xml:space="preserve"> </w:t>
      </w:r>
      <w:r w:rsidR="006659D3">
        <w:rPr>
          <w:rFonts w:ascii="Arial" w:hAnsi="Arial" w:cs="Arial"/>
          <w:b/>
          <w:bCs/>
          <w:sz w:val="20"/>
          <w:szCs w:val="20"/>
        </w:rPr>
        <w:t>(</w:t>
      </w:r>
      <w:r w:rsidR="007C52C7">
        <w:rPr>
          <w:rFonts w:ascii="Arial" w:hAnsi="Arial" w:cs="Arial"/>
          <w:b/>
          <w:bCs/>
          <w:sz w:val="20"/>
          <w:szCs w:val="20"/>
        </w:rPr>
        <w:t>apkopojums</w:t>
      </w:r>
      <w:r w:rsidR="006659D3">
        <w:rPr>
          <w:rFonts w:ascii="Arial" w:hAnsi="Arial" w:cs="Arial"/>
          <w:b/>
          <w:bCs/>
          <w:sz w:val="20"/>
          <w:szCs w:val="20"/>
        </w:rPr>
        <w:t>)</w:t>
      </w:r>
    </w:p>
    <w:p w14:paraId="264FA511" w14:textId="2120148C" w:rsidR="002F26D8" w:rsidRPr="00857539" w:rsidRDefault="007D21C3" w:rsidP="003D286E">
      <w:pPr>
        <w:jc w:val="both"/>
        <w:rPr>
          <w:rFonts w:ascii="Arial" w:hAnsi="Arial" w:cs="Arial"/>
          <w:i/>
          <w:iCs/>
          <w:sz w:val="20"/>
          <w:szCs w:val="20"/>
        </w:rPr>
      </w:pPr>
      <w:r w:rsidRPr="00857539">
        <w:rPr>
          <w:rFonts w:ascii="Arial" w:hAnsi="Arial" w:cs="Arial"/>
          <w:i/>
          <w:iCs/>
          <w:sz w:val="20"/>
          <w:szCs w:val="20"/>
        </w:rPr>
        <w:t xml:space="preserve">Apzināt normatīvā regulējuma prasības, kas </w:t>
      </w:r>
      <w:r w:rsidR="00827E94" w:rsidRPr="00857539">
        <w:rPr>
          <w:rFonts w:ascii="Arial" w:hAnsi="Arial" w:cs="Arial"/>
          <w:i/>
          <w:iCs/>
          <w:sz w:val="20"/>
          <w:szCs w:val="20"/>
        </w:rPr>
        <w:t xml:space="preserve">attiecas uz </w:t>
      </w:r>
      <w:r w:rsidR="00152AF5">
        <w:rPr>
          <w:rFonts w:ascii="Arial" w:hAnsi="Arial" w:cs="Arial"/>
          <w:i/>
          <w:iCs/>
          <w:sz w:val="20"/>
          <w:szCs w:val="20"/>
        </w:rPr>
        <w:t xml:space="preserve">iekšējā </w:t>
      </w:r>
      <w:r w:rsidR="00827E94" w:rsidRPr="00857539">
        <w:rPr>
          <w:rFonts w:ascii="Arial" w:hAnsi="Arial" w:cs="Arial"/>
          <w:i/>
          <w:iCs/>
          <w:sz w:val="20"/>
          <w:szCs w:val="20"/>
        </w:rPr>
        <w:t xml:space="preserve">audita uzdevumu un </w:t>
      </w:r>
      <w:r w:rsidR="00152AF5">
        <w:rPr>
          <w:rFonts w:ascii="Arial" w:hAnsi="Arial" w:cs="Arial"/>
          <w:i/>
          <w:iCs/>
          <w:sz w:val="20"/>
          <w:szCs w:val="20"/>
        </w:rPr>
        <w:t xml:space="preserve">iekšējā </w:t>
      </w:r>
      <w:r w:rsidR="00827E94" w:rsidRPr="00857539">
        <w:rPr>
          <w:rFonts w:ascii="Arial" w:hAnsi="Arial" w:cs="Arial"/>
          <w:i/>
          <w:iCs/>
          <w:sz w:val="20"/>
          <w:szCs w:val="20"/>
        </w:rPr>
        <w:t>audita tvērumu.</w:t>
      </w:r>
    </w:p>
    <w:p w14:paraId="13C4A820" w14:textId="2E108150" w:rsidR="00A11163" w:rsidRPr="00857539" w:rsidRDefault="00A11163" w:rsidP="003D286E">
      <w:pPr>
        <w:jc w:val="both"/>
        <w:rPr>
          <w:rFonts w:ascii="Arial" w:hAnsi="Arial" w:cs="Arial"/>
          <w:sz w:val="20"/>
          <w:szCs w:val="20"/>
        </w:rPr>
      </w:pPr>
      <w:r w:rsidRPr="00857539">
        <w:rPr>
          <w:rFonts w:ascii="Arial" w:hAnsi="Arial" w:cs="Arial"/>
          <w:sz w:val="20"/>
          <w:szCs w:val="20"/>
        </w:rPr>
        <w:t xml:space="preserve">Normatīvais regulējums, kas attiecas </w:t>
      </w:r>
      <w:r w:rsidR="00F80507" w:rsidRPr="00857539">
        <w:rPr>
          <w:rFonts w:ascii="Arial" w:hAnsi="Arial" w:cs="Arial"/>
          <w:sz w:val="20"/>
          <w:szCs w:val="20"/>
        </w:rPr>
        <w:t>uz auditējamo jomu:</w:t>
      </w:r>
    </w:p>
    <w:p w14:paraId="1F34B862" w14:textId="42DCA425" w:rsidR="0045487E" w:rsidRDefault="0045487E" w:rsidP="003D286E">
      <w:pPr>
        <w:pStyle w:val="ListParagraph"/>
        <w:numPr>
          <w:ilvl w:val="0"/>
          <w:numId w:val="3"/>
        </w:numPr>
        <w:jc w:val="both"/>
        <w:rPr>
          <w:rFonts w:ascii="Arial" w:hAnsi="Arial" w:cs="Arial"/>
          <w:sz w:val="20"/>
          <w:szCs w:val="20"/>
        </w:rPr>
      </w:pPr>
      <w:r>
        <w:rPr>
          <w:rFonts w:ascii="Arial" w:hAnsi="Arial" w:cs="Arial"/>
          <w:sz w:val="20"/>
          <w:szCs w:val="20"/>
        </w:rPr>
        <w:t>Pašvaldību likums</w:t>
      </w:r>
      <w:r w:rsidR="008F0483">
        <w:rPr>
          <w:rStyle w:val="FootnoteReference"/>
          <w:rFonts w:ascii="Arial" w:hAnsi="Arial" w:cs="Arial"/>
          <w:sz w:val="20"/>
          <w:szCs w:val="20"/>
        </w:rPr>
        <w:footnoteReference w:id="2"/>
      </w:r>
      <w:r>
        <w:rPr>
          <w:rFonts w:ascii="Arial" w:hAnsi="Arial" w:cs="Arial"/>
          <w:sz w:val="20"/>
          <w:szCs w:val="20"/>
        </w:rPr>
        <w:t xml:space="preserve"> (turpmāk PL);</w:t>
      </w:r>
    </w:p>
    <w:p w14:paraId="0F2AB7B1" w14:textId="33AB697A" w:rsidR="00891E8C" w:rsidRDefault="00891E8C" w:rsidP="003D286E">
      <w:pPr>
        <w:pStyle w:val="ListParagraph"/>
        <w:numPr>
          <w:ilvl w:val="0"/>
          <w:numId w:val="3"/>
        </w:numPr>
        <w:jc w:val="both"/>
        <w:rPr>
          <w:rFonts w:ascii="Arial" w:hAnsi="Arial" w:cs="Arial"/>
          <w:sz w:val="20"/>
          <w:szCs w:val="20"/>
        </w:rPr>
      </w:pPr>
      <w:r>
        <w:rPr>
          <w:rFonts w:ascii="Arial" w:hAnsi="Arial" w:cs="Arial"/>
          <w:sz w:val="20"/>
          <w:szCs w:val="20"/>
        </w:rPr>
        <w:t>Valsts pārvaldes iekārtas likums</w:t>
      </w:r>
      <w:r w:rsidR="00AC0223">
        <w:rPr>
          <w:rStyle w:val="FootnoteReference"/>
          <w:rFonts w:ascii="Arial" w:hAnsi="Arial" w:cs="Arial"/>
          <w:sz w:val="20"/>
          <w:szCs w:val="20"/>
        </w:rPr>
        <w:footnoteReference w:id="3"/>
      </w:r>
      <w:r>
        <w:rPr>
          <w:rFonts w:ascii="Arial" w:hAnsi="Arial" w:cs="Arial"/>
          <w:sz w:val="20"/>
          <w:szCs w:val="20"/>
        </w:rPr>
        <w:t xml:space="preserve"> (turpmāk – VPIL);</w:t>
      </w:r>
    </w:p>
    <w:p w14:paraId="01283D4D" w14:textId="1B18BDC4" w:rsidR="00EE3276" w:rsidRDefault="00EE3276" w:rsidP="003D286E">
      <w:pPr>
        <w:pStyle w:val="ListParagraph"/>
        <w:numPr>
          <w:ilvl w:val="0"/>
          <w:numId w:val="3"/>
        </w:numPr>
        <w:jc w:val="both"/>
        <w:rPr>
          <w:rFonts w:ascii="Arial" w:hAnsi="Arial" w:cs="Arial"/>
          <w:sz w:val="20"/>
          <w:szCs w:val="20"/>
        </w:rPr>
      </w:pPr>
      <w:r>
        <w:rPr>
          <w:rFonts w:ascii="Arial" w:hAnsi="Arial" w:cs="Arial"/>
          <w:sz w:val="20"/>
          <w:szCs w:val="20"/>
        </w:rPr>
        <w:t>Pašvaldības nolikums</w:t>
      </w:r>
      <w:r w:rsidR="00B22140">
        <w:rPr>
          <w:rFonts w:ascii="Arial" w:hAnsi="Arial" w:cs="Arial"/>
          <w:sz w:val="20"/>
          <w:szCs w:val="20"/>
        </w:rPr>
        <w:t xml:space="preserve"> (turpmāk – PN)</w:t>
      </w:r>
      <w:r>
        <w:rPr>
          <w:rFonts w:ascii="Arial" w:hAnsi="Arial" w:cs="Arial"/>
          <w:sz w:val="20"/>
          <w:szCs w:val="20"/>
        </w:rPr>
        <w:t>;</w:t>
      </w:r>
    </w:p>
    <w:p w14:paraId="24C96DD4" w14:textId="2D993D90" w:rsidR="00985E85" w:rsidRDefault="00985E85" w:rsidP="003D286E">
      <w:pPr>
        <w:pStyle w:val="ListParagraph"/>
        <w:numPr>
          <w:ilvl w:val="0"/>
          <w:numId w:val="3"/>
        </w:numPr>
        <w:jc w:val="both"/>
        <w:rPr>
          <w:rFonts w:ascii="Arial" w:hAnsi="Arial" w:cs="Arial"/>
          <w:sz w:val="20"/>
          <w:szCs w:val="20"/>
        </w:rPr>
      </w:pPr>
      <w:r w:rsidRPr="00584093">
        <w:rPr>
          <w:rFonts w:ascii="Arial" w:hAnsi="Arial" w:cs="Arial"/>
          <w:sz w:val="20"/>
          <w:szCs w:val="20"/>
        </w:rPr>
        <w:lastRenderedPageBreak/>
        <w:t>Valsts un pašvaldību institūciju amatpersonu un darbinieku atlīdzības likum</w:t>
      </w:r>
      <w:r w:rsidR="00C360E4" w:rsidRPr="00584093">
        <w:rPr>
          <w:rFonts w:ascii="Arial" w:hAnsi="Arial" w:cs="Arial"/>
          <w:sz w:val="20"/>
          <w:szCs w:val="20"/>
        </w:rPr>
        <w:t>s</w:t>
      </w:r>
      <w:r w:rsidR="00C360E4" w:rsidRPr="00584093">
        <w:rPr>
          <w:rFonts w:ascii="Arial" w:hAnsi="Arial"/>
          <w:vertAlign w:val="superscript"/>
        </w:rPr>
        <w:footnoteReference w:id="4"/>
      </w:r>
      <w:r w:rsidR="00C360E4" w:rsidRPr="00584093">
        <w:rPr>
          <w:rFonts w:ascii="Arial" w:hAnsi="Arial" w:cs="Arial"/>
          <w:sz w:val="20"/>
          <w:szCs w:val="20"/>
        </w:rPr>
        <w:t xml:space="preserve"> (turpmāk </w:t>
      </w:r>
      <w:r w:rsidR="00994B72">
        <w:rPr>
          <w:rFonts w:ascii="Arial" w:hAnsi="Arial" w:cs="Arial"/>
          <w:sz w:val="20"/>
          <w:szCs w:val="20"/>
        </w:rPr>
        <w:t xml:space="preserve">- </w:t>
      </w:r>
      <w:r w:rsidR="00C360E4" w:rsidRPr="00584093">
        <w:rPr>
          <w:rFonts w:ascii="Arial" w:hAnsi="Arial" w:cs="Arial"/>
          <w:sz w:val="20"/>
          <w:szCs w:val="20"/>
        </w:rPr>
        <w:t>AL);</w:t>
      </w:r>
    </w:p>
    <w:p w14:paraId="787B02B4" w14:textId="62D6F332" w:rsidR="002978F3" w:rsidRPr="00857539" w:rsidRDefault="0027442F" w:rsidP="003D286E">
      <w:pPr>
        <w:pStyle w:val="ListParagraph"/>
        <w:numPr>
          <w:ilvl w:val="0"/>
          <w:numId w:val="3"/>
        </w:numPr>
        <w:jc w:val="both"/>
        <w:rPr>
          <w:rFonts w:ascii="Arial" w:hAnsi="Arial" w:cs="Arial"/>
          <w:sz w:val="20"/>
          <w:szCs w:val="20"/>
        </w:rPr>
      </w:pPr>
      <w:r>
        <w:rPr>
          <w:rFonts w:ascii="Arial" w:hAnsi="Arial" w:cs="Arial"/>
          <w:sz w:val="20"/>
          <w:szCs w:val="20"/>
        </w:rPr>
        <w:t xml:space="preserve">Bibliotēku </w:t>
      </w:r>
      <w:r w:rsidR="00BD114F" w:rsidRPr="00857539">
        <w:rPr>
          <w:rFonts w:ascii="Arial" w:hAnsi="Arial" w:cs="Arial"/>
          <w:sz w:val="20"/>
          <w:szCs w:val="20"/>
        </w:rPr>
        <w:t>likums</w:t>
      </w:r>
      <w:r w:rsidR="00E478A0">
        <w:rPr>
          <w:rStyle w:val="FootnoteReference"/>
          <w:rFonts w:ascii="Arial" w:hAnsi="Arial" w:cs="Arial"/>
          <w:sz w:val="20"/>
          <w:szCs w:val="20"/>
        </w:rPr>
        <w:footnoteReference w:id="5"/>
      </w:r>
      <w:r w:rsidR="00F02AC6" w:rsidRPr="00857539">
        <w:rPr>
          <w:rFonts w:ascii="Arial" w:hAnsi="Arial" w:cs="Arial"/>
          <w:sz w:val="20"/>
          <w:szCs w:val="20"/>
        </w:rPr>
        <w:t xml:space="preserve"> (turpmāk </w:t>
      </w:r>
      <w:r w:rsidR="002745CD" w:rsidRPr="00857539">
        <w:rPr>
          <w:rFonts w:ascii="Arial" w:hAnsi="Arial" w:cs="Arial"/>
          <w:sz w:val="20"/>
          <w:szCs w:val="20"/>
        </w:rPr>
        <w:t>–</w:t>
      </w:r>
      <w:r w:rsidR="00F02AC6" w:rsidRPr="00857539">
        <w:rPr>
          <w:rFonts w:ascii="Arial" w:hAnsi="Arial" w:cs="Arial"/>
          <w:sz w:val="20"/>
          <w:szCs w:val="20"/>
        </w:rPr>
        <w:t xml:space="preserve"> </w:t>
      </w:r>
      <w:r>
        <w:rPr>
          <w:rFonts w:ascii="Arial" w:hAnsi="Arial" w:cs="Arial"/>
          <w:sz w:val="20"/>
          <w:szCs w:val="20"/>
        </w:rPr>
        <w:t>B</w:t>
      </w:r>
      <w:r w:rsidR="00BD114F" w:rsidRPr="00857539">
        <w:rPr>
          <w:rFonts w:ascii="Arial" w:hAnsi="Arial" w:cs="Arial"/>
          <w:sz w:val="20"/>
          <w:szCs w:val="20"/>
        </w:rPr>
        <w:t>L</w:t>
      </w:r>
      <w:r w:rsidR="002745CD" w:rsidRPr="00857539">
        <w:rPr>
          <w:rFonts w:ascii="Arial" w:hAnsi="Arial" w:cs="Arial"/>
          <w:sz w:val="20"/>
          <w:szCs w:val="20"/>
        </w:rPr>
        <w:t>)</w:t>
      </w:r>
      <w:r w:rsidR="002978F3" w:rsidRPr="00857539">
        <w:rPr>
          <w:rFonts w:ascii="Arial" w:hAnsi="Arial" w:cs="Arial"/>
          <w:sz w:val="20"/>
          <w:szCs w:val="20"/>
        </w:rPr>
        <w:t>;</w:t>
      </w:r>
    </w:p>
    <w:p w14:paraId="4795EFD7" w14:textId="6B71968D" w:rsidR="006A5056" w:rsidRDefault="00151687" w:rsidP="003D286E">
      <w:pPr>
        <w:pStyle w:val="ListParagraph"/>
        <w:numPr>
          <w:ilvl w:val="0"/>
          <w:numId w:val="3"/>
        </w:numPr>
        <w:jc w:val="both"/>
        <w:rPr>
          <w:rFonts w:ascii="Arial" w:hAnsi="Arial" w:cs="Arial"/>
          <w:sz w:val="20"/>
          <w:szCs w:val="20"/>
        </w:rPr>
      </w:pPr>
      <w:r w:rsidRPr="000D171E">
        <w:rPr>
          <w:rFonts w:ascii="Arial" w:hAnsi="Arial" w:cs="Arial"/>
          <w:sz w:val="20"/>
          <w:szCs w:val="20"/>
        </w:rPr>
        <w:t>MK 07.08.2001. noteikumi Nr. 355 “Vietējas nozīmes bibliotēku tīklu darbības noteikum</w:t>
      </w:r>
      <w:r w:rsidR="000D171E" w:rsidRPr="000D171E">
        <w:rPr>
          <w:rFonts w:ascii="Arial" w:hAnsi="Arial" w:cs="Arial"/>
          <w:sz w:val="20"/>
          <w:szCs w:val="20"/>
        </w:rPr>
        <w:t>i”</w:t>
      </w:r>
      <w:r w:rsidR="000D171E" w:rsidRPr="000D171E">
        <w:rPr>
          <w:rFonts w:ascii="Arial" w:hAnsi="Arial"/>
          <w:vertAlign w:val="superscript"/>
        </w:rPr>
        <w:footnoteReference w:id="6"/>
      </w:r>
      <w:r w:rsidR="000D171E" w:rsidRPr="000D171E">
        <w:rPr>
          <w:rFonts w:ascii="Arial" w:hAnsi="Arial" w:cs="Arial"/>
          <w:sz w:val="20"/>
          <w:szCs w:val="20"/>
        </w:rPr>
        <w:t xml:space="preserve"> (turpmāk – MK Nr. 355)</w:t>
      </w:r>
      <w:r w:rsidR="006A5056">
        <w:rPr>
          <w:rFonts w:ascii="Arial" w:hAnsi="Arial" w:cs="Arial"/>
          <w:sz w:val="20"/>
          <w:szCs w:val="20"/>
        </w:rPr>
        <w:t>;</w:t>
      </w:r>
    </w:p>
    <w:p w14:paraId="555D8D74" w14:textId="3877CA89" w:rsidR="00151687" w:rsidRPr="00151687" w:rsidRDefault="006A5056" w:rsidP="003D286E">
      <w:pPr>
        <w:pStyle w:val="ListParagraph"/>
        <w:numPr>
          <w:ilvl w:val="0"/>
          <w:numId w:val="3"/>
        </w:numPr>
        <w:jc w:val="both"/>
        <w:rPr>
          <w:rFonts w:ascii="Arial" w:hAnsi="Arial" w:cs="Arial"/>
          <w:sz w:val="20"/>
          <w:szCs w:val="20"/>
        </w:rPr>
      </w:pPr>
      <w:r w:rsidRPr="006A5056">
        <w:rPr>
          <w:rFonts w:ascii="Arial" w:hAnsi="Arial" w:cs="Arial"/>
          <w:sz w:val="20"/>
          <w:szCs w:val="20"/>
        </w:rPr>
        <w:t>MK 14.08.2001. noteikumi Nr. 371</w:t>
      </w:r>
      <w:r w:rsidRPr="001A4A5C">
        <w:rPr>
          <w:rFonts w:ascii="Arial" w:hAnsi="Arial" w:cs="Arial"/>
          <w:vertAlign w:val="superscript"/>
        </w:rPr>
        <w:footnoteReference w:id="7"/>
      </w:r>
      <w:r w:rsidRPr="006A5056">
        <w:rPr>
          <w:rFonts w:ascii="Arial" w:hAnsi="Arial" w:cs="Arial"/>
          <w:sz w:val="20"/>
          <w:szCs w:val="20"/>
        </w:rPr>
        <w:t xml:space="preserve"> “Noteikumi par bibliotēkas darbam nepieciešamo darbinieku skaitu un darbinieku amatu ieņemšanai nepieciešamo izglītību</w:t>
      </w:r>
      <w:r>
        <w:rPr>
          <w:rFonts w:ascii="Arial" w:hAnsi="Arial" w:cs="Arial"/>
          <w:sz w:val="20"/>
          <w:szCs w:val="20"/>
        </w:rPr>
        <w:t>”’</w:t>
      </w:r>
      <w:r w:rsidR="000D171E" w:rsidRPr="000D171E">
        <w:rPr>
          <w:rFonts w:ascii="Arial" w:hAnsi="Arial" w:cs="Arial"/>
          <w:sz w:val="20"/>
          <w:szCs w:val="20"/>
        </w:rPr>
        <w:t xml:space="preserve"> </w:t>
      </w:r>
      <w:r w:rsidR="00954398">
        <w:rPr>
          <w:rFonts w:ascii="Arial" w:hAnsi="Arial" w:cs="Arial"/>
          <w:sz w:val="20"/>
          <w:szCs w:val="20"/>
        </w:rPr>
        <w:t>(turpmāk – MK Nr. 371)</w:t>
      </w:r>
      <w:r w:rsidR="00B819F3">
        <w:rPr>
          <w:rFonts w:ascii="Arial" w:hAnsi="Arial" w:cs="Arial"/>
          <w:sz w:val="20"/>
          <w:szCs w:val="20"/>
        </w:rPr>
        <w:t>;</w:t>
      </w:r>
    </w:p>
    <w:p w14:paraId="74D249BE" w14:textId="77777777" w:rsidR="00FC173C" w:rsidRDefault="00840F72" w:rsidP="007C52C7">
      <w:pPr>
        <w:pStyle w:val="ListParagraph"/>
        <w:numPr>
          <w:ilvl w:val="0"/>
          <w:numId w:val="3"/>
        </w:numPr>
        <w:jc w:val="both"/>
        <w:rPr>
          <w:rFonts w:ascii="Arial" w:hAnsi="Arial" w:cs="Arial"/>
          <w:sz w:val="20"/>
          <w:szCs w:val="20"/>
        </w:rPr>
      </w:pPr>
      <w:r>
        <w:rPr>
          <w:rFonts w:ascii="Arial" w:hAnsi="Arial" w:cs="Arial"/>
          <w:sz w:val="20"/>
          <w:szCs w:val="20"/>
        </w:rPr>
        <w:t>Kultūras institūciju likums</w:t>
      </w:r>
      <w:r w:rsidR="008F3CEF">
        <w:rPr>
          <w:rStyle w:val="FootnoteReference"/>
          <w:rFonts w:ascii="Arial" w:hAnsi="Arial" w:cs="Arial"/>
          <w:sz w:val="20"/>
          <w:szCs w:val="20"/>
        </w:rPr>
        <w:footnoteReference w:id="8"/>
      </w:r>
      <w:r w:rsidR="008F3CEF">
        <w:rPr>
          <w:rFonts w:ascii="Arial" w:hAnsi="Arial" w:cs="Arial"/>
          <w:sz w:val="20"/>
          <w:szCs w:val="20"/>
        </w:rPr>
        <w:t xml:space="preserve"> (turpmāk – KIL)</w:t>
      </w:r>
      <w:r w:rsidR="00FC173C">
        <w:rPr>
          <w:rFonts w:ascii="Arial" w:hAnsi="Arial" w:cs="Arial"/>
          <w:sz w:val="20"/>
          <w:szCs w:val="20"/>
        </w:rPr>
        <w:t>;</w:t>
      </w:r>
    </w:p>
    <w:p w14:paraId="4E6109BE" w14:textId="5865BC4F" w:rsidR="00A434B9" w:rsidRDefault="00FC173C" w:rsidP="007C52C7">
      <w:pPr>
        <w:pStyle w:val="ListParagraph"/>
        <w:numPr>
          <w:ilvl w:val="0"/>
          <w:numId w:val="3"/>
        </w:numPr>
        <w:jc w:val="both"/>
        <w:rPr>
          <w:rFonts w:ascii="Arial" w:hAnsi="Arial" w:cs="Arial"/>
          <w:sz w:val="20"/>
          <w:szCs w:val="20"/>
        </w:rPr>
      </w:pPr>
      <w:r>
        <w:rPr>
          <w:rFonts w:ascii="Arial" w:hAnsi="Arial" w:cs="Arial"/>
          <w:sz w:val="20"/>
          <w:szCs w:val="20"/>
        </w:rPr>
        <w:t>Muzeju likums</w:t>
      </w:r>
      <w:r>
        <w:rPr>
          <w:rStyle w:val="FootnoteReference"/>
          <w:rFonts w:ascii="Arial" w:hAnsi="Arial" w:cs="Arial"/>
          <w:sz w:val="20"/>
          <w:szCs w:val="20"/>
        </w:rPr>
        <w:footnoteReference w:id="9"/>
      </w:r>
      <w:r>
        <w:rPr>
          <w:rFonts w:ascii="Arial" w:hAnsi="Arial" w:cs="Arial"/>
          <w:sz w:val="20"/>
          <w:szCs w:val="20"/>
        </w:rPr>
        <w:t xml:space="preserve"> (turpmāk – ML)</w:t>
      </w:r>
      <w:r w:rsidR="00791FAC">
        <w:rPr>
          <w:rFonts w:ascii="Arial" w:hAnsi="Arial" w:cs="Arial"/>
          <w:sz w:val="20"/>
          <w:szCs w:val="20"/>
        </w:rPr>
        <w:t>;</w:t>
      </w:r>
    </w:p>
    <w:p w14:paraId="42A68265" w14:textId="2D6F451B" w:rsidR="00162510" w:rsidRPr="00791FAC" w:rsidRDefault="00162510" w:rsidP="007C52C7">
      <w:pPr>
        <w:pStyle w:val="ListParagraph"/>
        <w:numPr>
          <w:ilvl w:val="0"/>
          <w:numId w:val="3"/>
        </w:numPr>
        <w:jc w:val="both"/>
        <w:rPr>
          <w:rFonts w:eastAsia="Calibri"/>
        </w:rPr>
      </w:pPr>
      <w:r w:rsidRPr="00791FAC">
        <w:rPr>
          <w:rFonts w:eastAsia="Calibri"/>
        </w:rPr>
        <w:t>Autortiesību likum</w:t>
      </w:r>
      <w:r w:rsidR="00791FAC" w:rsidRPr="00791FAC">
        <w:rPr>
          <w:rFonts w:eastAsia="Calibri"/>
        </w:rPr>
        <w:t>s</w:t>
      </w:r>
      <w:r w:rsidR="009F35FB">
        <w:rPr>
          <w:rStyle w:val="FootnoteReference"/>
          <w:rFonts w:eastAsia="Calibri"/>
        </w:rPr>
        <w:footnoteReference w:id="10"/>
      </w:r>
      <w:r w:rsidR="00791FAC">
        <w:rPr>
          <w:rFonts w:eastAsia="Calibri"/>
        </w:rPr>
        <w:t>;</w:t>
      </w:r>
    </w:p>
    <w:p w14:paraId="2D24786C" w14:textId="5234BADC" w:rsidR="000F60EB" w:rsidRPr="000F60EB" w:rsidRDefault="00A434B9" w:rsidP="007C52C7">
      <w:pPr>
        <w:pStyle w:val="ListParagraph"/>
        <w:numPr>
          <w:ilvl w:val="0"/>
          <w:numId w:val="3"/>
        </w:numPr>
        <w:jc w:val="both"/>
        <w:rPr>
          <w:rFonts w:ascii="Arial" w:hAnsi="Arial" w:cs="Arial"/>
          <w:sz w:val="20"/>
          <w:szCs w:val="20"/>
        </w:rPr>
      </w:pPr>
      <w:r w:rsidRPr="00BA7273">
        <w:rPr>
          <w:rFonts w:eastAsia="Calibri"/>
        </w:rPr>
        <w:t>M</w:t>
      </w:r>
      <w:r w:rsidR="009F35FB">
        <w:rPr>
          <w:rFonts w:eastAsia="Calibri"/>
        </w:rPr>
        <w:t xml:space="preserve">K 22.06.2021 </w:t>
      </w:r>
      <w:r w:rsidRPr="003F0792">
        <w:rPr>
          <w:rFonts w:eastAsia="Calibri"/>
        </w:rPr>
        <w:t>noteikumi Nr.394 “Muzeju akreditācijas noteikumi</w:t>
      </w:r>
      <w:r w:rsidR="009F35FB">
        <w:rPr>
          <w:rFonts w:eastAsia="Calibri"/>
        </w:rPr>
        <w:t>”</w:t>
      </w:r>
      <w:r w:rsidR="00686468">
        <w:rPr>
          <w:rStyle w:val="FootnoteReference"/>
          <w:rFonts w:eastAsia="Calibri"/>
        </w:rPr>
        <w:footnoteReference w:id="11"/>
      </w:r>
      <w:r w:rsidR="0052480A">
        <w:rPr>
          <w:rFonts w:eastAsia="Calibri"/>
        </w:rPr>
        <w:t xml:space="preserve"> (t</w:t>
      </w:r>
      <w:r w:rsidR="00717476">
        <w:rPr>
          <w:rFonts w:eastAsia="Calibri"/>
        </w:rPr>
        <w:t>urpmāk – MK Nr. 394)</w:t>
      </w:r>
      <w:r w:rsidR="009F35FB">
        <w:rPr>
          <w:rFonts w:eastAsia="Calibri"/>
        </w:rPr>
        <w:t>;</w:t>
      </w:r>
    </w:p>
    <w:p w14:paraId="45184F02" w14:textId="04739CBF" w:rsidR="00746837" w:rsidRDefault="000F60EB" w:rsidP="007C52C7">
      <w:pPr>
        <w:pStyle w:val="ListParagraph"/>
        <w:numPr>
          <w:ilvl w:val="0"/>
          <w:numId w:val="3"/>
        </w:numPr>
        <w:jc w:val="both"/>
        <w:rPr>
          <w:rFonts w:ascii="Arial" w:hAnsi="Arial" w:cs="Arial"/>
          <w:sz w:val="20"/>
          <w:szCs w:val="20"/>
        </w:rPr>
      </w:pPr>
      <w:r w:rsidRPr="003F0792">
        <w:rPr>
          <w:rFonts w:eastAsia="Calibri"/>
        </w:rPr>
        <w:t>M</w:t>
      </w:r>
      <w:r w:rsidR="009F35FB">
        <w:rPr>
          <w:rFonts w:eastAsia="Calibri"/>
        </w:rPr>
        <w:t xml:space="preserve">K 21.11.2005 </w:t>
      </w:r>
      <w:r w:rsidRPr="003F0792">
        <w:rPr>
          <w:rFonts w:eastAsia="Calibri"/>
        </w:rPr>
        <w:t>noteikumi Nr.956 „Noteikumi par nacionālo muzeju krājumu</w:t>
      </w:r>
      <w:r w:rsidR="009F35FB">
        <w:rPr>
          <w:rFonts w:eastAsia="Calibri"/>
        </w:rPr>
        <w:t>”</w:t>
      </w:r>
      <w:r w:rsidR="002F3DAE">
        <w:rPr>
          <w:rStyle w:val="FootnoteReference"/>
          <w:rFonts w:eastAsia="Calibri"/>
        </w:rPr>
        <w:footnoteReference w:id="12"/>
      </w:r>
      <w:r w:rsidR="00867C04">
        <w:rPr>
          <w:rFonts w:ascii="Arial" w:hAnsi="Arial" w:cs="Arial"/>
          <w:sz w:val="20"/>
          <w:szCs w:val="20"/>
        </w:rPr>
        <w:t>.</w:t>
      </w:r>
    </w:p>
    <w:p w14:paraId="0435227C" w14:textId="38B84D3F" w:rsidR="0082655D" w:rsidRPr="00F46C8F" w:rsidRDefault="0082655D" w:rsidP="00F46C8F">
      <w:pPr>
        <w:jc w:val="both"/>
        <w:rPr>
          <w:rFonts w:ascii="Arial" w:hAnsi="Arial" w:cs="Arial"/>
          <w:sz w:val="20"/>
          <w:szCs w:val="20"/>
        </w:rPr>
      </w:pPr>
      <w:r>
        <w:rPr>
          <w:rFonts w:ascii="Arial" w:hAnsi="Arial" w:cs="Arial"/>
          <w:color w:val="414142"/>
          <w:sz w:val="20"/>
          <w:szCs w:val="20"/>
          <w:shd w:val="clear" w:color="auto" w:fill="FFFFFF"/>
        </w:rPr>
        <w:t xml:space="preserve">Zemāk </w:t>
      </w:r>
      <w:r w:rsidR="00D827F7">
        <w:rPr>
          <w:rFonts w:ascii="Arial" w:hAnsi="Arial" w:cs="Arial"/>
          <w:color w:val="414142"/>
          <w:sz w:val="20"/>
          <w:szCs w:val="20"/>
          <w:shd w:val="clear" w:color="auto" w:fill="FFFFFF"/>
        </w:rPr>
        <w:t>iekļauti piemēri normatīvā regulējuma prasībām</w:t>
      </w:r>
      <w:r w:rsidR="00580F3F">
        <w:rPr>
          <w:rFonts w:ascii="Arial" w:hAnsi="Arial" w:cs="Arial"/>
          <w:color w:val="414142"/>
          <w:sz w:val="20"/>
          <w:szCs w:val="20"/>
          <w:shd w:val="clear" w:color="auto" w:fill="FFFFFF"/>
        </w:rPr>
        <w:t xml:space="preserve">, bet </w:t>
      </w:r>
      <w:r w:rsidR="00D827F7">
        <w:rPr>
          <w:rFonts w:ascii="Arial" w:hAnsi="Arial" w:cs="Arial"/>
          <w:color w:val="414142"/>
          <w:sz w:val="20"/>
          <w:szCs w:val="20"/>
          <w:shd w:val="clear" w:color="auto" w:fill="FFFFFF"/>
        </w:rPr>
        <w:t>t</w:t>
      </w:r>
      <w:r w:rsidR="00D35D0A">
        <w:rPr>
          <w:rFonts w:ascii="Arial" w:hAnsi="Arial" w:cs="Arial"/>
          <w:color w:val="414142"/>
          <w:sz w:val="20"/>
          <w:szCs w:val="20"/>
          <w:shd w:val="clear" w:color="auto" w:fill="FFFFFF"/>
        </w:rPr>
        <w:t>ā nav pilnīga normatīvā regulējuma analīze</w:t>
      </w:r>
      <w:r w:rsidR="00580F3F">
        <w:rPr>
          <w:rFonts w:ascii="Arial" w:hAnsi="Arial" w:cs="Arial"/>
          <w:color w:val="414142"/>
          <w:sz w:val="20"/>
          <w:szCs w:val="20"/>
          <w:shd w:val="clear" w:color="auto" w:fill="FFFFFF"/>
        </w:rPr>
        <w:t xml:space="preserve"> un iekšējā audita plānošanā un īstenošanā jāveic detalizētāka </w:t>
      </w:r>
      <w:r w:rsidR="00C2319B">
        <w:rPr>
          <w:rFonts w:ascii="Arial" w:hAnsi="Arial" w:cs="Arial"/>
          <w:color w:val="414142"/>
          <w:sz w:val="20"/>
          <w:szCs w:val="20"/>
          <w:shd w:val="clear" w:color="auto" w:fill="FFFFFF"/>
        </w:rPr>
        <w:t>normatīvā regulējuma analīze</w:t>
      </w:r>
      <w:r w:rsidR="00D35D0A">
        <w:rPr>
          <w:rFonts w:ascii="Arial" w:hAnsi="Arial" w:cs="Arial"/>
          <w:color w:val="414142"/>
          <w:sz w:val="20"/>
          <w:szCs w:val="20"/>
          <w:shd w:val="clear" w:color="auto" w:fill="FFFFFF"/>
        </w:rPr>
        <w:t>.</w:t>
      </w:r>
    </w:p>
    <w:p w14:paraId="23670046" w14:textId="6458B6E5" w:rsidR="007927D8" w:rsidRPr="00954398" w:rsidRDefault="007C48D3" w:rsidP="007927D8">
      <w:pPr>
        <w:jc w:val="both"/>
        <w:rPr>
          <w:rFonts w:ascii="Arial" w:hAnsi="Arial" w:cs="Arial"/>
          <w:b/>
          <w:bCs/>
          <w:sz w:val="20"/>
          <w:szCs w:val="20"/>
        </w:rPr>
      </w:pPr>
      <w:r w:rsidRPr="00954398">
        <w:rPr>
          <w:rFonts w:ascii="Arial" w:hAnsi="Arial" w:cs="Arial"/>
          <w:b/>
          <w:bCs/>
          <w:sz w:val="20"/>
          <w:szCs w:val="20"/>
        </w:rPr>
        <w:t>Bibliotēku normatīvais regulējums</w:t>
      </w:r>
    </w:p>
    <w:p w14:paraId="6E23B1BD" w14:textId="6E963593" w:rsidR="00DB526F" w:rsidRDefault="007C48D3" w:rsidP="007927D8">
      <w:pPr>
        <w:rPr>
          <w:rFonts w:ascii="Arial" w:hAnsi="Arial" w:cs="Arial"/>
          <w:sz w:val="20"/>
          <w:szCs w:val="20"/>
        </w:rPr>
      </w:pPr>
      <w:r>
        <w:rPr>
          <w:rFonts w:ascii="Arial" w:hAnsi="Arial" w:cs="Arial"/>
          <w:sz w:val="20"/>
          <w:szCs w:val="20"/>
        </w:rPr>
        <w:t xml:space="preserve">Saskaņā ar </w:t>
      </w:r>
      <w:r w:rsidR="007927D8" w:rsidRPr="006659D3">
        <w:rPr>
          <w:rFonts w:ascii="Arial" w:hAnsi="Arial" w:cs="Arial"/>
          <w:sz w:val="20"/>
          <w:szCs w:val="20"/>
        </w:rPr>
        <w:t>Bibliotēku likum</w:t>
      </w:r>
      <w:r>
        <w:rPr>
          <w:rFonts w:ascii="Arial" w:hAnsi="Arial" w:cs="Arial"/>
          <w:sz w:val="20"/>
          <w:szCs w:val="20"/>
        </w:rPr>
        <w:t>u</w:t>
      </w:r>
      <w:r w:rsidR="007927D8" w:rsidRPr="006659D3">
        <w:rPr>
          <w:rFonts w:ascii="Arial" w:hAnsi="Arial" w:cs="Arial"/>
          <w:sz w:val="20"/>
          <w:szCs w:val="20"/>
        </w:rPr>
        <w:t xml:space="preserve"> bibliotēka </w:t>
      </w:r>
      <w:r w:rsidR="00867C04">
        <w:rPr>
          <w:rFonts w:ascii="Arial" w:hAnsi="Arial" w:cs="Arial"/>
          <w:sz w:val="20"/>
          <w:szCs w:val="20"/>
        </w:rPr>
        <w:t xml:space="preserve">tiek </w:t>
      </w:r>
      <w:r w:rsidR="007927D8" w:rsidRPr="006659D3">
        <w:rPr>
          <w:rFonts w:ascii="Arial" w:hAnsi="Arial" w:cs="Arial"/>
          <w:sz w:val="20"/>
          <w:szCs w:val="20"/>
        </w:rPr>
        <w:t>definēta kā “izglītojoša, informatīva un kultūras institūcija vai tās struktūrvienība, kura veic likumā noteiktās funkcijas un ir reģistrēta likumā noteiktajā kārtībā”.</w:t>
      </w:r>
      <w:r w:rsidR="00DB526F">
        <w:rPr>
          <w:rFonts w:ascii="Arial" w:hAnsi="Arial" w:cs="Arial"/>
          <w:sz w:val="20"/>
          <w:szCs w:val="20"/>
        </w:rPr>
        <w:t xml:space="preserve"> </w:t>
      </w:r>
      <w:r w:rsidR="00DB526F" w:rsidRPr="006659D3">
        <w:rPr>
          <w:rFonts w:ascii="Arial" w:hAnsi="Arial" w:cs="Arial"/>
          <w:sz w:val="20"/>
          <w:szCs w:val="20"/>
        </w:rPr>
        <w:t xml:space="preserve">Ir valsts nozīmes bibliotēkas, reģiona galvenā bibliotēka, vietējas nozīmes bibliotēka. </w:t>
      </w:r>
      <w:r w:rsidR="00F8735F">
        <w:rPr>
          <w:rFonts w:ascii="Arial" w:hAnsi="Arial" w:cs="Arial"/>
          <w:sz w:val="20"/>
          <w:szCs w:val="20"/>
        </w:rPr>
        <w:t xml:space="preserve">Saskaņā ar Bibliotēku likuma 29.pantu </w:t>
      </w:r>
      <w:r w:rsidR="007D1766">
        <w:rPr>
          <w:rFonts w:ascii="Arial" w:hAnsi="Arial" w:cs="Arial"/>
          <w:sz w:val="20"/>
          <w:szCs w:val="20"/>
        </w:rPr>
        <w:t>“</w:t>
      </w:r>
      <w:r w:rsidR="00DB526F" w:rsidRPr="006659D3">
        <w:rPr>
          <w:rFonts w:ascii="Arial" w:hAnsi="Arial" w:cs="Arial"/>
          <w:sz w:val="20"/>
          <w:szCs w:val="20"/>
        </w:rPr>
        <w:t>Ikviena pašvaldība nodrošina savas pašvaldības administratīvajā teritorijā bibliotekāro pakalpojumu pieejamību iedzīvotājiem</w:t>
      </w:r>
      <w:r w:rsidR="007D1766">
        <w:rPr>
          <w:rFonts w:ascii="Arial" w:hAnsi="Arial" w:cs="Arial"/>
          <w:sz w:val="20"/>
          <w:szCs w:val="20"/>
        </w:rPr>
        <w:t>”</w:t>
      </w:r>
      <w:r w:rsidR="000A2EAB">
        <w:rPr>
          <w:rFonts w:ascii="Arial" w:hAnsi="Arial" w:cs="Arial"/>
          <w:sz w:val="20"/>
          <w:szCs w:val="20"/>
        </w:rPr>
        <w:t xml:space="preserve">. </w:t>
      </w:r>
      <w:r w:rsidR="00301C32" w:rsidRPr="006659D3">
        <w:rPr>
          <w:rFonts w:ascii="Arial" w:hAnsi="Arial" w:cs="Arial"/>
          <w:sz w:val="20"/>
          <w:szCs w:val="20"/>
        </w:rPr>
        <w:t xml:space="preserve">Saskaņā ar Bibliotēku likumu (6.pants) pašvaldības bibliotēku dibina, reorganizē un likvidē attiecīgā pašvaldība, ņemot vērā Latvijas Bibliotēku padomes atzinumu. Pašvaldības bibliotēka ir pašvaldības izveidota iestāde vai tās struktūrvienība, kuras valdījumā atrodas bibliotēkas krājums (7.pants). </w:t>
      </w:r>
    </w:p>
    <w:p w14:paraId="30CECCD8" w14:textId="6E4F2AA3" w:rsidR="007927D8" w:rsidRPr="006659D3" w:rsidRDefault="007927D8" w:rsidP="007927D8">
      <w:pPr>
        <w:rPr>
          <w:rFonts w:ascii="Arial" w:hAnsi="Arial" w:cs="Arial"/>
          <w:sz w:val="20"/>
          <w:szCs w:val="20"/>
        </w:rPr>
      </w:pPr>
      <w:r w:rsidRPr="006659D3">
        <w:rPr>
          <w:rFonts w:ascii="Arial" w:hAnsi="Arial" w:cs="Arial"/>
          <w:sz w:val="20"/>
          <w:szCs w:val="20"/>
        </w:rPr>
        <w:t xml:space="preserve">Bibliotēkas veic tādas funkcijas kā pasaules kultūras mantojuma uzkrāšana, sistematizēšana, kataloģizēšana, </w:t>
      </w:r>
      <w:proofErr w:type="spellStart"/>
      <w:r w:rsidRPr="006659D3">
        <w:rPr>
          <w:rFonts w:ascii="Arial" w:hAnsi="Arial" w:cs="Arial"/>
          <w:sz w:val="20"/>
          <w:szCs w:val="20"/>
        </w:rPr>
        <w:t>bibliografēšana</w:t>
      </w:r>
      <w:proofErr w:type="spellEnd"/>
      <w:r w:rsidRPr="006659D3">
        <w:rPr>
          <w:rFonts w:ascii="Arial" w:hAnsi="Arial" w:cs="Arial"/>
          <w:sz w:val="20"/>
          <w:szCs w:val="20"/>
        </w:rPr>
        <w:t xml:space="preserve">, saglabāšana, kā arī nodrošina bibliotēkas krājumā esošās informācijas publisku pieejamību un izmantošanu un bibliotēkas pakalpojumu sniegšanu. </w:t>
      </w:r>
    </w:p>
    <w:p w14:paraId="608BB201" w14:textId="709B11CB" w:rsidR="007927D8" w:rsidRPr="006659D3" w:rsidRDefault="007927D8" w:rsidP="007927D8">
      <w:pPr>
        <w:spacing w:after="60" w:line="240" w:lineRule="auto"/>
        <w:rPr>
          <w:rFonts w:ascii="Arial" w:hAnsi="Arial" w:cs="Arial"/>
          <w:sz w:val="20"/>
          <w:szCs w:val="20"/>
        </w:rPr>
      </w:pPr>
      <w:r w:rsidRPr="006659D3">
        <w:rPr>
          <w:rFonts w:ascii="Arial" w:hAnsi="Arial" w:cs="Arial"/>
          <w:sz w:val="20"/>
          <w:szCs w:val="20"/>
        </w:rPr>
        <w:t xml:space="preserve">Saskaņā ar MK Nr. 355 </w:t>
      </w:r>
      <w:r w:rsidR="00A67826">
        <w:rPr>
          <w:rFonts w:ascii="Arial" w:hAnsi="Arial" w:cs="Arial"/>
          <w:sz w:val="20"/>
          <w:szCs w:val="20"/>
        </w:rPr>
        <w:t>b</w:t>
      </w:r>
      <w:r w:rsidRPr="006659D3">
        <w:rPr>
          <w:rFonts w:ascii="Arial" w:hAnsi="Arial" w:cs="Arial"/>
          <w:sz w:val="20"/>
          <w:szCs w:val="20"/>
        </w:rPr>
        <w:t>ibliotēku skaitu attiecīgās pašvaldības administratīvajā teritorijā nosaka novada dome vai republikas pilsētas dome, ievērojot šādus nosacījumus:</w:t>
      </w:r>
    </w:p>
    <w:p w14:paraId="6A38B3B7" w14:textId="77777777" w:rsidR="007927D8" w:rsidRPr="006659D3" w:rsidRDefault="007927D8" w:rsidP="007927D8">
      <w:pPr>
        <w:pStyle w:val="ListParagraph"/>
        <w:numPr>
          <w:ilvl w:val="0"/>
          <w:numId w:val="5"/>
        </w:numPr>
        <w:shd w:val="clear" w:color="auto" w:fill="FFFFFF"/>
        <w:spacing w:after="60" w:line="240" w:lineRule="auto"/>
        <w:contextualSpacing w:val="0"/>
        <w:jc w:val="both"/>
        <w:rPr>
          <w:rFonts w:ascii="Arial" w:hAnsi="Arial" w:cs="Arial"/>
          <w:sz w:val="20"/>
          <w:szCs w:val="20"/>
        </w:rPr>
      </w:pPr>
      <w:r w:rsidRPr="006659D3">
        <w:rPr>
          <w:rFonts w:ascii="Arial" w:hAnsi="Arial" w:cs="Arial"/>
          <w:sz w:val="20"/>
          <w:szCs w:val="20"/>
        </w:rPr>
        <w:t>novada pagastā, kurā iedzīvotāju skaits nepārsniedz 2 000, ir vismaz viena pašvaldības bibliotēka. Ja novada pagasta iedzīvotāju skaits ir lielāks par 2 000, uz katriem nākamajiem 2000 iedzīvotāju novada pagasta teritorijā papildus ir vismaz viena pašvaldības bibliotēka;</w:t>
      </w:r>
    </w:p>
    <w:p w14:paraId="1C536E24" w14:textId="77777777" w:rsidR="007927D8" w:rsidRPr="000B06F9" w:rsidRDefault="007927D8" w:rsidP="007927D8">
      <w:pPr>
        <w:pStyle w:val="ListParagraph"/>
        <w:numPr>
          <w:ilvl w:val="0"/>
          <w:numId w:val="5"/>
        </w:numPr>
        <w:spacing w:after="60" w:line="240" w:lineRule="auto"/>
        <w:contextualSpacing w:val="0"/>
        <w:jc w:val="both"/>
        <w:rPr>
          <w:rFonts w:ascii="Arial" w:hAnsi="Arial" w:cs="Arial"/>
          <w:sz w:val="20"/>
          <w:szCs w:val="20"/>
        </w:rPr>
      </w:pPr>
      <w:r w:rsidRPr="006659D3">
        <w:rPr>
          <w:rFonts w:ascii="Arial" w:hAnsi="Arial" w:cs="Arial"/>
          <w:sz w:val="20"/>
          <w:szCs w:val="20"/>
        </w:rPr>
        <w:t>novada pilsētā ir vismaz viena pašvaldības bibliotēka, kura apkalpo pieaugušos lietotājus, un vismaz viena pašvaldības bibliotēka, kura apkalpo bērnus, vai vismaz viena pašvaldības bibliotēka, kura</w:t>
      </w:r>
      <w:r w:rsidRPr="000B06F9">
        <w:rPr>
          <w:rFonts w:ascii="Arial" w:hAnsi="Arial" w:cs="Arial"/>
          <w:sz w:val="20"/>
          <w:szCs w:val="20"/>
        </w:rPr>
        <w:t xml:space="preserve"> apkalpo gan pieaugušos lietotājus, gan bērnus, un tajā ir izveidota bērnu apkalpošanas nodaļa.</w:t>
      </w:r>
    </w:p>
    <w:p w14:paraId="47B51BD1" w14:textId="7B77E55A" w:rsidR="007927D8" w:rsidRPr="006659D3" w:rsidRDefault="007927D8" w:rsidP="007927D8">
      <w:pPr>
        <w:spacing w:after="60" w:line="240" w:lineRule="auto"/>
        <w:rPr>
          <w:rFonts w:ascii="Arial" w:hAnsi="Arial" w:cs="Arial"/>
          <w:sz w:val="20"/>
          <w:szCs w:val="20"/>
        </w:rPr>
      </w:pPr>
      <w:r w:rsidRPr="006659D3">
        <w:rPr>
          <w:rFonts w:ascii="Arial" w:hAnsi="Arial" w:cs="Arial"/>
          <w:sz w:val="20"/>
          <w:szCs w:val="20"/>
        </w:rPr>
        <w:t>Saskaņā ar MK Nr. 355 pašvaldību bibliotēkas sniedz iedzīvotājiem universālo informācijas pakalpojumu, nodrošinot:</w:t>
      </w:r>
    </w:p>
    <w:p w14:paraId="09F8F85F" w14:textId="77777777" w:rsidR="007927D8" w:rsidRPr="006659D3" w:rsidRDefault="007927D8" w:rsidP="007927D8">
      <w:pPr>
        <w:pStyle w:val="ListParagraph"/>
        <w:numPr>
          <w:ilvl w:val="0"/>
          <w:numId w:val="5"/>
        </w:numPr>
        <w:shd w:val="clear" w:color="auto" w:fill="FFFFFF"/>
        <w:spacing w:after="60" w:line="240" w:lineRule="auto"/>
        <w:contextualSpacing w:val="0"/>
        <w:jc w:val="both"/>
        <w:rPr>
          <w:rFonts w:ascii="Arial" w:hAnsi="Arial" w:cs="Arial"/>
          <w:sz w:val="20"/>
          <w:szCs w:val="20"/>
        </w:rPr>
      </w:pPr>
      <w:r w:rsidRPr="006659D3">
        <w:rPr>
          <w:rFonts w:ascii="Arial" w:hAnsi="Arial" w:cs="Arial"/>
          <w:sz w:val="20"/>
          <w:szCs w:val="20"/>
        </w:rPr>
        <w:lastRenderedPageBreak/>
        <w:t xml:space="preserve">bibliotēkas un uzziņu informācijas pakalpojumus — tradicionālo un elektronisko informācijas avotu, katalogu, datu bāzu, </w:t>
      </w:r>
      <w:proofErr w:type="spellStart"/>
      <w:r w:rsidRPr="006659D3">
        <w:rPr>
          <w:rFonts w:ascii="Arial" w:hAnsi="Arial" w:cs="Arial"/>
          <w:sz w:val="20"/>
          <w:szCs w:val="20"/>
        </w:rPr>
        <w:t>pārlūksistēmu</w:t>
      </w:r>
      <w:proofErr w:type="spellEnd"/>
      <w:r w:rsidRPr="006659D3">
        <w:rPr>
          <w:rFonts w:ascii="Arial" w:hAnsi="Arial" w:cs="Arial"/>
          <w:sz w:val="20"/>
          <w:szCs w:val="20"/>
        </w:rPr>
        <w:t>, iekšzemes un starptautiskā starpbibliotēku abonementa un dokumentu piegādes sistēmu izmantošanu;</w:t>
      </w:r>
    </w:p>
    <w:p w14:paraId="2F5D0704" w14:textId="77777777" w:rsidR="007927D8" w:rsidRPr="006659D3" w:rsidRDefault="007927D8" w:rsidP="007927D8">
      <w:pPr>
        <w:pStyle w:val="ListParagraph"/>
        <w:numPr>
          <w:ilvl w:val="0"/>
          <w:numId w:val="5"/>
        </w:numPr>
        <w:shd w:val="clear" w:color="auto" w:fill="FFFFFF"/>
        <w:spacing w:after="60" w:line="240" w:lineRule="auto"/>
        <w:contextualSpacing w:val="0"/>
        <w:jc w:val="both"/>
        <w:rPr>
          <w:rFonts w:ascii="Arial" w:hAnsi="Arial" w:cs="Arial"/>
          <w:sz w:val="20"/>
          <w:szCs w:val="20"/>
        </w:rPr>
      </w:pPr>
      <w:r w:rsidRPr="006659D3">
        <w:rPr>
          <w:rFonts w:ascii="Arial" w:hAnsi="Arial" w:cs="Arial"/>
          <w:sz w:val="20"/>
          <w:szCs w:val="20"/>
        </w:rPr>
        <w:t>biznesa, finanšu un citus lietišķās informācijas pakalpojumus;</w:t>
      </w:r>
    </w:p>
    <w:p w14:paraId="1EE2E844" w14:textId="77777777" w:rsidR="007927D8" w:rsidRPr="006659D3" w:rsidRDefault="007927D8" w:rsidP="007927D8">
      <w:pPr>
        <w:pStyle w:val="ListParagraph"/>
        <w:numPr>
          <w:ilvl w:val="0"/>
          <w:numId w:val="5"/>
        </w:numPr>
        <w:shd w:val="clear" w:color="auto" w:fill="FFFFFF"/>
        <w:spacing w:after="60" w:line="240" w:lineRule="auto"/>
        <w:contextualSpacing w:val="0"/>
        <w:jc w:val="both"/>
        <w:rPr>
          <w:rFonts w:ascii="Arial" w:hAnsi="Arial" w:cs="Arial"/>
          <w:sz w:val="20"/>
          <w:szCs w:val="20"/>
        </w:rPr>
      </w:pPr>
      <w:r w:rsidRPr="006659D3">
        <w:rPr>
          <w:rFonts w:ascii="Arial" w:hAnsi="Arial" w:cs="Arial"/>
          <w:sz w:val="20"/>
          <w:szCs w:val="20"/>
        </w:rPr>
        <w:t>vispārīgos informācijas pakalpojumus;</w:t>
      </w:r>
    </w:p>
    <w:p w14:paraId="01F53AF2" w14:textId="77777777" w:rsidR="007927D8" w:rsidRPr="006659D3" w:rsidRDefault="007927D8" w:rsidP="007927D8">
      <w:pPr>
        <w:pStyle w:val="ListParagraph"/>
        <w:numPr>
          <w:ilvl w:val="0"/>
          <w:numId w:val="5"/>
        </w:numPr>
        <w:spacing w:after="60" w:line="240" w:lineRule="auto"/>
        <w:contextualSpacing w:val="0"/>
        <w:jc w:val="both"/>
        <w:rPr>
          <w:rFonts w:ascii="Arial" w:hAnsi="Arial" w:cs="Arial"/>
          <w:sz w:val="20"/>
          <w:szCs w:val="20"/>
        </w:rPr>
      </w:pPr>
      <w:r w:rsidRPr="006659D3">
        <w:rPr>
          <w:rFonts w:ascii="Arial" w:hAnsi="Arial" w:cs="Arial"/>
          <w:sz w:val="20"/>
          <w:szCs w:val="20"/>
        </w:rPr>
        <w:t xml:space="preserve">informācijas pārraides pakalpojumus (elektroniskais pasts, failu pārraide, pašvaldības publiskās informācijas izplatīšana u.tml.). </w:t>
      </w:r>
    </w:p>
    <w:p w14:paraId="44838B8F" w14:textId="6DB9DDC9" w:rsidR="007927D8" w:rsidRDefault="007927D8" w:rsidP="007927D8">
      <w:pPr>
        <w:jc w:val="both"/>
        <w:rPr>
          <w:rFonts w:ascii="Arial" w:hAnsi="Arial" w:cs="Arial"/>
          <w:sz w:val="20"/>
          <w:szCs w:val="20"/>
        </w:rPr>
      </w:pPr>
      <w:r w:rsidRPr="006659D3">
        <w:rPr>
          <w:rFonts w:ascii="Arial" w:hAnsi="Arial" w:cs="Arial"/>
          <w:sz w:val="20"/>
          <w:szCs w:val="20"/>
        </w:rPr>
        <w:t xml:space="preserve">MK Nr. 371 nosaka </w:t>
      </w:r>
      <w:r w:rsidR="005E2B4D">
        <w:rPr>
          <w:rFonts w:ascii="Arial" w:hAnsi="Arial" w:cs="Arial"/>
          <w:sz w:val="20"/>
          <w:szCs w:val="20"/>
        </w:rPr>
        <w:t xml:space="preserve">bibliotēkas </w:t>
      </w:r>
      <w:r w:rsidRPr="006659D3">
        <w:rPr>
          <w:rFonts w:ascii="Arial" w:hAnsi="Arial" w:cs="Arial"/>
          <w:sz w:val="20"/>
          <w:szCs w:val="20"/>
        </w:rPr>
        <w:t>darbinieku skaitu. Reģiona galvenajā bibliotēkā – ne mazāk par vienu kvalificētu bibliotekāru, ja bibliotēkas lietotājiem izsniegto iespieddarbu un citu dokumentu skaits gadā ir vidēji 12 000 vienību. Vietējas nozīmes bibliotēkā – ne mazāk par vienu kvalificētu bibliotekāru, ja bibliotēkas lietotājiem izsniegto iespieddarbu un citu dokumentu skaits gadā ir vidēji 8 000 vienību.</w:t>
      </w:r>
    </w:p>
    <w:p w14:paraId="3DC79CB8" w14:textId="7D3D32B6" w:rsidR="00B037ED" w:rsidRPr="00D62DF2" w:rsidRDefault="00E40969" w:rsidP="007927D8">
      <w:pPr>
        <w:jc w:val="both"/>
        <w:rPr>
          <w:rFonts w:ascii="Arial" w:hAnsi="Arial" w:cs="Arial"/>
          <w:i/>
          <w:iCs/>
          <w:sz w:val="20"/>
          <w:szCs w:val="20"/>
        </w:rPr>
      </w:pPr>
      <w:r w:rsidRPr="00D62DF2">
        <w:rPr>
          <w:rFonts w:ascii="Arial" w:hAnsi="Arial" w:cs="Arial"/>
          <w:i/>
          <w:iCs/>
          <w:sz w:val="20"/>
          <w:szCs w:val="20"/>
        </w:rPr>
        <w:t>Pašvaldībās bibliotēku darbs tiek organizēts ļoti dažādi, gan veidojot atsevišķas iestādes, gan atsevišķas iestādes ar filiālēm, gan Centrālās administrācijas struktūrvienības.</w:t>
      </w:r>
    </w:p>
    <w:p w14:paraId="61267464" w14:textId="7B3F003A" w:rsidR="009E7BD1" w:rsidRDefault="004A4AD7" w:rsidP="007927D8">
      <w:pPr>
        <w:jc w:val="both"/>
        <w:rPr>
          <w:rFonts w:cs="Arial"/>
          <w:color w:val="5E6375"/>
          <w:sz w:val="20"/>
          <w:szCs w:val="20"/>
        </w:rPr>
      </w:pPr>
      <w:r>
        <w:rPr>
          <w:rFonts w:ascii="Arial" w:hAnsi="Arial" w:cs="Arial"/>
          <w:b/>
          <w:bCs/>
          <w:sz w:val="20"/>
          <w:szCs w:val="20"/>
        </w:rPr>
        <w:t>Kultūras institūciju normatīvais regulējums</w:t>
      </w:r>
    </w:p>
    <w:p w14:paraId="76A3E057" w14:textId="7CF8A03F" w:rsidR="009E7BD1" w:rsidRPr="008F0B01" w:rsidRDefault="009E7BD1" w:rsidP="009E7BD1">
      <w:pPr>
        <w:spacing w:after="60" w:line="240" w:lineRule="auto"/>
        <w:rPr>
          <w:rFonts w:ascii="Arial" w:hAnsi="Arial" w:cs="Arial"/>
          <w:sz w:val="20"/>
          <w:szCs w:val="20"/>
          <w:shd w:val="clear" w:color="auto" w:fill="FFFFFF"/>
        </w:rPr>
      </w:pPr>
      <w:r w:rsidRPr="008F0B01">
        <w:rPr>
          <w:rFonts w:ascii="Arial" w:hAnsi="Arial" w:cs="Arial"/>
          <w:sz w:val="20"/>
          <w:szCs w:val="20"/>
          <w:shd w:val="clear" w:color="auto" w:fill="FFFFFF"/>
        </w:rPr>
        <w:t xml:space="preserve">Saskaņā ar Kultūras institūciju likumu (2. pants) kultūras institūcijas dibina valsts, pašvaldības vai privāto tiesību subjekti. Šo institūciju darbības pamatmērķis ir kultūras vērtību radīšana, izplatīšana vai saglabāšana. Kultūras institūciju likuma 2. pantā </w:t>
      </w:r>
      <w:r w:rsidR="006923DB">
        <w:rPr>
          <w:rFonts w:ascii="Arial" w:hAnsi="Arial" w:cs="Arial"/>
          <w:sz w:val="20"/>
          <w:szCs w:val="20"/>
          <w:shd w:val="clear" w:color="auto" w:fill="FFFFFF"/>
        </w:rPr>
        <w:t>noteikts</w:t>
      </w:r>
      <w:r w:rsidRPr="008F0B01">
        <w:rPr>
          <w:rFonts w:ascii="Arial" w:hAnsi="Arial" w:cs="Arial"/>
          <w:sz w:val="20"/>
          <w:szCs w:val="20"/>
          <w:shd w:val="clear" w:color="auto" w:fill="FFFFFF"/>
        </w:rPr>
        <w:t>, ka kultūras institūcija veic vienu vai vairākas funkcijas:</w:t>
      </w:r>
    </w:p>
    <w:p w14:paraId="07E257AE" w14:textId="77777777" w:rsidR="009E7BD1" w:rsidRPr="008F0B01" w:rsidRDefault="009E7BD1" w:rsidP="009E7BD1">
      <w:pPr>
        <w:numPr>
          <w:ilvl w:val="0"/>
          <w:numId w:val="6"/>
        </w:numPr>
        <w:tabs>
          <w:tab w:val="num" w:pos="720"/>
        </w:tabs>
        <w:spacing w:after="60" w:line="240" w:lineRule="auto"/>
        <w:jc w:val="both"/>
        <w:rPr>
          <w:rFonts w:ascii="Arial" w:hAnsi="Arial" w:cs="Arial"/>
          <w:sz w:val="20"/>
          <w:szCs w:val="20"/>
          <w:shd w:val="clear" w:color="auto" w:fill="FFFFFF"/>
        </w:rPr>
      </w:pPr>
      <w:r w:rsidRPr="008F0B01">
        <w:rPr>
          <w:rFonts w:ascii="Arial" w:hAnsi="Arial" w:cs="Arial"/>
          <w:sz w:val="20"/>
          <w:szCs w:val="20"/>
          <w:shd w:val="clear" w:color="auto" w:fill="FFFFFF"/>
        </w:rPr>
        <w:t>rada, uzkrāj, saglabā, pēta, dara pieejamas vai popularizē kultūras vērtības;</w:t>
      </w:r>
    </w:p>
    <w:p w14:paraId="114A5B3F" w14:textId="77777777" w:rsidR="009E7BD1" w:rsidRPr="008F0B01" w:rsidRDefault="009E7BD1" w:rsidP="009E7BD1">
      <w:pPr>
        <w:numPr>
          <w:ilvl w:val="0"/>
          <w:numId w:val="6"/>
        </w:numPr>
        <w:tabs>
          <w:tab w:val="num" w:pos="720"/>
        </w:tabs>
        <w:spacing w:after="60" w:line="240" w:lineRule="auto"/>
        <w:jc w:val="both"/>
        <w:rPr>
          <w:rFonts w:ascii="Arial" w:hAnsi="Arial" w:cs="Arial"/>
          <w:sz w:val="20"/>
          <w:szCs w:val="20"/>
          <w:shd w:val="clear" w:color="auto" w:fill="FFFFFF"/>
        </w:rPr>
      </w:pPr>
      <w:r w:rsidRPr="008F0B01">
        <w:rPr>
          <w:rFonts w:ascii="Arial" w:hAnsi="Arial" w:cs="Arial"/>
          <w:sz w:val="20"/>
          <w:szCs w:val="20"/>
          <w:shd w:val="clear" w:color="auto" w:fill="FFFFFF"/>
        </w:rPr>
        <w:t xml:space="preserve">veic </w:t>
      </w:r>
      <w:proofErr w:type="spellStart"/>
      <w:r w:rsidRPr="008F0B01">
        <w:rPr>
          <w:rFonts w:ascii="Arial" w:hAnsi="Arial" w:cs="Arial"/>
          <w:sz w:val="20"/>
          <w:szCs w:val="20"/>
          <w:shd w:val="clear" w:color="auto" w:fill="FFFFFF"/>
        </w:rPr>
        <w:t>kultūrizglītojošo</w:t>
      </w:r>
      <w:proofErr w:type="spellEnd"/>
      <w:r w:rsidRPr="008F0B01">
        <w:rPr>
          <w:rFonts w:ascii="Arial" w:hAnsi="Arial" w:cs="Arial"/>
          <w:sz w:val="20"/>
          <w:szCs w:val="20"/>
          <w:shd w:val="clear" w:color="auto" w:fill="FFFFFF"/>
        </w:rPr>
        <w:t xml:space="preserve"> darbu;</w:t>
      </w:r>
    </w:p>
    <w:p w14:paraId="6C9B39BB" w14:textId="77777777" w:rsidR="009E7BD1" w:rsidRPr="008F0B01" w:rsidRDefault="009E7BD1" w:rsidP="009E7BD1">
      <w:pPr>
        <w:numPr>
          <w:ilvl w:val="0"/>
          <w:numId w:val="6"/>
        </w:numPr>
        <w:tabs>
          <w:tab w:val="num" w:pos="720"/>
        </w:tabs>
        <w:spacing w:after="60" w:line="240" w:lineRule="auto"/>
        <w:jc w:val="both"/>
        <w:rPr>
          <w:rFonts w:ascii="Arial" w:hAnsi="Arial" w:cs="Arial"/>
          <w:sz w:val="20"/>
          <w:szCs w:val="20"/>
          <w:shd w:val="clear" w:color="auto" w:fill="FFFFFF"/>
        </w:rPr>
      </w:pPr>
      <w:r w:rsidRPr="008F0B01">
        <w:rPr>
          <w:rFonts w:ascii="Arial" w:hAnsi="Arial" w:cs="Arial"/>
          <w:sz w:val="20"/>
          <w:szCs w:val="20"/>
          <w:shd w:val="clear" w:color="auto" w:fill="FFFFFF"/>
        </w:rPr>
        <w:t>organizē kultūras pasākumus;</w:t>
      </w:r>
    </w:p>
    <w:p w14:paraId="1A029D78" w14:textId="77777777" w:rsidR="009E7BD1" w:rsidRPr="008F0B01" w:rsidRDefault="009E7BD1" w:rsidP="009E7BD1">
      <w:pPr>
        <w:numPr>
          <w:ilvl w:val="0"/>
          <w:numId w:val="6"/>
        </w:numPr>
        <w:tabs>
          <w:tab w:val="num" w:pos="720"/>
        </w:tabs>
        <w:spacing w:after="60" w:line="240" w:lineRule="auto"/>
        <w:jc w:val="both"/>
        <w:rPr>
          <w:rFonts w:ascii="Arial" w:hAnsi="Arial" w:cs="Arial"/>
          <w:sz w:val="20"/>
          <w:szCs w:val="20"/>
          <w:shd w:val="clear" w:color="auto" w:fill="FFFFFF"/>
        </w:rPr>
      </w:pPr>
      <w:r w:rsidRPr="008F0B01">
        <w:rPr>
          <w:rFonts w:ascii="Arial" w:hAnsi="Arial" w:cs="Arial"/>
          <w:sz w:val="20"/>
          <w:szCs w:val="20"/>
          <w:shd w:val="clear" w:color="auto" w:fill="FFFFFF"/>
        </w:rPr>
        <w:t>vāc, uzkrāj, vērtē un analizē kultūras informāciju un nodrošina tās pieejamību sabiedrībai;</w:t>
      </w:r>
    </w:p>
    <w:p w14:paraId="715FB2AC" w14:textId="77777777" w:rsidR="009E7BD1" w:rsidRPr="008F0B01" w:rsidRDefault="009E7BD1" w:rsidP="009E7BD1">
      <w:pPr>
        <w:numPr>
          <w:ilvl w:val="0"/>
          <w:numId w:val="6"/>
        </w:numPr>
        <w:tabs>
          <w:tab w:val="num" w:pos="720"/>
        </w:tabs>
        <w:spacing w:after="60" w:line="240" w:lineRule="auto"/>
        <w:jc w:val="both"/>
        <w:rPr>
          <w:rFonts w:ascii="Arial" w:hAnsi="Arial" w:cs="Arial"/>
          <w:sz w:val="20"/>
          <w:szCs w:val="20"/>
          <w:shd w:val="clear" w:color="auto" w:fill="FFFFFF"/>
        </w:rPr>
      </w:pPr>
      <w:r w:rsidRPr="008F0B01">
        <w:rPr>
          <w:rFonts w:ascii="Arial" w:hAnsi="Arial" w:cs="Arial"/>
          <w:sz w:val="20"/>
          <w:szCs w:val="20"/>
          <w:shd w:val="clear" w:color="auto" w:fill="FFFFFF"/>
        </w:rPr>
        <w:t>organizē profesionālo apmācību kultūras jomā nodarbinātajiem;</w:t>
      </w:r>
    </w:p>
    <w:p w14:paraId="7F566585" w14:textId="77777777" w:rsidR="009E7BD1" w:rsidRPr="008F0B01" w:rsidRDefault="009E7BD1" w:rsidP="009E7BD1">
      <w:pPr>
        <w:numPr>
          <w:ilvl w:val="0"/>
          <w:numId w:val="6"/>
        </w:numPr>
        <w:tabs>
          <w:tab w:val="num" w:pos="720"/>
        </w:tabs>
        <w:spacing w:after="60" w:line="240" w:lineRule="auto"/>
        <w:jc w:val="both"/>
        <w:rPr>
          <w:rFonts w:ascii="Arial" w:hAnsi="Arial" w:cs="Arial"/>
          <w:sz w:val="20"/>
          <w:szCs w:val="20"/>
          <w:shd w:val="clear" w:color="auto" w:fill="FFFFFF"/>
        </w:rPr>
      </w:pPr>
      <w:r w:rsidRPr="008F0B01">
        <w:rPr>
          <w:rFonts w:ascii="Arial" w:hAnsi="Arial" w:cs="Arial"/>
          <w:sz w:val="20"/>
          <w:szCs w:val="20"/>
          <w:shd w:val="clear" w:color="auto" w:fill="FFFFFF"/>
        </w:rPr>
        <w:t>finansiāli atbalsta kultūras aktivitātes;</w:t>
      </w:r>
    </w:p>
    <w:p w14:paraId="30819508" w14:textId="77777777" w:rsidR="009E7BD1" w:rsidRPr="008F0B01" w:rsidRDefault="009E7BD1" w:rsidP="009E7BD1">
      <w:pPr>
        <w:numPr>
          <w:ilvl w:val="0"/>
          <w:numId w:val="6"/>
        </w:numPr>
        <w:tabs>
          <w:tab w:val="num" w:pos="720"/>
        </w:tabs>
        <w:spacing w:after="60" w:line="240" w:lineRule="auto"/>
        <w:jc w:val="both"/>
        <w:rPr>
          <w:rFonts w:ascii="Arial" w:hAnsi="Arial" w:cs="Arial"/>
          <w:sz w:val="20"/>
          <w:szCs w:val="20"/>
          <w:shd w:val="clear" w:color="auto" w:fill="FFFFFF"/>
        </w:rPr>
      </w:pPr>
      <w:r w:rsidRPr="008F0B01">
        <w:rPr>
          <w:rFonts w:ascii="Arial" w:hAnsi="Arial" w:cs="Arial"/>
          <w:sz w:val="20"/>
          <w:szCs w:val="20"/>
          <w:shd w:val="clear" w:color="auto" w:fill="FFFFFF"/>
        </w:rPr>
        <w:t>rosina sabiedrībā interesi par kultūru un apmierina sabiedrības kultūras vajadzības;</w:t>
      </w:r>
    </w:p>
    <w:p w14:paraId="763F152A" w14:textId="77777777" w:rsidR="009E7BD1" w:rsidRPr="008F0B01" w:rsidRDefault="009E7BD1" w:rsidP="009E7BD1">
      <w:pPr>
        <w:numPr>
          <w:ilvl w:val="0"/>
          <w:numId w:val="6"/>
        </w:numPr>
        <w:tabs>
          <w:tab w:val="num" w:pos="720"/>
        </w:tabs>
        <w:spacing w:after="60" w:line="240" w:lineRule="auto"/>
        <w:jc w:val="both"/>
        <w:rPr>
          <w:rFonts w:ascii="Arial" w:hAnsi="Arial" w:cs="Arial"/>
          <w:sz w:val="20"/>
          <w:szCs w:val="20"/>
          <w:shd w:val="clear" w:color="auto" w:fill="FFFFFF"/>
        </w:rPr>
      </w:pPr>
      <w:r w:rsidRPr="008F0B01">
        <w:rPr>
          <w:rFonts w:ascii="Arial" w:hAnsi="Arial" w:cs="Arial"/>
          <w:sz w:val="20"/>
          <w:szCs w:val="20"/>
          <w:shd w:val="clear" w:color="auto" w:fill="FFFFFF"/>
        </w:rPr>
        <w:t>veicina jebkura sabiedrības locekļa iespēju sevi radoši izpaust un pilnveidot amatiermākslā un tautas mākslā.</w:t>
      </w:r>
    </w:p>
    <w:p w14:paraId="4DBD6A4D" w14:textId="66617280" w:rsidR="009E7BD1" w:rsidRDefault="009E7BD1" w:rsidP="00830A81">
      <w:pPr>
        <w:rPr>
          <w:rFonts w:ascii="Arial" w:hAnsi="Arial" w:cs="Arial"/>
          <w:sz w:val="20"/>
          <w:szCs w:val="20"/>
          <w:shd w:val="clear" w:color="auto" w:fill="FFFFFF"/>
        </w:rPr>
      </w:pPr>
      <w:r w:rsidRPr="008F0B01">
        <w:rPr>
          <w:rFonts w:ascii="Arial" w:hAnsi="Arial" w:cs="Arial"/>
          <w:sz w:val="20"/>
          <w:szCs w:val="20"/>
          <w:shd w:val="clear" w:color="auto" w:fill="FFFFFF"/>
        </w:rPr>
        <w:t>Pašvaldības savas kompetences un likumos paredzētajos ietvaros ir tiesīgas noteikt pašu dibināto kultūras institūciju darbības formas un pamatu (13. pants).</w:t>
      </w:r>
      <w:r w:rsidR="004A74C0">
        <w:rPr>
          <w:rFonts w:ascii="Arial" w:hAnsi="Arial" w:cs="Arial"/>
          <w:sz w:val="20"/>
          <w:szCs w:val="20"/>
          <w:shd w:val="clear" w:color="auto" w:fill="FFFFFF"/>
        </w:rPr>
        <w:t xml:space="preserve"> Pie </w:t>
      </w:r>
      <w:r w:rsidR="00F65742">
        <w:rPr>
          <w:rFonts w:ascii="Arial" w:hAnsi="Arial" w:cs="Arial"/>
          <w:sz w:val="20"/>
          <w:szCs w:val="20"/>
          <w:shd w:val="clear" w:color="auto" w:fill="FFFFFF"/>
        </w:rPr>
        <w:t>kultūras iestādēm iekļauti arī muzeji.</w:t>
      </w:r>
    </w:p>
    <w:p w14:paraId="7716EEED" w14:textId="464D6FA9" w:rsidR="00D10F2D" w:rsidRDefault="00D10F2D" w:rsidP="00D10F2D">
      <w:pPr>
        <w:jc w:val="both"/>
        <w:rPr>
          <w:rFonts w:cs="Arial"/>
          <w:color w:val="5E6375"/>
          <w:sz w:val="20"/>
          <w:szCs w:val="20"/>
        </w:rPr>
      </w:pPr>
      <w:r>
        <w:rPr>
          <w:rFonts w:ascii="Arial" w:hAnsi="Arial" w:cs="Arial"/>
          <w:b/>
          <w:bCs/>
          <w:sz w:val="20"/>
          <w:szCs w:val="20"/>
        </w:rPr>
        <w:t>Muzeju normatīvais regulējums</w:t>
      </w:r>
    </w:p>
    <w:p w14:paraId="538B1D5B" w14:textId="2BAB480B" w:rsidR="00F000CE" w:rsidRDefault="00D10F2D" w:rsidP="00D10F2D">
      <w:pPr>
        <w:rPr>
          <w:rFonts w:ascii="Arial" w:hAnsi="Arial" w:cs="Arial"/>
          <w:sz w:val="20"/>
          <w:szCs w:val="20"/>
          <w:shd w:val="clear" w:color="auto" w:fill="FFFFFF"/>
        </w:rPr>
      </w:pPr>
      <w:r w:rsidRPr="008F0B01">
        <w:rPr>
          <w:rFonts w:ascii="Arial" w:hAnsi="Arial" w:cs="Arial"/>
          <w:sz w:val="20"/>
          <w:szCs w:val="20"/>
          <w:shd w:val="clear" w:color="auto" w:fill="FFFFFF"/>
        </w:rPr>
        <w:t>Saskaņā</w:t>
      </w:r>
      <w:r w:rsidR="00F000CE">
        <w:rPr>
          <w:rFonts w:ascii="Arial" w:hAnsi="Arial" w:cs="Arial"/>
          <w:sz w:val="20"/>
          <w:szCs w:val="20"/>
          <w:shd w:val="clear" w:color="auto" w:fill="FFFFFF"/>
        </w:rPr>
        <w:t xml:space="preserve"> ar Muzeju likumu (7.pants) p</w:t>
      </w:r>
      <w:r w:rsidR="00F000CE" w:rsidRPr="00F000CE">
        <w:rPr>
          <w:rFonts w:ascii="Arial" w:hAnsi="Arial" w:cs="Arial"/>
          <w:sz w:val="20"/>
          <w:szCs w:val="20"/>
          <w:shd w:val="clear" w:color="auto" w:fill="FFFFFF"/>
        </w:rPr>
        <w:t xml:space="preserve">ašvaldības vai vairāku pašvaldību muzeji ir pašvaldību dibinātas iestādes (publiskas aģentūras), to struktūrvienības, kā arī pašvaldību struktūrvienības. </w:t>
      </w:r>
      <w:r w:rsidR="00FC4B34">
        <w:rPr>
          <w:rFonts w:ascii="Arial" w:hAnsi="Arial" w:cs="Arial"/>
          <w:sz w:val="20"/>
          <w:szCs w:val="20"/>
          <w:shd w:val="clear" w:color="auto" w:fill="FFFFFF"/>
        </w:rPr>
        <w:t>P</w:t>
      </w:r>
      <w:r w:rsidR="00F000CE" w:rsidRPr="00F000CE">
        <w:rPr>
          <w:rFonts w:ascii="Arial" w:hAnsi="Arial" w:cs="Arial"/>
          <w:sz w:val="20"/>
          <w:szCs w:val="20"/>
          <w:shd w:val="clear" w:color="auto" w:fill="FFFFFF"/>
        </w:rPr>
        <w:t>ar pašvaldību muzejiem uzskatāmi arī muzeji, kurus kā biedrības vai nodibinājumus dibinājusi pašvaldība vai vairākas pašvaldības, vai biedrība, kuras biedrs ir attiecīgā pašvaldība</w:t>
      </w:r>
      <w:r w:rsidR="00FC4B34">
        <w:rPr>
          <w:rFonts w:ascii="Arial" w:hAnsi="Arial" w:cs="Arial"/>
          <w:sz w:val="20"/>
          <w:szCs w:val="20"/>
          <w:shd w:val="clear" w:color="auto" w:fill="FFFFFF"/>
        </w:rPr>
        <w:t>.</w:t>
      </w:r>
      <w:r w:rsidR="000747C6">
        <w:rPr>
          <w:rFonts w:ascii="Arial" w:hAnsi="Arial" w:cs="Arial"/>
          <w:sz w:val="20"/>
          <w:szCs w:val="20"/>
          <w:shd w:val="clear" w:color="auto" w:fill="FFFFFF"/>
        </w:rPr>
        <w:t xml:space="preserve"> Saskaņā ar </w:t>
      </w:r>
      <w:r w:rsidR="001D3319">
        <w:rPr>
          <w:rFonts w:ascii="Arial" w:hAnsi="Arial" w:cs="Arial"/>
          <w:sz w:val="20"/>
          <w:szCs w:val="20"/>
          <w:shd w:val="clear" w:color="auto" w:fill="FFFFFF"/>
        </w:rPr>
        <w:t>likumu (9.pants)</w:t>
      </w:r>
      <w:r w:rsidR="000747C6">
        <w:rPr>
          <w:rFonts w:ascii="Arial" w:hAnsi="Arial" w:cs="Arial"/>
          <w:sz w:val="20"/>
          <w:szCs w:val="20"/>
          <w:shd w:val="clear" w:color="auto" w:fill="FFFFFF"/>
        </w:rPr>
        <w:t xml:space="preserve"> </w:t>
      </w:r>
      <w:r w:rsidR="000747C6" w:rsidRPr="001D3319">
        <w:rPr>
          <w:rFonts w:ascii="Arial" w:hAnsi="Arial" w:cs="Arial"/>
          <w:sz w:val="20"/>
          <w:szCs w:val="20"/>
          <w:shd w:val="clear" w:color="auto" w:fill="FFFFFF"/>
        </w:rPr>
        <w:t>pašvaldības  muzejam ir pienākums akreditēties ne agrāk kā triju un ne vēlāk kā piecu gadu laikā pēc tā dibināšanas</w:t>
      </w:r>
      <w:r w:rsidR="0092521B">
        <w:rPr>
          <w:rFonts w:ascii="Arial" w:hAnsi="Arial" w:cs="Arial"/>
          <w:sz w:val="20"/>
          <w:szCs w:val="20"/>
          <w:shd w:val="clear" w:color="auto" w:fill="FFFFFF"/>
        </w:rPr>
        <w:t>.</w:t>
      </w:r>
    </w:p>
    <w:p w14:paraId="0B70141C" w14:textId="17126B04" w:rsidR="0092521B" w:rsidRDefault="0092521B" w:rsidP="00D10F2D">
      <w:pPr>
        <w:rPr>
          <w:rFonts w:ascii="Arial" w:hAnsi="Arial" w:cs="Arial"/>
          <w:sz w:val="20"/>
          <w:szCs w:val="20"/>
          <w:shd w:val="clear" w:color="auto" w:fill="FFFFFF"/>
        </w:rPr>
      </w:pPr>
      <w:r>
        <w:rPr>
          <w:rFonts w:ascii="Arial" w:hAnsi="Arial" w:cs="Arial"/>
          <w:sz w:val="20"/>
          <w:szCs w:val="20"/>
          <w:shd w:val="clear" w:color="auto" w:fill="FFFFFF"/>
        </w:rPr>
        <w:t xml:space="preserve">Saskaņā ar </w:t>
      </w:r>
      <w:r w:rsidR="007626D5">
        <w:rPr>
          <w:rFonts w:ascii="Arial" w:hAnsi="Arial" w:cs="Arial"/>
          <w:sz w:val="20"/>
          <w:szCs w:val="20"/>
          <w:shd w:val="clear" w:color="auto" w:fill="FFFFFF"/>
        </w:rPr>
        <w:t xml:space="preserve">Muzeju likuma </w:t>
      </w:r>
      <w:r>
        <w:rPr>
          <w:rFonts w:ascii="Arial" w:hAnsi="Arial" w:cs="Arial"/>
          <w:sz w:val="20"/>
          <w:szCs w:val="20"/>
          <w:shd w:val="clear" w:color="auto" w:fill="FFFFFF"/>
        </w:rPr>
        <w:t>11.pantu p</w:t>
      </w:r>
      <w:r w:rsidRPr="0092521B">
        <w:rPr>
          <w:rFonts w:ascii="Arial" w:hAnsi="Arial" w:cs="Arial"/>
          <w:sz w:val="20"/>
          <w:szCs w:val="20"/>
          <w:shd w:val="clear" w:color="auto" w:fill="FFFFFF"/>
        </w:rPr>
        <w:t>ašvaldību muzeju direktorus un vadītājus pieņem darbā attiecīgā pašvaldība, savukārt pašvaldības muzeja — biedrības (nodibinājuma) — direktoru (vadītāju) pieņem darbā attiecīgās biedrības (nodibinājuma) dibinātājs, konsultējoties ar Muzeju padomi</w:t>
      </w:r>
      <w:r w:rsidR="00E03ACC">
        <w:rPr>
          <w:rFonts w:ascii="Arial" w:hAnsi="Arial" w:cs="Arial"/>
          <w:sz w:val="20"/>
          <w:szCs w:val="20"/>
          <w:shd w:val="clear" w:color="auto" w:fill="FFFFFF"/>
        </w:rPr>
        <w:t>.</w:t>
      </w:r>
    </w:p>
    <w:p w14:paraId="7EDB8DC2" w14:textId="7BE3B4B7" w:rsidR="00184857" w:rsidRPr="00857539" w:rsidRDefault="00184857" w:rsidP="00184857">
      <w:pPr>
        <w:jc w:val="both"/>
        <w:rPr>
          <w:rFonts w:ascii="Arial" w:hAnsi="Arial" w:cs="Arial"/>
          <w:b/>
          <w:bCs/>
          <w:sz w:val="20"/>
          <w:szCs w:val="20"/>
        </w:rPr>
      </w:pPr>
      <w:r>
        <w:rPr>
          <w:rFonts w:ascii="Arial" w:hAnsi="Arial" w:cs="Arial"/>
          <w:b/>
          <w:bCs/>
          <w:sz w:val="20"/>
          <w:szCs w:val="20"/>
        </w:rPr>
        <w:t xml:space="preserve">Sākotnējais risku </w:t>
      </w:r>
      <w:proofErr w:type="spellStart"/>
      <w:r w:rsidR="00FC5168">
        <w:rPr>
          <w:rFonts w:ascii="Arial" w:hAnsi="Arial" w:cs="Arial"/>
          <w:b/>
          <w:bCs/>
          <w:sz w:val="20"/>
          <w:szCs w:val="20"/>
        </w:rPr>
        <w:t>izvērtējums</w:t>
      </w:r>
      <w:proofErr w:type="spellEnd"/>
      <w:r w:rsidR="00FC5168">
        <w:rPr>
          <w:rFonts w:ascii="Arial" w:hAnsi="Arial" w:cs="Arial"/>
          <w:b/>
          <w:bCs/>
          <w:sz w:val="20"/>
          <w:szCs w:val="20"/>
        </w:rPr>
        <w:t xml:space="preserve">, </w:t>
      </w:r>
      <w:r w:rsidR="00D9029E">
        <w:rPr>
          <w:rFonts w:ascii="Arial" w:hAnsi="Arial" w:cs="Arial"/>
          <w:b/>
          <w:bCs/>
          <w:sz w:val="20"/>
          <w:szCs w:val="20"/>
        </w:rPr>
        <w:t xml:space="preserve">t.sk. </w:t>
      </w:r>
      <w:r w:rsidR="00FC5168">
        <w:rPr>
          <w:rFonts w:ascii="Arial" w:hAnsi="Arial" w:cs="Arial"/>
          <w:b/>
          <w:bCs/>
          <w:sz w:val="20"/>
          <w:szCs w:val="20"/>
        </w:rPr>
        <w:t>ņemot vērā Valsts kontroles p</w:t>
      </w:r>
      <w:r w:rsidR="00DE0C52">
        <w:rPr>
          <w:rFonts w:ascii="Arial" w:hAnsi="Arial" w:cs="Arial"/>
          <w:b/>
          <w:bCs/>
          <w:sz w:val="20"/>
          <w:szCs w:val="20"/>
        </w:rPr>
        <w:t>ašvaldību rokasgrāmatu</w:t>
      </w:r>
      <w:r w:rsidR="00A97BBD">
        <w:rPr>
          <w:rStyle w:val="FootnoteReference"/>
          <w:rFonts w:ascii="Arial" w:hAnsi="Arial" w:cs="Arial"/>
          <w:b/>
          <w:bCs/>
          <w:sz w:val="20"/>
          <w:szCs w:val="20"/>
        </w:rPr>
        <w:footnoteReference w:id="13"/>
      </w:r>
    </w:p>
    <w:p w14:paraId="1DB6C232" w14:textId="5BF4C9BB" w:rsidR="0018372D" w:rsidRDefault="0018372D" w:rsidP="00CC1113">
      <w:pPr>
        <w:pStyle w:val="ListParagraph"/>
        <w:numPr>
          <w:ilvl w:val="0"/>
          <w:numId w:val="7"/>
        </w:numPr>
        <w:rPr>
          <w:rFonts w:ascii="Arial" w:hAnsi="Arial" w:cs="Arial"/>
          <w:sz w:val="20"/>
          <w:szCs w:val="20"/>
          <w:shd w:val="clear" w:color="auto" w:fill="FFFFFF"/>
        </w:rPr>
      </w:pPr>
      <w:r>
        <w:rPr>
          <w:rFonts w:ascii="Arial" w:hAnsi="Arial" w:cs="Arial"/>
          <w:sz w:val="20"/>
          <w:szCs w:val="20"/>
          <w:shd w:val="clear" w:color="auto" w:fill="FFFFFF"/>
        </w:rPr>
        <w:t>Pašvaldības nevērtē katr</w:t>
      </w:r>
      <w:r w:rsidR="00E055A3">
        <w:rPr>
          <w:rFonts w:ascii="Arial" w:hAnsi="Arial" w:cs="Arial"/>
          <w:sz w:val="20"/>
          <w:szCs w:val="20"/>
          <w:shd w:val="clear" w:color="auto" w:fill="FFFFFF"/>
        </w:rPr>
        <w:t>as</w:t>
      </w:r>
      <w:r>
        <w:rPr>
          <w:rFonts w:ascii="Arial" w:hAnsi="Arial" w:cs="Arial"/>
          <w:sz w:val="20"/>
          <w:szCs w:val="20"/>
          <w:shd w:val="clear" w:color="auto" w:fill="FFFFFF"/>
        </w:rPr>
        <w:t xml:space="preserve"> konkrēt</w:t>
      </w:r>
      <w:r w:rsidR="00E055A3">
        <w:rPr>
          <w:rFonts w:ascii="Arial" w:hAnsi="Arial" w:cs="Arial"/>
          <w:sz w:val="20"/>
          <w:szCs w:val="20"/>
          <w:shd w:val="clear" w:color="auto" w:fill="FFFFFF"/>
        </w:rPr>
        <w:t>ās</w:t>
      </w:r>
      <w:r>
        <w:rPr>
          <w:rFonts w:ascii="Arial" w:hAnsi="Arial" w:cs="Arial"/>
          <w:sz w:val="20"/>
          <w:szCs w:val="20"/>
          <w:shd w:val="clear" w:color="auto" w:fill="FFFFFF"/>
        </w:rPr>
        <w:t xml:space="preserve"> </w:t>
      </w:r>
      <w:r w:rsidR="00FA2565">
        <w:rPr>
          <w:rFonts w:ascii="Arial" w:hAnsi="Arial" w:cs="Arial"/>
          <w:sz w:val="20"/>
          <w:szCs w:val="20"/>
          <w:shd w:val="clear" w:color="auto" w:fill="FFFFFF"/>
        </w:rPr>
        <w:t xml:space="preserve">kultūras </w:t>
      </w:r>
      <w:r>
        <w:rPr>
          <w:rFonts w:ascii="Arial" w:hAnsi="Arial" w:cs="Arial"/>
          <w:sz w:val="20"/>
          <w:szCs w:val="20"/>
          <w:shd w:val="clear" w:color="auto" w:fill="FFFFFF"/>
        </w:rPr>
        <w:t>institūcij</w:t>
      </w:r>
      <w:r w:rsidR="00E055A3">
        <w:rPr>
          <w:rFonts w:ascii="Arial" w:hAnsi="Arial" w:cs="Arial"/>
          <w:sz w:val="20"/>
          <w:szCs w:val="20"/>
          <w:shd w:val="clear" w:color="auto" w:fill="FFFFFF"/>
        </w:rPr>
        <w:t>as</w:t>
      </w:r>
      <w:r>
        <w:rPr>
          <w:rFonts w:ascii="Arial" w:hAnsi="Arial" w:cs="Arial"/>
          <w:sz w:val="20"/>
          <w:szCs w:val="20"/>
          <w:shd w:val="clear" w:color="auto" w:fill="FFFFFF"/>
        </w:rPr>
        <w:t xml:space="preserve"> nepieciešamību</w:t>
      </w:r>
      <w:r w:rsidR="00FA2565">
        <w:rPr>
          <w:rFonts w:ascii="Arial" w:hAnsi="Arial" w:cs="Arial"/>
          <w:sz w:val="20"/>
          <w:szCs w:val="20"/>
          <w:shd w:val="clear" w:color="auto" w:fill="FFFFFF"/>
        </w:rPr>
        <w:t xml:space="preserve"> (</w:t>
      </w:r>
      <w:r w:rsidR="00E055A3">
        <w:rPr>
          <w:rFonts w:ascii="Arial" w:hAnsi="Arial" w:cs="Arial"/>
          <w:sz w:val="20"/>
          <w:szCs w:val="20"/>
          <w:shd w:val="clear" w:color="auto" w:fill="FFFFFF"/>
        </w:rPr>
        <w:t xml:space="preserve">t.sk. </w:t>
      </w:r>
      <w:r w:rsidR="00F51EFB">
        <w:rPr>
          <w:rFonts w:ascii="Arial" w:hAnsi="Arial" w:cs="Arial"/>
          <w:sz w:val="20"/>
          <w:szCs w:val="20"/>
          <w:shd w:val="clear" w:color="auto" w:fill="FFFFFF"/>
        </w:rPr>
        <w:t>nodrošinātās funkcijas, juridiskā forma)</w:t>
      </w:r>
      <w:r>
        <w:rPr>
          <w:rFonts w:ascii="Arial" w:hAnsi="Arial" w:cs="Arial"/>
          <w:sz w:val="20"/>
          <w:szCs w:val="20"/>
          <w:shd w:val="clear" w:color="auto" w:fill="FFFFFF"/>
        </w:rPr>
        <w:t>;</w:t>
      </w:r>
    </w:p>
    <w:p w14:paraId="14FDE47B" w14:textId="264ED1CA" w:rsidR="00BF5BC7" w:rsidRDefault="00184857" w:rsidP="00CC1113">
      <w:pPr>
        <w:pStyle w:val="ListParagraph"/>
        <w:numPr>
          <w:ilvl w:val="0"/>
          <w:numId w:val="7"/>
        </w:numPr>
        <w:rPr>
          <w:rFonts w:ascii="Arial" w:hAnsi="Arial" w:cs="Arial"/>
          <w:sz w:val="20"/>
          <w:szCs w:val="20"/>
          <w:shd w:val="clear" w:color="auto" w:fill="FFFFFF"/>
        </w:rPr>
      </w:pPr>
      <w:r w:rsidRPr="00CC1113">
        <w:rPr>
          <w:rFonts w:ascii="Arial" w:hAnsi="Arial" w:cs="Arial"/>
          <w:sz w:val="20"/>
          <w:szCs w:val="20"/>
          <w:shd w:val="clear" w:color="auto" w:fill="FFFFFF"/>
        </w:rPr>
        <w:t>Pašvaldība</w:t>
      </w:r>
      <w:r w:rsidR="00BF5BC7">
        <w:rPr>
          <w:rFonts w:ascii="Arial" w:hAnsi="Arial" w:cs="Arial"/>
          <w:sz w:val="20"/>
          <w:szCs w:val="20"/>
          <w:shd w:val="clear" w:color="auto" w:fill="FFFFFF"/>
        </w:rPr>
        <w:t xml:space="preserve"> neuzkrāj skaidru un precīzu informāciju par tās īpašumā esošajiem nekustamajiem īpašumiem, kas tiek izmantoti kultūras pasākumu nodrošināšanai;</w:t>
      </w:r>
    </w:p>
    <w:p w14:paraId="22EF2CB7" w14:textId="52B9D237" w:rsidR="00E055A3" w:rsidRPr="00E055A3" w:rsidRDefault="00E055A3" w:rsidP="00E055A3">
      <w:pPr>
        <w:pStyle w:val="ListParagraph"/>
        <w:numPr>
          <w:ilvl w:val="0"/>
          <w:numId w:val="7"/>
        </w:numPr>
        <w:rPr>
          <w:rFonts w:ascii="Arial" w:hAnsi="Arial" w:cs="Arial"/>
          <w:sz w:val="20"/>
          <w:szCs w:val="20"/>
          <w:shd w:val="clear" w:color="auto" w:fill="FFFFFF"/>
        </w:rPr>
      </w:pPr>
      <w:r>
        <w:rPr>
          <w:rFonts w:ascii="Arial" w:hAnsi="Arial" w:cs="Arial"/>
          <w:sz w:val="20"/>
          <w:szCs w:val="20"/>
          <w:shd w:val="clear" w:color="auto" w:fill="FFFFFF"/>
        </w:rPr>
        <w:lastRenderedPageBreak/>
        <w:t>Kultūras institūciju nekustamā īpašuma pārvaldība ir bez izmaksu analīzes un skaidri definētiem uzdevumiem;</w:t>
      </w:r>
    </w:p>
    <w:p w14:paraId="22990373" w14:textId="5DB77519" w:rsidR="00741EE8" w:rsidRDefault="00E0234C" w:rsidP="00CC1113">
      <w:pPr>
        <w:pStyle w:val="ListParagraph"/>
        <w:numPr>
          <w:ilvl w:val="0"/>
          <w:numId w:val="7"/>
        </w:numPr>
        <w:rPr>
          <w:rFonts w:ascii="Arial" w:hAnsi="Arial" w:cs="Arial"/>
          <w:sz w:val="20"/>
          <w:szCs w:val="20"/>
          <w:shd w:val="clear" w:color="auto" w:fill="FFFFFF"/>
        </w:rPr>
      </w:pPr>
      <w:r>
        <w:rPr>
          <w:rFonts w:ascii="Arial" w:hAnsi="Arial" w:cs="Arial"/>
          <w:sz w:val="20"/>
          <w:szCs w:val="20"/>
          <w:shd w:val="clear" w:color="auto" w:fill="FFFFFF"/>
        </w:rPr>
        <w:t>Kult</w:t>
      </w:r>
      <w:r w:rsidR="00741EE8">
        <w:rPr>
          <w:rFonts w:ascii="Arial" w:hAnsi="Arial" w:cs="Arial"/>
          <w:sz w:val="20"/>
          <w:szCs w:val="20"/>
          <w:shd w:val="clear" w:color="auto" w:fill="FFFFFF"/>
        </w:rPr>
        <w:t>ūras institūcijām nav izstrādāti attīstības plānošanas dokumenti un tie nav apstiprināti no pašvaldību vadības puses</w:t>
      </w:r>
      <w:r w:rsidR="00800EAA">
        <w:rPr>
          <w:rFonts w:ascii="Arial" w:hAnsi="Arial" w:cs="Arial"/>
          <w:sz w:val="20"/>
          <w:szCs w:val="20"/>
          <w:shd w:val="clear" w:color="auto" w:fill="FFFFFF"/>
        </w:rPr>
        <w:t xml:space="preserve">. </w:t>
      </w:r>
      <w:r w:rsidR="009E0921">
        <w:rPr>
          <w:rFonts w:ascii="Arial" w:hAnsi="Arial" w:cs="Arial"/>
          <w:sz w:val="20"/>
          <w:szCs w:val="20"/>
          <w:shd w:val="clear" w:color="auto" w:fill="FFFFFF"/>
        </w:rPr>
        <w:t>Kultūras institūciju plānošanas dokumentos m</w:t>
      </w:r>
      <w:r w:rsidR="00800EAA">
        <w:rPr>
          <w:rFonts w:ascii="Arial" w:hAnsi="Arial" w:cs="Arial"/>
          <w:sz w:val="20"/>
          <w:szCs w:val="20"/>
          <w:shd w:val="clear" w:color="auto" w:fill="FFFFFF"/>
        </w:rPr>
        <w:t>ērķi noteikti vispārīgi, plānotie rezultāti nav izmērām</w:t>
      </w:r>
      <w:r w:rsidR="00DB1C30">
        <w:rPr>
          <w:rFonts w:ascii="Arial" w:hAnsi="Arial" w:cs="Arial"/>
          <w:sz w:val="20"/>
          <w:szCs w:val="20"/>
          <w:shd w:val="clear" w:color="auto" w:fill="FFFFFF"/>
        </w:rPr>
        <w:t>i un nav skaidri noteikts nepieciešamā finansējuma apjoms</w:t>
      </w:r>
      <w:r w:rsidR="00CC015C">
        <w:rPr>
          <w:rFonts w:ascii="Arial" w:hAnsi="Arial" w:cs="Arial"/>
          <w:sz w:val="20"/>
          <w:szCs w:val="20"/>
          <w:shd w:val="clear" w:color="auto" w:fill="FFFFFF"/>
        </w:rPr>
        <w:t>. Plānoto mērķu un rezultātu sasniegšana netiek pietiekami uzraudzīta</w:t>
      </w:r>
      <w:r w:rsidR="0020068E">
        <w:rPr>
          <w:rFonts w:ascii="Arial" w:hAnsi="Arial" w:cs="Arial"/>
          <w:sz w:val="20"/>
          <w:szCs w:val="20"/>
          <w:shd w:val="clear" w:color="auto" w:fill="FFFFFF"/>
        </w:rPr>
        <w:t xml:space="preserve"> no pašvaldības puses</w:t>
      </w:r>
      <w:r w:rsidR="00CC015C">
        <w:rPr>
          <w:rFonts w:ascii="Arial" w:hAnsi="Arial" w:cs="Arial"/>
          <w:sz w:val="20"/>
          <w:szCs w:val="20"/>
          <w:shd w:val="clear" w:color="auto" w:fill="FFFFFF"/>
        </w:rPr>
        <w:t>;</w:t>
      </w:r>
    </w:p>
    <w:p w14:paraId="17240FCE" w14:textId="2DA66318" w:rsidR="00184857" w:rsidRDefault="004377CC" w:rsidP="00CC1113">
      <w:pPr>
        <w:pStyle w:val="ListParagraph"/>
        <w:numPr>
          <w:ilvl w:val="0"/>
          <w:numId w:val="7"/>
        </w:numPr>
        <w:rPr>
          <w:rFonts w:ascii="Arial" w:hAnsi="Arial" w:cs="Arial"/>
          <w:sz w:val="20"/>
          <w:szCs w:val="20"/>
          <w:shd w:val="clear" w:color="auto" w:fill="FFFFFF"/>
        </w:rPr>
      </w:pPr>
      <w:r>
        <w:rPr>
          <w:rFonts w:ascii="Arial" w:hAnsi="Arial" w:cs="Arial"/>
          <w:sz w:val="20"/>
          <w:szCs w:val="20"/>
          <w:shd w:val="clear" w:color="auto" w:fill="FFFFFF"/>
        </w:rPr>
        <w:t xml:space="preserve">Netiek apzinātas </w:t>
      </w:r>
      <w:r w:rsidR="00E9344E">
        <w:rPr>
          <w:rFonts w:ascii="Arial" w:hAnsi="Arial" w:cs="Arial"/>
          <w:sz w:val="20"/>
          <w:szCs w:val="20"/>
          <w:shd w:val="clear" w:color="auto" w:fill="FFFFFF"/>
        </w:rPr>
        <w:t>pašvaldības iedzīvotāju vajadzības un vēlmes attiecībā uz kultūras jomas pakalpojumiem;</w:t>
      </w:r>
      <w:r w:rsidR="00BF5BC7">
        <w:rPr>
          <w:rFonts w:ascii="Arial" w:hAnsi="Arial" w:cs="Arial"/>
          <w:sz w:val="20"/>
          <w:szCs w:val="20"/>
          <w:shd w:val="clear" w:color="auto" w:fill="FFFFFF"/>
        </w:rPr>
        <w:t xml:space="preserve"> </w:t>
      </w:r>
    </w:p>
    <w:p w14:paraId="6781DE78" w14:textId="6214339F" w:rsidR="007641F5" w:rsidRDefault="007641F5" w:rsidP="00CC1113">
      <w:pPr>
        <w:pStyle w:val="ListParagraph"/>
        <w:numPr>
          <w:ilvl w:val="0"/>
          <w:numId w:val="7"/>
        </w:numPr>
        <w:rPr>
          <w:rFonts w:ascii="Arial" w:hAnsi="Arial" w:cs="Arial"/>
          <w:sz w:val="20"/>
          <w:szCs w:val="20"/>
          <w:shd w:val="clear" w:color="auto" w:fill="FFFFFF"/>
        </w:rPr>
      </w:pPr>
      <w:r>
        <w:rPr>
          <w:rFonts w:ascii="Arial" w:hAnsi="Arial" w:cs="Arial"/>
          <w:sz w:val="20"/>
          <w:szCs w:val="20"/>
          <w:shd w:val="clear" w:color="auto" w:fill="FFFFFF"/>
        </w:rPr>
        <w:t>Atbalsta funkcijas netiek centralizēta</w:t>
      </w:r>
      <w:r w:rsidR="0020068E">
        <w:rPr>
          <w:rFonts w:ascii="Arial" w:hAnsi="Arial" w:cs="Arial"/>
          <w:sz w:val="20"/>
          <w:szCs w:val="20"/>
          <w:shd w:val="clear" w:color="auto" w:fill="FFFFFF"/>
        </w:rPr>
        <w:t>s</w:t>
      </w:r>
      <w:r>
        <w:rPr>
          <w:rFonts w:ascii="Arial" w:hAnsi="Arial" w:cs="Arial"/>
          <w:sz w:val="20"/>
          <w:szCs w:val="20"/>
          <w:shd w:val="clear" w:color="auto" w:fill="FFFFFF"/>
        </w:rPr>
        <w:t xml:space="preserve">, tādējādi radot nevajadzīgu </w:t>
      </w:r>
      <w:r w:rsidR="00906A94">
        <w:rPr>
          <w:rFonts w:ascii="Arial" w:hAnsi="Arial" w:cs="Arial"/>
          <w:sz w:val="20"/>
          <w:szCs w:val="20"/>
          <w:shd w:val="clear" w:color="auto" w:fill="FFFFFF"/>
        </w:rPr>
        <w:t xml:space="preserve">funkciju </w:t>
      </w:r>
      <w:proofErr w:type="spellStart"/>
      <w:r w:rsidR="00906A94">
        <w:rPr>
          <w:rFonts w:ascii="Arial" w:hAnsi="Arial" w:cs="Arial"/>
          <w:sz w:val="20"/>
          <w:szCs w:val="20"/>
          <w:shd w:val="clear" w:color="auto" w:fill="FFFFFF"/>
        </w:rPr>
        <w:t>sadrumstotalību</w:t>
      </w:r>
      <w:proofErr w:type="spellEnd"/>
      <w:r w:rsidR="00906A94">
        <w:rPr>
          <w:rFonts w:ascii="Arial" w:hAnsi="Arial" w:cs="Arial"/>
          <w:sz w:val="20"/>
          <w:szCs w:val="20"/>
          <w:shd w:val="clear" w:color="auto" w:fill="FFFFFF"/>
        </w:rPr>
        <w:t xml:space="preserve"> un papildus izmaksas;</w:t>
      </w:r>
    </w:p>
    <w:p w14:paraId="5DE00312" w14:textId="5AF5EB44" w:rsidR="0099112C" w:rsidRDefault="0099112C" w:rsidP="00CC1113">
      <w:pPr>
        <w:pStyle w:val="ListParagraph"/>
        <w:numPr>
          <w:ilvl w:val="0"/>
          <w:numId w:val="7"/>
        </w:numPr>
        <w:rPr>
          <w:rFonts w:ascii="Arial" w:hAnsi="Arial" w:cs="Arial"/>
          <w:sz w:val="20"/>
          <w:szCs w:val="20"/>
          <w:shd w:val="clear" w:color="auto" w:fill="FFFFFF"/>
        </w:rPr>
      </w:pPr>
      <w:r>
        <w:rPr>
          <w:rFonts w:ascii="Arial" w:hAnsi="Arial" w:cs="Arial"/>
          <w:sz w:val="20"/>
          <w:szCs w:val="20"/>
          <w:shd w:val="clear" w:color="auto" w:fill="FFFFFF"/>
        </w:rPr>
        <w:t xml:space="preserve">Nepietiekami attīstīts valsts un pašvaldību vienotais </w:t>
      </w:r>
      <w:r w:rsidR="000D7B0E">
        <w:rPr>
          <w:rFonts w:ascii="Arial" w:hAnsi="Arial" w:cs="Arial"/>
          <w:sz w:val="20"/>
          <w:szCs w:val="20"/>
          <w:shd w:val="clear" w:color="auto" w:fill="FFFFFF"/>
        </w:rPr>
        <w:t>klientu apkalpošanas centru tīkls;</w:t>
      </w:r>
    </w:p>
    <w:p w14:paraId="125935E9" w14:textId="3A055EEE" w:rsidR="00184857" w:rsidRPr="00D7721E" w:rsidRDefault="00D7721E" w:rsidP="00D10F2D">
      <w:pPr>
        <w:pStyle w:val="ListParagraph"/>
        <w:numPr>
          <w:ilvl w:val="0"/>
          <w:numId w:val="7"/>
        </w:numPr>
        <w:rPr>
          <w:rFonts w:ascii="Arial" w:hAnsi="Arial" w:cs="Arial"/>
          <w:sz w:val="20"/>
          <w:szCs w:val="20"/>
          <w:shd w:val="clear" w:color="auto" w:fill="FFFFFF"/>
        </w:rPr>
      </w:pPr>
      <w:r>
        <w:rPr>
          <w:rFonts w:ascii="Arial" w:hAnsi="Arial" w:cs="Arial"/>
          <w:sz w:val="20"/>
          <w:szCs w:val="20"/>
          <w:shd w:val="clear" w:color="auto" w:fill="FFFFFF"/>
        </w:rPr>
        <w:t>Gadījumos, ja tiek nodrošināti maksas pakalpojumi, netiek veikti nepieciešamie aprēķini, lai noteiktu nepieciešamo samaksu.</w:t>
      </w:r>
    </w:p>
    <w:p w14:paraId="1F2E0789" w14:textId="28FBBDC5" w:rsidR="00A307E2" w:rsidRPr="00857539" w:rsidRDefault="00A307E2" w:rsidP="003D286E">
      <w:pPr>
        <w:jc w:val="both"/>
        <w:rPr>
          <w:rFonts w:ascii="Arial" w:hAnsi="Arial" w:cs="Arial"/>
          <w:b/>
          <w:bCs/>
          <w:sz w:val="20"/>
          <w:szCs w:val="20"/>
        </w:rPr>
      </w:pPr>
      <w:r w:rsidRPr="00857539">
        <w:rPr>
          <w:rFonts w:ascii="Arial" w:hAnsi="Arial" w:cs="Arial"/>
          <w:b/>
          <w:bCs/>
          <w:sz w:val="20"/>
          <w:szCs w:val="20"/>
        </w:rPr>
        <w:t>Auditējamās struktūrvienības</w:t>
      </w:r>
      <w:r w:rsidR="001A0EEC">
        <w:rPr>
          <w:rFonts w:ascii="Arial" w:hAnsi="Arial" w:cs="Arial"/>
          <w:b/>
          <w:bCs/>
          <w:sz w:val="20"/>
          <w:szCs w:val="20"/>
        </w:rPr>
        <w:t xml:space="preserve"> un institūcijas</w:t>
      </w:r>
      <w:r w:rsidRPr="00857539">
        <w:rPr>
          <w:rFonts w:ascii="Arial" w:hAnsi="Arial" w:cs="Arial"/>
          <w:b/>
          <w:bCs/>
          <w:sz w:val="20"/>
          <w:szCs w:val="20"/>
        </w:rPr>
        <w:t xml:space="preserve"> </w:t>
      </w:r>
    </w:p>
    <w:p w14:paraId="3E6E0E79" w14:textId="6C8B4CFB" w:rsidR="00A307E2" w:rsidRDefault="00705902" w:rsidP="003D286E">
      <w:pPr>
        <w:jc w:val="both"/>
        <w:rPr>
          <w:rFonts w:ascii="Arial" w:hAnsi="Arial" w:cs="Arial"/>
          <w:sz w:val="20"/>
          <w:szCs w:val="20"/>
          <w:shd w:val="clear" w:color="auto" w:fill="FFFFFF"/>
        </w:rPr>
      </w:pPr>
      <w:r>
        <w:rPr>
          <w:rFonts w:ascii="Arial" w:hAnsi="Arial" w:cs="Arial"/>
          <w:sz w:val="20"/>
          <w:szCs w:val="20"/>
          <w:shd w:val="clear" w:color="auto" w:fill="FFFFFF"/>
        </w:rPr>
        <w:t xml:space="preserve">Pašvaldības struktūrvienība, kas atbild par </w:t>
      </w:r>
      <w:r w:rsidR="001A0EEC">
        <w:rPr>
          <w:rFonts w:ascii="Arial" w:hAnsi="Arial" w:cs="Arial"/>
          <w:sz w:val="20"/>
          <w:szCs w:val="20"/>
          <w:shd w:val="clear" w:color="auto" w:fill="FFFFFF"/>
        </w:rPr>
        <w:t xml:space="preserve">pašvaldības </w:t>
      </w:r>
      <w:r>
        <w:rPr>
          <w:rFonts w:ascii="Arial" w:hAnsi="Arial" w:cs="Arial"/>
          <w:sz w:val="20"/>
          <w:szCs w:val="20"/>
          <w:shd w:val="clear" w:color="auto" w:fill="FFFFFF"/>
        </w:rPr>
        <w:t xml:space="preserve">kultūras pakalpojumu </w:t>
      </w:r>
      <w:r w:rsidR="00DD1AF7">
        <w:rPr>
          <w:rFonts w:ascii="Arial" w:hAnsi="Arial" w:cs="Arial"/>
          <w:sz w:val="20"/>
          <w:szCs w:val="20"/>
          <w:shd w:val="clear" w:color="auto" w:fill="FFFFFF"/>
        </w:rPr>
        <w:t>politikas veidošanu un īstenošanas uzraudzību, kā</w:t>
      </w:r>
      <w:r w:rsidR="00DD0FBA">
        <w:rPr>
          <w:rFonts w:ascii="Arial" w:hAnsi="Arial" w:cs="Arial"/>
          <w:sz w:val="20"/>
          <w:szCs w:val="20"/>
          <w:shd w:val="clear" w:color="auto" w:fill="FFFFFF"/>
        </w:rPr>
        <w:t xml:space="preserve"> arī pašvaldības institūcijas, kas nodrošina kultūras pakalpojumu īstenošanu. </w:t>
      </w:r>
    </w:p>
    <w:p w14:paraId="437EE04C" w14:textId="2E573F3F" w:rsidR="00633783" w:rsidRPr="00857539" w:rsidRDefault="00F21302" w:rsidP="00633783">
      <w:pPr>
        <w:jc w:val="both"/>
        <w:rPr>
          <w:rFonts w:ascii="Arial" w:hAnsi="Arial" w:cs="Arial"/>
          <w:b/>
          <w:bCs/>
          <w:sz w:val="20"/>
          <w:szCs w:val="20"/>
        </w:rPr>
      </w:pPr>
      <w:r>
        <w:rPr>
          <w:rFonts w:ascii="Arial" w:hAnsi="Arial" w:cs="Arial"/>
          <w:b/>
          <w:bCs/>
          <w:sz w:val="20"/>
          <w:szCs w:val="20"/>
        </w:rPr>
        <w:t>Sākotnējais informācijas pieprasījums</w:t>
      </w:r>
      <w:r w:rsidR="00633783" w:rsidRPr="00857539">
        <w:rPr>
          <w:rFonts w:ascii="Arial" w:hAnsi="Arial" w:cs="Arial"/>
          <w:b/>
          <w:bCs/>
          <w:sz w:val="20"/>
          <w:szCs w:val="20"/>
        </w:rPr>
        <w:t xml:space="preserve"> </w:t>
      </w:r>
    </w:p>
    <w:p w14:paraId="726D982C" w14:textId="77777777" w:rsidR="00EA3433" w:rsidRDefault="00F21302" w:rsidP="00633783">
      <w:pPr>
        <w:jc w:val="both"/>
        <w:rPr>
          <w:rFonts w:ascii="Arial" w:hAnsi="Arial" w:cs="Arial"/>
          <w:sz w:val="20"/>
          <w:szCs w:val="20"/>
          <w:shd w:val="clear" w:color="auto" w:fill="FFFFFF"/>
        </w:rPr>
      </w:pPr>
      <w:r>
        <w:rPr>
          <w:rFonts w:ascii="Arial" w:hAnsi="Arial" w:cs="Arial"/>
          <w:sz w:val="20"/>
          <w:szCs w:val="20"/>
          <w:shd w:val="clear" w:color="auto" w:fill="FFFFFF"/>
        </w:rPr>
        <w:t xml:space="preserve">Iekšējā audita plānošanas </w:t>
      </w:r>
      <w:r w:rsidR="00AF4B57">
        <w:rPr>
          <w:rFonts w:ascii="Arial" w:hAnsi="Arial" w:cs="Arial"/>
          <w:sz w:val="20"/>
          <w:szCs w:val="20"/>
          <w:shd w:val="clear" w:color="auto" w:fill="FFFFFF"/>
        </w:rPr>
        <w:t>posm</w:t>
      </w:r>
      <w:r w:rsidR="00EA3433">
        <w:rPr>
          <w:rFonts w:ascii="Arial" w:hAnsi="Arial" w:cs="Arial"/>
          <w:sz w:val="20"/>
          <w:szCs w:val="20"/>
          <w:shd w:val="clear" w:color="auto" w:fill="FFFFFF"/>
        </w:rPr>
        <w:t>a</w:t>
      </w:r>
      <w:r w:rsidR="00AF4B57">
        <w:rPr>
          <w:rFonts w:ascii="Arial" w:hAnsi="Arial" w:cs="Arial"/>
          <w:sz w:val="20"/>
          <w:szCs w:val="20"/>
          <w:shd w:val="clear" w:color="auto" w:fill="FFFFFF"/>
        </w:rPr>
        <w:t xml:space="preserve"> </w:t>
      </w:r>
      <w:r w:rsidR="00EA3433">
        <w:rPr>
          <w:rFonts w:ascii="Arial" w:hAnsi="Arial" w:cs="Arial"/>
          <w:sz w:val="20"/>
          <w:szCs w:val="20"/>
          <w:shd w:val="clear" w:color="auto" w:fill="FFFFFF"/>
        </w:rPr>
        <w:t xml:space="preserve">informatīvais </w:t>
      </w:r>
      <w:r w:rsidR="00AF4B57">
        <w:rPr>
          <w:rFonts w:ascii="Arial" w:hAnsi="Arial" w:cs="Arial"/>
          <w:sz w:val="20"/>
          <w:szCs w:val="20"/>
          <w:shd w:val="clear" w:color="auto" w:fill="FFFFFF"/>
        </w:rPr>
        <w:t>pieprasījums</w:t>
      </w:r>
      <w:r w:rsidR="00EA3433">
        <w:rPr>
          <w:rFonts w:ascii="Arial" w:hAnsi="Arial" w:cs="Arial"/>
          <w:sz w:val="20"/>
          <w:szCs w:val="20"/>
          <w:shd w:val="clear" w:color="auto" w:fill="FFFFFF"/>
        </w:rPr>
        <w:t>:</w:t>
      </w:r>
    </w:p>
    <w:p w14:paraId="633FD047" w14:textId="1D45DCCD" w:rsidR="00EA3433" w:rsidRDefault="00EC4C60"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p</w:t>
      </w:r>
      <w:r w:rsidR="00EA3433">
        <w:rPr>
          <w:rFonts w:ascii="Arial" w:hAnsi="Arial" w:cs="Arial"/>
          <w:sz w:val="20"/>
          <w:szCs w:val="20"/>
          <w:shd w:val="clear" w:color="auto" w:fill="FFFFFF"/>
        </w:rPr>
        <w:t>ašvaldīb</w:t>
      </w:r>
      <w:r>
        <w:rPr>
          <w:rFonts w:ascii="Arial" w:hAnsi="Arial" w:cs="Arial"/>
          <w:sz w:val="20"/>
          <w:szCs w:val="20"/>
          <w:shd w:val="clear" w:color="auto" w:fill="FFFFFF"/>
        </w:rPr>
        <w:t>as</w:t>
      </w:r>
      <w:r w:rsidR="00EA3433">
        <w:rPr>
          <w:rFonts w:ascii="Arial" w:hAnsi="Arial" w:cs="Arial"/>
          <w:sz w:val="20"/>
          <w:szCs w:val="20"/>
          <w:shd w:val="clear" w:color="auto" w:fill="FFFFFF"/>
        </w:rPr>
        <w:t xml:space="preserve"> </w:t>
      </w:r>
      <w:r w:rsidR="00B10453">
        <w:rPr>
          <w:rFonts w:ascii="Arial" w:hAnsi="Arial" w:cs="Arial"/>
          <w:sz w:val="20"/>
          <w:szCs w:val="20"/>
          <w:shd w:val="clear" w:color="auto" w:fill="FFFFFF"/>
        </w:rPr>
        <w:t xml:space="preserve">institūciju </w:t>
      </w:r>
      <w:r w:rsidR="00EA3433">
        <w:rPr>
          <w:rFonts w:ascii="Arial" w:hAnsi="Arial" w:cs="Arial"/>
          <w:sz w:val="20"/>
          <w:szCs w:val="20"/>
          <w:shd w:val="clear" w:color="auto" w:fill="FFFFFF"/>
        </w:rPr>
        <w:t>sarakts</w:t>
      </w:r>
      <w:r w:rsidR="00B10453">
        <w:rPr>
          <w:rFonts w:ascii="Arial" w:hAnsi="Arial" w:cs="Arial"/>
          <w:sz w:val="20"/>
          <w:szCs w:val="20"/>
          <w:shd w:val="clear" w:color="auto" w:fill="FFFFFF"/>
        </w:rPr>
        <w:t>, kas nodrošina kultūras pakalpojumus</w:t>
      </w:r>
      <w:r w:rsidR="00EA3433">
        <w:rPr>
          <w:rFonts w:ascii="Arial" w:hAnsi="Arial" w:cs="Arial"/>
          <w:sz w:val="20"/>
          <w:szCs w:val="20"/>
          <w:shd w:val="clear" w:color="auto" w:fill="FFFFFF"/>
        </w:rPr>
        <w:t>;</w:t>
      </w:r>
    </w:p>
    <w:p w14:paraId="4426B472" w14:textId="77361B42" w:rsidR="002A5470" w:rsidRDefault="00EC4C60" w:rsidP="002A5470">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p</w:t>
      </w:r>
      <w:r w:rsidR="00AC4648">
        <w:rPr>
          <w:rFonts w:ascii="Arial" w:hAnsi="Arial" w:cs="Arial"/>
          <w:sz w:val="20"/>
          <w:szCs w:val="20"/>
          <w:shd w:val="clear" w:color="auto" w:fill="FFFFFF"/>
        </w:rPr>
        <w:t>ašvaldīb</w:t>
      </w:r>
      <w:r>
        <w:rPr>
          <w:rFonts w:ascii="Arial" w:hAnsi="Arial" w:cs="Arial"/>
          <w:sz w:val="20"/>
          <w:szCs w:val="20"/>
          <w:shd w:val="clear" w:color="auto" w:fill="FFFFFF"/>
        </w:rPr>
        <w:t>as</w:t>
      </w:r>
      <w:r w:rsidR="00AC4648">
        <w:rPr>
          <w:rFonts w:ascii="Arial" w:hAnsi="Arial" w:cs="Arial"/>
          <w:sz w:val="20"/>
          <w:szCs w:val="20"/>
          <w:shd w:val="clear" w:color="auto" w:fill="FFFFFF"/>
        </w:rPr>
        <w:t xml:space="preserve"> kultūras institūciju finanšu un darbības </w:t>
      </w:r>
      <w:r w:rsidR="002A5470">
        <w:rPr>
          <w:rFonts w:ascii="Arial" w:hAnsi="Arial" w:cs="Arial"/>
          <w:sz w:val="20"/>
          <w:szCs w:val="20"/>
          <w:shd w:val="clear" w:color="auto" w:fill="FFFFFF"/>
        </w:rPr>
        <w:t>informācija;</w:t>
      </w:r>
    </w:p>
    <w:p w14:paraId="032F923B" w14:textId="6EAAC852" w:rsidR="002A5470" w:rsidRDefault="007369F8" w:rsidP="002A5470">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p</w:t>
      </w:r>
      <w:r w:rsidR="002A5470">
        <w:rPr>
          <w:rFonts w:ascii="Arial" w:hAnsi="Arial" w:cs="Arial"/>
          <w:sz w:val="20"/>
          <w:szCs w:val="20"/>
          <w:shd w:val="clear" w:color="auto" w:fill="FFFFFF"/>
        </w:rPr>
        <w:t xml:space="preserve">ašvaldības </w:t>
      </w:r>
      <w:r>
        <w:rPr>
          <w:rFonts w:ascii="Arial" w:hAnsi="Arial" w:cs="Arial"/>
          <w:sz w:val="20"/>
          <w:szCs w:val="20"/>
          <w:shd w:val="clear" w:color="auto" w:fill="FFFFFF"/>
        </w:rPr>
        <w:t xml:space="preserve">kultūras </w:t>
      </w:r>
      <w:r w:rsidR="002A5470">
        <w:rPr>
          <w:rFonts w:ascii="Arial" w:hAnsi="Arial" w:cs="Arial"/>
          <w:sz w:val="20"/>
          <w:szCs w:val="20"/>
          <w:shd w:val="clear" w:color="auto" w:fill="FFFFFF"/>
        </w:rPr>
        <w:t>institūciju nolikumi;</w:t>
      </w:r>
    </w:p>
    <w:p w14:paraId="0DA2714B" w14:textId="2B8244FB" w:rsidR="002A5470" w:rsidRDefault="007369F8" w:rsidP="002A5470">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p</w:t>
      </w:r>
      <w:r w:rsidR="002A5470">
        <w:rPr>
          <w:rFonts w:ascii="Arial" w:hAnsi="Arial" w:cs="Arial"/>
          <w:sz w:val="20"/>
          <w:szCs w:val="20"/>
          <w:shd w:val="clear" w:color="auto" w:fill="FFFFFF"/>
        </w:rPr>
        <w:t xml:space="preserve">ašvaldības </w:t>
      </w:r>
      <w:r>
        <w:rPr>
          <w:rFonts w:ascii="Arial" w:hAnsi="Arial" w:cs="Arial"/>
          <w:sz w:val="20"/>
          <w:szCs w:val="20"/>
          <w:shd w:val="clear" w:color="auto" w:fill="FFFFFF"/>
        </w:rPr>
        <w:t xml:space="preserve">kultūras </w:t>
      </w:r>
      <w:r w:rsidR="002A5470">
        <w:rPr>
          <w:rFonts w:ascii="Arial" w:hAnsi="Arial" w:cs="Arial"/>
          <w:sz w:val="20"/>
          <w:szCs w:val="20"/>
          <w:shd w:val="clear" w:color="auto" w:fill="FFFFFF"/>
        </w:rPr>
        <w:t>institūciju štatu saraksti un noslodzes;</w:t>
      </w:r>
    </w:p>
    <w:p w14:paraId="22541919" w14:textId="366A513E" w:rsidR="00A65962" w:rsidRDefault="007369F8" w:rsidP="002A5470">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p</w:t>
      </w:r>
      <w:r w:rsidR="001B3E4C">
        <w:rPr>
          <w:rFonts w:ascii="Arial" w:hAnsi="Arial" w:cs="Arial"/>
          <w:sz w:val="20"/>
          <w:szCs w:val="20"/>
          <w:shd w:val="clear" w:color="auto" w:fill="FFFFFF"/>
        </w:rPr>
        <w:t>ašvaldīb</w:t>
      </w:r>
      <w:r>
        <w:rPr>
          <w:rFonts w:ascii="Arial" w:hAnsi="Arial" w:cs="Arial"/>
          <w:sz w:val="20"/>
          <w:szCs w:val="20"/>
          <w:shd w:val="clear" w:color="auto" w:fill="FFFFFF"/>
        </w:rPr>
        <w:t>as</w:t>
      </w:r>
      <w:r w:rsidR="001B3E4C">
        <w:rPr>
          <w:rFonts w:ascii="Arial" w:hAnsi="Arial" w:cs="Arial"/>
          <w:sz w:val="20"/>
          <w:szCs w:val="20"/>
          <w:shd w:val="clear" w:color="auto" w:fill="FFFFFF"/>
        </w:rPr>
        <w:t xml:space="preserve"> </w:t>
      </w:r>
      <w:r>
        <w:rPr>
          <w:rFonts w:ascii="Arial" w:hAnsi="Arial" w:cs="Arial"/>
          <w:sz w:val="20"/>
          <w:szCs w:val="20"/>
          <w:shd w:val="clear" w:color="auto" w:fill="FFFFFF"/>
        </w:rPr>
        <w:t xml:space="preserve">kultūras </w:t>
      </w:r>
      <w:r w:rsidR="00A65962">
        <w:rPr>
          <w:rFonts w:ascii="Arial" w:hAnsi="Arial" w:cs="Arial"/>
          <w:sz w:val="20"/>
          <w:szCs w:val="20"/>
          <w:shd w:val="clear" w:color="auto" w:fill="FFFFFF"/>
        </w:rPr>
        <w:t>institūciju atlīdzības aprēķina kārtība</w:t>
      </w:r>
      <w:r w:rsidR="009B11AF">
        <w:rPr>
          <w:rFonts w:ascii="Arial" w:hAnsi="Arial" w:cs="Arial"/>
          <w:sz w:val="20"/>
          <w:szCs w:val="20"/>
          <w:shd w:val="clear" w:color="auto" w:fill="FFFFFF"/>
        </w:rPr>
        <w:t>;</w:t>
      </w:r>
    </w:p>
    <w:p w14:paraId="414BD4D1" w14:textId="187DD2A8" w:rsidR="00A645EA" w:rsidRDefault="00984D42" w:rsidP="009B11AF">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k</w:t>
      </w:r>
      <w:r w:rsidR="009B11AF">
        <w:rPr>
          <w:rFonts w:ascii="Arial" w:hAnsi="Arial" w:cs="Arial"/>
          <w:sz w:val="20"/>
          <w:szCs w:val="20"/>
          <w:shd w:val="clear" w:color="auto" w:fill="FFFFFF"/>
        </w:rPr>
        <w:t>ārtība kā tiek nodrošināti atbalsta pakalpojumi kultūras jomas pašvaldības institūcijām</w:t>
      </w:r>
      <w:r w:rsidR="00A645EA">
        <w:rPr>
          <w:rFonts w:ascii="Arial" w:hAnsi="Arial" w:cs="Arial"/>
          <w:sz w:val="20"/>
          <w:szCs w:val="20"/>
          <w:shd w:val="clear" w:color="auto" w:fill="FFFFFF"/>
        </w:rPr>
        <w:t>;</w:t>
      </w:r>
    </w:p>
    <w:p w14:paraId="3CB5E8CE" w14:textId="67C2232F" w:rsidR="00633783" w:rsidRPr="009B11AF" w:rsidRDefault="00984D42" w:rsidP="009B11AF">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i</w:t>
      </w:r>
      <w:r w:rsidR="005C528D">
        <w:rPr>
          <w:rFonts w:ascii="Arial" w:hAnsi="Arial" w:cs="Arial"/>
          <w:sz w:val="20"/>
          <w:szCs w:val="20"/>
          <w:shd w:val="clear" w:color="auto" w:fill="FFFFFF"/>
        </w:rPr>
        <w:t>edzīvotāju aptaujas rezultāti par sniegto pakalpojumu kvalitāti</w:t>
      </w:r>
      <w:r w:rsidR="002A5470">
        <w:rPr>
          <w:rFonts w:ascii="Arial" w:hAnsi="Arial" w:cs="Arial"/>
          <w:sz w:val="20"/>
          <w:szCs w:val="20"/>
          <w:shd w:val="clear" w:color="auto" w:fill="FFFFFF"/>
        </w:rPr>
        <w:t>.</w:t>
      </w:r>
    </w:p>
    <w:p w14:paraId="3BA24686" w14:textId="53270D36" w:rsidR="003C74E9" w:rsidRPr="005F5356" w:rsidRDefault="003C74E9" w:rsidP="003C74E9">
      <w:pPr>
        <w:jc w:val="both"/>
        <w:rPr>
          <w:rFonts w:ascii="Arial" w:hAnsi="Arial" w:cs="Arial"/>
          <w:i/>
          <w:iCs/>
          <w:sz w:val="20"/>
          <w:szCs w:val="20"/>
          <w:shd w:val="clear" w:color="auto" w:fill="FFFFFF"/>
        </w:rPr>
      </w:pPr>
      <w:r w:rsidRPr="005F5356">
        <w:rPr>
          <w:rFonts w:ascii="Arial" w:hAnsi="Arial" w:cs="Arial"/>
          <w:i/>
          <w:iCs/>
          <w:sz w:val="20"/>
          <w:szCs w:val="20"/>
          <w:shd w:val="clear" w:color="auto" w:fill="FFFFFF"/>
        </w:rPr>
        <w:t>Informācijas pie</w:t>
      </w:r>
      <w:r w:rsidR="005F5356" w:rsidRPr="005F5356">
        <w:rPr>
          <w:rFonts w:ascii="Arial" w:hAnsi="Arial" w:cs="Arial"/>
          <w:i/>
          <w:iCs/>
          <w:sz w:val="20"/>
          <w:szCs w:val="20"/>
          <w:shd w:val="clear" w:color="auto" w:fill="FFFFFF"/>
        </w:rPr>
        <w:t xml:space="preserve">prasījums attiecas uz </w:t>
      </w:r>
      <w:r w:rsidR="00984D42">
        <w:rPr>
          <w:rFonts w:ascii="Arial" w:hAnsi="Arial" w:cs="Arial"/>
          <w:i/>
          <w:iCs/>
          <w:sz w:val="20"/>
          <w:szCs w:val="20"/>
          <w:shd w:val="clear" w:color="auto" w:fill="FFFFFF"/>
        </w:rPr>
        <w:t>C</w:t>
      </w:r>
      <w:r w:rsidR="009C6B3C">
        <w:rPr>
          <w:rFonts w:ascii="Arial" w:hAnsi="Arial" w:cs="Arial"/>
          <w:i/>
          <w:iCs/>
          <w:sz w:val="20"/>
          <w:szCs w:val="20"/>
          <w:shd w:val="clear" w:color="auto" w:fill="FFFFFF"/>
        </w:rPr>
        <w:t>entrāl</w:t>
      </w:r>
      <w:r w:rsidR="001D28FC">
        <w:rPr>
          <w:rFonts w:ascii="Arial" w:hAnsi="Arial" w:cs="Arial"/>
          <w:i/>
          <w:iCs/>
          <w:sz w:val="20"/>
          <w:szCs w:val="20"/>
          <w:shd w:val="clear" w:color="auto" w:fill="FFFFFF"/>
        </w:rPr>
        <w:t>ās</w:t>
      </w:r>
      <w:r w:rsidR="009C6B3C">
        <w:rPr>
          <w:rFonts w:ascii="Arial" w:hAnsi="Arial" w:cs="Arial"/>
          <w:i/>
          <w:iCs/>
          <w:sz w:val="20"/>
          <w:szCs w:val="20"/>
          <w:shd w:val="clear" w:color="auto" w:fill="FFFFFF"/>
        </w:rPr>
        <w:t xml:space="preserve"> administrācij</w:t>
      </w:r>
      <w:r w:rsidR="001D28FC">
        <w:rPr>
          <w:rFonts w:ascii="Arial" w:hAnsi="Arial" w:cs="Arial"/>
          <w:i/>
          <w:iCs/>
          <w:sz w:val="20"/>
          <w:szCs w:val="20"/>
          <w:shd w:val="clear" w:color="auto" w:fill="FFFFFF"/>
        </w:rPr>
        <w:t>as struktūrvienī</w:t>
      </w:r>
      <w:r w:rsidR="00B50843">
        <w:rPr>
          <w:rFonts w:ascii="Arial" w:hAnsi="Arial" w:cs="Arial"/>
          <w:i/>
          <w:iCs/>
          <w:sz w:val="20"/>
          <w:szCs w:val="20"/>
          <w:shd w:val="clear" w:color="auto" w:fill="FFFFFF"/>
        </w:rPr>
        <w:t>bu, kas ir atbildīga par kultūras jomas stratēģiju un tās īstenošanu, kā arī</w:t>
      </w:r>
      <w:r w:rsidR="009C6B3C">
        <w:rPr>
          <w:rFonts w:ascii="Arial" w:hAnsi="Arial" w:cs="Arial"/>
          <w:i/>
          <w:iCs/>
          <w:sz w:val="20"/>
          <w:szCs w:val="20"/>
          <w:shd w:val="clear" w:color="auto" w:fill="FFFFFF"/>
        </w:rPr>
        <w:t xml:space="preserve"> pašvaldības institūcij</w:t>
      </w:r>
      <w:r w:rsidR="00C61B07">
        <w:rPr>
          <w:rFonts w:ascii="Arial" w:hAnsi="Arial" w:cs="Arial"/>
          <w:i/>
          <w:iCs/>
          <w:sz w:val="20"/>
          <w:szCs w:val="20"/>
          <w:shd w:val="clear" w:color="auto" w:fill="FFFFFF"/>
        </w:rPr>
        <w:t>as</w:t>
      </w:r>
      <w:r w:rsidR="009C6B3C">
        <w:rPr>
          <w:rFonts w:ascii="Arial" w:hAnsi="Arial" w:cs="Arial"/>
          <w:i/>
          <w:iCs/>
          <w:sz w:val="20"/>
          <w:szCs w:val="20"/>
          <w:shd w:val="clear" w:color="auto" w:fill="FFFFFF"/>
        </w:rPr>
        <w:t xml:space="preserve">, kas nodrošina </w:t>
      </w:r>
      <w:r w:rsidR="00595F5C">
        <w:rPr>
          <w:rFonts w:ascii="Arial" w:hAnsi="Arial" w:cs="Arial"/>
          <w:i/>
          <w:iCs/>
          <w:sz w:val="20"/>
          <w:szCs w:val="20"/>
          <w:shd w:val="clear" w:color="auto" w:fill="FFFFFF"/>
        </w:rPr>
        <w:t xml:space="preserve">kultūras pakalpojumus. </w:t>
      </w:r>
    </w:p>
    <w:p w14:paraId="73B9EB93" w14:textId="11218202" w:rsidR="00746837" w:rsidRPr="00857539" w:rsidRDefault="00CA088D" w:rsidP="003D286E">
      <w:pPr>
        <w:jc w:val="both"/>
        <w:rPr>
          <w:rFonts w:ascii="Arial" w:hAnsi="Arial" w:cs="Arial"/>
          <w:b/>
          <w:bCs/>
          <w:color w:val="215E99" w:themeColor="text2" w:themeTint="BF"/>
          <w:sz w:val="20"/>
          <w:szCs w:val="20"/>
        </w:rPr>
      </w:pPr>
      <w:r>
        <w:rPr>
          <w:rFonts w:ascii="Arial" w:hAnsi="Arial" w:cs="Arial"/>
          <w:b/>
          <w:bCs/>
          <w:color w:val="215E99" w:themeColor="text2" w:themeTint="BF"/>
          <w:sz w:val="20"/>
          <w:szCs w:val="20"/>
        </w:rPr>
        <w:t>Iekšējā a</w:t>
      </w:r>
      <w:r w:rsidR="00746837" w:rsidRPr="00857539">
        <w:rPr>
          <w:rFonts w:ascii="Arial" w:hAnsi="Arial" w:cs="Arial"/>
          <w:b/>
          <w:bCs/>
          <w:color w:val="215E99" w:themeColor="text2" w:themeTint="BF"/>
          <w:sz w:val="20"/>
          <w:szCs w:val="20"/>
        </w:rPr>
        <w:t>udita uzdevums</w:t>
      </w:r>
    </w:p>
    <w:p w14:paraId="4015B1C4" w14:textId="20758C1E" w:rsidR="00322E2E" w:rsidRDefault="0066604D" w:rsidP="003D286E">
      <w:pPr>
        <w:jc w:val="both"/>
        <w:rPr>
          <w:rFonts w:ascii="Arial" w:hAnsi="Arial" w:cs="Arial"/>
          <w:sz w:val="20"/>
          <w:szCs w:val="20"/>
        </w:rPr>
      </w:pPr>
      <w:r w:rsidRPr="00857539">
        <w:rPr>
          <w:rFonts w:ascii="Arial" w:hAnsi="Arial" w:cs="Arial"/>
          <w:sz w:val="20"/>
          <w:szCs w:val="20"/>
        </w:rPr>
        <w:t>Izvērtēt</w:t>
      </w:r>
      <w:r w:rsidR="00857539">
        <w:rPr>
          <w:rFonts w:ascii="Arial" w:hAnsi="Arial" w:cs="Arial"/>
          <w:sz w:val="20"/>
          <w:szCs w:val="20"/>
        </w:rPr>
        <w:t>,</w:t>
      </w:r>
      <w:r w:rsidRPr="00857539">
        <w:rPr>
          <w:rFonts w:ascii="Arial" w:hAnsi="Arial" w:cs="Arial"/>
          <w:sz w:val="20"/>
          <w:szCs w:val="20"/>
        </w:rPr>
        <w:t xml:space="preserve"> vai </w:t>
      </w:r>
      <w:r w:rsidR="006B05BE">
        <w:rPr>
          <w:rFonts w:ascii="Arial" w:hAnsi="Arial" w:cs="Arial"/>
          <w:sz w:val="20"/>
          <w:szCs w:val="20"/>
        </w:rPr>
        <w:t xml:space="preserve">kultūras institūciju darbība </w:t>
      </w:r>
      <w:r w:rsidRPr="00857539">
        <w:rPr>
          <w:rFonts w:ascii="Arial" w:hAnsi="Arial" w:cs="Arial"/>
          <w:sz w:val="20"/>
          <w:szCs w:val="20"/>
        </w:rPr>
        <w:t xml:space="preserve">tiek īstenota </w:t>
      </w:r>
      <w:r w:rsidR="000B32C4" w:rsidRPr="00857539">
        <w:rPr>
          <w:rFonts w:ascii="Arial" w:hAnsi="Arial" w:cs="Arial"/>
          <w:sz w:val="20"/>
          <w:szCs w:val="20"/>
        </w:rPr>
        <w:t xml:space="preserve">saskaņā </w:t>
      </w:r>
      <w:r w:rsidR="001220F3" w:rsidRPr="00857539">
        <w:rPr>
          <w:rFonts w:ascii="Arial" w:hAnsi="Arial" w:cs="Arial"/>
          <w:sz w:val="20"/>
          <w:szCs w:val="20"/>
        </w:rPr>
        <w:t>ar normatīv</w:t>
      </w:r>
      <w:r w:rsidR="006B05BE">
        <w:rPr>
          <w:rFonts w:ascii="Arial" w:hAnsi="Arial" w:cs="Arial"/>
          <w:sz w:val="20"/>
          <w:szCs w:val="20"/>
        </w:rPr>
        <w:t>ā</w:t>
      </w:r>
      <w:r w:rsidR="001220F3" w:rsidRPr="00857539">
        <w:rPr>
          <w:rFonts w:ascii="Arial" w:hAnsi="Arial" w:cs="Arial"/>
          <w:sz w:val="20"/>
          <w:szCs w:val="20"/>
        </w:rPr>
        <w:t xml:space="preserve"> </w:t>
      </w:r>
      <w:r w:rsidR="006B05BE">
        <w:rPr>
          <w:rFonts w:ascii="Arial" w:hAnsi="Arial" w:cs="Arial"/>
          <w:sz w:val="20"/>
          <w:szCs w:val="20"/>
        </w:rPr>
        <w:t xml:space="preserve">regulējuma </w:t>
      </w:r>
      <w:r w:rsidR="001220F3" w:rsidRPr="00857539">
        <w:rPr>
          <w:rFonts w:ascii="Arial" w:hAnsi="Arial" w:cs="Arial"/>
          <w:sz w:val="20"/>
          <w:szCs w:val="20"/>
        </w:rPr>
        <w:t>prasībām</w:t>
      </w:r>
      <w:r w:rsidR="006B05BE">
        <w:rPr>
          <w:rFonts w:ascii="Arial" w:hAnsi="Arial" w:cs="Arial"/>
          <w:sz w:val="20"/>
          <w:szCs w:val="20"/>
        </w:rPr>
        <w:t xml:space="preserve"> un ir efektīva</w:t>
      </w:r>
      <w:r w:rsidR="001220F3" w:rsidRPr="00857539">
        <w:rPr>
          <w:rFonts w:ascii="Arial" w:hAnsi="Arial" w:cs="Arial"/>
          <w:sz w:val="20"/>
          <w:szCs w:val="20"/>
        </w:rPr>
        <w:t>.</w:t>
      </w:r>
      <w:r w:rsidR="00D35D0A">
        <w:rPr>
          <w:rFonts w:ascii="Arial" w:hAnsi="Arial" w:cs="Arial"/>
          <w:sz w:val="20"/>
          <w:szCs w:val="20"/>
        </w:rPr>
        <w:t xml:space="preserve"> </w:t>
      </w:r>
    </w:p>
    <w:p w14:paraId="38D46EDF" w14:textId="4E2C8C6B" w:rsidR="00D35D0A" w:rsidRPr="00F8323A" w:rsidRDefault="00D35D0A" w:rsidP="003D286E">
      <w:pPr>
        <w:jc w:val="both"/>
        <w:rPr>
          <w:rFonts w:ascii="Arial" w:hAnsi="Arial" w:cs="Arial"/>
          <w:i/>
          <w:iCs/>
          <w:sz w:val="20"/>
          <w:szCs w:val="20"/>
        </w:rPr>
      </w:pPr>
      <w:r w:rsidRPr="00F8323A">
        <w:rPr>
          <w:rFonts w:ascii="Arial" w:hAnsi="Arial" w:cs="Arial"/>
          <w:i/>
          <w:iCs/>
          <w:sz w:val="20"/>
          <w:szCs w:val="20"/>
        </w:rPr>
        <w:t xml:space="preserve">Audita uzdevumā </w:t>
      </w:r>
      <w:r w:rsidR="00D6133D" w:rsidRPr="00F8323A">
        <w:rPr>
          <w:rFonts w:ascii="Arial" w:hAnsi="Arial" w:cs="Arial"/>
          <w:i/>
          <w:iCs/>
          <w:sz w:val="20"/>
          <w:szCs w:val="20"/>
        </w:rPr>
        <w:t>nav iekļaut</w:t>
      </w:r>
      <w:r w:rsidR="00F8323A" w:rsidRPr="00F8323A">
        <w:rPr>
          <w:rFonts w:ascii="Arial" w:hAnsi="Arial" w:cs="Arial"/>
          <w:i/>
          <w:iCs/>
          <w:sz w:val="20"/>
          <w:szCs w:val="20"/>
        </w:rPr>
        <w:t>s</w:t>
      </w:r>
      <w:r w:rsidR="00D6133D" w:rsidRPr="00F8323A">
        <w:rPr>
          <w:rFonts w:ascii="Arial" w:hAnsi="Arial" w:cs="Arial"/>
          <w:i/>
          <w:iCs/>
          <w:sz w:val="20"/>
          <w:szCs w:val="20"/>
        </w:rPr>
        <w:t xml:space="preserve"> kultūras institūciju atlīdzības </w:t>
      </w:r>
      <w:r w:rsidR="00F8323A" w:rsidRPr="00F8323A">
        <w:rPr>
          <w:rFonts w:ascii="Arial" w:hAnsi="Arial" w:cs="Arial"/>
          <w:i/>
          <w:iCs/>
          <w:sz w:val="20"/>
          <w:szCs w:val="20"/>
        </w:rPr>
        <w:t>sistēmas audits, jo tas būtu skatāms kopā ar sporta jomas atlīdzību</w:t>
      </w:r>
      <w:r w:rsidR="00C61B07">
        <w:rPr>
          <w:rFonts w:ascii="Arial" w:hAnsi="Arial" w:cs="Arial"/>
          <w:i/>
          <w:iCs/>
          <w:sz w:val="20"/>
          <w:szCs w:val="20"/>
        </w:rPr>
        <w:t xml:space="preserve">, bet </w:t>
      </w:r>
      <w:r w:rsidR="00CA088D">
        <w:rPr>
          <w:rFonts w:ascii="Arial" w:hAnsi="Arial" w:cs="Arial"/>
          <w:i/>
          <w:iCs/>
          <w:sz w:val="20"/>
          <w:szCs w:val="20"/>
        </w:rPr>
        <w:t xml:space="preserve">ieteicams iekļaut sākotnējo risku </w:t>
      </w:r>
      <w:proofErr w:type="spellStart"/>
      <w:r w:rsidR="00CA088D">
        <w:rPr>
          <w:rFonts w:ascii="Arial" w:hAnsi="Arial" w:cs="Arial"/>
          <w:i/>
          <w:iCs/>
          <w:sz w:val="20"/>
          <w:szCs w:val="20"/>
        </w:rPr>
        <w:t>izvērtējumu</w:t>
      </w:r>
      <w:proofErr w:type="spellEnd"/>
      <w:r w:rsidR="00CA088D">
        <w:rPr>
          <w:rFonts w:ascii="Arial" w:hAnsi="Arial" w:cs="Arial"/>
          <w:i/>
          <w:iCs/>
          <w:sz w:val="20"/>
          <w:szCs w:val="20"/>
        </w:rPr>
        <w:t xml:space="preserve"> un apzināt atlīdzības principus, lai izmantotu šo informāciju nākošo iekšējo auditu plānošanai</w:t>
      </w:r>
      <w:r w:rsidR="00F8323A" w:rsidRPr="00F8323A">
        <w:rPr>
          <w:rFonts w:ascii="Arial" w:hAnsi="Arial" w:cs="Arial"/>
          <w:i/>
          <w:iCs/>
          <w:sz w:val="20"/>
          <w:szCs w:val="20"/>
        </w:rPr>
        <w:t>.</w:t>
      </w:r>
    </w:p>
    <w:p w14:paraId="37735DDD" w14:textId="3C29ED6C" w:rsidR="00CF6F1B" w:rsidRPr="00857539" w:rsidRDefault="00CA088D" w:rsidP="003D286E">
      <w:pPr>
        <w:jc w:val="both"/>
        <w:rPr>
          <w:rFonts w:ascii="Arial" w:hAnsi="Arial" w:cs="Arial"/>
          <w:b/>
          <w:bCs/>
          <w:color w:val="215E99" w:themeColor="text2" w:themeTint="BF"/>
          <w:sz w:val="20"/>
          <w:szCs w:val="20"/>
        </w:rPr>
      </w:pPr>
      <w:r>
        <w:rPr>
          <w:rFonts w:ascii="Arial" w:hAnsi="Arial" w:cs="Arial"/>
          <w:b/>
          <w:bCs/>
          <w:color w:val="215E99" w:themeColor="text2" w:themeTint="BF"/>
          <w:sz w:val="20"/>
          <w:szCs w:val="20"/>
        </w:rPr>
        <w:t>Iekšējā a</w:t>
      </w:r>
      <w:r w:rsidR="0027312B" w:rsidRPr="00857539">
        <w:rPr>
          <w:rFonts w:ascii="Arial" w:hAnsi="Arial" w:cs="Arial"/>
          <w:b/>
          <w:bCs/>
          <w:color w:val="215E99" w:themeColor="text2" w:themeTint="BF"/>
          <w:sz w:val="20"/>
          <w:szCs w:val="20"/>
        </w:rPr>
        <w:t>udita programma</w:t>
      </w:r>
    </w:p>
    <w:p w14:paraId="21AEC4E0" w14:textId="0D723614" w:rsidR="00851EE8" w:rsidRPr="00412D05" w:rsidRDefault="00CA088D" w:rsidP="00262ECF">
      <w:pPr>
        <w:jc w:val="both"/>
        <w:rPr>
          <w:rFonts w:ascii="Arial" w:hAnsi="Arial" w:cs="Arial"/>
          <w:i/>
          <w:iCs/>
          <w:sz w:val="20"/>
          <w:szCs w:val="20"/>
        </w:rPr>
      </w:pPr>
      <w:r>
        <w:rPr>
          <w:rFonts w:ascii="Arial" w:hAnsi="Arial" w:cs="Arial"/>
          <w:i/>
          <w:iCs/>
          <w:sz w:val="20"/>
          <w:szCs w:val="20"/>
        </w:rPr>
        <w:t>Iekšējā a</w:t>
      </w:r>
      <w:r w:rsidR="00C7231F" w:rsidRPr="00857539">
        <w:rPr>
          <w:rFonts w:ascii="Arial" w:hAnsi="Arial" w:cs="Arial"/>
          <w:i/>
          <w:iCs/>
          <w:sz w:val="20"/>
          <w:szCs w:val="20"/>
        </w:rPr>
        <w:t>udita programma</w:t>
      </w:r>
      <w:r w:rsidR="00857539">
        <w:rPr>
          <w:rFonts w:ascii="Arial" w:hAnsi="Arial" w:cs="Arial"/>
          <w:i/>
          <w:iCs/>
          <w:sz w:val="20"/>
          <w:szCs w:val="20"/>
        </w:rPr>
        <w:t>,</w:t>
      </w:r>
      <w:r w:rsidR="00C7231F" w:rsidRPr="00857539">
        <w:rPr>
          <w:rFonts w:ascii="Arial" w:hAnsi="Arial" w:cs="Arial"/>
          <w:i/>
          <w:iCs/>
          <w:sz w:val="20"/>
          <w:szCs w:val="20"/>
        </w:rPr>
        <w:t xml:space="preserve"> </w:t>
      </w:r>
      <w:r w:rsidR="00A8320A" w:rsidRPr="00857539">
        <w:rPr>
          <w:rFonts w:ascii="Arial" w:hAnsi="Arial" w:cs="Arial"/>
          <w:i/>
          <w:iCs/>
          <w:sz w:val="20"/>
          <w:szCs w:val="20"/>
        </w:rPr>
        <w:t>īstenojot iekšējo auditu</w:t>
      </w:r>
      <w:r w:rsidR="00857539">
        <w:rPr>
          <w:rFonts w:ascii="Arial" w:hAnsi="Arial" w:cs="Arial"/>
          <w:i/>
          <w:iCs/>
          <w:sz w:val="20"/>
          <w:szCs w:val="20"/>
        </w:rPr>
        <w:t>,</w:t>
      </w:r>
      <w:r w:rsidR="00A8320A" w:rsidRPr="00857539">
        <w:rPr>
          <w:rFonts w:ascii="Arial" w:hAnsi="Arial" w:cs="Arial"/>
          <w:i/>
          <w:iCs/>
          <w:sz w:val="20"/>
          <w:szCs w:val="20"/>
        </w:rPr>
        <w:t xml:space="preserve"> var tikt precizēta. </w:t>
      </w:r>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5807"/>
        <w:gridCol w:w="2126"/>
        <w:gridCol w:w="1417"/>
      </w:tblGrid>
      <w:tr w:rsidR="003D286E" w:rsidRPr="00857539" w14:paraId="5D0B3299" w14:textId="77777777" w:rsidTr="00CA088D">
        <w:tc>
          <w:tcPr>
            <w:tcW w:w="5807" w:type="dxa"/>
            <w:shd w:val="clear" w:color="auto" w:fill="F2F2F2" w:themeFill="background1" w:themeFillShade="F2"/>
          </w:tcPr>
          <w:p w14:paraId="0EB04C72" w14:textId="60AE027C" w:rsidR="00843B48" w:rsidRPr="00857539" w:rsidRDefault="00843B48" w:rsidP="003D286E">
            <w:pPr>
              <w:jc w:val="both"/>
              <w:rPr>
                <w:rFonts w:ascii="Arial" w:hAnsi="Arial" w:cs="Arial"/>
                <w:b/>
                <w:bCs/>
                <w:sz w:val="20"/>
                <w:szCs w:val="20"/>
              </w:rPr>
            </w:pPr>
            <w:r w:rsidRPr="00857539">
              <w:rPr>
                <w:rFonts w:ascii="Arial" w:hAnsi="Arial" w:cs="Arial"/>
                <w:b/>
                <w:bCs/>
                <w:sz w:val="20"/>
                <w:szCs w:val="20"/>
              </w:rPr>
              <w:t>Audita jautājums</w:t>
            </w:r>
          </w:p>
        </w:tc>
        <w:tc>
          <w:tcPr>
            <w:tcW w:w="2126" w:type="dxa"/>
            <w:shd w:val="clear" w:color="auto" w:fill="F2F2F2" w:themeFill="background1" w:themeFillShade="F2"/>
          </w:tcPr>
          <w:p w14:paraId="1C7174DA" w14:textId="79B3610E" w:rsidR="00843B48" w:rsidRPr="00857539" w:rsidRDefault="008105EF" w:rsidP="003D286E">
            <w:pPr>
              <w:jc w:val="both"/>
              <w:rPr>
                <w:rFonts w:ascii="Arial" w:hAnsi="Arial" w:cs="Arial"/>
                <w:b/>
                <w:bCs/>
                <w:sz w:val="20"/>
                <w:szCs w:val="20"/>
              </w:rPr>
            </w:pPr>
            <w:r w:rsidRPr="00857539">
              <w:rPr>
                <w:rFonts w:ascii="Arial" w:hAnsi="Arial" w:cs="Arial"/>
                <w:b/>
                <w:bCs/>
                <w:sz w:val="20"/>
                <w:szCs w:val="20"/>
              </w:rPr>
              <w:t>Audita kritērijs</w:t>
            </w:r>
          </w:p>
        </w:tc>
        <w:tc>
          <w:tcPr>
            <w:tcW w:w="1417" w:type="dxa"/>
            <w:shd w:val="clear" w:color="auto" w:fill="F2F2F2" w:themeFill="background1" w:themeFillShade="F2"/>
          </w:tcPr>
          <w:p w14:paraId="479C94F4" w14:textId="50D04EBF" w:rsidR="00843B48" w:rsidRPr="00857539" w:rsidRDefault="008105EF" w:rsidP="003D286E">
            <w:pPr>
              <w:jc w:val="both"/>
              <w:rPr>
                <w:rFonts w:ascii="Arial" w:hAnsi="Arial" w:cs="Arial"/>
                <w:b/>
                <w:bCs/>
                <w:sz w:val="20"/>
                <w:szCs w:val="20"/>
              </w:rPr>
            </w:pPr>
            <w:r w:rsidRPr="00857539">
              <w:rPr>
                <w:rFonts w:ascii="Arial" w:hAnsi="Arial" w:cs="Arial"/>
                <w:b/>
                <w:bCs/>
                <w:sz w:val="20"/>
                <w:szCs w:val="20"/>
              </w:rPr>
              <w:t>Audita darba dokuments</w:t>
            </w:r>
          </w:p>
        </w:tc>
      </w:tr>
      <w:tr w:rsidR="00EC1F02" w:rsidRPr="00857539" w14:paraId="0EBC4552" w14:textId="77777777" w:rsidTr="00CA088D">
        <w:tc>
          <w:tcPr>
            <w:tcW w:w="5807" w:type="dxa"/>
          </w:tcPr>
          <w:p w14:paraId="7C290B84" w14:textId="77777777" w:rsidR="00CA088D" w:rsidRDefault="00077DCD" w:rsidP="003D286E">
            <w:pPr>
              <w:jc w:val="both"/>
              <w:rPr>
                <w:rFonts w:ascii="Arial" w:hAnsi="Arial" w:cs="Arial"/>
                <w:sz w:val="20"/>
                <w:szCs w:val="20"/>
              </w:rPr>
            </w:pPr>
            <w:r>
              <w:rPr>
                <w:rFonts w:ascii="Arial" w:hAnsi="Arial" w:cs="Arial"/>
                <w:sz w:val="20"/>
                <w:szCs w:val="20"/>
              </w:rPr>
              <w:t xml:space="preserve">Vai pašvaldības </w:t>
            </w:r>
            <w:r w:rsidR="00013EA7">
              <w:rPr>
                <w:rFonts w:ascii="Arial" w:hAnsi="Arial" w:cs="Arial"/>
                <w:sz w:val="20"/>
                <w:szCs w:val="20"/>
              </w:rPr>
              <w:t>institūcija (Centrālās administrācijas struktūrvienība vai atsevišķa iestāde)</w:t>
            </w:r>
            <w:r>
              <w:rPr>
                <w:rFonts w:ascii="Arial" w:hAnsi="Arial" w:cs="Arial"/>
                <w:sz w:val="20"/>
                <w:szCs w:val="20"/>
              </w:rPr>
              <w:t xml:space="preserve">, kas ir atbildīga par kultūras jomas politikas izstrādi </w:t>
            </w:r>
            <w:r w:rsidR="003A60B5">
              <w:rPr>
                <w:rFonts w:ascii="Arial" w:hAnsi="Arial" w:cs="Arial"/>
                <w:sz w:val="20"/>
                <w:szCs w:val="20"/>
              </w:rPr>
              <w:t xml:space="preserve">plāno un uzrauga kultūras jomas aktivitātes? </w:t>
            </w:r>
          </w:p>
          <w:p w14:paraId="35238EF9" w14:textId="0A24AFB3" w:rsidR="00CA088D" w:rsidRDefault="003A60B5" w:rsidP="003D286E">
            <w:pPr>
              <w:jc w:val="both"/>
              <w:rPr>
                <w:rFonts w:ascii="Arial" w:hAnsi="Arial" w:cs="Arial"/>
                <w:sz w:val="20"/>
                <w:szCs w:val="20"/>
              </w:rPr>
            </w:pPr>
            <w:r>
              <w:rPr>
                <w:rFonts w:ascii="Arial" w:hAnsi="Arial" w:cs="Arial"/>
                <w:sz w:val="20"/>
                <w:szCs w:val="20"/>
              </w:rPr>
              <w:t xml:space="preserve">Vai visām iesaistītajām </w:t>
            </w:r>
            <w:r w:rsidR="00CA088D">
              <w:rPr>
                <w:rFonts w:ascii="Arial" w:hAnsi="Arial" w:cs="Arial"/>
                <w:sz w:val="20"/>
                <w:szCs w:val="20"/>
              </w:rPr>
              <w:t xml:space="preserve">kultūras </w:t>
            </w:r>
            <w:r>
              <w:rPr>
                <w:rFonts w:ascii="Arial" w:hAnsi="Arial" w:cs="Arial"/>
                <w:sz w:val="20"/>
                <w:szCs w:val="20"/>
              </w:rPr>
              <w:t xml:space="preserve">institūcijām tiek lūgts sagatavot </w:t>
            </w:r>
            <w:r w:rsidR="00CA088D">
              <w:rPr>
                <w:rFonts w:ascii="Arial" w:hAnsi="Arial" w:cs="Arial"/>
                <w:sz w:val="20"/>
                <w:szCs w:val="20"/>
              </w:rPr>
              <w:t xml:space="preserve">darbības un attīstības plānus un vai tie </w:t>
            </w:r>
            <w:r>
              <w:rPr>
                <w:rFonts w:ascii="Arial" w:hAnsi="Arial" w:cs="Arial"/>
                <w:sz w:val="20"/>
                <w:szCs w:val="20"/>
              </w:rPr>
              <w:t xml:space="preserve">ir </w:t>
            </w:r>
            <w:r w:rsidR="000F0838">
              <w:rPr>
                <w:rFonts w:ascii="Arial" w:hAnsi="Arial" w:cs="Arial"/>
                <w:sz w:val="20"/>
                <w:szCs w:val="20"/>
              </w:rPr>
              <w:t>apstiprināt</w:t>
            </w:r>
            <w:r w:rsidR="00CA088D">
              <w:rPr>
                <w:rFonts w:ascii="Arial" w:hAnsi="Arial" w:cs="Arial"/>
                <w:sz w:val="20"/>
                <w:szCs w:val="20"/>
              </w:rPr>
              <w:t>i</w:t>
            </w:r>
            <w:r w:rsidR="000F0838">
              <w:rPr>
                <w:rFonts w:ascii="Arial" w:hAnsi="Arial" w:cs="Arial"/>
                <w:sz w:val="20"/>
                <w:szCs w:val="20"/>
              </w:rPr>
              <w:t>?</w:t>
            </w:r>
            <w:r w:rsidR="00013EA7">
              <w:rPr>
                <w:rFonts w:ascii="Arial" w:hAnsi="Arial" w:cs="Arial"/>
                <w:sz w:val="20"/>
                <w:szCs w:val="20"/>
              </w:rPr>
              <w:t xml:space="preserve"> </w:t>
            </w:r>
            <w:r w:rsidR="00CA088D">
              <w:rPr>
                <w:rFonts w:ascii="Arial" w:hAnsi="Arial" w:cs="Arial"/>
                <w:sz w:val="20"/>
                <w:szCs w:val="20"/>
              </w:rPr>
              <w:t>Vai tiek uzraudzīta šo plānu izpilde?</w:t>
            </w:r>
          </w:p>
          <w:p w14:paraId="3F71AF35" w14:textId="5C270F7E" w:rsidR="003A60B5" w:rsidRDefault="00013EA7" w:rsidP="003D286E">
            <w:pPr>
              <w:jc w:val="both"/>
              <w:rPr>
                <w:rFonts w:ascii="Arial" w:hAnsi="Arial" w:cs="Arial"/>
                <w:sz w:val="20"/>
                <w:szCs w:val="20"/>
              </w:rPr>
            </w:pPr>
            <w:r>
              <w:rPr>
                <w:rFonts w:ascii="Arial" w:hAnsi="Arial" w:cs="Arial"/>
                <w:sz w:val="20"/>
                <w:szCs w:val="20"/>
              </w:rPr>
              <w:lastRenderedPageBreak/>
              <w:t xml:space="preserve">Vai ir izvēlēta efektīvākā </w:t>
            </w:r>
            <w:r w:rsidR="00CA088D">
              <w:rPr>
                <w:rFonts w:ascii="Arial" w:hAnsi="Arial" w:cs="Arial"/>
                <w:sz w:val="20"/>
                <w:szCs w:val="20"/>
              </w:rPr>
              <w:t xml:space="preserve">kultūras </w:t>
            </w:r>
            <w:r>
              <w:rPr>
                <w:rFonts w:ascii="Arial" w:hAnsi="Arial" w:cs="Arial"/>
                <w:sz w:val="20"/>
                <w:szCs w:val="20"/>
              </w:rPr>
              <w:t xml:space="preserve">institūcijas darbības forma, piemēram, </w:t>
            </w:r>
            <w:r w:rsidR="00CA088D">
              <w:rPr>
                <w:rFonts w:ascii="Arial" w:hAnsi="Arial" w:cs="Arial"/>
                <w:sz w:val="20"/>
                <w:szCs w:val="20"/>
              </w:rPr>
              <w:t xml:space="preserve">katra institūcija atsevišķa </w:t>
            </w:r>
            <w:r>
              <w:rPr>
                <w:rFonts w:ascii="Arial" w:hAnsi="Arial" w:cs="Arial"/>
                <w:sz w:val="20"/>
                <w:szCs w:val="20"/>
              </w:rPr>
              <w:t xml:space="preserve">iestāde </w:t>
            </w:r>
            <w:r w:rsidR="00891E8C">
              <w:rPr>
                <w:rFonts w:ascii="Arial" w:hAnsi="Arial" w:cs="Arial"/>
                <w:sz w:val="20"/>
                <w:szCs w:val="20"/>
              </w:rPr>
              <w:t xml:space="preserve">(šajā </w:t>
            </w:r>
            <w:r>
              <w:rPr>
                <w:rFonts w:ascii="Arial" w:hAnsi="Arial" w:cs="Arial"/>
                <w:sz w:val="20"/>
                <w:szCs w:val="20"/>
              </w:rPr>
              <w:t>gadījumā</w:t>
            </w:r>
            <w:r w:rsidR="001D4A63">
              <w:rPr>
                <w:rFonts w:ascii="Arial" w:hAnsi="Arial" w:cs="Arial"/>
                <w:sz w:val="20"/>
                <w:szCs w:val="20"/>
              </w:rPr>
              <w:t>, jāpilda visas prasības saistībā ar iestādes darba</w:t>
            </w:r>
            <w:r w:rsidR="00CA088D">
              <w:rPr>
                <w:rFonts w:ascii="Arial" w:hAnsi="Arial" w:cs="Arial"/>
                <w:sz w:val="20"/>
                <w:szCs w:val="20"/>
              </w:rPr>
              <w:t xml:space="preserve"> </w:t>
            </w:r>
            <w:r w:rsidR="001D4A63">
              <w:rPr>
                <w:rFonts w:ascii="Arial" w:hAnsi="Arial" w:cs="Arial"/>
                <w:sz w:val="20"/>
                <w:szCs w:val="20"/>
              </w:rPr>
              <w:t>organizēšanu</w:t>
            </w:r>
            <w:r w:rsidR="00891E8C">
              <w:rPr>
                <w:rFonts w:ascii="Arial" w:hAnsi="Arial" w:cs="Arial"/>
                <w:sz w:val="20"/>
                <w:szCs w:val="20"/>
              </w:rPr>
              <w:t>), iestāde ar filiālēm, pašvaldības struktūrvienība?</w:t>
            </w:r>
          </w:p>
          <w:p w14:paraId="681990A0" w14:textId="7FE35DEA" w:rsidR="003A60B5" w:rsidRPr="00857539" w:rsidRDefault="003A60B5" w:rsidP="003D286E">
            <w:pPr>
              <w:jc w:val="both"/>
              <w:rPr>
                <w:rFonts w:ascii="Arial" w:hAnsi="Arial" w:cs="Arial"/>
                <w:sz w:val="20"/>
                <w:szCs w:val="20"/>
              </w:rPr>
            </w:pPr>
          </w:p>
        </w:tc>
        <w:tc>
          <w:tcPr>
            <w:tcW w:w="2126" w:type="dxa"/>
          </w:tcPr>
          <w:p w14:paraId="37CE398B" w14:textId="57E81151" w:rsidR="00EC1F02" w:rsidRPr="00857539" w:rsidRDefault="0028606C" w:rsidP="003D286E">
            <w:pPr>
              <w:jc w:val="both"/>
              <w:rPr>
                <w:rFonts w:ascii="Arial" w:hAnsi="Arial" w:cs="Arial"/>
                <w:sz w:val="20"/>
                <w:szCs w:val="20"/>
              </w:rPr>
            </w:pPr>
            <w:r>
              <w:rPr>
                <w:rFonts w:ascii="Arial" w:hAnsi="Arial" w:cs="Arial"/>
                <w:sz w:val="20"/>
                <w:szCs w:val="20"/>
              </w:rPr>
              <w:lastRenderedPageBreak/>
              <w:t>VPIL, PN, PL</w:t>
            </w:r>
          </w:p>
        </w:tc>
        <w:tc>
          <w:tcPr>
            <w:tcW w:w="1417" w:type="dxa"/>
          </w:tcPr>
          <w:p w14:paraId="7D826727" w14:textId="77777777" w:rsidR="00EC1F02" w:rsidRPr="00857539" w:rsidRDefault="00EC1F02" w:rsidP="003D286E">
            <w:pPr>
              <w:jc w:val="both"/>
              <w:rPr>
                <w:rFonts w:ascii="Arial" w:hAnsi="Arial" w:cs="Arial"/>
                <w:sz w:val="20"/>
                <w:szCs w:val="20"/>
              </w:rPr>
            </w:pPr>
          </w:p>
        </w:tc>
      </w:tr>
      <w:tr w:rsidR="00502F0A" w:rsidRPr="00857539" w14:paraId="671C3FAF" w14:textId="77777777" w:rsidTr="00CA088D">
        <w:tc>
          <w:tcPr>
            <w:tcW w:w="5807" w:type="dxa"/>
          </w:tcPr>
          <w:p w14:paraId="4AD9DABD" w14:textId="77777777" w:rsidR="005C6C53" w:rsidRDefault="00502F0A" w:rsidP="003D286E">
            <w:pPr>
              <w:jc w:val="both"/>
              <w:rPr>
                <w:rFonts w:ascii="Arial" w:hAnsi="Arial" w:cs="Arial"/>
                <w:sz w:val="20"/>
                <w:szCs w:val="20"/>
              </w:rPr>
            </w:pPr>
            <w:r>
              <w:rPr>
                <w:rFonts w:ascii="Arial" w:hAnsi="Arial" w:cs="Arial"/>
                <w:sz w:val="20"/>
                <w:szCs w:val="20"/>
              </w:rPr>
              <w:t xml:space="preserve">Vai kultūras institūcijas un atbildīgā </w:t>
            </w:r>
            <w:r w:rsidR="009C676E">
              <w:rPr>
                <w:rFonts w:ascii="Arial" w:hAnsi="Arial" w:cs="Arial"/>
                <w:sz w:val="20"/>
                <w:szCs w:val="20"/>
              </w:rPr>
              <w:t xml:space="preserve">Centrālās administrācijas struktūrvienība regulāri atskaitās </w:t>
            </w:r>
            <w:r w:rsidR="006A4BE2">
              <w:rPr>
                <w:rFonts w:ascii="Arial" w:hAnsi="Arial" w:cs="Arial"/>
                <w:sz w:val="20"/>
                <w:szCs w:val="20"/>
              </w:rPr>
              <w:t xml:space="preserve">par savu darbību pašvaldības pastāvīgajām komitejām? Kāds ir </w:t>
            </w:r>
            <w:r w:rsidR="005C6C53">
              <w:rPr>
                <w:rFonts w:ascii="Arial" w:hAnsi="Arial" w:cs="Arial"/>
                <w:sz w:val="20"/>
                <w:szCs w:val="20"/>
              </w:rPr>
              <w:t>pastāvīgo komiteju vērtējums?</w:t>
            </w:r>
          </w:p>
          <w:p w14:paraId="7A5A6831" w14:textId="2B893C45" w:rsidR="00502F0A" w:rsidRDefault="006A4BE2" w:rsidP="003D286E">
            <w:pPr>
              <w:jc w:val="both"/>
              <w:rPr>
                <w:rFonts w:ascii="Arial" w:hAnsi="Arial" w:cs="Arial"/>
                <w:sz w:val="20"/>
                <w:szCs w:val="20"/>
              </w:rPr>
            </w:pPr>
            <w:r>
              <w:rPr>
                <w:rFonts w:ascii="Arial" w:hAnsi="Arial" w:cs="Arial"/>
                <w:sz w:val="20"/>
                <w:szCs w:val="20"/>
              </w:rPr>
              <w:t xml:space="preserve"> </w:t>
            </w:r>
          </w:p>
        </w:tc>
        <w:tc>
          <w:tcPr>
            <w:tcW w:w="2126" w:type="dxa"/>
          </w:tcPr>
          <w:p w14:paraId="795C1DFA" w14:textId="3D8F53D2" w:rsidR="00502F0A" w:rsidRDefault="00502F0A" w:rsidP="003D286E">
            <w:pPr>
              <w:jc w:val="both"/>
              <w:rPr>
                <w:rFonts w:ascii="Arial" w:hAnsi="Arial" w:cs="Arial"/>
                <w:sz w:val="20"/>
                <w:szCs w:val="20"/>
              </w:rPr>
            </w:pPr>
            <w:r>
              <w:rPr>
                <w:rFonts w:ascii="Arial" w:hAnsi="Arial" w:cs="Arial"/>
                <w:sz w:val="20"/>
                <w:szCs w:val="20"/>
              </w:rPr>
              <w:t>PL</w:t>
            </w:r>
          </w:p>
        </w:tc>
        <w:tc>
          <w:tcPr>
            <w:tcW w:w="1417" w:type="dxa"/>
          </w:tcPr>
          <w:p w14:paraId="5DF6FB87" w14:textId="77777777" w:rsidR="00502F0A" w:rsidRPr="00857539" w:rsidRDefault="00502F0A" w:rsidP="003D286E">
            <w:pPr>
              <w:jc w:val="both"/>
              <w:rPr>
                <w:rFonts w:ascii="Arial" w:hAnsi="Arial" w:cs="Arial"/>
                <w:sz w:val="20"/>
                <w:szCs w:val="20"/>
              </w:rPr>
            </w:pPr>
          </w:p>
        </w:tc>
      </w:tr>
      <w:tr w:rsidR="00C77386" w:rsidRPr="00857539" w14:paraId="72E44E94" w14:textId="77777777" w:rsidTr="00CA088D">
        <w:tc>
          <w:tcPr>
            <w:tcW w:w="5807" w:type="dxa"/>
          </w:tcPr>
          <w:p w14:paraId="7BD8CAB5" w14:textId="216BC89C" w:rsidR="00C77386" w:rsidRDefault="00C77386" w:rsidP="00C77386">
            <w:pPr>
              <w:jc w:val="both"/>
              <w:rPr>
                <w:rFonts w:ascii="Arial" w:hAnsi="Arial" w:cs="Arial"/>
                <w:sz w:val="20"/>
                <w:szCs w:val="20"/>
              </w:rPr>
            </w:pPr>
            <w:r>
              <w:rPr>
                <w:rFonts w:ascii="Arial" w:hAnsi="Arial" w:cs="Arial"/>
                <w:sz w:val="20"/>
                <w:szCs w:val="20"/>
              </w:rPr>
              <w:t>Vai bibliotēku tīkls ir izveidots ņemot vērā normatīvā regulējuma prasības, t.sk. attiecībā uz bibliotēku skaitu</w:t>
            </w:r>
            <w:r w:rsidR="0028606C">
              <w:rPr>
                <w:rFonts w:ascii="Arial" w:hAnsi="Arial" w:cs="Arial"/>
                <w:sz w:val="20"/>
                <w:szCs w:val="20"/>
              </w:rPr>
              <w:t xml:space="preserve"> un darbinieku skaitu</w:t>
            </w:r>
            <w:r>
              <w:rPr>
                <w:rFonts w:ascii="Arial" w:hAnsi="Arial" w:cs="Arial"/>
                <w:sz w:val="20"/>
                <w:szCs w:val="20"/>
              </w:rPr>
              <w:t>? Vai bibliotēku darbība tiek koordinēta ar reģionālajām bibliotēkām?</w:t>
            </w:r>
          </w:p>
          <w:p w14:paraId="21273648" w14:textId="46E58B52" w:rsidR="00C77386" w:rsidRDefault="00C77386" w:rsidP="00C77386">
            <w:pPr>
              <w:jc w:val="both"/>
              <w:rPr>
                <w:rFonts w:ascii="Arial" w:hAnsi="Arial" w:cs="Arial"/>
                <w:sz w:val="20"/>
                <w:szCs w:val="20"/>
              </w:rPr>
            </w:pPr>
            <w:r>
              <w:rPr>
                <w:rFonts w:ascii="Arial" w:hAnsi="Arial" w:cs="Arial"/>
                <w:sz w:val="20"/>
                <w:szCs w:val="20"/>
              </w:rPr>
              <w:t xml:space="preserve"> </w:t>
            </w:r>
          </w:p>
        </w:tc>
        <w:tc>
          <w:tcPr>
            <w:tcW w:w="2126" w:type="dxa"/>
          </w:tcPr>
          <w:p w14:paraId="785A376D" w14:textId="6F1EB582" w:rsidR="00C77386" w:rsidRDefault="00C77386" w:rsidP="00C77386">
            <w:pPr>
              <w:jc w:val="both"/>
              <w:rPr>
                <w:rFonts w:ascii="Arial" w:hAnsi="Arial" w:cs="Arial"/>
                <w:sz w:val="20"/>
                <w:szCs w:val="20"/>
              </w:rPr>
            </w:pPr>
            <w:r>
              <w:rPr>
                <w:rFonts w:ascii="Arial" w:hAnsi="Arial" w:cs="Arial"/>
                <w:sz w:val="20"/>
                <w:szCs w:val="20"/>
              </w:rPr>
              <w:t>BL, MK Nr. 355, MK Nr. 371</w:t>
            </w:r>
          </w:p>
        </w:tc>
        <w:tc>
          <w:tcPr>
            <w:tcW w:w="1417" w:type="dxa"/>
          </w:tcPr>
          <w:p w14:paraId="380D578B" w14:textId="77777777" w:rsidR="00C77386" w:rsidRPr="00857539" w:rsidRDefault="00C77386" w:rsidP="00C77386">
            <w:pPr>
              <w:jc w:val="both"/>
              <w:rPr>
                <w:rFonts w:ascii="Arial" w:hAnsi="Arial" w:cs="Arial"/>
                <w:sz w:val="20"/>
                <w:szCs w:val="20"/>
              </w:rPr>
            </w:pPr>
          </w:p>
        </w:tc>
      </w:tr>
      <w:tr w:rsidR="00C77386" w:rsidRPr="00857539" w14:paraId="6DB7452A" w14:textId="77777777" w:rsidTr="00CA088D">
        <w:tc>
          <w:tcPr>
            <w:tcW w:w="5807" w:type="dxa"/>
          </w:tcPr>
          <w:p w14:paraId="0DD15C43" w14:textId="70A26533" w:rsidR="00C77386" w:rsidRPr="00857539" w:rsidRDefault="00C77386" w:rsidP="00C77386">
            <w:pPr>
              <w:jc w:val="both"/>
              <w:rPr>
                <w:rFonts w:ascii="Arial" w:hAnsi="Arial" w:cs="Arial"/>
                <w:sz w:val="20"/>
                <w:szCs w:val="20"/>
              </w:rPr>
            </w:pPr>
            <w:r w:rsidRPr="00857539">
              <w:rPr>
                <w:rFonts w:ascii="Arial" w:hAnsi="Arial" w:cs="Arial"/>
                <w:sz w:val="20"/>
                <w:szCs w:val="20"/>
              </w:rPr>
              <w:t xml:space="preserve">Vai </w:t>
            </w:r>
            <w:r>
              <w:rPr>
                <w:rFonts w:ascii="Arial" w:hAnsi="Arial" w:cs="Arial"/>
                <w:sz w:val="20"/>
                <w:szCs w:val="20"/>
              </w:rPr>
              <w:t xml:space="preserve">bibliotēku darbs tiek efektīvi plānots un īstenots, t.sk. bibliotēku skaits, juridiskā forma (atsevišķas iestādes, iestāde ar filiālēm, centrālās administrācijas struktūrvienība, darbinieku skaits, darba laiks, ņemot vērā normatīvā regulējuma prasības iestādēm?  </w:t>
            </w:r>
          </w:p>
          <w:p w14:paraId="7B46E488" w14:textId="77777777" w:rsidR="00C77386" w:rsidRDefault="00C77386" w:rsidP="00C77386">
            <w:pPr>
              <w:jc w:val="both"/>
              <w:rPr>
                <w:rFonts w:ascii="Arial" w:hAnsi="Arial" w:cs="Arial"/>
                <w:sz w:val="20"/>
                <w:szCs w:val="20"/>
              </w:rPr>
            </w:pPr>
          </w:p>
        </w:tc>
        <w:tc>
          <w:tcPr>
            <w:tcW w:w="2126" w:type="dxa"/>
          </w:tcPr>
          <w:p w14:paraId="33CD1CA1" w14:textId="77777777" w:rsidR="00C77386" w:rsidRDefault="00C77386" w:rsidP="00C77386">
            <w:pPr>
              <w:jc w:val="both"/>
              <w:rPr>
                <w:rFonts w:ascii="Arial" w:hAnsi="Arial" w:cs="Arial"/>
                <w:sz w:val="20"/>
                <w:szCs w:val="20"/>
              </w:rPr>
            </w:pPr>
            <w:r w:rsidRPr="00857539">
              <w:rPr>
                <w:rFonts w:ascii="Arial" w:hAnsi="Arial" w:cs="Arial"/>
                <w:sz w:val="20"/>
                <w:szCs w:val="20"/>
              </w:rPr>
              <w:t>PPKD 14.</w:t>
            </w:r>
            <w:r>
              <w:rPr>
                <w:rFonts w:ascii="Arial" w:hAnsi="Arial" w:cs="Arial"/>
                <w:sz w:val="20"/>
                <w:szCs w:val="20"/>
              </w:rPr>
              <w:t xml:space="preserve"> </w:t>
            </w:r>
            <w:r w:rsidRPr="00857539">
              <w:rPr>
                <w:rFonts w:ascii="Arial" w:hAnsi="Arial" w:cs="Arial"/>
                <w:sz w:val="20"/>
                <w:szCs w:val="20"/>
              </w:rPr>
              <w:t>pants</w:t>
            </w:r>
          </w:p>
          <w:p w14:paraId="69BA37B4" w14:textId="5ED01F5B" w:rsidR="00C77386" w:rsidRDefault="00C77386" w:rsidP="00C77386">
            <w:pPr>
              <w:jc w:val="both"/>
              <w:rPr>
                <w:rFonts w:ascii="Arial" w:hAnsi="Arial" w:cs="Arial"/>
                <w:sz w:val="20"/>
                <w:szCs w:val="20"/>
              </w:rPr>
            </w:pPr>
            <w:r>
              <w:rPr>
                <w:rFonts w:ascii="Arial" w:hAnsi="Arial" w:cs="Arial"/>
                <w:sz w:val="20"/>
                <w:szCs w:val="20"/>
              </w:rPr>
              <w:t>IKN</w:t>
            </w:r>
          </w:p>
        </w:tc>
        <w:tc>
          <w:tcPr>
            <w:tcW w:w="1417" w:type="dxa"/>
          </w:tcPr>
          <w:p w14:paraId="27F7EFCD" w14:textId="77777777" w:rsidR="00C77386" w:rsidRPr="00857539" w:rsidRDefault="00C77386" w:rsidP="00C77386">
            <w:pPr>
              <w:jc w:val="both"/>
              <w:rPr>
                <w:rFonts w:ascii="Arial" w:hAnsi="Arial" w:cs="Arial"/>
                <w:sz w:val="20"/>
                <w:szCs w:val="20"/>
              </w:rPr>
            </w:pPr>
          </w:p>
        </w:tc>
      </w:tr>
      <w:tr w:rsidR="00C77386" w:rsidRPr="00857539" w14:paraId="27F93BD1" w14:textId="77777777" w:rsidTr="00CA088D">
        <w:tc>
          <w:tcPr>
            <w:tcW w:w="5807" w:type="dxa"/>
          </w:tcPr>
          <w:p w14:paraId="5E9FC09E" w14:textId="3B492309" w:rsidR="00C77386" w:rsidRDefault="00C77386" w:rsidP="00C77386">
            <w:pPr>
              <w:jc w:val="both"/>
              <w:rPr>
                <w:rFonts w:ascii="Arial" w:hAnsi="Arial" w:cs="Arial"/>
                <w:sz w:val="20"/>
                <w:szCs w:val="20"/>
              </w:rPr>
            </w:pPr>
            <w:r>
              <w:rPr>
                <w:rFonts w:ascii="Arial" w:hAnsi="Arial" w:cs="Arial"/>
                <w:sz w:val="20"/>
                <w:szCs w:val="20"/>
              </w:rPr>
              <w:t>Vai bibliotēkas nodrošina iedzīvotājiem universālo informācijas pakalpojumu? Vai tiek izmantotas iespējas (ņemot vērā bibliotēkām pieejamo infrastruktūru) nodrošināt citus iedzīvotājiem svarīgus pakalpojumus? Vai bibliotēkas efektīvi izmanto esošos resursus?</w:t>
            </w:r>
          </w:p>
          <w:p w14:paraId="202AF49F" w14:textId="2918346E" w:rsidR="005C6C53" w:rsidRDefault="005C6C53" w:rsidP="00C77386">
            <w:pPr>
              <w:jc w:val="both"/>
              <w:rPr>
                <w:rFonts w:ascii="Arial" w:hAnsi="Arial" w:cs="Arial"/>
                <w:sz w:val="20"/>
                <w:szCs w:val="20"/>
              </w:rPr>
            </w:pPr>
            <w:r>
              <w:rPr>
                <w:rFonts w:ascii="Arial" w:hAnsi="Arial" w:cs="Arial"/>
                <w:sz w:val="20"/>
                <w:szCs w:val="20"/>
              </w:rPr>
              <w:t xml:space="preserve">Vai </w:t>
            </w:r>
            <w:r w:rsidR="00412D05">
              <w:rPr>
                <w:rFonts w:ascii="Arial" w:hAnsi="Arial" w:cs="Arial"/>
                <w:sz w:val="20"/>
                <w:szCs w:val="20"/>
              </w:rPr>
              <w:t>bibliotēkas nodrošina klientu apkalpošanas centra funkcijas?</w:t>
            </w:r>
          </w:p>
          <w:p w14:paraId="24B0FD81" w14:textId="6DFBC166" w:rsidR="00C77386" w:rsidRPr="00857539" w:rsidRDefault="00C77386" w:rsidP="00C77386">
            <w:pPr>
              <w:jc w:val="both"/>
              <w:rPr>
                <w:rFonts w:ascii="Arial" w:hAnsi="Arial" w:cs="Arial"/>
                <w:sz w:val="20"/>
                <w:szCs w:val="20"/>
              </w:rPr>
            </w:pPr>
          </w:p>
        </w:tc>
        <w:tc>
          <w:tcPr>
            <w:tcW w:w="2126" w:type="dxa"/>
          </w:tcPr>
          <w:p w14:paraId="34FA02B9" w14:textId="73094ADD" w:rsidR="00C77386" w:rsidRPr="00857539" w:rsidRDefault="00A2186F" w:rsidP="00C77386">
            <w:pPr>
              <w:jc w:val="both"/>
              <w:rPr>
                <w:rFonts w:ascii="Arial" w:hAnsi="Arial" w:cs="Arial"/>
                <w:sz w:val="20"/>
                <w:szCs w:val="20"/>
              </w:rPr>
            </w:pPr>
            <w:r>
              <w:rPr>
                <w:rFonts w:ascii="Arial" w:hAnsi="Arial" w:cs="Arial"/>
                <w:sz w:val="20"/>
                <w:szCs w:val="20"/>
              </w:rPr>
              <w:t>BL, MK Nr. 355, MK Nr. 371</w:t>
            </w:r>
          </w:p>
        </w:tc>
        <w:tc>
          <w:tcPr>
            <w:tcW w:w="1417" w:type="dxa"/>
          </w:tcPr>
          <w:p w14:paraId="76474A45" w14:textId="77777777" w:rsidR="00C77386" w:rsidRPr="00857539" w:rsidRDefault="00C77386" w:rsidP="00C77386">
            <w:pPr>
              <w:jc w:val="both"/>
              <w:rPr>
                <w:rFonts w:ascii="Arial" w:hAnsi="Arial" w:cs="Arial"/>
                <w:sz w:val="20"/>
                <w:szCs w:val="20"/>
              </w:rPr>
            </w:pPr>
          </w:p>
        </w:tc>
      </w:tr>
      <w:tr w:rsidR="00C77386" w:rsidRPr="00857539" w14:paraId="5B37D380" w14:textId="77777777" w:rsidTr="00CA088D">
        <w:tc>
          <w:tcPr>
            <w:tcW w:w="5807" w:type="dxa"/>
          </w:tcPr>
          <w:p w14:paraId="7BCFF405" w14:textId="5C98D44F" w:rsidR="00C77386" w:rsidRDefault="00C77386" w:rsidP="00C77386">
            <w:pPr>
              <w:jc w:val="both"/>
              <w:rPr>
                <w:rFonts w:ascii="Arial" w:hAnsi="Arial" w:cs="Arial"/>
                <w:sz w:val="20"/>
                <w:szCs w:val="20"/>
              </w:rPr>
            </w:pPr>
            <w:r>
              <w:rPr>
                <w:rFonts w:ascii="Arial" w:hAnsi="Arial" w:cs="Arial"/>
                <w:sz w:val="20"/>
                <w:szCs w:val="20"/>
              </w:rPr>
              <w:t>Vai tiek efektīvi nodrošinātas atbalsta funkcijas bibliotēkām?</w:t>
            </w:r>
          </w:p>
          <w:p w14:paraId="051ADA0D" w14:textId="77777777" w:rsidR="00C77386" w:rsidRDefault="00C77386" w:rsidP="00C77386">
            <w:pPr>
              <w:jc w:val="both"/>
              <w:rPr>
                <w:rFonts w:ascii="Arial" w:hAnsi="Arial" w:cs="Arial"/>
                <w:sz w:val="20"/>
                <w:szCs w:val="20"/>
              </w:rPr>
            </w:pPr>
          </w:p>
        </w:tc>
        <w:tc>
          <w:tcPr>
            <w:tcW w:w="2126" w:type="dxa"/>
          </w:tcPr>
          <w:p w14:paraId="722BD31A" w14:textId="569E4B8C" w:rsidR="00C77386" w:rsidRPr="00857539" w:rsidRDefault="005556C7" w:rsidP="00C77386">
            <w:pPr>
              <w:jc w:val="both"/>
              <w:rPr>
                <w:rFonts w:ascii="Arial" w:hAnsi="Arial" w:cs="Arial"/>
                <w:sz w:val="20"/>
                <w:szCs w:val="20"/>
              </w:rPr>
            </w:pPr>
            <w:r>
              <w:rPr>
                <w:rFonts w:ascii="Arial" w:hAnsi="Arial" w:cs="Arial"/>
                <w:sz w:val="20"/>
                <w:szCs w:val="20"/>
              </w:rPr>
              <w:t>PN</w:t>
            </w:r>
          </w:p>
        </w:tc>
        <w:tc>
          <w:tcPr>
            <w:tcW w:w="1417" w:type="dxa"/>
          </w:tcPr>
          <w:p w14:paraId="164E76FF" w14:textId="77777777" w:rsidR="00C77386" w:rsidRPr="00857539" w:rsidRDefault="00C77386" w:rsidP="00C77386">
            <w:pPr>
              <w:jc w:val="both"/>
              <w:rPr>
                <w:rFonts w:ascii="Arial" w:hAnsi="Arial" w:cs="Arial"/>
                <w:sz w:val="20"/>
                <w:szCs w:val="20"/>
              </w:rPr>
            </w:pPr>
          </w:p>
        </w:tc>
      </w:tr>
      <w:tr w:rsidR="00C77386" w:rsidRPr="00857539" w14:paraId="647FDDDA" w14:textId="77777777" w:rsidTr="00CA088D">
        <w:tc>
          <w:tcPr>
            <w:tcW w:w="5807" w:type="dxa"/>
          </w:tcPr>
          <w:p w14:paraId="59C38E06" w14:textId="459F32FB" w:rsidR="00C77386" w:rsidRDefault="00C77386" w:rsidP="00C77386">
            <w:pPr>
              <w:jc w:val="both"/>
              <w:rPr>
                <w:rFonts w:ascii="Arial" w:hAnsi="Arial" w:cs="Arial"/>
                <w:sz w:val="20"/>
                <w:szCs w:val="20"/>
              </w:rPr>
            </w:pPr>
            <w:r>
              <w:rPr>
                <w:rFonts w:ascii="Arial" w:hAnsi="Arial" w:cs="Arial"/>
                <w:sz w:val="20"/>
                <w:szCs w:val="20"/>
              </w:rPr>
              <w:t>Vai iedzīvotāji ir apmierināti ar bibliotēku sniegto pakalpojumu kvalitāti?</w:t>
            </w:r>
          </w:p>
          <w:p w14:paraId="0F3474DE" w14:textId="0AA94E15" w:rsidR="00C77386" w:rsidRDefault="00C77386" w:rsidP="00C77386">
            <w:pPr>
              <w:jc w:val="both"/>
              <w:rPr>
                <w:rFonts w:ascii="Arial" w:hAnsi="Arial" w:cs="Arial"/>
                <w:sz w:val="20"/>
                <w:szCs w:val="20"/>
              </w:rPr>
            </w:pPr>
          </w:p>
        </w:tc>
        <w:tc>
          <w:tcPr>
            <w:tcW w:w="2126" w:type="dxa"/>
          </w:tcPr>
          <w:p w14:paraId="6A743227" w14:textId="2CAB5613" w:rsidR="00C77386" w:rsidRPr="00857539" w:rsidRDefault="00EC4873" w:rsidP="00C77386">
            <w:pPr>
              <w:jc w:val="both"/>
              <w:rPr>
                <w:rFonts w:ascii="Arial" w:hAnsi="Arial" w:cs="Arial"/>
                <w:sz w:val="20"/>
                <w:szCs w:val="20"/>
              </w:rPr>
            </w:pPr>
            <w:r>
              <w:rPr>
                <w:rFonts w:ascii="Arial" w:hAnsi="Arial" w:cs="Arial"/>
                <w:sz w:val="20"/>
                <w:szCs w:val="20"/>
              </w:rPr>
              <w:t>Iedzīvotāju aptauju rezultāti</w:t>
            </w:r>
          </w:p>
        </w:tc>
        <w:tc>
          <w:tcPr>
            <w:tcW w:w="1417" w:type="dxa"/>
          </w:tcPr>
          <w:p w14:paraId="06B4E347" w14:textId="77777777" w:rsidR="00C77386" w:rsidRPr="00857539" w:rsidRDefault="00C77386" w:rsidP="00C77386">
            <w:pPr>
              <w:jc w:val="both"/>
              <w:rPr>
                <w:rFonts w:ascii="Arial" w:hAnsi="Arial" w:cs="Arial"/>
                <w:sz w:val="20"/>
                <w:szCs w:val="20"/>
              </w:rPr>
            </w:pPr>
          </w:p>
        </w:tc>
      </w:tr>
      <w:tr w:rsidR="00EC4873" w:rsidRPr="00857539" w14:paraId="6C676256" w14:textId="77777777" w:rsidTr="00CA088D">
        <w:tc>
          <w:tcPr>
            <w:tcW w:w="5807" w:type="dxa"/>
          </w:tcPr>
          <w:p w14:paraId="306EB215" w14:textId="77777777" w:rsidR="00EC4873" w:rsidRDefault="00EC4873" w:rsidP="00C77386">
            <w:pPr>
              <w:jc w:val="both"/>
              <w:rPr>
                <w:rFonts w:ascii="Arial" w:hAnsi="Arial" w:cs="Arial"/>
                <w:sz w:val="20"/>
                <w:szCs w:val="20"/>
              </w:rPr>
            </w:pPr>
            <w:r>
              <w:rPr>
                <w:rFonts w:ascii="Arial" w:hAnsi="Arial" w:cs="Arial"/>
                <w:sz w:val="20"/>
                <w:szCs w:val="20"/>
              </w:rPr>
              <w:t xml:space="preserve">Vai nosakot bibliotēku darbinieku atlīdzību tiek </w:t>
            </w:r>
            <w:r w:rsidR="00776022">
              <w:rPr>
                <w:rFonts w:ascii="Arial" w:hAnsi="Arial" w:cs="Arial"/>
                <w:sz w:val="20"/>
                <w:szCs w:val="20"/>
              </w:rPr>
              <w:t xml:space="preserve">ņemtas vērā </w:t>
            </w:r>
            <w:r w:rsidR="00776022" w:rsidRPr="00584093">
              <w:rPr>
                <w:rFonts w:ascii="Arial" w:hAnsi="Arial" w:cs="Arial"/>
                <w:sz w:val="20"/>
                <w:szCs w:val="20"/>
              </w:rPr>
              <w:t>Valsts un pašvaldību institūciju amatpersonu un darbinieku atlīdzības likums</w:t>
            </w:r>
            <w:r w:rsidR="00776022">
              <w:rPr>
                <w:rFonts w:ascii="Arial" w:hAnsi="Arial" w:cs="Arial"/>
                <w:sz w:val="20"/>
                <w:szCs w:val="20"/>
              </w:rPr>
              <w:t>?</w:t>
            </w:r>
          </w:p>
          <w:p w14:paraId="7A1BDF58" w14:textId="4D325973" w:rsidR="00776022" w:rsidRDefault="00776022" w:rsidP="00C77386">
            <w:pPr>
              <w:jc w:val="both"/>
              <w:rPr>
                <w:rFonts w:ascii="Arial" w:hAnsi="Arial" w:cs="Arial"/>
                <w:sz w:val="20"/>
                <w:szCs w:val="20"/>
              </w:rPr>
            </w:pPr>
          </w:p>
        </w:tc>
        <w:tc>
          <w:tcPr>
            <w:tcW w:w="2126" w:type="dxa"/>
          </w:tcPr>
          <w:p w14:paraId="1A543F63" w14:textId="1BE2DBC5" w:rsidR="00EC4873" w:rsidRDefault="00776022" w:rsidP="00C77386">
            <w:pPr>
              <w:jc w:val="both"/>
              <w:rPr>
                <w:rFonts w:ascii="Arial" w:hAnsi="Arial" w:cs="Arial"/>
                <w:sz w:val="20"/>
                <w:szCs w:val="20"/>
              </w:rPr>
            </w:pPr>
            <w:r>
              <w:rPr>
                <w:rFonts w:ascii="Arial" w:hAnsi="Arial" w:cs="Arial"/>
                <w:sz w:val="20"/>
                <w:szCs w:val="20"/>
              </w:rPr>
              <w:t>AL</w:t>
            </w:r>
          </w:p>
        </w:tc>
        <w:tc>
          <w:tcPr>
            <w:tcW w:w="1417" w:type="dxa"/>
          </w:tcPr>
          <w:p w14:paraId="2D107BBA" w14:textId="77777777" w:rsidR="00EC4873" w:rsidRPr="00857539" w:rsidRDefault="00EC4873" w:rsidP="00C77386">
            <w:pPr>
              <w:jc w:val="both"/>
              <w:rPr>
                <w:rFonts w:ascii="Arial" w:hAnsi="Arial" w:cs="Arial"/>
                <w:sz w:val="20"/>
                <w:szCs w:val="20"/>
              </w:rPr>
            </w:pPr>
          </w:p>
        </w:tc>
      </w:tr>
      <w:tr w:rsidR="00C77386" w:rsidRPr="00857539" w14:paraId="5BD3540B" w14:textId="77777777" w:rsidTr="00CA088D">
        <w:tc>
          <w:tcPr>
            <w:tcW w:w="5807" w:type="dxa"/>
          </w:tcPr>
          <w:p w14:paraId="30DCB50B" w14:textId="2E9369CC" w:rsidR="00C77386" w:rsidRDefault="00C77386" w:rsidP="00C77386">
            <w:pPr>
              <w:jc w:val="both"/>
              <w:rPr>
                <w:rFonts w:ascii="Arial" w:hAnsi="Arial" w:cs="Arial"/>
                <w:sz w:val="20"/>
                <w:szCs w:val="20"/>
              </w:rPr>
            </w:pPr>
            <w:r w:rsidRPr="00857539">
              <w:rPr>
                <w:rFonts w:ascii="Arial" w:hAnsi="Arial" w:cs="Arial"/>
                <w:sz w:val="20"/>
                <w:szCs w:val="20"/>
              </w:rPr>
              <w:t xml:space="preserve">Vai </w:t>
            </w:r>
            <w:r>
              <w:rPr>
                <w:rFonts w:ascii="Arial" w:hAnsi="Arial" w:cs="Arial"/>
                <w:sz w:val="20"/>
                <w:szCs w:val="20"/>
              </w:rPr>
              <w:t xml:space="preserve">kultūras namu un </w:t>
            </w:r>
            <w:r w:rsidR="00477F93">
              <w:rPr>
                <w:rFonts w:ascii="Arial" w:hAnsi="Arial" w:cs="Arial"/>
                <w:sz w:val="20"/>
                <w:szCs w:val="20"/>
              </w:rPr>
              <w:t xml:space="preserve">kultūras </w:t>
            </w:r>
            <w:r>
              <w:rPr>
                <w:rFonts w:ascii="Arial" w:hAnsi="Arial" w:cs="Arial"/>
                <w:sz w:val="20"/>
                <w:szCs w:val="20"/>
              </w:rPr>
              <w:t xml:space="preserve">centru darbs tiek efektīvi plānots un īstenots, t.sk. skaits, juridiskā forma, darbinieku skaits, sniegtie pakalpojumi?  </w:t>
            </w:r>
          </w:p>
          <w:p w14:paraId="4F2DC17A" w14:textId="431657BE" w:rsidR="00C77386" w:rsidRDefault="00C77386" w:rsidP="00C77386">
            <w:pPr>
              <w:jc w:val="both"/>
              <w:rPr>
                <w:rFonts w:ascii="Arial" w:hAnsi="Arial" w:cs="Arial"/>
                <w:sz w:val="20"/>
                <w:szCs w:val="20"/>
              </w:rPr>
            </w:pPr>
          </w:p>
        </w:tc>
        <w:tc>
          <w:tcPr>
            <w:tcW w:w="2126" w:type="dxa"/>
          </w:tcPr>
          <w:p w14:paraId="296455CA" w14:textId="52101E24" w:rsidR="00C77386" w:rsidRPr="00857539" w:rsidRDefault="00477F93" w:rsidP="00C77386">
            <w:pPr>
              <w:jc w:val="both"/>
              <w:rPr>
                <w:rFonts w:ascii="Arial" w:hAnsi="Arial" w:cs="Arial"/>
                <w:sz w:val="20"/>
                <w:szCs w:val="20"/>
              </w:rPr>
            </w:pPr>
            <w:r>
              <w:rPr>
                <w:rFonts w:ascii="Arial" w:hAnsi="Arial" w:cs="Arial"/>
                <w:sz w:val="20"/>
                <w:szCs w:val="20"/>
              </w:rPr>
              <w:t>Kultūras centru finanšu un darbības analīze</w:t>
            </w:r>
          </w:p>
        </w:tc>
        <w:tc>
          <w:tcPr>
            <w:tcW w:w="1417" w:type="dxa"/>
          </w:tcPr>
          <w:p w14:paraId="093BF283" w14:textId="77777777" w:rsidR="00C77386" w:rsidRPr="00857539" w:rsidRDefault="00C77386" w:rsidP="00C77386">
            <w:pPr>
              <w:jc w:val="both"/>
              <w:rPr>
                <w:rFonts w:ascii="Arial" w:hAnsi="Arial" w:cs="Arial"/>
                <w:sz w:val="20"/>
                <w:szCs w:val="20"/>
              </w:rPr>
            </w:pPr>
          </w:p>
        </w:tc>
      </w:tr>
      <w:tr w:rsidR="00C77386" w:rsidRPr="00857539" w14:paraId="4CBB96D1" w14:textId="77777777" w:rsidTr="00CA088D">
        <w:tc>
          <w:tcPr>
            <w:tcW w:w="5807" w:type="dxa"/>
          </w:tcPr>
          <w:p w14:paraId="40EFE455" w14:textId="12BF1D4A" w:rsidR="00C77386" w:rsidRDefault="00C77386" w:rsidP="00C77386">
            <w:pPr>
              <w:jc w:val="both"/>
              <w:rPr>
                <w:rFonts w:ascii="Arial" w:hAnsi="Arial" w:cs="Arial"/>
                <w:sz w:val="20"/>
                <w:szCs w:val="20"/>
              </w:rPr>
            </w:pPr>
            <w:r>
              <w:rPr>
                <w:rFonts w:ascii="Arial" w:hAnsi="Arial" w:cs="Arial"/>
                <w:sz w:val="20"/>
                <w:szCs w:val="20"/>
              </w:rPr>
              <w:t xml:space="preserve">Vai kultūras nami un </w:t>
            </w:r>
            <w:r w:rsidR="00477F93">
              <w:rPr>
                <w:rFonts w:ascii="Arial" w:hAnsi="Arial" w:cs="Arial"/>
                <w:sz w:val="20"/>
                <w:szCs w:val="20"/>
              </w:rPr>
              <w:t xml:space="preserve">kultūras </w:t>
            </w:r>
            <w:r>
              <w:rPr>
                <w:rFonts w:ascii="Arial" w:hAnsi="Arial" w:cs="Arial"/>
                <w:sz w:val="20"/>
                <w:szCs w:val="20"/>
              </w:rPr>
              <w:t>centri efektīvi izmanto esošos resursus</w:t>
            </w:r>
            <w:r w:rsidR="000F0838">
              <w:rPr>
                <w:rFonts w:ascii="Arial" w:hAnsi="Arial" w:cs="Arial"/>
                <w:sz w:val="20"/>
                <w:szCs w:val="20"/>
              </w:rPr>
              <w:t xml:space="preserve">, piemēram, </w:t>
            </w:r>
            <w:r w:rsidR="00477F93">
              <w:rPr>
                <w:rFonts w:ascii="Arial" w:hAnsi="Arial" w:cs="Arial"/>
                <w:sz w:val="20"/>
                <w:szCs w:val="20"/>
              </w:rPr>
              <w:t xml:space="preserve">kultūras institūciju </w:t>
            </w:r>
            <w:r w:rsidR="000F0838">
              <w:rPr>
                <w:rFonts w:ascii="Arial" w:hAnsi="Arial" w:cs="Arial"/>
                <w:sz w:val="20"/>
                <w:szCs w:val="20"/>
              </w:rPr>
              <w:t>uzturēšanas izmaksas</w:t>
            </w:r>
            <w:r w:rsidR="00477F93">
              <w:rPr>
                <w:rFonts w:ascii="Arial" w:hAnsi="Arial" w:cs="Arial"/>
                <w:sz w:val="20"/>
                <w:szCs w:val="20"/>
              </w:rPr>
              <w:t xml:space="preserve"> un sniegtie pakalpojumi</w:t>
            </w:r>
            <w:r>
              <w:rPr>
                <w:rFonts w:ascii="Arial" w:hAnsi="Arial" w:cs="Arial"/>
                <w:sz w:val="20"/>
                <w:szCs w:val="20"/>
              </w:rPr>
              <w:t xml:space="preserve">? </w:t>
            </w:r>
            <w:r w:rsidR="00477F93">
              <w:rPr>
                <w:rFonts w:ascii="Arial" w:hAnsi="Arial" w:cs="Arial"/>
                <w:sz w:val="20"/>
                <w:szCs w:val="20"/>
              </w:rPr>
              <w:t>Vai tiek izmantotas iespējas piesaistīt papildus finansējumu kultūras pasākumu nodrošināšanai?</w:t>
            </w:r>
          </w:p>
          <w:p w14:paraId="11A32448" w14:textId="08F3A89D" w:rsidR="00C77386" w:rsidRDefault="00C77386" w:rsidP="00C77386">
            <w:pPr>
              <w:jc w:val="both"/>
              <w:rPr>
                <w:rFonts w:ascii="Arial" w:hAnsi="Arial" w:cs="Arial"/>
                <w:sz w:val="20"/>
                <w:szCs w:val="20"/>
              </w:rPr>
            </w:pPr>
          </w:p>
        </w:tc>
        <w:tc>
          <w:tcPr>
            <w:tcW w:w="2126" w:type="dxa"/>
          </w:tcPr>
          <w:p w14:paraId="3AB3A706" w14:textId="414ECEED" w:rsidR="00C77386" w:rsidRPr="00857539" w:rsidRDefault="00477F93" w:rsidP="00C77386">
            <w:pPr>
              <w:jc w:val="both"/>
              <w:rPr>
                <w:rFonts w:ascii="Arial" w:hAnsi="Arial" w:cs="Arial"/>
                <w:sz w:val="20"/>
                <w:szCs w:val="20"/>
              </w:rPr>
            </w:pPr>
            <w:r>
              <w:rPr>
                <w:rFonts w:ascii="Arial" w:hAnsi="Arial" w:cs="Arial"/>
                <w:sz w:val="20"/>
                <w:szCs w:val="20"/>
              </w:rPr>
              <w:t>Kultūras centru finanšu un darbības analīze</w:t>
            </w:r>
          </w:p>
        </w:tc>
        <w:tc>
          <w:tcPr>
            <w:tcW w:w="1417" w:type="dxa"/>
          </w:tcPr>
          <w:p w14:paraId="191B709B" w14:textId="77777777" w:rsidR="00C77386" w:rsidRPr="00857539" w:rsidRDefault="00C77386" w:rsidP="00C77386">
            <w:pPr>
              <w:jc w:val="both"/>
              <w:rPr>
                <w:rFonts w:ascii="Arial" w:hAnsi="Arial" w:cs="Arial"/>
                <w:sz w:val="20"/>
                <w:szCs w:val="20"/>
              </w:rPr>
            </w:pPr>
          </w:p>
        </w:tc>
      </w:tr>
      <w:tr w:rsidR="00C77386" w:rsidRPr="00857539" w14:paraId="11874319" w14:textId="77777777" w:rsidTr="00CA088D">
        <w:tc>
          <w:tcPr>
            <w:tcW w:w="5807" w:type="dxa"/>
          </w:tcPr>
          <w:p w14:paraId="4E176F83" w14:textId="66F9A86C" w:rsidR="00C77386" w:rsidRDefault="00C77386" w:rsidP="00C77386">
            <w:pPr>
              <w:jc w:val="both"/>
              <w:rPr>
                <w:rFonts w:ascii="Arial" w:hAnsi="Arial" w:cs="Arial"/>
                <w:sz w:val="20"/>
                <w:szCs w:val="20"/>
              </w:rPr>
            </w:pPr>
            <w:r>
              <w:rPr>
                <w:rFonts w:ascii="Arial" w:hAnsi="Arial" w:cs="Arial"/>
                <w:sz w:val="20"/>
                <w:szCs w:val="20"/>
              </w:rPr>
              <w:t xml:space="preserve">Vai tiek efektīvi nodrošināts atbalsta funkcijas kultūras namiem un </w:t>
            </w:r>
            <w:r w:rsidR="00477F93">
              <w:rPr>
                <w:rFonts w:ascii="Arial" w:hAnsi="Arial" w:cs="Arial"/>
                <w:sz w:val="20"/>
                <w:szCs w:val="20"/>
              </w:rPr>
              <w:t xml:space="preserve">kultūras </w:t>
            </w:r>
            <w:r>
              <w:rPr>
                <w:rFonts w:ascii="Arial" w:hAnsi="Arial" w:cs="Arial"/>
                <w:sz w:val="20"/>
                <w:szCs w:val="20"/>
              </w:rPr>
              <w:t>centriem?</w:t>
            </w:r>
            <w:r w:rsidR="00405227">
              <w:rPr>
                <w:rFonts w:ascii="Arial" w:hAnsi="Arial" w:cs="Arial"/>
                <w:sz w:val="20"/>
                <w:szCs w:val="20"/>
              </w:rPr>
              <w:t xml:space="preserve"> </w:t>
            </w:r>
          </w:p>
          <w:p w14:paraId="03CA49A9" w14:textId="77777777" w:rsidR="00C77386" w:rsidRDefault="00C77386" w:rsidP="00C77386">
            <w:pPr>
              <w:jc w:val="both"/>
              <w:rPr>
                <w:rFonts w:ascii="Arial" w:hAnsi="Arial" w:cs="Arial"/>
                <w:sz w:val="20"/>
                <w:szCs w:val="20"/>
              </w:rPr>
            </w:pPr>
          </w:p>
        </w:tc>
        <w:tc>
          <w:tcPr>
            <w:tcW w:w="2126" w:type="dxa"/>
          </w:tcPr>
          <w:p w14:paraId="02789611" w14:textId="67B14FBB" w:rsidR="00C77386" w:rsidRPr="00857539" w:rsidRDefault="00477F93" w:rsidP="00C77386">
            <w:pPr>
              <w:jc w:val="both"/>
              <w:rPr>
                <w:rFonts w:ascii="Arial" w:hAnsi="Arial" w:cs="Arial"/>
                <w:sz w:val="20"/>
                <w:szCs w:val="20"/>
              </w:rPr>
            </w:pPr>
            <w:r>
              <w:rPr>
                <w:rFonts w:ascii="Arial" w:hAnsi="Arial" w:cs="Arial"/>
                <w:sz w:val="20"/>
                <w:szCs w:val="20"/>
              </w:rPr>
              <w:t>PN</w:t>
            </w:r>
          </w:p>
        </w:tc>
        <w:tc>
          <w:tcPr>
            <w:tcW w:w="1417" w:type="dxa"/>
          </w:tcPr>
          <w:p w14:paraId="6721AA18" w14:textId="77777777" w:rsidR="00C77386" w:rsidRPr="00857539" w:rsidRDefault="00C77386" w:rsidP="00C77386">
            <w:pPr>
              <w:jc w:val="both"/>
              <w:rPr>
                <w:rFonts w:ascii="Arial" w:hAnsi="Arial" w:cs="Arial"/>
                <w:sz w:val="20"/>
                <w:szCs w:val="20"/>
              </w:rPr>
            </w:pPr>
          </w:p>
        </w:tc>
      </w:tr>
      <w:tr w:rsidR="00C77386" w:rsidRPr="00857539" w14:paraId="50FE224C" w14:textId="77777777" w:rsidTr="00CA088D">
        <w:tc>
          <w:tcPr>
            <w:tcW w:w="5807" w:type="dxa"/>
          </w:tcPr>
          <w:p w14:paraId="5FBBC62A" w14:textId="1F11DAC3" w:rsidR="00C77386" w:rsidRDefault="00C77386" w:rsidP="00C77386">
            <w:pPr>
              <w:jc w:val="both"/>
              <w:rPr>
                <w:rFonts w:ascii="Arial" w:hAnsi="Arial" w:cs="Arial"/>
                <w:sz w:val="20"/>
                <w:szCs w:val="20"/>
              </w:rPr>
            </w:pPr>
            <w:r>
              <w:rPr>
                <w:rFonts w:ascii="Arial" w:hAnsi="Arial" w:cs="Arial"/>
                <w:sz w:val="20"/>
                <w:szCs w:val="20"/>
              </w:rPr>
              <w:t>Vai iedzīvotāji ir apmierināti ar kultūras namu un centru sniegto pakalpojumu kvalitāti?</w:t>
            </w:r>
          </w:p>
          <w:p w14:paraId="47B3AE57" w14:textId="77777777" w:rsidR="00C77386" w:rsidRDefault="00C77386" w:rsidP="00C77386">
            <w:pPr>
              <w:jc w:val="both"/>
              <w:rPr>
                <w:rFonts w:ascii="Arial" w:hAnsi="Arial" w:cs="Arial"/>
                <w:sz w:val="20"/>
                <w:szCs w:val="20"/>
              </w:rPr>
            </w:pPr>
          </w:p>
        </w:tc>
        <w:tc>
          <w:tcPr>
            <w:tcW w:w="2126" w:type="dxa"/>
          </w:tcPr>
          <w:p w14:paraId="53340C7B" w14:textId="1E85DFDC" w:rsidR="00C77386" w:rsidRPr="00857539" w:rsidRDefault="00477F93" w:rsidP="00C77386">
            <w:pPr>
              <w:jc w:val="both"/>
              <w:rPr>
                <w:rFonts w:ascii="Arial" w:hAnsi="Arial" w:cs="Arial"/>
                <w:sz w:val="20"/>
                <w:szCs w:val="20"/>
              </w:rPr>
            </w:pPr>
            <w:r>
              <w:rPr>
                <w:rFonts w:ascii="Arial" w:hAnsi="Arial" w:cs="Arial"/>
                <w:sz w:val="20"/>
                <w:szCs w:val="20"/>
              </w:rPr>
              <w:t>Iedzīvotāju aptauju rezultāti</w:t>
            </w:r>
          </w:p>
        </w:tc>
        <w:tc>
          <w:tcPr>
            <w:tcW w:w="1417" w:type="dxa"/>
          </w:tcPr>
          <w:p w14:paraId="0ECFB276" w14:textId="77777777" w:rsidR="00C77386" w:rsidRPr="00857539" w:rsidRDefault="00C77386" w:rsidP="00C77386">
            <w:pPr>
              <w:jc w:val="both"/>
              <w:rPr>
                <w:rFonts w:ascii="Arial" w:hAnsi="Arial" w:cs="Arial"/>
                <w:sz w:val="20"/>
                <w:szCs w:val="20"/>
              </w:rPr>
            </w:pPr>
          </w:p>
        </w:tc>
      </w:tr>
      <w:tr w:rsidR="00477F93" w:rsidRPr="00857539" w14:paraId="265585CE" w14:textId="77777777" w:rsidTr="00CA088D">
        <w:tc>
          <w:tcPr>
            <w:tcW w:w="5807" w:type="dxa"/>
          </w:tcPr>
          <w:p w14:paraId="1C877C23" w14:textId="18F8BCB4" w:rsidR="0052480A" w:rsidRDefault="00477F93" w:rsidP="00477F93">
            <w:pPr>
              <w:jc w:val="both"/>
              <w:rPr>
                <w:rFonts w:ascii="Arial" w:hAnsi="Arial" w:cs="Arial"/>
                <w:sz w:val="20"/>
                <w:szCs w:val="20"/>
              </w:rPr>
            </w:pPr>
            <w:r>
              <w:rPr>
                <w:rFonts w:ascii="Arial" w:hAnsi="Arial" w:cs="Arial"/>
                <w:sz w:val="20"/>
                <w:szCs w:val="20"/>
              </w:rPr>
              <w:lastRenderedPageBreak/>
              <w:t xml:space="preserve">Vai nosakot </w:t>
            </w:r>
            <w:r w:rsidR="007A458D">
              <w:rPr>
                <w:rFonts w:ascii="Arial" w:hAnsi="Arial" w:cs="Arial"/>
                <w:sz w:val="20"/>
                <w:szCs w:val="20"/>
              </w:rPr>
              <w:t xml:space="preserve">kultūras </w:t>
            </w:r>
            <w:r w:rsidR="001609D8">
              <w:rPr>
                <w:rFonts w:ascii="Arial" w:hAnsi="Arial" w:cs="Arial"/>
                <w:sz w:val="20"/>
                <w:szCs w:val="20"/>
              </w:rPr>
              <w:t>institūciju</w:t>
            </w:r>
            <w:r>
              <w:rPr>
                <w:rFonts w:ascii="Arial" w:hAnsi="Arial" w:cs="Arial"/>
                <w:sz w:val="20"/>
                <w:szCs w:val="20"/>
              </w:rPr>
              <w:t xml:space="preserve"> darbinieku atlīdzību tiek ņemtas vērā </w:t>
            </w:r>
            <w:r w:rsidRPr="00584093">
              <w:rPr>
                <w:rFonts w:ascii="Arial" w:hAnsi="Arial" w:cs="Arial"/>
                <w:sz w:val="20"/>
                <w:szCs w:val="20"/>
              </w:rPr>
              <w:t>Valsts un pašvaldību institūciju amatpersonu un darbinieku atlīdzības likums</w:t>
            </w:r>
            <w:r>
              <w:rPr>
                <w:rFonts w:ascii="Arial" w:hAnsi="Arial" w:cs="Arial"/>
                <w:sz w:val="20"/>
                <w:szCs w:val="20"/>
              </w:rPr>
              <w:t xml:space="preserve">? </w:t>
            </w:r>
          </w:p>
          <w:p w14:paraId="0D403AA8" w14:textId="77777777" w:rsidR="0052480A" w:rsidRDefault="00C93152" w:rsidP="00477F93">
            <w:pPr>
              <w:jc w:val="both"/>
              <w:rPr>
                <w:rFonts w:ascii="Arial" w:hAnsi="Arial" w:cs="Arial"/>
                <w:sz w:val="20"/>
                <w:szCs w:val="20"/>
              </w:rPr>
            </w:pPr>
            <w:r>
              <w:rPr>
                <w:rFonts w:ascii="Arial" w:hAnsi="Arial" w:cs="Arial"/>
                <w:sz w:val="20"/>
                <w:szCs w:val="20"/>
              </w:rPr>
              <w:t xml:space="preserve">Vai </w:t>
            </w:r>
            <w:r w:rsidR="00680389">
              <w:rPr>
                <w:rFonts w:ascii="Arial" w:hAnsi="Arial" w:cs="Arial"/>
                <w:sz w:val="20"/>
                <w:szCs w:val="20"/>
              </w:rPr>
              <w:t>vienam un tam pašam darbiniekam netiek piemērot</w:t>
            </w:r>
            <w:r w:rsidR="00D41D8E">
              <w:rPr>
                <w:rFonts w:ascii="Arial" w:hAnsi="Arial" w:cs="Arial"/>
                <w:sz w:val="20"/>
                <w:szCs w:val="20"/>
              </w:rPr>
              <w:t>i</w:t>
            </w:r>
            <w:r w:rsidR="00680389">
              <w:rPr>
                <w:rFonts w:ascii="Arial" w:hAnsi="Arial" w:cs="Arial"/>
                <w:sz w:val="20"/>
                <w:szCs w:val="20"/>
              </w:rPr>
              <w:t xml:space="preserve"> dažād</w:t>
            </w:r>
            <w:r w:rsidR="00D41D8E">
              <w:rPr>
                <w:rFonts w:ascii="Arial" w:hAnsi="Arial" w:cs="Arial"/>
                <w:sz w:val="20"/>
                <w:szCs w:val="20"/>
              </w:rPr>
              <w:t>i</w:t>
            </w:r>
            <w:r w:rsidR="00680389">
              <w:rPr>
                <w:rFonts w:ascii="Arial" w:hAnsi="Arial" w:cs="Arial"/>
                <w:sz w:val="20"/>
                <w:szCs w:val="20"/>
              </w:rPr>
              <w:t xml:space="preserve"> </w:t>
            </w:r>
            <w:r w:rsidR="00D41D8E">
              <w:rPr>
                <w:rFonts w:ascii="Arial" w:hAnsi="Arial" w:cs="Arial"/>
                <w:sz w:val="20"/>
                <w:szCs w:val="20"/>
              </w:rPr>
              <w:t>atlīdzības nodrošināšanas veidi</w:t>
            </w:r>
            <w:r w:rsidR="0045659E">
              <w:rPr>
                <w:rFonts w:ascii="Arial" w:hAnsi="Arial" w:cs="Arial"/>
                <w:sz w:val="20"/>
                <w:szCs w:val="20"/>
              </w:rPr>
              <w:t xml:space="preserve">, radot risku, ka par vienu pakalpojumu tiek maksāts vairākas reizes? </w:t>
            </w:r>
          </w:p>
          <w:p w14:paraId="18268888" w14:textId="14B20A42" w:rsidR="00477F93" w:rsidRDefault="0052480A" w:rsidP="00477F93">
            <w:pPr>
              <w:jc w:val="both"/>
              <w:rPr>
                <w:rFonts w:ascii="Arial" w:hAnsi="Arial" w:cs="Arial"/>
                <w:sz w:val="20"/>
                <w:szCs w:val="20"/>
              </w:rPr>
            </w:pPr>
            <w:r>
              <w:rPr>
                <w:rFonts w:ascii="Arial" w:hAnsi="Arial" w:cs="Arial"/>
                <w:sz w:val="20"/>
                <w:szCs w:val="20"/>
              </w:rPr>
              <w:t>Vai atlīdzība tiek sasaistīta ar padarīto un vai ir atbilstoši uzskaites mehānismi?</w:t>
            </w:r>
          </w:p>
          <w:p w14:paraId="54E907A0" w14:textId="77777777" w:rsidR="00477F93" w:rsidRDefault="00477F93" w:rsidP="00477F93">
            <w:pPr>
              <w:jc w:val="both"/>
              <w:rPr>
                <w:rFonts w:ascii="Arial" w:hAnsi="Arial" w:cs="Arial"/>
                <w:sz w:val="20"/>
                <w:szCs w:val="20"/>
              </w:rPr>
            </w:pPr>
          </w:p>
        </w:tc>
        <w:tc>
          <w:tcPr>
            <w:tcW w:w="2126" w:type="dxa"/>
          </w:tcPr>
          <w:p w14:paraId="0AD65560" w14:textId="19508DD2" w:rsidR="00477F93" w:rsidRDefault="00477F93" w:rsidP="00477F93">
            <w:pPr>
              <w:jc w:val="both"/>
              <w:rPr>
                <w:rFonts w:ascii="Arial" w:hAnsi="Arial" w:cs="Arial"/>
                <w:sz w:val="20"/>
                <w:szCs w:val="20"/>
              </w:rPr>
            </w:pPr>
            <w:r>
              <w:rPr>
                <w:rFonts w:ascii="Arial" w:hAnsi="Arial" w:cs="Arial"/>
                <w:sz w:val="20"/>
                <w:szCs w:val="20"/>
              </w:rPr>
              <w:t>AL</w:t>
            </w:r>
          </w:p>
        </w:tc>
        <w:tc>
          <w:tcPr>
            <w:tcW w:w="1417" w:type="dxa"/>
          </w:tcPr>
          <w:p w14:paraId="5B960BF4" w14:textId="77777777" w:rsidR="00477F93" w:rsidRPr="00857539" w:rsidRDefault="00477F93" w:rsidP="00477F93">
            <w:pPr>
              <w:jc w:val="both"/>
              <w:rPr>
                <w:rFonts w:ascii="Arial" w:hAnsi="Arial" w:cs="Arial"/>
                <w:sz w:val="20"/>
                <w:szCs w:val="20"/>
              </w:rPr>
            </w:pPr>
          </w:p>
        </w:tc>
      </w:tr>
      <w:tr w:rsidR="00477F93" w:rsidRPr="00857539" w14:paraId="70701396" w14:textId="77777777" w:rsidTr="00CA088D">
        <w:tc>
          <w:tcPr>
            <w:tcW w:w="5807" w:type="dxa"/>
          </w:tcPr>
          <w:p w14:paraId="62017F1F" w14:textId="77777777" w:rsidR="00477F93" w:rsidRDefault="00477F93" w:rsidP="0052480A">
            <w:pPr>
              <w:jc w:val="both"/>
              <w:rPr>
                <w:rFonts w:ascii="Arial" w:hAnsi="Arial" w:cs="Arial"/>
                <w:sz w:val="20"/>
                <w:szCs w:val="20"/>
              </w:rPr>
            </w:pPr>
            <w:r w:rsidRPr="00857539">
              <w:rPr>
                <w:rFonts w:ascii="Arial" w:hAnsi="Arial" w:cs="Arial"/>
                <w:sz w:val="20"/>
                <w:szCs w:val="20"/>
              </w:rPr>
              <w:t xml:space="preserve">Vai </w:t>
            </w:r>
            <w:r>
              <w:rPr>
                <w:rFonts w:ascii="Arial" w:hAnsi="Arial" w:cs="Arial"/>
                <w:sz w:val="20"/>
                <w:szCs w:val="20"/>
              </w:rPr>
              <w:t xml:space="preserve">muzeju nepieciešamība un atrašanās vieta tiek efektīvi plānota un īstenota, t.sk. ņemot vērā sociālās funkcijas?  </w:t>
            </w:r>
          </w:p>
          <w:p w14:paraId="4D6C169C" w14:textId="11280FD9" w:rsidR="0052480A" w:rsidRDefault="0052480A" w:rsidP="0052480A">
            <w:pPr>
              <w:jc w:val="both"/>
              <w:rPr>
                <w:rFonts w:ascii="Arial" w:hAnsi="Arial" w:cs="Arial"/>
                <w:sz w:val="20"/>
                <w:szCs w:val="20"/>
              </w:rPr>
            </w:pPr>
          </w:p>
        </w:tc>
        <w:tc>
          <w:tcPr>
            <w:tcW w:w="2126" w:type="dxa"/>
          </w:tcPr>
          <w:p w14:paraId="46AC3C08" w14:textId="2D9EEB34" w:rsidR="00477F93" w:rsidRPr="00857539" w:rsidRDefault="0052480A" w:rsidP="00477F93">
            <w:pPr>
              <w:jc w:val="both"/>
              <w:rPr>
                <w:rFonts w:ascii="Arial" w:hAnsi="Arial" w:cs="Arial"/>
                <w:sz w:val="20"/>
                <w:szCs w:val="20"/>
              </w:rPr>
            </w:pPr>
            <w:r>
              <w:rPr>
                <w:rFonts w:ascii="Arial" w:hAnsi="Arial" w:cs="Arial"/>
                <w:sz w:val="20"/>
                <w:szCs w:val="20"/>
              </w:rPr>
              <w:t>PN</w:t>
            </w:r>
          </w:p>
        </w:tc>
        <w:tc>
          <w:tcPr>
            <w:tcW w:w="1417" w:type="dxa"/>
          </w:tcPr>
          <w:p w14:paraId="5887E52F" w14:textId="77777777" w:rsidR="00477F93" w:rsidRPr="00857539" w:rsidRDefault="00477F93" w:rsidP="00477F93">
            <w:pPr>
              <w:jc w:val="both"/>
              <w:rPr>
                <w:rFonts w:ascii="Arial" w:hAnsi="Arial" w:cs="Arial"/>
                <w:sz w:val="20"/>
                <w:szCs w:val="20"/>
              </w:rPr>
            </w:pPr>
          </w:p>
        </w:tc>
      </w:tr>
      <w:tr w:rsidR="0052480A" w:rsidRPr="00857539" w14:paraId="67B11A47" w14:textId="77777777" w:rsidTr="00CA088D">
        <w:tc>
          <w:tcPr>
            <w:tcW w:w="5807" w:type="dxa"/>
          </w:tcPr>
          <w:p w14:paraId="672DC357" w14:textId="77777777" w:rsidR="0052480A" w:rsidRDefault="0052480A" w:rsidP="00477F93">
            <w:pPr>
              <w:jc w:val="both"/>
              <w:rPr>
                <w:rFonts w:ascii="Arial" w:hAnsi="Arial" w:cs="Arial"/>
                <w:sz w:val="20"/>
                <w:szCs w:val="20"/>
              </w:rPr>
            </w:pPr>
            <w:r>
              <w:rPr>
                <w:rFonts w:ascii="Arial" w:hAnsi="Arial" w:cs="Arial"/>
                <w:sz w:val="20"/>
                <w:szCs w:val="20"/>
              </w:rPr>
              <w:t>Vai tiek ievērotas normatīvā regulējuma prasības attiecībā uz muzeju akreditāciju?</w:t>
            </w:r>
          </w:p>
          <w:p w14:paraId="23A33753" w14:textId="79126171" w:rsidR="0052480A" w:rsidRPr="00857539" w:rsidRDefault="0052480A" w:rsidP="00477F93">
            <w:pPr>
              <w:jc w:val="both"/>
              <w:rPr>
                <w:rFonts w:ascii="Arial" w:hAnsi="Arial" w:cs="Arial"/>
                <w:sz w:val="20"/>
                <w:szCs w:val="20"/>
              </w:rPr>
            </w:pPr>
          </w:p>
        </w:tc>
        <w:tc>
          <w:tcPr>
            <w:tcW w:w="2126" w:type="dxa"/>
          </w:tcPr>
          <w:p w14:paraId="478E35EE" w14:textId="09E2BB1B" w:rsidR="0052480A" w:rsidRDefault="00717476" w:rsidP="00477F93">
            <w:pPr>
              <w:jc w:val="both"/>
              <w:rPr>
                <w:rFonts w:ascii="Arial" w:hAnsi="Arial" w:cs="Arial"/>
                <w:sz w:val="20"/>
                <w:szCs w:val="20"/>
              </w:rPr>
            </w:pPr>
            <w:r>
              <w:rPr>
                <w:rFonts w:eastAsia="Calibri"/>
              </w:rPr>
              <w:t>MK Nr. 394</w:t>
            </w:r>
          </w:p>
        </w:tc>
        <w:tc>
          <w:tcPr>
            <w:tcW w:w="1417" w:type="dxa"/>
          </w:tcPr>
          <w:p w14:paraId="35B7CFF1" w14:textId="77777777" w:rsidR="0052480A" w:rsidRPr="00857539" w:rsidRDefault="0052480A" w:rsidP="00477F93">
            <w:pPr>
              <w:jc w:val="both"/>
              <w:rPr>
                <w:rFonts w:ascii="Arial" w:hAnsi="Arial" w:cs="Arial"/>
                <w:sz w:val="20"/>
                <w:szCs w:val="20"/>
              </w:rPr>
            </w:pPr>
          </w:p>
        </w:tc>
      </w:tr>
      <w:tr w:rsidR="00477F93" w:rsidRPr="00857539" w14:paraId="3F105C81" w14:textId="77777777" w:rsidTr="00CA088D">
        <w:tc>
          <w:tcPr>
            <w:tcW w:w="5807" w:type="dxa"/>
          </w:tcPr>
          <w:p w14:paraId="24F1CDB1" w14:textId="588E8117" w:rsidR="00477F93" w:rsidRDefault="00477F93" w:rsidP="00477F93">
            <w:pPr>
              <w:jc w:val="both"/>
              <w:rPr>
                <w:rFonts w:ascii="Arial" w:hAnsi="Arial" w:cs="Arial"/>
                <w:sz w:val="20"/>
                <w:szCs w:val="20"/>
              </w:rPr>
            </w:pPr>
            <w:r>
              <w:rPr>
                <w:rFonts w:ascii="Arial" w:hAnsi="Arial" w:cs="Arial"/>
                <w:sz w:val="20"/>
                <w:szCs w:val="20"/>
              </w:rPr>
              <w:t>Vai muzeji efektīvi izmanto esošos resursus un piedāvā citus pakalpojumus? Vai tiek izmantotas iespējas piesaistīt papildus finansējumu dažādu pasākumu nodrošināšanai?</w:t>
            </w:r>
          </w:p>
          <w:p w14:paraId="43F672F0" w14:textId="77777777" w:rsidR="00477F93" w:rsidRDefault="00477F93" w:rsidP="00477F93">
            <w:pPr>
              <w:jc w:val="both"/>
              <w:rPr>
                <w:rFonts w:ascii="Arial" w:hAnsi="Arial" w:cs="Arial"/>
                <w:sz w:val="20"/>
                <w:szCs w:val="20"/>
              </w:rPr>
            </w:pPr>
          </w:p>
        </w:tc>
        <w:tc>
          <w:tcPr>
            <w:tcW w:w="2126" w:type="dxa"/>
          </w:tcPr>
          <w:p w14:paraId="60A42AB1" w14:textId="76052FC9" w:rsidR="00477F93" w:rsidRPr="00857539" w:rsidRDefault="00717476" w:rsidP="00477F93">
            <w:pPr>
              <w:jc w:val="both"/>
              <w:rPr>
                <w:rFonts w:ascii="Arial" w:hAnsi="Arial" w:cs="Arial"/>
                <w:sz w:val="20"/>
                <w:szCs w:val="20"/>
              </w:rPr>
            </w:pPr>
            <w:r>
              <w:rPr>
                <w:rFonts w:ascii="Arial" w:hAnsi="Arial" w:cs="Arial"/>
                <w:sz w:val="20"/>
                <w:szCs w:val="20"/>
              </w:rPr>
              <w:t>Muzeju nolikumi</w:t>
            </w:r>
          </w:p>
        </w:tc>
        <w:tc>
          <w:tcPr>
            <w:tcW w:w="1417" w:type="dxa"/>
          </w:tcPr>
          <w:p w14:paraId="1506C06A" w14:textId="77777777" w:rsidR="00477F93" w:rsidRPr="00857539" w:rsidRDefault="00477F93" w:rsidP="00477F93">
            <w:pPr>
              <w:jc w:val="both"/>
              <w:rPr>
                <w:rFonts w:ascii="Arial" w:hAnsi="Arial" w:cs="Arial"/>
                <w:sz w:val="20"/>
                <w:szCs w:val="20"/>
              </w:rPr>
            </w:pPr>
          </w:p>
        </w:tc>
      </w:tr>
      <w:tr w:rsidR="00477F93" w:rsidRPr="00857539" w14:paraId="4CA685F1" w14:textId="77777777" w:rsidTr="00CA088D">
        <w:tc>
          <w:tcPr>
            <w:tcW w:w="5807" w:type="dxa"/>
          </w:tcPr>
          <w:p w14:paraId="322A1495" w14:textId="57700C9B" w:rsidR="00477F93" w:rsidRDefault="00477F93" w:rsidP="00477F93">
            <w:pPr>
              <w:jc w:val="both"/>
              <w:rPr>
                <w:rFonts w:ascii="Arial" w:hAnsi="Arial" w:cs="Arial"/>
                <w:sz w:val="20"/>
                <w:szCs w:val="20"/>
              </w:rPr>
            </w:pPr>
            <w:r>
              <w:rPr>
                <w:rFonts w:ascii="Arial" w:hAnsi="Arial" w:cs="Arial"/>
                <w:sz w:val="20"/>
                <w:szCs w:val="20"/>
              </w:rPr>
              <w:t>Vai tiek efektīvi nodrošināts atbalsta funkcijas muzejiem?</w:t>
            </w:r>
          </w:p>
          <w:p w14:paraId="5266C44C" w14:textId="77777777" w:rsidR="00477F93" w:rsidRDefault="00477F93" w:rsidP="00477F93">
            <w:pPr>
              <w:jc w:val="both"/>
              <w:rPr>
                <w:rFonts w:ascii="Arial" w:hAnsi="Arial" w:cs="Arial"/>
                <w:sz w:val="20"/>
                <w:szCs w:val="20"/>
              </w:rPr>
            </w:pPr>
          </w:p>
        </w:tc>
        <w:tc>
          <w:tcPr>
            <w:tcW w:w="2126" w:type="dxa"/>
          </w:tcPr>
          <w:p w14:paraId="4B85841B" w14:textId="6F04BE9E" w:rsidR="00477F93" w:rsidRPr="00857539" w:rsidRDefault="00717476" w:rsidP="00477F93">
            <w:pPr>
              <w:jc w:val="both"/>
              <w:rPr>
                <w:rFonts w:ascii="Arial" w:hAnsi="Arial" w:cs="Arial"/>
                <w:sz w:val="20"/>
                <w:szCs w:val="20"/>
              </w:rPr>
            </w:pPr>
            <w:r>
              <w:rPr>
                <w:rFonts w:ascii="Arial" w:hAnsi="Arial" w:cs="Arial"/>
                <w:sz w:val="20"/>
                <w:szCs w:val="20"/>
              </w:rPr>
              <w:t>PN</w:t>
            </w:r>
          </w:p>
        </w:tc>
        <w:tc>
          <w:tcPr>
            <w:tcW w:w="1417" w:type="dxa"/>
          </w:tcPr>
          <w:p w14:paraId="5C29DA3F" w14:textId="77777777" w:rsidR="00477F93" w:rsidRPr="00857539" w:rsidRDefault="00477F93" w:rsidP="00477F93">
            <w:pPr>
              <w:jc w:val="both"/>
              <w:rPr>
                <w:rFonts w:ascii="Arial" w:hAnsi="Arial" w:cs="Arial"/>
                <w:sz w:val="20"/>
                <w:szCs w:val="20"/>
              </w:rPr>
            </w:pPr>
          </w:p>
        </w:tc>
      </w:tr>
      <w:tr w:rsidR="00477F93" w:rsidRPr="00857539" w14:paraId="5864BB1B" w14:textId="77777777" w:rsidTr="00CA088D">
        <w:tc>
          <w:tcPr>
            <w:tcW w:w="5807" w:type="dxa"/>
          </w:tcPr>
          <w:p w14:paraId="263A70A2" w14:textId="5579C17F" w:rsidR="00477F93" w:rsidRDefault="00477F93" w:rsidP="00477F93">
            <w:pPr>
              <w:jc w:val="both"/>
              <w:rPr>
                <w:rFonts w:ascii="Arial" w:hAnsi="Arial" w:cs="Arial"/>
                <w:sz w:val="20"/>
                <w:szCs w:val="20"/>
              </w:rPr>
            </w:pPr>
            <w:r>
              <w:rPr>
                <w:rFonts w:ascii="Arial" w:hAnsi="Arial" w:cs="Arial"/>
                <w:sz w:val="20"/>
                <w:szCs w:val="20"/>
              </w:rPr>
              <w:t>Vai iedzīvotāji ir apmierināti ar muzeju sniegto pakalpojumu kvalitāti?</w:t>
            </w:r>
          </w:p>
          <w:p w14:paraId="252C367D" w14:textId="77777777" w:rsidR="00477F93" w:rsidRDefault="00477F93" w:rsidP="00477F93">
            <w:pPr>
              <w:jc w:val="both"/>
              <w:rPr>
                <w:rFonts w:ascii="Arial" w:hAnsi="Arial" w:cs="Arial"/>
                <w:sz w:val="20"/>
                <w:szCs w:val="20"/>
              </w:rPr>
            </w:pPr>
          </w:p>
        </w:tc>
        <w:tc>
          <w:tcPr>
            <w:tcW w:w="2126" w:type="dxa"/>
          </w:tcPr>
          <w:p w14:paraId="2C3311AF" w14:textId="43322A5D" w:rsidR="00477F93" w:rsidRPr="00857539" w:rsidRDefault="00717476" w:rsidP="00477F93">
            <w:pPr>
              <w:jc w:val="both"/>
              <w:rPr>
                <w:rFonts w:ascii="Arial" w:hAnsi="Arial" w:cs="Arial"/>
                <w:sz w:val="20"/>
                <w:szCs w:val="20"/>
              </w:rPr>
            </w:pPr>
            <w:r>
              <w:rPr>
                <w:rFonts w:ascii="Arial" w:hAnsi="Arial" w:cs="Arial"/>
                <w:sz w:val="20"/>
                <w:szCs w:val="20"/>
              </w:rPr>
              <w:t>Iedzīvotāju aptauju rezultāti</w:t>
            </w:r>
          </w:p>
        </w:tc>
        <w:tc>
          <w:tcPr>
            <w:tcW w:w="1417" w:type="dxa"/>
          </w:tcPr>
          <w:p w14:paraId="3E3A29DC" w14:textId="77777777" w:rsidR="00477F93" w:rsidRPr="00857539" w:rsidRDefault="00477F93" w:rsidP="00477F93">
            <w:pPr>
              <w:jc w:val="both"/>
              <w:rPr>
                <w:rFonts w:ascii="Arial" w:hAnsi="Arial" w:cs="Arial"/>
                <w:sz w:val="20"/>
                <w:szCs w:val="20"/>
              </w:rPr>
            </w:pPr>
          </w:p>
        </w:tc>
      </w:tr>
      <w:tr w:rsidR="007A458D" w:rsidRPr="00857539" w14:paraId="6AE573BF" w14:textId="77777777" w:rsidTr="00CA088D">
        <w:tc>
          <w:tcPr>
            <w:tcW w:w="5807" w:type="dxa"/>
          </w:tcPr>
          <w:p w14:paraId="491D7B2C" w14:textId="77777777" w:rsidR="007A458D" w:rsidRDefault="007A458D" w:rsidP="007A458D">
            <w:pPr>
              <w:jc w:val="both"/>
              <w:rPr>
                <w:rFonts w:ascii="Arial" w:hAnsi="Arial" w:cs="Arial"/>
                <w:sz w:val="20"/>
                <w:szCs w:val="20"/>
              </w:rPr>
            </w:pPr>
            <w:r>
              <w:rPr>
                <w:rFonts w:ascii="Arial" w:hAnsi="Arial" w:cs="Arial"/>
                <w:sz w:val="20"/>
                <w:szCs w:val="20"/>
              </w:rPr>
              <w:t xml:space="preserve">Vai nosakot muzeju darbinieku atlīdzību tiek ņemtas vērā </w:t>
            </w:r>
            <w:r w:rsidRPr="00584093">
              <w:rPr>
                <w:rFonts w:ascii="Arial" w:hAnsi="Arial" w:cs="Arial"/>
                <w:sz w:val="20"/>
                <w:szCs w:val="20"/>
              </w:rPr>
              <w:t>Valsts un pašvaldību institūciju amatpersonu un darbinieku atlīdzības likums</w:t>
            </w:r>
            <w:r>
              <w:rPr>
                <w:rFonts w:ascii="Arial" w:hAnsi="Arial" w:cs="Arial"/>
                <w:sz w:val="20"/>
                <w:szCs w:val="20"/>
              </w:rPr>
              <w:t xml:space="preserve">? </w:t>
            </w:r>
          </w:p>
          <w:p w14:paraId="0B0B112B" w14:textId="77777777" w:rsidR="007A458D" w:rsidRDefault="007A458D" w:rsidP="007A458D">
            <w:pPr>
              <w:jc w:val="both"/>
              <w:rPr>
                <w:rFonts w:ascii="Arial" w:hAnsi="Arial" w:cs="Arial"/>
                <w:sz w:val="20"/>
                <w:szCs w:val="20"/>
              </w:rPr>
            </w:pPr>
            <w:r>
              <w:rPr>
                <w:rFonts w:ascii="Arial" w:hAnsi="Arial" w:cs="Arial"/>
                <w:sz w:val="20"/>
                <w:szCs w:val="20"/>
              </w:rPr>
              <w:t xml:space="preserve">Vai vienam un tam pašam darbiniekam netiek piemēroti dažādi atlīdzības nodrošināšanas veidi, radot risku, ka par vienu pakalpojumu tiek maksāts vairākas reizes? </w:t>
            </w:r>
          </w:p>
          <w:p w14:paraId="429E4B5A" w14:textId="77777777" w:rsidR="007A458D" w:rsidRDefault="007A458D" w:rsidP="007A458D">
            <w:pPr>
              <w:jc w:val="both"/>
              <w:rPr>
                <w:rFonts w:ascii="Arial" w:hAnsi="Arial" w:cs="Arial"/>
                <w:sz w:val="20"/>
                <w:szCs w:val="20"/>
              </w:rPr>
            </w:pPr>
            <w:r>
              <w:rPr>
                <w:rFonts w:ascii="Arial" w:hAnsi="Arial" w:cs="Arial"/>
                <w:sz w:val="20"/>
                <w:szCs w:val="20"/>
              </w:rPr>
              <w:t>Vai atlīdzība tiek sasaistīta ar padarīto un vai ir atbilstoši uzskaites mehānismi?</w:t>
            </w:r>
          </w:p>
          <w:p w14:paraId="4F600DA2" w14:textId="77777777" w:rsidR="007A458D" w:rsidRDefault="007A458D" w:rsidP="00477F93">
            <w:pPr>
              <w:jc w:val="both"/>
              <w:rPr>
                <w:rFonts w:ascii="Arial" w:hAnsi="Arial" w:cs="Arial"/>
                <w:sz w:val="20"/>
                <w:szCs w:val="20"/>
              </w:rPr>
            </w:pPr>
          </w:p>
        </w:tc>
        <w:tc>
          <w:tcPr>
            <w:tcW w:w="2126" w:type="dxa"/>
          </w:tcPr>
          <w:p w14:paraId="32F7ECF3" w14:textId="77777777" w:rsidR="007A458D" w:rsidRDefault="007A458D" w:rsidP="00477F93">
            <w:pPr>
              <w:jc w:val="both"/>
              <w:rPr>
                <w:rFonts w:ascii="Arial" w:hAnsi="Arial" w:cs="Arial"/>
                <w:sz w:val="20"/>
                <w:szCs w:val="20"/>
              </w:rPr>
            </w:pPr>
          </w:p>
        </w:tc>
        <w:tc>
          <w:tcPr>
            <w:tcW w:w="1417" w:type="dxa"/>
          </w:tcPr>
          <w:p w14:paraId="6C49EBBC" w14:textId="77777777" w:rsidR="007A458D" w:rsidRPr="00857539" w:rsidRDefault="007A458D" w:rsidP="00477F93">
            <w:pPr>
              <w:jc w:val="both"/>
              <w:rPr>
                <w:rFonts w:ascii="Arial" w:hAnsi="Arial" w:cs="Arial"/>
                <w:sz w:val="20"/>
                <w:szCs w:val="20"/>
              </w:rPr>
            </w:pPr>
          </w:p>
        </w:tc>
      </w:tr>
    </w:tbl>
    <w:p w14:paraId="35D150DA" w14:textId="77777777" w:rsidR="005B5057" w:rsidRPr="00857539" w:rsidRDefault="005B5057" w:rsidP="003D286E">
      <w:pPr>
        <w:jc w:val="both"/>
        <w:rPr>
          <w:rFonts w:ascii="Arial" w:hAnsi="Arial" w:cs="Arial"/>
          <w:sz w:val="20"/>
          <w:szCs w:val="20"/>
        </w:rPr>
      </w:pPr>
    </w:p>
    <w:sectPr w:rsidR="005B5057" w:rsidRPr="008575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0E13C" w14:textId="77777777" w:rsidR="00BC43C6" w:rsidRDefault="00BC43C6" w:rsidP="00843B48">
      <w:pPr>
        <w:spacing w:after="0" w:line="240" w:lineRule="auto"/>
      </w:pPr>
      <w:r>
        <w:separator/>
      </w:r>
    </w:p>
  </w:endnote>
  <w:endnote w:type="continuationSeparator" w:id="0">
    <w:p w14:paraId="1ABE472C" w14:textId="77777777" w:rsidR="00BC43C6" w:rsidRDefault="00BC43C6" w:rsidP="00843B48">
      <w:pPr>
        <w:spacing w:after="0" w:line="240" w:lineRule="auto"/>
      </w:pPr>
      <w:r>
        <w:continuationSeparator/>
      </w:r>
    </w:p>
  </w:endnote>
  <w:endnote w:type="continuationNotice" w:id="1">
    <w:p w14:paraId="45240FB9" w14:textId="77777777" w:rsidR="00BC43C6" w:rsidRDefault="00BC4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67EFB" w14:textId="77777777" w:rsidR="00BC43C6" w:rsidRDefault="00BC43C6" w:rsidP="00843B48">
      <w:pPr>
        <w:spacing w:after="0" w:line="240" w:lineRule="auto"/>
      </w:pPr>
      <w:r>
        <w:separator/>
      </w:r>
    </w:p>
  </w:footnote>
  <w:footnote w:type="continuationSeparator" w:id="0">
    <w:p w14:paraId="65E07C53" w14:textId="77777777" w:rsidR="00BC43C6" w:rsidRDefault="00BC43C6" w:rsidP="00843B48">
      <w:pPr>
        <w:spacing w:after="0" w:line="240" w:lineRule="auto"/>
      </w:pPr>
      <w:r>
        <w:continuationSeparator/>
      </w:r>
    </w:p>
  </w:footnote>
  <w:footnote w:type="continuationNotice" w:id="1">
    <w:p w14:paraId="725613D0" w14:textId="77777777" w:rsidR="00BC43C6" w:rsidRDefault="00BC43C6">
      <w:pPr>
        <w:spacing w:after="0" w:line="240" w:lineRule="auto"/>
      </w:pPr>
    </w:p>
  </w:footnote>
  <w:footnote w:id="2">
    <w:p w14:paraId="2591F6CF" w14:textId="3A51FCC0" w:rsidR="008F0483" w:rsidRDefault="008F0483">
      <w:pPr>
        <w:pStyle w:val="FootnoteText"/>
      </w:pPr>
      <w:r>
        <w:rPr>
          <w:rStyle w:val="FootnoteReference"/>
        </w:rPr>
        <w:footnoteRef/>
      </w:r>
      <w:r>
        <w:t xml:space="preserve"> </w:t>
      </w:r>
      <w:r w:rsidRPr="008F0483">
        <w:t>https://likumi.lv/ta/id/336956-pasvaldibu-likums</w:t>
      </w:r>
    </w:p>
  </w:footnote>
  <w:footnote w:id="3">
    <w:p w14:paraId="51FA32B5" w14:textId="74E868AE" w:rsidR="00AC0223" w:rsidRDefault="00AC0223">
      <w:pPr>
        <w:pStyle w:val="FootnoteText"/>
      </w:pPr>
      <w:r>
        <w:rPr>
          <w:rStyle w:val="FootnoteReference"/>
        </w:rPr>
        <w:footnoteRef/>
      </w:r>
      <w:r>
        <w:t xml:space="preserve"> </w:t>
      </w:r>
      <w:r w:rsidRPr="00AC0223">
        <w:t>https://likumi.lv/ta/id/63545-valsts-parvaldes-iekartas-likums</w:t>
      </w:r>
    </w:p>
  </w:footnote>
  <w:footnote w:id="4">
    <w:p w14:paraId="26295BF5" w14:textId="57DFC420" w:rsidR="00C360E4" w:rsidRDefault="00C360E4">
      <w:pPr>
        <w:pStyle w:val="FootnoteText"/>
      </w:pPr>
      <w:r w:rsidRPr="006C135C">
        <w:footnoteRef/>
      </w:r>
      <w:r>
        <w:t xml:space="preserve"> </w:t>
      </w:r>
      <w:r w:rsidRPr="00C360E4">
        <w:t>https://likumi.lv/ta/id/202273-valsts-un-pasvaldibu-instituciju-amatpersonu-un-darbinieku-atlidzibas-likums</w:t>
      </w:r>
    </w:p>
  </w:footnote>
  <w:footnote w:id="5">
    <w:p w14:paraId="6B3CB9D3" w14:textId="4E58B39D" w:rsidR="00E478A0" w:rsidRDefault="00E478A0">
      <w:pPr>
        <w:pStyle w:val="FootnoteText"/>
      </w:pPr>
      <w:r w:rsidRPr="006C135C">
        <w:footnoteRef/>
      </w:r>
      <w:r>
        <w:t xml:space="preserve"> </w:t>
      </w:r>
      <w:r w:rsidRPr="00E478A0">
        <w:t>https://likumi.lv/ta/id/48567-biblioteku-likums</w:t>
      </w:r>
    </w:p>
  </w:footnote>
  <w:footnote w:id="6">
    <w:p w14:paraId="3FF8286A" w14:textId="0B38451B" w:rsidR="000D171E" w:rsidRDefault="000D171E">
      <w:pPr>
        <w:pStyle w:val="FootnoteText"/>
      </w:pPr>
      <w:r w:rsidRPr="006C135C">
        <w:footnoteRef/>
      </w:r>
      <w:r>
        <w:t xml:space="preserve"> </w:t>
      </w:r>
      <w:r w:rsidRPr="000D171E">
        <w:t>https://likumi.lv/ta/id/33429-vietejas-nozimes-biblioteku-tikla-darbibas-noteikumi</w:t>
      </w:r>
    </w:p>
  </w:footnote>
  <w:footnote w:id="7">
    <w:p w14:paraId="62B7C448" w14:textId="77777777" w:rsidR="006A5056" w:rsidRPr="006C135C" w:rsidRDefault="006A5056" w:rsidP="006A5056">
      <w:pPr>
        <w:pStyle w:val="FootnoteText"/>
      </w:pPr>
      <w:r w:rsidRPr="006C135C">
        <w:footnoteRef/>
      </w:r>
      <w:r w:rsidRPr="006C135C">
        <w:t xml:space="preserve"> </w:t>
      </w:r>
      <w:r w:rsidRPr="006C135C">
        <w:t>https://likumi.lv/ta/id/53241-noteikumi-par-bibliotekas-darbam-nepieciesamo-darbinieku-skaitu-un-darbinieku-amatu-ienemsanai-nepieciesamo-izglitibu</w:t>
      </w:r>
    </w:p>
  </w:footnote>
  <w:footnote w:id="8">
    <w:p w14:paraId="105DBE00" w14:textId="1B6D2FE4" w:rsidR="008F3CEF" w:rsidRDefault="008F3CEF">
      <w:pPr>
        <w:pStyle w:val="FootnoteText"/>
      </w:pPr>
      <w:r w:rsidRPr="006C135C">
        <w:footnoteRef/>
      </w:r>
      <w:r>
        <w:t xml:space="preserve"> </w:t>
      </w:r>
      <w:r w:rsidRPr="008F3CEF">
        <w:t>https://likumi.lv/ta/id/51520-kulturas-instituciju-likums</w:t>
      </w:r>
    </w:p>
  </w:footnote>
  <w:footnote w:id="9">
    <w:p w14:paraId="321A9CDA" w14:textId="4B6B0CF1" w:rsidR="00FC173C" w:rsidRDefault="00FC173C">
      <w:pPr>
        <w:pStyle w:val="FootnoteText"/>
      </w:pPr>
      <w:r w:rsidRPr="006C135C">
        <w:footnoteRef/>
      </w:r>
      <w:r>
        <w:t xml:space="preserve"> </w:t>
      </w:r>
      <w:r w:rsidRPr="00FC173C">
        <w:t>https://likumi.lv/ta/id/124955-muzeju-likums</w:t>
      </w:r>
    </w:p>
  </w:footnote>
  <w:footnote w:id="10">
    <w:p w14:paraId="20BAEBEF" w14:textId="161C2875" w:rsidR="009F35FB" w:rsidRDefault="009F35FB">
      <w:pPr>
        <w:pStyle w:val="FootnoteText"/>
      </w:pPr>
      <w:r w:rsidRPr="006C135C">
        <w:footnoteRef/>
      </w:r>
      <w:r>
        <w:t xml:space="preserve"> </w:t>
      </w:r>
      <w:r w:rsidRPr="009F35FB">
        <w:t>https://likumi.lv/ta/id/5138-autortiesibu-likums</w:t>
      </w:r>
    </w:p>
  </w:footnote>
  <w:footnote w:id="11">
    <w:p w14:paraId="13BE1F14" w14:textId="2CEFED83" w:rsidR="00686468" w:rsidRDefault="00686468">
      <w:pPr>
        <w:pStyle w:val="FootnoteText"/>
      </w:pPr>
      <w:r w:rsidRPr="006C135C">
        <w:footnoteRef/>
      </w:r>
      <w:r>
        <w:t xml:space="preserve"> </w:t>
      </w:r>
      <w:r w:rsidRPr="00686468">
        <w:t>https://likumi.lv/ta/id/324227-muzeju-akreditacijas-noteikumi</w:t>
      </w:r>
    </w:p>
  </w:footnote>
  <w:footnote w:id="12">
    <w:p w14:paraId="6250FE09" w14:textId="34360B11" w:rsidR="002F3DAE" w:rsidRDefault="002F3DAE">
      <w:pPr>
        <w:pStyle w:val="FootnoteText"/>
      </w:pPr>
      <w:r w:rsidRPr="006C135C">
        <w:footnoteRef/>
      </w:r>
      <w:r>
        <w:t xml:space="preserve"> </w:t>
      </w:r>
      <w:r w:rsidRPr="002F3DAE">
        <w:t>https://likumi.lv/ta/id/148769-noteikumi-par-nacionalo-muzeju-krajumu</w:t>
      </w:r>
    </w:p>
  </w:footnote>
  <w:footnote w:id="13">
    <w:p w14:paraId="27C43E40" w14:textId="0E7AD049" w:rsidR="00A97BBD" w:rsidRDefault="00A97BBD">
      <w:pPr>
        <w:pStyle w:val="FootnoteText"/>
      </w:pPr>
      <w:r>
        <w:rPr>
          <w:rStyle w:val="FootnoteReference"/>
        </w:rPr>
        <w:footnoteRef/>
      </w:r>
      <w:r>
        <w:t xml:space="preserve"> </w:t>
      </w:r>
      <w:hyperlink r:id="rId1" w:history="1">
        <w:r>
          <w:rPr>
            <w:rStyle w:val="Hyperlink"/>
          </w:rPr>
          <w:t>Pašvaldību rokasgrāmata | Valsts Kontrole (lrvk.gov.lv)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6076"/>
    <w:multiLevelType w:val="hybridMultilevel"/>
    <w:tmpl w:val="DB4C6B08"/>
    <w:lvl w:ilvl="0" w:tplc="8382A4D4">
      <w:start w:val="3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783C0E"/>
    <w:multiLevelType w:val="hybridMultilevel"/>
    <w:tmpl w:val="B42EDEC4"/>
    <w:lvl w:ilvl="0" w:tplc="5302DC1A">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452E7"/>
    <w:multiLevelType w:val="hybridMultilevel"/>
    <w:tmpl w:val="3E9A18B2"/>
    <w:lvl w:ilvl="0" w:tplc="E45EA0DE">
      <w:start w:val="1"/>
      <w:numFmt w:val="decimal"/>
      <w:lvlText w:val="%1."/>
      <w:lvlJc w:val="left"/>
      <w:pPr>
        <w:tabs>
          <w:tab w:val="num" w:pos="720"/>
        </w:tabs>
        <w:ind w:left="720" w:hanging="360"/>
      </w:pPr>
    </w:lvl>
    <w:lvl w:ilvl="1" w:tplc="0D42F79C">
      <w:start w:val="1"/>
      <w:numFmt w:val="decimal"/>
      <w:lvlText w:val="%2."/>
      <w:lvlJc w:val="left"/>
      <w:pPr>
        <w:tabs>
          <w:tab w:val="num" w:pos="1440"/>
        </w:tabs>
        <w:ind w:left="1440" w:hanging="360"/>
      </w:pPr>
    </w:lvl>
    <w:lvl w:ilvl="2" w:tplc="E1D07E0E">
      <w:start w:val="1"/>
      <w:numFmt w:val="decimal"/>
      <w:lvlText w:val="%3."/>
      <w:lvlJc w:val="left"/>
      <w:pPr>
        <w:tabs>
          <w:tab w:val="num" w:pos="2160"/>
        </w:tabs>
        <w:ind w:left="2160" w:hanging="360"/>
      </w:pPr>
    </w:lvl>
    <w:lvl w:ilvl="3" w:tplc="6518B2AA">
      <w:start w:val="1"/>
      <w:numFmt w:val="decimal"/>
      <w:lvlText w:val="%4."/>
      <w:lvlJc w:val="left"/>
      <w:pPr>
        <w:tabs>
          <w:tab w:val="num" w:pos="2880"/>
        </w:tabs>
        <w:ind w:left="2880" w:hanging="360"/>
      </w:pPr>
    </w:lvl>
    <w:lvl w:ilvl="4" w:tplc="928C82B2">
      <w:start w:val="1"/>
      <w:numFmt w:val="decimal"/>
      <w:lvlText w:val="%5."/>
      <w:lvlJc w:val="left"/>
      <w:pPr>
        <w:tabs>
          <w:tab w:val="num" w:pos="3600"/>
        </w:tabs>
        <w:ind w:left="3600" w:hanging="360"/>
      </w:pPr>
    </w:lvl>
    <w:lvl w:ilvl="5" w:tplc="50B6B110">
      <w:start w:val="1"/>
      <w:numFmt w:val="decimal"/>
      <w:lvlText w:val="%6."/>
      <w:lvlJc w:val="left"/>
      <w:pPr>
        <w:tabs>
          <w:tab w:val="num" w:pos="4320"/>
        </w:tabs>
        <w:ind w:left="4320" w:hanging="360"/>
      </w:pPr>
    </w:lvl>
    <w:lvl w:ilvl="6" w:tplc="2D466538">
      <w:start w:val="1"/>
      <w:numFmt w:val="decimal"/>
      <w:lvlText w:val="%7."/>
      <w:lvlJc w:val="left"/>
      <w:pPr>
        <w:tabs>
          <w:tab w:val="num" w:pos="5040"/>
        </w:tabs>
        <w:ind w:left="5040" w:hanging="360"/>
      </w:pPr>
    </w:lvl>
    <w:lvl w:ilvl="7" w:tplc="A456E60E">
      <w:start w:val="1"/>
      <w:numFmt w:val="decimal"/>
      <w:lvlText w:val="%8."/>
      <w:lvlJc w:val="left"/>
      <w:pPr>
        <w:tabs>
          <w:tab w:val="num" w:pos="5760"/>
        </w:tabs>
        <w:ind w:left="5760" w:hanging="360"/>
      </w:pPr>
    </w:lvl>
    <w:lvl w:ilvl="8" w:tplc="608C6032">
      <w:start w:val="1"/>
      <w:numFmt w:val="decimal"/>
      <w:lvlText w:val="%9."/>
      <w:lvlJc w:val="left"/>
      <w:pPr>
        <w:tabs>
          <w:tab w:val="num" w:pos="6480"/>
        </w:tabs>
        <w:ind w:left="6480" w:hanging="360"/>
      </w:pPr>
    </w:lvl>
  </w:abstractNum>
  <w:abstractNum w:abstractNumId="3" w15:restartNumberingAfterBreak="0">
    <w:nsid w:val="59B111B3"/>
    <w:multiLevelType w:val="hybridMultilevel"/>
    <w:tmpl w:val="EDCEA20E"/>
    <w:lvl w:ilvl="0" w:tplc="0409000B">
      <w:start w:val="1"/>
      <w:numFmt w:val="bullet"/>
      <w:lvlText w:val=""/>
      <w:lvlJc w:val="left"/>
      <w:pPr>
        <w:ind w:left="720" w:hanging="360"/>
      </w:pPr>
      <w:rPr>
        <w:rFonts w:ascii="Wingdings" w:hAnsi="Wingdings" w:hint="default"/>
        <w:color w:val="4F81BD"/>
      </w:rPr>
    </w:lvl>
    <w:lvl w:ilvl="1" w:tplc="44AA7F96" w:tentative="1">
      <w:start w:val="1"/>
      <w:numFmt w:val="bullet"/>
      <w:lvlText w:val="•"/>
      <w:lvlJc w:val="left"/>
      <w:pPr>
        <w:tabs>
          <w:tab w:val="num" w:pos="1440"/>
        </w:tabs>
        <w:ind w:left="1440" w:hanging="360"/>
      </w:pPr>
      <w:rPr>
        <w:rFonts w:ascii="Arial" w:hAnsi="Arial" w:hint="default"/>
      </w:rPr>
    </w:lvl>
    <w:lvl w:ilvl="2" w:tplc="2BE42B98" w:tentative="1">
      <w:start w:val="1"/>
      <w:numFmt w:val="bullet"/>
      <w:lvlText w:val="•"/>
      <w:lvlJc w:val="left"/>
      <w:pPr>
        <w:tabs>
          <w:tab w:val="num" w:pos="2160"/>
        </w:tabs>
        <w:ind w:left="2160" w:hanging="360"/>
      </w:pPr>
      <w:rPr>
        <w:rFonts w:ascii="Arial" w:hAnsi="Arial" w:hint="default"/>
      </w:rPr>
    </w:lvl>
    <w:lvl w:ilvl="3" w:tplc="C70232B0" w:tentative="1">
      <w:start w:val="1"/>
      <w:numFmt w:val="bullet"/>
      <w:lvlText w:val="•"/>
      <w:lvlJc w:val="left"/>
      <w:pPr>
        <w:tabs>
          <w:tab w:val="num" w:pos="2880"/>
        </w:tabs>
        <w:ind w:left="2880" w:hanging="360"/>
      </w:pPr>
      <w:rPr>
        <w:rFonts w:ascii="Arial" w:hAnsi="Arial" w:hint="default"/>
      </w:rPr>
    </w:lvl>
    <w:lvl w:ilvl="4" w:tplc="DD3A983E" w:tentative="1">
      <w:start w:val="1"/>
      <w:numFmt w:val="bullet"/>
      <w:lvlText w:val="•"/>
      <w:lvlJc w:val="left"/>
      <w:pPr>
        <w:tabs>
          <w:tab w:val="num" w:pos="3600"/>
        </w:tabs>
        <w:ind w:left="3600" w:hanging="360"/>
      </w:pPr>
      <w:rPr>
        <w:rFonts w:ascii="Arial" w:hAnsi="Arial" w:hint="default"/>
      </w:rPr>
    </w:lvl>
    <w:lvl w:ilvl="5" w:tplc="31B2E216" w:tentative="1">
      <w:start w:val="1"/>
      <w:numFmt w:val="bullet"/>
      <w:lvlText w:val="•"/>
      <w:lvlJc w:val="left"/>
      <w:pPr>
        <w:tabs>
          <w:tab w:val="num" w:pos="4320"/>
        </w:tabs>
        <w:ind w:left="4320" w:hanging="360"/>
      </w:pPr>
      <w:rPr>
        <w:rFonts w:ascii="Arial" w:hAnsi="Arial" w:hint="default"/>
      </w:rPr>
    </w:lvl>
    <w:lvl w:ilvl="6" w:tplc="E7600336" w:tentative="1">
      <w:start w:val="1"/>
      <w:numFmt w:val="bullet"/>
      <w:lvlText w:val="•"/>
      <w:lvlJc w:val="left"/>
      <w:pPr>
        <w:tabs>
          <w:tab w:val="num" w:pos="5040"/>
        </w:tabs>
        <w:ind w:left="5040" w:hanging="360"/>
      </w:pPr>
      <w:rPr>
        <w:rFonts w:ascii="Arial" w:hAnsi="Arial" w:hint="default"/>
      </w:rPr>
    </w:lvl>
    <w:lvl w:ilvl="7" w:tplc="6954141E" w:tentative="1">
      <w:start w:val="1"/>
      <w:numFmt w:val="bullet"/>
      <w:lvlText w:val="•"/>
      <w:lvlJc w:val="left"/>
      <w:pPr>
        <w:tabs>
          <w:tab w:val="num" w:pos="5760"/>
        </w:tabs>
        <w:ind w:left="5760" w:hanging="360"/>
      </w:pPr>
      <w:rPr>
        <w:rFonts w:ascii="Arial" w:hAnsi="Arial" w:hint="default"/>
      </w:rPr>
    </w:lvl>
    <w:lvl w:ilvl="8" w:tplc="1F52E3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EB5C8E"/>
    <w:multiLevelType w:val="hybridMultilevel"/>
    <w:tmpl w:val="013A730C"/>
    <w:lvl w:ilvl="0" w:tplc="5302DC1A">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23C5D"/>
    <w:multiLevelType w:val="hybridMultilevel"/>
    <w:tmpl w:val="11B826F4"/>
    <w:lvl w:ilvl="0" w:tplc="DAE29240">
      <w:start w:val="1"/>
      <w:numFmt w:val="bullet"/>
      <w:lvlText w:val="-"/>
      <w:lvlJc w:val="left"/>
      <w:pPr>
        <w:tabs>
          <w:tab w:val="num" w:pos="720"/>
        </w:tabs>
        <w:ind w:left="720" w:hanging="360"/>
      </w:pPr>
      <w:rPr>
        <w:rFonts w:ascii="Times New Roman" w:hAnsi="Times New Roman" w:cs="Times New Roman" w:hint="default"/>
      </w:rPr>
    </w:lvl>
    <w:lvl w:ilvl="1" w:tplc="30D00288">
      <w:start w:val="1"/>
      <w:numFmt w:val="bullet"/>
      <w:lvlText w:val="-"/>
      <w:lvlJc w:val="left"/>
      <w:pPr>
        <w:tabs>
          <w:tab w:val="num" w:pos="1440"/>
        </w:tabs>
        <w:ind w:left="1440" w:hanging="360"/>
      </w:pPr>
      <w:rPr>
        <w:rFonts w:ascii="Times New Roman" w:hAnsi="Times New Roman" w:cs="Times New Roman" w:hint="default"/>
      </w:rPr>
    </w:lvl>
    <w:lvl w:ilvl="2" w:tplc="5C56C9E2">
      <w:start w:val="1"/>
      <w:numFmt w:val="bullet"/>
      <w:lvlText w:val="-"/>
      <w:lvlJc w:val="left"/>
      <w:pPr>
        <w:tabs>
          <w:tab w:val="num" w:pos="2160"/>
        </w:tabs>
        <w:ind w:left="2160" w:hanging="360"/>
      </w:pPr>
      <w:rPr>
        <w:rFonts w:ascii="Times New Roman" w:hAnsi="Times New Roman" w:cs="Times New Roman" w:hint="default"/>
      </w:rPr>
    </w:lvl>
    <w:lvl w:ilvl="3" w:tplc="934A0AA2">
      <w:start w:val="1"/>
      <w:numFmt w:val="bullet"/>
      <w:lvlText w:val="-"/>
      <w:lvlJc w:val="left"/>
      <w:pPr>
        <w:tabs>
          <w:tab w:val="num" w:pos="2880"/>
        </w:tabs>
        <w:ind w:left="2880" w:hanging="360"/>
      </w:pPr>
      <w:rPr>
        <w:rFonts w:ascii="Times New Roman" w:hAnsi="Times New Roman" w:cs="Times New Roman" w:hint="default"/>
      </w:rPr>
    </w:lvl>
    <w:lvl w:ilvl="4" w:tplc="399C7BA6">
      <w:start w:val="1"/>
      <w:numFmt w:val="bullet"/>
      <w:lvlText w:val="-"/>
      <w:lvlJc w:val="left"/>
      <w:pPr>
        <w:tabs>
          <w:tab w:val="num" w:pos="3600"/>
        </w:tabs>
        <w:ind w:left="3600" w:hanging="360"/>
      </w:pPr>
      <w:rPr>
        <w:rFonts w:ascii="Times New Roman" w:hAnsi="Times New Roman" w:cs="Times New Roman" w:hint="default"/>
      </w:rPr>
    </w:lvl>
    <w:lvl w:ilvl="5" w:tplc="20AE38BC">
      <w:start w:val="1"/>
      <w:numFmt w:val="bullet"/>
      <w:lvlText w:val="-"/>
      <w:lvlJc w:val="left"/>
      <w:pPr>
        <w:tabs>
          <w:tab w:val="num" w:pos="4320"/>
        </w:tabs>
        <w:ind w:left="4320" w:hanging="360"/>
      </w:pPr>
      <w:rPr>
        <w:rFonts w:ascii="Times New Roman" w:hAnsi="Times New Roman" w:cs="Times New Roman" w:hint="default"/>
      </w:rPr>
    </w:lvl>
    <w:lvl w:ilvl="6" w:tplc="E2823436">
      <w:start w:val="1"/>
      <w:numFmt w:val="bullet"/>
      <w:lvlText w:val="-"/>
      <w:lvlJc w:val="left"/>
      <w:pPr>
        <w:tabs>
          <w:tab w:val="num" w:pos="5040"/>
        </w:tabs>
        <w:ind w:left="5040" w:hanging="360"/>
      </w:pPr>
      <w:rPr>
        <w:rFonts w:ascii="Times New Roman" w:hAnsi="Times New Roman" w:cs="Times New Roman" w:hint="default"/>
      </w:rPr>
    </w:lvl>
    <w:lvl w:ilvl="7" w:tplc="44665FB0">
      <w:start w:val="1"/>
      <w:numFmt w:val="bullet"/>
      <w:lvlText w:val="-"/>
      <w:lvlJc w:val="left"/>
      <w:pPr>
        <w:tabs>
          <w:tab w:val="num" w:pos="5760"/>
        </w:tabs>
        <w:ind w:left="5760" w:hanging="360"/>
      </w:pPr>
      <w:rPr>
        <w:rFonts w:ascii="Times New Roman" w:hAnsi="Times New Roman" w:cs="Times New Roman" w:hint="default"/>
      </w:rPr>
    </w:lvl>
    <w:lvl w:ilvl="8" w:tplc="530EB072">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72C662B0"/>
    <w:multiLevelType w:val="hybridMultilevel"/>
    <w:tmpl w:val="A55AFDC0"/>
    <w:lvl w:ilvl="0" w:tplc="1C0A03E8">
      <w:start w:val="1"/>
      <w:numFmt w:val="bullet"/>
      <w:lvlText w:val=""/>
      <w:lvlJc w:val="left"/>
      <w:pPr>
        <w:ind w:left="777" w:hanging="360"/>
      </w:pPr>
      <w:rPr>
        <w:rFonts w:ascii="Wingdings" w:hAnsi="Wingdings" w:hint="default"/>
        <w:color w:val="0F4761" w:themeColor="accent1" w:themeShade="BF"/>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622200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775627">
    <w:abstractNumId w:val="5"/>
  </w:num>
  <w:num w:numId="3" w16cid:durableId="2046059321">
    <w:abstractNumId w:val="1"/>
  </w:num>
  <w:num w:numId="4" w16cid:durableId="712270363">
    <w:abstractNumId w:val="6"/>
  </w:num>
  <w:num w:numId="5" w16cid:durableId="1084911535">
    <w:abstractNumId w:val="0"/>
  </w:num>
  <w:num w:numId="6" w16cid:durableId="1049690555">
    <w:abstractNumId w:val="3"/>
  </w:num>
  <w:num w:numId="7" w16cid:durableId="527303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41"/>
    <w:rsid w:val="00000C90"/>
    <w:rsid w:val="000035E0"/>
    <w:rsid w:val="00003FB1"/>
    <w:rsid w:val="00006B32"/>
    <w:rsid w:val="00012D95"/>
    <w:rsid w:val="00013EA7"/>
    <w:rsid w:val="0002055C"/>
    <w:rsid w:val="0002077A"/>
    <w:rsid w:val="00023985"/>
    <w:rsid w:val="0002700C"/>
    <w:rsid w:val="000341F4"/>
    <w:rsid w:val="00034281"/>
    <w:rsid w:val="00034EE0"/>
    <w:rsid w:val="00035415"/>
    <w:rsid w:val="0004154E"/>
    <w:rsid w:val="00051F11"/>
    <w:rsid w:val="000545F1"/>
    <w:rsid w:val="000747C6"/>
    <w:rsid w:val="0007682A"/>
    <w:rsid w:val="00076BD2"/>
    <w:rsid w:val="00077DCD"/>
    <w:rsid w:val="0008707B"/>
    <w:rsid w:val="000901F9"/>
    <w:rsid w:val="0009117B"/>
    <w:rsid w:val="000963B4"/>
    <w:rsid w:val="000A2EAB"/>
    <w:rsid w:val="000B06F9"/>
    <w:rsid w:val="000B32C4"/>
    <w:rsid w:val="000B5659"/>
    <w:rsid w:val="000D03F6"/>
    <w:rsid w:val="000D171E"/>
    <w:rsid w:val="000D7AA0"/>
    <w:rsid w:val="000D7B0E"/>
    <w:rsid w:val="000E34B3"/>
    <w:rsid w:val="000F0838"/>
    <w:rsid w:val="000F4F4F"/>
    <w:rsid w:val="000F60EB"/>
    <w:rsid w:val="001014CF"/>
    <w:rsid w:val="00102B37"/>
    <w:rsid w:val="0010522F"/>
    <w:rsid w:val="00106AF0"/>
    <w:rsid w:val="001203C3"/>
    <w:rsid w:val="001220F3"/>
    <w:rsid w:val="00123516"/>
    <w:rsid w:val="001311E7"/>
    <w:rsid w:val="00143A7E"/>
    <w:rsid w:val="00150728"/>
    <w:rsid w:val="00151687"/>
    <w:rsid w:val="00152AF5"/>
    <w:rsid w:val="001547BC"/>
    <w:rsid w:val="001609D8"/>
    <w:rsid w:val="00162510"/>
    <w:rsid w:val="00165A21"/>
    <w:rsid w:val="00170850"/>
    <w:rsid w:val="00172375"/>
    <w:rsid w:val="0018372D"/>
    <w:rsid w:val="00184857"/>
    <w:rsid w:val="001929A1"/>
    <w:rsid w:val="001A0EEC"/>
    <w:rsid w:val="001A4A5C"/>
    <w:rsid w:val="001B1D42"/>
    <w:rsid w:val="001B3E4C"/>
    <w:rsid w:val="001B568A"/>
    <w:rsid w:val="001B783F"/>
    <w:rsid w:val="001C37B9"/>
    <w:rsid w:val="001C5D63"/>
    <w:rsid w:val="001C6DAA"/>
    <w:rsid w:val="001D279E"/>
    <w:rsid w:val="001D28FC"/>
    <w:rsid w:val="001D3319"/>
    <w:rsid w:val="001D4A63"/>
    <w:rsid w:val="001E05BC"/>
    <w:rsid w:val="001E3822"/>
    <w:rsid w:val="001E6615"/>
    <w:rsid w:val="001F2CA4"/>
    <w:rsid w:val="001F477F"/>
    <w:rsid w:val="0020068E"/>
    <w:rsid w:val="00201417"/>
    <w:rsid w:val="002044D2"/>
    <w:rsid w:val="00206CB2"/>
    <w:rsid w:val="00235330"/>
    <w:rsid w:val="0024335B"/>
    <w:rsid w:val="00244CC8"/>
    <w:rsid w:val="00262ECF"/>
    <w:rsid w:val="0027312B"/>
    <w:rsid w:val="0027442F"/>
    <w:rsid w:val="002745CD"/>
    <w:rsid w:val="0027502D"/>
    <w:rsid w:val="002771BD"/>
    <w:rsid w:val="0028606C"/>
    <w:rsid w:val="002934F8"/>
    <w:rsid w:val="00296935"/>
    <w:rsid w:val="00297649"/>
    <w:rsid w:val="002978F3"/>
    <w:rsid w:val="00297E22"/>
    <w:rsid w:val="002A2B44"/>
    <w:rsid w:val="002A52C7"/>
    <w:rsid w:val="002A5470"/>
    <w:rsid w:val="002E4D41"/>
    <w:rsid w:val="002F26D8"/>
    <w:rsid w:val="002F3DAE"/>
    <w:rsid w:val="002F49E4"/>
    <w:rsid w:val="002F5596"/>
    <w:rsid w:val="00301C32"/>
    <w:rsid w:val="00307D6F"/>
    <w:rsid w:val="00315D8C"/>
    <w:rsid w:val="00316777"/>
    <w:rsid w:val="00322E2E"/>
    <w:rsid w:val="00334FC0"/>
    <w:rsid w:val="00337460"/>
    <w:rsid w:val="00367A76"/>
    <w:rsid w:val="003700FD"/>
    <w:rsid w:val="00385F1D"/>
    <w:rsid w:val="00386136"/>
    <w:rsid w:val="003A2B1F"/>
    <w:rsid w:val="003A2FF8"/>
    <w:rsid w:val="003A385F"/>
    <w:rsid w:val="003A60B5"/>
    <w:rsid w:val="003B3D4E"/>
    <w:rsid w:val="003B50E5"/>
    <w:rsid w:val="003B50F3"/>
    <w:rsid w:val="003C3030"/>
    <w:rsid w:val="003C34F4"/>
    <w:rsid w:val="003C5613"/>
    <w:rsid w:val="003C74E9"/>
    <w:rsid w:val="003D286E"/>
    <w:rsid w:val="003E7917"/>
    <w:rsid w:val="003F17FF"/>
    <w:rsid w:val="00405227"/>
    <w:rsid w:val="00405845"/>
    <w:rsid w:val="004122DA"/>
    <w:rsid w:val="00412807"/>
    <w:rsid w:val="00412D05"/>
    <w:rsid w:val="004152DB"/>
    <w:rsid w:val="004200DC"/>
    <w:rsid w:val="00420A34"/>
    <w:rsid w:val="00434B69"/>
    <w:rsid w:val="004377CC"/>
    <w:rsid w:val="0045487E"/>
    <w:rsid w:val="0045659E"/>
    <w:rsid w:val="00463E1B"/>
    <w:rsid w:val="00477F93"/>
    <w:rsid w:val="004A18C0"/>
    <w:rsid w:val="004A4AD7"/>
    <w:rsid w:val="004A74C0"/>
    <w:rsid w:val="004B26E1"/>
    <w:rsid w:val="004B6FBA"/>
    <w:rsid w:val="004C041C"/>
    <w:rsid w:val="004C4FC1"/>
    <w:rsid w:val="004D0023"/>
    <w:rsid w:val="004D0675"/>
    <w:rsid w:val="004D5C49"/>
    <w:rsid w:val="004D75ED"/>
    <w:rsid w:val="004E2A92"/>
    <w:rsid w:val="004F39AB"/>
    <w:rsid w:val="004F5731"/>
    <w:rsid w:val="004F7CC9"/>
    <w:rsid w:val="00502F0A"/>
    <w:rsid w:val="00506D0A"/>
    <w:rsid w:val="005126C0"/>
    <w:rsid w:val="00514300"/>
    <w:rsid w:val="0052480A"/>
    <w:rsid w:val="00536E54"/>
    <w:rsid w:val="005514E5"/>
    <w:rsid w:val="005556C7"/>
    <w:rsid w:val="00556141"/>
    <w:rsid w:val="00580F3F"/>
    <w:rsid w:val="005816F0"/>
    <w:rsid w:val="00584093"/>
    <w:rsid w:val="00595F5C"/>
    <w:rsid w:val="00597F93"/>
    <w:rsid w:val="005A6581"/>
    <w:rsid w:val="005B5057"/>
    <w:rsid w:val="005B7FCC"/>
    <w:rsid w:val="005C0D6F"/>
    <w:rsid w:val="005C5118"/>
    <w:rsid w:val="005C528D"/>
    <w:rsid w:val="005C6C53"/>
    <w:rsid w:val="005E2B4D"/>
    <w:rsid w:val="005E6930"/>
    <w:rsid w:val="005F2333"/>
    <w:rsid w:val="005F5356"/>
    <w:rsid w:val="005F6BC6"/>
    <w:rsid w:val="0060030F"/>
    <w:rsid w:val="006009C0"/>
    <w:rsid w:val="00603B87"/>
    <w:rsid w:val="00604C3E"/>
    <w:rsid w:val="0060649B"/>
    <w:rsid w:val="00613E6B"/>
    <w:rsid w:val="00615886"/>
    <w:rsid w:val="00633783"/>
    <w:rsid w:val="00634EA6"/>
    <w:rsid w:val="00642790"/>
    <w:rsid w:val="006472DB"/>
    <w:rsid w:val="0066259C"/>
    <w:rsid w:val="00662E44"/>
    <w:rsid w:val="006659D3"/>
    <w:rsid w:val="0066604D"/>
    <w:rsid w:val="006755ED"/>
    <w:rsid w:val="00680371"/>
    <w:rsid w:val="00680389"/>
    <w:rsid w:val="00686468"/>
    <w:rsid w:val="006923DB"/>
    <w:rsid w:val="006A4BE2"/>
    <w:rsid w:val="006A5056"/>
    <w:rsid w:val="006A5348"/>
    <w:rsid w:val="006A791E"/>
    <w:rsid w:val="006B05BE"/>
    <w:rsid w:val="006C108A"/>
    <w:rsid w:val="006C135C"/>
    <w:rsid w:val="006C73C3"/>
    <w:rsid w:val="006D1EE1"/>
    <w:rsid w:val="006D481F"/>
    <w:rsid w:val="006E2DF5"/>
    <w:rsid w:val="006F2E8D"/>
    <w:rsid w:val="006F3C9F"/>
    <w:rsid w:val="00705902"/>
    <w:rsid w:val="00705D17"/>
    <w:rsid w:val="00717476"/>
    <w:rsid w:val="00721326"/>
    <w:rsid w:val="00722336"/>
    <w:rsid w:val="00730381"/>
    <w:rsid w:val="007369F8"/>
    <w:rsid w:val="00741EE8"/>
    <w:rsid w:val="007422C2"/>
    <w:rsid w:val="0074607E"/>
    <w:rsid w:val="00746837"/>
    <w:rsid w:val="00747BAD"/>
    <w:rsid w:val="007626D5"/>
    <w:rsid w:val="00762AEB"/>
    <w:rsid w:val="007641F5"/>
    <w:rsid w:val="00766515"/>
    <w:rsid w:val="00775149"/>
    <w:rsid w:val="00776022"/>
    <w:rsid w:val="007760C0"/>
    <w:rsid w:val="00784447"/>
    <w:rsid w:val="00791FAC"/>
    <w:rsid w:val="007927D8"/>
    <w:rsid w:val="007A1AAA"/>
    <w:rsid w:val="007A458D"/>
    <w:rsid w:val="007B1EFE"/>
    <w:rsid w:val="007B2D63"/>
    <w:rsid w:val="007C48D3"/>
    <w:rsid w:val="007C4A6C"/>
    <w:rsid w:val="007C52C7"/>
    <w:rsid w:val="007D1766"/>
    <w:rsid w:val="007D21C3"/>
    <w:rsid w:val="007E51F1"/>
    <w:rsid w:val="007F5B81"/>
    <w:rsid w:val="00800EAA"/>
    <w:rsid w:val="008105EF"/>
    <w:rsid w:val="00810646"/>
    <w:rsid w:val="00811AD2"/>
    <w:rsid w:val="0081228D"/>
    <w:rsid w:val="00821AA5"/>
    <w:rsid w:val="0082655D"/>
    <w:rsid w:val="008270B0"/>
    <w:rsid w:val="00827108"/>
    <w:rsid w:val="00827E94"/>
    <w:rsid w:val="00830A81"/>
    <w:rsid w:val="00840F72"/>
    <w:rsid w:val="008418C3"/>
    <w:rsid w:val="00841EE2"/>
    <w:rsid w:val="00843B48"/>
    <w:rsid w:val="00851EE8"/>
    <w:rsid w:val="00857539"/>
    <w:rsid w:val="00862F2D"/>
    <w:rsid w:val="00866FCD"/>
    <w:rsid w:val="00867C04"/>
    <w:rsid w:val="00877D0F"/>
    <w:rsid w:val="00882BDD"/>
    <w:rsid w:val="0089168D"/>
    <w:rsid w:val="00891E8C"/>
    <w:rsid w:val="008A6789"/>
    <w:rsid w:val="008B09F9"/>
    <w:rsid w:val="008B395E"/>
    <w:rsid w:val="008B597E"/>
    <w:rsid w:val="008C4265"/>
    <w:rsid w:val="008C6A26"/>
    <w:rsid w:val="008D3E39"/>
    <w:rsid w:val="008E4F7C"/>
    <w:rsid w:val="008E7D55"/>
    <w:rsid w:val="008F0483"/>
    <w:rsid w:val="008F0B01"/>
    <w:rsid w:val="008F0E03"/>
    <w:rsid w:val="008F3CEF"/>
    <w:rsid w:val="00906A94"/>
    <w:rsid w:val="00911AE6"/>
    <w:rsid w:val="009151FD"/>
    <w:rsid w:val="0092521B"/>
    <w:rsid w:val="009303F9"/>
    <w:rsid w:val="00941B44"/>
    <w:rsid w:val="00947FE4"/>
    <w:rsid w:val="009506C3"/>
    <w:rsid w:val="00952349"/>
    <w:rsid w:val="00954398"/>
    <w:rsid w:val="009549D1"/>
    <w:rsid w:val="00961230"/>
    <w:rsid w:val="00963B01"/>
    <w:rsid w:val="00963E73"/>
    <w:rsid w:val="00963EFA"/>
    <w:rsid w:val="00973ADF"/>
    <w:rsid w:val="00984D42"/>
    <w:rsid w:val="00985E85"/>
    <w:rsid w:val="0099112C"/>
    <w:rsid w:val="00993F2C"/>
    <w:rsid w:val="00994B72"/>
    <w:rsid w:val="009A5710"/>
    <w:rsid w:val="009B11AF"/>
    <w:rsid w:val="009B26AA"/>
    <w:rsid w:val="009B4702"/>
    <w:rsid w:val="009C2DD2"/>
    <w:rsid w:val="009C4F44"/>
    <w:rsid w:val="009C676E"/>
    <w:rsid w:val="009C6B3C"/>
    <w:rsid w:val="009D334E"/>
    <w:rsid w:val="009D3706"/>
    <w:rsid w:val="009E0921"/>
    <w:rsid w:val="009E2898"/>
    <w:rsid w:val="009E7BD1"/>
    <w:rsid w:val="009F0865"/>
    <w:rsid w:val="009F35FB"/>
    <w:rsid w:val="009F5371"/>
    <w:rsid w:val="00A11163"/>
    <w:rsid w:val="00A17021"/>
    <w:rsid w:val="00A2186F"/>
    <w:rsid w:val="00A26783"/>
    <w:rsid w:val="00A307E2"/>
    <w:rsid w:val="00A318E6"/>
    <w:rsid w:val="00A409B2"/>
    <w:rsid w:val="00A423C6"/>
    <w:rsid w:val="00A434B9"/>
    <w:rsid w:val="00A50047"/>
    <w:rsid w:val="00A52535"/>
    <w:rsid w:val="00A526AD"/>
    <w:rsid w:val="00A52C81"/>
    <w:rsid w:val="00A5395C"/>
    <w:rsid w:val="00A645EA"/>
    <w:rsid w:val="00A65962"/>
    <w:rsid w:val="00A66B9E"/>
    <w:rsid w:val="00A67826"/>
    <w:rsid w:val="00A8320A"/>
    <w:rsid w:val="00A9095F"/>
    <w:rsid w:val="00A97BBD"/>
    <w:rsid w:val="00AA5769"/>
    <w:rsid w:val="00AA6FBD"/>
    <w:rsid w:val="00AA70E7"/>
    <w:rsid w:val="00AC0223"/>
    <w:rsid w:val="00AC11BD"/>
    <w:rsid w:val="00AC4648"/>
    <w:rsid w:val="00AE0452"/>
    <w:rsid w:val="00AF08B6"/>
    <w:rsid w:val="00AF111D"/>
    <w:rsid w:val="00AF4B57"/>
    <w:rsid w:val="00AF6268"/>
    <w:rsid w:val="00B037ED"/>
    <w:rsid w:val="00B05DBB"/>
    <w:rsid w:val="00B07B09"/>
    <w:rsid w:val="00B10453"/>
    <w:rsid w:val="00B10845"/>
    <w:rsid w:val="00B135CF"/>
    <w:rsid w:val="00B2190C"/>
    <w:rsid w:val="00B22140"/>
    <w:rsid w:val="00B2711F"/>
    <w:rsid w:val="00B3343C"/>
    <w:rsid w:val="00B360D6"/>
    <w:rsid w:val="00B37469"/>
    <w:rsid w:val="00B45154"/>
    <w:rsid w:val="00B45B16"/>
    <w:rsid w:val="00B50841"/>
    <w:rsid w:val="00B50843"/>
    <w:rsid w:val="00B537CB"/>
    <w:rsid w:val="00B53FC6"/>
    <w:rsid w:val="00B54CDC"/>
    <w:rsid w:val="00B62304"/>
    <w:rsid w:val="00B6571C"/>
    <w:rsid w:val="00B71E41"/>
    <w:rsid w:val="00B819F3"/>
    <w:rsid w:val="00B85DF2"/>
    <w:rsid w:val="00B90101"/>
    <w:rsid w:val="00B96010"/>
    <w:rsid w:val="00BA5C3C"/>
    <w:rsid w:val="00BB4F40"/>
    <w:rsid w:val="00BB5C44"/>
    <w:rsid w:val="00BC43C6"/>
    <w:rsid w:val="00BD114F"/>
    <w:rsid w:val="00BD1898"/>
    <w:rsid w:val="00BD43F4"/>
    <w:rsid w:val="00BE5C2F"/>
    <w:rsid w:val="00BE5D69"/>
    <w:rsid w:val="00BF23D3"/>
    <w:rsid w:val="00BF5BC7"/>
    <w:rsid w:val="00C03123"/>
    <w:rsid w:val="00C03C57"/>
    <w:rsid w:val="00C06206"/>
    <w:rsid w:val="00C077CA"/>
    <w:rsid w:val="00C1109A"/>
    <w:rsid w:val="00C136A7"/>
    <w:rsid w:val="00C2319B"/>
    <w:rsid w:val="00C3192F"/>
    <w:rsid w:val="00C360E4"/>
    <w:rsid w:val="00C36E7C"/>
    <w:rsid w:val="00C378F9"/>
    <w:rsid w:val="00C51D16"/>
    <w:rsid w:val="00C61B07"/>
    <w:rsid w:val="00C7231F"/>
    <w:rsid w:val="00C72DFB"/>
    <w:rsid w:val="00C77386"/>
    <w:rsid w:val="00C773E5"/>
    <w:rsid w:val="00C77B58"/>
    <w:rsid w:val="00C93152"/>
    <w:rsid w:val="00C95F19"/>
    <w:rsid w:val="00CA088D"/>
    <w:rsid w:val="00CA117E"/>
    <w:rsid w:val="00CA407E"/>
    <w:rsid w:val="00CB1A38"/>
    <w:rsid w:val="00CB4376"/>
    <w:rsid w:val="00CC015C"/>
    <w:rsid w:val="00CC1113"/>
    <w:rsid w:val="00CC1380"/>
    <w:rsid w:val="00CC3F5D"/>
    <w:rsid w:val="00CD20EB"/>
    <w:rsid w:val="00CE12CF"/>
    <w:rsid w:val="00CE66E9"/>
    <w:rsid w:val="00CF6F1B"/>
    <w:rsid w:val="00D10F2D"/>
    <w:rsid w:val="00D25832"/>
    <w:rsid w:val="00D34038"/>
    <w:rsid w:val="00D35D0A"/>
    <w:rsid w:val="00D36666"/>
    <w:rsid w:val="00D41D8E"/>
    <w:rsid w:val="00D53C2E"/>
    <w:rsid w:val="00D6133D"/>
    <w:rsid w:val="00D61AD9"/>
    <w:rsid w:val="00D62DF2"/>
    <w:rsid w:val="00D7721E"/>
    <w:rsid w:val="00D827F7"/>
    <w:rsid w:val="00D9029E"/>
    <w:rsid w:val="00DA37C7"/>
    <w:rsid w:val="00DB0DFE"/>
    <w:rsid w:val="00DB1C30"/>
    <w:rsid w:val="00DB526F"/>
    <w:rsid w:val="00DC59E9"/>
    <w:rsid w:val="00DD0FBA"/>
    <w:rsid w:val="00DD1AF7"/>
    <w:rsid w:val="00DD418D"/>
    <w:rsid w:val="00DD57B9"/>
    <w:rsid w:val="00DE0C52"/>
    <w:rsid w:val="00DE2665"/>
    <w:rsid w:val="00DF0864"/>
    <w:rsid w:val="00DF10BA"/>
    <w:rsid w:val="00E0234C"/>
    <w:rsid w:val="00E03ACC"/>
    <w:rsid w:val="00E055A3"/>
    <w:rsid w:val="00E06D2E"/>
    <w:rsid w:val="00E1214D"/>
    <w:rsid w:val="00E1601B"/>
    <w:rsid w:val="00E211C3"/>
    <w:rsid w:val="00E21CD8"/>
    <w:rsid w:val="00E2261F"/>
    <w:rsid w:val="00E2377A"/>
    <w:rsid w:val="00E24895"/>
    <w:rsid w:val="00E32960"/>
    <w:rsid w:val="00E368A7"/>
    <w:rsid w:val="00E374E8"/>
    <w:rsid w:val="00E40969"/>
    <w:rsid w:val="00E4458E"/>
    <w:rsid w:val="00E478A0"/>
    <w:rsid w:val="00E51F49"/>
    <w:rsid w:val="00E56AC5"/>
    <w:rsid w:val="00E5741D"/>
    <w:rsid w:val="00E82085"/>
    <w:rsid w:val="00E9344E"/>
    <w:rsid w:val="00E95427"/>
    <w:rsid w:val="00EA3433"/>
    <w:rsid w:val="00EA4FD4"/>
    <w:rsid w:val="00EC1F02"/>
    <w:rsid w:val="00EC4873"/>
    <w:rsid w:val="00EC4C60"/>
    <w:rsid w:val="00ED2FE8"/>
    <w:rsid w:val="00EE1502"/>
    <w:rsid w:val="00EE2568"/>
    <w:rsid w:val="00EE2BC8"/>
    <w:rsid w:val="00EE2D10"/>
    <w:rsid w:val="00EE3276"/>
    <w:rsid w:val="00EE4D7C"/>
    <w:rsid w:val="00EE67E2"/>
    <w:rsid w:val="00EF7AE4"/>
    <w:rsid w:val="00F000CE"/>
    <w:rsid w:val="00F02AC6"/>
    <w:rsid w:val="00F02EAA"/>
    <w:rsid w:val="00F13996"/>
    <w:rsid w:val="00F21302"/>
    <w:rsid w:val="00F23247"/>
    <w:rsid w:val="00F23E67"/>
    <w:rsid w:val="00F30BDC"/>
    <w:rsid w:val="00F31ED0"/>
    <w:rsid w:val="00F330C2"/>
    <w:rsid w:val="00F46C8F"/>
    <w:rsid w:val="00F51EFB"/>
    <w:rsid w:val="00F54DBE"/>
    <w:rsid w:val="00F65742"/>
    <w:rsid w:val="00F65BA0"/>
    <w:rsid w:val="00F65D36"/>
    <w:rsid w:val="00F71523"/>
    <w:rsid w:val="00F72D52"/>
    <w:rsid w:val="00F72D60"/>
    <w:rsid w:val="00F773C8"/>
    <w:rsid w:val="00F80507"/>
    <w:rsid w:val="00F8323A"/>
    <w:rsid w:val="00F842F4"/>
    <w:rsid w:val="00F84A2B"/>
    <w:rsid w:val="00F8735F"/>
    <w:rsid w:val="00F8768F"/>
    <w:rsid w:val="00F9312F"/>
    <w:rsid w:val="00FA2565"/>
    <w:rsid w:val="00FA2950"/>
    <w:rsid w:val="00FA3D68"/>
    <w:rsid w:val="00FA5C97"/>
    <w:rsid w:val="00FB5782"/>
    <w:rsid w:val="00FC173C"/>
    <w:rsid w:val="00FC4B34"/>
    <w:rsid w:val="00FC5168"/>
    <w:rsid w:val="00FD1FCD"/>
    <w:rsid w:val="00FD2E4F"/>
    <w:rsid w:val="00FD735A"/>
    <w:rsid w:val="00FE144F"/>
    <w:rsid w:val="00FF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11AE4"/>
  <w15:chartTrackingRefBased/>
  <w15:docId w15:val="{7877AD60-F06E-47DA-8EBC-310A03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58D"/>
    <w:rPr>
      <w:lang w:val="lv-LV"/>
    </w:rPr>
  </w:style>
  <w:style w:type="paragraph" w:styleId="Heading1">
    <w:name w:val="heading 1"/>
    <w:basedOn w:val="Normal"/>
    <w:next w:val="Normal"/>
    <w:link w:val="Heading1Char"/>
    <w:uiPriority w:val="9"/>
    <w:qFormat/>
    <w:rsid w:val="002E4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D41"/>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2E4D41"/>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2E4D41"/>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2E4D41"/>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2E4D41"/>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2E4D41"/>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2E4D41"/>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2E4D41"/>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2E4D41"/>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2E4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D41"/>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2E4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D41"/>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2E4D41"/>
    <w:pPr>
      <w:spacing w:before="160"/>
      <w:jc w:val="center"/>
    </w:pPr>
    <w:rPr>
      <w:i/>
      <w:iCs/>
      <w:color w:val="404040" w:themeColor="text1" w:themeTint="BF"/>
    </w:rPr>
  </w:style>
  <w:style w:type="character" w:customStyle="1" w:styleId="QuoteChar">
    <w:name w:val="Quote Char"/>
    <w:basedOn w:val="DefaultParagraphFont"/>
    <w:link w:val="Quote"/>
    <w:uiPriority w:val="29"/>
    <w:rsid w:val="002E4D41"/>
    <w:rPr>
      <w:i/>
      <w:iCs/>
      <w:color w:val="404040" w:themeColor="text1" w:themeTint="BF"/>
      <w:lang w:val="lv-LV"/>
    </w:rPr>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
    <w:basedOn w:val="Normal"/>
    <w:link w:val="ListParagraphChar"/>
    <w:uiPriority w:val="1"/>
    <w:qFormat/>
    <w:rsid w:val="002E4D41"/>
    <w:pPr>
      <w:ind w:left="720"/>
      <w:contextualSpacing/>
    </w:pPr>
  </w:style>
  <w:style w:type="character" w:styleId="IntenseEmphasis">
    <w:name w:val="Intense Emphasis"/>
    <w:basedOn w:val="DefaultParagraphFont"/>
    <w:uiPriority w:val="21"/>
    <w:qFormat/>
    <w:rsid w:val="002E4D41"/>
    <w:rPr>
      <w:i/>
      <w:iCs/>
      <w:color w:val="0F4761" w:themeColor="accent1" w:themeShade="BF"/>
    </w:rPr>
  </w:style>
  <w:style w:type="paragraph" w:styleId="IntenseQuote">
    <w:name w:val="Intense Quote"/>
    <w:basedOn w:val="Normal"/>
    <w:next w:val="Normal"/>
    <w:link w:val="IntenseQuoteChar"/>
    <w:uiPriority w:val="30"/>
    <w:qFormat/>
    <w:rsid w:val="002E4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D41"/>
    <w:rPr>
      <w:i/>
      <w:iCs/>
      <w:color w:val="0F4761" w:themeColor="accent1" w:themeShade="BF"/>
      <w:lang w:val="lv-LV"/>
    </w:rPr>
  </w:style>
  <w:style w:type="character" w:styleId="IntenseReference">
    <w:name w:val="Intense Reference"/>
    <w:basedOn w:val="DefaultParagraphFont"/>
    <w:uiPriority w:val="32"/>
    <w:qFormat/>
    <w:rsid w:val="002E4D41"/>
    <w:rPr>
      <w:b/>
      <w:bCs/>
      <w:smallCaps/>
      <w:color w:val="0F4761" w:themeColor="accent1" w:themeShade="BF"/>
      <w:spacing w:val="5"/>
    </w:rPr>
  </w:style>
  <w:style w:type="paragraph" w:styleId="FootnoteText">
    <w:name w:val="footnote text"/>
    <w:aliases w:val="Footnote,Fußnote Char,Fußnote Char Char,Fußnote Char Char Char Char Char Char,Char,Char10,Char1,Fußnotentext Char Char Char,Fußnotentext Char Char Char Char Char Char Char Char Char Char,Fußnotentext Char Char Char Char Char Char Char,fn"/>
    <w:basedOn w:val="Normal"/>
    <w:link w:val="FootnoteTextChar"/>
    <w:unhideWhenUsed/>
    <w:qFormat/>
    <w:rsid w:val="00843B4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Char Char,Char10 Char,Char1 Char,Fußnotentext Char Char Char Char,Fußnotentext Char Char Char Char Char Char Char Char Char Char Char"/>
    <w:basedOn w:val="DefaultParagraphFont"/>
    <w:link w:val="FootnoteText"/>
    <w:qFormat/>
    <w:rsid w:val="00843B48"/>
    <w:rPr>
      <w:sz w:val="20"/>
      <w:szCs w:val="20"/>
      <w:lang w:val="lv-LV"/>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E"/>
    <w:basedOn w:val="DefaultParagraphFont"/>
    <w:link w:val="Char2"/>
    <w:unhideWhenUsed/>
    <w:qFormat/>
    <w:rsid w:val="00843B48"/>
    <w:rPr>
      <w:vertAlign w:val="superscript"/>
    </w:rPr>
  </w:style>
  <w:style w:type="table" w:styleId="TableGrid">
    <w:name w:val="Table Grid"/>
    <w:basedOn w:val="TableNormal"/>
    <w:uiPriority w:val="39"/>
    <w:rsid w:val="0084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63EFA"/>
    <w:rPr>
      <w:color w:val="0000FF"/>
      <w:u w:val="single"/>
    </w:rPr>
  </w:style>
  <w:style w:type="paragraph" w:styleId="Header">
    <w:name w:val="header"/>
    <w:basedOn w:val="Normal"/>
    <w:link w:val="HeaderChar"/>
    <w:uiPriority w:val="99"/>
    <w:semiHidden/>
    <w:unhideWhenUsed/>
    <w:rsid w:val="003C3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4F4"/>
    <w:rPr>
      <w:lang w:val="lv-LV"/>
    </w:rPr>
  </w:style>
  <w:style w:type="paragraph" w:styleId="Footer">
    <w:name w:val="footer"/>
    <w:basedOn w:val="Normal"/>
    <w:link w:val="FooterChar"/>
    <w:uiPriority w:val="99"/>
    <w:semiHidden/>
    <w:unhideWhenUsed/>
    <w:rsid w:val="003C34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34F4"/>
    <w:rPr>
      <w:lang w:val="lv-LV"/>
    </w:rPr>
  </w:style>
  <w:style w:type="paragraph" w:styleId="Revision">
    <w:name w:val="Revision"/>
    <w:hidden/>
    <w:uiPriority w:val="99"/>
    <w:semiHidden/>
    <w:rsid w:val="003D286E"/>
    <w:pPr>
      <w:spacing w:after="0" w:line="240" w:lineRule="auto"/>
    </w:pPr>
    <w:rPr>
      <w:lang w:val="lv-LV"/>
    </w:rPr>
  </w:style>
  <w:style w:type="character" w:styleId="CommentReference">
    <w:name w:val="annotation reference"/>
    <w:basedOn w:val="DefaultParagraphFont"/>
    <w:uiPriority w:val="99"/>
    <w:semiHidden/>
    <w:unhideWhenUsed/>
    <w:rsid w:val="003B50F3"/>
    <w:rPr>
      <w:sz w:val="16"/>
      <w:szCs w:val="16"/>
    </w:rPr>
  </w:style>
  <w:style w:type="paragraph" w:styleId="CommentText">
    <w:name w:val="annotation text"/>
    <w:basedOn w:val="Normal"/>
    <w:link w:val="CommentTextChar"/>
    <w:uiPriority w:val="99"/>
    <w:unhideWhenUsed/>
    <w:rsid w:val="003B50F3"/>
    <w:pPr>
      <w:spacing w:line="240" w:lineRule="auto"/>
    </w:pPr>
    <w:rPr>
      <w:sz w:val="20"/>
      <w:szCs w:val="20"/>
    </w:rPr>
  </w:style>
  <w:style w:type="character" w:customStyle="1" w:styleId="CommentTextChar">
    <w:name w:val="Comment Text Char"/>
    <w:basedOn w:val="DefaultParagraphFont"/>
    <w:link w:val="CommentText"/>
    <w:uiPriority w:val="99"/>
    <w:rsid w:val="003B50F3"/>
    <w:rPr>
      <w:sz w:val="20"/>
      <w:szCs w:val="20"/>
      <w:lang w:val="lv-LV"/>
    </w:rPr>
  </w:style>
  <w:style w:type="paragraph" w:styleId="CommentSubject">
    <w:name w:val="annotation subject"/>
    <w:basedOn w:val="CommentText"/>
    <w:next w:val="CommentText"/>
    <w:link w:val="CommentSubjectChar"/>
    <w:uiPriority w:val="99"/>
    <w:semiHidden/>
    <w:unhideWhenUsed/>
    <w:rsid w:val="003B50F3"/>
    <w:rPr>
      <w:b/>
      <w:bCs/>
    </w:rPr>
  </w:style>
  <w:style w:type="character" w:customStyle="1" w:styleId="CommentSubjectChar">
    <w:name w:val="Comment Subject Char"/>
    <w:basedOn w:val="CommentTextChar"/>
    <w:link w:val="CommentSubject"/>
    <w:uiPriority w:val="99"/>
    <w:semiHidden/>
    <w:rsid w:val="003B50F3"/>
    <w:rPr>
      <w:b/>
      <w:bCs/>
      <w:sz w:val="20"/>
      <w:szCs w:val="20"/>
      <w:lang w:val="lv-LV"/>
    </w:rPr>
  </w:style>
  <w:style w:type="character" w:customStyle="1" w:styleId="cf01">
    <w:name w:val="cf01"/>
    <w:basedOn w:val="DefaultParagraphFont"/>
    <w:rsid w:val="00705D17"/>
    <w:rPr>
      <w:rFonts w:ascii="Segoe UI" w:hAnsi="Segoe UI" w:cs="Segoe UI" w:hint="default"/>
      <w:sz w:val="22"/>
      <w:szCs w:val="22"/>
    </w:rPr>
  </w:style>
  <w:style w:type="character" w:customStyle="1" w:styleId="cf11">
    <w:name w:val="cf11"/>
    <w:basedOn w:val="DefaultParagraphFont"/>
    <w:rsid w:val="00705D17"/>
    <w:rPr>
      <w:rFonts w:ascii="Segoe UI" w:hAnsi="Segoe UI" w:cs="Segoe UI" w:hint="default"/>
      <w:b/>
      <w:bCs/>
      <w:sz w:val="22"/>
      <w:szCs w:val="22"/>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1"/>
    <w:qFormat/>
    <w:locked/>
    <w:rsid w:val="007927D8"/>
    <w:rPr>
      <w:lang w:val="lv-LV"/>
    </w:rPr>
  </w:style>
  <w:style w:type="paragraph" w:customStyle="1" w:styleId="Char2">
    <w:name w:val="Char2"/>
    <w:aliases w:val="Char Char Char Char"/>
    <w:basedOn w:val="Normal"/>
    <w:next w:val="Normal"/>
    <w:link w:val="FootnoteReference"/>
    <w:rsid w:val="007927D8"/>
    <w:pPr>
      <w:spacing w:after="0" w:line="240" w:lineRule="exact"/>
      <w:ind w:firstLine="567"/>
      <w:jc w:val="both"/>
      <w:textAlignment w:val="baseline"/>
    </w:pPr>
    <w:rPr>
      <w:vertAlign w:val="superscript"/>
      <w:lang w:val="en-US"/>
    </w:rPr>
  </w:style>
  <w:style w:type="character" w:styleId="FollowedHyperlink">
    <w:name w:val="FollowedHyperlink"/>
    <w:basedOn w:val="DefaultParagraphFont"/>
    <w:uiPriority w:val="99"/>
    <w:semiHidden/>
    <w:unhideWhenUsed/>
    <w:rsid w:val="00D902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864549">
      <w:bodyDiv w:val="1"/>
      <w:marLeft w:val="0"/>
      <w:marRight w:val="0"/>
      <w:marTop w:val="0"/>
      <w:marBottom w:val="0"/>
      <w:divBdr>
        <w:top w:val="none" w:sz="0" w:space="0" w:color="auto"/>
        <w:left w:val="none" w:sz="0" w:space="0" w:color="auto"/>
        <w:bottom w:val="none" w:sz="0" w:space="0" w:color="auto"/>
        <w:right w:val="none" w:sz="0" w:space="0" w:color="auto"/>
      </w:divBdr>
    </w:div>
    <w:div w:id="493452871">
      <w:bodyDiv w:val="1"/>
      <w:marLeft w:val="0"/>
      <w:marRight w:val="0"/>
      <w:marTop w:val="0"/>
      <w:marBottom w:val="0"/>
      <w:divBdr>
        <w:top w:val="none" w:sz="0" w:space="0" w:color="auto"/>
        <w:left w:val="none" w:sz="0" w:space="0" w:color="auto"/>
        <w:bottom w:val="none" w:sz="0" w:space="0" w:color="auto"/>
        <w:right w:val="none" w:sz="0" w:space="0" w:color="auto"/>
      </w:divBdr>
    </w:div>
    <w:div w:id="189589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rvk.gov.lv/lv/revizijas/pasvaldibam/pasvaldibu-rokasgram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C165-8392-4AF2-AF52-66BAB839FA3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13829</Characters>
  <Application>Microsoft Office Word</Application>
  <DocSecurity>4</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belicka</dc:creator>
  <cp:keywords/>
  <dc:description/>
  <cp:lastModifiedBy>Gita Mežupa</cp:lastModifiedBy>
  <cp:revision>2</cp:revision>
  <dcterms:created xsi:type="dcterms:W3CDTF">2025-01-23T13:05:00Z</dcterms:created>
  <dcterms:modified xsi:type="dcterms:W3CDTF">2025-01-23T13:05:00Z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476050f2-a7a0-44f8-b0d5-c5299be5e003</vt:lpwstr>
  </property>
</Properties>
</file>