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73CC8" w14:textId="3454BE55" w:rsidR="00D25367" w:rsidRPr="00F2430F" w:rsidRDefault="00117F70" w:rsidP="00D25367">
      <w:pPr>
        <w:pStyle w:val="Adrtexte"/>
        <w:rPr>
          <w:rFonts w:asciiTheme="majorBidi" w:hAnsiTheme="majorBidi" w:cstheme="majorBidi"/>
          <w:lang w:val="lv-LV"/>
        </w:rPr>
      </w:pPr>
      <w:r w:rsidRPr="00F2430F">
        <w:rPr>
          <w:rFonts w:asciiTheme="majorBidi" w:hAnsiTheme="majorBidi" w:cstheme="majorBidi"/>
          <w:b/>
          <w:bCs/>
          <w:caps/>
          <w:noProof/>
          <w:color w:val="4472C4" w:themeColor="accent1"/>
          <w:spacing w:val="60"/>
          <w:sz w:val="36"/>
          <w:szCs w:val="36"/>
        </w:rPr>
        <w:drawing>
          <wp:anchor distT="0" distB="0" distL="114300" distR="114300" simplePos="0" relativeHeight="251795555" behindDoc="0" locked="0" layoutInCell="1" allowOverlap="1" wp14:anchorId="7BC1B6AC" wp14:editId="3216845E">
            <wp:simplePos x="0" y="0"/>
            <wp:positionH relativeFrom="margin">
              <wp:align>center</wp:align>
            </wp:positionH>
            <wp:positionV relativeFrom="paragraph">
              <wp:posOffset>-256540</wp:posOffset>
            </wp:positionV>
            <wp:extent cx="1296899" cy="1428750"/>
            <wp:effectExtent l="0" t="0" r="0" b="0"/>
            <wp:wrapNone/>
            <wp:docPr id="157918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6899" cy="1428750"/>
                    </a:xfrm>
                    <a:prstGeom prst="rect">
                      <a:avLst/>
                    </a:prstGeom>
                    <a:noFill/>
                  </pic:spPr>
                </pic:pic>
              </a:graphicData>
            </a:graphic>
            <wp14:sizeRelH relativeFrom="margin">
              <wp14:pctWidth>0</wp14:pctWidth>
            </wp14:sizeRelH>
            <wp14:sizeRelV relativeFrom="margin">
              <wp14:pctHeight>0</wp14:pctHeight>
            </wp14:sizeRelV>
          </wp:anchor>
        </w:drawing>
      </w:r>
      <w:r w:rsidRPr="00F2430F">
        <w:rPr>
          <w:rFonts w:asciiTheme="majorBidi" w:hAnsiTheme="majorBidi" w:cstheme="majorBidi"/>
          <w:b/>
          <w:bCs/>
          <w:caps/>
          <w:noProof/>
          <w:color w:val="4472C4" w:themeColor="accent1"/>
          <w:spacing w:val="60"/>
          <w:sz w:val="36"/>
          <w:szCs w:val="36"/>
        </w:rPr>
        <mc:AlternateContent>
          <mc:Choice Requires="wps">
            <w:drawing>
              <wp:anchor distT="0" distB="0" distL="114300" distR="114300" simplePos="0" relativeHeight="251797603" behindDoc="0" locked="0" layoutInCell="1" allowOverlap="1" wp14:anchorId="5F77E417" wp14:editId="4ED80159">
                <wp:simplePos x="0" y="0"/>
                <wp:positionH relativeFrom="margin">
                  <wp:posOffset>2348865</wp:posOffset>
                </wp:positionH>
                <wp:positionV relativeFrom="paragraph">
                  <wp:posOffset>-720090</wp:posOffset>
                </wp:positionV>
                <wp:extent cx="1263650" cy="463550"/>
                <wp:effectExtent l="0" t="0" r="12700" b="12700"/>
                <wp:wrapNone/>
                <wp:docPr id="165482451" name="Rectangle 2"/>
                <wp:cNvGraphicFramePr/>
                <a:graphic xmlns:a="http://schemas.openxmlformats.org/drawingml/2006/main">
                  <a:graphicData uri="http://schemas.microsoft.com/office/word/2010/wordprocessingShape">
                    <wps:wsp>
                      <wps:cNvSpPr/>
                      <wps:spPr>
                        <a:xfrm>
                          <a:off x="0" y="0"/>
                          <a:ext cx="1263650" cy="463550"/>
                        </a:xfrm>
                        <a:prstGeom prst="rect">
                          <a:avLst/>
                        </a:prstGeom>
                        <a:solidFill>
                          <a:srgbClr val="003366"/>
                        </a:solidFill>
                        <a:ln>
                          <a:solidFill>
                            <a:srgbClr val="0033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9AA7" id="Rectangle 9" o:spid="_x0000_s1026" style="position:absolute;margin-left:184.95pt;margin-top:-56.7pt;width:99.5pt;height:36.5pt;z-index:251797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" fillcolor="#036" strokecolor="#036" strokeweight="1pt">
                <w10:wrap anchorx="margin"/>
              </v:rect>
            </w:pict>
          </mc:Fallback>
        </mc:AlternateContent>
      </w:r>
    </w:p>
    <w:p w14:paraId="02B3B19B" w14:textId="620DF613" w:rsidR="00D25367" w:rsidRPr="00F2430F" w:rsidRDefault="00D25367" w:rsidP="00D25367">
      <w:pPr>
        <w:pStyle w:val="Adrtexte"/>
        <w:rPr>
          <w:rFonts w:asciiTheme="majorBidi" w:hAnsiTheme="majorBidi" w:cstheme="majorBidi"/>
          <w:lang w:val="lv-LV"/>
        </w:rPr>
      </w:pPr>
    </w:p>
    <w:p w14:paraId="42B13EFB" w14:textId="447A2634" w:rsidR="00D25367" w:rsidRPr="00F2430F" w:rsidRDefault="00D25367" w:rsidP="00D25367">
      <w:pPr>
        <w:pStyle w:val="Adrtexte"/>
        <w:rPr>
          <w:rFonts w:asciiTheme="majorBidi" w:hAnsiTheme="majorBidi" w:cstheme="majorBidi"/>
          <w:lang w:val="lv-LV"/>
        </w:rPr>
      </w:pPr>
    </w:p>
    <w:p w14:paraId="24C9FB74" w14:textId="72296EB3" w:rsidR="00D25367" w:rsidRPr="00F2430F" w:rsidRDefault="00D25367" w:rsidP="00D25367">
      <w:pPr>
        <w:rPr>
          <w:rFonts w:asciiTheme="majorBidi" w:hAnsiTheme="majorBidi" w:cstheme="majorBidi"/>
          <w:b/>
          <w:bCs/>
          <w:caps/>
          <w:color w:val="4472C4" w:themeColor="accent1"/>
          <w:spacing w:val="60"/>
          <w:sz w:val="36"/>
          <w:szCs w:val="36"/>
        </w:rPr>
      </w:pPr>
    </w:p>
    <w:p w14:paraId="73C05A91" w14:textId="69B75B83" w:rsidR="00D25367" w:rsidRPr="00F2430F" w:rsidRDefault="00D25367" w:rsidP="00D25367">
      <w:pPr>
        <w:rPr>
          <w:rFonts w:asciiTheme="majorBidi" w:hAnsiTheme="majorBidi" w:cstheme="majorBidi"/>
          <w:b/>
          <w:bCs/>
          <w:caps/>
          <w:color w:val="4472C4" w:themeColor="accent1"/>
          <w:spacing w:val="60"/>
          <w:sz w:val="36"/>
          <w:szCs w:val="36"/>
        </w:rPr>
      </w:pPr>
    </w:p>
    <w:p w14:paraId="355F6D2E" w14:textId="0ED70A63" w:rsidR="00D25367" w:rsidRPr="00F2430F" w:rsidRDefault="00D25367" w:rsidP="00D25367">
      <w:pPr>
        <w:rPr>
          <w:rFonts w:asciiTheme="majorBidi" w:hAnsiTheme="majorBidi" w:cstheme="majorBidi"/>
          <w:b/>
          <w:bCs/>
          <w:caps/>
          <w:color w:val="4472C4" w:themeColor="accent1"/>
          <w:spacing w:val="60"/>
          <w:sz w:val="36"/>
          <w:szCs w:val="36"/>
        </w:rPr>
      </w:pPr>
    </w:p>
    <w:p w14:paraId="0B1EADF9" w14:textId="7CA31D5E" w:rsidR="00D25367" w:rsidRPr="00F2430F" w:rsidRDefault="00D25367" w:rsidP="00D25367">
      <w:pPr>
        <w:rPr>
          <w:rFonts w:asciiTheme="majorBidi" w:hAnsiTheme="majorBidi" w:cstheme="majorBidi"/>
          <w:b/>
          <w:bCs/>
          <w:caps/>
          <w:color w:val="4472C4" w:themeColor="accent1"/>
          <w:spacing w:val="60"/>
          <w:sz w:val="36"/>
          <w:szCs w:val="36"/>
        </w:rPr>
      </w:pPr>
    </w:p>
    <w:p w14:paraId="3304CEB3" w14:textId="0B5B2032" w:rsidR="00D25367" w:rsidRPr="00F2430F" w:rsidRDefault="00A35CF7" w:rsidP="00D25367">
      <w:pPr>
        <w:jc w:val="center"/>
        <w:rPr>
          <w:rFonts w:asciiTheme="majorBidi" w:hAnsiTheme="majorBidi" w:cstheme="majorBidi"/>
          <w:b/>
          <w:color w:val="2F5496"/>
          <w:sz w:val="40"/>
          <w:szCs w:val="40"/>
        </w:rPr>
      </w:pPr>
      <w:r w:rsidRPr="00F2430F">
        <w:rPr>
          <w:rFonts w:asciiTheme="majorBidi" w:hAnsiTheme="majorBidi" w:cstheme="majorBidi"/>
          <w:b/>
          <w:bCs/>
          <w:caps/>
          <w:noProof/>
          <w:color w:val="4472C4" w:themeColor="accent1"/>
          <w:spacing w:val="60"/>
          <w:sz w:val="36"/>
          <w:szCs w:val="36"/>
        </w:rPr>
        <mc:AlternateContent>
          <mc:Choice Requires="wps">
            <w:drawing>
              <wp:anchor distT="0" distB="0" distL="114300" distR="114300" simplePos="0" relativeHeight="251661312" behindDoc="0" locked="0" layoutInCell="1" allowOverlap="1" wp14:anchorId="6555A3DF" wp14:editId="55E45D15">
                <wp:simplePos x="0" y="0"/>
                <wp:positionH relativeFrom="page">
                  <wp:align>left</wp:align>
                </wp:positionH>
                <wp:positionV relativeFrom="paragraph">
                  <wp:posOffset>474096</wp:posOffset>
                </wp:positionV>
                <wp:extent cx="795130" cy="477078"/>
                <wp:effectExtent l="0" t="0" r="24130" b="18415"/>
                <wp:wrapNone/>
                <wp:docPr id="1835036973" name="Rectangle 3"/>
                <wp:cNvGraphicFramePr/>
                <a:graphic xmlns:a="http://schemas.openxmlformats.org/drawingml/2006/main">
                  <a:graphicData uri="http://schemas.microsoft.com/office/word/2010/wordprocessingShape">
                    <wps:wsp>
                      <wps:cNvSpPr/>
                      <wps:spPr>
                        <a:xfrm>
                          <a:off x="0" y="0"/>
                          <a:ext cx="795130" cy="477078"/>
                        </a:xfrm>
                        <a:prstGeom prst="rect">
                          <a:avLst/>
                        </a:prstGeom>
                        <a:solidFill>
                          <a:srgbClr val="003366"/>
                        </a:solidFill>
                        <a:ln>
                          <a:solidFill>
                            <a:srgbClr val="0033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581B3" id="Rectangle 9" o:spid="_x0000_s1026" style="position:absolute;margin-left:0;margin-top:37.35pt;width:62.6pt;height:37.55pt;z-index:251661312;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" fillcolor="#036" strokecolor="#036" strokeweight="1pt">
                <w10:wrap anchorx="page"/>
              </v:rect>
            </w:pict>
          </mc:Fallback>
        </mc:AlternateContent>
      </w:r>
      <w:r w:rsidRPr="00F2430F">
        <w:rPr>
          <w:rFonts w:asciiTheme="majorBidi" w:eastAsia="Times New Roman" w:hAnsiTheme="majorBidi" w:cstheme="majorBidi"/>
          <w:noProof/>
          <w:sz w:val="24"/>
          <w:szCs w:val="24"/>
          <w:lang w:eastAsia="lv-LV"/>
        </w:rPr>
        <w:drawing>
          <wp:anchor distT="0" distB="0" distL="114300" distR="114300" simplePos="0" relativeHeight="251653120" behindDoc="0" locked="0" layoutInCell="1" allowOverlap="1" wp14:anchorId="7717A13B" wp14:editId="3B7D7B42">
            <wp:simplePos x="0" y="0"/>
            <wp:positionH relativeFrom="page">
              <wp:align>left</wp:align>
            </wp:positionH>
            <wp:positionV relativeFrom="paragraph">
              <wp:posOffset>479397</wp:posOffset>
            </wp:positionV>
            <wp:extent cx="652145" cy="409575"/>
            <wp:effectExtent l="0" t="0" r="0" b="9525"/>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5AF4A8" w14:textId="0DA98545" w:rsidR="005F04A6" w:rsidRPr="00F2430F" w:rsidRDefault="00CF1891" w:rsidP="00CC0FD0">
      <w:pPr>
        <w:jc w:val="center"/>
        <w:rPr>
          <w:rFonts w:asciiTheme="majorBidi" w:hAnsiTheme="majorBidi" w:cstheme="majorBidi"/>
          <w:b/>
          <w:color w:val="003366"/>
          <w:sz w:val="48"/>
          <w:szCs w:val="48"/>
        </w:rPr>
      </w:pPr>
      <w:r w:rsidRPr="00F2430F">
        <w:rPr>
          <w:rFonts w:asciiTheme="majorBidi" w:hAnsiTheme="majorBidi" w:cstheme="majorBidi"/>
          <w:b/>
          <w:color w:val="003366"/>
          <w:sz w:val="48"/>
          <w:szCs w:val="48"/>
        </w:rPr>
        <w:t>I</w:t>
      </w:r>
      <w:r w:rsidR="005F04A6" w:rsidRPr="00F2430F">
        <w:rPr>
          <w:rFonts w:asciiTheme="majorBidi" w:hAnsiTheme="majorBidi" w:cstheme="majorBidi"/>
          <w:b/>
          <w:color w:val="003366"/>
          <w:sz w:val="48"/>
          <w:szCs w:val="48"/>
        </w:rPr>
        <w:t>ekšēj</w:t>
      </w:r>
      <w:r w:rsidR="00830849" w:rsidRPr="00F2430F">
        <w:rPr>
          <w:rFonts w:asciiTheme="majorBidi" w:hAnsiTheme="majorBidi" w:cstheme="majorBidi"/>
          <w:b/>
          <w:color w:val="003366"/>
          <w:sz w:val="48"/>
          <w:szCs w:val="48"/>
        </w:rPr>
        <w:t>ā</w:t>
      </w:r>
      <w:r w:rsidR="005F04A6" w:rsidRPr="00F2430F">
        <w:rPr>
          <w:rFonts w:asciiTheme="majorBidi" w:hAnsiTheme="majorBidi" w:cstheme="majorBidi"/>
          <w:b/>
          <w:color w:val="003366"/>
          <w:sz w:val="48"/>
          <w:szCs w:val="48"/>
        </w:rPr>
        <w:t xml:space="preserve"> audit</w:t>
      </w:r>
      <w:r w:rsidR="00861AC6" w:rsidRPr="00F2430F">
        <w:rPr>
          <w:rFonts w:asciiTheme="majorBidi" w:hAnsiTheme="majorBidi" w:cstheme="majorBidi"/>
          <w:b/>
          <w:color w:val="003366"/>
          <w:sz w:val="48"/>
          <w:szCs w:val="48"/>
        </w:rPr>
        <w:t>a sistēma</w:t>
      </w:r>
    </w:p>
    <w:p w14:paraId="5F27CB9D" w14:textId="19C77614" w:rsidR="00CF1891" w:rsidRPr="00F2430F" w:rsidRDefault="00E32C22" w:rsidP="00CF1891">
      <w:pPr>
        <w:jc w:val="center"/>
        <w:rPr>
          <w:rFonts w:asciiTheme="majorBidi" w:hAnsiTheme="majorBidi" w:cstheme="majorBidi"/>
          <w:b/>
          <w:color w:val="003366"/>
          <w:sz w:val="48"/>
          <w:szCs w:val="48"/>
        </w:rPr>
      </w:pPr>
      <w:r w:rsidRPr="00F2430F">
        <w:rPr>
          <w:rFonts w:asciiTheme="majorBidi" w:hAnsiTheme="majorBidi" w:cstheme="majorBidi"/>
          <w:b/>
          <w:color w:val="003366"/>
          <w:sz w:val="48"/>
          <w:szCs w:val="48"/>
        </w:rPr>
        <w:t>p</w:t>
      </w:r>
      <w:r w:rsidR="00CF1891" w:rsidRPr="00F2430F">
        <w:rPr>
          <w:rFonts w:asciiTheme="majorBidi" w:hAnsiTheme="majorBidi" w:cstheme="majorBidi"/>
          <w:b/>
          <w:color w:val="003366"/>
          <w:sz w:val="48"/>
          <w:szCs w:val="48"/>
        </w:rPr>
        <w:t>ašvaldībās</w:t>
      </w:r>
    </w:p>
    <w:p w14:paraId="1A36F26E" w14:textId="077045C0" w:rsidR="0051317F" w:rsidRPr="00F2430F" w:rsidRDefault="0051317F" w:rsidP="00CF1891">
      <w:pPr>
        <w:jc w:val="center"/>
        <w:rPr>
          <w:rFonts w:asciiTheme="majorBidi" w:hAnsiTheme="majorBidi" w:cstheme="majorBidi"/>
          <w:b/>
          <w:color w:val="003366"/>
          <w:sz w:val="48"/>
          <w:szCs w:val="48"/>
        </w:rPr>
      </w:pPr>
      <w:r w:rsidRPr="00F2430F">
        <w:rPr>
          <w:rFonts w:asciiTheme="majorBidi" w:hAnsiTheme="majorBidi" w:cstheme="majorBidi"/>
          <w:b/>
          <w:color w:val="003366"/>
          <w:sz w:val="48"/>
          <w:szCs w:val="48"/>
        </w:rPr>
        <w:t>Roka</w:t>
      </w:r>
      <w:r w:rsidR="00E32C22" w:rsidRPr="00F2430F">
        <w:rPr>
          <w:rFonts w:asciiTheme="majorBidi" w:hAnsiTheme="majorBidi" w:cstheme="majorBidi"/>
          <w:b/>
          <w:color w:val="003366"/>
          <w:sz w:val="48"/>
          <w:szCs w:val="48"/>
        </w:rPr>
        <w:t>sgrāmata</w:t>
      </w:r>
    </w:p>
    <w:p w14:paraId="7C39BDBD" w14:textId="77777777" w:rsidR="00D25367" w:rsidRPr="00F2430F" w:rsidRDefault="00D25367" w:rsidP="00D25367">
      <w:pPr>
        <w:rPr>
          <w:rFonts w:asciiTheme="majorBidi" w:hAnsiTheme="majorBidi" w:cstheme="majorBidi"/>
          <w:b/>
          <w:bCs/>
          <w:caps/>
          <w:color w:val="4472C4" w:themeColor="accent1"/>
          <w:spacing w:val="60"/>
          <w:sz w:val="36"/>
          <w:szCs w:val="36"/>
        </w:rPr>
      </w:pPr>
    </w:p>
    <w:p w14:paraId="4E30FEB6" w14:textId="77777777" w:rsidR="00D25367" w:rsidRPr="00F2430F" w:rsidRDefault="00D25367" w:rsidP="00D25367">
      <w:pPr>
        <w:rPr>
          <w:rFonts w:asciiTheme="majorBidi" w:hAnsiTheme="majorBidi" w:cstheme="majorBidi"/>
          <w:b/>
          <w:bCs/>
          <w:caps/>
          <w:color w:val="4472C4" w:themeColor="accent1"/>
          <w:spacing w:val="60"/>
          <w:sz w:val="36"/>
          <w:szCs w:val="36"/>
        </w:rPr>
      </w:pPr>
    </w:p>
    <w:p w14:paraId="48A85A1E" w14:textId="77777777" w:rsidR="00D25367" w:rsidRPr="00F2430F" w:rsidRDefault="00D25367" w:rsidP="00D25367">
      <w:pPr>
        <w:rPr>
          <w:rFonts w:asciiTheme="majorBidi" w:hAnsiTheme="majorBidi" w:cstheme="majorBidi"/>
          <w:b/>
          <w:bCs/>
          <w:caps/>
          <w:color w:val="4472C4" w:themeColor="accent1"/>
          <w:spacing w:val="60"/>
          <w:sz w:val="36"/>
          <w:szCs w:val="36"/>
        </w:rPr>
      </w:pPr>
    </w:p>
    <w:p w14:paraId="7D960E1B" w14:textId="77777777" w:rsidR="00D25367" w:rsidRPr="00F2430F" w:rsidRDefault="00D25367" w:rsidP="00D25367">
      <w:pPr>
        <w:rPr>
          <w:rFonts w:asciiTheme="majorBidi" w:hAnsiTheme="majorBidi" w:cstheme="majorBidi"/>
          <w:b/>
          <w:bCs/>
          <w:caps/>
          <w:color w:val="4472C4" w:themeColor="accent1"/>
          <w:spacing w:val="60"/>
          <w:sz w:val="36"/>
          <w:szCs w:val="36"/>
        </w:rPr>
      </w:pPr>
    </w:p>
    <w:p w14:paraId="00A82084" w14:textId="77777777" w:rsidR="00D25367" w:rsidRPr="00F2430F" w:rsidRDefault="00D25367" w:rsidP="00D25367">
      <w:pPr>
        <w:rPr>
          <w:rFonts w:asciiTheme="majorBidi" w:hAnsiTheme="majorBidi" w:cstheme="majorBidi"/>
          <w:b/>
          <w:bCs/>
          <w:caps/>
          <w:color w:val="4472C4" w:themeColor="accent1"/>
          <w:spacing w:val="60"/>
          <w:sz w:val="36"/>
          <w:szCs w:val="36"/>
        </w:rPr>
      </w:pPr>
    </w:p>
    <w:p w14:paraId="4CF4216C" w14:textId="77777777" w:rsidR="00F42931" w:rsidRPr="00F2430F" w:rsidRDefault="00F42931" w:rsidP="00D25367">
      <w:pPr>
        <w:rPr>
          <w:rFonts w:asciiTheme="majorBidi" w:hAnsiTheme="majorBidi" w:cstheme="majorBidi"/>
          <w:b/>
          <w:bCs/>
          <w:caps/>
          <w:color w:val="4472C4" w:themeColor="accent1"/>
          <w:spacing w:val="60"/>
          <w:sz w:val="36"/>
          <w:szCs w:val="36"/>
        </w:rPr>
      </w:pPr>
    </w:p>
    <w:p w14:paraId="4CB3124A" w14:textId="77777777" w:rsidR="00D25367" w:rsidRPr="00F2430F" w:rsidRDefault="00D25367" w:rsidP="00D25367">
      <w:pPr>
        <w:rPr>
          <w:rFonts w:asciiTheme="majorBidi" w:hAnsiTheme="majorBidi" w:cstheme="majorBidi"/>
          <w:b/>
          <w:bCs/>
          <w:caps/>
          <w:color w:val="4472C4" w:themeColor="accent1"/>
          <w:spacing w:val="60"/>
          <w:sz w:val="36"/>
          <w:szCs w:val="36"/>
        </w:rPr>
      </w:pPr>
    </w:p>
    <w:p w14:paraId="0CD16EF6" w14:textId="6EA61E4E" w:rsidR="009C5A18" w:rsidRPr="00F2430F" w:rsidRDefault="009C5A18" w:rsidP="00D25367">
      <w:pPr>
        <w:rPr>
          <w:rFonts w:asciiTheme="majorBidi" w:hAnsiTheme="majorBidi" w:cstheme="majorBidi"/>
          <w:b/>
          <w:bCs/>
          <w:caps/>
          <w:color w:val="4472C4" w:themeColor="accent1"/>
          <w:spacing w:val="60"/>
          <w:sz w:val="36"/>
          <w:szCs w:val="36"/>
        </w:rPr>
      </w:pPr>
    </w:p>
    <w:p w14:paraId="75E58168" w14:textId="77777777" w:rsidR="00D906B3" w:rsidRPr="00F2430F" w:rsidRDefault="00D906B3" w:rsidP="00D25367">
      <w:pPr>
        <w:rPr>
          <w:rFonts w:asciiTheme="majorBidi" w:hAnsiTheme="majorBidi" w:cstheme="majorBidi"/>
          <w:b/>
          <w:bCs/>
          <w:caps/>
          <w:color w:val="4472C4" w:themeColor="accent1"/>
          <w:spacing w:val="60"/>
          <w:sz w:val="36"/>
          <w:szCs w:val="36"/>
        </w:rPr>
      </w:pPr>
    </w:p>
    <w:p w14:paraId="599A912F" w14:textId="77777777" w:rsidR="009C5A18" w:rsidRPr="00F2430F" w:rsidRDefault="009C5A18" w:rsidP="00D25367">
      <w:pPr>
        <w:rPr>
          <w:rFonts w:asciiTheme="majorBidi" w:hAnsiTheme="majorBidi" w:cstheme="majorBidi"/>
          <w:b/>
          <w:bCs/>
          <w:caps/>
          <w:color w:val="4472C4" w:themeColor="accent1"/>
          <w:spacing w:val="60"/>
          <w:sz w:val="36"/>
          <w:szCs w:val="36"/>
        </w:rPr>
      </w:pPr>
    </w:p>
    <w:p w14:paraId="19C08C4C" w14:textId="714835D2" w:rsidR="00D25367" w:rsidRPr="00F2430F" w:rsidRDefault="00D25367" w:rsidP="00D25367">
      <w:pPr>
        <w:rPr>
          <w:rFonts w:asciiTheme="majorBidi" w:hAnsiTheme="majorBidi" w:cstheme="majorBidi"/>
          <w:b/>
          <w:bCs/>
          <w:caps/>
          <w:color w:val="4472C4" w:themeColor="accent1"/>
          <w:spacing w:val="60"/>
          <w:sz w:val="36"/>
          <w:szCs w:val="36"/>
        </w:rPr>
      </w:pPr>
    </w:p>
    <w:p w14:paraId="0AD2F962" w14:textId="4469E46C" w:rsidR="009C5A18" w:rsidRPr="00F2430F" w:rsidRDefault="006B588F" w:rsidP="00F42931">
      <w:pPr>
        <w:jc w:val="center"/>
        <w:rPr>
          <w:rFonts w:asciiTheme="majorBidi" w:hAnsiTheme="majorBidi" w:cstheme="majorBidi"/>
          <w:b/>
          <w:bCs/>
          <w:caps/>
          <w:color w:val="003366"/>
          <w:spacing w:val="60"/>
          <w:sz w:val="28"/>
          <w:szCs w:val="28"/>
        </w:rPr>
        <w:sectPr w:rsidR="009C5A18" w:rsidRPr="00F2430F" w:rsidSect="0078205E">
          <w:headerReference w:type="default" r:id="rId13"/>
          <w:footerReference w:type="default" r:id="rId14"/>
          <w:pgSz w:w="11906" w:h="16838"/>
          <w:pgMar w:top="1134" w:right="851" w:bottom="1134" w:left="1701" w:header="709" w:footer="709" w:gutter="0"/>
          <w:cols w:space="708"/>
          <w:titlePg/>
          <w:docGrid w:linePitch="360"/>
        </w:sectPr>
      </w:pPr>
      <w:r w:rsidRPr="00F2430F">
        <w:rPr>
          <w:rFonts w:asciiTheme="majorBidi" w:hAnsiTheme="majorBidi" w:cstheme="majorBidi"/>
          <w:b/>
          <w:bCs/>
          <w:caps/>
          <w:color w:val="003366"/>
          <w:spacing w:val="60"/>
          <w:sz w:val="28"/>
          <w:szCs w:val="28"/>
        </w:rPr>
        <w:t>2</w:t>
      </w:r>
      <w:r w:rsidR="00D25367" w:rsidRPr="00F2430F">
        <w:rPr>
          <w:rFonts w:asciiTheme="majorBidi" w:hAnsiTheme="majorBidi" w:cstheme="majorBidi"/>
          <w:b/>
          <w:bCs/>
          <w:caps/>
          <w:color w:val="003366"/>
          <w:spacing w:val="60"/>
          <w:sz w:val="28"/>
          <w:szCs w:val="28"/>
        </w:rPr>
        <w:t>02</w:t>
      </w:r>
      <w:r w:rsidR="007A1058">
        <w:rPr>
          <w:rFonts w:asciiTheme="majorBidi" w:hAnsiTheme="majorBidi" w:cstheme="majorBidi"/>
          <w:b/>
          <w:bCs/>
          <w:caps/>
          <w:color w:val="003366"/>
          <w:spacing w:val="60"/>
          <w:sz w:val="28"/>
          <w:szCs w:val="28"/>
        </w:rPr>
        <w:t>4</w:t>
      </w:r>
    </w:p>
    <w:p w14:paraId="45034D35" w14:textId="77777777" w:rsidR="002D77E9" w:rsidRPr="00ED1275" w:rsidRDefault="002B4E50" w:rsidP="00D36285">
      <w:pPr>
        <w:pStyle w:val="Zilieteksti"/>
        <w:spacing w:after="120"/>
        <w:rPr>
          <w:rFonts w:asciiTheme="majorBidi" w:hAnsiTheme="majorBidi" w:cstheme="majorBidi"/>
          <w:sz w:val="24"/>
          <w:szCs w:val="28"/>
          <w:lang w:val="lv-LV"/>
        </w:rPr>
      </w:pPr>
      <w:r w:rsidRPr="00ED1275">
        <w:rPr>
          <w:rFonts w:asciiTheme="majorBidi" w:hAnsiTheme="majorBidi" w:cstheme="majorBidi"/>
          <w:sz w:val="24"/>
          <w:szCs w:val="28"/>
          <w:lang w:val="lv-LV" w:eastAsia="lv-LV"/>
        </w:rPr>
        <w:lastRenderedPageBreak/>
        <mc:AlternateContent>
          <mc:Choice Requires="wps">
            <w:drawing>
              <wp:anchor distT="0" distB="0" distL="114300" distR="114300" simplePos="0" relativeHeight="251655168" behindDoc="0" locked="0" layoutInCell="1" allowOverlap="1" wp14:anchorId="097C2CB7" wp14:editId="0B553383">
                <wp:simplePos x="0" y="0"/>
                <wp:positionH relativeFrom="page">
                  <wp:posOffset>-1905</wp:posOffset>
                </wp:positionH>
                <wp:positionV relativeFrom="paragraph">
                  <wp:posOffset>52070</wp:posOffset>
                </wp:positionV>
                <wp:extent cx="495300" cy="382270"/>
                <wp:effectExtent l="0" t="0" r="0" b="0"/>
                <wp:wrapNone/>
                <wp:docPr id="19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38227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6B1D22A" id="Taisnstūris 192" o:spid="_x0000_s1026" style="position:absolute;margin-left:-.15pt;margin-top:4.1pt;width:39pt;height:30.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" fillcolor="#cff9d0" stroked="f" strokeweight="1pt">
                <v:path arrowok="t"/>
                <w10:wrap anchorx="page"/>
              </v:rect>
            </w:pict>
          </mc:Fallback>
        </mc:AlternateContent>
      </w:r>
      <w:r w:rsidRPr="00ED1275">
        <w:rPr>
          <w:rFonts w:asciiTheme="majorBidi" w:hAnsiTheme="majorBidi" w:cstheme="majorBidi"/>
          <w:sz w:val="24"/>
          <w:szCs w:val="28"/>
          <w:lang w:val="lv-LV"/>
        </w:rPr>
        <w:t>Izmantotie saīsinājumi</w:t>
      </w:r>
    </w:p>
    <w:tbl>
      <w:tblPr>
        <w:tblStyle w:val="GridTable1Light-Accent11"/>
        <w:tblW w:w="9329" w:type="dxa"/>
        <w:tblLook w:val="04A0" w:firstRow="1" w:lastRow="0" w:firstColumn="1" w:lastColumn="0" w:noHBand="0" w:noVBand="1"/>
      </w:tblPr>
      <w:tblGrid>
        <w:gridCol w:w="1457"/>
        <w:gridCol w:w="7872"/>
      </w:tblGrid>
      <w:tr w:rsidR="00C82045" w:rsidRPr="00F2430F" w14:paraId="55ACA3C0" w14:textId="77777777" w:rsidTr="000F083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84" w:type="dxa"/>
            <w:shd w:val="clear" w:color="auto" w:fill="E7E6E6" w:themeFill="background2"/>
            <w:vAlign w:val="center"/>
          </w:tcPr>
          <w:p w14:paraId="4894B0AF" w14:textId="77777777" w:rsidR="00C82045" w:rsidRPr="00F2430F" w:rsidRDefault="00C82045" w:rsidP="003202A5">
            <w:pPr>
              <w:pStyle w:val="Zilieteksti"/>
              <w:spacing w:after="40"/>
              <w:jc w:val="center"/>
              <w:rPr>
                <w:rFonts w:asciiTheme="majorBidi" w:hAnsiTheme="majorBidi" w:cstheme="majorBidi"/>
                <w:b/>
                <w:sz w:val="24"/>
                <w:szCs w:val="24"/>
              </w:rPr>
            </w:pPr>
            <w:r w:rsidRPr="00F2430F">
              <w:rPr>
                <w:rFonts w:asciiTheme="majorBidi" w:hAnsiTheme="majorBidi" w:cstheme="majorBidi"/>
                <w:b/>
                <w:sz w:val="24"/>
                <w:szCs w:val="24"/>
              </w:rPr>
              <w:t>Saīsinājums</w:t>
            </w:r>
          </w:p>
        </w:tc>
        <w:tc>
          <w:tcPr>
            <w:tcW w:w="7945" w:type="dxa"/>
            <w:shd w:val="clear" w:color="auto" w:fill="E7E6E6" w:themeFill="background2"/>
            <w:vAlign w:val="center"/>
          </w:tcPr>
          <w:p w14:paraId="0B4AF52E" w14:textId="77777777" w:rsidR="00C82045" w:rsidRPr="00F2430F" w:rsidRDefault="00C82045" w:rsidP="003202A5">
            <w:pPr>
              <w:pStyle w:val="Zilieteksti"/>
              <w:spacing w:after="4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sz w:val="24"/>
                <w:szCs w:val="24"/>
              </w:rPr>
            </w:pPr>
            <w:r w:rsidRPr="00F2430F">
              <w:rPr>
                <w:rFonts w:asciiTheme="majorBidi" w:hAnsiTheme="majorBidi" w:cstheme="majorBidi"/>
                <w:b/>
                <w:sz w:val="24"/>
                <w:szCs w:val="24"/>
              </w:rPr>
              <w:t>Skaidrojums</w:t>
            </w:r>
          </w:p>
        </w:tc>
      </w:tr>
      <w:tr w:rsidR="00C82045" w:rsidRPr="00F2430F" w14:paraId="2DD1E621"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5B12E5E0"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ARI</w:t>
            </w:r>
          </w:p>
        </w:tc>
        <w:tc>
          <w:tcPr>
            <w:tcW w:w="7945" w:type="dxa"/>
          </w:tcPr>
          <w:p w14:paraId="7F099624"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Augstākās revīzijas iestādes</w:t>
            </w:r>
          </w:p>
        </w:tc>
      </w:tr>
      <w:tr w:rsidR="00C82045" w:rsidRPr="00F2430F" w14:paraId="54C93D9A"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68764DFD"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ATR</w:t>
            </w:r>
          </w:p>
        </w:tc>
        <w:tc>
          <w:tcPr>
            <w:tcW w:w="7945" w:type="dxa"/>
          </w:tcPr>
          <w:p w14:paraId="1D9AC020"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Administratīvi teritoriālā reforma</w:t>
            </w:r>
          </w:p>
        </w:tc>
      </w:tr>
      <w:tr w:rsidR="00C82045" w:rsidRPr="00F2430F" w14:paraId="2FDF830E"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474D1CB4"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CIA</w:t>
            </w:r>
          </w:p>
        </w:tc>
        <w:tc>
          <w:tcPr>
            <w:tcW w:w="7945" w:type="dxa"/>
          </w:tcPr>
          <w:p w14:paraId="74530479"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Sertificēts iekšējais auditors (</w:t>
            </w:r>
            <w:r w:rsidRPr="00ED1275">
              <w:rPr>
                <w:rFonts w:ascii="Times New Roman" w:eastAsia="Calibri" w:hAnsi="Times New Roman"/>
                <w:i/>
                <w:iCs/>
                <w:sz w:val="24"/>
              </w:rPr>
              <w:t>Certified Internal Auditor</w:t>
            </w:r>
            <w:r w:rsidRPr="00ED1275">
              <w:rPr>
                <w:rFonts w:ascii="Times New Roman" w:eastAsia="Calibri" w:hAnsi="Times New Roman"/>
                <w:sz w:val="24"/>
                <w:lang w:val="lv-LV"/>
              </w:rPr>
              <w:t>)</w:t>
            </w:r>
          </w:p>
        </w:tc>
      </w:tr>
      <w:tr w:rsidR="00C82045" w:rsidRPr="00F2430F" w14:paraId="59A24EB2"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2CB3758C"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CISA</w:t>
            </w:r>
          </w:p>
        </w:tc>
        <w:tc>
          <w:tcPr>
            <w:tcW w:w="7945" w:type="dxa"/>
          </w:tcPr>
          <w:p w14:paraId="7BB13DF1"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Sertificēts informācijas sistēmu auditors (</w:t>
            </w:r>
            <w:r w:rsidRPr="00ED1275">
              <w:rPr>
                <w:rFonts w:ascii="Times New Roman" w:eastAsia="Calibri" w:hAnsi="Times New Roman"/>
                <w:i/>
                <w:iCs/>
                <w:sz w:val="24"/>
              </w:rPr>
              <w:t>Certified Information Systems Auditor</w:t>
            </w:r>
            <w:r w:rsidRPr="00ED1275">
              <w:rPr>
                <w:rFonts w:ascii="Times New Roman" w:eastAsia="Calibri" w:hAnsi="Times New Roman"/>
                <w:sz w:val="24"/>
                <w:lang w:val="lv-LV"/>
              </w:rPr>
              <w:t>)</w:t>
            </w:r>
          </w:p>
        </w:tc>
      </w:tr>
      <w:tr w:rsidR="00C82045" w:rsidRPr="00F2430F" w14:paraId="069204C2"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42B1DE27"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COSO</w:t>
            </w:r>
          </w:p>
        </w:tc>
        <w:tc>
          <w:tcPr>
            <w:tcW w:w="7945" w:type="dxa"/>
          </w:tcPr>
          <w:p w14:paraId="3CA44FB1"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Sponsorēto organizāciju Komiteja (</w:t>
            </w:r>
            <w:r w:rsidRPr="00ED1275">
              <w:rPr>
                <w:rFonts w:ascii="Times New Roman" w:eastAsia="Calibri" w:hAnsi="Times New Roman"/>
                <w:i/>
                <w:iCs/>
                <w:sz w:val="24"/>
              </w:rPr>
              <w:t>The Committee of Sponsoring Organizations</w:t>
            </w:r>
            <w:r w:rsidRPr="00ED1275">
              <w:rPr>
                <w:rFonts w:ascii="Times New Roman" w:eastAsia="Calibri" w:hAnsi="Times New Roman"/>
                <w:sz w:val="24"/>
                <w:lang w:val="lv-LV"/>
              </w:rPr>
              <w:t>)</w:t>
            </w:r>
          </w:p>
        </w:tc>
      </w:tr>
      <w:tr w:rsidR="00C82045" w:rsidRPr="00F2430F" w14:paraId="136B9460"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2ACD3695"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EFQM</w:t>
            </w:r>
          </w:p>
        </w:tc>
        <w:tc>
          <w:tcPr>
            <w:tcW w:w="7945" w:type="dxa"/>
          </w:tcPr>
          <w:p w14:paraId="1DB3BD22"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Eiropas Kvalitātes vadības fonds (</w:t>
            </w:r>
            <w:r w:rsidRPr="00ED1275">
              <w:rPr>
                <w:rFonts w:ascii="Times New Roman" w:eastAsia="Calibri" w:hAnsi="Times New Roman"/>
                <w:i/>
                <w:iCs/>
                <w:sz w:val="24"/>
              </w:rPr>
              <w:t>The European Foundation for Quality Management</w:t>
            </w:r>
            <w:r w:rsidRPr="00ED1275">
              <w:rPr>
                <w:rFonts w:ascii="Times New Roman" w:eastAsia="Calibri" w:hAnsi="Times New Roman"/>
                <w:sz w:val="24"/>
                <w:lang w:val="lv-LV"/>
              </w:rPr>
              <w:t>)</w:t>
            </w:r>
          </w:p>
        </w:tc>
      </w:tr>
      <w:tr w:rsidR="00C82045" w:rsidRPr="00F2430F" w14:paraId="51C8091B"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2127E43E"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ES</w:t>
            </w:r>
          </w:p>
        </w:tc>
        <w:tc>
          <w:tcPr>
            <w:tcW w:w="7945" w:type="dxa"/>
          </w:tcPr>
          <w:p w14:paraId="126BEF4D"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Eiropas Savienība</w:t>
            </w:r>
          </w:p>
        </w:tc>
      </w:tr>
      <w:tr w:rsidR="00C82045" w:rsidRPr="00F2430F" w14:paraId="6B81B1FA"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02122A21"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FM</w:t>
            </w:r>
          </w:p>
        </w:tc>
        <w:tc>
          <w:tcPr>
            <w:tcW w:w="7945" w:type="dxa"/>
          </w:tcPr>
          <w:p w14:paraId="0DE6D4E3"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Finanšu ministrija</w:t>
            </w:r>
          </w:p>
        </w:tc>
      </w:tr>
      <w:tr w:rsidR="00C82045" w:rsidRPr="00F2430F" w14:paraId="05F880C7"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6995A66C"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IA</w:t>
            </w:r>
          </w:p>
        </w:tc>
        <w:tc>
          <w:tcPr>
            <w:tcW w:w="7945" w:type="dxa"/>
          </w:tcPr>
          <w:p w14:paraId="2D1E7EF0"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Iekšējais audits</w:t>
            </w:r>
          </w:p>
        </w:tc>
      </w:tr>
      <w:tr w:rsidR="00C82045" w:rsidRPr="00F2430F" w14:paraId="25419A84"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2970FFA0"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IAI</w:t>
            </w:r>
          </w:p>
        </w:tc>
        <w:tc>
          <w:tcPr>
            <w:tcW w:w="7945" w:type="dxa"/>
          </w:tcPr>
          <w:p w14:paraId="6F0B72D7"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Iekšējo auditoru institūts</w:t>
            </w:r>
          </w:p>
        </w:tc>
      </w:tr>
      <w:tr w:rsidR="00C82045" w:rsidRPr="00F2430F" w14:paraId="69A5F3F2"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60D18FE5"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IAN</w:t>
            </w:r>
          </w:p>
        </w:tc>
        <w:tc>
          <w:tcPr>
            <w:tcW w:w="7945" w:type="dxa"/>
          </w:tcPr>
          <w:p w14:paraId="628A2B24"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Iekšējā audita nodaļa</w:t>
            </w:r>
          </w:p>
        </w:tc>
      </w:tr>
      <w:tr w:rsidR="00C82045" w:rsidRPr="00F2430F" w14:paraId="321F44CE"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1E8C6C06"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IAS</w:t>
            </w:r>
          </w:p>
        </w:tc>
        <w:tc>
          <w:tcPr>
            <w:tcW w:w="7945" w:type="dxa"/>
          </w:tcPr>
          <w:p w14:paraId="0C18E53E"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Iekšējā audita sistēma</w:t>
            </w:r>
          </w:p>
        </w:tc>
      </w:tr>
      <w:tr w:rsidR="00C82045" w:rsidRPr="00F2430F" w14:paraId="2A40519B" w14:textId="77777777" w:rsidTr="000F083A">
        <w:trPr>
          <w:trHeight w:val="6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749F5F09"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IKS</w:t>
            </w:r>
          </w:p>
        </w:tc>
        <w:tc>
          <w:tcPr>
            <w:tcW w:w="7945" w:type="dxa"/>
            <w:vAlign w:val="center"/>
          </w:tcPr>
          <w:p w14:paraId="210DD20F" w14:textId="1FDCE5D9"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Iekšējā</w:t>
            </w:r>
            <w:r w:rsidR="002803BF" w:rsidRPr="00ED1275">
              <w:rPr>
                <w:rFonts w:ascii="Times New Roman" w:eastAsia="Calibri" w:hAnsi="Times New Roman"/>
                <w:sz w:val="24"/>
                <w:lang w:val="lv-LV"/>
              </w:rPr>
              <w:t>s</w:t>
            </w:r>
            <w:r w:rsidRPr="00ED1275">
              <w:rPr>
                <w:rFonts w:ascii="Times New Roman" w:eastAsia="Calibri" w:hAnsi="Times New Roman"/>
                <w:sz w:val="24"/>
                <w:lang w:val="lv-LV"/>
              </w:rPr>
              <w:t xml:space="preserve"> kontroles sistēma</w:t>
            </w:r>
          </w:p>
        </w:tc>
      </w:tr>
      <w:tr w:rsidR="00C82045" w:rsidRPr="00F2430F" w14:paraId="3AA50C32"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00877E14"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INTOSAI</w:t>
            </w:r>
          </w:p>
        </w:tc>
        <w:tc>
          <w:tcPr>
            <w:tcW w:w="7945" w:type="dxa"/>
          </w:tcPr>
          <w:p w14:paraId="68FC85C7"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Starptautiskā Augstāko revīzijas iestāžu organizācija (</w:t>
            </w:r>
            <w:r w:rsidRPr="00ED1275">
              <w:rPr>
                <w:rFonts w:ascii="Times New Roman" w:eastAsia="Calibri" w:hAnsi="Times New Roman"/>
                <w:i/>
                <w:iCs/>
                <w:sz w:val="24"/>
              </w:rPr>
              <w:t>The International Organization of Supreme Audit Institutions</w:t>
            </w:r>
            <w:r w:rsidRPr="00ED1275">
              <w:rPr>
                <w:rFonts w:ascii="Times New Roman" w:eastAsia="Calibri" w:hAnsi="Times New Roman"/>
                <w:sz w:val="24"/>
                <w:lang w:val="lv-LV"/>
              </w:rPr>
              <w:t>)</w:t>
            </w:r>
          </w:p>
        </w:tc>
      </w:tr>
      <w:tr w:rsidR="00C82045" w:rsidRPr="00F2430F" w14:paraId="1B2EFF4B" w14:textId="77777777" w:rsidTr="000F083A">
        <w:trPr>
          <w:trHeight w:val="64"/>
        </w:trPr>
        <w:tc>
          <w:tcPr>
            <w:cnfStyle w:val="001000000000" w:firstRow="0" w:lastRow="0" w:firstColumn="1" w:lastColumn="0" w:oddVBand="0" w:evenVBand="0" w:oddHBand="0" w:evenHBand="0" w:firstRowFirstColumn="0" w:firstRowLastColumn="0" w:lastRowFirstColumn="0" w:lastRowLastColumn="0"/>
            <w:tcW w:w="1384" w:type="dxa"/>
          </w:tcPr>
          <w:p w14:paraId="68D1A47E"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ISO</w:t>
            </w:r>
          </w:p>
        </w:tc>
        <w:tc>
          <w:tcPr>
            <w:tcW w:w="7945" w:type="dxa"/>
          </w:tcPr>
          <w:p w14:paraId="4DA056CE"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Starptautiskā Standartizācijas organizācija (</w:t>
            </w:r>
            <w:r w:rsidRPr="00ED1275">
              <w:rPr>
                <w:rFonts w:ascii="Times New Roman" w:eastAsia="Calibri" w:hAnsi="Times New Roman"/>
                <w:i/>
                <w:iCs/>
                <w:sz w:val="24"/>
              </w:rPr>
              <w:t>International Organization for Standardization</w:t>
            </w:r>
            <w:r w:rsidRPr="00ED1275">
              <w:rPr>
                <w:rFonts w:ascii="Times New Roman" w:eastAsia="Calibri" w:hAnsi="Times New Roman"/>
                <w:sz w:val="24"/>
                <w:lang w:val="lv-LV"/>
              </w:rPr>
              <w:t>)</w:t>
            </w:r>
          </w:p>
        </w:tc>
      </w:tr>
      <w:tr w:rsidR="00C82045" w:rsidRPr="00F2430F" w14:paraId="76AE3C4B"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7504ADA5"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ISSAI</w:t>
            </w:r>
          </w:p>
        </w:tc>
        <w:tc>
          <w:tcPr>
            <w:tcW w:w="7945" w:type="dxa"/>
          </w:tcPr>
          <w:p w14:paraId="4F868522"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Starptautiskie augstāko revīzijas iestāžu standarti (</w:t>
            </w:r>
            <w:r w:rsidRPr="00ED1275">
              <w:rPr>
                <w:rFonts w:ascii="Times New Roman" w:eastAsia="Calibri" w:hAnsi="Times New Roman"/>
                <w:i/>
                <w:iCs/>
                <w:sz w:val="24"/>
              </w:rPr>
              <w:t>The International Standards of Supreme Audit Institutions</w:t>
            </w:r>
            <w:r w:rsidRPr="00ED1275">
              <w:rPr>
                <w:rFonts w:ascii="Times New Roman" w:eastAsia="Calibri" w:hAnsi="Times New Roman"/>
                <w:sz w:val="24"/>
                <w:lang w:val="lv-LV"/>
              </w:rPr>
              <w:t>)</w:t>
            </w:r>
          </w:p>
        </w:tc>
      </w:tr>
      <w:tr w:rsidR="00C82045" w:rsidRPr="00F2430F" w14:paraId="1FB10890"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33014E89"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KNAB</w:t>
            </w:r>
          </w:p>
        </w:tc>
        <w:tc>
          <w:tcPr>
            <w:tcW w:w="7945" w:type="dxa"/>
          </w:tcPr>
          <w:p w14:paraId="542EBA61"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 xml:space="preserve">Korupcijas novēršanas un apkarošanas birojs </w:t>
            </w:r>
          </w:p>
        </w:tc>
      </w:tr>
      <w:tr w:rsidR="004A350D" w:rsidRPr="00F2430F" w14:paraId="318C93B8"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4CFEB4E1" w14:textId="6681998D" w:rsidR="004A350D" w:rsidRPr="00ED1275" w:rsidRDefault="004A350D"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KVS</w:t>
            </w:r>
          </w:p>
        </w:tc>
        <w:tc>
          <w:tcPr>
            <w:tcW w:w="7945" w:type="dxa"/>
          </w:tcPr>
          <w:p w14:paraId="626E0397" w14:textId="63904DA7" w:rsidR="004A350D" w:rsidRPr="00ED1275" w:rsidRDefault="004A350D"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Kvalitātes vadības sistēma</w:t>
            </w:r>
          </w:p>
        </w:tc>
      </w:tr>
      <w:tr w:rsidR="00C82045" w:rsidRPr="00F2430F" w14:paraId="7D1719B5" w14:textId="77777777" w:rsidTr="000F083A">
        <w:trPr>
          <w:trHeight w:val="185"/>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65A23050"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LVS</w:t>
            </w:r>
          </w:p>
        </w:tc>
        <w:tc>
          <w:tcPr>
            <w:tcW w:w="7945" w:type="dxa"/>
            <w:vAlign w:val="center"/>
          </w:tcPr>
          <w:p w14:paraId="1A244927"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Latvijas standarts</w:t>
            </w:r>
          </w:p>
        </w:tc>
      </w:tr>
      <w:tr w:rsidR="00C82045" w:rsidRPr="00F2430F" w14:paraId="4FB53F4D"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7A422BF6"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MK</w:t>
            </w:r>
          </w:p>
        </w:tc>
        <w:tc>
          <w:tcPr>
            <w:tcW w:w="7945" w:type="dxa"/>
          </w:tcPr>
          <w:p w14:paraId="579D7C45"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Ministru kabinets</w:t>
            </w:r>
          </w:p>
        </w:tc>
      </w:tr>
      <w:tr w:rsidR="00C82045" w:rsidRPr="00F2430F" w14:paraId="790EB2B1"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774A5DD0"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NILLTPF</w:t>
            </w:r>
          </w:p>
        </w:tc>
        <w:tc>
          <w:tcPr>
            <w:tcW w:w="7945" w:type="dxa"/>
          </w:tcPr>
          <w:p w14:paraId="7AFDE387"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Noziedzīgi iegūtu līdzekļu legalizācijas un terorisma un proliferācijas finansēšana</w:t>
            </w:r>
          </w:p>
        </w:tc>
      </w:tr>
      <w:tr w:rsidR="00C82045" w:rsidRPr="00F2430F" w14:paraId="0EB819D0"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43EA2BDC"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OECD</w:t>
            </w:r>
          </w:p>
        </w:tc>
        <w:tc>
          <w:tcPr>
            <w:tcW w:w="7945" w:type="dxa"/>
          </w:tcPr>
          <w:p w14:paraId="09A15EA2"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Ekonomiskās sadarbības un attīstības organizācija (</w:t>
            </w:r>
            <w:r w:rsidRPr="00ED1275">
              <w:rPr>
                <w:rFonts w:ascii="Times New Roman" w:eastAsia="Calibri" w:hAnsi="Times New Roman"/>
                <w:i/>
                <w:iCs/>
                <w:sz w:val="24"/>
              </w:rPr>
              <w:t>The Organisation for Economic Co-operation and Development</w:t>
            </w:r>
            <w:r w:rsidRPr="00ED1275">
              <w:rPr>
                <w:rFonts w:ascii="Times New Roman" w:eastAsia="Calibri" w:hAnsi="Times New Roman"/>
                <w:sz w:val="24"/>
                <w:lang w:val="lv-LV"/>
              </w:rPr>
              <w:t xml:space="preserve">) </w:t>
            </w:r>
          </w:p>
        </w:tc>
      </w:tr>
      <w:tr w:rsidR="00C82045" w:rsidRPr="00F2430F" w14:paraId="6F543B99" w14:textId="77777777" w:rsidTr="000F083A">
        <w:trPr>
          <w:trHeight w:val="53"/>
        </w:trPr>
        <w:tc>
          <w:tcPr>
            <w:cnfStyle w:val="001000000000" w:firstRow="0" w:lastRow="0" w:firstColumn="1" w:lastColumn="0" w:oddVBand="0" w:evenVBand="0" w:oddHBand="0" w:evenHBand="0" w:firstRowFirstColumn="0" w:firstRowLastColumn="0" w:lastRowFirstColumn="0" w:lastRowLastColumn="0"/>
            <w:tcW w:w="1384" w:type="dxa"/>
          </w:tcPr>
          <w:p w14:paraId="47C2F370" w14:textId="77777777" w:rsidR="00C82045" w:rsidRPr="00ED1275" w:rsidRDefault="00C82045" w:rsidP="003202A5">
            <w:pPr>
              <w:pStyle w:val="BodyText"/>
              <w:spacing w:after="40"/>
              <w:rPr>
                <w:rFonts w:ascii="Times New Roman" w:eastAsia="Calibri" w:hAnsi="Times New Roman"/>
                <w:color w:val="auto"/>
                <w:sz w:val="24"/>
                <w:lang w:val="lv-LV"/>
              </w:rPr>
            </w:pPr>
            <w:r w:rsidRPr="00ED1275">
              <w:rPr>
                <w:rFonts w:ascii="Times New Roman" w:eastAsia="Calibri" w:hAnsi="Times New Roman"/>
                <w:color w:val="auto"/>
                <w:sz w:val="24"/>
                <w:lang w:val="lv-LV"/>
              </w:rPr>
              <w:t xml:space="preserve">VARAM </w:t>
            </w:r>
          </w:p>
        </w:tc>
        <w:tc>
          <w:tcPr>
            <w:tcW w:w="7945" w:type="dxa"/>
          </w:tcPr>
          <w:p w14:paraId="1D01F657" w14:textId="77777777" w:rsidR="00C82045" w:rsidRPr="00ED1275" w:rsidRDefault="00C82045" w:rsidP="003202A5">
            <w:pPr>
              <w:pStyle w:val="BodyText"/>
              <w:spacing w:after="4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lang w:val="lv-LV"/>
              </w:rPr>
            </w:pPr>
            <w:r w:rsidRPr="00ED1275">
              <w:rPr>
                <w:rFonts w:ascii="Times New Roman" w:eastAsia="Calibri" w:hAnsi="Times New Roman"/>
                <w:sz w:val="24"/>
                <w:lang w:val="lv-LV"/>
              </w:rPr>
              <w:t>Vides aizsardzības un reģionālās attīstības ministrija</w:t>
            </w:r>
          </w:p>
        </w:tc>
      </w:tr>
    </w:tbl>
    <w:p w14:paraId="786DEACC" w14:textId="5CCCC591" w:rsidR="00A25314" w:rsidRPr="00F2430F" w:rsidRDefault="00D36285" w:rsidP="00D36285">
      <w:pPr>
        <w:pStyle w:val="Zilieteksti"/>
        <w:spacing w:after="120"/>
        <w:rPr>
          <w:rFonts w:asciiTheme="majorBidi" w:hAnsiTheme="majorBidi" w:cstheme="majorBidi"/>
          <w:lang w:val="lv-LV"/>
        </w:rPr>
      </w:pPr>
      <w:r w:rsidRPr="00F2430F">
        <w:rPr>
          <w:rFonts w:asciiTheme="majorBidi" w:hAnsiTheme="majorBidi" w:cstheme="majorBidi"/>
          <w:lang w:val="lv-LV" w:eastAsia="lv-LV"/>
        </w:rPr>
        <mc:AlternateContent>
          <mc:Choice Requires="wps">
            <w:drawing>
              <wp:anchor distT="0" distB="0" distL="114300" distR="114300" simplePos="0" relativeHeight="251657216" behindDoc="0" locked="0" layoutInCell="1" allowOverlap="1" wp14:anchorId="6039B919" wp14:editId="36C43F71">
                <wp:simplePos x="0" y="0"/>
                <wp:positionH relativeFrom="page">
                  <wp:align>left</wp:align>
                </wp:positionH>
                <wp:positionV relativeFrom="paragraph">
                  <wp:posOffset>229235</wp:posOffset>
                </wp:positionV>
                <wp:extent cx="495300" cy="415925"/>
                <wp:effectExtent l="0" t="0" r="0" b="317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415925"/>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9CF0384" id="Taisnstūris 4" o:spid="_x0000_s1026" style="position:absolute;margin-left:0;margin-top:18.05pt;width:39pt;height:32.7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" fillcolor="#cff9d0" stroked="f" strokeweight="1pt">
                <v:path arrowok="t"/>
                <w10:wrap anchorx="page"/>
              </v:rect>
            </w:pict>
          </mc:Fallback>
        </mc:AlternateContent>
      </w:r>
    </w:p>
    <w:p w14:paraId="701F5267" w14:textId="740772D2" w:rsidR="00CE0E26" w:rsidRPr="007A4C91" w:rsidRDefault="00CE0E26" w:rsidP="00723F68">
      <w:pPr>
        <w:pStyle w:val="Zilieteksti"/>
        <w:spacing w:after="120"/>
        <w:rPr>
          <w:rFonts w:asciiTheme="majorBidi" w:hAnsiTheme="majorBidi" w:cstheme="majorBidi"/>
          <w:sz w:val="24"/>
          <w:szCs w:val="24"/>
        </w:rPr>
      </w:pPr>
      <w:r w:rsidRPr="007A4C91">
        <w:rPr>
          <w:rFonts w:asciiTheme="majorBidi" w:hAnsiTheme="majorBidi" w:cstheme="majorBidi"/>
          <w:sz w:val="24"/>
          <w:szCs w:val="24"/>
        </w:rPr>
        <w:t>Iekļautās tabulas</w:t>
      </w:r>
    </w:p>
    <w:p w14:paraId="419C24ED" w14:textId="72C2EA34" w:rsidR="00723F68" w:rsidRPr="00ED1275" w:rsidRDefault="00F36692">
      <w:pPr>
        <w:pStyle w:val="TableofFigures"/>
        <w:tabs>
          <w:tab w:val="right" w:leader="dot" w:pos="9344"/>
        </w:tabs>
        <w:rPr>
          <w:rFonts w:ascii="Times New Roman" w:eastAsiaTheme="minorEastAsia" w:hAnsi="Times New Roman" w:cs="Times New Roman"/>
          <w:noProof/>
          <w:color w:val="auto"/>
          <w:kern w:val="2"/>
          <w:sz w:val="24"/>
          <w:szCs w:val="24"/>
          <w:lang w:eastAsia="lv-LV"/>
          <w14:ligatures w14:val="standardContextual"/>
        </w:rPr>
      </w:pPr>
      <w:r w:rsidRPr="007A4C91">
        <w:rPr>
          <w:rFonts w:asciiTheme="majorBidi" w:hAnsiTheme="majorBidi" w:cstheme="majorBidi"/>
          <w:sz w:val="24"/>
          <w:szCs w:val="24"/>
        </w:rPr>
        <w:fldChar w:fldCharType="begin"/>
      </w:r>
      <w:r w:rsidRPr="007A4C91">
        <w:rPr>
          <w:rFonts w:asciiTheme="majorBidi" w:hAnsiTheme="majorBidi" w:cstheme="majorBidi"/>
          <w:sz w:val="24"/>
          <w:szCs w:val="24"/>
        </w:rPr>
        <w:instrText xml:space="preserve"> TOC \h \z \c "Tabula" </w:instrText>
      </w:r>
      <w:r w:rsidRPr="007A4C91">
        <w:rPr>
          <w:rFonts w:asciiTheme="majorBidi" w:hAnsiTheme="majorBidi" w:cstheme="majorBidi"/>
          <w:sz w:val="24"/>
          <w:szCs w:val="24"/>
        </w:rPr>
        <w:fldChar w:fldCharType="separate"/>
      </w:r>
      <w:hyperlink w:anchor="_Toc139274334" w:history="1">
        <w:r w:rsidR="00723F68" w:rsidRPr="00ED1275">
          <w:rPr>
            <w:rStyle w:val="Hyperlink"/>
            <w:rFonts w:ascii="Times New Roman" w:hAnsi="Times New Roman" w:cs="Times New Roman"/>
            <w:noProof/>
            <w:color w:val="auto"/>
            <w:sz w:val="24"/>
            <w:szCs w:val="24"/>
          </w:rPr>
          <w:t>Tabula 1. 17 iekšējās kontroles principi un iekšējās kontroles sastāvdaļas</w:t>
        </w:r>
        <w:r w:rsidR="00723F68" w:rsidRPr="00ED1275">
          <w:rPr>
            <w:rFonts w:ascii="Times New Roman" w:hAnsi="Times New Roman" w:cs="Times New Roman"/>
            <w:noProof/>
            <w:webHidden/>
            <w:color w:val="auto"/>
            <w:sz w:val="24"/>
            <w:szCs w:val="24"/>
          </w:rPr>
          <w:tab/>
        </w:r>
        <w:r w:rsidR="00723F68" w:rsidRPr="00ED1275">
          <w:rPr>
            <w:rFonts w:ascii="Times New Roman" w:hAnsi="Times New Roman" w:cs="Times New Roman"/>
            <w:noProof/>
            <w:webHidden/>
            <w:color w:val="auto"/>
            <w:sz w:val="24"/>
            <w:szCs w:val="24"/>
          </w:rPr>
          <w:fldChar w:fldCharType="begin"/>
        </w:r>
        <w:r w:rsidR="00723F68" w:rsidRPr="00ED1275">
          <w:rPr>
            <w:rFonts w:ascii="Times New Roman" w:hAnsi="Times New Roman" w:cs="Times New Roman"/>
            <w:noProof/>
            <w:webHidden/>
            <w:color w:val="auto"/>
            <w:sz w:val="24"/>
            <w:szCs w:val="24"/>
          </w:rPr>
          <w:instrText xml:space="preserve"> PAGEREF _Toc139274334 \h </w:instrText>
        </w:r>
        <w:r w:rsidR="00723F68" w:rsidRPr="00ED1275">
          <w:rPr>
            <w:rFonts w:ascii="Times New Roman" w:hAnsi="Times New Roman" w:cs="Times New Roman"/>
            <w:noProof/>
            <w:webHidden/>
            <w:color w:val="auto"/>
            <w:sz w:val="24"/>
            <w:szCs w:val="24"/>
          </w:rPr>
        </w:r>
        <w:r w:rsidR="00723F68" w:rsidRPr="00ED1275">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14</w:t>
        </w:r>
        <w:r w:rsidR="00723F68" w:rsidRPr="00ED1275">
          <w:rPr>
            <w:rFonts w:ascii="Times New Roman" w:hAnsi="Times New Roman" w:cs="Times New Roman"/>
            <w:noProof/>
            <w:webHidden/>
            <w:color w:val="auto"/>
            <w:sz w:val="24"/>
            <w:szCs w:val="24"/>
          </w:rPr>
          <w:fldChar w:fldCharType="end"/>
        </w:r>
      </w:hyperlink>
    </w:p>
    <w:p w14:paraId="1E41620E" w14:textId="48E9C1EB" w:rsidR="00723F68" w:rsidRPr="00ED1275" w:rsidRDefault="004E5B71">
      <w:pPr>
        <w:pStyle w:val="TableofFigures"/>
        <w:tabs>
          <w:tab w:val="right" w:leader="dot" w:pos="9344"/>
        </w:tabs>
        <w:rPr>
          <w:rFonts w:ascii="Times New Roman" w:eastAsiaTheme="minorEastAsia" w:hAnsi="Times New Roman" w:cs="Times New Roman"/>
          <w:noProof/>
          <w:color w:val="auto"/>
          <w:kern w:val="2"/>
          <w:sz w:val="24"/>
          <w:szCs w:val="24"/>
          <w:lang w:eastAsia="lv-LV"/>
          <w14:ligatures w14:val="standardContextual"/>
        </w:rPr>
      </w:pPr>
      <w:hyperlink w:anchor="_Toc139274335" w:history="1">
        <w:r w:rsidR="00723F68" w:rsidRPr="00ED1275">
          <w:rPr>
            <w:rStyle w:val="Hyperlink"/>
            <w:rFonts w:ascii="Times New Roman" w:hAnsi="Times New Roman" w:cs="Times New Roman"/>
            <w:noProof/>
            <w:color w:val="auto"/>
            <w:sz w:val="24"/>
            <w:szCs w:val="24"/>
          </w:rPr>
          <w:t>Tabula 2. Domes vai izpilddirektora uzdevumi saistībā ar IAN funkcionālo pakļautību.</w:t>
        </w:r>
        <w:r w:rsidR="00723F68" w:rsidRPr="00ED1275">
          <w:rPr>
            <w:rFonts w:ascii="Times New Roman" w:hAnsi="Times New Roman" w:cs="Times New Roman"/>
            <w:noProof/>
            <w:webHidden/>
            <w:color w:val="auto"/>
            <w:sz w:val="24"/>
            <w:szCs w:val="24"/>
          </w:rPr>
          <w:tab/>
        </w:r>
        <w:r w:rsidR="00723F68" w:rsidRPr="00ED1275">
          <w:rPr>
            <w:rFonts w:ascii="Times New Roman" w:hAnsi="Times New Roman" w:cs="Times New Roman"/>
            <w:noProof/>
            <w:webHidden/>
            <w:color w:val="auto"/>
            <w:sz w:val="24"/>
            <w:szCs w:val="24"/>
          </w:rPr>
          <w:fldChar w:fldCharType="begin"/>
        </w:r>
        <w:r w:rsidR="00723F68" w:rsidRPr="00ED1275">
          <w:rPr>
            <w:rFonts w:ascii="Times New Roman" w:hAnsi="Times New Roman" w:cs="Times New Roman"/>
            <w:noProof/>
            <w:webHidden/>
            <w:color w:val="auto"/>
            <w:sz w:val="24"/>
            <w:szCs w:val="24"/>
          </w:rPr>
          <w:instrText xml:space="preserve"> PAGEREF _Toc139274335 \h </w:instrText>
        </w:r>
        <w:r w:rsidR="00723F68" w:rsidRPr="00ED1275">
          <w:rPr>
            <w:rFonts w:ascii="Times New Roman" w:hAnsi="Times New Roman" w:cs="Times New Roman"/>
            <w:noProof/>
            <w:webHidden/>
            <w:color w:val="auto"/>
            <w:sz w:val="24"/>
            <w:szCs w:val="24"/>
          </w:rPr>
        </w:r>
        <w:r w:rsidR="00723F68" w:rsidRPr="00ED1275">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26</w:t>
        </w:r>
        <w:r w:rsidR="00723F68" w:rsidRPr="00ED1275">
          <w:rPr>
            <w:rFonts w:ascii="Times New Roman" w:hAnsi="Times New Roman" w:cs="Times New Roman"/>
            <w:noProof/>
            <w:webHidden/>
            <w:color w:val="auto"/>
            <w:sz w:val="24"/>
            <w:szCs w:val="24"/>
          </w:rPr>
          <w:fldChar w:fldCharType="end"/>
        </w:r>
      </w:hyperlink>
    </w:p>
    <w:p w14:paraId="4D5B7147" w14:textId="3CF841C1" w:rsidR="00723F68" w:rsidRPr="00ED1275" w:rsidRDefault="004E5B71">
      <w:pPr>
        <w:pStyle w:val="TableofFigures"/>
        <w:tabs>
          <w:tab w:val="right" w:leader="dot" w:pos="9344"/>
        </w:tabs>
        <w:rPr>
          <w:rFonts w:ascii="Times New Roman" w:eastAsiaTheme="minorEastAsia" w:hAnsi="Times New Roman" w:cs="Times New Roman"/>
          <w:noProof/>
          <w:color w:val="auto"/>
          <w:kern w:val="2"/>
          <w:sz w:val="24"/>
          <w:szCs w:val="24"/>
          <w:lang w:eastAsia="lv-LV"/>
          <w14:ligatures w14:val="standardContextual"/>
        </w:rPr>
      </w:pPr>
      <w:hyperlink w:anchor="_Toc139274336" w:history="1">
        <w:r w:rsidR="00723F68" w:rsidRPr="00ED1275">
          <w:rPr>
            <w:rStyle w:val="Hyperlink"/>
            <w:rFonts w:ascii="Times New Roman" w:hAnsi="Times New Roman" w:cs="Times New Roman"/>
            <w:noProof/>
            <w:color w:val="auto"/>
            <w:sz w:val="24"/>
            <w:szCs w:val="24"/>
          </w:rPr>
          <w:t>Tabula 3. Sadarbība ar trešajām pusēm</w:t>
        </w:r>
        <w:r w:rsidR="00723F68" w:rsidRPr="00ED1275">
          <w:rPr>
            <w:rFonts w:ascii="Times New Roman" w:hAnsi="Times New Roman" w:cs="Times New Roman"/>
            <w:noProof/>
            <w:webHidden/>
            <w:color w:val="auto"/>
            <w:sz w:val="24"/>
            <w:szCs w:val="24"/>
          </w:rPr>
          <w:tab/>
        </w:r>
        <w:r w:rsidR="00723F68" w:rsidRPr="00ED1275">
          <w:rPr>
            <w:rFonts w:ascii="Times New Roman" w:hAnsi="Times New Roman" w:cs="Times New Roman"/>
            <w:noProof/>
            <w:webHidden/>
            <w:color w:val="auto"/>
            <w:sz w:val="24"/>
            <w:szCs w:val="24"/>
          </w:rPr>
          <w:fldChar w:fldCharType="begin"/>
        </w:r>
        <w:r w:rsidR="00723F68" w:rsidRPr="00ED1275">
          <w:rPr>
            <w:rFonts w:ascii="Times New Roman" w:hAnsi="Times New Roman" w:cs="Times New Roman"/>
            <w:noProof/>
            <w:webHidden/>
            <w:color w:val="auto"/>
            <w:sz w:val="24"/>
            <w:szCs w:val="24"/>
          </w:rPr>
          <w:instrText xml:space="preserve"> PAGEREF _Toc139274336 \h </w:instrText>
        </w:r>
        <w:r w:rsidR="00723F68" w:rsidRPr="00ED1275">
          <w:rPr>
            <w:rFonts w:ascii="Times New Roman" w:hAnsi="Times New Roman" w:cs="Times New Roman"/>
            <w:noProof/>
            <w:webHidden/>
            <w:color w:val="auto"/>
            <w:sz w:val="24"/>
            <w:szCs w:val="24"/>
          </w:rPr>
        </w:r>
        <w:r w:rsidR="00723F68" w:rsidRPr="00ED1275">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30</w:t>
        </w:r>
        <w:r w:rsidR="00723F68" w:rsidRPr="00ED1275">
          <w:rPr>
            <w:rFonts w:ascii="Times New Roman" w:hAnsi="Times New Roman" w:cs="Times New Roman"/>
            <w:noProof/>
            <w:webHidden/>
            <w:color w:val="auto"/>
            <w:sz w:val="24"/>
            <w:szCs w:val="24"/>
          </w:rPr>
          <w:fldChar w:fldCharType="end"/>
        </w:r>
      </w:hyperlink>
    </w:p>
    <w:p w14:paraId="4815817E" w14:textId="1F9E8650" w:rsidR="00723F68" w:rsidRPr="00ED1275" w:rsidRDefault="004E5B71">
      <w:pPr>
        <w:pStyle w:val="TableofFigures"/>
        <w:tabs>
          <w:tab w:val="right" w:leader="dot" w:pos="9344"/>
        </w:tabs>
        <w:rPr>
          <w:rFonts w:ascii="Times New Roman" w:eastAsiaTheme="minorEastAsia" w:hAnsi="Times New Roman" w:cs="Times New Roman"/>
          <w:noProof/>
          <w:color w:val="auto"/>
          <w:kern w:val="2"/>
          <w:sz w:val="24"/>
          <w:szCs w:val="24"/>
          <w:lang w:eastAsia="lv-LV"/>
          <w14:ligatures w14:val="standardContextual"/>
        </w:rPr>
      </w:pPr>
      <w:hyperlink w:anchor="_Toc139274337" w:history="1">
        <w:r w:rsidR="00723F68" w:rsidRPr="00ED1275">
          <w:rPr>
            <w:rStyle w:val="Hyperlink"/>
            <w:rFonts w:ascii="Times New Roman" w:hAnsi="Times New Roman" w:cs="Times New Roman"/>
            <w:noProof/>
            <w:color w:val="auto"/>
            <w:sz w:val="24"/>
            <w:szCs w:val="24"/>
          </w:rPr>
          <w:t>Tabula 4. IAN mijiedarbība ar auditējamo</w:t>
        </w:r>
        <w:r w:rsidR="00723F68" w:rsidRPr="00ED1275">
          <w:rPr>
            <w:rFonts w:ascii="Times New Roman" w:hAnsi="Times New Roman" w:cs="Times New Roman"/>
            <w:noProof/>
            <w:webHidden/>
            <w:color w:val="auto"/>
            <w:sz w:val="24"/>
            <w:szCs w:val="24"/>
          </w:rPr>
          <w:tab/>
        </w:r>
        <w:r w:rsidR="00723F68" w:rsidRPr="00ED1275">
          <w:rPr>
            <w:rFonts w:ascii="Times New Roman" w:hAnsi="Times New Roman" w:cs="Times New Roman"/>
            <w:noProof/>
            <w:webHidden/>
            <w:color w:val="auto"/>
            <w:sz w:val="24"/>
            <w:szCs w:val="24"/>
          </w:rPr>
          <w:fldChar w:fldCharType="begin"/>
        </w:r>
        <w:r w:rsidR="00723F68" w:rsidRPr="00ED1275">
          <w:rPr>
            <w:rFonts w:ascii="Times New Roman" w:hAnsi="Times New Roman" w:cs="Times New Roman"/>
            <w:noProof/>
            <w:webHidden/>
            <w:color w:val="auto"/>
            <w:sz w:val="24"/>
            <w:szCs w:val="24"/>
          </w:rPr>
          <w:instrText xml:space="preserve"> PAGEREF _Toc139274337 \h </w:instrText>
        </w:r>
        <w:r w:rsidR="00723F68" w:rsidRPr="00ED1275">
          <w:rPr>
            <w:rFonts w:ascii="Times New Roman" w:hAnsi="Times New Roman" w:cs="Times New Roman"/>
            <w:noProof/>
            <w:webHidden/>
            <w:color w:val="auto"/>
            <w:sz w:val="24"/>
            <w:szCs w:val="24"/>
          </w:rPr>
        </w:r>
        <w:r w:rsidR="00723F68" w:rsidRPr="00ED1275">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34</w:t>
        </w:r>
        <w:r w:rsidR="00723F68" w:rsidRPr="00ED1275">
          <w:rPr>
            <w:rFonts w:ascii="Times New Roman" w:hAnsi="Times New Roman" w:cs="Times New Roman"/>
            <w:noProof/>
            <w:webHidden/>
            <w:color w:val="auto"/>
            <w:sz w:val="24"/>
            <w:szCs w:val="24"/>
          </w:rPr>
          <w:fldChar w:fldCharType="end"/>
        </w:r>
      </w:hyperlink>
    </w:p>
    <w:p w14:paraId="05286B63" w14:textId="7C158A4C" w:rsidR="00CE0E26" w:rsidRPr="007A4C91" w:rsidRDefault="00F36692" w:rsidP="00D36285">
      <w:pPr>
        <w:spacing w:after="120"/>
        <w:rPr>
          <w:rFonts w:asciiTheme="majorBidi" w:hAnsiTheme="majorBidi" w:cstheme="majorBidi"/>
          <w:sz w:val="24"/>
          <w:szCs w:val="24"/>
        </w:rPr>
      </w:pPr>
      <w:r w:rsidRPr="007A4C91">
        <w:rPr>
          <w:rFonts w:asciiTheme="majorBidi" w:hAnsiTheme="majorBidi" w:cstheme="majorBidi"/>
          <w:b/>
          <w:bCs/>
          <w:noProof/>
          <w:sz w:val="24"/>
          <w:szCs w:val="24"/>
          <w:lang w:val="en-US"/>
        </w:rPr>
        <w:fldChar w:fldCharType="end"/>
      </w:r>
    </w:p>
    <w:p w14:paraId="7AAC5E52" w14:textId="48CA4B2D" w:rsidR="00CB04D9" w:rsidRPr="007A4C91" w:rsidRDefault="00CE0E26" w:rsidP="00723F68">
      <w:pPr>
        <w:pStyle w:val="Zilieteksti"/>
        <w:spacing w:after="120"/>
        <w:rPr>
          <w:rFonts w:asciiTheme="majorBidi" w:hAnsiTheme="majorBidi" w:cstheme="majorBidi"/>
          <w:sz w:val="24"/>
          <w:szCs w:val="24"/>
        </w:rPr>
      </w:pPr>
      <w:r w:rsidRPr="007A4C91">
        <w:rPr>
          <w:rFonts w:asciiTheme="majorBidi" w:hAnsiTheme="majorBidi" w:cstheme="majorBidi"/>
          <w:sz w:val="24"/>
          <w:szCs w:val="24"/>
        </w:rPr>
        <w:t xml:space="preserve">Iekļautie attēli </w:t>
      </w:r>
    </w:p>
    <w:p w14:paraId="7CD915E0" w14:textId="2E3967C4" w:rsidR="00586FE1" w:rsidRPr="00586FE1" w:rsidRDefault="00CB04D9">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r w:rsidRPr="00586FE1">
        <w:rPr>
          <w:rFonts w:ascii="Times New Roman" w:hAnsi="Times New Roman" w:cs="Times New Roman"/>
          <w:color w:val="auto"/>
          <w:sz w:val="24"/>
          <w:szCs w:val="24"/>
        </w:rPr>
        <w:fldChar w:fldCharType="begin"/>
      </w:r>
      <w:r w:rsidRPr="00586FE1">
        <w:rPr>
          <w:rFonts w:ascii="Times New Roman" w:hAnsi="Times New Roman" w:cs="Times New Roman"/>
          <w:color w:val="auto"/>
          <w:sz w:val="24"/>
          <w:szCs w:val="24"/>
        </w:rPr>
        <w:instrText xml:space="preserve"> TOC \h \z \c "Attēls" </w:instrText>
      </w:r>
      <w:r w:rsidRPr="00586FE1">
        <w:rPr>
          <w:rFonts w:ascii="Times New Roman" w:hAnsi="Times New Roman" w:cs="Times New Roman"/>
          <w:color w:val="auto"/>
          <w:sz w:val="24"/>
          <w:szCs w:val="24"/>
        </w:rPr>
        <w:fldChar w:fldCharType="separate"/>
      </w:r>
      <w:hyperlink w:anchor="_Toc143545755" w:history="1">
        <w:r w:rsidR="00586FE1" w:rsidRPr="00586FE1">
          <w:rPr>
            <w:rStyle w:val="Hyperlink"/>
            <w:rFonts w:ascii="Times New Roman" w:hAnsi="Times New Roman" w:cs="Times New Roman"/>
            <w:noProof/>
            <w:color w:val="auto"/>
            <w:sz w:val="24"/>
            <w:szCs w:val="24"/>
          </w:rPr>
          <w:t>Attēls 1. IKS izveide pašvaldībā</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_Toc143545755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9</w:t>
        </w:r>
        <w:r w:rsidR="00586FE1" w:rsidRPr="00586FE1">
          <w:rPr>
            <w:rFonts w:ascii="Times New Roman" w:hAnsi="Times New Roman" w:cs="Times New Roman"/>
            <w:noProof/>
            <w:webHidden/>
            <w:color w:val="auto"/>
            <w:sz w:val="24"/>
            <w:szCs w:val="24"/>
          </w:rPr>
          <w:fldChar w:fldCharType="end"/>
        </w:r>
      </w:hyperlink>
    </w:p>
    <w:p w14:paraId="2F293AAC" w14:textId="2B7E3F06"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56" w:history="1">
        <w:r w:rsidR="00586FE1" w:rsidRPr="00586FE1">
          <w:rPr>
            <w:rStyle w:val="Hyperlink"/>
            <w:rFonts w:ascii="Times New Roman" w:hAnsi="Times New Roman" w:cs="Times New Roman"/>
            <w:noProof/>
            <w:color w:val="auto"/>
            <w:sz w:val="24"/>
            <w:szCs w:val="24"/>
          </w:rPr>
          <w:t>Attēls 2. Faktori attiecībā uz IKS izveidi pašvaldībā</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_Toc143545756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10</w:t>
        </w:r>
        <w:r w:rsidR="00586FE1" w:rsidRPr="00586FE1">
          <w:rPr>
            <w:rFonts w:ascii="Times New Roman" w:hAnsi="Times New Roman" w:cs="Times New Roman"/>
            <w:noProof/>
            <w:webHidden/>
            <w:color w:val="auto"/>
            <w:sz w:val="24"/>
            <w:szCs w:val="24"/>
          </w:rPr>
          <w:fldChar w:fldCharType="end"/>
        </w:r>
      </w:hyperlink>
    </w:p>
    <w:p w14:paraId="5BBC9B8B" w14:textId="409B7A95"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57" w:history="1">
        <w:r w:rsidR="00586FE1" w:rsidRPr="00586FE1">
          <w:rPr>
            <w:rStyle w:val="Hyperlink"/>
            <w:rFonts w:ascii="Times New Roman" w:hAnsi="Times New Roman" w:cs="Times New Roman"/>
            <w:noProof/>
            <w:color w:val="auto"/>
            <w:sz w:val="24"/>
            <w:szCs w:val="24"/>
            <w:lang w:val="pt-PT"/>
          </w:rPr>
          <w:t>Attēls 3. IKS elementi, pamatojoties uz VARAM metodiku</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_Toc143545757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11</w:t>
        </w:r>
        <w:r w:rsidR="00586FE1" w:rsidRPr="00586FE1">
          <w:rPr>
            <w:rFonts w:ascii="Times New Roman" w:hAnsi="Times New Roman" w:cs="Times New Roman"/>
            <w:noProof/>
            <w:webHidden/>
            <w:color w:val="auto"/>
            <w:sz w:val="24"/>
            <w:szCs w:val="24"/>
          </w:rPr>
          <w:fldChar w:fldCharType="end"/>
        </w:r>
      </w:hyperlink>
    </w:p>
    <w:p w14:paraId="6DA81323" w14:textId="449DE86B"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r:id="rId15" w:anchor="_Toc143545758" w:history="1">
        <w:r w:rsidR="00586FE1" w:rsidRPr="00586FE1">
          <w:rPr>
            <w:rStyle w:val="Hyperlink"/>
            <w:rFonts w:ascii="Times New Roman" w:hAnsi="Times New Roman" w:cs="Times New Roman"/>
            <w:noProof/>
            <w:color w:val="auto"/>
            <w:sz w:val="24"/>
            <w:szCs w:val="24"/>
          </w:rPr>
          <w:t>Attēls 4. COSO kubs</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_Toc143545758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13</w:t>
        </w:r>
        <w:r w:rsidR="00586FE1" w:rsidRPr="00586FE1">
          <w:rPr>
            <w:rFonts w:ascii="Times New Roman" w:hAnsi="Times New Roman" w:cs="Times New Roman"/>
            <w:noProof/>
            <w:webHidden/>
            <w:color w:val="auto"/>
            <w:sz w:val="24"/>
            <w:szCs w:val="24"/>
          </w:rPr>
          <w:fldChar w:fldCharType="end"/>
        </w:r>
      </w:hyperlink>
    </w:p>
    <w:p w14:paraId="63F31847" w14:textId="3FD8F747"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59" w:history="1">
        <w:r w:rsidR="00586FE1" w:rsidRPr="00586FE1">
          <w:rPr>
            <w:rStyle w:val="Hyperlink"/>
            <w:rFonts w:ascii="Times New Roman" w:hAnsi="Times New Roman" w:cs="Times New Roman"/>
            <w:noProof/>
            <w:color w:val="auto"/>
            <w:sz w:val="24"/>
            <w:szCs w:val="24"/>
          </w:rPr>
          <w:t>Attēls 5. Mērķu, ietvara un modeļu attiecības</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_Toc143545759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16</w:t>
        </w:r>
        <w:r w:rsidR="00586FE1" w:rsidRPr="00586FE1">
          <w:rPr>
            <w:rFonts w:ascii="Times New Roman" w:hAnsi="Times New Roman" w:cs="Times New Roman"/>
            <w:noProof/>
            <w:webHidden/>
            <w:color w:val="auto"/>
            <w:sz w:val="24"/>
            <w:szCs w:val="24"/>
          </w:rPr>
          <w:fldChar w:fldCharType="end"/>
        </w:r>
      </w:hyperlink>
    </w:p>
    <w:p w14:paraId="7FF751A7" w14:textId="3F94F9F7"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0" w:history="1">
        <w:r w:rsidR="00586FE1" w:rsidRPr="00586FE1">
          <w:rPr>
            <w:rStyle w:val="Hyperlink"/>
            <w:rFonts w:ascii="Times New Roman" w:hAnsi="Times New Roman" w:cs="Times New Roman"/>
            <w:noProof/>
            <w:color w:val="auto"/>
            <w:sz w:val="24"/>
            <w:szCs w:val="24"/>
          </w:rPr>
          <w:t>Attēls 6. COSO darbības virzītājspēki risku pārvaldībai</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_Toc143545760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19</w:t>
        </w:r>
        <w:r w:rsidR="00586FE1" w:rsidRPr="00586FE1">
          <w:rPr>
            <w:rFonts w:ascii="Times New Roman" w:hAnsi="Times New Roman" w:cs="Times New Roman"/>
            <w:noProof/>
            <w:webHidden/>
            <w:color w:val="auto"/>
            <w:sz w:val="24"/>
            <w:szCs w:val="24"/>
          </w:rPr>
          <w:fldChar w:fldCharType="end"/>
        </w:r>
      </w:hyperlink>
    </w:p>
    <w:p w14:paraId="4E046928" w14:textId="2B1C0011"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1" w:history="1">
        <w:r w:rsidR="00586FE1" w:rsidRPr="00586FE1">
          <w:rPr>
            <w:rStyle w:val="Hyperlink"/>
            <w:rFonts w:ascii="Times New Roman" w:hAnsi="Times New Roman" w:cs="Times New Roman"/>
            <w:noProof/>
            <w:color w:val="auto"/>
            <w:sz w:val="24"/>
            <w:szCs w:val="24"/>
          </w:rPr>
          <w:t>Attēls 7. Institūcijas riska vadība</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_Toc143545761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19</w:t>
        </w:r>
        <w:r w:rsidR="00586FE1" w:rsidRPr="00586FE1">
          <w:rPr>
            <w:rFonts w:ascii="Times New Roman" w:hAnsi="Times New Roman" w:cs="Times New Roman"/>
            <w:noProof/>
            <w:webHidden/>
            <w:color w:val="auto"/>
            <w:sz w:val="24"/>
            <w:szCs w:val="24"/>
          </w:rPr>
          <w:fldChar w:fldCharType="end"/>
        </w:r>
      </w:hyperlink>
    </w:p>
    <w:p w14:paraId="1A42F62E" w14:textId="252D6821"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2" w:history="1">
        <w:r w:rsidR="00586FE1" w:rsidRPr="00586FE1">
          <w:rPr>
            <w:rStyle w:val="Hyperlink"/>
            <w:rFonts w:ascii="Times New Roman" w:hAnsi="Times New Roman" w:cs="Times New Roman"/>
            <w:noProof/>
            <w:color w:val="auto"/>
            <w:sz w:val="24"/>
            <w:szCs w:val="24"/>
          </w:rPr>
          <w:t>Attēls 8. IAN funkcionālā un administratīvā pakļautība</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_Toc143545762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22</w:t>
        </w:r>
        <w:r w:rsidR="00586FE1" w:rsidRPr="00586FE1">
          <w:rPr>
            <w:rFonts w:ascii="Times New Roman" w:hAnsi="Times New Roman" w:cs="Times New Roman"/>
            <w:noProof/>
            <w:webHidden/>
            <w:color w:val="auto"/>
            <w:sz w:val="24"/>
            <w:szCs w:val="24"/>
          </w:rPr>
          <w:fldChar w:fldCharType="end"/>
        </w:r>
      </w:hyperlink>
    </w:p>
    <w:p w14:paraId="15EB039A" w14:textId="303E1353"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3" w:history="1">
        <w:r w:rsidR="00586FE1" w:rsidRPr="00586FE1">
          <w:rPr>
            <w:rStyle w:val="Hyperlink"/>
            <w:rFonts w:ascii="Times New Roman" w:hAnsi="Times New Roman" w:cs="Times New Roman"/>
            <w:noProof/>
            <w:color w:val="auto"/>
            <w:sz w:val="24"/>
            <w:szCs w:val="24"/>
          </w:rPr>
          <w:t>Attēls 9. IAS izveide pašvaldībā – centrālās pārvaldes nodaļa</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_Toc143545763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24</w:t>
        </w:r>
        <w:r w:rsidR="00586FE1" w:rsidRPr="00586FE1">
          <w:rPr>
            <w:rFonts w:ascii="Times New Roman" w:hAnsi="Times New Roman" w:cs="Times New Roman"/>
            <w:noProof/>
            <w:webHidden/>
            <w:color w:val="auto"/>
            <w:sz w:val="24"/>
            <w:szCs w:val="24"/>
          </w:rPr>
          <w:fldChar w:fldCharType="end"/>
        </w:r>
      </w:hyperlink>
    </w:p>
    <w:p w14:paraId="73F5E9F5" w14:textId="299F0A55"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4" w:history="1">
        <w:r w:rsidR="00586FE1" w:rsidRPr="00586FE1">
          <w:rPr>
            <w:rStyle w:val="Hyperlink"/>
            <w:rFonts w:ascii="Times New Roman" w:hAnsi="Times New Roman" w:cs="Times New Roman"/>
            <w:noProof/>
            <w:color w:val="auto"/>
            <w:sz w:val="24"/>
            <w:szCs w:val="24"/>
          </w:rPr>
          <w:t>Attēls 10. IAS izveide pašvaldībā – iekšējais auditors tieši pakļauts izpilddirektoram</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_Toc143545764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24</w:t>
        </w:r>
        <w:r w:rsidR="00586FE1" w:rsidRPr="00586FE1">
          <w:rPr>
            <w:rFonts w:ascii="Times New Roman" w:hAnsi="Times New Roman" w:cs="Times New Roman"/>
            <w:noProof/>
            <w:webHidden/>
            <w:color w:val="auto"/>
            <w:sz w:val="24"/>
            <w:szCs w:val="24"/>
          </w:rPr>
          <w:fldChar w:fldCharType="end"/>
        </w:r>
      </w:hyperlink>
    </w:p>
    <w:p w14:paraId="3C1D52FE" w14:textId="374F1872"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5" w:history="1">
        <w:r w:rsidR="00586FE1" w:rsidRPr="00586FE1">
          <w:rPr>
            <w:rStyle w:val="Hyperlink"/>
            <w:rFonts w:ascii="Times New Roman" w:hAnsi="Times New Roman" w:cs="Times New Roman"/>
            <w:noProof/>
            <w:color w:val="auto"/>
            <w:sz w:val="24"/>
            <w:szCs w:val="24"/>
          </w:rPr>
          <w:t>Attēls 11. IAS izveide pašvaldībā – sadarbības līgums starp divu pašvaldību iekšējiem auditoriem</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_Toc143545765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25</w:t>
        </w:r>
        <w:r w:rsidR="00586FE1" w:rsidRPr="00586FE1">
          <w:rPr>
            <w:rFonts w:ascii="Times New Roman" w:hAnsi="Times New Roman" w:cs="Times New Roman"/>
            <w:noProof/>
            <w:webHidden/>
            <w:color w:val="auto"/>
            <w:sz w:val="24"/>
            <w:szCs w:val="24"/>
          </w:rPr>
          <w:fldChar w:fldCharType="end"/>
        </w:r>
      </w:hyperlink>
    </w:p>
    <w:p w14:paraId="4C059ED5" w14:textId="4D5B268E"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6" w:history="1">
        <w:r w:rsidR="00586FE1" w:rsidRPr="00586FE1">
          <w:rPr>
            <w:rStyle w:val="Hyperlink"/>
            <w:rFonts w:ascii="Times New Roman" w:hAnsi="Times New Roman" w:cs="Times New Roman"/>
            <w:noProof/>
            <w:color w:val="auto"/>
            <w:sz w:val="24"/>
            <w:szCs w:val="24"/>
          </w:rPr>
          <w:t>Attēls 12. IAN sadarbība ar domi vai izpilddirektoru</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_Toc143545766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29</w:t>
        </w:r>
        <w:r w:rsidR="00586FE1" w:rsidRPr="00586FE1">
          <w:rPr>
            <w:rFonts w:ascii="Times New Roman" w:hAnsi="Times New Roman" w:cs="Times New Roman"/>
            <w:noProof/>
            <w:webHidden/>
            <w:color w:val="auto"/>
            <w:sz w:val="24"/>
            <w:szCs w:val="24"/>
          </w:rPr>
          <w:fldChar w:fldCharType="end"/>
        </w:r>
      </w:hyperlink>
    </w:p>
    <w:p w14:paraId="0EAB32F0" w14:textId="156D1192"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7" w:history="1">
        <w:r w:rsidR="00586FE1" w:rsidRPr="00586FE1">
          <w:rPr>
            <w:rStyle w:val="Hyperlink"/>
            <w:rFonts w:ascii="Times New Roman" w:hAnsi="Times New Roman" w:cs="Times New Roman"/>
            <w:noProof/>
            <w:color w:val="auto"/>
            <w:sz w:val="24"/>
            <w:szCs w:val="24"/>
          </w:rPr>
          <w:t>Attēls 13. Ieteicamo soļu secība, plānojot starpresoru sadarbību un plānojot starpresoru auditu</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_Toc143545767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34</w:t>
        </w:r>
        <w:r w:rsidR="00586FE1" w:rsidRPr="00586FE1">
          <w:rPr>
            <w:rFonts w:ascii="Times New Roman" w:hAnsi="Times New Roman" w:cs="Times New Roman"/>
            <w:noProof/>
            <w:webHidden/>
            <w:color w:val="auto"/>
            <w:sz w:val="24"/>
            <w:szCs w:val="24"/>
          </w:rPr>
          <w:fldChar w:fldCharType="end"/>
        </w:r>
      </w:hyperlink>
    </w:p>
    <w:p w14:paraId="58CDE7B2" w14:textId="1D882006"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8" w:history="1">
        <w:r w:rsidR="00586FE1" w:rsidRPr="00586FE1">
          <w:rPr>
            <w:rStyle w:val="Hyperlink"/>
            <w:rFonts w:ascii="Times New Roman" w:hAnsi="Times New Roman" w:cs="Times New Roman"/>
            <w:noProof/>
            <w:color w:val="auto"/>
            <w:sz w:val="24"/>
            <w:szCs w:val="24"/>
          </w:rPr>
          <w:t>Attēls 14. IAN sadarbība ar trešajām pusēm</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_Toc143545768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34</w:t>
        </w:r>
        <w:r w:rsidR="00586FE1" w:rsidRPr="00586FE1">
          <w:rPr>
            <w:rFonts w:ascii="Times New Roman" w:hAnsi="Times New Roman" w:cs="Times New Roman"/>
            <w:noProof/>
            <w:webHidden/>
            <w:color w:val="auto"/>
            <w:sz w:val="24"/>
            <w:szCs w:val="24"/>
          </w:rPr>
          <w:fldChar w:fldCharType="end"/>
        </w:r>
      </w:hyperlink>
    </w:p>
    <w:p w14:paraId="6E3E6E94" w14:textId="2188DD3E"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69" w:history="1">
        <w:r w:rsidR="00586FE1" w:rsidRPr="00586FE1">
          <w:rPr>
            <w:rStyle w:val="Hyperlink"/>
            <w:rFonts w:ascii="Times New Roman" w:hAnsi="Times New Roman" w:cs="Times New Roman"/>
            <w:noProof/>
            <w:color w:val="auto"/>
            <w:sz w:val="24"/>
            <w:szCs w:val="24"/>
          </w:rPr>
          <w:t>Attēls 15. IAN mijiedarbība ar auditējamo dažādos iekšējā audita posmos</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_Toc143545769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36</w:t>
        </w:r>
        <w:r w:rsidR="00586FE1" w:rsidRPr="00586FE1">
          <w:rPr>
            <w:rFonts w:ascii="Times New Roman" w:hAnsi="Times New Roman" w:cs="Times New Roman"/>
            <w:noProof/>
            <w:webHidden/>
            <w:color w:val="auto"/>
            <w:sz w:val="24"/>
            <w:szCs w:val="24"/>
          </w:rPr>
          <w:fldChar w:fldCharType="end"/>
        </w:r>
      </w:hyperlink>
    </w:p>
    <w:p w14:paraId="6C251894" w14:textId="0C9E5BC5"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70" w:history="1">
        <w:r w:rsidR="00586FE1" w:rsidRPr="00586FE1">
          <w:rPr>
            <w:rStyle w:val="Hyperlink"/>
            <w:rFonts w:ascii="Times New Roman" w:hAnsi="Times New Roman" w:cs="Times New Roman"/>
            <w:noProof/>
            <w:color w:val="auto"/>
            <w:sz w:val="24"/>
            <w:szCs w:val="24"/>
          </w:rPr>
          <w:t>Attēls 16. IA profesionālās prakses pamatprincipi</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_Toc143545770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40</w:t>
        </w:r>
        <w:r w:rsidR="00586FE1" w:rsidRPr="00586FE1">
          <w:rPr>
            <w:rFonts w:ascii="Times New Roman" w:hAnsi="Times New Roman" w:cs="Times New Roman"/>
            <w:noProof/>
            <w:webHidden/>
            <w:color w:val="auto"/>
            <w:sz w:val="24"/>
            <w:szCs w:val="24"/>
          </w:rPr>
          <w:fldChar w:fldCharType="end"/>
        </w:r>
      </w:hyperlink>
    </w:p>
    <w:p w14:paraId="662CC67F" w14:textId="63A7943B" w:rsidR="00586FE1" w:rsidRPr="00586FE1" w:rsidRDefault="004E5B71">
      <w:pPr>
        <w:pStyle w:val="TableofFigures"/>
        <w:tabs>
          <w:tab w:val="right" w:leader="dot" w:pos="9344"/>
        </w:tabs>
        <w:rPr>
          <w:rFonts w:ascii="Times New Roman" w:eastAsiaTheme="minorEastAsia" w:hAnsi="Times New Roman" w:cs="Times New Roman"/>
          <w:noProof/>
          <w:color w:val="auto"/>
          <w:kern w:val="2"/>
          <w:sz w:val="24"/>
          <w:szCs w:val="24"/>
          <w:lang w:val="en-GB" w:eastAsia="en-GB"/>
          <w14:ligatures w14:val="standardContextual"/>
        </w:rPr>
      </w:pPr>
      <w:hyperlink w:anchor="_Toc143545771" w:history="1">
        <w:r w:rsidR="00586FE1" w:rsidRPr="00586FE1">
          <w:rPr>
            <w:rStyle w:val="Hyperlink"/>
            <w:rFonts w:ascii="Times New Roman" w:hAnsi="Times New Roman" w:cs="Times New Roman"/>
            <w:noProof/>
            <w:color w:val="auto"/>
            <w:sz w:val="24"/>
            <w:szCs w:val="24"/>
          </w:rPr>
          <w:t>Attēls 17. IAN reglamenta izveidošanas nosacījumi</w:t>
        </w:r>
        <w:r w:rsidR="00586FE1" w:rsidRPr="00586FE1">
          <w:rPr>
            <w:rFonts w:ascii="Times New Roman" w:hAnsi="Times New Roman" w:cs="Times New Roman"/>
            <w:noProof/>
            <w:webHidden/>
            <w:color w:val="auto"/>
            <w:sz w:val="24"/>
            <w:szCs w:val="24"/>
          </w:rPr>
          <w:tab/>
        </w:r>
        <w:r w:rsidR="00586FE1" w:rsidRPr="00586FE1">
          <w:rPr>
            <w:rFonts w:ascii="Times New Roman" w:hAnsi="Times New Roman" w:cs="Times New Roman"/>
            <w:noProof/>
            <w:webHidden/>
            <w:color w:val="auto"/>
            <w:sz w:val="24"/>
            <w:szCs w:val="24"/>
          </w:rPr>
          <w:fldChar w:fldCharType="begin"/>
        </w:r>
        <w:r w:rsidR="00586FE1" w:rsidRPr="00586FE1">
          <w:rPr>
            <w:rFonts w:ascii="Times New Roman" w:hAnsi="Times New Roman" w:cs="Times New Roman"/>
            <w:noProof/>
            <w:webHidden/>
            <w:color w:val="auto"/>
            <w:sz w:val="24"/>
            <w:szCs w:val="24"/>
          </w:rPr>
          <w:instrText xml:space="preserve"> PAGEREF _Toc143545771 \h </w:instrText>
        </w:r>
        <w:r w:rsidR="00586FE1" w:rsidRPr="00586FE1">
          <w:rPr>
            <w:rFonts w:ascii="Times New Roman" w:hAnsi="Times New Roman" w:cs="Times New Roman"/>
            <w:noProof/>
            <w:webHidden/>
            <w:color w:val="auto"/>
            <w:sz w:val="24"/>
            <w:szCs w:val="24"/>
          </w:rPr>
        </w:r>
        <w:r w:rsidR="00586FE1" w:rsidRPr="00586FE1">
          <w:rPr>
            <w:rFonts w:ascii="Times New Roman" w:hAnsi="Times New Roman" w:cs="Times New Roman"/>
            <w:noProof/>
            <w:webHidden/>
            <w:color w:val="auto"/>
            <w:sz w:val="24"/>
            <w:szCs w:val="24"/>
          </w:rPr>
          <w:fldChar w:fldCharType="separate"/>
        </w:r>
        <w:r w:rsidR="00586FE1" w:rsidRPr="00586FE1">
          <w:rPr>
            <w:rFonts w:ascii="Times New Roman" w:hAnsi="Times New Roman" w:cs="Times New Roman"/>
            <w:noProof/>
            <w:webHidden/>
            <w:color w:val="auto"/>
            <w:sz w:val="24"/>
            <w:szCs w:val="24"/>
          </w:rPr>
          <w:t>41</w:t>
        </w:r>
        <w:r w:rsidR="00586FE1" w:rsidRPr="00586FE1">
          <w:rPr>
            <w:rFonts w:ascii="Times New Roman" w:hAnsi="Times New Roman" w:cs="Times New Roman"/>
            <w:noProof/>
            <w:webHidden/>
            <w:color w:val="auto"/>
            <w:sz w:val="24"/>
            <w:szCs w:val="24"/>
          </w:rPr>
          <w:fldChar w:fldCharType="end"/>
        </w:r>
      </w:hyperlink>
    </w:p>
    <w:p w14:paraId="4FB8F6C3" w14:textId="77777777" w:rsidR="00CB04D9" w:rsidRDefault="00CB04D9" w:rsidP="00CB04D9">
      <w:pPr>
        <w:pStyle w:val="BodyText"/>
        <w:rPr>
          <w:rFonts w:ascii="Times New Roman" w:hAnsi="Times New Roman"/>
          <w:color w:val="auto"/>
          <w:sz w:val="24"/>
        </w:rPr>
      </w:pPr>
      <w:r w:rsidRPr="00586FE1">
        <w:rPr>
          <w:rFonts w:ascii="Times New Roman" w:hAnsi="Times New Roman"/>
          <w:color w:val="auto"/>
          <w:sz w:val="24"/>
        </w:rPr>
        <w:fldChar w:fldCharType="end"/>
      </w:r>
    </w:p>
    <w:p w14:paraId="11290144" w14:textId="77777777" w:rsidR="006E099E" w:rsidRDefault="006E099E" w:rsidP="00CB04D9">
      <w:pPr>
        <w:pStyle w:val="BodyText"/>
        <w:rPr>
          <w:rFonts w:ascii="Times New Roman" w:hAnsi="Times New Roman"/>
          <w:color w:val="auto"/>
          <w:sz w:val="24"/>
        </w:rPr>
      </w:pPr>
    </w:p>
    <w:p w14:paraId="6D225482" w14:textId="77777777" w:rsidR="006E099E" w:rsidRPr="00842AB1" w:rsidRDefault="006E099E" w:rsidP="006E099E">
      <w:pPr>
        <w:rPr>
          <w:rFonts w:ascii="Times New Roman" w:hAnsi="Times New Roman" w:cs="Times New Roman"/>
          <w:b/>
          <w:noProof/>
          <w:color w:val="2F5496"/>
          <w:sz w:val="24"/>
          <w:szCs w:val="28"/>
          <w:lang w:val="pt-PT"/>
        </w:rPr>
      </w:pPr>
      <w:r w:rsidRPr="00842AB1">
        <w:rPr>
          <w:rFonts w:ascii="Times New Roman" w:hAnsi="Times New Roman" w:cs="Times New Roman"/>
          <w:b/>
          <w:noProof/>
          <w:color w:val="2F5496"/>
          <w:sz w:val="24"/>
          <w:szCs w:val="28"/>
          <w:lang w:val="pt-PT"/>
        </w:rPr>
        <w:t>Izmantotie apzīmējumi</w:t>
      </w:r>
    </w:p>
    <w:tbl>
      <w:tblPr>
        <w:tblStyle w:val="PlainTable2"/>
        <w:tblW w:w="0" w:type="auto"/>
        <w:tblLook w:val="04A0" w:firstRow="1" w:lastRow="0" w:firstColumn="1" w:lastColumn="0" w:noHBand="0" w:noVBand="1"/>
      </w:tblPr>
      <w:tblGrid>
        <w:gridCol w:w="1129"/>
        <w:gridCol w:w="8215"/>
      </w:tblGrid>
      <w:tr w:rsidR="006E099E" w14:paraId="6E9745CF" w14:textId="77777777" w:rsidTr="00594D4B">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129" w:type="dxa"/>
          </w:tcPr>
          <w:p w14:paraId="5910F204" w14:textId="77777777" w:rsidR="006E099E" w:rsidRDefault="006E099E" w:rsidP="00594D4B">
            <w:pPr>
              <w:rPr>
                <w:rFonts w:ascii="Times New Roman" w:hAnsi="Times New Roman" w:cs="Times New Roman"/>
                <w:sz w:val="24"/>
                <w:szCs w:val="28"/>
              </w:rPr>
            </w:pPr>
            <w:r w:rsidRPr="007D3198">
              <w:rPr>
                <w:rFonts w:ascii="Times New Roman" w:hAnsi="Times New Roman" w:cs="Times New Roman"/>
                <w:noProof/>
                <w:color w:val="000000"/>
                <w:sz w:val="24"/>
                <w:szCs w:val="24"/>
                <w:lang w:eastAsia="lv-LV"/>
              </w:rPr>
              <w:drawing>
                <wp:anchor distT="0" distB="0" distL="114300" distR="114300" simplePos="0" relativeHeight="251842659" behindDoc="0" locked="0" layoutInCell="1" allowOverlap="1" wp14:anchorId="328E3A12" wp14:editId="155691B8">
                  <wp:simplePos x="0" y="0"/>
                  <wp:positionH relativeFrom="margin">
                    <wp:posOffset>-48713</wp:posOffset>
                  </wp:positionH>
                  <wp:positionV relativeFrom="paragraph">
                    <wp:posOffset>101510</wp:posOffset>
                  </wp:positionV>
                  <wp:extent cx="618490" cy="464820"/>
                  <wp:effectExtent l="0" t="0" r="0" b="0"/>
                  <wp:wrapNone/>
                  <wp:docPr id="414255369" name="Attēls 41425536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8490" cy="464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15" w:type="dxa"/>
          </w:tcPr>
          <w:p w14:paraId="7A2167C7" w14:textId="77777777" w:rsidR="006E099E" w:rsidRPr="00573C19" w:rsidRDefault="006E099E" w:rsidP="00594D4B">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8"/>
              </w:rPr>
            </w:pPr>
            <w:r w:rsidRPr="00573C19">
              <w:rPr>
                <w:rStyle w:val="Hyperlink"/>
                <w:rFonts w:ascii="Times New Roman" w:hAnsi="Times New Roman" w:cs="Times New Roman"/>
                <w:b w:val="0"/>
                <w:bCs w:val="0"/>
                <w:noProof/>
                <w:color w:val="000000"/>
                <w:sz w:val="24"/>
                <w:szCs w:val="28"/>
                <w:u w:val="none"/>
              </w:rPr>
              <w:t>Rokasgrāmatai ir ieteikuma raksturs, un katra pašvaldība pati var izvēlēties un noteikt IAN darba organizāciju, kā arī konsultāciju pakalpojumu būtību un apjomu. Praktiski ieteikumi IAN darba organizācijai atzīmēti ar speciālu simbolu (skatīt šī paragrāfa simbolu).</w:t>
            </w:r>
          </w:p>
        </w:tc>
      </w:tr>
      <w:tr w:rsidR="006E099E" w14:paraId="1580213E" w14:textId="77777777" w:rsidTr="00594D4B">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29" w:type="dxa"/>
          </w:tcPr>
          <w:p w14:paraId="3C5E149B" w14:textId="77777777" w:rsidR="006E099E" w:rsidRDefault="006E099E" w:rsidP="00594D4B">
            <w:pPr>
              <w:rPr>
                <w:rFonts w:ascii="Times New Roman" w:hAnsi="Times New Roman" w:cs="Times New Roman"/>
                <w:sz w:val="24"/>
                <w:szCs w:val="28"/>
              </w:rPr>
            </w:pPr>
            <w:r w:rsidRPr="00392A8E">
              <w:rPr>
                <w:rFonts w:ascii="Times New Roman" w:hAnsi="Times New Roman" w:cs="Times New Roman"/>
                <w:noProof/>
                <w:color w:val="000000"/>
                <w:sz w:val="24"/>
                <w:szCs w:val="32"/>
                <w:lang w:eastAsia="lv-LV"/>
              </w:rPr>
              <w:drawing>
                <wp:anchor distT="0" distB="0" distL="114300" distR="114300" simplePos="0" relativeHeight="251843683" behindDoc="0" locked="0" layoutInCell="1" allowOverlap="1" wp14:anchorId="3520F6C4" wp14:editId="4CA79C83">
                  <wp:simplePos x="0" y="0"/>
                  <wp:positionH relativeFrom="margin">
                    <wp:posOffset>17909</wp:posOffset>
                  </wp:positionH>
                  <wp:positionV relativeFrom="paragraph">
                    <wp:posOffset>193675</wp:posOffset>
                  </wp:positionV>
                  <wp:extent cx="567240" cy="489857"/>
                  <wp:effectExtent l="0" t="0" r="4445" b="5715"/>
                  <wp:wrapNone/>
                  <wp:docPr id="131373993" name="Attēls 131373993"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7240" cy="489857"/>
                          </a:xfrm>
                          <a:prstGeom prst="rect">
                            <a:avLst/>
                          </a:prstGeom>
                        </pic:spPr>
                      </pic:pic>
                    </a:graphicData>
                  </a:graphic>
                  <wp14:sizeRelH relativeFrom="margin">
                    <wp14:pctWidth>0</wp14:pctWidth>
                  </wp14:sizeRelH>
                  <wp14:sizeRelV relativeFrom="margin">
                    <wp14:pctHeight>0</wp14:pctHeight>
                  </wp14:sizeRelV>
                </wp:anchor>
              </w:drawing>
            </w:r>
          </w:p>
        </w:tc>
        <w:tc>
          <w:tcPr>
            <w:tcW w:w="8215" w:type="dxa"/>
          </w:tcPr>
          <w:p w14:paraId="00494246" w14:textId="77777777" w:rsidR="006E099E" w:rsidRPr="00573C19" w:rsidRDefault="006E099E" w:rsidP="00594D4B">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8"/>
              </w:rPr>
            </w:pPr>
            <w:r w:rsidRPr="00573C19">
              <w:rPr>
                <w:rFonts w:ascii="Times New Roman" w:hAnsi="Times New Roman" w:cs="Times New Roman"/>
                <w:color w:val="000000"/>
                <w:sz w:val="24"/>
                <w:szCs w:val="28"/>
              </w:rPr>
              <w:t>Rokasgrāmatas pielikumos (kas ir kā atsevišķi faili) iekļauti dažādu formu paraugi, kas ir atzīmēti ar šī paragrāfa simbolu. Pielikumā iekļautās formas ir pieejamas arī elektroniskā formātā, dodot iespēju izveidot standarta audita lietu digitālā formātā. Piedāvātie formu paraugi var tikt mainīti, ņemot vērā IAN darba organizācijas specifiku. Rokasgrāmatas pielikumi ir indeksēti, piemēram, RG2_P1.</w:t>
            </w:r>
          </w:p>
        </w:tc>
      </w:tr>
      <w:tr w:rsidR="006E099E" w14:paraId="2537FA17" w14:textId="77777777" w:rsidTr="00594D4B">
        <w:trPr>
          <w:trHeight w:val="675"/>
        </w:trPr>
        <w:tc>
          <w:tcPr>
            <w:cnfStyle w:val="001000000000" w:firstRow="0" w:lastRow="0" w:firstColumn="1" w:lastColumn="0" w:oddVBand="0" w:evenVBand="0" w:oddHBand="0" w:evenHBand="0" w:firstRowFirstColumn="0" w:firstRowLastColumn="0" w:lastRowFirstColumn="0" w:lastRowLastColumn="0"/>
            <w:tcW w:w="1129" w:type="dxa"/>
          </w:tcPr>
          <w:tbl>
            <w:tblPr>
              <w:tblStyle w:val="GridTable1Light-Accent11"/>
              <w:tblpPr w:leftFromText="180" w:rightFromText="180" w:vertAnchor="text" w:horzAnchor="margin" w:tblpY="59"/>
              <w:tblOverlap w:val="never"/>
              <w:tblW w:w="0" w:type="auto"/>
              <w:tblLook w:val="04A0" w:firstRow="1" w:lastRow="0" w:firstColumn="1" w:lastColumn="0" w:noHBand="0" w:noVBand="1"/>
            </w:tblPr>
            <w:tblGrid>
              <w:gridCol w:w="848"/>
            </w:tblGrid>
            <w:tr w:rsidR="006E099E" w:rsidRPr="00CE7F61" w14:paraId="36ACD1E1" w14:textId="77777777" w:rsidTr="00594D4B">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848" w:type="dxa"/>
                  <w:tcBorders>
                    <w:left w:val="single" w:sz="48" w:space="0" w:color="C45911" w:themeColor="accent2" w:themeShade="BF"/>
                    <w:bottom w:val="single" w:sz="4" w:space="0" w:color="BDD6EE" w:themeColor="accent5" w:themeTint="66"/>
                  </w:tcBorders>
                  <w:shd w:val="clear" w:color="auto" w:fill="F2F2F2" w:themeFill="background1" w:themeFillShade="F2"/>
                </w:tcPr>
                <w:p w14:paraId="685F9A3C" w14:textId="77777777" w:rsidR="006E099E" w:rsidRPr="00CE7F61" w:rsidRDefault="006E099E" w:rsidP="00594D4B">
                  <w:pPr>
                    <w:pStyle w:val="BodyText"/>
                    <w:spacing w:after="40"/>
                    <w:rPr>
                      <w:rFonts w:ascii="Times New Roman" w:hAnsi="Times New Roman"/>
                      <w:sz w:val="24"/>
                      <w:szCs w:val="32"/>
                      <w:lang w:val="lv-LV"/>
                    </w:rPr>
                  </w:pPr>
                </w:p>
              </w:tc>
            </w:tr>
          </w:tbl>
          <w:p w14:paraId="1EFC75AA" w14:textId="77777777" w:rsidR="006E099E" w:rsidRPr="00392A8E" w:rsidRDefault="006E099E" w:rsidP="00594D4B">
            <w:pPr>
              <w:rPr>
                <w:rFonts w:ascii="Times New Roman" w:hAnsi="Times New Roman" w:cs="Times New Roman"/>
                <w:noProof/>
                <w:color w:val="000000"/>
                <w:sz w:val="24"/>
                <w:szCs w:val="32"/>
                <w:lang w:eastAsia="lv-LV"/>
              </w:rPr>
            </w:pPr>
          </w:p>
        </w:tc>
        <w:tc>
          <w:tcPr>
            <w:tcW w:w="8215" w:type="dxa"/>
          </w:tcPr>
          <w:p w14:paraId="563AB4D4" w14:textId="28317F96" w:rsidR="006E099E" w:rsidRPr="00573C19" w:rsidRDefault="006E099E" w:rsidP="00594D4B">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 xml:space="preserve">Kvadrātos ar oranžu malu ir iekļauti </w:t>
            </w:r>
            <w:r w:rsidRPr="006322B5">
              <w:rPr>
                <w:rFonts w:ascii="Times New Roman" w:hAnsi="Times New Roman" w:cs="Times New Roman"/>
                <w:color w:val="000000"/>
                <w:sz w:val="24"/>
                <w:szCs w:val="28"/>
              </w:rPr>
              <w:t xml:space="preserve">piemēri, kas var tikt izmantoti iekšējā audita </w:t>
            </w:r>
            <w:r>
              <w:rPr>
                <w:rFonts w:ascii="Times New Roman" w:hAnsi="Times New Roman" w:cs="Times New Roman"/>
                <w:color w:val="000000"/>
                <w:sz w:val="24"/>
                <w:szCs w:val="28"/>
              </w:rPr>
              <w:t>darba plānošanā un realizācijā.</w:t>
            </w:r>
          </w:p>
        </w:tc>
      </w:tr>
      <w:tr w:rsidR="006E099E" w14:paraId="696FB9A4" w14:textId="77777777" w:rsidTr="00594D4B">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29" w:type="dxa"/>
          </w:tcPr>
          <w:tbl>
            <w:tblPr>
              <w:tblStyle w:val="GridTable1Light-Accent11"/>
              <w:tblW w:w="0" w:type="auto"/>
              <w:tbl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45"/>
            </w:tblGrid>
            <w:tr w:rsidR="006E099E" w:rsidRPr="00392A8E" w14:paraId="6B21149D" w14:textId="77777777" w:rsidTr="00594D4B">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845" w:type="dxa"/>
                  <w:tcBorders>
                    <w:bottom w:val="none" w:sz="0" w:space="0" w:color="auto"/>
                  </w:tcBorders>
                  <w:shd w:val="clear" w:color="auto" w:fill="F2F2F2" w:themeFill="background1" w:themeFillShade="F2"/>
                </w:tcPr>
                <w:p w14:paraId="6F820C5C" w14:textId="77777777" w:rsidR="006E099E" w:rsidRPr="00392A8E" w:rsidRDefault="006E099E" w:rsidP="00594D4B">
                  <w:pPr>
                    <w:pStyle w:val="BodyText"/>
                    <w:spacing w:after="240"/>
                    <w:rPr>
                      <w:rFonts w:ascii="Times New Roman" w:hAnsi="Times New Roman"/>
                      <w:sz w:val="24"/>
                      <w:szCs w:val="32"/>
                      <w:lang w:val="lv-LV"/>
                    </w:rPr>
                  </w:pPr>
                </w:p>
              </w:tc>
            </w:tr>
          </w:tbl>
          <w:p w14:paraId="6F20BA27" w14:textId="77777777" w:rsidR="006E099E" w:rsidRPr="00392A8E" w:rsidRDefault="006E099E" w:rsidP="00594D4B">
            <w:pPr>
              <w:rPr>
                <w:rFonts w:ascii="Times New Roman" w:hAnsi="Times New Roman" w:cs="Times New Roman"/>
                <w:noProof/>
                <w:color w:val="000000"/>
                <w:sz w:val="24"/>
                <w:szCs w:val="32"/>
                <w:lang w:eastAsia="lv-LV"/>
              </w:rPr>
            </w:pPr>
          </w:p>
        </w:tc>
        <w:tc>
          <w:tcPr>
            <w:tcW w:w="8215" w:type="dxa"/>
          </w:tcPr>
          <w:p w14:paraId="55925264" w14:textId="77777777" w:rsidR="006E099E" w:rsidRPr="00573C19" w:rsidRDefault="006E099E" w:rsidP="00594D4B">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8"/>
              </w:rPr>
            </w:pPr>
            <w:r>
              <w:rPr>
                <w:rFonts w:ascii="Times New Roman" w:hAnsi="Times New Roman" w:cs="Times New Roman"/>
                <w:color w:val="000000"/>
                <w:sz w:val="24"/>
                <w:szCs w:val="28"/>
              </w:rPr>
              <w:t xml:space="preserve">Kvadrātos ar zaļu malu ir iekļautas obligātās prasības, kas saskaņā ar Standartiem jāievēro IAN. </w:t>
            </w:r>
          </w:p>
        </w:tc>
      </w:tr>
    </w:tbl>
    <w:p w14:paraId="6A7B236E" w14:textId="5EC7E328" w:rsidR="006E099E" w:rsidRPr="006E099E" w:rsidRDefault="006E099E" w:rsidP="00CB04D9">
      <w:pPr>
        <w:pStyle w:val="BodyText"/>
        <w:rPr>
          <w:rFonts w:asciiTheme="majorBidi" w:hAnsiTheme="majorBidi" w:cstheme="majorBidi"/>
          <w:sz w:val="24"/>
          <w:lang w:val="lv-LV"/>
        </w:rPr>
        <w:sectPr w:rsidR="006E099E" w:rsidRPr="006E099E" w:rsidSect="004A70FD">
          <w:pgSz w:w="11906" w:h="16838"/>
          <w:pgMar w:top="1134" w:right="851" w:bottom="1134" w:left="1701" w:header="283" w:footer="709" w:gutter="0"/>
          <w:cols w:space="708"/>
          <w:docGrid w:linePitch="360"/>
        </w:sectPr>
      </w:pPr>
    </w:p>
    <w:p w14:paraId="110B224F" w14:textId="77777777" w:rsidR="00CE0E26" w:rsidRPr="007A4C91" w:rsidRDefault="004A70FD" w:rsidP="00C561C7">
      <w:pPr>
        <w:pStyle w:val="Zilieteksti"/>
        <w:spacing w:after="0"/>
        <w:rPr>
          <w:rFonts w:asciiTheme="majorBidi" w:hAnsiTheme="majorBidi" w:cstheme="majorBidi"/>
          <w:sz w:val="24"/>
          <w:szCs w:val="24"/>
        </w:rPr>
      </w:pPr>
      <w:r w:rsidRPr="007A4C91">
        <w:rPr>
          <w:rFonts w:asciiTheme="majorBidi" w:hAnsiTheme="majorBidi" w:cstheme="majorBidi"/>
          <w:sz w:val="24"/>
          <w:szCs w:val="24"/>
          <w:lang w:val="lv-LV" w:eastAsia="lv-LV"/>
        </w:rPr>
        <w:lastRenderedPageBreak/>
        <mc:AlternateContent>
          <mc:Choice Requires="wps">
            <w:drawing>
              <wp:anchor distT="0" distB="0" distL="114300" distR="114300" simplePos="0" relativeHeight="251651072" behindDoc="0" locked="0" layoutInCell="1" allowOverlap="1" wp14:anchorId="7A47330D" wp14:editId="5EA5DE16">
                <wp:simplePos x="0" y="0"/>
                <wp:positionH relativeFrom="page">
                  <wp:posOffset>11826</wp:posOffset>
                </wp:positionH>
                <wp:positionV relativeFrom="paragraph">
                  <wp:posOffset>17472</wp:posOffset>
                </wp:positionV>
                <wp:extent cx="495300" cy="382270"/>
                <wp:effectExtent l="0" t="0" r="0" b="0"/>
                <wp:wrapNone/>
                <wp:docPr id="18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382270"/>
                        </a:xfrm>
                        <a:prstGeom prst="rect">
                          <a:avLst/>
                        </a:prstGeom>
                        <a:solidFill>
                          <a:srgbClr val="CFF9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C923D8F" id="Taisnstūris 188" o:spid="_x0000_s1026" style="position:absolute;margin-left:.95pt;margin-top:1.4pt;width:39pt;height:30.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" fillcolor="#cff9d0" stroked="f" strokeweight="1pt">
                <v:path arrowok="t"/>
                <w10:wrap anchorx="page"/>
              </v:rect>
            </w:pict>
          </mc:Fallback>
        </mc:AlternateContent>
      </w:r>
      <w:r w:rsidRPr="007A4C91">
        <w:rPr>
          <w:rFonts w:asciiTheme="majorBidi" w:hAnsiTheme="majorBidi" w:cstheme="majorBidi"/>
          <w:sz w:val="24"/>
          <w:szCs w:val="24"/>
        </w:rPr>
        <w:t xml:space="preserve">SATURS </w:t>
      </w:r>
    </w:p>
    <w:bookmarkStart w:id="0" w:name="_Hlk125707549" w:displacedByCustomXml="next"/>
    <w:sdt>
      <w:sdtPr>
        <w:rPr>
          <w:rFonts w:ascii="Times New Roman" w:eastAsiaTheme="minorHAnsi" w:hAnsi="Times New Roman" w:cs="Times New Roman"/>
          <w:color w:val="auto"/>
          <w:sz w:val="24"/>
          <w:szCs w:val="24"/>
          <w:lang w:val="lv-LV"/>
        </w:rPr>
        <w:id w:val="-387658249"/>
        <w:docPartObj>
          <w:docPartGallery w:val="Table of Contents"/>
          <w:docPartUnique/>
        </w:docPartObj>
      </w:sdtPr>
      <w:sdtEndPr>
        <w:rPr>
          <w:rFonts w:eastAsiaTheme="majorEastAsia"/>
          <w:b/>
          <w:bCs/>
          <w:noProof/>
          <w:lang w:val="en-US"/>
        </w:rPr>
      </w:sdtEndPr>
      <w:sdtContent>
        <w:p w14:paraId="095920B4" w14:textId="5ED4B2AD" w:rsidR="00C17E7D" w:rsidRPr="00ED1275" w:rsidRDefault="00C17E7D" w:rsidP="00C17E7D">
          <w:pPr>
            <w:pStyle w:val="TOCHeading"/>
            <w:rPr>
              <w:rFonts w:ascii="Times New Roman" w:hAnsi="Times New Roman" w:cs="Times New Roman"/>
              <w:color w:val="auto"/>
              <w:sz w:val="24"/>
              <w:szCs w:val="24"/>
            </w:rPr>
          </w:pPr>
        </w:p>
        <w:p w14:paraId="1198DE66" w14:textId="15CA1E93" w:rsidR="007A65B2" w:rsidRPr="00E62181" w:rsidRDefault="00C17E7D" w:rsidP="004849E7">
          <w:pPr>
            <w:pStyle w:val="TOC1"/>
            <w:rPr>
              <w:rFonts w:ascii="Times New Roman" w:eastAsiaTheme="minorEastAsia" w:hAnsi="Times New Roman" w:cs="Times New Roman"/>
              <w:noProof/>
              <w:color w:val="auto"/>
              <w:kern w:val="2"/>
              <w:sz w:val="24"/>
              <w:szCs w:val="24"/>
              <w:lang w:eastAsia="lv-LV"/>
              <w14:ligatures w14:val="standardContextual"/>
            </w:rPr>
          </w:pPr>
          <w:r w:rsidRPr="00E62181">
            <w:rPr>
              <w:rFonts w:ascii="Times New Roman" w:hAnsi="Times New Roman" w:cs="Times New Roman"/>
              <w:color w:val="auto"/>
              <w:sz w:val="24"/>
              <w:szCs w:val="24"/>
            </w:rPr>
            <w:fldChar w:fldCharType="begin"/>
          </w:r>
          <w:r w:rsidRPr="00E62181">
            <w:rPr>
              <w:rFonts w:ascii="Times New Roman" w:hAnsi="Times New Roman" w:cs="Times New Roman"/>
              <w:color w:val="auto"/>
              <w:sz w:val="24"/>
              <w:szCs w:val="24"/>
            </w:rPr>
            <w:instrText xml:space="preserve"> TOC \o "1-3" \h \z \u </w:instrText>
          </w:r>
          <w:r w:rsidRPr="00E62181">
            <w:rPr>
              <w:rFonts w:ascii="Times New Roman" w:hAnsi="Times New Roman" w:cs="Times New Roman"/>
              <w:color w:val="auto"/>
              <w:sz w:val="24"/>
              <w:szCs w:val="24"/>
            </w:rPr>
            <w:fldChar w:fldCharType="separate"/>
          </w:r>
          <w:hyperlink w:anchor="_Toc139275776" w:history="1">
            <w:r w:rsidR="007A65B2" w:rsidRPr="00E62181">
              <w:rPr>
                <w:rStyle w:val="Hyperlink"/>
                <w:rFonts w:ascii="Times New Roman" w:hAnsi="Times New Roman" w:cs="Times New Roman"/>
                <w:noProof/>
                <w:color w:val="auto"/>
                <w:sz w:val="24"/>
                <w:szCs w:val="24"/>
              </w:rPr>
              <w:t>Ievads</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_Toc139275776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5</w:t>
            </w:r>
            <w:r w:rsidR="007A65B2" w:rsidRPr="00E62181">
              <w:rPr>
                <w:rFonts w:ascii="Times New Roman" w:hAnsi="Times New Roman" w:cs="Times New Roman"/>
                <w:noProof/>
                <w:webHidden/>
                <w:color w:val="auto"/>
                <w:sz w:val="24"/>
                <w:szCs w:val="24"/>
              </w:rPr>
              <w:fldChar w:fldCharType="end"/>
            </w:r>
          </w:hyperlink>
        </w:p>
        <w:p w14:paraId="3098A468" w14:textId="566D5052" w:rsidR="007A65B2" w:rsidRPr="00E62181" w:rsidRDefault="004E5B71" w:rsidP="004849E7">
          <w:pPr>
            <w:pStyle w:val="TOC1"/>
            <w:rPr>
              <w:rFonts w:ascii="Times New Roman" w:eastAsiaTheme="minorEastAsia" w:hAnsi="Times New Roman" w:cs="Times New Roman"/>
              <w:noProof/>
              <w:color w:val="auto"/>
              <w:kern w:val="2"/>
              <w:sz w:val="24"/>
              <w:szCs w:val="24"/>
              <w:lang w:eastAsia="lv-LV"/>
              <w14:ligatures w14:val="standardContextual"/>
            </w:rPr>
          </w:pPr>
          <w:hyperlink w:anchor="_Toc139275777" w:history="1">
            <w:r w:rsidR="007A65B2" w:rsidRPr="00E62181">
              <w:rPr>
                <w:rStyle w:val="Hyperlink"/>
                <w:rFonts w:ascii="Times New Roman" w:hAnsi="Times New Roman" w:cs="Times New Roman"/>
                <w:noProof/>
                <w:color w:val="auto"/>
                <w:sz w:val="24"/>
                <w:szCs w:val="24"/>
              </w:rPr>
              <w:t>Ceļa karte iekšējā audita sistēmas izveidei pašvaldībā</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_Toc139275777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7</w:t>
            </w:r>
            <w:r w:rsidR="007A65B2" w:rsidRPr="00E62181">
              <w:rPr>
                <w:rFonts w:ascii="Times New Roman" w:hAnsi="Times New Roman" w:cs="Times New Roman"/>
                <w:noProof/>
                <w:webHidden/>
                <w:color w:val="auto"/>
                <w:sz w:val="24"/>
                <w:szCs w:val="24"/>
              </w:rPr>
              <w:fldChar w:fldCharType="end"/>
            </w:r>
          </w:hyperlink>
        </w:p>
        <w:p w14:paraId="6AE7E9D8" w14:textId="6F36EF54" w:rsidR="007A65B2" w:rsidRPr="00E62181" w:rsidRDefault="004E5B71" w:rsidP="004849E7">
          <w:pPr>
            <w:pStyle w:val="TOC1"/>
            <w:rPr>
              <w:rFonts w:ascii="Times New Roman" w:eastAsiaTheme="minorEastAsia" w:hAnsi="Times New Roman" w:cs="Times New Roman"/>
              <w:noProof/>
              <w:color w:val="auto"/>
              <w:kern w:val="2"/>
              <w:sz w:val="24"/>
              <w:szCs w:val="24"/>
              <w:lang w:eastAsia="lv-LV"/>
              <w14:ligatures w14:val="standardContextual"/>
            </w:rPr>
          </w:pPr>
          <w:hyperlink w:anchor="_Toc139275778" w:history="1">
            <w:r w:rsidR="007A65B2" w:rsidRPr="00E62181">
              <w:rPr>
                <w:rStyle w:val="Hyperlink"/>
                <w:rFonts w:ascii="Times New Roman" w:hAnsi="Times New Roman" w:cs="Times New Roman"/>
                <w:noProof/>
                <w:color w:val="auto"/>
                <w:sz w:val="24"/>
                <w:szCs w:val="24"/>
              </w:rPr>
              <w:t>1.</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w:t>
            </w:r>
            <w:r w:rsidR="002803BF" w:rsidRPr="00E62181">
              <w:rPr>
                <w:rStyle w:val="Hyperlink"/>
                <w:rFonts w:ascii="Times New Roman" w:hAnsi="Times New Roman" w:cs="Times New Roman"/>
                <w:noProof/>
                <w:color w:val="auto"/>
                <w:sz w:val="24"/>
                <w:szCs w:val="24"/>
              </w:rPr>
              <w:t>s</w:t>
            </w:r>
            <w:r w:rsidR="007A65B2" w:rsidRPr="00E62181">
              <w:rPr>
                <w:rStyle w:val="Hyperlink"/>
                <w:rFonts w:ascii="Times New Roman" w:hAnsi="Times New Roman" w:cs="Times New Roman"/>
                <w:noProof/>
                <w:color w:val="auto"/>
                <w:sz w:val="24"/>
                <w:szCs w:val="24"/>
              </w:rPr>
              <w:t xml:space="preserve"> kontroles sistēma pašvaldībās</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_Toc139275778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9</w:t>
            </w:r>
            <w:r w:rsidR="007A65B2" w:rsidRPr="00E62181">
              <w:rPr>
                <w:rFonts w:ascii="Times New Roman" w:hAnsi="Times New Roman" w:cs="Times New Roman"/>
                <w:noProof/>
                <w:webHidden/>
                <w:color w:val="auto"/>
                <w:sz w:val="24"/>
                <w:szCs w:val="24"/>
              </w:rPr>
              <w:fldChar w:fldCharType="end"/>
            </w:r>
          </w:hyperlink>
        </w:p>
        <w:p w14:paraId="5E02E8EC" w14:textId="7049D53A"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79" w:history="1">
            <w:r w:rsidR="007A65B2" w:rsidRPr="00E62181">
              <w:rPr>
                <w:rStyle w:val="Hyperlink"/>
                <w:rFonts w:ascii="Times New Roman" w:hAnsi="Times New Roman" w:cs="Times New Roman"/>
                <w:noProof/>
                <w:color w:val="auto"/>
                <w:sz w:val="24"/>
                <w:szCs w:val="24"/>
              </w:rPr>
              <w:t>1.1.</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Iekšējās kontroles sistēmas elementi</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_Toc139275779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9</w:t>
            </w:r>
            <w:r w:rsidR="007A65B2" w:rsidRPr="00E62181">
              <w:rPr>
                <w:rFonts w:ascii="Times New Roman" w:hAnsi="Times New Roman" w:cs="Times New Roman"/>
                <w:noProof/>
                <w:webHidden/>
                <w:color w:val="auto"/>
                <w:sz w:val="24"/>
                <w:szCs w:val="24"/>
              </w:rPr>
              <w:fldChar w:fldCharType="end"/>
            </w:r>
          </w:hyperlink>
        </w:p>
        <w:p w14:paraId="30AE7D7A" w14:textId="408943D6"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0" w:history="1">
            <w:r w:rsidR="007A65B2" w:rsidRPr="00E62181">
              <w:rPr>
                <w:rStyle w:val="Hyperlink"/>
                <w:rFonts w:ascii="Times New Roman" w:hAnsi="Times New Roman" w:cs="Times New Roman"/>
                <w:noProof/>
                <w:color w:val="auto"/>
                <w:sz w:val="24"/>
                <w:szCs w:val="24"/>
              </w:rPr>
              <w:t>1.2.</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Risku vadības sistēma</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_Toc139275780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17</w:t>
            </w:r>
            <w:r w:rsidR="007A65B2" w:rsidRPr="00E62181">
              <w:rPr>
                <w:rFonts w:ascii="Times New Roman" w:hAnsi="Times New Roman" w:cs="Times New Roman"/>
                <w:noProof/>
                <w:webHidden/>
                <w:color w:val="auto"/>
                <w:sz w:val="24"/>
                <w:szCs w:val="24"/>
              </w:rPr>
              <w:fldChar w:fldCharType="end"/>
            </w:r>
          </w:hyperlink>
        </w:p>
        <w:p w14:paraId="31107FB2" w14:textId="24064624"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1" w:history="1">
            <w:r w:rsidR="007A65B2" w:rsidRPr="00E62181">
              <w:rPr>
                <w:rStyle w:val="Hyperlink"/>
                <w:rFonts w:ascii="Times New Roman" w:hAnsi="Times New Roman" w:cs="Times New Roman"/>
                <w:noProof/>
                <w:color w:val="auto"/>
                <w:sz w:val="24"/>
                <w:szCs w:val="24"/>
              </w:rPr>
              <w:t>1.3.</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Kvalitātes vadības sistēma</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_Toc139275781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20</w:t>
            </w:r>
            <w:r w:rsidR="007A65B2" w:rsidRPr="00E62181">
              <w:rPr>
                <w:rFonts w:ascii="Times New Roman" w:hAnsi="Times New Roman" w:cs="Times New Roman"/>
                <w:noProof/>
                <w:webHidden/>
                <w:color w:val="auto"/>
                <w:sz w:val="24"/>
                <w:szCs w:val="24"/>
              </w:rPr>
              <w:fldChar w:fldCharType="end"/>
            </w:r>
          </w:hyperlink>
        </w:p>
        <w:p w14:paraId="60FFA95A" w14:textId="46557672" w:rsidR="007A65B2" w:rsidRPr="00E62181" w:rsidRDefault="004E5B71" w:rsidP="004849E7">
          <w:pPr>
            <w:pStyle w:val="TOC1"/>
            <w:rPr>
              <w:rFonts w:ascii="Times New Roman" w:eastAsiaTheme="minorEastAsia" w:hAnsi="Times New Roman" w:cs="Times New Roman"/>
              <w:noProof/>
              <w:color w:val="auto"/>
              <w:kern w:val="2"/>
              <w:sz w:val="24"/>
              <w:szCs w:val="24"/>
              <w:lang w:eastAsia="lv-LV"/>
              <w14:ligatures w14:val="standardContextual"/>
            </w:rPr>
          </w:pPr>
          <w:hyperlink w:anchor="_Toc139275782" w:history="1">
            <w:r w:rsidR="007A65B2" w:rsidRPr="00E62181">
              <w:rPr>
                <w:rStyle w:val="Hyperlink"/>
                <w:rFonts w:ascii="Times New Roman" w:hAnsi="Times New Roman" w:cs="Times New Roman"/>
                <w:noProof/>
                <w:color w:val="auto"/>
                <w:sz w:val="24"/>
                <w:szCs w:val="24"/>
              </w:rPr>
              <w:t>2.</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nodaļa pašvaldībā kā iekšējās kontroles sistēmas sastāvdaļa</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_Toc139275782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22</w:t>
            </w:r>
            <w:r w:rsidR="007A65B2" w:rsidRPr="00E62181">
              <w:rPr>
                <w:rFonts w:ascii="Times New Roman" w:hAnsi="Times New Roman" w:cs="Times New Roman"/>
                <w:noProof/>
                <w:webHidden/>
                <w:color w:val="auto"/>
                <w:sz w:val="24"/>
                <w:szCs w:val="24"/>
              </w:rPr>
              <w:fldChar w:fldCharType="end"/>
            </w:r>
          </w:hyperlink>
        </w:p>
        <w:p w14:paraId="4B10CBCB" w14:textId="41CA86BC"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3" w:history="1">
            <w:r w:rsidR="007A65B2" w:rsidRPr="00E62181">
              <w:rPr>
                <w:rStyle w:val="Hyperlink"/>
                <w:rFonts w:ascii="Times New Roman" w:hAnsi="Times New Roman" w:cs="Times New Roman"/>
                <w:noProof/>
                <w:color w:val="auto"/>
                <w:sz w:val="24"/>
                <w:szCs w:val="24"/>
              </w:rPr>
              <w:t>2.1.</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nodaļas funkcionālā un administratīvā pakļautība</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_Toc139275783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22</w:t>
            </w:r>
            <w:r w:rsidR="007A65B2" w:rsidRPr="00E62181">
              <w:rPr>
                <w:rFonts w:ascii="Times New Roman" w:hAnsi="Times New Roman" w:cs="Times New Roman"/>
                <w:noProof/>
                <w:webHidden/>
                <w:color w:val="auto"/>
                <w:sz w:val="24"/>
                <w:szCs w:val="24"/>
              </w:rPr>
              <w:fldChar w:fldCharType="end"/>
            </w:r>
          </w:hyperlink>
        </w:p>
        <w:p w14:paraId="5E670C60" w14:textId="3513C84E"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4" w:history="1">
            <w:r w:rsidR="007A65B2" w:rsidRPr="00E62181">
              <w:rPr>
                <w:rStyle w:val="Hyperlink"/>
                <w:rFonts w:ascii="Times New Roman" w:hAnsi="Times New Roman" w:cs="Times New Roman"/>
                <w:noProof/>
                <w:color w:val="auto"/>
                <w:sz w:val="24"/>
                <w:szCs w:val="24"/>
              </w:rPr>
              <w:t>2.2.</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nodaļas mijiedarbība ar trešajām pusēm</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_Toc139275784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29</w:t>
            </w:r>
            <w:r w:rsidR="007A65B2" w:rsidRPr="00E62181">
              <w:rPr>
                <w:rFonts w:ascii="Times New Roman" w:hAnsi="Times New Roman" w:cs="Times New Roman"/>
                <w:noProof/>
                <w:webHidden/>
                <w:color w:val="auto"/>
                <w:sz w:val="24"/>
                <w:szCs w:val="24"/>
              </w:rPr>
              <w:fldChar w:fldCharType="end"/>
            </w:r>
          </w:hyperlink>
        </w:p>
        <w:p w14:paraId="3252B2B7" w14:textId="13F7D910"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5" w:history="1">
            <w:r w:rsidR="007A65B2" w:rsidRPr="00E62181">
              <w:rPr>
                <w:rStyle w:val="Hyperlink"/>
                <w:rFonts w:ascii="Times New Roman" w:hAnsi="Times New Roman" w:cs="Times New Roman"/>
                <w:noProof/>
                <w:color w:val="auto"/>
                <w:sz w:val="24"/>
                <w:szCs w:val="24"/>
              </w:rPr>
              <w:t>2.3.</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nodaļas mijiedarbība ar auditējamo</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_Toc139275785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34</w:t>
            </w:r>
            <w:r w:rsidR="007A65B2" w:rsidRPr="00E62181">
              <w:rPr>
                <w:rFonts w:ascii="Times New Roman" w:hAnsi="Times New Roman" w:cs="Times New Roman"/>
                <w:noProof/>
                <w:webHidden/>
                <w:color w:val="auto"/>
                <w:sz w:val="24"/>
                <w:szCs w:val="24"/>
              </w:rPr>
              <w:fldChar w:fldCharType="end"/>
            </w:r>
          </w:hyperlink>
        </w:p>
        <w:p w14:paraId="299EE947" w14:textId="3BC52DD1"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6" w:history="1">
            <w:r w:rsidR="007A65B2" w:rsidRPr="00E62181">
              <w:rPr>
                <w:rStyle w:val="Hyperlink"/>
                <w:rFonts w:ascii="Times New Roman" w:hAnsi="Times New Roman" w:cs="Times New Roman"/>
                <w:noProof/>
                <w:color w:val="auto"/>
                <w:sz w:val="24"/>
                <w:szCs w:val="24"/>
              </w:rPr>
              <w:t>2.4.</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vide</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_Toc139275786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37</w:t>
            </w:r>
            <w:r w:rsidR="007A65B2" w:rsidRPr="00E62181">
              <w:rPr>
                <w:rFonts w:ascii="Times New Roman" w:hAnsi="Times New Roman" w:cs="Times New Roman"/>
                <w:noProof/>
                <w:webHidden/>
                <w:color w:val="auto"/>
                <w:sz w:val="24"/>
                <w:szCs w:val="24"/>
              </w:rPr>
              <w:fldChar w:fldCharType="end"/>
            </w:r>
          </w:hyperlink>
        </w:p>
        <w:p w14:paraId="5068179E" w14:textId="19B2BB1F"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7" w:history="1">
            <w:r w:rsidR="007A65B2" w:rsidRPr="00E62181">
              <w:rPr>
                <w:rStyle w:val="Hyperlink"/>
                <w:rFonts w:ascii="Times New Roman" w:hAnsi="Times New Roman" w:cs="Times New Roman"/>
                <w:noProof/>
                <w:color w:val="auto"/>
                <w:sz w:val="24"/>
                <w:szCs w:val="24"/>
              </w:rPr>
              <w:t>2.5.</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normatīvā bāze</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_Toc139275787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39</w:t>
            </w:r>
            <w:r w:rsidR="007A65B2" w:rsidRPr="00E62181">
              <w:rPr>
                <w:rFonts w:ascii="Times New Roman" w:hAnsi="Times New Roman" w:cs="Times New Roman"/>
                <w:noProof/>
                <w:webHidden/>
                <w:color w:val="auto"/>
                <w:sz w:val="24"/>
                <w:szCs w:val="24"/>
              </w:rPr>
              <w:fldChar w:fldCharType="end"/>
            </w:r>
          </w:hyperlink>
        </w:p>
        <w:p w14:paraId="445EE589" w14:textId="2C96108E" w:rsidR="007A65B2" w:rsidRPr="00E62181" w:rsidRDefault="004E5B71" w:rsidP="00E62181">
          <w:pPr>
            <w:pStyle w:val="TOC2"/>
            <w:rPr>
              <w:rFonts w:ascii="Times New Roman" w:eastAsiaTheme="minorEastAsia" w:hAnsi="Times New Roman" w:cs="Times New Roman"/>
              <w:noProof/>
              <w:color w:val="auto"/>
              <w:kern w:val="2"/>
              <w:sz w:val="24"/>
              <w:szCs w:val="24"/>
              <w:lang w:eastAsia="lv-LV"/>
              <w14:ligatures w14:val="standardContextual"/>
            </w:rPr>
          </w:pPr>
          <w:hyperlink w:anchor="_Toc139275788" w:history="1">
            <w:r w:rsidR="007A65B2" w:rsidRPr="00E62181">
              <w:rPr>
                <w:rStyle w:val="Hyperlink"/>
                <w:rFonts w:ascii="Times New Roman" w:hAnsi="Times New Roman" w:cs="Times New Roman"/>
                <w:noProof/>
                <w:color w:val="auto"/>
                <w:sz w:val="24"/>
                <w:szCs w:val="24"/>
              </w:rPr>
              <w:t>2.6.</w:t>
            </w:r>
            <w:r w:rsidR="007A65B2" w:rsidRPr="00E62181">
              <w:rPr>
                <w:rFonts w:ascii="Times New Roman" w:eastAsiaTheme="minorEastAsia" w:hAnsi="Times New Roman" w:cs="Times New Roman"/>
                <w:noProof/>
                <w:color w:val="auto"/>
                <w:kern w:val="2"/>
                <w:sz w:val="24"/>
                <w:szCs w:val="24"/>
                <w:lang w:eastAsia="lv-LV"/>
                <w14:ligatures w14:val="standardContextual"/>
              </w:rPr>
              <w:tab/>
            </w:r>
            <w:r w:rsidR="007A65B2" w:rsidRPr="00E62181">
              <w:rPr>
                <w:rStyle w:val="Hyperlink"/>
                <w:rFonts w:ascii="Times New Roman" w:hAnsi="Times New Roman" w:cs="Times New Roman"/>
                <w:noProof/>
                <w:color w:val="auto"/>
                <w:sz w:val="24"/>
                <w:szCs w:val="24"/>
              </w:rPr>
              <w:t>Iekšējā audita veidi</w:t>
            </w:r>
            <w:r w:rsidR="007A65B2" w:rsidRPr="00E62181">
              <w:rPr>
                <w:rFonts w:ascii="Times New Roman" w:hAnsi="Times New Roman" w:cs="Times New Roman"/>
                <w:noProof/>
                <w:webHidden/>
                <w:color w:val="auto"/>
                <w:sz w:val="24"/>
                <w:szCs w:val="24"/>
              </w:rPr>
              <w:tab/>
            </w:r>
            <w:r w:rsidR="007A65B2" w:rsidRPr="00E62181">
              <w:rPr>
                <w:rFonts w:ascii="Times New Roman" w:hAnsi="Times New Roman" w:cs="Times New Roman"/>
                <w:noProof/>
                <w:webHidden/>
                <w:color w:val="auto"/>
                <w:sz w:val="24"/>
                <w:szCs w:val="24"/>
              </w:rPr>
              <w:fldChar w:fldCharType="begin"/>
            </w:r>
            <w:r w:rsidR="007A65B2" w:rsidRPr="00E62181">
              <w:rPr>
                <w:rFonts w:ascii="Times New Roman" w:hAnsi="Times New Roman" w:cs="Times New Roman"/>
                <w:noProof/>
                <w:webHidden/>
                <w:color w:val="auto"/>
                <w:sz w:val="24"/>
                <w:szCs w:val="24"/>
              </w:rPr>
              <w:instrText xml:space="preserve"> PAGEREF _Toc139275788 \h </w:instrText>
            </w:r>
            <w:r w:rsidR="007A65B2" w:rsidRPr="00E62181">
              <w:rPr>
                <w:rFonts w:ascii="Times New Roman" w:hAnsi="Times New Roman" w:cs="Times New Roman"/>
                <w:noProof/>
                <w:webHidden/>
                <w:color w:val="auto"/>
                <w:sz w:val="24"/>
                <w:szCs w:val="24"/>
              </w:rPr>
            </w:r>
            <w:r w:rsidR="007A65B2" w:rsidRPr="00E62181">
              <w:rPr>
                <w:rFonts w:ascii="Times New Roman" w:hAnsi="Times New Roman" w:cs="Times New Roman"/>
                <w:noProof/>
                <w:webHidden/>
                <w:color w:val="auto"/>
                <w:sz w:val="24"/>
                <w:szCs w:val="24"/>
              </w:rPr>
              <w:fldChar w:fldCharType="separate"/>
            </w:r>
            <w:r w:rsidR="00586FE1">
              <w:rPr>
                <w:rFonts w:ascii="Times New Roman" w:hAnsi="Times New Roman" w:cs="Times New Roman"/>
                <w:noProof/>
                <w:webHidden/>
                <w:color w:val="auto"/>
                <w:sz w:val="24"/>
                <w:szCs w:val="24"/>
              </w:rPr>
              <w:t>41</w:t>
            </w:r>
            <w:r w:rsidR="007A65B2" w:rsidRPr="00E62181">
              <w:rPr>
                <w:rFonts w:ascii="Times New Roman" w:hAnsi="Times New Roman" w:cs="Times New Roman"/>
                <w:noProof/>
                <w:webHidden/>
                <w:color w:val="auto"/>
                <w:sz w:val="24"/>
                <w:szCs w:val="24"/>
              </w:rPr>
              <w:fldChar w:fldCharType="end"/>
            </w:r>
          </w:hyperlink>
        </w:p>
        <w:p w14:paraId="2027AC44" w14:textId="62424800" w:rsidR="000A3CED" w:rsidRPr="00E62181" w:rsidRDefault="00C17E7D" w:rsidP="004849E7">
          <w:pPr>
            <w:pStyle w:val="TOC1"/>
            <w:rPr>
              <w:rFonts w:ascii="Times New Roman" w:hAnsi="Times New Roman" w:cs="Times New Roman"/>
              <w:noProof/>
              <w:color w:val="auto"/>
              <w:sz w:val="24"/>
              <w:szCs w:val="24"/>
            </w:rPr>
          </w:pPr>
          <w:r w:rsidRPr="00E62181">
            <w:rPr>
              <w:rFonts w:ascii="Times New Roman" w:hAnsi="Times New Roman" w:cs="Times New Roman"/>
              <w:b/>
              <w:bCs/>
              <w:noProof/>
              <w:color w:val="auto"/>
              <w:sz w:val="24"/>
              <w:szCs w:val="24"/>
            </w:rPr>
            <w:fldChar w:fldCharType="end"/>
          </w:r>
          <w:r w:rsidR="000A3CED" w:rsidRPr="00E62181">
            <w:rPr>
              <w:rFonts w:ascii="Times New Roman" w:hAnsi="Times New Roman" w:cs="Times New Roman"/>
              <w:noProof/>
              <w:color w:val="auto"/>
              <w:sz w:val="24"/>
              <w:szCs w:val="24"/>
            </w:rPr>
            <w:t>RG1_P1. pielikums – Izmantotie jēdzieni / termini</w:t>
          </w:r>
        </w:p>
        <w:p w14:paraId="500293DD" w14:textId="0B391FBD" w:rsidR="000A3CED" w:rsidRPr="00E62181"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RG1_P2. pielikums – Pašvaldības Iekšēja audita reglaments</w:t>
          </w:r>
        </w:p>
        <w:p w14:paraId="0DEF5EAE" w14:textId="1BCF867C" w:rsidR="000A3CED" w:rsidRPr="00E62181"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RG1_P3. pielikums – Lēmums par iekšējā audita sistēmu</w:t>
          </w:r>
        </w:p>
        <w:p w14:paraId="330FE113" w14:textId="4E114990" w:rsidR="000A3CED" w:rsidRPr="00E62181"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RG1_P4. pielikums – Pašvaldības Iekšējā auditora neatkarības apliecinājums</w:t>
          </w:r>
        </w:p>
        <w:p w14:paraId="033A61A9" w14:textId="60BD2C11" w:rsidR="000A3CED"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RG1_P5</w:t>
          </w:r>
          <w:r w:rsidR="003975C6">
            <w:rPr>
              <w:rFonts w:ascii="Times New Roman" w:hAnsi="Times New Roman" w:cs="Times New Roman"/>
              <w:noProof/>
              <w:color w:val="auto"/>
              <w:sz w:val="24"/>
              <w:szCs w:val="24"/>
            </w:rPr>
            <w:t>_1</w:t>
          </w:r>
          <w:r w:rsidRPr="00E62181">
            <w:rPr>
              <w:rFonts w:ascii="Times New Roman" w:hAnsi="Times New Roman" w:cs="Times New Roman"/>
              <w:noProof/>
              <w:color w:val="auto"/>
              <w:sz w:val="24"/>
              <w:szCs w:val="24"/>
            </w:rPr>
            <w:t xml:space="preserve">. pielikums – </w:t>
          </w:r>
          <w:r w:rsidR="003975C6">
            <w:rPr>
              <w:rFonts w:ascii="Times New Roman" w:hAnsi="Times New Roman" w:cs="Times New Roman"/>
              <w:noProof/>
              <w:color w:val="auto"/>
              <w:sz w:val="24"/>
              <w:szCs w:val="24"/>
            </w:rPr>
            <w:t>Auditējamās sistēmas un iesas</w:t>
          </w:r>
          <w:r w:rsidR="004E5B71">
            <w:rPr>
              <w:rFonts w:ascii="Times New Roman" w:hAnsi="Times New Roman" w:cs="Times New Roman"/>
              <w:noProof/>
              <w:color w:val="auto"/>
              <w:sz w:val="24"/>
              <w:szCs w:val="24"/>
            </w:rPr>
            <w:t>t</w:t>
          </w:r>
          <w:r w:rsidR="003975C6">
            <w:rPr>
              <w:rFonts w:ascii="Times New Roman" w:hAnsi="Times New Roman" w:cs="Times New Roman"/>
              <w:noProof/>
              <w:color w:val="auto"/>
              <w:sz w:val="24"/>
              <w:szCs w:val="24"/>
            </w:rPr>
            <w:t>itītās puses</w:t>
          </w:r>
        </w:p>
        <w:p w14:paraId="74003296" w14:textId="2CD0AA95" w:rsidR="003975C6" w:rsidRDefault="003975C6" w:rsidP="003975C6">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RG1_P5</w:t>
          </w:r>
          <w:r>
            <w:rPr>
              <w:rFonts w:ascii="Times New Roman" w:hAnsi="Times New Roman" w:cs="Times New Roman"/>
              <w:noProof/>
              <w:color w:val="auto"/>
              <w:sz w:val="24"/>
              <w:szCs w:val="24"/>
            </w:rPr>
            <w:t>_2</w:t>
          </w:r>
          <w:r w:rsidRPr="00E62181">
            <w:rPr>
              <w:rFonts w:ascii="Times New Roman" w:hAnsi="Times New Roman" w:cs="Times New Roman"/>
              <w:noProof/>
              <w:color w:val="auto"/>
              <w:sz w:val="24"/>
              <w:szCs w:val="24"/>
            </w:rPr>
            <w:t>. pielikums – Pašvaldības funkcijas un to realizācijā iesaistītās puse</w:t>
          </w:r>
          <w:r>
            <w:rPr>
              <w:rFonts w:ascii="Times New Roman" w:hAnsi="Times New Roman" w:cs="Times New Roman"/>
              <w:noProof/>
              <w:color w:val="auto"/>
              <w:sz w:val="24"/>
              <w:szCs w:val="24"/>
            </w:rPr>
            <w:t>s</w:t>
          </w:r>
        </w:p>
        <w:p w14:paraId="71C13601" w14:textId="6B07EBA3" w:rsidR="000A3CED" w:rsidRPr="00E62181"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RG1_P6. pielikums – Pašvaldības Atbalsta funkciju apraksts</w:t>
          </w:r>
        </w:p>
        <w:p w14:paraId="1C41CB9D" w14:textId="7C0F1207" w:rsidR="000A3CED" w:rsidRPr="00E62181"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RG1_P7. pielikums – Pašvaldības Iekšējā audita darba novērtēšanas anketa</w:t>
          </w:r>
        </w:p>
        <w:p w14:paraId="20D78FEF" w14:textId="0C8050FE" w:rsidR="000A3CED" w:rsidRPr="00E62181" w:rsidRDefault="000A3CED" w:rsidP="004849E7">
          <w:pPr>
            <w:pStyle w:val="TOC1"/>
            <w:rPr>
              <w:rFonts w:ascii="Times New Roman" w:hAnsi="Times New Roman" w:cs="Times New Roman"/>
              <w:noProof/>
              <w:color w:val="auto"/>
              <w:sz w:val="24"/>
              <w:szCs w:val="24"/>
            </w:rPr>
          </w:pPr>
          <w:r w:rsidRPr="00E62181">
            <w:rPr>
              <w:rFonts w:ascii="Times New Roman" w:hAnsi="Times New Roman" w:cs="Times New Roman"/>
              <w:noProof/>
              <w:color w:val="auto"/>
              <w:sz w:val="24"/>
              <w:szCs w:val="24"/>
            </w:rPr>
            <w:t>RG1_P</w:t>
          </w:r>
          <w:hyperlink w:anchor="_Toc136941096" w:history="1">
            <w:r w:rsidRPr="00E62181">
              <w:rPr>
                <w:rFonts w:ascii="Times New Roman" w:hAnsi="Times New Roman" w:cs="Times New Roman"/>
                <w:color w:val="auto"/>
                <w:sz w:val="24"/>
                <w:szCs w:val="24"/>
              </w:rPr>
              <w:t>8. pielikums – Pašvaldības Iekšējā audita sistēmas pašnovērtējums</w:t>
            </w:r>
          </w:hyperlink>
          <w:r w:rsidR="00D16BA5" w:rsidRPr="00E62181">
            <w:rPr>
              <w:rFonts w:ascii="Times New Roman" w:hAnsi="Times New Roman" w:cs="Times New Roman"/>
              <w:noProof/>
              <w:color w:val="auto"/>
              <w:sz w:val="24"/>
              <w:szCs w:val="24"/>
            </w:rPr>
            <w:t xml:space="preserve"> </w:t>
          </w:r>
        </w:p>
        <w:p w14:paraId="0F168938" w14:textId="7F7825D0" w:rsidR="00E1238D" w:rsidRPr="00ED1275" w:rsidRDefault="004E5B71" w:rsidP="00C17E7D">
          <w:pPr>
            <w:pStyle w:val="TOCHeading"/>
            <w:rPr>
              <w:rFonts w:ascii="Times New Roman" w:hAnsi="Times New Roman" w:cs="Times New Roman"/>
              <w:color w:val="auto"/>
              <w:sz w:val="24"/>
              <w:szCs w:val="24"/>
            </w:rPr>
          </w:pPr>
        </w:p>
      </w:sdtContent>
    </w:sdt>
    <w:bookmarkEnd w:id="0" w:displacedByCustomXml="prev"/>
    <w:p w14:paraId="6E9AEAAE" w14:textId="77777777" w:rsidR="00CE0E26" w:rsidRPr="007A4C91" w:rsidRDefault="00CE0E26" w:rsidP="009A79B3">
      <w:pPr>
        <w:pStyle w:val="BodyText"/>
        <w:rPr>
          <w:rFonts w:asciiTheme="majorBidi" w:hAnsiTheme="majorBidi" w:cstheme="majorBidi"/>
          <w:sz w:val="24"/>
        </w:rPr>
      </w:pPr>
    </w:p>
    <w:p w14:paraId="4829FE09" w14:textId="77777777" w:rsidR="009A79B3" w:rsidRPr="007A4C91" w:rsidRDefault="009A79B3" w:rsidP="009A79B3">
      <w:pPr>
        <w:pStyle w:val="BodyText"/>
        <w:rPr>
          <w:rFonts w:asciiTheme="majorBidi" w:hAnsiTheme="majorBidi" w:cstheme="majorBidi"/>
          <w:sz w:val="24"/>
        </w:rPr>
      </w:pPr>
    </w:p>
    <w:p w14:paraId="38DED6DF" w14:textId="77777777" w:rsidR="009A79B3" w:rsidRPr="007A4C91" w:rsidRDefault="009A79B3" w:rsidP="009A79B3">
      <w:pPr>
        <w:pStyle w:val="BodyText"/>
        <w:rPr>
          <w:rFonts w:asciiTheme="majorBidi" w:hAnsiTheme="majorBidi" w:cstheme="majorBidi"/>
          <w:sz w:val="24"/>
        </w:rPr>
      </w:pPr>
    </w:p>
    <w:p w14:paraId="7E41EE0E" w14:textId="77777777" w:rsidR="00A1683D" w:rsidRPr="007A4C91" w:rsidRDefault="00A1683D" w:rsidP="005D7BC4">
      <w:pPr>
        <w:rPr>
          <w:rFonts w:asciiTheme="majorBidi" w:hAnsiTheme="majorBidi" w:cstheme="majorBidi"/>
          <w:sz w:val="24"/>
          <w:szCs w:val="24"/>
        </w:rPr>
      </w:pPr>
    </w:p>
    <w:p w14:paraId="0A5FC2B1" w14:textId="77777777" w:rsidR="00A1683D" w:rsidRPr="007A4C91" w:rsidRDefault="00A1683D" w:rsidP="005D7BC4">
      <w:pPr>
        <w:rPr>
          <w:rFonts w:asciiTheme="majorBidi" w:hAnsiTheme="majorBidi" w:cstheme="majorBidi"/>
          <w:sz w:val="24"/>
          <w:szCs w:val="24"/>
        </w:rPr>
      </w:pPr>
    </w:p>
    <w:p w14:paraId="5E0DA4B3" w14:textId="77777777" w:rsidR="00A1683D" w:rsidRPr="007A4C91" w:rsidRDefault="00A1683D" w:rsidP="005D7BC4">
      <w:pPr>
        <w:rPr>
          <w:rFonts w:asciiTheme="majorBidi" w:hAnsiTheme="majorBidi" w:cstheme="majorBidi"/>
          <w:sz w:val="24"/>
          <w:szCs w:val="24"/>
        </w:rPr>
      </w:pPr>
    </w:p>
    <w:p w14:paraId="2502DE23" w14:textId="77777777" w:rsidR="00A1683D" w:rsidRPr="007A4C91" w:rsidRDefault="00A1683D" w:rsidP="005D7BC4">
      <w:pPr>
        <w:rPr>
          <w:rFonts w:asciiTheme="majorBidi" w:hAnsiTheme="majorBidi" w:cstheme="majorBidi"/>
          <w:sz w:val="24"/>
          <w:szCs w:val="24"/>
        </w:rPr>
      </w:pPr>
    </w:p>
    <w:p w14:paraId="6ED885DA" w14:textId="77777777" w:rsidR="00A1683D" w:rsidRPr="007A4C91" w:rsidRDefault="00A1683D" w:rsidP="005D7BC4">
      <w:pPr>
        <w:rPr>
          <w:rFonts w:asciiTheme="majorBidi" w:hAnsiTheme="majorBidi" w:cstheme="majorBidi"/>
          <w:sz w:val="24"/>
          <w:szCs w:val="24"/>
        </w:rPr>
      </w:pPr>
    </w:p>
    <w:p w14:paraId="5C38C9FA" w14:textId="77777777" w:rsidR="00A1683D" w:rsidRPr="007A4C91" w:rsidRDefault="00A1683D" w:rsidP="005D7BC4">
      <w:pPr>
        <w:rPr>
          <w:rFonts w:asciiTheme="majorBidi" w:hAnsiTheme="majorBidi" w:cstheme="majorBidi"/>
          <w:sz w:val="24"/>
          <w:szCs w:val="24"/>
        </w:rPr>
      </w:pPr>
    </w:p>
    <w:p w14:paraId="42840C55" w14:textId="77777777" w:rsidR="00A1683D" w:rsidRPr="00F2430F" w:rsidRDefault="00A1683D" w:rsidP="00A1683D">
      <w:pPr>
        <w:rPr>
          <w:rFonts w:asciiTheme="majorBidi" w:eastAsia="Times New Roman" w:hAnsiTheme="majorBidi" w:cstheme="majorBidi"/>
          <w:szCs w:val="24"/>
          <w:lang w:val="en-US"/>
        </w:rPr>
      </w:pPr>
    </w:p>
    <w:p w14:paraId="24F2C6F8" w14:textId="51C25015" w:rsidR="00A1683D" w:rsidRPr="00F2430F" w:rsidRDefault="00A1683D" w:rsidP="005D7BC4">
      <w:pPr>
        <w:tabs>
          <w:tab w:val="left" w:pos="5810"/>
        </w:tabs>
        <w:rPr>
          <w:rFonts w:asciiTheme="majorBidi" w:eastAsia="Times New Roman" w:hAnsiTheme="majorBidi" w:cstheme="majorBidi"/>
          <w:szCs w:val="24"/>
          <w:lang w:val="en-US"/>
        </w:rPr>
      </w:pPr>
      <w:r w:rsidRPr="00F2430F">
        <w:rPr>
          <w:rFonts w:asciiTheme="majorBidi" w:eastAsia="Times New Roman" w:hAnsiTheme="majorBidi" w:cstheme="majorBidi"/>
          <w:szCs w:val="24"/>
          <w:lang w:val="en-US"/>
        </w:rPr>
        <w:tab/>
      </w:r>
    </w:p>
    <w:p w14:paraId="0E037D9C" w14:textId="6BE761FC" w:rsidR="00512A95" w:rsidRPr="00F2430F" w:rsidRDefault="00512A95" w:rsidP="005D7BC4">
      <w:pPr>
        <w:tabs>
          <w:tab w:val="left" w:pos="5810"/>
        </w:tabs>
        <w:rPr>
          <w:rFonts w:asciiTheme="majorBidi" w:hAnsiTheme="majorBidi" w:cstheme="majorBidi"/>
        </w:rPr>
        <w:sectPr w:rsidR="00512A95" w:rsidRPr="00F2430F" w:rsidSect="004A70FD">
          <w:pgSz w:w="11906" w:h="16838"/>
          <w:pgMar w:top="1134" w:right="851" w:bottom="1134" w:left="1701" w:header="283" w:footer="709" w:gutter="0"/>
          <w:cols w:space="708"/>
          <w:docGrid w:linePitch="360"/>
        </w:sectPr>
      </w:pPr>
    </w:p>
    <w:p w14:paraId="20F62021" w14:textId="77777777" w:rsidR="00AF51F1" w:rsidRPr="00F2430F" w:rsidRDefault="00AF51F1" w:rsidP="00AF51F1">
      <w:pPr>
        <w:pStyle w:val="Heading1"/>
        <w:numPr>
          <w:ilvl w:val="0"/>
          <w:numId w:val="0"/>
        </w:numPr>
        <w:rPr>
          <w:rFonts w:asciiTheme="majorBidi" w:hAnsiTheme="majorBidi"/>
        </w:rPr>
      </w:pPr>
      <w:bookmarkStart w:id="1" w:name="_Toc139275776"/>
      <w:bookmarkStart w:id="2" w:name="_Toc92915631"/>
      <w:r w:rsidRPr="00F2430F">
        <w:rPr>
          <w:rFonts w:asciiTheme="majorBidi" w:hAnsiTheme="majorBidi"/>
          <w:noProof/>
          <w:lang w:eastAsia="lv-LV"/>
        </w:rPr>
        <w:lastRenderedPageBreak/>
        <w:drawing>
          <wp:anchor distT="0" distB="0" distL="114300" distR="114300" simplePos="0" relativeHeight="251675747" behindDoc="0" locked="0" layoutInCell="1" allowOverlap="1" wp14:anchorId="770A2581" wp14:editId="5B4DBD5F">
            <wp:simplePos x="0" y="0"/>
            <wp:positionH relativeFrom="page">
              <wp:align>left</wp:align>
            </wp:positionH>
            <wp:positionV relativeFrom="paragraph">
              <wp:posOffset>3078</wp:posOffset>
            </wp:positionV>
            <wp:extent cx="652145" cy="409575"/>
            <wp:effectExtent l="0" t="0" r="0" b="9525"/>
            <wp:wrapSquare wrapText="bothSides"/>
            <wp:docPr id="16"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F2430F">
        <w:rPr>
          <w:rFonts w:asciiTheme="majorBidi" w:hAnsiTheme="majorBidi"/>
        </w:rPr>
        <w:t>Ievads</w:t>
      </w:r>
      <w:bookmarkEnd w:id="1"/>
    </w:p>
    <w:p w14:paraId="1D3B45D7" w14:textId="677EC19F" w:rsidR="00AF51F1" w:rsidRPr="004849E7" w:rsidRDefault="00F92686" w:rsidP="00AF51F1">
      <w:pPr>
        <w:pStyle w:val="BodyText"/>
        <w:rPr>
          <w:rFonts w:ascii="Times New Roman" w:hAnsi="Times New Roman"/>
          <w:b/>
          <w:bCs/>
          <w:color w:val="2F5496"/>
          <w:sz w:val="24"/>
          <w:lang w:val="lv-LV"/>
        </w:rPr>
      </w:pPr>
      <w:r w:rsidRPr="004849E7">
        <w:rPr>
          <w:rFonts w:ascii="Times New Roman" w:hAnsi="Times New Roman"/>
          <w:b/>
          <w:bCs/>
          <w:color w:val="2F5496"/>
          <w:sz w:val="24"/>
          <w:lang w:val="lv-LV"/>
        </w:rPr>
        <w:t xml:space="preserve">Rokasgrāmatas </w:t>
      </w:r>
      <w:r w:rsidR="00AF51F1" w:rsidRPr="004849E7">
        <w:rPr>
          <w:rFonts w:ascii="Times New Roman" w:hAnsi="Times New Roman"/>
          <w:b/>
          <w:bCs/>
          <w:color w:val="2F5496"/>
          <w:sz w:val="24"/>
          <w:lang w:val="lv-LV"/>
        </w:rPr>
        <w:t>mērķis</w:t>
      </w:r>
      <w:r w:rsidR="00E15092" w:rsidRPr="004849E7">
        <w:rPr>
          <w:rFonts w:ascii="Times New Roman" w:hAnsi="Times New Roman"/>
          <w:b/>
          <w:bCs/>
          <w:color w:val="2F5496"/>
          <w:sz w:val="24"/>
          <w:lang w:val="lv-LV"/>
        </w:rPr>
        <w:t xml:space="preserve"> un mērķauditorija</w:t>
      </w:r>
    </w:p>
    <w:p w14:paraId="09DC7205" w14:textId="77777777" w:rsidR="00A36A50" w:rsidRPr="00A36A50" w:rsidRDefault="00A36A50" w:rsidP="00A36A50">
      <w:pPr>
        <w:pStyle w:val="BodyText"/>
        <w:spacing w:before="240"/>
        <w:rPr>
          <w:rFonts w:ascii="Times New Roman" w:hAnsi="Times New Roman"/>
          <w:color w:val="auto"/>
          <w:sz w:val="24"/>
          <w:lang w:val="lv-LV"/>
        </w:rPr>
      </w:pPr>
      <w:r w:rsidRPr="00A36A50">
        <w:rPr>
          <w:rFonts w:ascii="Times New Roman" w:hAnsi="Times New Roman"/>
          <w:color w:val="auto"/>
          <w:sz w:val="24"/>
          <w:lang w:val="lv-LV"/>
        </w:rPr>
        <w:t xml:space="preserve">Rokasgrāmatas mērķis ir sniegt izpratni un ieteikumus par iekšējā audita sistēmas (IAS) organizēšanu pašvaldībā, lai veicinātu iekšējā audita (IA) pakalpojumu attīstību, pilnveidotu IA izpildes procesu un nodrošinātu pievienoto vērtību no IA pakalpojumiem. IA pakalpojumi ietver dažāda veida auditus un konsultācijas. </w:t>
      </w:r>
    </w:p>
    <w:p w14:paraId="79CED1B5" w14:textId="5697935B" w:rsidR="00A36A50" w:rsidRDefault="00A36A50" w:rsidP="00A36A50">
      <w:pPr>
        <w:pStyle w:val="BodyText"/>
        <w:spacing w:before="240"/>
        <w:rPr>
          <w:rFonts w:ascii="Times New Roman" w:hAnsi="Times New Roman"/>
          <w:color w:val="auto"/>
          <w:sz w:val="24"/>
          <w:lang w:val="lv-LV"/>
        </w:rPr>
      </w:pPr>
      <w:r w:rsidRPr="00A36A50">
        <w:rPr>
          <w:rFonts w:ascii="Times New Roman" w:hAnsi="Times New Roman"/>
          <w:color w:val="auto"/>
          <w:sz w:val="24"/>
          <w:lang w:val="lv-LV"/>
        </w:rPr>
        <w:t xml:space="preserve">Rokasgrāmatas mērķauditorija ir dome, izpilddirektors, pašvaldības institūciju vadītāji un darbinieki, iekšējie auditori, kā arī citas iesaistītās puses. </w:t>
      </w:r>
    </w:p>
    <w:p w14:paraId="0A2F1AB3" w14:textId="78FC156C" w:rsidR="00AF51F1" w:rsidRPr="004849E7" w:rsidRDefault="00F92686" w:rsidP="00A36A50">
      <w:pPr>
        <w:pStyle w:val="BodyText"/>
        <w:spacing w:before="240"/>
        <w:rPr>
          <w:rFonts w:ascii="Times New Roman" w:hAnsi="Times New Roman"/>
          <w:b/>
          <w:bCs/>
          <w:color w:val="2F5496"/>
          <w:sz w:val="24"/>
          <w:lang w:val="lv-LV"/>
        </w:rPr>
      </w:pPr>
      <w:r w:rsidRPr="004849E7">
        <w:rPr>
          <w:rFonts w:ascii="Times New Roman" w:hAnsi="Times New Roman"/>
          <w:b/>
          <w:bCs/>
          <w:color w:val="2F5496"/>
          <w:sz w:val="24"/>
          <w:lang w:val="lv-LV"/>
        </w:rPr>
        <w:t xml:space="preserve">Rokasgrāmatas </w:t>
      </w:r>
      <w:r w:rsidR="00AF51F1" w:rsidRPr="004849E7">
        <w:rPr>
          <w:rFonts w:ascii="Times New Roman" w:hAnsi="Times New Roman"/>
          <w:b/>
          <w:bCs/>
          <w:color w:val="2F5496"/>
          <w:sz w:val="24"/>
          <w:lang w:val="lv-LV"/>
        </w:rPr>
        <w:t xml:space="preserve">izveidē izmantotie materiāli </w:t>
      </w:r>
    </w:p>
    <w:p w14:paraId="4CDD93CA" w14:textId="4DC2AAF4" w:rsidR="009A42E7" w:rsidRPr="00A80462" w:rsidRDefault="005825A4" w:rsidP="00AF51F1">
      <w:pPr>
        <w:pStyle w:val="BodyText"/>
        <w:rPr>
          <w:rFonts w:ascii="Times New Roman" w:hAnsi="Times New Roman"/>
          <w:color w:val="auto"/>
          <w:sz w:val="24"/>
          <w:lang w:val="lv-LV"/>
        </w:rPr>
      </w:pPr>
      <w:r w:rsidRPr="00A80462">
        <w:rPr>
          <w:rFonts w:ascii="Times New Roman" w:hAnsi="Times New Roman"/>
          <w:color w:val="auto"/>
          <w:sz w:val="24"/>
          <w:lang w:val="lv-LV"/>
        </w:rPr>
        <w:t xml:space="preserve">Rokasgrāmata </w:t>
      </w:r>
      <w:r w:rsidR="00AF51F1" w:rsidRPr="00A80462">
        <w:rPr>
          <w:rFonts w:ascii="Times New Roman" w:hAnsi="Times New Roman"/>
          <w:color w:val="auto"/>
          <w:sz w:val="24"/>
          <w:lang w:val="lv-LV"/>
        </w:rPr>
        <w:t>veidot</w:t>
      </w:r>
      <w:r w:rsidRPr="00A80462">
        <w:rPr>
          <w:rFonts w:ascii="Times New Roman" w:hAnsi="Times New Roman"/>
          <w:color w:val="auto"/>
          <w:sz w:val="24"/>
          <w:lang w:val="lv-LV"/>
        </w:rPr>
        <w:t>a</w:t>
      </w:r>
      <w:r w:rsidR="00AF51F1" w:rsidRPr="00A80462">
        <w:rPr>
          <w:rFonts w:ascii="Times New Roman" w:hAnsi="Times New Roman"/>
          <w:color w:val="auto"/>
          <w:sz w:val="24"/>
          <w:lang w:val="lv-LV"/>
        </w:rPr>
        <w:t xml:space="preserve">, ņemot vērā labāko praksi Latvijā </w:t>
      </w:r>
      <w:r w:rsidR="008316C4" w:rsidRPr="00A80462">
        <w:rPr>
          <w:rFonts w:ascii="Times New Roman" w:hAnsi="Times New Roman"/>
          <w:color w:val="auto"/>
          <w:sz w:val="24"/>
          <w:lang w:val="lv-LV"/>
        </w:rPr>
        <w:t xml:space="preserve">IA </w:t>
      </w:r>
      <w:r w:rsidR="00AF51F1" w:rsidRPr="00A80462">
        <w:rPr>
          <w:rFonts w:ascii="Times New Roman" w:hAnsi="Times New Roman"/>
          <w:color w:val="auto"/>
          <w:sz w:val="24"/>
          <w:lang w:val="lv-LV"/>
        </w:rPr>
        <w:t xml:space="preserve">jomā valsts pārvaldē un citu valstu pieredzi </w:t>
      </w:r>
      <w:r w:rsidR="00EA628C" w:rsidRPr="00A80462">
        <w:rPr>
          <w:rFonts w:ascii="Times New Roman" w:hAnsi="Times New Roman"/>
          <w:color w:val="auto"/>
          <w:sz w:val="24"/>
          <w:lang w:val="lv-LV"/>
        </w:rPr>
        <w:t xml:space="preserve">IA </w:t>
      </w:r>
      <w:r w:rsidR="00AF51F1" w:rsidRPr="00A80462">
        <w:rPr>
          <w:rFonts w:ascii="Times New Roman" w:hAnsi="Times New Roman"/>
          <w:color w:val="auto"/>
          <w:sz w:val="24"/>
          <w:lang w:val="lv-LV"/>
        </w:rPr>
        <w:t xml:space="preserve">jomā. </w:t>
      </w:r>
      <w:r w:rsidR="008316C4" w:rsidRPr="00A80462">
        <w:rPr>
          <w:rFonts w:ascii="Times New Roman" w:hAnsi="Times New Roman"/>
          <w:color w:val="auto"/>
          <w:sz w:val="24"/>
          <w:lang w:val="lv-LV"/>
        </w:rPr>
        <w:t xml:space="preserve">Rokasgrāmatā </w:t>
      </w:r>
      <w:r w:rsidR="00AF51F1" w:rsidRPr="00A80462">
        <w:rPr>
          <w:rFonts w:ascii="Times New Roman" w:hAnsi="Times New Roman"/>
          <w:color w:val="auto"/>
          <w:sz w:val="24"/>
          <w:lang w:val="lv-LV"/>
        </w:rPr>
        <w:t xml:space="preserve">iekļautas atsauces uz </w:t>
      </w:r>
      <w:r w:rsidR="00DB3B4C">
        <w:rPr>
          <w:rFonts w:ascii="Times New Roman" w:hAnsi="Times New Roman"/>
          <w:color w:val="auto"/>
          <w:sz w:val="24"/>
          <w:lang w:val="lv-LV"/>
        </w:rPr>
        <w:t xml:space="preserve">Rokasgrāmatas sagatavošanas laikā spēkā esošajiem </w:t>
      </w:r>
      <w:r w:rsidR="00AF51F1" w:rsidRPr="00A80462">
        <w:rPr>
          <w:rFonts w:ascii="Times New Roman" w:hAnsi="Times New Roman"/>
          <w:color w:val="auto"/>
          <w:sz w:val="24"/>
          <w:lang w:val="lv-LV"/>
        </w:rPr>
        <w:t>Iekšējo Auditoru Institūta (IAI) izdotajiem Iekšējā audita profesionālās prakses starptautiskajiem standartiem</w:t>
      </w:r>
      <w:r w:rsidR="00AF51F1" w:rsidRPr="00A80462">
        <w:rPr>
          <w:rStyle w:val="FootnoteReference"/>
          <w:rFonts w:ascii="Times New Roman" w:hAnsi="Times New Roman"/>
          <w:color w:val="auto"/>
          <w:sz w:val="24"/>
          <w:lang w:val="lv-LV"/>
        </w:rPr>
        <w:footnoteReference w:id="2"/>
      </w:r>
      <w:r w:rsidR="00AF51F1" w:rsidRPr="00A80462">
        <w:rPr>
          <w:rFonts w:ascii="Times New Roman" w:hAnsi="Times New Roman"/>
          <w:color w:val="auto"/>
          <w:sz w:val="24"/>
          <w:lang w:val="lv-LV"/>
        </w:rPr>
        <w:t xml:space="preserve"> (Standarti). Standartu teksts īpaši izdalīts tekstā (ierāmēts), kā arī norādīts Standarta numurs</w:t>
      </w:r>
      <w:r w:rsidR="00833B1F" w:rsidRPr="00A80462">
        <w:rPr>
          <w:rFonts w:ascii="Times New Roman" w:hAnsi="Times New Roman"/>
          <w:color w:val="auto"/>
          <w:sz w:val="24"/>
          <w:lang w:val="lv-LV"/>
        </w:rPr>
        <w:t xml:space="preserve"> (</w:t>
      </w:r>
      <w:r w:rsidR="00AF51F1" w:rsidRPr="00A80462">
        <w:rPr>
          <w:rFonts w:ascii="Times New Roman" w:hAnsi="Times New Roman"/>
          <w:color w:val="auto"/>
          <w:sz w:val="24"/>
          <w:lang w:val="lv-LV"/>
        </w:rPr>
        <w:t>Standarti ir pieejami latviešu valodā norādītajā interneta vietnē</w:t>
      </w:r>
      <w:r w:rsidR="00833B1F" w:rsidRPr="00A80462">
        <w:rPr>
          <w:rFonts w:ascii="Times New Roman" w:hAnsi="Times New Roman"/>
          <w:color w:val="auto"/>
          <w:sz w:val="24"/>
          <w:lang w:val="lv-LV"/>
        </w:rPr>
        <w:t>)</w:t>
      </w:r>
      <w:r w:rsidR="00AF51F1" w:rsidRPr="00A80462">
        <w:rPr>
          <w:rFonts w:ascii="Times New Roman" w:hAnsi="Times New Roman"/>
          <w:color w:val="auto"/>
          <w:sz w:val="24"/>
          <w:lang w:val="lv-LV"/>
        </w:rPr>
        <w:t xml:space="preserve">. </w:t>
      </w:r>
    </w:p>
    <w:p w14:paraId="181E2FD6" w14:textId="77777777" w:rsidR="00BB7629" w:rsidRDefault="00A36A50" w:rsidP="00AF51F1">
      <w:pPr>
        <w:pStyle w:val="BodyText"/>
        <w:rPr>
          <w:rFonts w:ascii="Times New Roman" w:hAnsi="Times New Roman"/>
          <w:color w:val="auto"/>
          <w:sz w:val="24"/>
          <w:lang w:val="lv-LV"/>
        </w:rPr>
      </w:pPr>
      <w:r w:rsidRPr="00A36A50">
        <w:rPr>
          <w:rFonts w:ascii="Times New Roman" w:hAnsi="Times New Roman"/>
          <w:color w:val="auto"/>
          <w:sz w:val="24"/>
          <w:lang w:val="lv-LV"/>
        </w:rPr>
        <w:t>Standartu ievērošana nav obligāta, bet vēlama, jo tā ietver labāko praksi iekšējā audita jomā. Tas attiecas arī uz pašvaldību institūciju un pašvaldību kapitālsabiedrību iekšējā audita struktūrvienībām.</w:t>
      </w:r>
    </w:p>
    <w:p w14:paraId="36659224" w14:textId="4EF3EB68" w:rsidR="009B1AF7" w:rsidRDefault="00BB7629" w:rsidP="00AF51F1">
      <w:pPr>
        <w:pStyle w:val="BodyText"/>
        <w:rPr>
          <w:rFonts w:ascii="Times New Roman" w:hAnsi="Times New Roman"/>
          <w:color w:val="auto"/>
          <w:sz w:val="24"/>
          <w:lang w:val="lv-LV"/>
        </w:rPr>
      </w:pPr>
      <w:r>
        <w:rPr>
          <w:rFonts w:ascii="Times New Roman" w:hAnsi="Times New Roman"/>
          <w:color w:val="auto"/>
          <w:sz w:val="24"/>
          <w:lang w:val="lv-LV"/>
        </w:rPr>
        <w:t>Rokasgrāmatas projekts</w:t>
      </w:r>
      <w:r w:rsidR="00F47F04">
        <w:rPr>
          <w:rFonts w:ascii="Times New Roman" w:hAnsi="Times New Roman"/>
          <w:color w:val="auto"/>
          <w:sz w:val="24"/>
          <w:lang w:val="lv-LV"/>
        </w:rPr>
        <w:t xml:space="preserve"> sadarbībā ar ārējiem ekspertiem un pašvaldību iekšējiem auditoriem  </w:t>
      </w:r>
      <w:r>
        <w:rPr>
          <w:rFonts w:ascii="Times New Roman" w:hAnsi="Times New Roman"/>
          <w:color w:val="auto"/>
          <w:sz w:val="24"/>
          <w:lang w:val="lv-LV"/>
        </w:rPr>
        <w:t xml:space="preserve"> sagatavots 2023.gadā</w:t>
      </w:r>
      <w:r w:rsidR="00F47F04">
        <w:rPr>
          <w:rFonts w:ascii="Times New Roman" w:hAnsi="Times New Roman"/>
          <w:color w:val="auto"/>
          <w:sz w:val="24"/>
          <w:lang w:val="lv-LV"/>
        </w:rPr>
        <w:t xml:space="preserve">, par </w:t>
      </w:r>
      <w:r w:rsidR="001622B6">
        <w:rPr>
          <w:rFonts w:ascii="Times New Roman" w:hAnsi="Times New Roman"/>
          <w:color w:val="auto"/>
          <w:sz w:val="24"/>
          <w:lang w:val="lv-LV"/>
        </w:rPr>
        <w:t>t</w:t>
      </w:r>
      <w:r w:rsidR="00F47F04">
        <w:rPr>
          <w:rFonts w:ascii="Times New Roman" w:hAnsi="Times New Roman"/>
          <w:color w:val="auto"/>
          <w:sz w:val="24"/>
          <w:lang w:val="lv-LV"/>
        </w:rPr>
        <w:t>ā saturu un praktisko piemērošanu</w:t>
      </w:r>
      <w:r w:rsidR="001622B6">
        <w:rPr>
          <w:rFonts w:ascii="Times New Roman" w:hAnsi="Times New Roman"/>
          <w:color w:val="auto"/>
          <w:sz w:val="24"/>
          <w:lang w:val="lv-LV"/>
        </w:rPr>
        <w:t xml:space="preserve"> </w:t>
      </w:r>
      <w:r w:rsidRPr="00BB7629">
        <w:rPr>
          <w:rFonts w:ascii="Times New Roman" w:hAnsi="Times New Roman"/>
          <w:color w:val="auto"/>
          <w:sz w:val="24"/>
          <w:lang w:val="lv-LV"/>
        </w:rPr>
        <w:t>organizēt</w:t>
      </w:r>
      <w:r w:rsidR="001622B6">
        <w:rPr>
          <w:rFonts w:ascii="Times New Roman" w:hAnsi="Times New Roman"/>
          <w:color w:val="auto"/>
          <w:sz w:val="24"/>
          <w:lang w:val="lv-LV"/>
        </w:rPr>
        <w:t xml:space="preserve">as diskusijas, </w:t>
      </w:r>
      <w:r w:rsidRPr="00BB7629">
        <w:rPr>
          <w:rFonts w:ascii="Times New Roman" w:hAnsi="Times New Roman"/>
          <w:color w:val="auto"/>
          <w:sz w:val="24"/>
          <w:lang w:val="lv-LV"/>
        </w:rPr>
        <w:t>mācību semināri</w:t>
      </w:r>
      <w:r w:rsidR="001622B6">
        <w:rPr>
          <w:rFonts w:ascii="Times New Roman" w:hAnsi="Times New Roman"/>
          <w:color w:val="auto"/>
          <w:sz w:val="24"/>
          <w:lang w:val="lv-LV"/>
        </w:rPr>
        <w:t>, kā arī konsultācijas</w:t>
      </w:r>
      <w:r w:rsidRPr="00BB7629">
        <w:rPr>
          <w:rFonts w:ascii="Times New Roman" w:hAnsi="Times New Roman"/>
          <w:color w:val="auto"/>
          <w:sz w:val="24"/>
          <w:lang w:val="lv-LV"/>
        </w:rPr>
        <w:t xml:space="preserve"> pašvaldību iekšējiem auditoriem un vadītājiem.</w:t>
      </w:r>
      <w:r w:rsidR="00A36A50" w:rsidRPr="00A36A50">
        <w:rPr>
          <w:rFonts w:ascii="Times New Roman" w:hAnsi="Times New Roman"/>
          <w:color w:val="auto"/>
          <w:sz w:val="24"/>
          <w:lang w:val="lv-LV"/>
        </w:rPr>
        <w:t xml:space="preserve"> </w:t>
      </w:r>
      <w:r w:rsidR="001622B6">
        <w:rPr>
          <w:rFonts w:ascii="Times New Roman" w:hAnsi="Times New Roman"/>
          <w:color w:val="auto"/>
          <w:sz w:val="24"/>
          <w:lang w:val="lv-LV"/>
        </w:rPr>
        <w:t xml:space="preserve">Diskusiju rezultātā 2024.gadā veikti atsevišķi precizējumi sagatavotajos materiālos. </w:t>
      </w:r>
    </w:p>
    <w:p w14:paraId="2319CF54" w14:textId="6B0CDF42" w:rsidR="00A36A50" w:rsidRDefault="009B1AF7" w:rsidP="00AF51F1">
      <w:pPr>
        <w:pStyle w:val="BodyText"/>
        <w:rPr>
          <w:rFonts w:ascii="Times New Roman" w:hAnsi="Times New Roman"/>
          <w:color w:val="auto"/>
          <w:sz w:val="24"/>
          <w:lang w:val="lv-LV"/>
        </w:rPr>
      </w:pPr>
      <w:r>
        <w:rPr>
          <w:rFonts w:ascii="Times New Roman" w:hAnsi="Times New Roman"/>
          <w:color w:val="auto"/>
          <w:sz w:val="24"/>
          <w:lang w:val="lv-LV"/>
        </w:rPr>
        <w:t>Ievērojot plānotās izmaiņas Standartos (</w:t>
      </w:r>
      <w:r w:rsidRPr="00A80462">
        <w:rPr>
          <w:rFonts w:ascii="Times New Roman" w:hAnsi="Times New Roman"/>
          <w:color w:val="auto"/>
          <w:sz w:val="24"/>
          <w:lang w:val="lv-LV"/>
        </w:rPr>
        <w:t xml:space="preserve">2023. gada 1. </w:t>
      </w:r>
      <w:r w:rsidRPr="00E62181">
        <w:rPr>
          <w:rFonts w:ascii="Times New Roman" w:hAnsi="Times New Roman"/>
          <w:color w:val="auto"/>
          <w:sz w:val="24"/>
          <w:lang w:val="lv-LV"/>
        </w:rPr>
        <w:t xml:space="preserve">martā </w:t>
      </w:r>
      <w:r>
        <w:rPr>
          <w:rFonts w:ascii="Times New Roman" w:hAnsi="Times New Roman"/>
          <w:color w:val="auto"/>
          <w:sz w:val="24"/>
          <w:lang w:val="lv-LV"/>
        </w:rPr>
        <w:t>publiskai apspriešanai tika nodots piedāvājums izmaiņām Standartos</w:t>
      </w:r>
      <w:r w:rsidRPr="00E62181">
        <w:rPr>
          <w:rStyle w:val="FootnoteReference"/>
          <w:rFonts w:ascii="Times New Roman" w:hAnsi="Times New Roman"/>
          <w:color w:val="auto"/>
          <w:sz w:val="24"/>
          <w:lang w:val="lv-LV"/>
        </w:rPr>
        <w:footnoteReference w:id="3"/>
      </w:r>
      <w:r>
        <w:rPr>
          <w:rFonts w:ascii="Times New Roman" w:hAnsi="Times New Roman"/>
          <w:color w:val="auto"/>
          <w:sz w:val="24"/>
          <w:lang w:val="lv-LV"/>
        </w:rPr>
        <w:t xml:space="preserve">), kā arī potenciālās izmaiņas </w:t>
      </w:r>
      <w:r w:rsidR="00BF4612">
        <w:rPr>
          <w:rFonts w:ascii="Times New Roman" w:hAnsi="Times New Roman"/>
          <w:color w:val="auto"/>
          <w:sz w:val="24"/>
          <w:lang w:val="lv-LV"/>
        </w:rPr>
        <w:t xml:space="preserve">Rokasgrāmatas sagatavošanas laikā </w:t>
      </w:r>
      <w:r>
        <w:rPr>
          <w:rFonts w:ascii="Times New Roman" w:hAnsi="Times New Roman"/>
          <w:color w:val="auto"/>
          <w:sz w:val="24"/>
          <w:lang w:val="lv-LV"/>
        </w:rPr>
        <w:t>esošajos normatīvajos aktos</w:t>
      </w:r>
      <w:r w:rsidR="00F47F04">
        <w:rPr>
          <w:rFonts w:ascii="Times New Roman" w:hAnsi="Times New Roman"/>
          <w:color w:val="auto"/>
          <w:sz w:val="24"/>
          <w:lang w:val="lv-LV"/>
        </w:rPr>
        <w:t xml:space="preserve">, </w:t>
      </w:r>
      <w:r w:rsidR="00BF4612">
        <w:rPr>
          <w:rFonts w:ascii="Times New Roman" w:hAnsi="Times New Roman"/>
          <w:color w:val="auto"/>
          <w:sz w:val="24"/>
          <w:lang w:val="lv-LV"/>
        </w:rPr>
        <w:t>citos dokumentos</w:t>
      </w:r>
      <w:r w:rsidR="00F47F04">
        <w:rPr>
          <w:rFonts w:ascii="Times New Roman" w:hAnsi="Times New Roman"/>
          <w:color w:val="auto"/>
          <w:sz w:val="24"/>
          <w:lang w:val="lv-LV"/>
        </w:rPr>
        <w:t xml:space="preserve"> un metodiskajos materiālos</w:t>
      </w:r>
      <w:r>
        <w:rPr>
          <w:rFonts w:ascii="Times New Roman" w:hAnsi="Times New Roman"/>
          <w:color w:val="auto"/>
          <w:sz w:val="24"/>
          <w:lang w:val="lv-LV"/>
        </w:rPr>
        <w:t>, Rokasgrāmata</w:t>
      </w:r>
      <w:r w:rsidR="00302314">
        <w:rPr>
          <w:rFonts w:ascii="Times New Roman" w:hAnsi="Times New Roman"/>
          <w:color w:val="auto"/>
          <w:sz w:val="24"/>
          <w:lang w:val="lv-LV"/>
        </w:rPr>
        <w:t xml:space="preserve"> esošajā redakcijā</w:t>
      </w:r>
      <w:r w:rsidR="00F47F04">
        <w:rPr>
          <w:rFonts w:ascii="Times New Roman" w:hAnsi="Times New Roman"/>
          <w:color w:val="auto"/>
          <w:sz w:val="24"/>
          <w:lang w:val="lv-LV"/>
        </w:rPr>
        <w:t xml:space="preserve"> turpmāk</w:t>
      </w:r>
      <w:r>
        <w:rPr>
          <w:rFonts w:ascii="Times New Roman" w:hAnsi="Times New Roman"/>
          <w:color w:val="auto"/>
          <w:sz w:val="24"/>
          <w:lang w:val="lv-LV"/>
        </w:rPr>
        <w:t xml:space="preserve"> izmantojama kopsakarā ar </w:t>
      </w:r>
      <w:r w:rsidR="00000B73">
        <w:rPr>
          <w:rFonts w:ascii="Times New Roman" w:hAnsi="Times New Roman"/>
          <w:color w:val="auto"/>
          <w:sz w:val="24"/>
          <w:lang w:val="lv-LV"/>
        </w:rPr>
        <w:t xml:space="preserve">aktuālajām </w:t>
      </w:r>
      <w:r w:rsidR="00BF4612">
        <w:rPr>
          <w:rFonts w:ascii="Times New Roman" w:hAnsi="Times New Roman"/>
          <w:color w:val="auto"/>
          <w:sz w:val="24"/>
          <w:lang w:val="lv-LV"/>
        </w:rPr>
        <w:t>izmaiņām tajos.</w:t>
      </w:r>
    </w:p>
    <w:p w14:paraId="014841A5" w14:textId="346A6A58" w:rsidR="00AF51F1" w:rsidRPr="004849E7" w:rsidRDefault="00F92686" w:rsidP="00AF51F1">
      <w:pPr>
        <w:pStyle w:val="BodyText"/>
        <w:spacing w:before="240"/>
        <w:rPr>
          <w:rFonts w:ascii="Times New Roman" w:hAnsi="Times New Roman"/>
          <w:b/>
          <w:bCs/>
          <w:color w:val="2F5496"/>
          <w:sz w:val="24"/>
          <w:lang w:val="lv-LV"/>
        </w:rPr>
      </w:pPr>
      <w:r w:rsidRPr="004849E7">
        <w:rPr>
          <w:rFonts w:ascii="Times New Roman" w:hAnsi="Times New Roman"/>
          <w:b/>
          <w:bCs/>
          <w:color w:val="2F5496"/>
          <w:sz w:val="24"/>
          <w:lang w:val="lv-LV"/>
        </w:rPr>
        <w:t xml:space="preserve">Rokasgrāmatas </w:t>
      </w:r>
      <w:r w:rsidR="0080752E" w:rsidRPr="004849E7">
        <w:rPr>
          <w:rFonts w:ascii="Times New Roman" w:hAnsi="Times New Roman"/>
          <w:b/>
          <w:bCs/>
          <w:color w:val="2F5496"/>
          <w:sz w:val="24"/>
          <w:lang w:val="lv-LV"/>
        </w:rPr>
        <w:t xml:space="preserve">pielietojums </w:t>
      </w:r>
    </w:p>
    <w:p w14:paraId="4C0AF9C8" w14:textId="1F2A4083" w:rsidR="00AF51F1" w:rsidRPr="00A80462" w:rsidRDefault="005D57A6" w:rsidP="00AF51F1">
      <w:pPr>
        <w:pStyle w:val="BodyText"/>
        <w:rPr>
          <w:rFonts w:ascii="Times New Roman" w:hAnsi="Times New Roman"/>
          <w:color w:val="auto"/>
          <w:sz w:val="24"/>
          <w:lang w:val="lv-LV"/>
        </w:rPr>
      </w:pPr>
      <w:r w:rsidRPr="00A80462">
        <w:rPr>
          <w:rFonts w:ascii="Times New Roman" w:hAnsi="Times New Roman"/>
          <w:color w:val="auto"/>
          <w:sz w:val="24"/>
          <w:lang w:val="lv-LV"/>
        </w:rPr>
        <w:t>Rokasgrāmata n</w:t>
      </w:r>
      <w:r w:rsidR="00AF51F1" w:rsidRPr="00A80462">
        <w:rPr>
          <w:rFonts w:ascii="Times New Roman" w:hAnsi="Times New Roman"/>
          <w:color w:val="auto"/>
          <w:sz w:val="24"/>
          <w:lang w:val="lv-LV"/>
        </w:rPr>
        <w:t>odrošin</w:t>
      </w:r>
      <w:r w:rsidRPr="00A80462">
        <w:rPr>
          <w:rFonts w:ascii="Times New Roman" w:hAnsi="Times New Roman"/>
          <w:color w:val="auto"/>
          <w:sz w:val="24"/>
          <w:lang w:val="lv-LV"/>
        </w:rPr>
        <w:t>a</w:t>
      </w:r>
      <w:r w:rsidR="00AF51F1" w:rsidRPr="00A80462">
        <w:rPr>
          <w:rFonts w:ascii="Times New Roman" w:hAnsi="Times New Roman"/>
          <w:color w:val="auto"/>
          <w:sz w:val="24"/>
          <w:lang w:val="lv-LV"/>
        </w:rPr>
        <w:t xml:space="preserve"> metodisko atbalstu </w:t>
      </w:r>
      <w:r w:rsidR="00996A44" w:rsidRPr="00A80462">
        <w:rPr>
          <w:rFonts w:ascii="Times New Roman" w:hAnsi="Times New Roman"/>
          <w:color w:val="auto"/>
          <w:sz w:val="24"/>
          <w:lang w:val="lv-LV"/>
        </w:rPr>
        <w:t xml:space="preserve">domei, </w:t>
      </w:r>
      <w:r w:rsidR="003E1411" w:rsidRPr="00A80462">
        <w:rPr>
          <w:rFonts w:ascii="Times New Roman" w:hAnsi="Times New Roman"/>
          <w:color w:val="auto"/>
          <w:sz w:val="24"/>
          <w:lang w:val="lv-LV"/>
        </w:rPr>
        <w:t xml:space="preserve">izpilddirektoram, </w:t>
      </w:r>
      <w:r w:rsidR="00AF51F1" w:rsidRPr="00A80462">
        <w:rPr>
          <w:rFonts w:ascii="Times New Roman" w:hAnsi="Times New Roman"/>
          <w:color w:val="auto"/>
          <w:sz w:val="24"/>
          <w:lang w:val="lv-LV"/>
        </w:rPr>
        <w:t xml:space="preserve">pašvaldību </w:t>
      </w:r>
      <w:r w:rsidR="003E1411" w:rsidRPr="00A80462">
        <w:rPr>
          <w:rFonts w:ascii="Times New Roman" w:hAnsi="Times New Roman"/>
          <w:color w:val="auto"/>
          <w:sz w:val="24"/>
          <w:lang w:val="lv-LV"/>
        </w:rPr>
        <w:t xml:space="preserve">institūciju </w:t>
      </w:r>
      <w:r w:rsidR="00AF51F1" w:rsidRPr="00A80462">
        <w:rPr>
          <w:rFonts w:ascii="Times New Roman" w:hAnsi="Times New Roman"/>
          <w:color w:val="auto"/>
          <w:sz w:val="24"/>
          <w:lang w:val="lv-LV"/>
        </w:rPr>
        <w:t xml:space="preserve">vadītājiem un darbiniekiem, kā arī iekšējiem auditoriem, veidojot vienotu izpratni par </w:t>
      </w:r>
      <w:r w:rsidR="00592501" w:rsidRPr="00A80462">
        <w:rPr>
          <w:rFonts w:ascii="Times New Roman" w:hAnsi="Times New Roman"/>
          <w:color w:val="auto"/>
          <w:sz w:val="24"/>
          <w:lang w:val="lv-LV"/>
        </w:rPr>
        <w:t>IAS</w:t>
      </w:r>
      <w:r w:rsidR="00AF51F1" w:rsidRPr="00A80462">
        <w:rPr>
          <w:rFonts w:ascii="Times New Roman" w:hAnsi="Times New Roman"/>
          <w:color w:val="auto"/>
          <w:sz w:val="24"/>
          <w:lang w:val="lv-LV"/>
        </w:rPr>
        <w:t xml:space="preserve"> un </w:t>
      </w:r>
      <w:r w:rsidR="007B4EDB" w:rsidRPr="00A80462">
        <w:rPr>
          <w:rFonts w:ascii="Times New Roman" w:hAnsi="Times New Roman"/>
          <w:color w:val="auto"/>
          <w:sz w:val="24"/>
          <w:lang w:val="lv-LV"/>
        </w:rPr>
        <w:t xml:space="preserve">tās </w:t>
      </w:r>
      <w:r w:rsidR="00AF51F1" w:rsidRPr="00A80462">
        <w:rPr>
          <w:rFonts w:ascii="Times New Roman" w:hAnsi="Times New Roman"/>
          <w:color w:val="auto"/>
          <w:sz w:val="24"/>
          <w:lang w:val="lv-LV"/>
        </w:rPr>
        <w:t xml:space="preserve">lomu pašvaldībā, atbildību </w:t>
      </w:r>
      <w:r w:rsidR="007B4EDB" w:rsidRPr="00A80462">
        <w:rPr>
          <w:rFonts w:ascii="Times New Roman" w:hAnsi="Times New Roman"/>
          <w:color w:val="auto"/>
          <w:sz w:val="24"/>
          <w:lang w:val="lv-LV"/>
        </w:rPr>
        <w:t xml:space="preserve">un pienākumu </w:t>
      </w:r>
      <w:r w:rsidR="00AF51F1" w:rsidRPr="00A80462">
        <w:rPr>
          <w:rFonts w:ascii="Times New Roman" w:hAnsi="Times New Roman"/>
          <w:color w:val="auto"/>
          <w:sz w:val="24"/>
          <w:lang w:val="lv-LV"/>
        </w:rPr>
        <w:t xml:space="preserve">sadalījumu, kā arī </w:t>
      </w:r>
      <w:r w:rsidR="00592501" w:rsidRPr="00A80462">
        <w:rPr>
          <w:rFonts w:ascii="Times New Roman" w:hAnsi="Times New Roman"/>
          <w:color w:val="auto"/>
          <w:sz w:val="24"/>
          <w:lang w:val="lv-LV"/>
        </w:rPr>
        <w:t>IA</w:t>
      </w:r>
      <w:r w:rsidR="00FB31EE" w:rsidRPr="00A80462">
        <w:rPr>
          <w:rFonts w:ascii="Times New Roman" w:hAnsi="Times New Roman"/>
          <w:color w:val="auto"/>
          <w:sz w:val="24"/>
          <w:lang w:val="lv-LV"/>
        </w:rPr>
        <w:t>N</w:t>
      </w:r>
      <w:r w:rsidR="00AF51F1" w:rsidRPr="00A80462">
        <w:rPr>
          <w:rFonts w:ascii="Times New Roman" w:hAnsi="Times New Roman"/>
          <w:color w:val="auto"/>
          <w:sz w:val="24"/>
          <w:lang w:val="lv-LV"/>
        </w:rPr>
        <w:t xml:space="preserve"> nozīmi un pievienoto vērtību pašvaldības pārvaldībā.</w:t>
      </w:r>
    </w:p>
    <w:p w14:paraId="4A4B08E8" w14:textId="0ED439EA" w:rsidR="000F5A98" w:rsidRPr="00A80462" w:rsidRDefault="000F5A98" w:rsidP="00AF51F1">
      <w:pPr>
        <w:pStyle w:val="BodyText"/>
        <w:rPr>
          <w:rFonts w:ascii="Times New Roman" w:hAnsi="Times New Roman"/>
          <w:color w:val="auto"/>
          <w:sz w:val="24"/>
          <w:lang w:val="lv-LV"/>
        </w:rPr>
      </w:pPr>
      <w:r w:rsidRPr="00A80462">
        <w:rPr>
          <w:rFonts w:ascii="Times New Roman" w:hAnsi="Times New Roman"/>
          <w:color w:val="auto"/>
          <w:sz w:val="24"/>
          <w:lang w:val="lv-LV"/>
        </w:rPr>
        <w:t xml:space="preserve">Rokasgrāmata pielietojama izveidojot IAS pašvaldībā, veicot </w:t>
      </w:r>
      <w:r w:rsidR="00AF3E35" w:rsidRPr="00A80462">
        <w:rPr>
          <w:rFonts w:ascii="Times New Roman" w:hAnsi="Times New Roman"/>
          <w:color w:val="auto"/>
          <w:sz w:val="24"/>
          <w:lang w:val="lv-LV"/>
        </w:rPr>
        <w:t>izveidotās IAN pašnovērtējumu, kā arī pilnveidojot IAN darbību.</w:t>
      </w:r>
      <w:r w:rsidRPr="00A80462">
        <w:rPr>
          <w:rFonts w:ascii="Times New Roman" w:hAnsi="Times New Roman"/>
          <w:color w:val="auto"/>
          <w:sz w:val="24"/>
          <w:lang w:val="lv-LV"/>
        </w:rPr>
        <w:t xml:space="preserve"> </w:t>
      </w:r>
      <w:r w:rsidR="00AF3E35" w:rsidRPr="00A80462">
        <w:rPr>
          <w:rFonts w:ascii="Times New Roman" w:hAnsi="Times New Roman"/>
          <w:color w:val="auto"/>
          <w:sz w:val="24"/>
          <w:lang w:val="lv-LV"/>
        </w:rPr>
        <w:t>Rokasg</w:t>
      </w:r>
      <w:r w:rsidR="00D568BB" w:rsidRPr="00A80462">
        <w:rPr>
          <w:rFonts w:ascii="Times New Roman" w:hAnsi="Times New Roman"/>
          <w:color w:val="auto"/>
          <w:sz w:val="24"/>
          <w:lang w:val="lv-LV"/>
        </w:rPr>
        <w:t xml:space="preserve">rāmatu ieteicams izmantot arī pašvaldību institūciju </w:t>
      </w:r>
      <w:r w:rsidR="00FF4D86" w:rsidRPr="00A80462">
        <w:rPr>
          <w:rFonts w:ascii="Times New Roman" w:hAnsi="Times New Roman"/>
          <w:color w:val="auto"/>
          <w:sz w:val="24"/>
          <w:lang w:val="lv-LV"/>
        </w:rPr>
        <w:t xml:space="preserve">un kapitālsabiedrību iekšējiem </w:t>
      </w:r>
      <w:r w:rsidR="00562AA3" w:rsidRPr="00A80462">
        <w:rPr>
          <w:rFonts w:ascii="Times New Roman" w:hAnsi="Times New Roman"/>
          <w:color w:val="auto"/>
          <w:sz w:val="24"/>
          <w:lang w:val="lv-LV"/>
        </w:rPr>
        <w:t xml:space="preserve">auditoriem. </w:t>
      </w:r>
    </w:p>
    <w:p w14:paraId="679FD156" w14:textId="63CB5F6A" w:rsidR="002A07C7" w:rsidRPr="00A80462" w:rsidRDefault="00AF51F1" w:rsidP="004C11DC">
      <w:pPr>
        <w:pStyle w:val="BodyText"/>
        <w:rPr>
          <w:rFonts w:ascii="Times New Roman" w:hAnsi="Times New Roman"/>
          <w:color w:val="auto"/>
          <w:sz w:val="24"/>
          <w:lang w:val="lv-LV"/>
        </w:rPr>
      </w:pPr>
      <w:r w:rsidRPr="004849E7">
        <w:rPr>
          <w:rFonts w:ascii="Times New Roman" w:hAnsi="Times New Roman"/>
          <w:b/>
          <w:bCs/>
          <w:noProof/>
          <w:color w:val="2F5496" w:themeColor="accent1" w:themeShade="BF"/>
          <w:sz w:val="24"/>
          <w:lang w:val="lv-LV" w:eastAsia="lv-LV"/>
        </w:rPr>
        <w:drawing>
          <wp:anchor distT="0" distB="0" distL="114300" distR="114300" simplePos="0" relativeHeight="251673699" behindDoc="1" locked="0" layoutInCell="1" allowOverlap="1" wp14:anchorId="5D24744D" wp14:editId="1BE3AC18">
            <wp:simplePos x="0" y="0"/>
            <wp:positionH relativeFrom="margin">
              <wp:align>left</wp:align>
            </wp:positionH>
            <wp:positionV relativeFrom="paragraph">
              <wp:posOffset>4244</wp:posOffset>
            </wp:positionV>
            <wp:extent cx="594995" cy="447040"/>
            <wp:effectExtent l="0" t="0" r="0" b="0"/>
            <wp:wrapTight wrapText="bothSides">
              <wp:wrapPolygon edited="0">
                <wp:start x="0" y="0"/>
                <wp:lineTo x="0" y="20250"/>
                <wp:lineTo x="20747" y="20250"/>
                <wp:lineTo x="20747" y="0"/>
                <wp:lineTo x="0" y="0"/>
              </wp:wrapPolygon>
            </wp:wrapTight>
            <wp:docPr id="41" name="Picture 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 w:name="_Hlk138235364"/>
      <w:r w:rsidRPr="004849E7">
        <w:rPr>
          <w:rFonts w:ascii="Times New Roman" w:hAnsi="Times New Roman"/>
          <w:b/>
          <w:bCs/>
          <w:color w:val="2F5496" w:themeColor="accent1" w:themeShade="BF"/>
          <w:sz w:val="24"/>
          <w:lang w:val="lv-LV"/>
        </w:rPr>
        <w:t>Rokasgrāmatai ir ieteikuma raksturs</w:t>
      </w:r>
      <w:r w:rsidRPr="00A80462">
        <w:rPr>
          <w:rFonts w:ascii="Times New Roman" w:hAnsi="Times New Roman"/>
          <w:color w:val="auto"/>
          <w:sz w:val="24"/>
          <w:lang w:val="lv-LV"/>
        </w:rPr>
        <w:t xml:space="preserve">, un katra pašvaldība pati var izvēlēties un noteikt </w:t>
      </w:r>
      <w:r w:rsidR="00592501" w:rsidRPr="00A80462">
        <w:rPr>
          <w:rFonts w:ascii="Times New Roman" w:hAnsi="Times New Roman"/>
          <w:color w:val="auto"/>
          <w:sz w:val="24"/>
          <w:lang w:val="lv-LV"/>
        </w:rPr>
        <w:t>IA</w:t>
      </w:r>
      <w:r w:rsidR="00FB31EE" w:rsidRPr="00A80462">
        <w:rPr>
          <w:rFonts w:ascii="Times New Roman" w:hAnsi="Times New Roman"/>
          <w:color w:val="auto"/>
          <w:sz w:val="24"/>
          <w:lang w:val="lv-LV"/>
        </w:rPr>
        <w:t>N</w:t>
      </w:r>
      <w:r w:rsidRPr="00A80462">
        <w:rPr>
          <w:rFonts w:ascii="Times New Roman" w:hAnsi="Times New Roman"/>
          <w:color w:val="auto"/>
          <w:sz w:val="24"/>
          <w:lang w:val="lv-LV"/>
        </w:rPr>
        <w:t xml:space="preserve"> darba organizāciju</w:t>
      </w:r>
      <w:r w:rsidR="00171A06" w:rsidRPr="00A80462">
        <w:rPr>
          <w:rFonts w:ascii="Times New Roman" w:hAnsi="Times New Roman"/>
          <w:color w:val="auto"/>
          <w:sz w:val="24"/>
          <w:lang w:val="lv-LV"/>
        </w:rPr>
        <w:t xml:space="preserve">, kā arī to </w:t>
      </w:r>
      <w:r w:rsidR="004877EA" w:rsidRPr="00A80462">
        <w:rPr>
          <w:rFonts w:ascii="Times New Roman" w:hAnsi="Times New Roman"/>
          <w:color w:val="auto"/>
          <w:sz w:val="24"/>
          <w:lang w:val="lv-LV"/>
        </w:rPr>
        <w:t xml:space="preserve">pašvaldības institūciju un kapitālsabiedrību sarakstu, kam pašvaldības </w:t>
      </w:r>
      <w:r w:rsidR="00567F53" w:rsidRPr="00A80462">
        <w:rPr>
          <w:rFonts w:ascii="Times New Roman" w:hAnsi="Times New Roman"/>
          <w:color w:val="auto"/>
          <w:sz w:val="24"/>
          <w:lang w:val="lv-LV"/>
        </w:rPr>
        <w:t>IAN</w:t>
      </w:r>
      <w:r w:rsidR="004877EA" w:rsidRPr="00A80462">
        <w:rPr>
          <w:rFonts w:ascii="Times New Roman" w:hAnsi="Times New Roman"/>
          <w:color w:val="auto"/>
          <w:sz w:val="24"/>
          <w:lang w:val="lv-LV"/>
        </w:rPr>
        <w:t xml:space="preserve"> nodrošina </w:t>
      </w:r>
      <w:r w:rsidR="00226EA0" w:rsidRPr="00A80462">
        <w:rPr>
          <w:rFonts w:ascii="Times New Roman" w:hAnsi="Times New Roman"/>
          <w:color w:val="auto"/>
          <w:sz w:val="24"/>
          <w:lang w:val="lv-LV"/>
        </w:rPr>
        <w:t>IA</w:t>
      </w:r>
      <w:r w:rsidR="004877EA" w:rsidRPr="00A80462">
        <w:rPr>
          <w:rFonts w:ascii="Times New Roman" w:hAnsi="Times New Roman"/>
          <w:color w:val="auto"/>
          <w:sz w:val="24"/>
          <w:lang w:val="lv-LV"/>
        </w:rPr>
        <w:t xml:space="preserve"> pakalpojumus</w:t>
      </w:r>
      <w:r w:rsidR="00C612AD" w:rsidRPr="00A80462">
        <w:rPr>
          <w:rFonts w:ascii="Times New Roman" w:hAnsi="Times New Roman"/>
          <w:color w:val="auto"/>
          <w:sz w:val="24"/>
          <w:lang w:val="lv-LV"/>
        </w:rPr>
        <w:t>, kā arī konsultāciju pakalpojumu būtību un apjomu</w:t>
      </w:r>
      <w:r w:rsidRPr="00A80462">
        <w:rPr>
          <w:rFonts w:ascii="Times New Roman" w:hAnsi="Times New Roman"/>
          <w:color w:val="auto"/>
          <w:sz w:val="24"/>
          <w:lang w:val="lv-LV"/>
        </w:rPr>
        <w:t xml:space="preserve">. </w:t>
      </w:r>
      <w:r w:rsidR="00172A41" w:rsidRPr="00A80462">
        <w:rPr>
          <w:rFonts w:ascii="Times New Roman" w:hAnsi="Times New Roman"/>
          <w:color w:val="auto"/>
          <w:sz w:val="24"/>
          <w:lang w:val="lv-LV"/>
        </w:rPr>
        <w:t xml:space="preserve">Nosakot </w:t>
      </w:r>
      <w:r w:rsidR="00FB31EE" w:rsidRPr="00A80462">
        <w:rPr>
          <w:rFonts w:ascii="Times New Roman" w:hAnsi="Times New Roman"/>
          <w:color w:val="auto"/>
          <w:sz w:val="24"/>
          <w:lang w:val="lv-LV"/>
        </w:rPr>
        <w:t xml:space="preserve">šo </w:t>
      </w:r>
      <w:r w:rsidR="00172A41" w:rsidRPr="00A80462">
        <w:rPr>
          <w:rFonts w:ascii="Times New Roman" w:hAnsi="Times New Roman"/>
          <w:color w:val="auto"/>
          <w:sz w:val="24"/>
          <w:lang w:val="lv-LV"/>
        </w:rPr>
        <w:t xml:space="preserve">institūciju </w:t>
      </w:r>
      <w:r w:rsidR="006F35D7" w:rsidRPr="00A80462">
        <w:rPr>
          <w:rFonts w:ascii="Times New Roman" w:hAnsi="Times New Roman"/>
          <w:color w:val="auto"/>
          <w:sz w:val="24"/>
          <w:lang w:val="lv-LV"/>
        </w:rPr>
        <w:t xml:space="preserve">sarakstu, </w:t>
      </w:r>
      <w:r w:rsidR="00FB31EE" w:rsidRPr="00A80462">
        <w:rPr>
          <w:rFonts w:ascii="Times New Roman" w:hAnsi="Times New Roman"/>
          <w:color w:val="auto"/>
          <w:sz w:val="24"/>
          <w:lang w:val="lv-LV"/>
        </w:rPr>
        <w:t xml:space="preserve">jāņem vērā </w:t>
      </w:r>
      <w:r w:rsidR="003C772F" w:rsidRPr="00A80462">
        <w:rPr>
          <w:rFonts w:ascii="Times New Roman" w:hAnsi="Times New Roman"/>
          <w:color w:val="auto"/>
          <w:sz w:val="24"/>
          <w:lang w:val="lv-LV"/>
        </w:rPr>
        <w:t>IAN</w:t>
      </w:r>
      <w:r w:rsidR="006F35D7" w:rsidRPr="00A80462">
        <w:rPr>
          <w:rFonts w:ascii="Times New Roman" w:hAnsi="Times New Roman"/>
          <w:color w:val="auto"/>
          <w:sz w:val="24"/>
          <w:lang w:val="lv-LV"/>
        </w:rPr>
        <w:t xml:space="preserve"> </w:t>
      </w:r>
      <w:r w:rsidR="00F03FB2" w:rsidRPr="00A80462">
        <w:rPr>
          <w:rFonts w:ascii="Times New Roman" w:hAnsi="Times New Roman"/>
          <w:color w:val="auto"/>
          <w:sz w:val="24"/>
          <w:lang w:val="lv-LV"/>
        </w:rPr>
        <w:t>kapacitāt</w:t>
      </w:r>
      <w:r w:rsidR="00A830CE" w:rsidRPr="00A80462">
        <w:rPr>
          <w:rFonts w:ascii="Times New Roman" w:hAnsi="Times New Roman"/>
          <w:color w:val="auto"/>
          <w:sz w:val="24"/>
          <w:lang w:val="lv-LV"/>
        </w:rPr>
        <w:t>e</w:t>
      </w:r>
      <w:r w:rsidR="00F03FB2" w:rsidRPr="00A80462">
        <w:rPr>
          <w:rFonts w:ascii="Times New Roman" w:hAnsi="Times New Roman"/>
          <w:color w:val="auto"/>
          <w:sz w:val="24"/>
          <w:lang w:val="lv-LV"/>
        </w:rPr>
        <w:t xml:space="preserve">. </w:t>
      </w:r>
      <w:r w:rsidRPr="00A80462">
        <w:rPr>
          <w:rFonts w:ascii="Times New Roman" w:hAnsi="Times New Roman"/>
          <w:color w:val="auto"/>
          <w:sz w:val="24"/>
          <w:lang w:val="lv-LV"/>
        </w:rPr>
        <w:t xml:space="preserve">Praktiski ieteikumi </w:t>
      </w:r>
      <w:r w:rsidR="003C772F" w:rsidRPr="00A80462">
        <w:rPr>
          <w:rFonts w:ascii="Times New Roman" w:hAnsi="Times New Roman"/>
          <w:color w:val="auto"/>
          <w:sz w:val="24"/>
          <w:lang w:val="lv-LV"/>
        </w:rPr>
        <w:t>IA</w:t>
      </w:r>
      <w:r w:rsidRPr="00A80462">
        <w:rPr>
          <w:rFonts w:ascii="Times New Roman" w:hAnsi="Times New Roman"/>
          <w:color w:val="auto"/>
          <w:sz w:val="24"/>
          <w:lang w:val="lv-LV"/>
        </w:rPr>
        <w:t xml:space="preserve"> darba organizācijā atzīmēti ar speciālu simbolu</w:t>
      </w:r>
      <w:r w:rsidR="004350C2" w:rsidRPr="00A80462">
        <w:rPr>
          <w:rFonts w:ascii="Times New Roman" w:hAnsi="Times New Roman"/>
          <w:color w:val="auto"/>
          <w:sz w:val="24"/>
          <w:lang w:val="lv-LV"/>
        </w:rPr>
        <w:t xml:space="preserve"> (skatīt šī paragrāfa simbolu)</w:t>
      </w:r>
      <w:r w:rsidRPr="00A80462">
        <w:rPr>
          <w:rFonts w:ascii="Times New Roman" w:hAnsi="Times New Roman"/>
          <w:color w:val="auto"/>
          <w:sz w:val="24"/>
          <w:lang w:val="lv-LV"/>
        </w:rPr>
        <w:t xml:space="preserve">. </w:t>
      </w:r>
      <w:bookmarkEnd w:id="3"/>
    </w:p>
    <w:p w14:paraId="6CF5F19F" w14:textId="2C4EDFF4" w:rsidR="00AF51F1" w:rsidRPr="00A80462" w:rsidRDefault="00C53FB4" w:rsidP="00AF51F1">
      <w:pPr>
        <w:pStyle w:val="BodyText"/>
        <w:rPr>
          <w:rFonts w:ascii="Times New Roman" w:hAnsi="Times New Roman"/>
          <w:color w:val="auto"/>
          <w:sz w:val="24"/>
          <w:lang w:val="lv-LV"/>
        </w:rPr>
      </w:pPr>
      <w:r w:rsidRPr="00A80462">
        <w:rPr>
          <w:rFonts w:ascii="Times New Roman" w:hAnsi="Times New Roman"/>
          <w:color w:val="auto"/>
          <w:sz w:val="24"/>
          <w:lang w:val="lv-LV"/>
        </w:rPr>
        <w:lastRenderedPageBreak/>
        <w:t xml:space="preserve">Veidojot </w:t>
      </w:r>
      <w:r w:rsidR="002A07C7" w:rsidRPr="00A80462">
        <w:rPr>
          <w:rFonts w:ascii="Times New Roman" w:hAnsi="Times New Roman"/>
          <w:color w:val="auto"/>
          <w:sz w:val="24"/>
          <w:lang w:val="lv-LV"/>
        </w:rPr>
        <w:t>IAS</w:t>
      </w:r>
      <w:r w:rsidR="00AF51F1" w:rsidRPr="00A80462">
        <w:rPr>
          <w:rFonts w:ascii="Times New Roman" w:hAnsi="Times New Roman"/>
          <w:color w:val="auto"/>
          <w:sz w:val="24"/>
          <w:lang w:val="lv-LV"/>
        </w:rPr>
        <w:t xml:space="preserve"> pašvaldībā, ieteicams ņemt vērā Standartu prasības, jo tās ietver </w:t>
      </w:r>
      <w:r w:rsidR="002A07C7" w:rsidRPr="00A80462">
        <w:rPr>
          <w:rFonts w:ascii="Times New Roman" w:hAnsi="Times New Roman"/>
          <w:color w:val="auto"/>
          <w:sz w:val="24"/>
          <w:lang w:val="lv-LV"/>
        </w:rPr>
        <w:t xml:space="preserve">IA </w:t>
      </w:r>
      <w:r w:rsidR="00AF51F1" w:rsidRPr="00A80462">
        <w:rPr>
          <w:rFonts w:ascii="Times New Roman" w:hAnsi="Times New Roman"/>
          <w:color w:val="auto"/>
          <w:sz w:val="24"/>
          <w:lang w:val="lv-LV"/>
        </w:rPr>
        <w:t xml:space="preserve">profesionālās prakses prasības, kas jāievēro iekšējiem auditoriem savā darbā. Rokasgrāmatas pielikumā ietvertiem dokumentu un formu piemēriem ir ieteikuma raksturs, un tie var tikt mainīti atbilstoši pašvaldības vajadzībām, lai nodrošinātu pēc iespējas efektīvāku </w:t>
      </w:r>
      <w:r w:rsidR="002A07C7" w:rsidRPr="00A80462">
        <w:rPr>
          <w:rFonts w:ascii="Times New Roman" w:hAnsi="Times New Roman"/>
          <w:color w:val="auto"/>
          <w:sz w:val="24"/>
          <w:lang w:val="lv-LV"/>
        </w:rPr>
        <w:t xml:space="preserve">IAS </w:t>
      </w:r>
      <w:r w:rsidR="00AF51F1" w:rsidRPr="00A80462">
        <w:rPr>
          <w:rFonts w:ascii="Times New Roman" w:hAnsi="Times New Roman"/>
          <w:color w:val="auto"/>
          <w:sz w:val="24"/>
          <w:lang w:val="lv-LV"/>
        </w:rPr>
        <w:t>pašvaldībā.</w:t>
      </w:r>
    </w:p>
    <w:p w14:paraId="60705991" w14:textId="77777777" w:rsidR="00453A0F" w:rsidRPr="004849E7" w:rsidRDefault="00453A0F" w:rsidP="00453A0F">
      <w:pPr>
        <w:pStyle w:val="BodyText"/>
        <w:spacing w:before="240"/>
        <w:rPr>
          <w:rFonts w:ascii="Times New Roman" w:hAnsi="Times New Roman"/>
          <w:b/>
          <w:bCs/>
          <w:color w:val="2F5496"/>
          <w:sz w:val="24"/>
          <w:lang w:val="lv-LV"/>
        </w:rPr>
      </w:pPr>
      <w:r w:rsidRPr="004849E7">
        <w:rPr>
          <w:rFonts w:ascii="Times New Roman" w:hAnsi="Times New Roman"/>
          <w:b/>
          <w:bCs/>
          <w:color w:val="2F5496"/>
          <w:sz w:val="24"/>
          <w:lang w:val="lv-LV"/>
        </w:rPr>
        <w:t xml:space="preserve">Rokasgrāmatas struktūra </w:t>
      </w:r>
    </w:p>
    <w:p w14:paraId="4EE5F7BA" w14:textId="173160F1" w:rsidR="00AF51F1" w:rsidRPr="00A80462" w:rsidRDefault="00D820B1" w:rsidP="00AF51F1">
      <w:pPr>
        <w:pStyle w:val="BodyText"/>
        <w:rPr>
          <w:rFonts w:ascii="Times New Roman" w:hAnsi="Times New Roman"/>
          <w:color w:val="auto"/>
          <w:sz w:val="24"/>
          <w:lang w:val="lv-LV"/>
        </w:rPr>
      </w:pPr>
      <w:r w:rsidRPr="00A80462">
        <w:rPr>
          <w:rFonts w:ascii="Times New Roman" w:hAnsi="Times New Roman"/>
          <w:color w:val="auto"/>
          <w:sz w:val="24"/>
          <w:lang w:val="lv-LV"/>
        </w:rPr>
        <w:t xml:space="preserve">Rokasgrāmatas sākuma daļā ietverta ceļa karte </w:t>
      </w:r>
      <w:r w:rsidR="00BC42A5" w:rsidRPr="00A80462">
        <w:rPr>
          <w:rFonts w:ascii="Times New Roman" w:hAnsi="Times New Roman"/>
          <w:color w:val="auto"/>
          <w:sz w:val="24"/>
          <w:lang w:val="lv-LV"/>
        </w:rPr>
        <w:t>IAS</w:t>
      </w:r>
      <w:r w:rsidRPr="00A80462">
        <w:rPr>
          <w:rFonts w:ascii="Times New Roman" w:hAnsi="Times New Roman"/>
          <w:color w:val="auto"/>
          <w:sz w:val="24"/>
          <w:lang w:val="lv-LV"/>
        </w:rPr>
        <w:t xml:space="preserve"> ieviešanai pa</w:t>
      </w:r>
      <w:r w:rsidR="00A633AF" w:rsidRPr="00A80462">
        <w:rPr>
          <w:rFonts w:ascii="Times New Roman" w:hAnsi="Times New Roman"/>
          <w:color w:val="auto"/>
          <w:sz w:val="24"/>
          <w:lang w:val="lv-LV"/>
        </w:rPr>
        <w:t>švaldībā, iesakot galven</w:t>
      </w:r>
      <w:r w:rsidR="00480639" w:rsidRPr="00A80462">
        <w:rPr>
          <w:rFonts w:ascii="Times New Roman" w:hAnsi="Times New Roman"/>
          <w:color w:val="auto"/>
          <w:sz w:val="24"/>
          <w:lang w:val="lv-LV"/>
        </w:rPr>
        <w:t>ā</w:t>
      </w:r>
      <w:r w:rsidR="00A633AF" w:rsidRPr="00A80462">
        <w:rPr>
          <w:rFonts w:ascii="Times New Roman" w:hAnsi="Times New Roman"/>
          <w:color w:val="auto"/>
          <w:sz w:val="24"/>
          <w:lang w:val="lv-LV"/>
        </w:rPr>
        <w:t>s darbības</w:t>
      </w:r>
      <w:r w:rsidR="00480639" w:rsidRPr="00A80462">
        <w:rPr>
          <w:rFonts w:ascii="Times New Roman" w:hAnsi="Times New Roman"/>
          <w:color w:val="auto"/>
          <w:sz w:val="24"/>
          <w:lang w:val="lv-LV"/>
        </w:rPr>
        <w:t xml:space="preserve"> un </w:t>
      </w:r>
      <w:r w:rsidR="00ED54E0" w:rsidRPr="00A80462">
        <w:rPr>
          <w:rFonts w:ascii="Times New Roman" w:hAnsi="Times New Roman"/>
          <w:color w:val="auto"/>
          <w:sz w:val="24"/>
          <w:lang w:val="lv-LV"/>
        </w:rPr>
        <w:t xml:space="preserve">atbildīgos </w:t>
      </w:r>
      <w:r w:rsidR="00BC42A5" w:rsidRPr="00A80462">
        <w:rPr>
          <w:rFonts w:ascii="Times New Roman" w:hAnsi="Times New Roman"/>
          <w:color w:val="auto"/>
          <w:sz w:val="24"/>
          <w:lang w:val="lv-LV"/>
        </w:rPr>
        <w:t>IAS</w:t>
      </w:r>
      <w:r w:rsidR="0059566A" w:rsidRPr="00A80462">
        <w:rPr>
          <w:rFonts w:ascii="Times New Roman" w:hAnsi="Times New Roman"/>
          <w:color w:val="auto"/>
          <w:sz w:val="24"/>
          <w:lang w:val="lv-LV"/>
        </w:rPr>
        <w:t xml:space="preserve"> ieviešanai.</w:t>
      </w:r>
      <w:r w:rsidR="00A633AF" w:rsidRPr="00A80462">
        <w:rPr>
          <w:rFonts w:ascii="Times New Roman" w:hAnsi="Times New Roman"/>
          <w:color w:val="auto"/>
          <w:sz w:val="24"/>
          <w:lang w:val="lv-LV"/>
        </w:rPr>
        <w:t xml:space="preserve"> </w:t>
      </w:r>
      <w:r w:rsidR="00AF51F1" w:rsidRPr="00A80462">
        <w:rPr>
          <w:rFonts w:ascii="Times New Roman" w:hAnsi="Times New Roman"/>
          <w:color w:val="auto"/>
          <w:sz w:val="24"/>
          <w:lang w:val="lv-LV"/>
        </w:rPr>
        <w:t xml:space="preserve">Rokasgrāmata ir strukturēta </w:t>
      </w:r>
      <w:r w:rsidR="00F321E7" w:rsidRPr="00A80462">
        <w:rPr>
          <w:rFonts w:ascii="Times New Roman" w:hAnsi="Times New Roman"/>
          <w:color w:val="auto"/>
          <w:sz w:val="24"/>
          <w:lang w:val="lv-LV"/>
        </w:rPr>
        <w:t xml:space="preserve">divās </w:t>
      </w:r>
      <w:r w:rsidR="00AF51F1" w:rsidRPr="00A80462">
        <w:rPr>
          <w:rFonts w:ascii="Times New Roman" w:hAnsi="Times New Roman"/>
          <w:color w:val="auto"/>
          <w:sz w:val="24"/>
          <w:lang w:val="lv-LV"/>
        </w:rPr>
        <w:t>daļās:</w:t>
      </w:r>
    </w:p>
    <w:p w14:paraId="675D7BC0" w14:textId="6A509141" w:rsidR="00AF51F1" w:rsidRPr="00A80462" w:rsidRDefault="00AF51F1" w:rsidP="00AF51F1">
      <w:pPr>
        <w:pStyle w:val="BodyText"/>
        <w:rPr>
          <w:rFonts w:ascii="Times New Roman" w:hAnsi="Times New Roman"/>
          <w:color w:val="auto"/>
          <w:sz w:val="24"/>
          <w:lang w:val="lv-LV"/>
        </w:rPr>
      </w:pPr>
      <w:r w:rsidRPr="004849E7">
        <w:rPr>
          <w:rFonts w:ascii="Times New Roman" w:hAnsi="Times New Roman"/>
          <w:b/>
          <w:bCs/>
          <w:color w:val="2F5496" w:themeColor="accent1" w:themeShade="BF"/>
          <w:sz w:val="24"/>
          <w:lang w:val="lv-LV"/>
        </w:rPr>
        <w:t>I daļā</w:t>
      </w:r>
      <w:r w:rsidRPr="004849E7">
        <w:rPr>
          <w:rFonts w:ascii="Times New Roman" w:hAnsi="Times New Roman"/>
          <w:color w:val="2F5496" w:themeColor="accent1" w:themeShade="BF"/>
          <w:sz w:val="24"/>
          <w:lang w:val="lv-LV"/>
        </w:rPr>
        <w:t xml:space="preserve"> </w:t>
      </w:r>
      <w:r w:rsidRPr="00A80462">
        <w:rPr>
          <w:rFonts w:ascii="Times New Roman" w:hAnsi="Times New Roman"/>
          <w:color w:val="auto"/>
          <w:sz w:val="24"/>
          <w:lang w:val="lv-LV"/>
        </w:rPr>
        <w:t>aprakstīt</w:t>
      </w:r>
      <w:r w:rsidR="00F321E7" w:rsidRPr="00A80462">
        <w:rPr>
          <w:rFonts w:ascii="Times New Roman" w:hAnsi="Times New Roman"/>
          <w:color w:val="auto"/>
          <w:sz w:val="24"/>
          <w:lang w:val="lv-LV"/>
        </w:rPr>
        <w:t>i</w:t>
      </w:r>
      <w:r w:rsidRPr="00A80462">
        <w:rPr>
          <w:rFonts w:ascii="Times New Roman" w:hAnsi="Times New Roman"/>
          <w:color w:val="auto"/>
          <w:sz w:val="24"/>
          <w:lang w:val="lv-LV"/>
        </w:rPr>
        <w:t xml:space="preserve"> iekšējās kontrole</w:t>
      </w:r>
      <w:r w:rsidR="00F321E7" w:rsidRPr="00A80462">
        <w:rPr>
          <w:rFonts w:ascii="Times New Roman" w:hAnsi="Times New Roman"/>
          <w:color w:val="auto"/>
          <w:sz w:val="24"/>
          <w:lang w:val="lv-LV"/>
        </w:rPr>
        <w:t xml:space="preserve">s </w:t>
      </w:r>
      <w:r w:rsidR="002852F9" w:rsidRPr="00A80462">
        <w:rPr>
          <w:rFonts w:ascii="Times New Roman" w:hAnsi="Times New Roman"/>
          <w:color w:val="auto"/>
          <w:sz w:val="24"/>
          <w:lang w:val="lv-LV"/>
        </w:rPr>
        <w:t xml:space="preserve">sistēmas (IKS) </w:t>
      </w:r>
      <w:r w:rsidR="00F321E7" w:rsidRPr="00A80462">
        <w:rPr>
          <w:rFonts w:ascii="Times New Roman" w:hAnsi="Times New Roman"/>
          <w:color w:val="auto"/>
          <w:sz w:val="24"/>
          <w:lang w:val="lv-LV"/>
        </w:rPr>
        <w:t xml:space="preserve">principi, tai skaitā </w:t>
      </w:r>
      <w:r w:rsidRPr="00A80462">
        <w:rPr>
          <w:rFonts w:ascii="Times New Roman" w:hAnsi="Times New Roman"/>
          <w:color w:val="auto"/>
          <w:sz w:val="24"/>
          <w:lang w:val="lv-LV"/>
        </w:rPr>
        <w:t>risku vadība</w:t>
      </w:r>
      <w:r w:rsidR="00F321E7" w:rsidRPr="00A80462">
        <w:rPr>
          <w:rFonts w:ascii="Times New Roman" w:hAnsi="Times New Roman"/>
          <w:color w:val="auto"/>
          <w:sz w:val="24"/>
          <w:lang w:val="lv-LV"/>
        </w:rPr>
        <w:t xml:space="preserve"> un </w:t>
      </w:r>
      <w:r w:rsidRPr="00A80462">
        <w:rPr>
          <w:rFonts w:ascii="Times New Roman" w:hAnsi="Times New Roman"/>
          <w:color w:val="auto"/>
          <w:sz w:val="24"/>
          <w:lang w:val="lv-LV"/>
        </w:rPr>
        <w:t>kvalitātes vadība</w:t>
      </w:r>
      <w:r w:rsidR="00F321E7" w:rsidRPr="00A80462">
        <w:rPr>
          <w:rFonts w:ascii="Times New Roman" w:hAnsi="Times New Roman"/>
          <w:color w:val="auto"/>
          <w:sz w:val="24"/>
          <w:lang w:val="lv-LV"/>
        </w:rPr>
        <w:t xml:space="preserve">, kā </w:t>
      </w:r>
      <w:r w:rsidR="00471770" w:rsidRPr="00A80462">
        <w:rPr>
          <w:rFonts w:ascii="Times New Roman" w:hAnsi="Times New Roman"/>
          <w:color w:val="auto"/>
          <w:sz w:val="24"/>
          <w:lang w:val="lv-LV"/>
        </w:rPr>
        <w:t xml:space="preserve">arī </w:t>
      </w:r>
      <w:r w:rsidR="002852F9" w:rsidRPr="00A80462">
        <w:rPr>
          <w:rFonts w:ascii="Times New Roman" w:hAnsi="Times New Roman"/>
          <w:color w:val="auto"/>
          <w:sz w:val="24"/>
          <w:lang w:val="lv-LV"/>
        </w:rPr>
        <w:t xml:space="preserve">skaidrota IA loma </w:t>
      </w:r>
      <w:r w:rsidR="00471770" w:rsidRPr="00A80462">
        <w:rPr>
          <w:rFonts w:ascii="Times New Roman" w:hAnsi="Times New Roman"/>
          <w:color w:val="auto"/>
          <w:sz w:val="24"/>
          <w:lang w:val="lv-LV"/>
        </w:rPr>
        <w:t xml:space="preserve">attiecībā uz </w:t>
      </w:r>
      <w:r w:rsidR="002852F9" w:rsidRPr="00A80462">
        <w:rPr>
          <w:rFonts w:ascii="Times New Roman" w:hAnsi="Times New Roman"/>
          <w:color w:val="auto"/>
          <w:sz w:val="24"/>
          <w:lang w:val="lv-LV"/>
        </w:rPr>
        <w:t>IKS</w:t>
      </w:r>
      <w:r w:rsidR="00471770" w:rsidRPr="00A80462">
        <w:rPr>
          <w:rFonts w:ascii="Times New Roman" w:hAnsi="Times New Roman"/>
          <w:color w:val="auto"/>
          <w:sz w:val="24"/>
          <w:lang w:val="lv-LV"/>
        </w:rPr>
        <w:t xml:space="preserve"> izveidi un izvērtējumu</w:t>
      </w:r>
      <w:r w:rsidRPr="00A80462">
        <w:rPr>
          <w:rFonts w:ascii="Times New Roman" w:hAnsi="Times New Roman"/>
          <w:color w:val="auto"/>
          <w:sz w:val="24"/>
          <w:lang w:val="lv-LV"/>
        </w:rPr>
        <w:t>;</w:t>
      </w:r>
    </w:p>
    <w:p w14:paraId="1B72019A" w14:textId="3CB44BE6" w:rsidR="00AF51F1" w:rsidRPr="00A80462" w:rsidRDefault="002852F9" w:rsidP="00AF51F1">
      <w:pPr>
        <w:pStyle w:val="BodyText"/>
        <w:rPr>
          <w:rFonts w:ascii="Times New Roman" w:hAnsi="Times New Roman"/>
          <w:color w:val="auto"/>
          <w:sz w:val="24"/>
          <w:lang w:val="lv-LV"/>
        </w:rPr>
      </w:pPr>
      <w:r w:rsidRPr="004849E7">
        <w:rPr>
          <w:rFonts w:ascii="Times New Roman" w:hAnsi="Times New Roman"/>
          <w:b/>
          <w:bCs/>
          <w:color w:val="2F5496" w:themeColor="accent1" w:themeShade="BF"/>
          <w:sz w:val="24"/>
          <w:lang w:val="lv-LV"/>
        </w:rPr>
        <w:t xml:space="preserve">II </w:t>
      </w:r>
      <w:r w:rsidR="00AF51F1" w:rsidRPr="004849E7">
        <w:rPr>
          <w:rFonts w:ascii="Times New Roman" w:hAnsi="Times New Roman"/>
          <w:b/>
          <w:bCs/>
          <w:color w:val="2F5496" w:themeColor="accent1" w:themeShade="BF"/>
          <w:sz w:val="24"/>
          <w:lang w:val="lv-LV"/>
        </w:rPr>
        <w:t>daļā</w:t>
      </w:r>
      <w:r w:rsidR="00AF51F1" w:rsidRPr="004849E7">
        <w:rPr>
          <w:rFonts w:ascii="Times New Roman" w:hAnsi="Times New Roman"/>
          <w:color w:val="2F5496" w:themeColor="accent1" w:themeShade="BF"/>
          <w:sz w:val="24"/>
          <w:lang w:val="lv-LV"/>
        </w:rPr>
        <w:t xml:space="preserve"> </w:t>
      </w:r>
      <w:r w:rsidR="00AF51F1" w:rsidRPr="00A80462">
        <w:rPr>
          <w:rFonts w:ascii="Times New Roman" w:hAnsi="Times New Roman"/>
          <w:color w:val="auto"/>
          <w:sz w:val="24"/>
          <w:lang w:val="lv-LV"/>
        </w:rPr>
        <w:t>aprakstīt</w:t>
      </w:r>
      <w:r w:rsidR="00094A28" w:rsidRPr="00A80462">
        <w:rPr>
          <w:rFonts w:ascii="Times New Roman" w:hAnsi="Times New Roman"/>
          <w:color w:val="auto"/>
          <w:sz w:val="24"/>
          <w:lang w:val="lv-LV"/>
        </w:rPr>
        <w:t>i</w:t>
      </w:r>
      <w:r w:rsidR="00AF51F1" w:rsidRPr="00A80462">
        <w:rPr>
          <w:rFonts w:ascii="Times New Roman" w:hAnsi="Times New Roman"/>
          <w:color w:val="auto"/>
          <w:sz w:val="24"/>
          <w:lang w:val="lv-LV"/>
        </w:rPr>
        <w:t xml:space="preserve"> </w:t>
      </w:r>
      <w:r w:rsidR="00094A28" w:rsidRPr="00A80462">
        <w:rPr>
          <w:rFonts w:ascii="Times New Roman" w:hAnsi="Times New Roman"/>
          <w:color w:val="auto"/>
          <w:sz w:val="24"/>
          <w:lang w:val="lv-LV"/>
        </w:rPr>
        <w:t>IAS izveides principi, tai skaitā IA</w:t>
      </w:r>
      <w:r w:rsidR="00A830CE" w:rsidRPr="00A80462">
        <w:rPr>
          <w:rFonts w:ascii="Times New Roman" w:hAnsi="Times New Roman"/>
          <w:color w:val="auto"/>
          <w:sz w:val="24"/>
          <w:lang w:val="lv-LV"/>
        </w:rPr>
        <w:t>N</w:t>
      </w:r>
      <w:r w:rsidR="00094A28" w:rsidRPr="00A80462">
        <w:rPr>
          <w:rFonts w:ascii="Times New Roman" w:hAnsi="Times New Roman"/>
          <w:color w:val="auto"/>
          <w:sz w:val="24"/>
          <w:lang w:val="lv-LV"/>
        </w:rPr>
        <w:t xml:space="preserve"> </w:t>
      </w:r>
      <w:r w:rsidR="00AF51F1" w:rsidRPr="00A80462">
        <w:rPr>
          <w:rFonts w:ascii="Times New Roman" w:hAnsi="Times New Roman"/>
          <w:color w:val="auto"/>
          <w:sz w:val="24"/>
          <w:lang w:val="lv-LV"/>
        </w:rPr>
        <w:t>mijiedarbība ar trešajām pusēm un auditējamo</w:t>
      </w:r>
      <w:r w:rsidR="00015376" w:rsidRPr="00A80462">
        <w:rPr>
          <w:rFonts w:ascii="Times New Roman" w:hAnsi="Times New Roman"/>
          <w:color w:val="auto"/>
          <w:sz w:val="24"/>
          <w:lang w:val="lv-LV"/>
        </w:rPr>
        <w:t xml:space="preserve">, </w:t>
      </w:r>
      <w:r w:rsidR="00094A28" w:rsidRPr="00A80462">
        <w:rPr>
          <w:rFonts w:ascii="Times New Roman" w:hAnsi="Times New Roman"/>
          <w:color w:val="auto"/>
          <w:sz w:val="24"/>
          <w:lang w:val="lv-LV"/>
        </w:rPr>
        <w:t xml:space="preserve">IA </w:t>
      </w:r>
      <w:r w:rsidR="00AF51F1" w:rsidRPr="00A80462">
        <w:rPr>
          <w:rFonts w:ascii="Times New Roman" w:hAnsi="Times New Roman"/>
          <w:color w:val="auto"/>
          <w:sz w:val="24"/>
          <w:lang w:val="lv-LV"/>
        </w:rPr>
        <w:t xml:space="preserve">normatīvā bāze, </w:t>
      </w:r>
      <w:r w:rsidR="00094A28" w:rsidRPr="00A80462">
        <w:rPr>
          <w:rFonts w:ascii="Times New Roman" w:hAnsi="Times New Roman"/>
          <w:color w:val="auto"/>
          <w:sz w:val="24"/>
          <w:lang w:val="lv-LV"/>
        </w:rPr>
        <w:t xml:space="preserve">IA </w:t>
      </w:r>
      <w:r w:rsidR="00AF51F1" w:rsidRPr="00A80462">
        <w:rPr>
          <w:rFonts w:ascii="Times New Roman" w:hAnsi="Times New Roman"/>
          <w:color w:val="auto"/>
          <w:sz w:val="24"/>
          <w:lang w:val="lv-LV"/>
        </w:rPr>
        <w:t xml:space="preserve">vide un </w:t>
      </w:r>
      <w:r w:rsidR="00094A28" w:rsidRPr="00A80462">
        <w:rPr>
          <w:rFonts w:ascii="Times New Roman" w:hAnsi="Times New Roman"/>
          <w:color w:val="auto"/>
          <w:sz w:val="24"/>
          <w:lang w:val="lv-LV"/>
        </w:rPr>
        <w:t xml:space="preserve">IA </w:t>
      </w:r>
      <w:r w:rsidR="00AF51F1" w:rsidRPr="00A80462">
        <w:rPr>
          <w:rFonts w:ascii="Times New Roman" w:hAnsi="Times New Roman"/>
          <w:color w:val="auto"/>
          <w:sz w:val="24"/>
          <w:lang w:val="lv-LV"/>
        </w:rPr>
        <w:t xml:space="preserve">veidi. </w:t>
      </w:r>
    </w:p>
    <w:p w14:paraId="221BBC18" w14:textId="4454400C" w:rsidR="001B6F5D" w:rsidRPr="00A80462" w:rsidRDefault="003E494E" w:rsidP="00AF51F1">
      <w:pPr>
        <w:pStyle w:val="BodyText"/>
        <w:rPr>
          <w:rFonts w:ascii="Times New Roman" w:hAnsi="Times New Roman"/>
          <w:color w:val="auto"/>
          <w:sz w:val="24"/>
          <w:lang w:val="lv-LV"/>
        </w:rPr>
      </w:pPr>
      <w:r w:rsidRPr="00A80462">
        <w:rPr>
          <w:rFonts w:ascii="Times New Roman" w:hAnsi="Times New Roman"/>
          <w:noProof/>
          <w:color w:val="auto"/>
          <w:sz w:val="24"/>
          <w:lang w:val="lv-LV" w:eastAsia="lv-LV"/>
        </w:rPr>
        <w:drawing>
          <wp:anchor distT="0" distB="0" distL="114300" distR="114300" simplePos="0" relativeHeight="251799651" behindDoc="0" locked="0" layoutInCell="1" allowOverlap="1" wp14:anchorId="58D2AA5E" wp14:editId="24DEBBBB">
            <wp:simplePos x="0" y="0"/>
            <wp:positionH relativeFrom="margin">
              <wp:align>left</wp:align>
            </wp:positionH>
            <wp:positionV relativeFrom="paragraph">
              <wp:posOffset>4445</wp:posOffset>
            </wp:positionV>
            <wp:extent cx="507365" cy="438150"/>
            <wp:effectExtent l="0" t="0" r="6985" b="0"/>
            <wp:wrapSquare wrapText="bothSides"/>
            <wp:docPr id="308399584" name="Picture 10"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Pr="00A80462">
        <w:rPr>
          <w:rFonts w:ascii="Times New Roman" w:hAnsi="Times New Roman"/>
          <w:color w:val="auto"/>
          <w:sz w:val="24"/>
          <w:lang w:val="lv-LV"/>
        </w:rPr>
        <w:t>Rokasgrāmatas pielikumos (kas ir kā atsevišķi faili) iekļauti dažādu formu paraugi, kas ir atzīmēti ar šī paragrāfa simbolu. Pielikumā iekļautās formas ir pieejamas arī elektroniskā formātā, dodot iespēju izveidot standarta audita lietu digitālā formātā. Piedāvātie formu paraugi var tikt mainīti, ņemot vērā IAN darba organizācijas specifiku. Rokasgrāmatas pielikumi ir indeksēti, piemēram, RG2_P</w:t>
      </w:r>
      <w:r w:rsidR="00EB70CE" w:rsidRPr="00A80462">
        <w:rPr>
          <w:rFonts w:ascii="Times New Roman" w:hAnsi="Times New Roman"/>
          <w:color w:val="auto"/>
          <w:sz w:val="24"/>
          <w:lang w:val="lv-LV"/>
        </w:rPr>
        <w:t>2</w:t>
      </w:r>
      <w:r w:rsidRPr="00A80462">
        <w:rPr>
          <w:rFonts w:ascii="Times New Roman" w:hAnsi="Times New Roman"/>
          <w:color w:val="auto"/>
          <w:sz w:val="24"/>
          <w:lang w:val="lv-LV"/>
        </w:rPr>
        <w:t xml:space="preserve">. </w:t>
      </w:r>
    </w:p>
    <w:p w14:paraId="7F46D43E" w14:textId="7B3B1EB2" w:rsidR="008B0019" w:rsidRPr="004849E7" w:rsidRDefault="008B0019" w:rsidP="008B0019">
      <w:pPr>
        <w:pStyle w:val="BodyText"/>
        <w:spacing w:before="240"/>
        <w:rPr>
          <w:rFonts w:ascii="Times New Roman" w:hAnsi="Times New Roman"/>
          <w:b/>
          <w:bCs/>
          <w:color w:val="2F5496"/>
          <w:sz w:val="24"/>
          <w:lang w:val="lv-LV"/>
        </w:rPr>
      </w:pPr>
      <w:r w:rsidRPr="004849E7">
        <w:rPr>
          <w:rFonts w:ascii="Times New Roman" w:hAnsi="Times New Roman"/>
          <w:b/>
          <w:bCs/>
          <w:color w:val="2F5496"/>
          <w:sz w:val="24"/>
          <w:lang w:val="lv-LV"/>
        </w:rPr>
        <w:t xml:space="preserve">Rokasgrāmatas </w:t>
      </w:r>
      <w:r w:rsidR="00EA4FE0" w:rsidRPr="004849E7">
        <w:rPr>
          <w:rFonts w:ascii="Times New Roman" w:hAnsi="Times New Roman"/>
          <w:b/>
          <w:bCs/>
          <w:color w:val="2F5496"/>
          <w:sz w:val="24"/>
          <w:lang w:val="lv-LV"/>
        </w:rPr>
        <w:t>pieņēmumi</w:t>
      </w:r>
      <w:r w:rsidRPr="004849E7">
        <w:rPr>
          <w:rFonts w:ascii="Times New Roman" w:hAnsi="Times New Roman"/>
          <w:b/>
          <w:bCs/>
          <w:color w:val="2F5496"/>
          <w:sz w:val="24"/>
          <w:lang w:val="lv-LV"/>
        </w:rPr>
        <w:t xml:space="preserve"> </w:t>
      </w:r>
      <w:r w:rsidR="00BD6244" w:rsidRPr="004849E7">
        <w:rPr>
          <w:rFonts w:ascii="Times New Roman" w:hAnsi="Times New Roman"/>
          <w:b/>
          <w:bCs/>
          <w:color w:val="2F5496"/>
          <w:sz w:val="24"/>
          <w:lang w:val="lv-LV"/>
        </w:rPr>
        <w:t xml:space="preserve">un </w:t>
      </w:r>
      <w:r w:rsidR="00261895" w:rsidRPr="004849E7">
        <w:rPr>
          <w:rFonts w:ascii="Times New Roman" w:hAnsi="Times New Roman"/>
          <w:b/>
          <w:bCs/>
          <w:color w:val="2F5496"/>
          <w:sz w:val="24"/>
          <w:lang w:val="lv-LV"/>
        </w:rPr>
        <w:t>ierobežojumi</w:t>
      </w:r>
    </w:p>
    <w:p w14:paraId="44FE4A63" w14:textId="5C31F9E2" w:rsidR="0054344A" w:rsidRPr="00A80462" w:rsidRDefault="006C1C3A" w:rsidP="00D15EF5">
      <w:pPr>
        <w:spacing w:after="160" w:line="259" w:lineRule="auto"/>
        <w:jc w:val="both"/>
        <w:rPr>
          <w:rFonts w:ascii="Times New Roman" w:hAnsi="Times New Roman" w:cs="Times New Roman"/>
          <w:color w:val="auto"/>
          <w:sz w:val="24"/>
          <w:szCs w:val="24"/>
        </w:rPr>
      </w:pPr>
      <w:r w:rsidRPr="00A80462">
        <w:rPr>
          <w:rFonts w:ascii="Times New Roman" w:hAnsi="Times New Roman" w:cs="Times New Roman"/>
          <w:color w:val="auto"/>
          <w:sz w:val="24"/>
          <w:szCs w:val="24"/>
        </w:rPr>
        <w:t xml:space="preserve">Ar jēdzienu </w:t>
      </w:r>
      <w:r w:rsidRPr="00A80462">
        <w:rPr>
          <w:rFonts w:ascii="Times New Roman" w:hAnsi="Times New Roman" w:cs="Times New Roman"/>
          <w:i/>
          <w:color w:val="auto"/>
          <w:sz w:val="24"/>
          <w:szCs w:val="24"/>
        </w:rPr>
        <w:t>pašvaldības institūcijas</w:t>
      </w:r>
      <w:r w:rsidRPr="00A80462">
        <w:rPr>
          <w:rFonts w:ascii="Times New Roman" w:hAnsi="Times New Roman" w:cs="Times New Roman"/>
          <w:color w:val="auto"/>
          <w:sz w:val="24"/>
          <w:szCs w:val="24"/>
        </w:rPr>
        <w:t xml:space="preserve"> tiek saprastas pašvaldības administrācijas sastāvā esošās institūcijas, tai skaitā centrālā pārvalde, aģentūras un citas iestādes, komisijas, padomes, darba grupas un citas pašvaldības institūcijas. Jēdzienā pašvaldības institūcijas nav iekļautas pašvaldības kapitālsabiedrības, biedrības un nodibinājumi, kā arī pašvaldības dome. </w:t>
      </w:r>
      <w:r w:rsidR="00984867" w:rsidRPr="00A80462">
        <w:rPr>
          <w:rFonts w:ascii="Times New Roman" w:hAnsi="Times New Roman" w:cs="Times New Roman"/>
          <w:color w:val="auto"/>
          <w:sz w:val="24"/>
          <w:szCs w:val="24"/>
        </w:rPr>
        <w:t xml:space="preserve">Pašvaldības var lemt par </w:t>
      </w:r>
      <w:r w:rsidR="00421573" w:rsidRPr="00A80462">
        <w:rPr>
          <w:rFonts w:ascii="Times New Roman" w:hAnsi="Times New Roman" w:cs="Times New Roman"/>
          <w:color w:val="auto"/>
          <w:sz w:val="24"/>
          <w:szCs w:val="24"/>
        </w:rPr>
        <w:t xml:space="preserve">iekšējā audita pakalpojumu nodrošināšanu </w:t>
      </w:r>
      <w:r w:rsidR="00984867" w:rsidRPr="00A80462">
        <w:rPr>
          <w:rFonts w:ascii="Times New Roman" w:hAnsi="Times New Roman" w:cs="Times New Roman"/>
          <w:color w:val="auto"/>
          <w:sz w:val="24"/>
          <w:szCs w:val="24"/>
        </w:rPr>
        <w:t>kapitālsabiedrīb</w:t>
      </w:r>
      <w:r w:rsidR="00DC4B25" w:rsidRPr="00A80462">
        <w:rPr>
          <w:rFonts w:ascii="Times New Roman" w:hAnsi="Times New Roman" w:cs="Times New Roman"/>
          <w:color w:val="auto"/>
          <w:sz w:val="24"/>
          <w:szCs w:val="24"/>
        </w:rPr>
        <w:t>ām</w:t>
      </w:r>
      <w:r w:rsidR="00D15EF5" w:rsidRPr="00A80462">
        <w:rPr>
          <w:rFonts w:ascii="Times New Roman" w:hAnsi="Times New Roman" w:cs="Times New Roman"/>
          <w:color w:val="auto"/>
          <w:sz w:val="24"/>
          <w:szCs w:val="24"/>
        </w:rPr>
        <w:t xml:space="preserve">. </w:t>
      </w:r>
    </w:p>
    <w:p w14:paraId="47953570" w14:textId="4856A729" w:rsidR="00A36A50" w:rsidRDefault="00A36A50" w:rsidP="00E366CC">
      <w:pPr>
        <w:spacing w:after="160" w:line="259" w:lineRule="auto"/>
        <w:jc w:val="both"/>
        <w:rPr>
          <w:rFonts w:ascii="Times New Roman" w:hAnsi="Times New Roman" w:cs="Times New Roman"/>
          <w:color w:val="auto"/>
          <w:sz w:val="24"/>
          <w:szCs w:val="24"/>
        </w:rPr>
      </w:pPr>
      <w:r w:rsidRPr="00A36A50">
        <w:rPr>
          <w:rFonts w:ascii="Times New Roman" w:hAnsi="Times New Roman" w:cs="Times New Roman"/>
          <w:color w:val="auto"/>
          <w:sz w:val="24"/>
          <w:szCs w:val="24"/>
        </w:rPr>
        <w:t xml:space="preserve">IA funkcija ir neatkarīga un objektīva pārliecības sniegšana. IA funkcionāli (nosaka IA funkcijas un uzdevumus) var būt pakļauts domei; pakļauts izpilddirektoram; pakļauts domei vai izpilddirektoram atkarībā no konkrētās IAN funkcijas un uzdevuma. Pašvaldība izvēlas sev piemērotāko IAN funkcionālās pakļautības ieviešanas modeli. Dome saskaņā ar Pašvaldību likuma </w:t>
      </w:r>
      <w:r w:rsidR="00586FE1" w:rsidRPr="00A36A50">
        <w:rPr>
          <w:rFonts w:ascii="Times New Roman" w:hAnsi="Times New Roman" w:cs="Times New Roman"/>
          <w:color w:val="auto"/>
          <w:sz w:val="24"/>
          <w:szCs w:val="24"/>
        </w:rPr>
        <w:t>10. pantu</w:t>
      </w:r>
      <w:r w:rsidRPr="00A36A50">
        <w:rPr>
          <w:rFonts w:ascii="Times New Roman" w:hAnsi="Times New Roman" w:cs="Times New Roman"/>
          <w:color w:val="auto"/>
          <w:sz w:val="24"/>
          <w:szCs w:val="24"/>
        </w:rPr>
        <w:t xml:space="preserve"> var lemt, ka IAN funkcionāli atskaitās nevis domei, bet domes priekšsēdētājam. Rokasgrāmatā funkcionālā pakļautība domei vai domes priekšsēdētājam jāuztver kā līdzīgas atskaitīšanās kārtības. Gadījumā, ja dome lemj, ka IAN funkcionāli atskaitās domes priekšsēdētājam, ir svarīgi nodrošināt, ka vismaz reizi gadā dome saņem apkopojošo informāciju par IAN darba rezultātiem.</w:t>
      </w:r>
    </w:p>
    <w:p w14:paraId="42417C3C" w14:textId="2B5A705C" w:rsidR="00E366CC" w:rsidRPr="00A80462" w:rsidRDefault="00E366CC" w:rsidP="00E366CC">
      <w:pPr>
        <w:spacing w:after="160" w:line="259" w:lineRule="auto"/>
        <w:jc w:val="both"/>
        <w:rPr>
          <w:rFonts w:ascii="Times New Roman" w:hAnsi="Times New Roman" w:cs="Times New Roman"/>
          <w:color w:val="auto"/>
          <w:sz w:val="24"/>
          <w:szCs w:val="24"/>
        </w:rPr>
      </w:pPr>
      <w:r w:rsidRPr="00A80462">
        <w:rPr>
          <w:rFonts w:ascii="Times New Roman" w:hAnsi="Times New Roman" w:cs="Times New Roman"/>
          <w:color w:val="auto"/>
          <w:sz w:val="24"/>
          <w:szCs w:val="24"/>
        </w:rPr>
        <w:t>IA</w:t>
      </w:r>
      <w:r w:rsidR="00603AD8" w:rsidRPr="00A80462">
        <w:rPr>
          <w:rFonts w:ascii="Times New Roman" w:hAnsi="Times New Roman" w:cs="Times New Roman"/>
          <w:color w:val="auto"/>
          <w:sz w:val="24"/>
          <w:szCs w:val="24"/>
        </w:rPr>
        <w:t>N</w:t>
      </w:r>
      <w:r w:rsidRPr="00A80462">
        <w:rPr>
          <w:rFonts w:ascii="Times New Roman" w:hAnsi="Times New Roman" w:cs="Times New Roman"/>
          <w:color w:val="auto"/>
          <w:sz w:val="24"/>
          <w:szCs w:val="24"/>
        </w:rPr>
        <w:t xml:space="preserve"> administratīvi var atskaitīties izpilddirektoram</w:t>
      </w:r>
      <w:r w:rsidR="0080752E" w:rsidRPr="00A80462">
        <w:rPr>
          <w:rFonts w:ascii="Times New Roman" w:hAnsi="Times New Roman" w:cs="Times New Roman"/>
          <w:color w:val="auto"/>
          <w:sz w:val="24"/>
          <w:szCs w:val="24"/>
        </w:rPr>
        <w:t xml:space="preserve"> vai centrālās pārvaldes (administrācijas) vadītājam.</w:t>
      </w:r>
      <w:r w:rsidRPr="00A80462">
        <w:rPr>
          <w:rFonts w:ascii="Times New Roman" w:hAnsi="Times New Roman" w:cs="Times New Roman"/>
          <w:color w:val="auto"/>
          <w:sz w:val="24"/>
          <w:szCs w:val="24"/>
        </w:rPr>
        <w:t xml:space="preserve"> Rokasgrāmatas kontekstā tās jāuztver kā līdzīgas atskaitīšanās kārtības. </w:t>
      </w:r>
    </w:p>
    <w:p w14:paraId="23C39349" w14:textId="452FB1A2" w:rsidR="00AC5DAB" w:rsidRPr="004849E7" w:rsidRDefault="00AC5DAB" w:rsidP="00D15EF5">
      <w:pPr>
        <w:spacing w:after="160" w:line="259" w:lineRule="auto"/>
        <w:jc w:val="both"/>
        <w:rPr>
          <w:rFonts w:ascii="Times New Roman" w:hAnsi="Times New Roman" w:cs="Times New Roman"/>
          <w:sz w:val="24"/>
          <w:szCs w:val="24"/>
        </w:rPr>
      </w:pPr>
      <w:r w:rsidRPr="004849E7">
        <w:rPr>
          <w:rFonts w:ascii="Times New Roman" w:hAnsi="Times New Roman" w:cs="Times New Roman"/>
          <w:sz w:val="24"/>
          <w:szCs w:val="24"/>
        </w:rPr>
        <w:br w:type="page"/>
      </w:r>
    </w:p>
    <w:p w14:paraId="569156F4" w14:textId="5645AF1E" w:rsidR="00E63FAE" w:rsidRPr="00F2430F" w:rsidRDefault="00E63FAE" w:rsidP="00E63FAE">
      <w:pPr>
        <w:pStyle w:val="Heading1"/>
        <w:numPr>
          <w:ilvl w:val="0"/>
          <w:numId w:val="0"/>
        </w:numPr>
        <w:rPr>
          <w:rFonts w:asciiTheme="majorBidi" w:hAnsiTheme="majorBidi"/>
        </w:rPr>
      </w:pPr>
      <w:bookmarkStart w:id="4" w:name="_Toc139275777"/>
      <w:r w:rsidRPr="00F2430F">
        <w:rPr>
          <w:rFonts w:asciiTheme="majorBidi" w:hAnsiTheme="majorBidi"/>
          <w:noProof/>
          <w:lang w:eastAsia="lv-LV"/>
        </w:rPr>
        <w:lastRenderedPageBreak/>
        <w:drawing>
          <wp:anchor distT="0" distB="0" distL="114300" distR="114300" simplePos="0" relativeHeight="251658331" behindDoc="0" locked="0" layoutInCell="1" allowOverlap="1" wp14:anchorId="51681C9D" wp14:editId="452FEF28">
            <wp:simplePos x="0" y="0"/>
            <wp:positionH relativeFrom="page">
              <wp:align>left</wp:align>
            </wp:positionH>
            <wp:positionV relativeFrom="paragraph">
              <wp:posOffset>3078</wp:posOffset>
            </wp:positionV>
            <wp:extent cx="652145" cy="409575"/>
            <wp:effectExtent l="0" t="0" r="0" b="9525"/>
            <wp:wrapSquare wrapText="bothSides"/>
            <wp:docPr id="136" name="Picture 1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F2430F">
        <w:rPr>
          <w:rFonts w:asciiTheme="majorBidi" w:hAnsiTheme="majorBidi"/>
        </w:rPr>
        <w:t>Ceļa karte iekšējā audita sistēmas i</w:t>
      </w:r>
      <w:r w:rsidR="00F13D68" w:rsidRPr="00F2430F">
        <w:rPr>
          <w:rFonts w:asciiTheme="majorBidi" w:hAnsiTheme="majorBidi"/>
        </w:rPr>
        <w:t>zveide</w:t>
      </w:r>
      <w:r w:rsidR="000A704D" w:rsidRPr="00F2430F">
        <w:rPr>
          <w:rFonts w:asciiTheme="majorBidi" w:hAnsiTheme="majorBidi"/>
        </w:rPr>
        <w:t>i</w:t>
      </w:r>
      <w:r w:rsidRPr="00F2430F">
        <w:rPr>
          <w:rFonts w:asciiTheme="majorBidi" w:hAnsiTheme="majorBidi"/>
        </w:rPr>
        <w:t xml:space="preserve"> pašvaldībā</w:t>
      </w:r>
      <w:bookmarkEnd w:id="4"/>
    </w:p>
    <w:p w14:paraId="16034FD6" w14:textId="0C46380D" w:rsidR="00E63FAE" w:rsidRPr="00A80462" w:rsidRDefault="00E63FAE" w:rsidP="00E63FAE">
      <w:pPr>
        <w:pStyle w:val="BodyText"/>
        <w:rPr>
          <w:rFonts w:ascii="Times New Roman" w:hAnsi="Times New Roman"/>
          <w:b/>
          <w:bCs/>
          <w:color w:val="2F5496" w:themeColor="accent1" w:themeShade="BF"/>
          <w:sz w:val="24"/>
          <w:lang w:val="lv-LV"/>
        </w:rPr>
      </w:pPr>
      <w:r w:rsidRPr="00A80462">
        <w:rPr>
          <w:rFonts w:ascii="Times New Roman" w:hAnsi="Times New Roman"/>
          <w:b/>
          <w:bCs/>
          <w:color w:val="2F5496" w:themeColor="accent1" w:themeShade="BF"/>
          <w:sz w:val="24"/>
          <w:lang w:val="lv-LV"/>
        </w:rPr>
        <w:t>I</w:t>
      </w:r>
      <w:r w:rsidR="00016475" w:rsidRPr="00A80462">
        <w:rPr>
          <w:rFonts w:ascii="Times New Roman" w:hAnsi="Times New Roman"/>
          <w:b/>
          <w:bCs/>
          <w:color w:val="2F5496" w:themeColor="accent1" w:themeShade="BF"/>
          <w:sz w:val="24"/>
          <w:lang w:val="lv-LV"/>
        </w:rPr>
        <w:t xml:space="preserve">ekšējā audita sistēmas </w:t>
      </w:r>
      <w:r w:rsidR="00626DF7" w:rsidRPr="00A80462">
        <w:rPr>
          <w:rFonts w:ascii="Times New Roman" w:hAnsi="Times New Roman"/>
          <w:b/>
          <w:bCs/>
          <w:color w:val="2F5496" w:themeColor="accent1" w:themeShade="BF"/>
          <w:sz w:val="24"/>
          <w:lang w:val="lv-LV"/>
        </w:rPr>
        <w:t>i</w:t>
      </w:r>
      <w:r w:rsidR="00F13D68" w:rsidRPr="00A80462">
        <w:rPr>
          <w:rFonts w:ascii="Times New Roman" w:hAnsi="Times New Roman"/>
          <w:b/>
          <w:bCs/>
          <w:color w:val="2F5496" w:themeColor="accent1" w:themeShade="BF"/>
          <w:sz w:val="24"/>
          <w:lang w:val="lv-LV"/>
        </w:rPr>
        <w:t xml:space="preserve">zveide </w:t>
      </w:r>
      <w:r w:rsidR="006F7A6E" w:rsidRPr="00A80462">
        <w:rPr>
          <w:rFonts w:ascii="Times New Roman" w:hAnsi="Times New Roman"/>
          <w:b/>
          <w:bCs/>
          <w:color w:val="2F5496" w:themeColor="accent1" w:themeShade="BF"/>
          <w:sz w:val="24"/>
          <w:lang w:val="lv-LV"/>
        </w:rPr>
        <w:t>pašvaldībā</w:t>
      </w:r>
    </w:p>
    <w:p w14:paraId="5AED380B" w14:textId="77777777" w:rsidR="00A36A50" w:rsidRPr="00A36A50" w:rsidRDefault="00CB626D" w:rsidP="00A36A50">
      <w:pPr>
        <w:pStyle w:val="BodyText"/>
        <w:rPr>
          <w:rFonts w:ascii="Times New Roman" w:hAnsi="Times New Roman"/>
          <w:color w:val="auto"/>
          <w:sz w:val="24"/>
          <w:lang w:val="lv-LV"/>
        </w:rPr>
      </w:pPr>
      <w:r w:rsidRPr="00A80462">
        <w:rPr>
          <w:rFonts w:ascii="Times New Roman" w:hAnsi="Times New Roman"/>
          <w:color w:val="auto"/>
          <w:sz w:val="24"/>
          <w:lang w:val="lv-LV"/>
        </w:rPr>
        <w:t xml:space="preserve">Saskaņā ar </w:t>
      </w:r>
      <w:r w:rsidR="00D60D96" w:rsidRPr="00A80462">
        <w:rPr>
          <w:rFonts w:ascii="Times New Roman" w:hAnsi="Times New Roman"/>
          <w:color w:val="auto"/>
          <w:sz w:val="24"/>
          <w:lang w:val="lv-LV"/>
        </w:rPr>
        <w:t>P</w:t>
      </w:r>
      <w:r w:rsidR="00F6491C" w:rsidRPr="00A80462">
        <w:rPr>
          <w:rFonts w:ascii="Times New Roman" w:hAnsi="Times New Roman"/>
          <w:color w:val="auto"/>
          <w:sz w:val="24"/>
          <w:lang w:val="lv-LV"/>
        </w:rPr>
        <w:t>ašvaldīb</w:t>
      </w:r>
      <w:r w:rsidR="00D60D96" w:rsidRPr="00A80462">
        <w:rPr>
          <w:rFonts w:ascii="Times New Roman" w:hAnsi="Times New Roman"/>
          <w:color w:val="auto"/>
          <w:sz w:val="24"/>
          <w:lang w:val="lv-LV"/>
        </w:rPr>
        <w:t>u likuma</w:t>
      </w:r>
      <w:r w:rsidR="00F6491C" w:rsidRPr="00A80462">
        <w:rPr>
          <w:rFonts w:ascii="Times New Roman" w:hAnsi="Times New Roman"/>
          <w:color w:val="auto"/>
          <w:sz w:val="24"/>
          <w:lang w:val="lv-LV"/>
        </w:rPr>
        <w:t xml:space="preserve"> 77. pant</w:t>
      </w:r>
      <w:r w:rsidRPr="00A80462">
        <w:rPr>
          <w:rFonts w:ascii="Times New Roman" w:hAnsi="Times New Roman"/>
          <w:color w:val="auto"/>
          <w:sz w:val="24"/>
          <w:lang w:val="lv-LV"/>
        </w:rPr>
        <w:t>u</w:t>
      </w:r>
      <w:r w:rsidR="00F6491C" w:rsidRPr="00A80462">
        <w:rPr>
          <w:rFonts w:ascii="Times New Roman" w:hAnsi="Times New Roman"/>
          <w:color w:val="auto"/>
          <w:sz w:val="24"/>
          <w:lang w:val="lv-LV"/>
        </w:rPr>
        <w:t xml:space="preserve"> </w:t>
      </w:r>
      <w:r w:rsidR="00AB62FE" w:rsidRPr="00A80462">
        <w:rPr>
          <w:rFonts w:ascii="Times New Roman" w:hAnsi="Times New Roman"/>
          <w:color w:val="auto"/>
          <w:sz w:val="24"/>
          <w:lang w:val="lv-LV"/>
        </w:rPr>
        <w:t xml:space="preserve">un šā likuma pārejas noteikumu </w:t>
      </w:r>
      <w:r w:rsidR="00920424" w:rsidRPr="00A80462">
        <w:rPr>
          <w:rFonts w:ascii="Times New Roman" w:hAnsi="Times New Roman"/>
          <w:color w:val="auto"/>
          <w:sz w:val="24"/>
          <w:lang w:val="lv-LV"/>
        </w:rPr>
        <w:t xml:space="preserve">9.punktu </w:t>
      </w:r>
      <w:r w:rsidR="00746874" w:rsidRPr="00A80462">
        <w:rPr>
          <w:rFonts w:ascii="Times New Roman" w:hAnsi="Times New Roman"/>
          <w:color w:val="auto"/>
          <w:sz w:val="24"/>
          <w:lang w:val="lv-LV"/>
        </w:rPr>
        <w:t xml:space="preserve">pašvaldībām līdz </w:t>
      </w:r>
      <w:r w:rsidR="00A80462" w:rsidRPr="00A80462">
        <w:rPr>
          <w:rFonts w:ascii="Times New Roman" w:hAnsi="Times New Roman"/>
          <w:color w:val="auto"/>
          <w:sz w:val="24"/>
          <w:lang w:val="lv-LV"/>
        </w:rPr>
        <w:t>2024. gada</w:t>
      </w:r>
      <w:r w:rsidR="00746874" w:rsidRPr="00A80462">
        <w:rPr>
          <w:rFonts w:ascii="Times New Roman" w:hAnsi="Times New Roman"/>
          <w:color w:val="auto"/>
          <w:sz w:val="24"/>
          <w:lang w:val="lv-LV"/>
        </w:rPr>
        <w:t xml:space="preserve"> </w:t>
      </w:r>
      <w:r w:rsidR="00034ACA" w:rsidRPr="00A80462">
        <w:rPr>
          <w:rFonts w:ascii="Times New Roman" w:hAnsi="Times New Roman"/>
          <w:color w:val="auto"/>
          <w:sz w:val="24"/>
          <w:lang w:val="lv-LV"/>
        </w:rPr>
        <w:t>1. janvārim</w:t>
      </w:r>
      <w:r w:rsidR="00746874" w:rsidRPr="00A80462">
        <w:rPr>
          <w:rFonts w:ascii="Times New Roman" w:hAnsi="Times New Roman"/>
          <w:color w:val="auto"/>
          <w:sz w:val="24"/>
          <w:lang w:val="lv-LV"/>
        </w:rPr>
        <w:t xml:space="preserve"> </w:t>
      </w:r>
      <w:r w:rsidR="00D14392" w:rsidRPr="00A80462">
        <w:rPr>
          <w:rFonts w:ascii="Times New Roman" w:hAnsi="Times New Roman"/>
          <w:color w:val="auto"/>
          <w:sz w:val="24"/>
          <w:lang w:val="lv-LV"/>
        </w:rPr>
        <w:t>j</w:t>
      </w:r>
      <w:r w:rsidR="00835CF7" w:rsidRPr="00A80462">
        <w:rPr>
          <w:rFonts w:ascii="Times New Roman" w:hAnsi="Times New Roman"/>
          <w:color w:val="auto"/>
          <w:sz w:val="24"/>
          <w:lang w:val="lv-LV"/>
        </w:rPr>
        <w:t>ā</w:t>
      </w:r>
      <w:r w:rsidR="00D14392" w:rsidRPr="00A80462">
        <w:rPr>
          <w:rFonts w:ascii="Times New Roman" w:hAnsi="Times New Roman"/>
          <w:color w:val="auto"/>
          <w:sz w:val="24"/>
          <w:lang w:val="lv-LV"/>
        </w:rPr>
        <w:t xml:space="preserve">izveido </w:t>
      </w:r>
      <w:r w:rsidR="00C115AB" w:rsidRPr="00A80462">
        <w:rPr>
          <w:rFonts w:ascii="Times New Roman" w:hAnsi="Times New Roman"/>
          <w:color w:val="auto"/>
          <w:sz w:val="24"/>
          <w:lang w:val="lv-LV"/>
        </w:rPr>
        <w:t>IA</w:t>
      </w:r>
      <w:r w:rsidR="00EA4FE0" w:rsidRPr="00A80462">
        <w:rPr>
          <w:rFonts w:ascii="Times New Roman" w:hAnsi="Times New Roman"/>
          <w:color w:val="auto"/>
          <w:sz w:val="24"/>
          <w:lang w:val="lv-LV"/>
        </w:rPr>
        <w:t>S</w:t>
      </w:r>
      <w:r w:rsidR="00961442" w:rsidRPr="00A80462">
        <w:rPr>
          <w:rFonts w:ascii="Times New Roman" w:hAnsi="Times New Roman"/>
          <w:color w:val="auto"/>
          <w:sz w:val="24"/>
          <w:lang w:val="lv-LV"/>
        </w:rPr>
        <w:t xml:space="preserve"> pašvaldībās</w:t>
      </w:r>
      <w:r w:rsidR="00F6491C" w:rsidRPr="00A80462">
        <w:rPr>
          <w:rFonts w:ascii="Times New Roman" w:hAnsi="Times New Roman"/>
          <w:color w:val="auto"/>
          <w:sz w:val="24"/>
          <w:lang w:val="lv-LV"/>
        </w:rPr>
        <w:t xml:space="preserve">. </w:t>
      </w:r>
      <w:r w:rsidR="00D14392" w:rsidRPr="00A80462">
        <w:rPr>
          <w:rFonts w:ascii="Times New Roman" w:hAnsi="Times New Roman"/>
          <w:color w:val="auto"/>
          <w:sz w:val="24"/>
          <w:lang w:val="lv-LV"/>
        </w:rPr>
        <w:t xml:space="preserve">Zemāk </w:t>
      </w:r>
      <w:r w:rsidR="00835CF7" w:rsidRPr="00A80462">
        <w:rPr>
          <w:rFonts w:ascii="Times New Roman" w:hAnsi="Times New Roman"/>
          <w:color w:val="auto"/>
          <w:sz w:val="24"/>
          <w:lang w:val="lv-LV"/>
        </w:rPr>
        <w:t xml:space="preserve">iekļauta ceļa karte </w:t>
      </w:r>
      <w:r w:rsidR="00EA4FE0" w:rsidRPr="00A80462">
        <w:rPr>
          <w:rFonts w:ascii="Times New Roman" w:hAnsi="Times New Roman"/>
          <w:color w:val="auto"/>
          <w:sz w:val="24"/>
          <w:lang w:val="lv-LV"/>
        </w:rPr>
        <w:t>IAS</w:t>
      </w:r>
      <w:r w:rsidR="00961442" w:rsidRPr="00A80462">
        <w:rPr>
          <w:rFonts w:ascii="Times New Roman" w:hAnsi="Times New Roman"/>
          <w:color w:val="auto"/>
          <w:sz w:val="24"/>
          <w:lang w:val="lv-LV"/>
        </w:rPr>
        <w:t xml:space="preserve"> </w:t>
      </w:r>
      <w:r w:rsidR="00835CF7" w:rsidRPr="00A80462">
        <w:rPr>
          <w:rFonts w:ascii="Times New Roman" w:hAnsi="Times New Roman"/>
          <w:color w:val="auto"/>
          <w:sz w:val="24"/>
          <w:lang w:val="lv-LV"/>
        </w:rPr>
        <w:t>izveidei</w:t>
      </w:r>
      <w:r w:rsidR="002B0BDA" w:rsidRPr="00A80462">
        <w:rPr>
          <w:rFonts w:ascii="Times New Roman" w:hAnsi="Times New Roman"/>
          <w:color w:val="auto"/>
          <w:sz w:val="24"/>
          <w:lang w:val="lv-LV"/>
        </w:rPr>
        <w:t xml:space="preserve"> pašvaldībās</w:t>
      </w:r>
      <w:r w:rsidR="00835CF7" w:rsidRPr="00A80462">
        <w:rPr>
          <w:rFonts w:ascii="Times New Roman" w:hAnsi="Times New Roman"/>
          <w:color w:val="auto"/>
          <w:sz w:val="24"/>
          <w:lang w:val="lv-LV"/>
        </w:rPr>
        <w:t xml:space="preserve"> </w:t>
      </w:r>
      <w:r w:rsidR="001F779E" w:rsidRPr="00A80462">
        <w:rPr>
          <w:rFonts w:ascii="Times New Roman" w:hAnsi="Times New Roman"/>
          <w:color w:val="auto"/>
          <w:sz w:val="24"/>
          <w:lang w:val="lv-LV"/>
        </w:rPr>
        <w:t xml:space="preserve">vai esošās </w:t>
      </w:r>
      <w:r w:rsidR="00EA4FE0" w:rsidRPr="00A80462">
        <w:rPr>
          <w:rFonts w:ascii="Times New Roman" w:hAnsi="Times New Roman"/>
          <w:color w:val="auto"/>
          <w:sz w:val="24"/>
          <w:lang w:val="lv-LV"/>
        </w:rPr>
        <w:t>IAS</w:t>
      </w:r>
      <w:r w:rsidR="002B0BDA" w:rsidRPr="00A80462">
        <w:rPr>
          <w:rFonts w:ascii="Times New Roman" w:hAnsi="Times New Roman"/>
          <w:color w:val="auto"/>
          <w:sz w:val="24"/>
          <w:lang w:val="lv-LV"/>
        </w:rPr>
        <w:t xml:space="preserve"> izvērtēšanai attiecībā pret Rokasgrāmatā iekļautajiem ieteikumiem</w:t>
      </w:r>
      <w:r w:rsidR="00292D86" w:rsidRPr="00A80462">
        <w:rPr>
          <w:rFonts w:ascii="Times New Roman" w:hAnsi="Times New Roman"/>
          <w:color w:val="auto"/>
          <w:sz w:val="24"/>
          <w:lang w:val="lv-LV"/>
        </w:rPr>
        <w:t>.</w:t>
      </w:r>
      <w:r w:rsidR="007B27E7" w:rsidRPr="00A80462">
        <w:rPr>
          <w:rFonts w:ascii="Times New Roman" w:hAnsi="Times New Roman"/>
          <w:color w:val="auto"/>
          <w:sz w:val="24"/>
          <w:lang w:val="lv-LV"/>
        </w:rPr>
        <w:t xml:space="preserve"> </w:t>
      </w:r>
      <w:r w:rsidR="00A36A50" w:rsidRPr="00A36A50">
        <w:rPr>
          <w:rFonts w:ascii="Times New Roman" w:hAnsi="Times New Roman"/>
          <w:color w:val="auto"/>
          <w:sz w:val="24"/>
          <w:lang w:val="lv-LV"/>
        </w:rPr>
        <w:t xml:space="preserve">Ceļa karte kalpo kā galveno uzdevumu apkopojums, lai veicinātu IAS izveidi vai pilnveidi pašvaldībā. </w:t>
      </w:r>
    </w:p>
    <w:p w14:paraId="0C715035" w14:textId="598BEC5D" w:rsidR="00AF28A2" w:rsidRPr="00A80462" w:rsidRDefault="00A36A50" w:rsidP="00A36A50">
      <w:pPr>
        <w:pStyle w:val="BodyText"/>
        <w:rPr>
          <w:rFonts w:ascii="Times New Roman" w:hAnsi="Times New Roman"/>
          <w:color w:val="auto"/>
          <w:sz w:val="24"/>
          <w:lang w:val="lv-LV"/>
        </w:rPr>
      </w:pPr>
      <w:r w:rsidRPr="00A36A50">
        <w:rPr>
          <w:rFonts w:ascii="Times New Roman" w:hAnsi="Times New Roman"/>
          <w:color w:val="auto"/>
          <w:sz w:val="24"/>
          <w:lang w:val="lv-LV"/>
        </w:rPr>
        <w:t>Iekšējā audita funkcija ir neatkarīga un objektīva pārliecības sniegšana un konsultēšana, lai palielinātu pašvaldības vērtību un pilnveidotu tās darbības. Iekšējais audits palīdz pašvaldībai sasniegt tās mērķus, ieviešot sistemātisku, disciplinētu pieeju, lai novērtētu un pilnveidotu riska vadības, kontroles un pārvaldības procesu efektivitāti. Iekšējā audita plānošana un realizācija ir balstīta uz risku izvērtējumu.</w:t>
      </w:r>
    </w:p>
    <w:p w14:paraId="1301D799" w14:textId="77777777" w:rsidR="00C96C3B" w:rsidRPr="00A80462" w:rsidRDefault="00C96C3B" w:rsidP="00C96C3B">
      <w:pPr>
        <w:pStyle w:val="BodyText"/>
        <w:rPr>
          <w:rFonts w:ascii="Times New Roman" w:hAnsi="Times New Roman"/>
          <w:b/>
          <w:bCs/>
          <w:color w:val="2F5496" w:themeColor="accent1" w:themeShade="BF"/>
          <w:sz w:val="24"/>
          <w:lang w:val="lv-LV"/>
        </w:rPr>
      </w:pPr>
      <w:r w:rsidRPr="00A80462">
        <w:rPr>
          <w:rFonts w:ascii="Times New Roman" w:hAnsi="Times New Roman"/>
          <w:b/>
          <w:bCs/>
          <w:color w:val="2F5496" w:themeColor="accent1" w:themeShade="BF"/>
          <w:sz w:val="24"/>
          <w:lang w:val="lv-LV"/>
        </w:rPr>
        <w:t>Iekšējā audita pievienotā vērtība</w:t>
      </w:r>
    </w:p>
    <w:p w14:paraId="0E6699CD" w14:textId="77777777" w:rsidR="00E836C0" w:rsidRPr="00A80462" w:rsidRDefault="00E836C0" w:rsidP="00C96C3B">
      <w:pPr>
        <w:pStyle w:val="BodyText"/>
        <w:rPr>
          <w:rFonts w:ascii="Times New Roman" w:hAnsi="Times New Roman"/>
          <w:color w:val="auto"/>
          <w:sz w:val="24"/>
          <w:lang w:val="lv-LV"/>
        </w:rPr>
      </w:pPr>
      <w:r w:rsidRPr="00A80462">
        <w:rPr>
          <w:rFonts w:ascii="Times New Roman" w:hAnsi="Times New Roman"/>
          <w:color w:val="auto"/>
          <w:sz w:val="24"/>
          <w:lang w:val="lv-LV"/>
        </w:rPr>
        <w:t>Izveidotā iekšējā audita sistēma sniedz ievērojamu pievienoto vērtību pašvaldības darbā, tai skaitā:</w:t>
      </w:r>
    </w:p>
    <w:p w14:paraId="574CAB30" w14:textId="362CB20E" w:rsidR="009A0919" w:rsidRPr="00A80462" w:rsidRDefault="009A0919" w:rsidP="009A0919">
      <w:pPr>
        <w:pStyle w:val="BodyText"/>
        <w:numPr>
          <w:ilvl w:val="0"/>
          <w:numId w:val="23"/>
        </w:numPr>
        <w:rPr>
          <w:rFonts w:ascii="Times New Roman" w:hAnsi="Times New Roman"/>
          <w:color w:val="auto"/>
          <w:sz w:val="24"/>
          <w:lang w:val="lv-LV"/>
        </w:rPr>
      </w:pPr>
      <w:r w:rsidRPr="00A80462">
        <w:rPr>
          <w:rFonts w:ascii="Times New Roman" w:hAnsi="Times New Roman"/>
          <w:color w:val="auto"/>
          <w:sz w:val="24"/>
          <w:lang w:val="lv-LV"/>
        </w:rPr>
        <w:t>s</w:t>
      </w:r>
      <w:r w:rsidR="00C96C3B" w:rsidRPr="00A80462">
        <w:rPr>
          <w:rFonts w:ascii="Times New Roman" w:hAnsi="Times New Roman"/>
          <w:color w:val="auto"/>
          <w:sz w:val="24"/>
          <w:lang w:val="lv-LV"/>
        </w:rPr>
        <w:t>niedz domei, izpilddirektoram un pašvaldības institūciju vadībai objektīvu un neatkarīgu novērtējumu par IKS darbību, kā arī ieteikumus IKS uzlabošanai</w:t>
      </w:r>
      <w:r w:rsidR="008C6B21" w:rsidRPr="00A80462">
        <w:rPr>
          <w:rFonts w:ascii="Times New Roman" w:hAnsi="Times New Roman"/>
          <w:color w:val="auto"/>
          <w:sz w:val="24"/>
          <w:lang w:val="lv-LV"/>
        </w:rPr>
        <w:t>;</w:t>
      </w:r>
    </w:p>
    <w:p w14:paraId="1FB30CE4" w14:textId="578D190E" w:rsidR="009A1EFA" w:rsidRPr="00A80462" w:rsidRDefault="009A1EFA" w:rsidP="009A0919">
      <w:pPr>
        <w:pStyle w:val="BodyText"/>
        <w:numPr>
          <w:ilvl w:val="0"/>
          <w:numId w:val="23"/>
        </w:numPr>
        <w:rPr>
          <w:rFonts w:ascii="Times New Roman" w:hAnsi="Times New Roman"/>
          <w:color w:val="auto"/>
          <w:sz w:val="24"/>
          <w:lang w:val="lv-LV"/>
        </w:rPr>
      </w:pPr>
      <w:r w:rsidRPr="00A80462">
        <w:rPr>
          <w:rFonts w:ascii="Times New Roman" w:hAnsi="Times New Roman"/>
          <w:color w:val="auto"/>
          <w:sz w:val="24"/>
          <w:lang w:val="lv-LV"/>
        </w:rPr>
        <w:t>spēj novērtēt visu pašval</w:t>
      </w:r>
      <w:r w:rsidR="00975218" w:rsidRPr="00A80462">
        <w:rPr>
          <w:rFonts w:ascii="Times New Roman" w:hAnsi="Times New Roman"/>
          <w:color w:val="auto"/>
          <w:sz w:val="24"/>
          <w:lang w:val="lv-LV"/>
        </w:rPr>
        <w:t>dības darbību kopumā</w:t>
      </w:r>
      <w:r w:rsidR="00841730" w:rsidRPr="00A80462">
        <w:rPr>
          <w:rFonts w:ascii="Times New Roman" w:hAnsi="Times New Roman"/>
          <w:color w:val="auto"/>
          <w:sz w:val="24"/>
          <w:lang w:val="lv-LV"/>
        </w:rPr>
        <w:t>;</w:t>
      </w:r>
    </w:p>
    <w:p w14:paraId="7D535DEC" w14:textId="019EE518" w:rsidR="008C6B21" w:rsidRPr="00A80462" w:rsidRDefault="008C6B21" w:rsidP="009A0919">
      <w:pPr>
        <w:pStyle w:val="BodyText"/>
        <w:numPr>
          <w:ilvl w:val="0"/>
          <w:numId w:val="23"/>
        </w:numPr>
        <w:rPr>
          <w:rFonts w:ascii="Times New Roman" w:hAnsi="Times New Roman"/>
          <w:color w:val="auto"/>
          <w:sz w:val="24"/>
          <w:lang w:val="lv-LV"/>
        </w:rPr>
      </w:pPr>
      <w:r w:rsidRPr="00A80462">
        <w:rPr>
          <w:rFonts w:ascii="Times New Roman" w:hAnsi="Times New Roman"/>
          <w:color w:val="auto"/>
          <w:sz w:val="24"/>
          <w:lang w:val="lv-LV"/>
        </w:rPr>
        <w:t xml:space="preserve">uzlabo pašvaldības risku </w:t>
      </w:r>
      <w:r w:rsidR="00ED05F1" w:rsidRPr="00A80462">
        <w:rPr>
          <w:rFonts w:ascii="Times New Roman" w:hAnsi="Times New Roman"/>
          <w:color w:val="auto"/>
          <w:sz w:val="24"/>
          <w:lang w:val="lv-LV"/>
        </w:rPr>
        <w:t xml:space="preserve">noteikšanas un </w:t>
      </w:r>
      <w:r w:rsidRPr="00A80462">
        <w:rPr>
          <w:rFonts w:ascii="Times New Roman" w:hAnsi="Times New Roman"/>
          <w:color w:val="auto"/>
          <w:sz w:val="24"/>
          <w:lang w:val="lv-LV"/>
        </w:rPr>
        <w:t>pārvaldīb</w:t>
      </w:r>
      <w:r w:rsidR="00ED05F1" w:rsidRPr="00A80462">
        <w:rPr>
          <w:rFonts w:ascii="Times New Roman" w:hAnsi="Times New Roman"/>
          <w:color w:val="auto"/>
          <w:sz w:val="24"/>
          <w:lang w:val="lv-LV"/>
        </w:rPr>
        <w:t>as</w:t>
      </w:r>
      <w:r w:rsidR="00562AA3" w:rsidRPr="00A80462">
        <w:rPr>
          <w:rFonts w:ascii="Times New Roman" w:hAnsi="Times New Roman"/>
          <w:color w:val="auto"/>
          <w:sz w:val="24"/>
          <w:lang w:val="lv-LV"/>
        </w:rPr>
        <w:t xml:space="preserve"> procesu</w:t>
      </w:r>
      <w:r w:rsidR="00ED05F1" w:rsidRPr="00A80462">
        <w:rPr>
          <w:rFonts w:ascii="Times New Roman" w:hAnsi="Times New Roman"/>
          <w:color w:val="auto"/>
          <w:sz w:val="24"/>
          <w:lang w:val="lv-LV"/>
        </w:rPr>
        <w:t>;</w:t>
      </w:r>
    </w:p>
    <w:p w14:paraId="2A0BB021" w14:textId="6A36A791" w:rsidR="00ED05F1" w:rsidRPr="00A80462" w:rsidRDefault="00ED05F1" w:rsidP="009A0919">
      <w:pPr>
        <w:pStyle w:val="BodyText"/>
        <w:numPr>
          <w:ilvl w:val="0"/>
          <w:numId w:val="23"/>
        </w:numPr>
        <w:rPr>
          <w:rFonts w:ascii="Times New Roman" w:hAnsi="Times New Roman"/>
          <w:color w:val="auto"/>
          <w:sz w:val="24"/>
          <w:lang w:val="lv-LV"/>
        </w:rPr>
      </w:pPr>
      <w:r w:rsidRPr="00A80462">
        <w:rPr>
          <w:rFonts w:ascii="Times New Roman" w:hAnsi="Times New Roman"/>
          <w:color w:val="auto"/>
          <w:sz w:val="24"/>
          <w:lang w:val="lv-LV"/>
        </w:rPr>
        <w:t xml:space="preserve">palīdz pārskatīt </w:t>
      </w:r>
      <w:r w:rsidR="002E09D7" w:rsidRPr="00A80462">
        <w:rPr>
          <w:rFonts w:ascii="Times New Roman" w:hAnsi="Times New Roman"/>
          <w:color w:val="auto"/>
          <w:sz w:val="24"/>
          <w:lang w:val="lv-LV"/>
        </w:rPr>
        <w:t xml:space="preserve">un sakārtot </w:t>
      </w:r>
      <w:r w:rsidRPr="00A80462">
        <w:rPr>
          <w:rFonts w:ascii="Times New Roman" w:hAnsi="Times New Roman"/>
          <w:color w:val="auto"/>
          <w:sz w:val="24"/>
          <w:lang w:val="lv-LV"/>
        </w:rPr>
        <w:t xml:space="preserve">pašvaldības darbības procesus, lai uzlabotu to efektivitāti, </w:t>
      </w:r>
      <w:r w:rsidR="002E09D7" w:rsidRPr="00A80462">
        <w:rPr>
          <w:rFonts w:ascii="Times New Roman" w:hAnsi="Times New Roman"/>
          <w:color w:val="auto"/>
          <w:sz w:val="24"/>
          <w:lang w:val="lv-LV"/>
        </w:rPr>
        <w:t>novērstu funkciju dublēšanos;</w:t>
      </w:r>
      <w:r w:rsidRPr="00A80462">
        <w:rPr>
          <w:rFonts w:ascii="Times New Roman" w:hAnsi="Times New Roman"/>
          <w:color w:val="auto"/>
          <w:sz w:val="24"/>
          <w:lang w:val="lv-LV"/>
        </w:rPr>
        <w:t xml:space="preserve"> </w:t>
      </w:r>
    </w:p>
    <w:p w14:paraId="7F82E7D2" w14:textId="5A18A64A" w:rsidR="008C6B21" w:rsidRPr="00A80462" w:rsidRDefault="002E09D7" w:rsidP="009A0919">
      <w:pPr>
        <w:pStyle w:val="BodyText"/>
        <w:numPr>
          <w:ilvl w:val="0"/>
          <w:numId w:val="23"/>
        </w:numPr>
        <w:rPr>
          <w:rFonts w:ascii="Times New Roman" w:hAnsi="Times New Roman"/>
          <w:color w:val="auto"/>
          <w:sz w:val="24"/>
          <w:lang w:val="lv-LV"/>
        </w:rPr>
      </w:pPr>
      <w:r w:rsidRPr="00A80462">
        <w:rPr>
          <w:rFonts w:ascii="Times New Roman" w:hAnsi="Times New Roman"/>
          <w:color w:val="auto"/>
          <w:sz w:val="24"/>
          <w:lang w:val="lv-LV"/>
        </w:rPr>
        <w:t xml:space="preserve">iesakot </w:t>
      </w:r>
      <w:r w:rsidR="004F2FC9" w:rsidRPr="00A80462">
        <w:rPr>
          <w:rFonts w:ascii="Times New Roman" w:hAnsi="Times New Roman"/>
          <w:color w:val="auto"/>
          <w:sz w:val="24"/>
          <w:lang w:val="lv-LV"/>
        </w:rPr>
        <w:t xml:space="preserve">rekomendācijas pašvaldības procesu uzlabošanai, </w:t>
      </w:r>
      <w:r w:rsidR="00C96C3B" w:rsidRPr="00A80462">
        <w:rPr>
          <w:rFonts w:ascii="Times New Roman" w:hAnsi="Times New Roman"/>
          <w:color w:val="auto"/>
          <w:sz w:val="24"/>
          <w:lang w:val="lv-LV"/>
        </w:rPr>
        <w:t>palīd</w:t>
      </w:r>
      <w:r w:rsidRPr="00A80462">
        <w:rPr>
          <w:rFonts w:ascii="Times New Roman" w:hAnsi="Times New Roman"/>
          <w:color w:val="auto"/>
          <w:sz w:val="24"/>
          <w:lang w:val="lv-LV"/>
        </w:rPr>
        <w:t>z</w:t>
      </w:r>
      <w:r w:rsidR="00C96C3B" w:rsidRPr="00A80462">
        <w:rPr>
          <w:rFonts w:ascii="Times New Roman" w:hAnsi="Times New Roman"/>
          <w:color w:val="auto"/>
          <w:sz w:val="24"/>
          <w:lang w:val="lv-LV"/>
        </w:rPr>
        <w:t xml:space="preserve"> pašvaldībai sniegt labākus pakalpojumus iedzīvotājiem un uzņēmējiem; </w:t>
      </w:r>
    </w:p>
    <w:p w14:paraId="0A66561A" w14:textId="6D63D844" w:rsidR="00C96C3B" w:rsidRPr="00A80462" w:rsidRDefault="00C96C3B" w:rsidP="00841730">
      <w:pPr>
        <w:pStyle w:val="BodyText"/>
        <w:numPr>
          <w:ilvl w:val="0"/>
          <w:numId w:val="23"/>
        </w:numPr>
        <w:rPr>
          <w:rFonts w:ascii="Times New Roman" w:hAnsi="Times New Roman"/>
          <w:color w:val="auto"/>
          <w:sz w:val="24"/>
          <w:lang w:val="lv-LV"/>
        </w:rPr>
      </w:pPr>
      <w:r w:rsidRPr="00A80462">
        <w:rPr>
          <w:rFonts w:ascii="Times New Roman" w:hAnsi="Times New Roman"/>
          <w:color w:val="auto"/>
          <w:sz w:val="24"/>
          <w:lang w:val="lv-LV"/>
        </w:rPr>
        <w:t>uzlabo pašvaldības reputāciju, kā arī iesaistīto pušu uzticēšanos</w:t>
      </w:r>
      <w:r w:rsidR="00841730" w:rsidRPr="00A80462">
        <w:rPr>
          <w:rFonts w:ascii="Times New Roman" w:hAnsi="Times New Roman"/>
          <w:color w:val="auto"/>
          <w:sz w:val="24"/>
          <w:lang w:val="lv-LV"/>
        </w:rPr>
        <w:t>.</w:t>
      </w:r>
    </w:p>
    <w:p w14:paraId="2229059B" w14:textId="1B0CC249" w:rsidR="00841730" w:rsidRPr="00A80462" w:rsidRDefault="00841730" w:rsidP="00841730">
      <w:pPr>
        <w:pStyle w:val="BodyText"/>
        <w:rPr>
          <w:rFonts w:ascii="Times New Roman" w:hAnsi="Times New Roman"/>
          <w:sz w:val="24"/>
          <w:lang w:val="lv-LV"/>
        </w:rPr>
      </w:pPr>
      <w:r w:rsidRPr="00A80462">
        <w:rPr>
          <w:rFonts w:ascii="Times New Roman" w:hAnsi="Times New Roman"/>
          <w:b/>
          <w:bCs/>
          <w:color w:val="2F5496" w:themeColor="accent1" w:themeShade="BF"/>
          <w:sz w:val="24"/>
          <w:lang w:val="lv-LV"/>
        </w:rPr>
        <w:t xml:space="preserve">Galvenās darbības iekšējā audita sistēmas izveidei </w:t>
      </w:r>
    </w:p>
    <w:tbl>
      <w:tblPr>
        <w:tblStyle w:val="GridTable1Light-Accent11"/>
        <w:tblW w:w="0" w:type="auto"/>
        <w:tblLook w:val="04A0" w:firstRow="1" w:lastRow="0" w:firstColumn="1" w:lastColumn="0" w:noHBand="0" w:noVBand="1"/>
      </w:tblPr>
      <w:tblGrid>
        <w:gridCol w:w="2547"/>
        <w:gridCol w:w="6797"/>
      </w:tblGrid>
      <w:tr w:rsidR="00E63FAE" w:rsidRPr="00A80462" w14:paraId="13EE9069" w14:textId="77777777" w:rsidTr="00953F01">
        <w:trPr>
          <w:cnfStyle w:val="100000000000" w:firstRow="1" w:lastRow="0" w:firstColumn="0" w:lastColumn="0" w:oddVBand="0" w:evenVBand="0" w:oddHBand="0"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BDD6EE" w:themeColor="accent5" w:themeTint="66"/>
            </w:tcBorders>
            <w:vAlign w:val="center"/>
          </w:tcPr>
          <w:p w14:paraId="604D14E1" w14:textId="3154337B" w:rsidR="00953F01" w:rsidRPr="00A80462" w:rsidRDefault="00953F01" w:rsidP="00953F01">
            <w:pPr>
              <w:pStyle w:val="BodyText"/>
              <w:jc w:val="right"/>
              <w:rPr>
                <w:rFonts w:ascii="Times New Roman" w:hAnsi="Times New Roman"/>
                <w:b w:val="0"/>
                <w:bCs w:val="0"/>
                <w:sz w:val="24"/>
                <w:lang w:val="lv-LV"/>
              </w:rPr>
            </w:pPr>
            <w:r w:rsidRPr="00A80462">
              <w:rPr>
                <w:rFonts w:ascii="Times New Roman" w:hAnsi="Times New Roman"/>
                <w:noProof/>
                <w:sz w:val="24"/>
                <w:lang w:val="lv-LV" w:eastAsia="lv-LV"/>
              </w:rPr>
              <w:drawing>
                <wp:anchor distT="0" distB="0" distL="114300" distR="114300" simplePos="0" relativeHeight="251658333" behindDoc="0" locked="0" layoutInCell="1" allowOverlap="1" wp14:anchorId="08EBBF74" wp14:editId="6744B3E6">
                  <wp:simplePos x="0" y="0"/>
                  <wp:positionH relativeFrom="column">
                    <wp:posOffset>-127635</wp:posOffset>
                  </wp:positionH>
                  <wp:positionV relativeFrom="paragraph">
                    <wp:posOffset>-431165</wp:posOffset>
                  </wp:positionV>
                  <wp:extent cx="548640" cy="548640"/>
                  <wp:effectExtent l="0" t="0" r="0" b="3810"/>
                  <wp:wrapNone/>
                  <wp:docPr id="220" name="Graphic 12" descr="Li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Graphic 220" descr="List outline"/>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p>
          <w:p w14:paraId="473A8797" w14:textId="77777777" w:rsidR="00E63FAE" w:rsidRPr="00A80462" w:rsidRDefault="00C115AB" w:rsidP="00953F01">
            <w:pPr>
              <w:pStyle w:val="BodyText"/>
              <w:jc w:val="right"/>
              <w:rPr>
                <w:rFonts w:ascii="Times New Roman" w:hAnsi="Times New Roman"/>
                <w:b w:val="0"/>
                <w:bCs w:val="0"/>
                <w:sz w:val="24"/>
                <w:lang w:val="lv-LV"/>
              </w:rPr>
            </w:pPr>
            <w:r w:rsidRPr="00A80462">
              <w:rPr>
                <w:rFonts w:ascii="Times New Roman" w:hAnsi="Times New Roman"/>
                <w:sz w:val="24"/>
                <w:lang w:val="lv-LV"/>
              </w:rPr>
              <w:t xml:space="preserve">Atbildība par </w:t>
            </w:r>
            <w:r w:rsidR="00295DC5" w:rsidRPr="00A80462">
              <w:rPr>
                <w:rFonts w:ascii="Times New Roman" w:hAnsi="Times New Roman"/>
                <w:sz w:val="24"/>
                <w:lang w:val="lv-LV"/>
              </w:rPr>
              <w:t>IA</w:t>
            </w:r>
          </w:p>
          <w:p w14:paraId="53A32901" w14:textId="2B34BFCA" w:rsidR="00C115AB" w:rsidRPr="00A80462" w:rsidRDefault="00536308" w:rsidP="00953F01">
            <w:pPr>
              <w:pStyle w:val="BodyText"/>
              <w:jc w:val="right"/>
              <w:rPr>
                <w:rFonts w:ascii="Times New Roman" w:hAnsi="Times New Roman"/>
                <w:sz w:val="24"/>
                <w:lang w:val="lv-LV"/>
              </w:rPr>
            </w:pPr>
            <w:r w:rsidRPr="00A80462">
              <w:rPr>
                <w:rFonts w:ascii="Times New Roman" w:hAnsi="Times New Roman"/>
                <w:sz w:val="24"/>
                <w:lang w:val="lv-LV"/>
              </w:rPr>
              <w:t>I</w:t>
            </w:r>
            <w:r w:rsidR="00292D86" w:rsidRPr="00A80462">
              <w:rPr>
                <w:rFonts w:ascii="Times New Roman" w:hAnsi="Times New Roman"/>
                <w:sz w:val="24"/>
                <w:lang w:val="lv-LV"/>
              </w:rPr>
              <w:t>zveidi</w:t>
            </w:r>
            <w:r w:rsidRPr="00A80462">
              <w:rPr>
                <w:rFonts w:ascii="Times New Roman" w:hAnsi="Times New Roman"/>
                <w:sz w:val="24"/>
                <w:lang w:val="lv-LV"/>
              </w:rPr>
              <w:t xml:space="preserve"> un darbību</w:t>
            </w:r>
          </w:p>
        </w:tc>
        <w:tc>
          <w:tcPr>
            <w:tcW w:w="6797" w:type="dxa"/>
            <w:tcBorders>
              <w:bottom w:val="single" w:sz="4" w:space="0" w:color="BDD6EE" w:themeColor="accent5" w:themeTint="66"/>
            </w:tcBorders>
          </w:tcPr>
          <w:p w14:paraId="467B8789" w14:textId="1FFC9AE1" w:rsidR="0071331B" w:rsidRPr="00A80462" w:rsidRDefault="00A911B4" w:rsidP="00EB3B27">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A80462">
              <w:rPr>
                <w:rFonts w:ascii="Times New Roman" w:hAnsi="Times New Roman"/>
                <w:b w:val="0"/>
                <w:bCs w:val="0"/>
                <w:color w:val="auto"/>
                <w:sz w:val="24"/>
                <w:lang w:val="lv-LV"/>
              </w:rPr>
              <w:t>Izpilddi</w:t>
            </w:r>
            <w:r w:rsidR="00395C89" w:rsidRPr="00A80462">
              <w:rPr>
                <w:rFonts w:ascii="Times New Roman" w:hAnsi="Times New Roman"/>
                <w:b w:val="0"/>
                <w:bCs w:val="0"/>
                <w:color w:val="auto"/>
                <w:sz w:val="24"/>
                <w:lang w:val="lv-LV"/>
              </w:rPr>
              <w:t xml:space="preserve">rektors ir atbildīgs par </w:t>
            </w:r>
            <w:r w:rsidR="007B27E7" w:rsidRPr="00A80462">
              <w:rPr>
                <w:rFonts w:ascii="Times New Roman" w:hAnsi="Times New Roman"/>
                <w:b w:val="0"/>
                <w:bCs w:val="0"/>
                <w:color w:val="auto"/>
                <w:sz w:val="24"/>
                <w:lang w:val="lv-LV"/>
              </w:rPr>
              <w:t xml:space="preserve">IKS </w:t>
            </w:r>
            <w:r w:rsidR="00EF046E" w:rsidRPr="00A80462">
              <w:rPr>
                <w:rFonts w:ascii="Times New Roman" w:hAnsi="Times New Roman"/>
                <w:b w:val="0"/>
                <w:bCs w:val="0"/>
                <w:color w:val="auto"/>
                <w:sz w:val="24"/>
                <w:lang w:val="lv-LV"/>
              </w:rPr>
              <w:t xml:space="preserve">izveidi, uzraudzību un pilnveidošanu </w:t>
            </w:r>
            <w:r w:rsidR="00395C89" w:rsidRPr="00A80462">
              <w:rPr>
                <w:rFonts w:ascii="Times New Roman" w:hAnsi="Times New Roman"/>
                <w:b w:val="0"/>
                <w:bCs w:val="0"/>
                <w:color w:val="auto"/>
                <w:sz w:val="24"/>
                <w:lang w:val="lv-LV"/>
              </w:rPr>
              <w:t xml:space="preserve">pašvaldībā, tai skaitā par </w:t>
            </w:r>
            <w:r w:rsidR="007B27E7" w:rsidRPr="00A80462">
              <w:rPr>
                <w:rFonts w:ascii="Times New Roman" w:hAnsi="Times New Roman"/>
                <w:b w:val="0"/>
                <w:bCs w:val="0"/>
                <w:color w:val="auto"/>
                <w:sz w:val="24"/>
                <w:lang w:val="lv-LV"/>
              </w:rPr>
              <w:t>IAS</w:t>
            </w:r>
            <w:r w:rsidR="00E3726E" w:rsidRPr="00A80462">
              <w:rPr>
                <w:rFonts w:ascii="Times New Roman" w:hAnsi="Times New Roman"/>
                <w:b w:val="0"/>
                <w:bCs w:val="0"/>
                <w:color w:val="auto"/>
                <w:sz w:val="24"/>
                <w:lang w:val="lv-LV"/>
              </w:rPr>
              <w:t xml:space="preserve"> izveidi</w:t>
            </w:r>
            <w:r w:rsidR="00B409F8" w:rsidRPr="00A80462">
              <w:rPr>
                <w:rFonts w:ascii="Times New Roman" w:hAnsi="Times New Roman"/>
                <w:b w:val="0"/>
                <w:bCs w:val="0"/>
                <w:color w:val="auto"/>
                <w:sz w:val="24"/>
                <w:lang w:val="lv-LV"/>
              </w:rPr>
              <w:t xml:space="preserve"> pašvaldībā</w:t>
            </w:r>
            <w:r w:rsidR="00C025E0" w:rsidRPr="00A80462">
              <w:rPr>
                <w:rFonts w:ascii="Times New Roman" w:hAnsi="Times New Roman"/>
                <w:b w:val="0"/>
                <w:bCs w:val="0"/>
                <w:color w:val="auto"/>
                <w:sz w:val="24"/>
                <w:lang w:val="lv-LV"/>
              </w:rPr>
              <w:t xml:space="preserve">. </w:t>
            </w:r>
          </w:p>
          <w:p w14:paraId="5C127F06" w14:textId="538C3FE1" w:rsidR="00EB3B27" w:rsidRPr="00A80462" w:rsidRDefault="00F26F03" w:rsidP="00EB3B27">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A80462">
              <w:rPr>
                <w:rFonts w:ascii="Times New Roman" w:hAnsi="Times New Roman"/>
                <w:b w:val="0"/>
                <w:bCs w:val="0"/>
                <w:color w:val="auto"/>
                <w:sz w:val="24"/>
                <w:lang w:val="lv-LV"/>
              </w:rPr>
              <w:t>IA</w:t>
            </w:r>
            <w:r w:rsidR="00663B9D" w:rsidRPr="00A80462">
              <w:rPr>
                <w:rFonts w:ascii="Times New Roman" w:hAnsi="Times New Roman"/>
                <w:b w:val="0"/>
                <w:bCs w:val="0"/>
                <w:color w:val="auto"/>
                <w:sz w:val="24"/>
                <w:lang w:val="lv-LV"/>
              </w:rPr>
              <w:t>N</w:t>
            </w:r>
            <w:r w:rsidRPr="00A80462">
              <w:rPr>
                <w:rFonts w:ascii="Times New Roman" w:hAnsi="Times New Roman"/>
                <w:b w:val="0"/>
                <w:bCs w:val="0"/>
                <w:color w:val="auto"/>
                <w:sz w:val="24"/>
                <w:lang w:val="lv-LV"/>
              </w:rPr>
              <w:t xml:space="preserve"> funkcionāli atskaitās domei vai izpilddirektoram, atkarībā no pašvaldības izvēlētā IAS izveides modeļa.</w:t>
            </w:r>
            <w:r w:rsidR="00EB3B27" w:rsidRPr="00A80462">
              <w:rPr>
                <w:rFonts w:ascii="Times New Roman" w:hAnsi="Times New Roman"/>
                <w:b w:val="0"/>
                <w:bCs w:val="0"/>
                <w:color w:val="auto"/>
                <w:sz w:val="24"/>
                <w:lang w:val="lv-LV"/>
              </w:rPr>
              <w:t xml:space="preserve"> IA</w:t>
            </w:r>
            <w:r w:rsidR="00663B9D" w:rsidRPr="00A80462">
              <w:rPr>
                <w:rFonts w:ascii="Times New Roman" w:hAnsi="Times New Roman"/>
                <w:b w:val="0"/>
                <w:bCs w:val="0"/>
                <w:color w:val="auto"/>
                <w:sz w:val="24"/>
                <w:lang w:val="lv-LV"/>
              </w:rPr>
              <w:t>N</w:t>
            </w:r>
            <w:r w:rsidR="00EB3B27" w:rsidRPr="00A80462">
              <w:rPr>
                <w:rFonts w:ascii="Times New Roman" w:hAnsi="Times New Roman"/>
                <w:b w:val="0"/>
                <w:bCs w:val="0"/>
                <w:color w:val="auto"/>
                <w:sz w:val="24"/>
                <w:lang w:val="lv-LV"/>
              </w:rPr>
              <w:t xml:space="preserve"> administratīvi atskaitās izpilddirektoram</w:t>
            </w:r>
            <w:r w:rsidR="00590E77" w:rsidRPr="00A80462">
              <w:rPr>
                <w:rFonts w:ascii="Times New Roman" w:hAnsi="Times New Roman"/>
                <w:b w:val="0"/>
                <w:bCs w:val="0"/>
                <w:color w:val="auto"/>
                <w:sz w:val="24"/>
                <w:lang w:val="lv-LV"/>
              </w:rPr>
              <w:t xml:space="preserve"> vai centrālās pārvaldes vadītājam</w:t>
            </w:r>
            <w:r w:rsidR="00EB3B27" w:rsidRPr="00A80462">
              <w:rPr>
                <w:rFonts w:ascii="Times New Roman" w:hAnsi="Times New Roman"/>
                <w:b w:val="0"/>
                <w:bCs w:val="0"/>
                <w:color w:val="auto"/>
                <w:sz w:val="24"/>
                <w:lang w:val="lv-LV"/>
              </w:rPr>
              <w:t>.</w:t>
            </w:r>
          </w:p>
          <w:p w14:paraId="0C1C4814" w14:textId="6800C882" w:rsidR="005861B6" w:rsidRPr="00A80462" w:rsidRDefault="009B098F" w:rsidP="00123CBB">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A80462">
              <w:rPr>
                <w:rFonts w:ascii="Times New Roman" w:hAnsi="Times New Roman"/>
                <w:b w:val="0"/>
                <w:bCs w:val="0"/>
                <w:color w:val="auto"/>
                <w:sz w:val="24"/>
                <w:lang w:val="lv-LV"/>
              </w:rPr>
              <w:t>I</w:t>
            </w:r>
            <w:r w:rsidR="007B27E7" w:rsidRPr="00A80462">
              <w:rPr>
                <w:rFonts w:ascii="Times New Roman" w:hAnsi="Times New Roman"/>
                <w:b w:val="0"/>
                <w:bCs w:val="0"/>
                <w:color w:val="auto"/>
                <w:sz w:val="24"/>
                <w:lang w:val="lv-LV"/>
              </w:rPr>
              <w:t>AS</w:t>
            </w:r>
            <w:r w:rsidR="00FA35A5" w:rsidRPr="00A80462">
              <w:rPr>
                <w:rFonts w:ascii="Times New Roman" w:hAnsi="Times New Roman"/>
                <w:b w:val="0"/>
                <w:bCs w:val="0"/>
                <w:color w:val="auto"/>
                <w:sz w:val="24"/>
                <w:lang w:val="lv-LV"/>
              </w:rPr>
              <w:t xml:space="preserve"> var tikt izveidota </w:t>
            </w:r>
            <w:r w:rsidR="00D313BE" w:rsidRPr="00A80462">
              <w:rPr>
                <w:rFonts w:ascii="Times New Roman" w:hAnsi="Times New Roman"/>
                <w:b w:val="0"/>
                <w:bCs w:val="0"/>
                <w:color w:val="auto"/>
                <w:sz w:val="24"/>
                <w:lang w:val="lv-LV"/>
              </w:rPr>
              <w:t xml:space="preserve">kā </w:t>
            </w:r>
            <w:r w:rsidR="003C6064" w:rsidRPr="00A80462">
              <w:rPr>
                <w:rFonts w:ascii="Times New Roman" w:hAnsi="Times New Roman"/>
                <w:b w:val="0"/>
                <w:bCs w:val="0"/>
                <w:color w:val="auto"/>
                <w:sz w:val="24"/>
                <w:lang w:val="lv-LV"/>
              </w:rPr>
              <w:t>centrālās pārvaldes</w:t>
            </w:r>
            <w:r w:rsidR="003E155F" w:rsidRPr="00A80462">
              <w:rPr>
                <w:rFonts w:ascii="Times New Roman" w:hAnsi="Times New Roman"/>
                <w:b w:val="0"/>
                <w:bCs w:val="0"/>
                <w:color w:val="auto"/>
                <w:sz w:val="24"/>
                <w:lang w:val="lv-LV"/>
              </w:rPr>
              <w:t xml:space="preserve"> </w:t>
            </w:r>
            <w:r w:rsidR="005C483C" w:rsidRPr="00A80462">
              <w:rPr>
                <w:rFonts w:ascii="Times New Roman" w:hAnsi="Times New Roman"/>
                <w:b w:val="0"/>
                <w:bCs w:val="0"/>
                <w:color w:val="auto"/>
                <w:sz w:val="24"/>
                <w:lang w:val="lv-LV"/>
              </w:rPr>
              <w:t xml:space="preserve">viens </w:t>
            </w:r>
            <w:r w:rsidR="001A3BA5" w:rsidRPr="00A80462">
              <w:rPr>
                <w:rFonts w:ascii="Times New Roman" w:hAnsi="Times New Roman"/>
                <w:b w:val="0"/>
                <w:bCs w:val="0"/>
                <w:color w:val="auto"/>
                <w:sz w:val="24"/>
                <w:lang w:val="lv-LV"/>
              </w:rPr>
              <w:t>darbinieks</w:t>
            </w:r>
            <w:r w:rsidR="00222CF2" w:rsidRPr="00A80462">
              <w:rPr>
                <w:rFonts w:ascii="Times New Roman" w:hAnsi="Times New Roman"/>
                <w:b w:val="0"/>
                <w:bCs w:val="0"/>
                <w:color w:val="auto"/>
                <w:sz w:val="24"/>
                <w:lang w:val="lv-LV"/>
              </w:rPr>
              <w:t xml:space="preserve">, kas administratīvi atskaitās izpilddirektoram (viena auditora gadījumā), centrālās </w:t>
            </w:r>
            <w:r w:rsidR="005D1FAD" w:rsidRPr="00A80462">
              <w:rPr>
                <w:rFonts w:ascii="Times New Roman" w:hAnsi="Times New Roman"/>
                <w:b w:val="0"/>
                <w:bCs w:val="0"/>
                <w:color w:val="auto"/>
                <w:sz w:val="24"/>
                <w:lang w:val="lv-LV"/>
              </w:rPr>
              <w:t xml:space="preserve">pārvaldes </w:t>
            </w:r>
            <w:r w:rsidR="003C6064" w:rsidRPr="005606A9">
              <w:rPr>
                <w:rFonts w:ascii="Times New Roman" w:hAnsi="Times New Roman"/>
                <w:color w:val="auto"/>
                <w:sz w:val="24"/>
                <w:lang w:val="lv-LV"/>
              </w:rPr>
              <w:t>struktūrvienība</w:t>
            </w:r>
            <w:r w:rsidR="003E155F" w:rsidRPr="00A80462">
              <w:rPr>
                <w:rFonts w:ascii="Times New Roman" w:hAnsi="Times New Roman"/>
                <w:b w:val="0"/>
                <w:bCs w:val="0"/>
                <w:color w:val="auto"/>
                <w:sz w:val="24"/>
                <w:lang w:val="lv-LV"/>
              </w:rPr>
              <w:t xml:space="preserve"> (divu vai vairāk auditoru gadījumā</w:t>
            </w:r>
            <w:r w:rsidR="00222CF2" w:rsidRPr="00A80462">
              <w:rPr>
                <w:rFonts w:ascii="Times New Roman" w:hAnsi="Times New Roman"/>
                <w:b w:val="0"/>
                <w:bCs w:val="0"/>
                <w:color w:val="auto"/>
                <w:sz w:val="24"/>
                <w:lang w:val="lv-LV"/>
              </w:rPr>
              <w:t>)</w:t>
            </w:r>
            <w:r w:rsidR="003C6064" w:rsidRPr="00A80462">
              <w:rPr>
                <w:rFonts w:ascii="Times New Roman" w:hAnsi="Times New Roman"/>
                <w:b w:val="0"/>
                <w:bCs w:val="0"/>
                <w:color w:val="auto"/>
                <w:sz w:val="24"/>
                <w:lang w:val="lv-LV"/>
              </w:rPr>
              <w:t xml:space="preserve">, </w:t>
            </w:r>
            <w:r w:rsidR="0031459F" w:rsidRPr="00A80462">
              <w:rPr>
                <w:rFonts w:ascii="Times New Roman" w:hAnsi="Times New Roman"/>
                <w:b w:val="0"/>
                <w:bCs w:val="0"/>
                <w:color w:val="auto"/>
                <w:sz w:val="24"/>
                <w:lang w:val="lv-LV"/>
              </w:rPr>
              <w:t>realizēt</w:t>
            </w:r>
            <w:r w:rsidR="006A6E0B" w:rsidRPr="00A80462">
              <w:rPr>
                <w:rFonts w:ascii="Times New Roman" w:hAnsi="Times New Roman"/>
                <w:b w:val="0"/>
                <w:bCs w:val="0"/>
                <w:color w:val="auto"/>
                <w:sz w:val="24"/>
                <w:lang w:val="lv-LV"/>
              </w:rPr>
              <w:t>ā</w:t>
            </w:r>
            <w:r w:rsidR="0031459F" w:rsidRPr="00A80462">
              <w:rPr>
                <w:rFonts w:ascii="Times New Roman" w:hAnsi="Times New Roman"/>
                <w:b w:val="0"/>
                <w:bCs w:val="0"/>
                <w:color w:val="auto"/>
                <w:sz w:val="24"/>
                <w:lang w:val="lv-LV"/>
              </w:rPr>
              <w:t xml:space="preserve"> </w:t>
            </w:r>
            <w:r w:rsidR="002C73C6" w:rsidRPr="00A80462">
              <w:rPr>
                <w:rFonts w:ascii="Times New Roman" w:hAnsi="Times New Roman"/>
                <w:b w:val="0"/>
                <w:bCs w:val="0"/>
                <w:color w:val="auto"/>
                <w:sz w:val="24"/>
                <w:lang w:val="lv-LV"/>
              </w:rPr>
              <w:t xml:space="preserve">sadarbībā ar citas pašvaldības </w:t>
            </w:r>
            <w:r w:rsidR="00083122" w:rsidRPr="00A80462">
              <w:rPr>
                <w:rFonts w:ascii="Times New Roman" w:hAnsi="Times New Roman"/>
                <w:b w:val="0"/>
                <w:bCs w:val="0"/>
                <w:color w:val="auto"/>
                <w:sz w:val="24"/>
                <w:lang w:val="lv-LV"/>
              </w:rPr>
              <w:t>IA</w:t>
            </w:r>
            <w:r w:rsidR="0071331B" w:rsidRPr="00A80462">
              <w:rPr>
                <w:rFonts w:ascii="Times New Roman" w:hAnsi="Times New Roman"/>
                <w:b w:val="0"/>
                <w:bCs w:val="0"/>
                <w:color w:val="auto"/>
                <w:sz w:val="24"/>
                <w:lang w:val="lv-LV"/>
              </w:rPr>
              <w:t>N</w:t>
            </w:r>
            <w:r w:rsidR="00083122" w:rsidRPr="00A80462">
              <w:rPr>
                <w:rFonts w:ascii="Times New Roman" w:hAnsi="Times New Roman"/>
                <w:b w:val="0"/>
                <w:bCs w:val="0"/>
                <w:color w:val="auto"/>
                <w:sz w:val="24"/>
                <w:lang w:val="lv-LV"/>
              </w:rPr>
              <w:t xml:space="preserve"> </w:t>
            </w:r>
            <w:r w:rsidR="002C73C6" w:rsidRPr="00A80462">
              <w:rPr>
                <w:rFonts w:ascii="Times New Roman" w:hAnsi="Times New Roman"/>
                <w:b w:val="0"/>
                <w:bCs w:val="0"/>
                <w:color w:val="auto"/>
                <w:sz w:val="24"/>
                <w:lang w:val="lv-LV"/>
              </w:rPr>
              <w:t xml:space="preserve">vai arī kombinējot dažādos </w:t>
            </w:r>
            <w:r w:rsidR="00083122" w:rsidRPr="00A80462">
              <w:rPr>
                <w:rFonts w:ascii="Times New Roman" w:hAnsi="Times New Roman"/>
                <w:b w:val="0"/>
                <w:bCs w:val="0"/>
                <w:color w:val="auto"/>
                <w:sz w:val="24"/>
                <w:lang w:val="lv-LV"/>
              </w:rPr>
              <w:t xml:space="preserve">IA </w:t>
            </w:r>
            <w:r w:rsidR="006B1CB0" w:rsidRPr="00A80462">
              <w:rPr>
                <w:rFonts w:ascii="Times New Roman" w:hAnsi="Times New Roman"/>
                <w:b w:val="0"/>
                <w:bCs w:val="0"/>
                <w:color w:val="auto"/>
                <w:sz w:val="24"/>
                <w:lang w:val="lv-LV"/>
              </w:rPr>
              <w:t>izveides veidus</w:t>
            </w:r>
            <w:r w:rsidR="00222CF2" w:rsidRPr="00A80462">
              <w:rPr>
                <w:rFonts w:ascii="Times New Roman" w:hAnsi="Times New Roman"/>
                <w:b w:val="0"/>
                <w:bCs w:val="0"/>
                <w:color w:val="auto"/>
                <w:sz w:val="24"/>
                <w:lang w:val="lv-LV"/>
              </w:rPr>
              <w:t xml:space="preserve">, tai skaitā atsevišķus auditus </w:t>
            </w:r>
            <w:r w:rsidR="003B3690" w:rsidRPr="00A80462">
              <w:rPr>
                <w:rFonts w:ascii="Times New Roman" w:hAnsi="Times New Roman"/>
                <w:b w:val="0"/>
                <w:bCs w:val="0"/>
                <w:color w:val="auto"/>
                <w:sz w:val="24"/>
                <w:lang w:val="lv-LV"/>
              </w:rPr>
              <w:t>nododot ārpakalpojumā</w:t>
            </w:r>
            <w:r w:rsidR="005606A9">
              <w:rPr>
                <w:rFonts w:ascii="Times New Roman" w:hAnsi="Times New Roman"/>
                <w:b w:val="0"/>
                <w:bCs w:val="0"/>
                <w:color w:val="auto"/>
                <w:sz w:val="24"/>
                <w:lang w:val="lv-LV"/>
              </w:rPr>
              <w:t>, ja nepieciešams</w:t>
            </w:r>
            <w:r w:rsidR="003B3690" w:rsidRPr="00A80462">
              <w:rPr>
                <w:rFonts w:ascii="Times New Roman" w:hAnsi="Times New Roman"/>
                <w:b w:val="0"/>
                <w:bCs w:val="0"/>
                <w:color w:val="auto"/>
                <w:sz w:val="24"/>
                <w:lang w:val="lv-LV"/>
              </w:rPr>
              <w:t xml:space="preserve">. Veidojot </w:t>
            </w:r>
            <w:r w:rsidR="00083122" w:rsidRPr="00A80462">
              <w:rPr>
                <w:rFonts w:ascii="Times New Roman" w:hAnsi="Times New Roman"/>
                <w:b w:val="0"/>
                <w:bCs w:val="0"/>
                <w:color w:val="auto"/>
                <w:sz w:val="24"/>
                <w:lang w:val="lv-LV"/>
              </w:rPr>
              <w:t>IAS</w:t>
            </w:r>
            <w:r w:rsidR="006A6E0B" w:rsidRPr="00A80462">
              <w:rPr>
                <w:rFonts w:ascii="Times New Roman" w:hAnsi="Times New Roman"/>
                <w:b w:val="0"/>
                <w:bCs w:val="0"/>
                <w:color w:val="auto"/>
                <w:sz w:val="24"/>
                <w:lang w:val="lv-LV"/>
              </w:rPr>
              <w:t>,</w:t>
            </w:r>
            <w:r w:rsidR="00083122" w:rsidRPr="00A80462">
              <w:rPr>
                <w:rFonts w:ascii="Times New Roman" w:hAnsi="Times New Roman"/>
                <w:b w:val="0"/>
                <w:bCs w:val="0"/>
                <w:color w:val="auto"/>
                <w:sz w:val="24"/>
                <w:lang w:val="lv-LV"/>
              </w:rPr>
              <w:t xml:space="preserve"> </w:t>
            </w:r>
            <w:r w:rsidR="005861B6" w:rsidRPr="00A80462">
              <w:rPr>
                <w:rFonts w:ascii="Times New Roman" w:hAnsi="Times New Roman"/>
                <w:b w:val="0"/>
                <w:bCs w:val="0"/>
                <w:color w:val="auto"/>
                <w:sz w:val="24"/>
                <w:lang w:val="lv-LV"/>
              </w:rPr>
              <w:t xml:space="preserve">ir </w:t>
            </w:r>
            <w:r w:rsidR="00083122" w:rsidRPr="00A80462">
              <w:rPr>
                <w:rFonts w:ascii="Times New Roman" w:hAnsi="Times New Roman"/>
                <w:b w:val="0"/>
                <w:bCs w:val="0"/>
                <w:color w:val="auto"/>
                <w:sz w:val="24"/>
                <w:lang w:val="lv-LV"/>
              </w:rPr>
              <w:t xml:space="preserve">svarīgi </w:t>
            </w:r>
            <w:r w:rsidR="005861B6" w:rsidRPr="00A80462">
              <w:rPr>
                <w:rFonts w:ascii="Times New Roman" w:hAnsi="Times New Roman"/>
                <w:b w:val="0"/>
                <w:bCs w:val="0"/>
                <w:color w:val="auto"/>
                <w:sz w:val="24"/>
                <w:lang w:val="lv-LV"/>
              </w:rPr>
              <w:t xml:space="preserve">nodrošināt “četru acu” principu </w:t>
            </w:r>
            <w:r w:rsidR="005D1FAD" w:rsidRPr="00A80462">
              <w:rPr>
                <w:rFonts w:ascii="Times New Roman" w:hAnsi="Times New Roman"/>
                <w:b w:val="0"/>
                <w:bCs w:val="0"/>
                <w:color w:val="auto"/>
                <w:sz w:val="24"/>
                <w:lang w:val="lv-LV"/>
              </w:rPr>
              <w:t xml:space="preserve">IA </w:t>
            </w:r>
            <w:r w:rsidR="005861B6" w:rsidRPr="00A80462">
              <w:rPr>
                <w:rFonts w:ascii="Times New Roman" w:hAnsi="Times New Roman"/>
                <w:b w:val="0"/>
                <w:bCs w:val="0"/>
                <w:color w:val="auto"/>
                <w:sz w:val="24"/>
                <w:lang w:val="lv-LV"/>
              </w:rPr>
              <w:t>realizācijā</w:t>
            </w:r>
            <w:r w:rsidR="003B3690" w:rsidRPr="00A80462">
              <w:rPr>
                <w:rFonts w:ascii="Times New Roman" w:hAnsi="Times New Roman"/>
                <w:b w:val="0"/>
                <w:bCs w:val="0"/>
                <w:color w:val="auto"/>
                <w:sz w:val="24"/>
                <w:lang w:val="lv-LV"/>
              </w:rPr>
              <w:t>.</w:t>
            </w:r>
            <w:r w:rsidR="00B014A6" w:rsidRPr="00A80462">
              <w:rPr>
                <w:rFonts w:ascii="Times New Roman" w:hAnsi="Times New Roman"/>
                <w:b w:val="0"/>
                <w:bCs w:val="0"/>
                <w:color w:val="auto"/>
                <w:sz w:val="24"/>
                <w:lang w:val="lv-LV"/>
              </w:rPr>
              <w:t xml:space="preserve"> </w:t>
            </w:r>
          </w:p>
          <w:p w14:paraId="33B7C644" w14:textId="3051E0B7" w:rsidR="00123CBB" w:rsidRPr="00A80462" w:rsidRDefault="00123CBB" w:rsidP="00123CBB">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lang w:val="lv-LV"/>
              </w:rPr>
            </w:pPr>
            <w:r w:rsidRPr="00A80462">
              <w:rPr>
                <w:rFonts w:ascii="Times New Roman" w:hAnsi="Times New Roman"/>
                <w:b w:val="0"/>
                <w:bCs w:val="0"/>
                <w:color w:val="auto"/>
                <w:sz w:val="24"/>
                <w:lang w:val="lv-LV"/>
              </w:rPr>
              <w:t xml:space="preserve">Ja pašvaldībā jau ir izveidota </w:t>
            </w:r>
            <w:r w:rsidR="00083122" w:rsidRPr="00A80462">
              <w:rPr>
                <w:rFonts w:ascii="Times New Roman" w:hAnsi="Times New Roman"/>
                <w:b w:val="0"/>
                <w:bCs w:val="0"/>
                <w:color w:val="auto"/>
                <w:sz w:val="24"/>
                <w:lang w:val="lv-LV"/>
              </w:rPr>
              <w:t>IAS</w:t>
            </w:r>
            <w:r w:rsidRPr="00A80462">
              <w:rPr>
                <w:rFonts w:ascii="Times New Roman" w:hAnsi="Times New Roman"/>
                <w:b w:val="0"/>
                <w:bCs w:val="0"/>
                <w:color w:val="auto"/>
                <w:sz w:val="24"/>
                <w:lang w:val="lv-LV"/>
              </w:rPr>
              <w:t xml:space="preserve">, </w:t>
            </w:r>
            <w:r w:rsidR="00FC035A" w:rsidRPr="00A80462">
              <w:rPr>
                <w:rFonts w:ascii="Times New Roman" w:hAnsi="Times New Roman"/>
                <w:b w:val="0"/>
                <w:bCs w:val="0"/>
                <w:color w:val="auto"/>
                <w:sz w:val="24"/>
                <w:lang w:val="lv-LV"/>
              </w:rPr>
              <w:t xml:space="preserve">ieteicams </w:t>
            </w:r>
            <w:r w:rsidRPr="00A80462">
              <w:rPr>
                <w:rFonts w:ascii="Times New Roman" w:hAnsi="Times New Roman"/>
                <w:b w:val="0"/>
                <w:bCs w:val="0"/>
                <w:color w:val="auto"/>
                <w:sz w:val="24"/>
                <w:lang w:val="lv-LV"/>
              </w:rPr>
              <w:t>izvērtēt izveidoto sistēmu attiecībā pret Rokasgrāmatā iekļautajiem ieteikumiem</w:t>
            </w:r>
            <w:r w:rsidR="002D56DF" w:rsidRPr="00A80462">
              <w:rPr>
                <w:rFonts w:ascii="Times New Roman" w:hAnsi="Times New Roman"/>
                <w:b w:val="0"/>
                <w:bCs w:val="0"/>
                <w:color w:val="auto"/>
                <w:sz w:val="24"/>
                <w:lang w:val="lv-LV"/>
              </w:rPr>
              <w:t>, kā arī izvērtēt IAS kapacitāti</w:t>
            </w:r>
            <w:r w:rsidRPr="00A80462">
              <w:rPr>
                <w:rFonts w:ascii="Times New Roman" w:hAnsi="Times New Roman"/>
                <w:b w:val="0"/>
                <w:bCs w:val="0"/>
                <w:color w:val="auto"/>
                <w:sz w:val="24"/>
                <w:lang w:val="lv-LV"/>
              </w:rPr>
              <w:t>.</w:t>
            </w:r>
            <w:r w:rsidR="00852398" w:rsidRPr="00A80462">
              <w:rPr>
                <w:rFonts w:ascii="Times New Roman" w:hAnsi="Times New Roman"/>
                <w:b w:val="0"/>
                <w:bCs w:val="0"/>
                <w:color w:val="auto"/>
                <w:sz w:val="24"/>
                <w:lang w:val="lv-LV"/>
              </w:rPr>
              <w:t xml:space="preserve"> Izvērtējums var tikt veikts kā </w:t>
            </w:r>
            <w:r w:rsidR="00083122" w:rsidRPr="00A80462">
              <w:rPr>
                <w:rFonts w:ascii="Times New Roman" w:hAnsi="Times New Roman"/>
                <w:b w:val="0"/>
                <w:bCs w:val="0"/>
                <w:color w:val="auto"/>
                <w:sz w:val="24"/>
                <w:lang w:val="lv-LV"/>
              </w:rPr>
              <w:t>IA</w:t>
            </w:r>
            <w:r w:rsidR="00FC035A" w:rsidRPr="00A80462">
              <w:rPr>
                <w:rFonts w:ascii="Times New Roman" w:hAnsi="Times New Roman"/>
                <w:b w:val="0"/>
                <w:bCs w:val="0"/>
                <w:color w:val="auto"/>
                <w:sz w:val="24"/>
                <w:lang w:val="lv-LV"/>
              </w:rPr>
              <w:t>N</w:t>
            </w:r>
            <w:r w:rsidR="00852398" w:rsidRPr="00A80462">
              <w:rPr>
                <w:rFonts w:ascii="Times New Roman" w:hAnsi="Times New Roman"/>
                <w:b w:val="0"/>
                <w:bCs w:val="0"/>
                <w:color w:val="auto"/>
                <w:sz w:val="24"/>
                <w:lang w:val="lv-LV"/>
              </w:rPr>
              <w:t xml:space="preserve"> pašnovērtējums un </w:t>
            </w:r>
            <w:r w:rsidR="00DA6166" w:rsidRPr="00A80462">
              <w:rPr>
                <w:rFonts w:ascii="Times New Roman" w:hAnsi="Times New Roman"/>
                <w:b w:val="0"/>
                <w:bCs w:val="0"/>
                <w:color w:val="auto"/>
                <w:sz w:val="24"/>
                <w:lang w:val="lv-LV"/>
              </w:rPr>
              <w:t>adresēts izpilddirektoram</w:t>
            </w:r>
            <w:r w:rsidR="00F35C52" w:rsidRPr="00A80462">
              <w:rPr>
                <w:rFonts w:ascii="Times New Roman" w:hAnsi="Times New Roman"/>
                <w:b w:val="0"/>
                <w:bCs w:val="0"/>
                <w:color w:val="auto"/>
                <w:sz w:val="24"/>
                <w:lang w:val="lv-LV"/>
              </w:rPr>
              <w:t xml:space="preserve"> (Rokasgrāmatas pielikumā iekļauta pašnovērtējuma anketa)</w:t>
            </w:r>
            <w:r w:rsidR="00DA6166" w:rsidRPr="00A80462">
              <w:rPr>
                <w:rFonts w:ascii="Times New Roman" w:hAnsi="Times New Roman"/>
                <w:b w:val="0"/>
                <w:bCs w:val="0"/>
                <w:color w:val="auto"/>
                <w:sz w:val="24"/>
                <w:lang w:val="lv-LV"/>
              </w:rPr>
              <w:t>.</w:t>
            </w:r>
            <w:r w:rsidR="009956AA" w:rsidRPr="00A80462">
              <w:rPr>
                <w:rFonts w:ascii="Times New Roman" w:hAnsi="Times New Roman"/>
                <w:b w:val="0"/>
                <w:bCs w:val="0"/>
                <w:color w:val="auto"/>
                <w:sz w:val="24"/>
                <w:lang w:val="lv-LV"/>
              </w:rPr>
              <w:t xml:space="preserve"> Gadījum</w:t>
            </w:r>
            <w:r w:rsidR="006A6E0B" w:rsidRPr="00A80462">
              <w:rPr>
                <w:rFonts w:ascii="Times New Roman" w:hAnsi="Times New Roman"/>
                <w:b w:val="0"/>
                <w:bCs w:val="0"/>
                <w:color w:val="auto"/>
                <w:sz w:val="24"/>
                <w:lang w:val="lv-LV"/>
              </w:rPr>
              <w:t>ā</w:t>
            </w:r>
            <w:r w:rsidR="009956AA" w:rsidRPr="00A80462">
              <w:rPr>
                <w:rFonts w:ascii="Times New Roman" w:hAnsi="Times New Roman"/>
                <w:b w:val="0"/>
                <w:bCs w:val="0"/>
                <w:color w:val="auto"/>
                <w:sz w:val="24"/>
                <w:lang w:val="lv-LV"/>
              </w:rPr>
              <w:t>, ja ir neatbilstības starp pašreiz</w:t>
            </w:r>
            <w:r w:rsidR="00D063A0" w:rsidRPr="00A80462">
              <w:rPr>
                <w:rFonts w:ascii="Times New Roman" w:hAnsi="Times New Roman"/>
                <w:b w:val="0"/>
                <w:bCs w:val="0"/>
                <w:color w:val="auto"/>
                <w:sz w:val="24"/>
                <w:lang w:val="lv-LV"/>
              </w:rPr>
              <w:t xml:space="preserve">ējo IAS praksi un Rokasgrāmatā noteikto, </w:t>
            </w:r>
            <w:r w:rsidR="00D063A0" w:rsidRPr="00A80462">
              <w:rPr>
                <w:rFonts w:ascii="Times New Roman" w:hAnsi="Times New Roman"/>
                <w:b w:val="0"/>
                <w:bCs w:val="0"/>
                <w:color w:val="auto"/>
                <w:sz w:val="24"/>
                <w:lang w:val="lv-LV"/>
              </w:rPr>
              <w:lastRenderedPageBreak/>
              <w:t>izvērtēt</w:t>
            </w:r>
            <w:r w:rsidR="006A6E0B" w:rsidRPr="00A80462">
              <w:rPr>
                <w:rFonts w:ascii="Times New Roman" w:hAnsi="Times New Roman"/>
                <w:b w:val="0"/>
                <w:bCs w:val="0"/>
                <w:color w:val="auto"/>
                <w:sz w:val="24"/>
                <w:lang w:val="lv-LV"/>
              </w:rPr>
              <w:t>,</w:t>
            </w:r>
            <w:r w:rsidR="00D063A0" w:rsidRPr="00A80462">
              <w:rPr>
                <w:rFonts w:ascii="Times New Roman" w:hAnsi="Times New Roman"/>
                <w:b w:val="0"/>
                <w:bCs w:val="0"/>
                <w:color w:val="auto"/>
                <w:sz w:val="24"/>
                <w:lang w:val="lv-LV"/>
              </w:rPr>
              <w:t xml:space="preserve"> vai ir nepieciešams pārejas periods </w:t>
            </w:r>
            <w:r w:rsidR="00805F25" w:rsidRPr="00A80462">
              <w:rPr>
                <w:rFonts w:ascii="Times New Roman" w:hAnsi="Times New Roman"/>
                <w:b w:val="0"/>
                <w:bCs w:val="0"/>
                <w:color w:val="auto"/>
                <w:sz w:val="24"/>
                <w:lang w:val="lv-LV"/>
              </w:rPr>
              <w:t>Rokasgrāmatā iekļauto ieteikumu ieviešanai.</w:t>
            </w:r>
          </w:p>
          <w:p w14:paraId="3568E38E" w14:textId="1C4E59AD" w:rsidR="002C0D8A" w:rsidRPr="00A80462" w:rsidRDefault="002C0D8A" w:rsidP="00E63FAE">
            <w:pPr>
              <w:pStyle w:val="BodyText"/>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A80462">
              <w:rPr>
                <w:rFonts w:ascii="Times New Roman" w:hAnsi="Times New Roman"/>
                <w:b w:val="0"/>
                <w:bCs w:val="0"/>
                <w:color w:val="auto"/>
                <w:sz w:val="24"/>
                <w:lang w:val="lv-LV"/>
              </w:rPr>
              <w:t>I</w:t>
            </w:r>
            <w:r w:rsidR="00083122" w:rsidRPr="00A80462">
              <w:rPr>
                <w:rFonts w:ascii="Times New Roman" w:hAnsi="Times New Roman"/>
                <w:b w:val="0"/>
                <w:bCs w:val="0"/>
                <w:color w:val="auto"/>
                <w:sz w:val="24"/>
                <w:lang w:val="lv-LV"/>
              </w:rPr>
              <w:t>A</w:t>
            </w:r>
            <w:r w:rsidR="00D74A9A" w:rsidRPr="00A80462">
              <w:rPr>
                <w:rFonts w:ascii="Times New Roman" w:hAnsi="Times New Roman"/>
                <w:b w:val="0"/>
                <w:bCs w:val="0"/>
                <w:color w:val="auto"/>
                <w:sz w:val="24"/>
                <w:lang w:val="lv-LV"/>
              </w:rPr>
              <w:t>N</w:t>
            </w:r>
            <w:r w:rsidR="00083122" w:rsidRPr="00A80462">
              <w:rPr>
                <w:rFonts w:ascii="Times New Roman" w:hAnsi="Times New Roman"/>
                <w:b w:val="0"/>
                <w:bCs w:val="0"/>
                <w:color w:val="auto"/>
                <w:sz w:val="24"/>
                <w:lang w:val="lv-LV"/>
              </w:rPr>
              <w:t xml:space="preserve"> </w:t>
            </w:r>
            <w:r w:rsidRPr="00A80462">
              <w:rPr>
                <w:rFonts w:ascii="Times New Roman" w:hAnsi="Times New Roman"/>
                <w:b w:val="0"/>
                <w:bCs w:val="0"/>
                <w:color w:val="auto"/>
                <w:sz w:val="24"/>
                <w:lang w:val="lv-LV"/>
              </w:rPr>
              <w:t xml:space="preserve">stratēģiskos un gada plānus apstiprina </w:t>
            </w:r>
            <w:r w:rsidR="00F87881" w:rsidRPr="00A80462">
              <w:rPr>
                <w:rFonts w:ascii="Times New Roman" w:hAnsi="Times New Roman"/>
                <w:b w:val="0"/>
                <w:bCs w:val="0"/>
                <w:color w:val="auto"/>
                <w:sz w:val="24"/>
                <w:lang w:val="lv-LV"/>
              </w:rPr>
              <w:t>dome</w:t>
            </w:r>
            <w:r w:rsidR="00123CBB" w:rsidRPr="00A80462">
              <w:rPr>
                <w:rFonts w:ascii="Times New Roman" w:hAnsi="Times New Roman"/>
                <w:b w:val="0"/>
                <w:bCs w:val="0"/>
                <w:color w:val="auto"/>
                <w:sz w:val="24"/>
                <w:lang w:val="lv-LV"/>
              </w:rPr>
              <w:t xml:space="preserve"> vai izpilddirektors</w:t>
            </w:r>
            <w:r w:rsidR="00595127" w:rsidRPr="00A80462">
              <w:rPr>
                <w:rFonts w:ascii="Times New Roman" w:hAnsi="Times New Roman"/>
                <w:b w:val="0"/>
                <w:bCs w:val="0"/>
                <w:color w:val="auto"/>
                <w:sz w:val="24"/>
                <w:lang w:val="lv-LV"/>
              </w:rPr>
              <w:t>.</w:t>
            </w:r>
            <w:r w:rsidR="00567CF2" w:rsidRPr="00A80462">
              <w:rPr>
                <w:rFonts w:ascii="Times New Roman" w:hAnsi="Times New Roman"/>
                <w:color w:val="auto"/>
                <w:sz w:val="24"/>
                <w:lang w:val="lv-LV"/>
              </w:rPr>
              <w:t xml:space="preserve"> </w:t>
            </w:r>
            <w:r w:rsidR="0038617A" w:rsidRPr="00A80462">
              <w:rPr>
                <w:rFonts w:ascii="Times New Roman" w:hAnsi="Times New Roman"/>
                <w:b w:val="0"/>
                <w:bCs w:val="0"/>
                <w:color w:val="auto"/>
                <w:sz w:val="24"/>
                <w:lang w:val="lv-LV"/>
              </w:rPr>
              <w:t>Izpilddirektors</w:t>
            </w:r>
            <w:r w:rsidR="008B0019" w:rsidRPr="00A80462">
              <w:rPr>
                <w:rFonts w:ascii="Times New Roman" w:hAnsi="Times New Roman"/>
                <w:b w:val="0"/>
                <w:bCs w:val="0"/>
                <w:color w:val="auto"/>
                <w:sz w:val="24"/>
                <w:lang w:val="lv-LV"/>
              </w:rPr>
              <w:t xml:space="preserve"> un</w:t>
            </w:r>
            <w:r w:rsidR="0038617A" w:rsidRPr="00A80462">
              <w:rPr>
                <w:rFonts w:ascii="Times New Roman" w:hAnsi="Times New Roman"/>
                <w:b w:val="0"/>
                <w:bCs w:val="0"/>
                <w:color w:val="auto"/>
                <w:sz w:val="24"/>
                <w:lang w:val="lv-LV"/>
              </w:rPr>
              <w:t xml:space="preserve"> pašvaldīb</w:t>
            </w:r>
            <w:r w:rsidR="00037B7C" w:rsidRPr="00A80462">
              <w:rPr>
                <w:rFonts w:ascii="Times New Roman" w:hAnsi="Times New Roman"/>
                <w:b w:val="0"/>
                <w:bCs w:val="0"/>
                <w:color w:val="auto"/>
                <w:sz w:val="24"/>
                <w:lang w:val="lv-LV"/>
              </w:rPr>
              <w:t>as</w:t>
            </w:r>
            <w:r w:rsidR="0038617A" w:rsidRPr="00A80462">
              <w:rPr>
                <w:rFonts w:ascii="Times New Roman" w:hAnsi="Times New Roman"/>
                <w:b w:val="0"/>
                <w:bCs w:val="0"/>
                <w:color w:val="auto"/>
                <w:sz w:val="24"/>
                <w:lang w:val="lv-LV"/>
              </w:rPr>
              <w:t xml:space="preserve"> institūciju vadītāji</w:t>
            </w:r>
            <w:r w:rsidR="00081CF0" w:rsidRPr="00A80462">
              <w:rPr>
                <w:rFonts w:ascii="Times New Roman" w:hAnsi="Times New Roman"/>
                <w:b w:val="0"/>
                <w:bCs w:val="0"/>
                <w:color w:val="auto"/>
                <w:sz w:val="24"/>
                <w:lang w:val="lv-LV"/>
              </w:rPr>
              <w:t xml:space="preserve"> ir atbildīg</w:t>
            </w:r>
            <w:r w:rsidR="0038617A" w:rsidRPr="00A80462">
              <w:rPr>
                <w:rFonts w:ascii="Times New Roman" w:hAnsi="Times New Roman"/>
                <w:b w:val="0"/>
                <w:bCs w:val="0"/>
                <w:color w:val="auto"/>
                <w:sz w:val="24"/>
                <w:lang w:val="lv-LV"/>
              </w:rPr>
              <w:t>i</w:t>
            </w:r>
            <w:r w:rsidR="00081CF0" w:rsidRPr="00A80462">
              <w:rPr>
                <w:rFonts w:ascii="Times New Roman" w:hAnsi="Times New Roman"/>
                <w:b w:val="0"/>
                <w:bCs w:val="0"/>
                <w:color w:val="auto"/>
                <w:sz w:val="24"/>
                <w:lang w:val="lv-LV"/>
              </w:rPr>
              <w:t xml:space="preserve"> par </w:t>
            </w:r>
            <w:r w:rsidR="00083122" w:rsidRPr="00A80462">
              <w:rPr>
                <w:rFonts w:ascii="Times New Roman" w:hAnsi="Times New Roman"/>
                <w:b w:val="0"/>
                <w:bCs w:val="0"/>
                <w:color w:val="auto"/>
                <w:sz w:val="24"/>
                <w:lang w:val="lv-LV"/>
              </w:rPr>
              <w:t>IA</w:t>
            </w:r>
            <w:r w:rsidR="00D74A9A" w:rsidRPr="00A80462">
              <w:rPr>
                <w:rFonts w:ascii="Times New Roman" w:hAnsi="Times New Roman"/>
                <w:b w:val="0"/>
                <w:bCs w:val="0"/>
                <w:color w:val="auto"/>
                <w:sz w:val="24"/>
                <w:lang w:val="lv-LV"/>
              </w:rPr>
              <w:t>N</w:t>
            </w:r>
            <w:r w:rsidR="00083122" w:rsidRPr="00A80462">
              <w:rPr>
                <w:rFonts w:ascii="Times New Roman" w:hAnsi="Times New Roman"/>
                <w:b w:val="0"/>
                <w:bCs w:val="0"/>
                <w:color w:val="auto"/>
                <w:sz w:val="24"/>
                <w:lang w:val="lv-LV"/>
              </w:rPr>
              <w:t xml:space="preserve"> </w:t>
            </w:r>
            <w:r w:rsidR="00E62275" w:rsidRPr="00A80462">
              <w:rPr>
                <w:rFonts w:ascii="Times New Roman" w:hAnsi="Times New Roman"/>
                <w:b w:val="0"/>
                <w:bCs w:val="0"/>
                <w:color w:val="auto"/>
                <w:sz w:val="24"/>
                <w:lang w:val="lv-LV"/>
              </w:rPr>
              <w:t xml:space="preserve">ieteikumu </w:t>
            </w:r>
            <w:r w:rsidR="004524BE" w:rsidRPr="00A80462">
              <w:rPr>
                <w:rFonts w:ascii="Times New Roman" w:hAnsi="Times New Roman"/>
                <w:b w:val="0"/>
                <w:bCs w:val="0"/>
                <w:color w:val="auto"/>
                <w:sz w:val="24"/>
                <w:lang w:val="lv-LV"/>
              </w:rPr>
              <w:t>ieviešanu</w:t>
            </w:r>
            <w:r w:rsidR="0038617A" w:rsidRPr="00A80462">
              <w:rPr>
                <w:rFonts w:ascii="Times New Roman" w:hAnsi="Times New Roman"/>
                <w:b w:val="0"/>
                <w:bCs w:val="0"/>
                <w:color w:val="auto"/>
                <w:sz w:val="24"/>
                <w:lang w:val="lv-LV"/>
              </w:rPr>
              <w:t>.</w:t>
            </w:r>
            <w:r w:rsidR="00081CF0" w:rsidRPr="00A80462">
              <w:rPr>
                <w:rFonts w:ascii="Times New Roman" w:hAnsi="Times New Roman"/>
                <w:b w:val="0"/>
                <w:bCs w:val="0"/>
                <w:color w:val="auto"/>
                <w:sz w:val="24"/>
                <w:lang w:val="lv-LV"/>
              </w:rPr>
              <w:t xml:space="preserve"> </w:t>
            </w:r>
          </w:p>
        </w:tc>
      </w:tr>
      <w:tr w:rsidR="001A3BA5" w:rsidRPr="00A80462" w14:paraId="45EAA648" w14:textId="77777777" w:rsidTr="00C17D7B">
        <w:trPr>
          <w:trHeight w:val="806"/>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BDD6EE" w:themeColor="accent5" w:themeTint="66"/>
            </w:tcBorders>
            <w:vAlign w:val="center"/>
          </w:tcPr>
          <w:p w14:paraId="277C47E8" w14:textId="78D51349" w:rsidR="001A3BA5" w:rsidRPr="00A80462" w:rsidRDefault="00362B8A" w:rsidP="00953F01">
            <w:pPr>
              <w:pStyle w:val="BodyText"/>
              <w:jc w:val="right"/>
              <w:rPr>
                <w:rFonts w:ascii="Times New Roman" w:hAnsi="Times New Roman"/>
                <w:noProof/>
                <w:sz w:val="24"/>
                <w:lang w:val="lv-LV" w:eastAsia="lv-LV"/>
              </w:rPr>
            </w:pPr>
            <w:r w:rsidRPr="00A80462">
              <w:rPr>
                <w:rFonts w:ascii="Times New Roman" w:hAnsi="Times New Roman"/>
                <w:noProof/>
                <w:sz w:val="24"/>
                <w:lang w:val="lv-LV"/>
              </w:rPr>
              <w:lastRenderedPageBreak/>
              <w:drawing>
                <wp:anchor distT="0" distB="0" distL="114300" distR="114300" simplePos="0" relativeHeight="251770979" behindDoc="0" locked="0" layoutInCell="1" allowOverlap="1" wp14:anchorId="4B1C65A9" wp14:editId="17FD2FB6">
                  <wp:simplePos x="0" y="0"/>
                  <wp:positionH relativeFrom="column">
                    <wp:posOffset>-586105</wp:posOffset>
                  </wp:positionH>
                  <wp:positionV relativeFrom="paragraph">
                    <wp:posOffset>-369570</wp:posOffset>
                  </wp:positionV>
                  <wp:extent cx="459105" cy="459105"/>
                  <wp:effectExtent l="0" t="0" r="0" b="0"/>
                  <wp:wrapSquare wrapText="bothSides"/>
                  <wp:docPr id="1084551462" name="Graphic 13"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51462" name="Graphic 1084551462" descr="User outline"/>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59105" cy="459105"/>
                          </a:xfrm>
                          <a:prstGeom prst="rect">
                            <a:avLst/>
                          </a:prstGeom>
                        </pic:spPr>
                      </pic:pic>
                    </a:graphicData>
                  </a:graphic>
                  <wp14:sizeRelH relativeFrom="margin">
                    <wp14:pctWidth>0</wp14:pctWidth>
                  </wp14:sizeRelH>
                  <wp14:sizeRelV relativeFrom="margin">
                    <wp14:pctHeight>0</wp14:pctHeight>
                  </wp14:sizeRelV>
                </wp:anchor>
              </w:drawing>
            </w:r>
            <w:r w:rsidR="001A3BA5" w:rsidRPr="00A80462">
              <w:rPr>
                <w:rFonts w:ascii="Times New Roman" w:hAnsi="Times New Roman"/>
                <w:color w:val="2F5496"/>
                <w:sz w:val="24"/>
                <w:lang w:val="lv-LV"/>
              </w:rPr>
              <w:t xml:space="preserve"> </w:t>
            </w:r>
            <w:r w:rsidR="00343708" w:rsidRPr="00A80462">
              <w:rPr>
                <w:rFonts w:ascii="Times New Roman" w:hAnsi="Times New Roman"/>
                <w:color w:val="2F5496"/>
                <w:sz w:val="24"/>
                <w:lang w:val="lv-LV"/>
              </w:rPr>
              <w:t>V</w:t>
            </w:r>
            <w:r w:rsidR="001A3BA5" w:rsidRPr="00A80462">
              <w:rPr>
                <w:rFonts w:ascii="Times New Roman" w:hAnsi="Times New Roman"/>
                <w:color w:val="2F5496"/>
                <w:sz w:val="24"/>
                <w:lang w:val="lv-LV"/>
              </w:rPr>
              <w:t>iens auditors</w:t>
            </w:r>
          </w:p>
        </w:tc>
        <w:tc>
          <w:tcPr>
            <w:tcW w:w="6797" w:type="dxa"/>
            <w:tcBorders>
              <w:bottom w:val="single" w:sz="4" w:space="0" w:color="BDD6EE" w:themeColor="accent5" w:themeTint="66"/>
            </w:tcBorders>
          </w:tcPr>
          <w:p w14:paraId="65DF6320" w14:textId="198E2EB5" w:rsidR="001A3BA5" w:rsidRPr="00A80462" w:rsidRDefault="00C17D7B" w:rsidP="00E63FAE">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lv-LV"/>
              </w:rPr>
            </w:pPr>
            <w:r w:rsidRPr="00A80462">
              <w:rPr>
                <w:rFonts w:ascii="Times New Roman" w:hAnsi="Times New Roman"/>
                <w:sz w:val="24"/>
                <w:lang w:val="lv-LV"/>
              </w:rPr>
              <w:t>Dome vai i</w:t>
            </w:r>
            <w:r w:rsidR="00680866" w:rsidRPr="00A80462">
              <w:rPr>
                <w:rFonts w:ascii="Times New Roman" w:hAnsi="Times New Roman"/>
                <w:sz w:val="24"/>
                <w:lang w:val="lv-LV"/>
              </w:rPr>
              <w:t xml:space="preserve">zpilddirektors apstiprina iekšējā audita </w:t>
            </w:r>
            <w:r w:rsidR="00CD7CD0" w:rsidRPr="00A80462">
              <w:rPr>
                <w:rFonts w:ascii="Times New Roman" w:hAnsi="Times New Roman"/>
                <w:sz w:val="24"/>
                <w:lang w:val="lv-LV"/>
              </w:rPr>
              <w:t xml:space="preserve">(kā funkcijas) </w:t>
            </w:r>
            <w:r w:rsidR="00680866" w:rsidRPr="00A80462">
              <w:rPr>
                <w:rFonts w:ascii="Times New Roman" w:hAnsi="Times New Roman"/>
                <w:sz w:val="24"/>
                <w:lang w:val="lv-LV"/>
              </w:rPr>
              <w:t xml:space="preserve">reglamentu. Dome vai izpilddirektors nosaka </w:t>
            </w:r>
            <w:r w:rsidR="00CD7CD0" w:rsidRPr="00A80462">
              <w:rPr>
                <w:rFonts w:ascii="Times New Roman" w:hAnsi="Times New Roman"/>
                <w:sz w:val="24"/>
                <w:lang w:val="lv-LV"/>
              </w:rPr>
              <w:t xml:space="preserve">iekšējā auditora </w:t>
            </w:r>
            <w:r w:rsidR="00680866" w:rsidRPr="00A80462">
              <w:rPr>
                <w:rFonts w:ascii="Times New Roman" w:hAnsi="Times New Roman"/>
                <w:sz w:val="24"/>
                <w:lang w:val="lv-LV"/>
              </w:rPr>
              <w:t xml:space="preserve">kvalifikācijas prasības, atalgojuma līmeni. Izpilddirektors noslēdz darba līgumu ar </w:t>
            </w:r>
            <w:r w:rsidR="00343708" w:rsidRPr="00A80462">
              <w:rPr>
                <w:rFonts w:ascii="Times New Roman" w:hAnsi="Times New Roman"/>
                <w:sz w:val="24"/>
                <w:lang w:val="lv-LV"/>
              </w:rPr>
              <w:t>iekšējo auditoru</w:t>
            </w:r>
            <w:r w:rsidR="00680866" w:rsidRPr="00A80462">
              <w:rPr>
                <w:rFonts w:ascii="Times New Roman" w:hAnsi="Times New Roman"/>
                <w:sz w:val="24"/>
                <w:lang w:val="lv-LV"/>
              </w:rPr>
              <w:t>.</w:t>
            </w:r>
          </w:p>
        </w:tc>
      </w:tr>
      <w:tr w:rsidR="0075710F" w:rsidRPr="00A80462" w14:paraId="66FE21C5" w14:textId="77777777" w:rsidTr="00953F01">
        <w:trPr>
          <w:trHeight w:val="1121"/>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BDD6EE" w:themeColor="accent5" w:themeTint="66"/>
            </w:tcBorders>
            <w:vAlign w:val="center"/>
          </w:tcPr>
          <w:p w14:paraId="6383B246" w14:textId="77777777" w:rsidR="0075710F" w:rsidRPr="00A80462" w:rsidRDefault="0075710F" w:rsidP="0075710F">
            <w:pPr>
              <w:pStyle w:val="BodyText"/>
              <w:jc w:val="right"/>
              <w:rPr>
                <w:rFonts w:ascii="Times New Roman" w:hAnsi="Times New Roman"/>
                <w:b w:val="0"/>
                <w:bCs w:val="0"/>
                <w:color w:val="2F5496"/>
                <w:sz w:val="24"/>
                <w:lang w:val="lv-LV"/>
              </w:rPr>
            </w:pPr>
            <w:r w:rsidRPr="00A80462">
              <w:rPr>
                <w:rFonts w:ascii="Times New Roman" w:hAnsi="Times New Roman"/>
                <w:noProof/>
                <w:color w:val="2F5496"/>
                <w:sz w:val="24"/>
                <w:lang w:val="lv-LV" w:eastAsia="lv-LV"/>
              </w:rPr>
              <w:drawing>
                <wp:anchor distT="0" distB="0" distL="114300" distR="114300" simplePos="0" relativeHeight="251658335" behindDoc="0" locked="0" layoutInCell="1" allowOverlap="1" wp14:anchorId="16B969CF" wp14:editId="2BC35936">
                  <wp:simplePos x="0" y="0"/>
                  <wp:positionH relativeFrom="column">
                    <wp:posOffset>-84455</wp:posOffset>
                  </wp:positionH>
                  <wp:positionV relativeFrom="paragraph">
                    <wp:posOffset>-259080</wp:posOffset>
                  </wp:positionV>
                  <wp:extent cx="612140" cy="612140"/>
                  <wp:effectExtent l="0" t="0" r="0" b="0"/>
                  <wp:wrapNone/>
                  <wp:docPr id="135" name="Graphic 14" descr="Hierarch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Graphic 135" descr="Hierarchy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p w14:paraId="12C72B20" w14:textId="2C05A666" w:rsidR="0075710F" w:rsidRPr="00A80462" w:rsidRDefault="0075710F" w:rsidP="0075710F">
            <w:pPr>
              <w:pStyle w:val="BodyText"/>
              <w:jc w:val="right"/>
              <w:rPr>
                <w:rFonts w:ascii="Times New Roman" w:hAnsi="Times New Roman"/>
                <w:noProof/>
                <w:sz w:val="24"/>
                <w:lang w:val="lv-LV"/>
              </w:rPr>
            </w:pPr>
            <w:r w:rsidRPr="00A80462">
              <w:rPr>
                <w:rFonts w:ascii="Times New Roman" w:hAnsi="Times New Roman"/>
                <w:color w:val="2F5496"/>
                <w:sz w:val="24"/>
                <w:lang w:val="lv-LV"/>
              </w:rPr>
              <w:t>Struktūrvienība</w:t>
            </w:r>
          </w:p>
        </w:tc>
        <w:tc>
          <w:tcPr>
            <w:tcW w:w="6797" w:type="dxa"/>
            <w:tcBorders>
              <w:bottom w:val="single" w:sz="4" w:space="0" w:color="BDD6EE" w:themeColor="accent5" w:themeTint="66"/>
            </w:tcBorders>
          </w:tcPr>
          <w:p w14:paraId="7DCE1B66" w14:textId="4199A978" w:rsidR="00F703F0" w:rsidRPr="00A80462" w:rsidRDefault="00C17D7B" w:rsidP="0075710F">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lv-LV"/>
              </w:rPr>
            </w:pPr>
            <w:r w:rsidRPr="00A80462">
              <w:rPr>
                <w:rFonts w:ascii="Times New Roman" w:hAnsi="Times New Roman"/>
                <w:sz w:val="24"/>
                <w:lang w:val="lv-LV"/>
              </w:rPr>
              <w:t>Dome vai i</w:t>
            </w:r>
            <w:r w:rsidR="00F529B3" w:rsidRPr="00A80462">
              <w:rPr>
                <w:rFonts w:ascii="Times New Roman" w:hAnsi="Times New Roman"/>
                <w:sz w:val="24"/>
                <w:lang w:val="lv-LV"/>
              </w:rPr>
              <w:t xml:space="preserve">zpilddirektors </w:t>
            </w:r>
            <w:r w:rsidR="00526AA9" w:rsidRPr="00A80462">
              <w:rPr>
                <w:rFonts w:ascii="Times New Roman" w:hAnsi="Times New Roman"/>
                <w:sz w:val="24"/>
                <w:lang w:val="lv-LV"/>
              </w:rPr>
              <w:t>apstiprina I</w:t>
            </w:r>
            <w:r w:rsidR="00F529B3" w:rsidRPr="00A80462">
              <w:rPr>
                <w:rFonts w:ascii="Times New Roman" w:hAnsi="Times New Roman"/>
                <w:sz w:val="24"/>
                <w:lang w:val="lv-LV"/>
              </w:rPr>
              <w:t>A</w:t>
            </w:r>
            <w:r w:rsidR="00D74A9A" w:rsidRPr="00A80462">
              <w:rPr>
                <w:rFonts w:ascii="Times New Roman" w:hAnsi="Times New Roman"/>
                <w:sz w:val="24"/>
                <w:lang w:val="lv-LV"/>
              </w:rPr>
              <w:t>N</w:t>
            </w:r>
            <w:r w:rsidR="00F529B3" w:rsidRPr="00A80462">
              <w:rPr>
                <w:rFonts w:ascii="Times New Roman" w:hAnsi="Times New Roman"/>
                <w:sz w:val="24"/>
                <w:lang w:val="lv-LV"/>
              </w:rPr>
              <w:t xml:space="preserve"> </w:t>
            </w:r>
            <w:r w:rsidR="001168EA" w:rsidRPr="00A80462">
              <w:rPr>
                <w:rFonts w:ascii="Times New Roman" w:hAnsi="Times New Roman"/>
                <w:sz w:val="24"/>
                <w:lang w:val="lv-LV"/>
              </w:rPr>
              <w:t>reglamentu</w:t>
            </w:r>
            <w:r w:rsidR="0038617A" w:rsidRPr="00A80462">
              <w:rPr>
                <w:rFonts w:ascii="Times New Roman" w:hAnsi="Times New Roman"/>
                <w:sz w:val="24"/>
                <w:lang w:val="lv-LV"/>
              </w:rPr>
              <w:t>.</w:t>
            </w:r>
            <w:r w:rsidR="00CF21A6" w:rsidRPr="00A80462">
              <w:rPr>
                <w:rFonts w:ascii="Times New Roman" w:hAnsi="Times New Roman"/>
                <w:sz w:val="24"/>
                <w:lang w:val="lv-LV"/>
              </w:rPr>
              <w:t xml:space="preserve"> </w:t>
            </w:r>
            <w:r w:rsidR="00526AA9" w:rsidRPr="00A80462">
              <w:rPr>
                <w:rFonts w:ascii="Times New Roman" w:hAnsi="Times New Roman"/>
                <w:sz w:val="24"/>
                <w:lang w:val="lv-LV"/>
              </w:rPr>
              <w:t xml:space="preserve">Dome vai izpilddirektors </w:t>
            </w:r>
            <w:r w:rsidR="008F4492" w:rsidRPr="00A80462">
              <w:rPr>
                <w:rFonts w:ascii="Times New Roman" w:hAnsi="Times New Roman"/>
                <w:sz w:val="24"/>
                <w:lang w:val="lv-LV"/>
              </w:rPr>
              <w:t xml:space="preserve">nosaka </w:t>
            </w:r>
            <w:r w:rsidR="003A488A" w:rsidRPr="00A80462">
              <w:rPr>
                <w:rFonts w:ascii="Times New Roman" w:hAnsi="Times New Roman"/>
                <w:sz w:val="24"/>
                <w:lang w:val="lv-LV"/>
              </w:rPr>
              <w:t>IA</w:t>
            </w:r>
            <w:r w:rsidR="00D74A9A" w:rsidRPr="00A80462">
              <w:rPr>
                <w:rFonts w:ascii="Times New Roman" w:hAnsi="Times New Roman"/>
                <w:sz w:val="24"/>
                <w:lang w:val="lv-LV"/>
              </w:rPr>
              <w:t>N</w:t>
            </w:r>
            <w:r w:rsidR="003A488A" w:rsidRPr="00A80462">
              <w:rPr>
                <w:rFonts w:ascii="Times New Roman" w:hAnsi="Times New Roman"/>
                <w:sz w:val="24"/>
                <w:lang w:val="lv-LV"/>
              </w:rPr>
              <w:t xml:space="preserve"> </w:t>
            </w:r>
            <w:r w:rsidR="00421BDC" w:rsidRPr="00A80462">
              <w:rPr>
                <w:rFonts w:ascii="Times New Roman" w:hAnsi="Times New Roman"/>
                <w:sz w:val="24"/>
                <w:lang w:val="lv-LV"/>
              </w:rPr>
              <w:t>vadītāja</w:t>
            </w:r>
            <w:r w:rsidR="008F4492" w:rsidRPr="00A80462">
              <w:rPr>
                <w:rFonts w:ascii="Times New Roman" w:hAnsi="Times New Roman"/>
                <w:sz w:val="24"/>
                <w:lang w:val="lv-LV"/>
              </w:rPr>
              <w:t xml:space="preserve"> </w:t>
            </w:r>
            <w:r w:rsidR="00D534AF" w:rsidRPr="00A80462">
              <w:rPr>
                <w:rFonts w:ascii="Times New Roman" w:hAnsi="Times New Roman"/>
                <w:sz w:val="24"/>
                <w:lang w:val="lv-LV"/>
              </w:rPr>
              <w:t>kvalifikācijas prasības</w:t>
            </w:r>
            <w:r w:rsidR="000D2ADD" w:rsidRPr="00A80462">
              <w:rPr>
                <w:rFonts w:ascii="Times New Roman" w:hAnsi="Times New Roman"/>
                <w:sz w:val="24"/>
                <w:lang w:val="lv-LV"/>
              </w:rPr>
              <w:t>, atalgojuma līmeni</w:t>
            </w:r>
            <w:r w:rsidR="00527B33" w:rsidRPr="00A80462">
              <w:rPr>
                <w:rFonts w:ascii="Times New Roman" w:hAnsi="Times New Roman"/>
                <w:sz w:val="24"/>
                <w:lang w:val="lv-LV"/>
              </w:rPr>
              <w:t xml:space="preserve">. </w:t>
            </w:r>
            <w:r w:rsidR="000C7E93" w:rsidRPr="00A80462">
              <w:rPr>
                <w:rFonts w:ascii="Times New Roman" w:hAnsi="Times New Roman"/>
                <w:sz w:val="24"/>
                <w:lang w:val="lv-LV"/>
              </w:rPr>
              <w:t xml:space="preserve">Izpilddirektors </w:t>
            </w:r>
            <w:r w:rsidR="008F4492" w:rsidRPr="00A80462">
              <w:rPr>
                <w:rFonts w:ascii="Times New Roman" w:hAnsi="Times New Roman"/>
                <w:sz w:val="24"/>
                <w:lang w:val="lv-LV"/>
              </w:rPr>
              <w:t>noslēdz darba līgumu</w:t>
            </w:r>
            <w:r w:rsidR="003A488A" w:rsidRPr="00A80462">
              <w:rPr>
                <w:rFonts w:ascii="Times New Roman" w:hAnsi="Times New Roman"/>
                <w:sz w:val="24"/>
                <w:lang w:val="lv-LV"/>
              </w:rPr>
              <w:t xml:space="preserve"> ar IA</w:t>
            </w:r>
            <w:r w:rsidR="00D74A9A" w:rsidRPr="00A80462">
              <w:rPr>
                <w:rFonts w:ascii="Times New Roman" w:hAnsi="Times New Roman"/>
                <w:sz w:val="24"/>
                <w:lang w:val="lv-LV"/>
              </w:rPr>
              <w:t>N</w:t>
            </w:r>
            <w:r w:rsidR="003A488A" w:rsidRPr="00A80462">
              <w:rPr>
                <w:rFonts w:ascii="Times New Roman" w:hAnsi="Times New Roman"/>
                <w:sz w:val="24"/>
                <w:lang w:val="lv-LV"/>
              </w:rPr>
              <w:t xml:space="preserve"> vadītāju</w:t>
            </w:r>
            <w:r w:rsidR="0089350F" w:rsidRPr="00A80462">
              <w:rPr>
                <w:rFonts w:ascii="Times New Roman" w:hAnsi="Times New Roman"/>
                <w:sz w:val="24"/>
                <w:lang w:val="lv-LV"/>
              </w:rPr>
              <w:t>.</w:t>
            </w:r>
            <w:r w:rsidR="0072544E" w:rsidRPr="00A80462">
              <w:rPr>
                <w:rFonts w:ascii="Times New Roman" w:hAnsi="Times New Roman"/>
                <w:sz w:val="24"/>
                <w:lang w:val="lv-LV"/>
              </w:rPr>
              <w:t xml:space="preserve"> </w:t>
            </w:r>
            <w:r w:rsidR="00121D8C" w:rsidRPr="00A80462">
              <w:rPr>
                <w:rFonts w:ascii="Times New Roman" w:hAnsi="Times New Roman"/>
                <w:sz w:val="24"/>
                <w:lang w:val="lv-LV"/>
              </w:rPr>
              <w:t>Kvalifikācijas p</w:t>
            </w:r>
            <w:r w:rsidR="003553A6" w:rsidRPr="00A80462">
              <w:rPr>
                <w:rFonts w:ascii="Times New Roman" w:hAnsi="Times New Roman"/>
                <w:sz w:val="24"/>
                <w:lang w:val="lv-LV"/>
              </w:rPr>
              <w:t>ras</w:t>
            </w:r>
            <w:r w:rsidR="00F703F0" w:rsidRPr="00A80462">
              <w:rPr>
                <w:rFonts w:ascii="Times New Roman" w:hAnsi="Times New Roman"/>
                <w:sz w:val="24"/>
                <w:lang w:val="lv-LV"/>
              </w:rPr>
              <w:t>ī</w:t>
            </w:r>
            <w:r w:rsidR="003553A6" w:rsidRPr="00A80462">
              <w:rPr>
                <w:rFonts w:ascii="Times New Roman" w:hAnsi="Times New Roman"/>
                <w:sz w:val="24"/>
                <w:lang w:val="lv-LV"/>
              </w:rPr>
              <w:t xml:space="preserve">bas </w:t>
            </w:r>
            <w:r w:rsidR="001A3BA5" w:rsidRPr="00A80462">
              <w:rPr>
                <w:rFonts w:ascii="Times New Roman" w:hAnsi="Times New Roman"/>
                <w:sz w:val="24"/>
                <w:lang w:val="lv-LV"/>
              </w:rPr>
              <w:t>iekšējiem auditoriem nosaka IAN vadītājs.</w:t>
            </w:r>
          </w:p>
        </w:tc>
      </w:tr>
      <w:tr w:rsidR="0075710F" w:rsidRPr="00A80462" w14:paraId="7DDCD808" w14:textId="77777777" w:rsidTr="00953F01">
        <w:trPr>
          <w:trHeight w:val="1136"/>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DD6EE" w:themeColor="accent5" w:themeTint="66"/>
            </w:tcBorders>
            <w:vAlign w:val="center"/>
          </w:tcPr>
          <w:p w14:paraId="34DD04D0" w14:textId="7D9DECA5" w:rsidR="0075710F" w:rsidRPr="00A80462" w:rsidRDefault="0075710F" w:rsidP="005A338F">
            <w:pPr>
              <w:pStyle w:val="BodyText"/>
              <w:spacing w:after="0"/>
              <w:jc w:val="right"/>
              <w:rPr>
                <w:rFonts w:ascii="Times New Roman" w:hAnsi="Times New Roman"/>
                <w:b w:val="0"/>
                <w:bCs w:val="0"/>
                <w:color w:val="2F5496"/>
                <w:sz w:val="24"/>
                <w:lang w:val="lv-LV"/>
              </w:rPr>
            </w:pPr>
            <w:r w:rsidRPr="00A80462">
              <w:rPr>
                <w:rFonts w:ascii="Times New Roman" w:hAnsi="Times New Roman"/>
                <w:noProof/>
                <w:color w:val="2F5496"/>
                <w:sz w:val="24"/>
                <w:lang w:val="lv-LV" w:eastAsia="lv-LV"/>
              </w:rPr>
              <w:drawing>
                <wp:anchor distT="0" distB="0" distL="114300" distR="114300" simplePos="0" relativeHeight="251658334" behindDoc="0" locked="0" layoutInCell="1" allowOverlap="1" wp14:anchorId="484D842C" wp14:editId="53478C19">
                  <wp:simplePos x="0" y="0"/>
                  <wp:positionH relativeFrom="column">
                    <wp:posOffset>-22225</wp:posOffset>
                  </wp:positionH>
                  <wp:positionV relativeFrom="paragraph">
                    <wp:posOffset>-426085</wp:posOffset>
                  </wp:positionV>
                  <wp:extent cx="588010" cy="588010"/>
                  <wp:effectExtent l="0" t="0" r="2540" b="0"/>
                  <wp:wrapNone/>
                  <wp:docPr id="137" name="Graphic 15" descr="Search Inventor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Graphic 137" descr="Search Inventory outline"/>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88010" cy="588010"/>
                          </a:xfrm>
                          <a:prstGeom prst="rect">
                            <a:avLst/>
                          </a:prstGeom>
                        </pic:spPr>
                      </pic:pic>
                    </a:graphicData>
                  </a:graphic>
                  <wp14:sizeRelH relativeFrom="margin">
                    <wp14:pctWidth>0</wp14:pctWidth>
                  </wp14:sizeRelH>
                  <wp14:sizeRelV relativeFrom="margin">
                    <wp14:pctHeight>0</wp14:pctHeight>
                  </wp14:sizeRelV>
                </wp:anchor>
              </w:drawing>
            </w:r>
          </w:p>
          <w:p w14:paraId="2CA3D231" w14:textId="0527C292" w:rsidR="0075710F" w:rsidRPr="00A80462" w:rsidRDefault="0075710F" w:rsidP="005A338F">
            <w:pPr>
              <w:pStyle w:val="BodyText"/>
              <w:spacing w:after="0"/>
              <w:jc w:val="right"/>
              <w:rPr>
                <w:rFonts w:ascii="Times New Roman" w:hAnsi="Times New Roman"/>
                <w:b w:val="0"/>
                <w:bCs w:val="0"/>
                <w:color w:val="2F5496"/>
                <w:sz w:val="24"/>
                <w:lang w:val="lv-LV"/>
              </w:rPr>
            </w:pPr>
            <w:r w:rsidRPr="00A80462">
              <w:rPr>
                <w:rFonts w:ascii="Times New Roman" w:hAnsi="Times New Roman"/>
                <w:color w:val="2F5496"/>
                <w:sz w:val="24"/>
                <w:lang w:val="lv-LV"/>
              </w:rPr>
              <w:t xml:space="preserve">IA </w:t>
            </w:r>
            <w:r w:rsidR="00AD2F19" w:rsidRPr="00A80462">
              <w:rPr>
                <w:rFonts w:ascii="Times New Roman" w:hAnsi="Times New Roman"/>
                <w:color w:val="2F5496"/>
                <w:sz w:val="24"/>
                <w:lang w:val="lv-LV"/>
              </w:rPr>
              <w:t>vides</w:t>
            </w:r>
          </w:p>
          <w:p w14:paraId="4226CD1C" w14:textId="575888F8" w:rsidR="00830D53" w:rsidRPr="00A80462" w:rsidRDefault="00830D53" w:rsidP="0075710F">
            <w:pPr>
              <w:pStyle w:val="BodyText"/>
              <w:jc w:val="right"/>
              <w:rPr>
                <w:rFonts w:ascii="Times New Roman" w:hAnsi="Times New Roman"/>
                <w:color w:val="2F5496"/>
                <w:sz w:val="24"/>
                <w:lang w:val="lv-LV"/>
              </w:rPr>
            </w:pPr>
            <w:r w:rsidRPr="00A80462">
              <w:rPr>
                <w:rFonts w:ascii="Times New Roman" w:hAnsi="Times New Roman"/>
                <w:color w:val="2F5496"/>
                <w:sz w:val="24"/>
                <w:lang w:val="lv-LV"/>
              </w:rPr>
              <w:t>noteikšana</w:t>
            </w:r>
          </w:p>
        </w:tc>
        <w:tc>
          <w:tcPr>
            <w:tcW w:w="6797" w:type="dxa"/>
            <w:tcBorders>
              <w:top w:val="single" w:sz="4" w:space="0" w:color="BDD6EE" w:themeColor="accent5" w:themeTint="66"/>
            </w:tcBorders>
          </w:tcPr>
          <w:p w14:paraId="4D4450BD" w14:textId="0F63AE6A" w:rsidR="00784E9B" w:rsidRPr="00A80462" w:rsidRDefault="008F4492">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lv-LV"/>
              </w:rPr>
            </w:pPr>
            <w:r w:rsidRPr="00A80462">
              <w:rPr>
                <w:rFonts w:ascii="Times New Roman" w:hAnsi="Times New Roman"/>
                <w:sz w:val="24"/>
                <w:lang w:val="lv-LV"/>
              </w:rPr>
              <w:t>D</w:t>
            </w:r>
            <w:r w:rsidR="00B1125E" w:rsidRPr="00A80462">
              <w:rPr>
                <w:rFonts w:ascii="Times New Roman" w:hAnsi="Times New Roman"/>
                <w:sz w:val="24"/>
                <w:lang w:val="lv-LV"/>
              </w:rPr>
              <w:t xml:space="preserve">ome </w:t>
            </w:r>
            <w:r w:rsidR="00595127" w:rsidRPr="00A80462">
              <w:rPr>
                <w:rFonts w:ascii="Times New Roman" w:hAnsi="Times New Roman"/>
                <w:sz w:val="24"/>
                <w:lang w:val="lv-LV"/>
              </w:rPr>
              <w:t xml:space="preserve">vai izpilddirektors </w:t>
            </w:r>
            <w:r w:rsidR="00B1125E" w:rsidRPr="00A80462">
              <w:rPr>
                <w:rFonts w:ascii="Times New Roman" w:hAnsi="Times New Roman"/>
                <w:sz w:val="24"/>
                <w:lang w:val="lv-LV"/>
              </w:rPr>
              <w:t xml:space="preserve">nosaka </w:t>
            </w:r>
            <w:r w:rsidR="00526AA9" w:rsidRPr="00A80462">
              <w:rPr>
                <w:rFonts w:ascii="Times New Roman" w:hAnsi="Times New Roman"/>
                <w:sz w:val="24"/>
                <w:lang w:val="lv-LV"/>
              </w:rPr>
              <w:t>pašvaldības institūcijas</w:t>
            </w:r>
            <w:r w:rsidR="00BB50BD" w:rsidRPr="00A80462">
              <w:rPr>
                <w:rFonts w:ascii="Times New Roman" w:hAnsi="Times New Roman"/>
                <w:sz w:val="24"/>
                <w:lang w:val="lv-LV"/>
              </w:rPr>
              <w:t>, kurām ti</w:t>
            </w:r>
            <w:r w:rsidR="00EB0037" w:rsidRPr="00A80462">
              <w:rPr>
                <w:rFonts w:ascii="Times New Roman" w:hAnsi="Times New Roman"/>
                <w:sz w:val="24"/>
                <w:lang w:val="lv-LV"/>
              </w:rPr>
              <w:t xml:space="preserve">ek nodrošināti </w:t>
            </w:r>
            <w:r w:rsidR="003275C5" w:rsidRPr="00A80462">
              <w:rPr>
                <w:rFonts w:ascii="Times New Roman" w:hAnsi="Times New Roman"/>
                <w:sz w:val="24"/>
                <w:lang w:val="lv-LV"/>
              </w:rPr>
              <w:t xml:space="preserve">IA </w:t>
            </w:r>
            <w:r w:rsidR="00EB0037" w:rsidRPr="00A80462">
              <w:rPr>
                <w:rFonts w:ascii="Times New Roman" w:hAnsi="Times New Roman"/>
                <w:sz w:val="24"/>
                <w:lang w:val="lv-LV"/>
              </w:rPr>
              <w:t>pakalpojumi</w:t>
            </w:r>
            <w:r w:rsidR="00B32138" w:rsidRPr="00A80462">
              <w:rPr>
                <w:rFonts w:ascii="Times New Roman" w:hAnsi="Times New Roman"/>
                <w:sz w:val="24"/>
                <w:lang w:val="lv-LV"/>
              </w:rPr>
              <w:t xml:space="preserve">. </w:t>
            </w:r>
          </w:p>
          <w:p w14:paraId="65977127" w14:textId="041F799D" w:rsidR="00827A00" w:rsidRPr="00A80462" w:rsidRDefault="00527AA8">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lv-LV"/>
              </w:rPr>
            </w:pPr>
            <w:r w:rsidRPr="00A80462">
              <w:rPr>
                <w:rFonts w:ascii="Times New Roman" w:hAnsi="Times New Roman"/>
                <w:sz w:val="24"/>
                <w:lang w:val="lv-LV"/>
              </w:rPr>
              <w:t xml:space="preserve">Nosakot </w:t>
            </w:r>
            <w:r w:rsidR="00EB0037" w:rsidRPr="00A80462">
              <w:rPr>
                <w:rFonts w:ascii="Times New Roman" w:hAnsi="Times New Roman"/>
                <w:sz w:val="24"/>
                <w:lang w:val="lv-LV"/>
              </w:rPr>
              <w:t>pašvaldības institūcijas, kurām tiks nodrošināti IA pakalpojumi</w:t>
            </w:r>
            <w:r w:rsidRPr="00A80462">
              <w:rPr>
                <w:rFonts w:ascii="Times New Roman" w:hAnsi="Times New Roman"/>
                <w:sz w:val="24"/>
                <w:lang w:val="lv-LV"/>
              </w:rPr>
              <w:t xml:space="preserve">, izvērtēt, vai kādā no pašvaldības institūcijām nav jau izveidota </w:t>
            </w:r>
            <w:r w:rsidR="005606A9">
              <w:rPr>
                <w:rFonts w:ascii="Times New Roman" w:hAnsi="Times New Roman"/>
                <w:sz w:val="24"/>
                <w:lang w:val="lv-LV"/>
              </w:rPr>
              <w:t>iekšējā audita funkcija</w:t>
            </w:r>
            <w:r w:rsidRPr="00A80462">
              <w:rPr>
                <w:rFonts w:ascii="Times New Roman" w:hAnsi="Times New Roman"/>
                <w:sz w:val="24"/>
                <w:lang w:val="lv-LV"/>
              </w:rPr>
              <w:t xml:space="preserve">. Ja ir izveidota, tad </w:t>
            </w:r>
            <w:r w:rsidR="00EE6BF1" w:rsidRPr="00A80462">
              <w:rPr>
                <w:rFonts w:ascii="Times New Roman" w:hAnsi="Times New Roman"/>
                <w:sz w:val="24"/>
                <w:lang w:val="lv-LV"/>
              </w:rPr>
              <w:t xml:space="preserve">ieteicams </w:t>
            </w:r>
            <w:r w:rsidRPr="00A80462">
              <w:rPr>
                <w:rFonts w:ascii="Times New Roman" w:hAnsi="Times New Roman"/>
                <w:sz w:val="24"/>
                <w:lang w:val="lv-LV"/>
              </w:rPr>
              <w:t>nodrošin</w:t>
            </w:r>
            <w:r w:rsidR="00EE6BF1" w:rsidRPr="00A80462">
              <w:rPr>
                <w:rFonts w:ascii="Times New Roman" w:hAnsi="Times New Roman"/>
                <w:sz w:val="24"/>
                <w:lang w:val="lv-LV"/>
              </w:rPr>
              <w:t>āt</w:t>
            </w:r>
            <w:r w:rsidR="005606A9">
              <w:rPr>
                <w:rFonts w:ascii="Times New Roman" w:hAnsi="Times New Roman"/>
                <w:sz w:val="24"/>
                <w:lang w:val="lv-LV"/>
              </w:rPr>
              <w:t xml:space="preserve"> centrālās pārvaldes</w:t>
            </w:r>
            <w:r w:rsidRPr="00A80462">
              <w:rPr>
                <w:rFonts w:ascii="Times New Roman" w:hAnsi="Times New Roman"/>
                <w:sz w:val="24"/>
                <w:lang w:val="lv-LV"/>
              </w:rPr>
              <w:t xml:space="preserve"> IAN un pašvaldības institūcijas </w:t>
            </w:r>
            <w:r w:rsidR="001B5C4A" w:rsidRPr="00A80462">
              <w:rPr>
                <w:rFonts w:ascii="Times New Roman" w:hAnsi="Times New Roman"/>
                <w:sz w:val="24"/>
                <w:lang w:val="lv-LV"/>
              </w:rPr>
              <w:t>iekšējo auditoru</w:t>
            </w:r>
            <w:r w:rsidRPr="00A80462">
              <w:rPr>
                <w:rFonts w:ascii="Times New Roman" w:hAnsi="Times New Roman"/>
                <w:sz w:val="24"/>
                <w:lang w:val="lv-LV"/>
              </w:rPr>
              <w:t xml:space="preserve"> sadarbīb</w:t>
            </w:r>
            <w:r w:rsidR="00A63AFF" w:rsidRPr="00A80462">
              <w:rPr>
                <w:rFonts w:ascii="Times New Roman" w:hAnsi="Times New Roman"/>
                <w:sz w:val="24"/>
                <w:lang w:val="lv-LV"/>
              </w:rPr>
              <w:t>u</w:t>
            </w:r>
            <w:r w:rsidRPr="00A80462">
              <w:rPr>
                <w:rFonts w:ascii="Times New Roman" w:hAnsi="Times New Roman"/>
                <w:sz w:val="24"/>
                <w:lang w:val="lv-LV"/>
              </w:rPr>
              <w:t xml:space="preserve"> un auditu koordinācij</w:t>
            </w:r>
            <w:r w:rsidR="006A6E0B" w:rsidRPr="00A80462">
              <w:rPr>
                <w:rFonts w:ascii="Times New Roman" w:hAnsi="Times New Roman"/>
                <w:sz w:val="24"/>
                <w:lang w:val="lv-LV"/>
              </w:rPr>
              <w:t>u</w:t>
            </w:r>
            <w:r w:rsidRPr="00A80462">
              <w:rPr>
                <w:rFonts w:ascii="Times New Roman" w:hAnsi="Times New Roman"/>
                <w:sz w:val="24"/>
                <w:lang w:val="lv-LV"/>
              </w:rPr>
              <w:t xml:space="preserve">. </w:t>
            </w:r>
            <w:r w:rsidR="009A45C8" w:rsidRPr="00A80462">
              <w:rPr>
                <w:rFonts w:ascii="Times New Roman" w:hAnsi="Times New Roman"/>
                <w:sz w:val="24"/>
                <w:lang w:val="lv-LV"/>
              </w:rPr>
              <w:t>Atbildīgais pa</w:t>
            </w:r>
            <w:r w:rsidR="008C7414" w:rsidRPr="00A80462">
              <w:rPr>
                <w:rFonts w:ascii="Times New Roman" w:hAnsi="Times New Roman"/>
                <w:sz w:val="24"/>
                <w:lang w:val="lv-LV"/>
              </w:rPr>
              <w:t>r</w:t>
            </w:r>
            <w:r w:rsidR="009A45C8" w:rsidRPr="00A80462">
              <w:rPr>
                <w:rFonts w:ascii="Times New Roman" w:hAnsi="Times New Roman"/>
                <w:sz w:val="24"/>
                <w:lang w:val="lv-LV"/>
              </w:rPr>
              <w:t xml:space="preserve"> k</w:t>
            </w:r>
            <w:r w:rsidRPr="00A80462">
              <w:rPr>
                <w:rFonts w:ascii="Times New Roman" w:hAnsi="Times New Roman"/>
                <w:sz w:val="24"/>
                <w:lang w:val="lv-LV"/>
              </w:rPr>
              <w:t>oordinācij</w:t>
            </w:r>
            <w:r w:rsidR="009A45C8" w:rsidRPr="00A80462">
              <w:rPr>
                <w:rFonts w:ascii="Times New Roman" w:hAnsi="Times New Roman"/>
                <w:sz w:val="24"/>
                <w:lang w:val="lv-LV"/>
              </w:rPr>
              <w:t xml:space="preserve">as </w:t>
            </w:r>
            <w:r w:rsidRPr="00A80462">
              <w:rPr>
                <w:rFonts w:ascii="Times New Roman" w:hAnsi="Times New Roman"/>
                <w:sz w:val="24"/>
                <w:lang w:val="lv-LV"/>
              </w:rPr>
              <w:t>nodrošin</w:t>
            </w:r>
            <w:r w:rsidR="00A63AFF" w:rsidRPr="00A80462">
              <w:rPr>
                <w:rFonts w:ascii="Times New Roman" w:hAnsi="Times New Roman"/>
                <w:sz w:val="24"/>
                <w:lang w:val="lv-LV"/>
              </w:rPr>
              <w:t>ā</w:t>
            </w:r>
            <w:r w:rsidR="009A45C8" w:rsidRPr="00A80462">
              <w:rPr>
                <w:rFonts w:ascii="Times New Roman" w:hAnsi="Times New Roman"/>
                <w:sz w:val="24"/>
                <w:lang w:val="lv-LV"/>
              </w:rPr>
              <w:t>šanu</w:t>
            </w:r>
            <w:r w:rsidRPr="00A80462">
              <w:rPr>
                <w:rFonts w:ascii="Times New Roman" w:hAnsi="Times New Roman"/>
                <w:sz w:val="24"/>
                <w:lang w:val="lv-LV"/>
              </w:rPr>
              <w:t xml:space="preserve"> </w:t>
            </w:r>
            <w:r w:rsidR="008C7414" w:rsidRPr="00A80462">
              <w:rPr>
                <w:rFonts w:ascii="Times New Roman" w:hAnsi="Times New Roman"/>
                <w:sz w:val="24"/>
                <w:lang w:val="lv-LV"/>
              </w:rPr>
              <w:t xml:space="preserve">ir </w:t>
            </w:r>
            <w:r w:rsidRPr="00A80462">
              <w:rPr>
                <w:rFonts w:ascii="Times New Roman" w:hAnsi="Times New Roman"/>
                <w:sz w:val="24"/>
                <w:lang w:val="lv-LV"/>
              </w:rPr>
              <w:t>IAN.</w:t>
            </w:r>
            <w:r w:rsidR="00805F25" w:rsidRPr="00A80462">
              <w:rPr>
                <w:rFonts w:ascii="Times New Roman" w:hAnsi="Times New Roman"/>
                <w:sz w:val="24"/>
                <w:lang w:val="lv-LV"/>
              </w:rPr>
              <w:t xml:space="preserve"> </w:t>
            </w:r>
            <w:r w:rsidR="00A90DB1" w:rsidRPr="00A80462">
              <w:rPr>
                <w:rFonts w:ascii="Times New Roman" w:hAnsi="Times New Roman"/>
                <w:sz w:val="24"/>
                <w:lang w:val="lv-LV"/>
              </w:rPr>
              <w:t xml:space="preserve">IA vidē var </w:t>
            </w:r>
            <w:r w:rsidR="006C5810" w:rsidRPr="00A80462">
              <w:rPr>
                <w:rFonts w:ascii="Times New Roman" w:hAnsi="Times New Roman"/>
                <w:sz w:val="24"/>
                <w:lang w:val="lv-LV"/>
              </w:rPr>
              <w:t xml:space="preserve">tikt </w:t>
            </w:r>
            <w:r w:rsidR="00A90DB1" w:rsidRPr="00A80462">
              <w:rPr>
                <w:rFonts w:ascii="Times New Roman" w:hAnsi="Times New Roman"/>
                <w:sz w:val="24"/>
                <w:lang w:val="lv-LV"/>
              </w:rPr>
              <w:t xml:space="preserve">iekļauti </w:t>
            </w:r>
            <w:r w:rsidR="006C5810" w:rsidRPr="00A80462">
              <w:rPr>
                <w:rFonts w:ascii="Times New Roman" w:hAnsi="Times New Roman"/>
                <w:sz w:val="24"/>
                <w:lang w:val="lv-LV"/>
              </w:rPr>
              <w:t>deleģēšanas līgumu izpildes auditi</w:t>
            </w:r>
            <w:r w:rsidR="00CD6987" w:rsidRPr="00A80462">
              <w:rPr>
                <w:rFonts w:ascii="Times New Roman" w:hAnsi="Times New Roman"/>
                <w:sz w:val="24"/>
                <w:lang w:val="lv-LV"/>
              </w:rPr>
              <w:t>, tai skaitā kapitālsabiedrībām deleģēto uzdevumu izpildes auditi.</w:t>
            </w:r>
            <w:r w:rsidR="006C5810" w:rsidRPr="00A80462">
              <w:rPr>
                <w:rFonts w:ascii="Times New Roman" w:hAnsi="Times New Roman"/>
                <w:sz w:val="24"/>
                <w:lang w:val="lv-LV"/>
              </w:rPr>
              <w:t xml:space="preserve"> </w:t>
            </w:r>
          </w:p>
        </w:tc>
      </w:tr>
      <w:tr w:rsidR="00E00FAD" w:rsidRPr="00A80462" w14:paraId="135FCCB5" w14:textId="77777777" w:rsidTr="001C0826">
        <w:trPr>
          <w:trHeight w:val="1128"/>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F03325E" w14:textId="362867BD" w:rsidR="00E00FAD" w:rsidRPr="00A80462" w:rsidRDefault="00E00FAD" w:rsidP="001C0826">
            <w:pPr>
              <w:pStyle w:val="BodyText"/>
              <w:jc w:val="right"/>
              <w:rPr>
                <w:rFonts w:ascii="Times New Roman" w:hAnsi="Times New Roman"/>
                <w:b w:val="0"/>
                <w:bCs w:val="0"/>
                <w:color w:val="2F5496"/>
                <w:sz w:val="24"/>
                <w:lang w:val="lv-LV"/>
              </w:rPr>
            </w:pPr>
            <w:r w:rsidRPr="00A80462">
              <w:rPr>
                <w:rFonts w:ascii="Times New Roman" w:hAnsi="Times New Roman"/>
                <w:noProof/>
                <w:sz w:val="24"/>
                <w:lang w:val="lv-LV" w:eastAsia="lv-LV"/>
              </w:rPr>
              <w:drawing>
                <wp:anchor distT="0" distB="0" distL="114300" distR="114300" simplePos="0" relativeHeight="251658318" behindDoc="0" locked="0" layoutInCell="1" allowOverlap="1" wp14:anchorId="5D3D022F" wp14:editId="0A606DFF">
                  <wp:simplePos x="0" y="0"/>
                  <wp:positionH relativeFrom="column">
                    <wp:posOffset>-24765</wp:posOffset>
                  </wp:positionH>
                  <wp:positionV relativeFrom="paragraph">
                    <wp:posOffset>-37465</wp:posOffset>
                  </wp:positionV>
                  <wp:extent cx="572135" cy="572135"/>
                  <wp:effectExtent l="0" t="0" r="0" b="0"/>
                  <wp:wrapNone/>
                  <wp:docPr id="150" name="Graphic 16" descr="User netwo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Graphic 152" descr="User network outlin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72135" cy="572135"/>
                          </a:xfrm>
                          <a:prstGeom prst="rect">
                            <a:avLst/>
                          </a:prstGeom>
                        </pic:spPr>
                      </pic:pic>
                    </a:graphicData>
                  </a:graphic>
                  <wp14:sizeRelH relativeFrom="margin">
                    <wp14:pctWidth>0</wp14:pctWidth>
                  </wp14:sizeRelH>
                  <wp14:sizeRelV relativeFrom="margin">
                    <wp14:pctHeight>0</wp14:pctHeight>
                  </wp14:sizeRelV>
                </wp:anchor>
              </w:drawing>
            </w:r>
          </w:p>
          <w:p w14:paraId="78B01EB4" w14:textId="215CDBCF" w:rsidR="00E00FAD" w:rsidRPr="00A80462" w:rsidRDefault="00D906DA" w:rsidP="001C0826">
            <w:pPr>
              <w:pStyle w:val="BodyText"/>
              <w:jc w:val="right"/>
              <w:rPr>
                <w:rFonts w:ascii="Times New Roman" w:hAnsi="Times New Roman"/>
                <w:color w:val="2F5496"/>
                <w:sz w:val="24"/>
                <w:lang w:val="lv-LV"/>
              </w:rPr>
            </w:pPr>
            <w:r w:rsidRPr="00A80462">
              <w:rPr>
                <w:rFonts w:ascii="Times New Roman" w:hAnsi="Times New Roman"/>
                <w:color w:val="2F5496"/>
                <w:sz w:val="24"/>
                <w:lang w:val="lv-LV"/>
              </w:rPr>
              <w:t>Sadarbība</w:t>
            </w:r>
          </w:p>
        </w:tc>
        <w:tc>
          <w:tcPr>
            <w:tcW w:w="6797" w:type="dxa"/>
          </w:tcPr>
          <w:p w14:paraId="0B5A8D36" w14:textId="1D8EBB34" w:rsidR="00E00FAD" w:rsidRPr="00A80462" w:rsidRDefault="00AA31FB" w:rsidP="001C0826">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lv-LV"/>
              </w:rPr>
            </w:pPr>
            <w:r w:rsidRPr="00A80462">
              <w:rPr>
                <w:rFonts w:ascii="Times New Roman" w:hAnsi="Times New Roman"/>
                <w:sz w:val="24"/>
                <w:lang w:val="lv-LV"/>
              </w:rPr>
              <w:t>I</w:t>
            </w:r>
            <w:r w:rsidR="007D4CC5" w:rsidRPr="00A80462">
              <w:rPr>
                <w:rFonts w:ascii="Times New Roman" w:hAnsi="Times New Roman"/>
                <w:sz w:val="24"/>
                <w:lang w:val="lv-LV"/>
              </w:rPr>
              <w:t>A</w:t>
            </w:r>
            <w:r w:rsidR="001B5C4A" w:rsidRPr="00A80462">
              <w:rPr>
                <w:rFonts w:ascii="Times New Roman" w:hAnsi="Times New Roman"/>
                <w:sz w:val="24"/>
                <w:lang w:val="lv-LV"/>
              </w:rPr>
              <w:t>N</w:t>
            </w:r>
            <w:r w:rsidRPr="00A80462">
              <w:rPr>
                <w:rFonts w:ascii="Times New Roman" w:hAnsi="Times New Roman"/>
                <w:sz w:val="24"/>
                <w:lang w:val="lv-LV"/>
              </w:rPr>
              <w:t xml:space="preserve"> s</w:t>
            </w:r>
            <w:r w:rsidR="00D906DA" w:rsidRPr="00A80462">
              <w:rPr>
                <w:rFonts w:ascii="Times New Roman" w:hAnsi="Times New Roman"/>
                <w:sz w:val="24"/>
                <w:lang w:val="lv-LV"/>
              </w:rPr>
              <w:t>adarbīb</w:t>
            </w:r>
            <w:r w:rsidRPr="00A80462">
              <w:rPr>
                <w:rFonts w:ascii="Times New Roman" w:hAnsi="Times New Roman"/>
                <w:sz w:val="24"/>
                <w:lang w:val="lv-LV"/>
              </w:rPr>
              <w:t>ā</w:t>
            </w:r>
            <w:r w:rsidR="00D906DA" w:rsidRPr="00A80462">
              <w:rPr>
                <w:rFonts w:ascii="Times New Roman" w:hAnsi="Times New Roman"/>
                <w:sz w:val="24"/>
                <w:lang w:val="lv-LV"/>
              </w:rPr>
              <w:t xml:space="preserve"> ar cit</w:t>
            </w:r>
            <w:r w:rsidRPr="00A80462">
              <w:rPr>
                <w:rFonts w:ascii="Times New Roman" w:hAnsi="Times New Roman"/>
                <w:sz w:val="24"/>
                <w:lang w:val="lv-LV"/>
              </w:rPr>
              <w:t>u</w:t>
            </w:r>
            <w:r w:rsidR="00D906DA" w:rsidRPr="00A80462">
              <w:rPr>
                <w:rFonts w:ascii="Times New Roman" w:hAnsi="Times New Roman"/>
                <w:sz w:val="24"/>
                <w:lang w:val="lv-LV"/>
              </w:rPr>
              <w:t xml:space="preserve"> </w:t>
            </w:r>
            <w:r w:rsidR="000F747F" w:rsidRPr="00A80462">
              <w:rPr>
                <w:rFonts w:ascii="Times New Roman" w:hAnsi="Times New Roman"/>
                <w:sz w:val="24"/>
                <w:lang w:val="lv-LV"/>
              </w:rPr>
              <w:t>p</w:t>
            </w:r>
            <w:r w:rsidR="00D906DA" w:rsidRPr="00A80462">
              <w:rPr>
                <w:rFonts w:ascii="Times New Roman" w:hAnsi="Times New Roman"/>
                <w:sz w:val="24"/>
                <w:lang w:val="lv-LV"/>
              </w:rPr>
              <w:t>ašvaldīb</w:t>
            </w:r>
            <w:r w:rsidRPr="00A80462">
              <w:rPr>
                <w:rFonts w:ascii="Times New Roman" w:hAnsi="Times New Roman"/>
                <w:sz w:val="24"/>
                <w:lang w:val="lv-LV"/>
              </w:rPr>
              <w:t xml:space="preserve">u </w:t>
            </w:r>
            <w:r w:rsidR="007D4CC5" w:rsidRPr="00A80462">
              <w:rPr>
                <w:rFonts w:ascii="Times New Roman" w:hAnsi="Times New Roman"/>
                <w:sz w:val="24"/>
                <w:lang w:val="lv-LV"/>
              </w:rPr>
              <w:t>IA</w:t>
            </w:r>
            <w:r w:rsidR="001B5C4A" w:rsidRPr="00A80462">
              <w:rPr>
                <w:rFonts w:ascii="Times New Roman" w:hAnsi="Times New Roman"/>
                <w:sz w:val="24"/>
                <w:lang w:val="lv-LV"/>
              </w:rPr>
              <w:t>N</w:t>
            </w:r>
            <w:r w:rsidR="00953DB7" w:rsidRPr="00A80462">
              <w:rPr>
                <w:rFonts w:ascii="Times New Roman" w:hAnsi="Times New Roman"/>
                <w:sz w:val="24"/>
                <w:lang w:val="lv-LV"/>
              </w:rPr>
              <w:t xml:space="preserve"> </w:t>
            </w:r>
            <w:r w:rsidRPr="00A80462">
              <w:rPr>
                <w:rFonts w:ascii="Times New Roman" w:hAnsi="Times New Roman"/>
                <w:sz w:val="24"/>
                <w:lang w:val="lv-LV"/>
              </w:rPr>
              <w:t xml:space="preserve">var realizēt </w:t>
            </w:r>
            <w:r w:rsidR="0072544E" w:rsidRPr="00A80462">
              <w:rPr>
                <w:rFonts w:ascii="Times New Roman" w:hAnsi="Times New Roman"/>
                <w:sz w:val="24"/>
                <w:lang w:val="lv-LV"/>
              </w:rPr>
              <w:t xml:space="preserve">kopīgus </w:t>
            </w:r>
            <w:r w:rsidR="00281D4E" w:rsidRPr="00A80462">
              <w:rPr>
                <w:rFonts w:ascii="Times New Roman" w:hAnsi="Times New Roman"/>
                <w:sz w:val="24"/>
                <w:lang w:val="lv-LV"/>
              </w:rPr>
              <w:t>auditus</w:t>
            </w:r>
            <w:r w:rsidR="00566A40" w:rsidRPr="00A80462">
              <w:rPr>
                <w:rFonts w:ascii="Times New Roman" w:hAnsi="Times New Roman"/>
                <w:sz w:val="24"/>
                <w:lang w:val="lv-LV"/>
              </w:rPr>
              <w:t xml:space="preserve"> (auditor</w:t>
            </w:r>
            <w:r w:rsidR="00281D4E" w:rsidRPr="00A80462">
              <w:rPr>
                <w:rFonts w:ascii="Times New Roman" w:hAnsi="Times New Roman"/>
                <w:sz w:val="24"/>
                <w:lang w:val="lv-LV"/>
              </w:rPr>
              <w:t>u</w:t>
            </w:r>
            <w:r w:rsidR="00566A40" w:rsidRPr="00A80462">
              <w:rPr>
                <w:rFonts w:ascii="Times New Roman" w:hAnsi="Times New Roman"/>
                <w:sz w:val="24"/>
                <w:lang w:val="lv-LV"/>
              </w:rPr>
              <w:t xml:space="preserve"> sadarb</w:t>
            </w:r>
            <w:r w:rsidR="00281D4E" w:rsidRPr="00A80462">
              <w:rPr>
                <w:rFonts w:ascii="Times New Roman" w:hAnsi="Times New Roman"/>
                <w:sz w:val="24"/>
                <w:lang w:val="lv-LV"/>
              </w:rPr>
              <w:t>ība</w:t>
            </w:r>
            <w:r w:rsidR="00566A40" w:rsidRPr="00A80462">
              <w:rPr>
                <w:rFonts w:ascii="Times New Roman" w:hAnsi="Times New Roman"/>
                <w:sz w:val="24"/>
                <w:lang w:val="lv-LV"/>
              </w:rPr>
              <w:t xml:space="preserve"> </w:t>
            </w:r>
            <w:r w:rsidR="00281D4E" w:rsidRPr="00A80462">
              <w:rPr>
                <w:rFonts w:ascii="Times New Roman" w:hAnsi="Times New Roman"/>
                <w:sz w:val="24"/>
                <w:lang w:val="lv-LV"/>
              </w:rPr>
              <w:t xml:space="preserve">apstiprināta ar </w:t>
            </w:r>
            <w:r w:rsidR="002B0BDA" w:rsidRPr="00A80462">
              <w:rPr>
                <w:rFonts w:ascii="Times New Roman" w:hAnsi="Times New Roman"/>
                <w:sz w:val="24"/>
                <w:lang w:val="lv-LV"/>
              </w:rPr>
              <w:t xml:space="preserve">iesaistīto pašvaldības </w:t>
            </w:r>
            <w:r w:rsidR="0018404F" w:rsidRPr="00A80462">
              <w:rPr>
                <w:rFonts w:ascii="Times New Roman" w:hAnsi="Times New Roman"/>
                <w:sz w:val="24"/>
                <w:lang w:val="lv-LV"/>
              </w:rPr>
              <w:t xml:space="preserve">domes </w:t>
            </w:r>
            <w:r w:rsidR="001B5C4A" w:rsidRPr="00A80462">
              <w:rPr>
                <w:rFonts w:ascii="Times New Roman" w:hAnsi="Times New Roman"/>
                <w:sz w:val="24"/>
                <w:lang w:val="lv-LV"/>
              </w:rPr>
              <w:t>lēmum</w:t>
            </w:r>
            <w:r w:rsidR="00DE1DF7" w:rsidRPr="00A80462">
              <w:rPr>
                <w:rFonts w:ascii="Times New Roman" w:hAnsi="Times New Roman"/>
                <w:sz w:val="24"/>
                <w:lang w:val="lv-LV"/>
              </w:rPr>
              <w:t>iem</w:t>
            </w:r>
            <w:r w:rsidR="0018404F" w:rsidRPr="00A80462">
              <w:rPr>
                <w:rFonts w:ascii="Times New Roman" w:hAnsi="Times New Roman"/>
                <w:sz w:val="24"/>
                <w:lang w:val="lv-LV"/>
              </w:rPr>
              <w:t>)</w:t>
            </w:r>
            <w:r w:rsidR="00E56E92" w:rsidRPr="00A80462">
              <w:rPr>
                <w:rFonts w:ascii="Times New Roman" w:hAnsi="Times New Roman"/>
                <w:sz w:val="24"/>
                <w:lang w:val="lv-LV"/>
              </w:rPr>
              <w:t xml:space="preserve">, </w:t>
            </w:r>
            <w:r w:rsidR="00FB0C82" w:rsidRPr="00A80462">
              <w:rPr>
                <w:rFonts w:ascii="Times New Roman" w:hAnsi="Times New Roman"/>
                <w:sz w:val="24"/>
                <w:lang w:val="lv-LV"/>
              </w:rPr>
              <w:t>ievērojot</w:t>
            </w:r>
            <w:r w:rsidR="004A7082" w:rsidRPr="00A80462">
              <w:rPr>
                <w:rFonts w:ascii="Times New Roman" w:hAnsi="Times New Roman"/>
                <w:sz w:val="24"/>
                <w:lang w:val="lv-LV"/>
              </w:rPr>
              <w:t xml:space="preserve"> informācijas konfidencialitātes prasības</w:t>
            </w:r>
            <w:r w:rsidR="00983372" w:rsidRPr="00A80462">
              <w:rPr>
                <w:rFonts w:ascii="Times New Roman" w:hAnsi="Times New Roman"/>
                <w:sz w:val="24"/>
                <w:lang w:val="lv-LV"/>
              </w:rPr>
              <w:t>.</w:t>
            </w:r>
            <w:r w:rsidR="00987A89" w:rsidRPr="00A80462">
              <w:rPr>
                <w:rFonts w:ascii="Times New Roman" w:hAnsi="Times New Roman"/>
                <w:sz w:val="24"/>
                <w:lang w:val="lv-LV"/>
              </w:rPr>
              <w:t xml:space="preserve"> </w:t>
            </w:r>
          </w:p>
          <w:p w14:paraId="1796E870" w14:textId="001CDD34" w:rsidR="00DB6C1A" w:rsidRPr="00A80462" w:rsidRDefault="003073FA" w:rsidP="001C0826">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lv-LV"/>
              </w:rPr>
            </w:pPr>
            <w:r w:rsidRPr="00A80462">
              <w:rPr>
                <w:rFonts w:ascii="Times New Roman" w:hAnsi="Times New Roman"/>
                <w:sz w:val="24"/>
                <w:lang w:val="lv-LV"/>
              </w:rPr>
              <w:t>I</w:t>
            </w:r>
            <w:r w:rsidR="00AF68A4" w:rsidRPr="00A80462">
              <w:rPr>
                <w:rFonts w:ascii="Times New Roman" w:hAnsi="Times New Roman"/>
                <w:sz w:val="24"/>
                <w:lang w:val="lv-LV"/>
              </w:rPr>
              <w:t xml:space="preserve">AN </w:t>
            </w:r>
            <w:r w:rsidRPr="00A80462">
              <w:rPr>
                <w:rFonts w:ascii="Times New Roman" w:hAnsi="Times New Roman"/>
                <w:sz w:val="24"/>
                <w:lang w:val="lv-LV"/>
              </w:rPr>
              <w:t>var būt koordin</w:t>
            </w:r>
            <w:r w:rsidR="000C561A" w:rsidRPr="00A80462">
              <w:rPr>
                <w:rFonts w:ascii="Times New Roman" w:hAnsi="Times New Roman"/>
                <w:sz w:val="24"/>
                <w:lang w:val="lv-LV"/>
              </w:rPr>
              <w:t xml:space="preserve">atora, kā arī informācijas nodrošinātāja loma pašvaldības </w:t>
            </w:r>
            <w:r w:rsidR="00964801" w:rsidRPr="00A80462">
              <w:rPr>
                <w:rFonts w:ascii="Times New Roman" w:hAnsi="Times New Roman"/>
                <w:sz w:val="24"/>
                <w:lang w:val="lv-LV"/>
              </w:rPr>
              <w:t>sadarbībā ar trešajām pusēm, piemēram, Valsts kontroli,</w:t>
            </w:r>
            <w:r w:rsidRPr="00A80462">
              <w:rPr>
                <w:rFonts w:ascii="Times New Roman" w:hAnsi="Times New Roman"/>
                <w:sz w:val="24"/>
                <w:lang w:val="lv-LV"/>
              </w:rPr>
              <w:t xml:space="preserve"> </w:t>
            </w:r>
            <w:r w:rsidR="00964801" w:rsidRPr="00A80462">
              <w:rPr>
                <w:rFonts w:ascii="Times New Roman" w:hAnsi="Times New Roman"/>
                <w:sz w:val="24"/>
                <w:lang w:val="lv-LV"/>
              </w:rPr>
              <w:t xml:space="preserve">Revīzijas iestādi, nozaru ministriju iekšējiem auditoriem </w:t>
            </w:r>
            <w:r w:rsidR="0046048B" w:rsidRPr="00A80462">
              <w:rPr>
                <w:rFonts w:ascii="Times New Roman" w:hAnsi="Times New Roman"/>
                <w:sz w:val="24"/>
                <w:lang w:val="lv-LV"/>
              </w:rPr>
              <w:t>un citām iesaistītām pusēm</w:t>
            </w:r>
            <w:r w:rsidR="000C72B7" w:rsidRPr="00A80462">
              <w:rPr>
                <w:rFonts w:ascii="Times New Roman" w:hAnsi="Times New Roman"/>
                <w:sz w:val="24"/>
                <w:lang w:val="lv-LV"/>
              </w:rPr>
              <w:t>.</w:t>
            </w:r>
            <w:r w:rsidR="00B9339D" w:rsidRPr="00A80462">
              <w:rPr>
                <w:rFonts w:ascii="Times New Roman" w:hAnsi="Times New Roman"/>
                <w:sz w:val="24"/>
                <w:lang w:val="lv-LV"/>
              </w:rPr>
              <w:t xml:space="preserve"> </w:t>
            </w:r>
          </w:p>
        </w:tc>
      </w:tr>
    </w:tbl>
    <w:p w14:paraId="5EA1C727" w14:textId="12C45233" w:rsidR="00E63FAE" w:rsidRPr="00A80462" w:rsidRDefault="00E63FAE" w:rsidP="00E63FAE">
      <w:pPr>
        <w:pStyle w:val="BodyText"/>
        <w:rPr>
          <w:rFonts w:ascii="Times New Roman" w:hAnsi="Times New Roman"/>
          <w:sz w:val="24"/>
          <w:lang w:val="lv-LV"/>
        </w:rPr>
      </w:pPr>
    </w:p>
    <w:p w14:paraId="6BB9C0E1" w14:textId="77777777" w:rsidR="0080752E" w:rsidRPr="00A80462" w:rsidRDefault="0080752E" w:rsidP="006F7A6E">
      <w:pPr>
        <w:pStyle w:val="BodyText"/>
        <w:rPr>
          <w:rFonts w:ascii="Times New Roman" w:hAnsi="Times New Roman"/>
          <w:b/>
          <w:bCs/>
          <w:color w:val="2F5496" w:themeColor="accent1" w:themeShade="BF"/>
          <w:sz w:val="24"/>
          <w:lang w:val="lv-LV"/>
        </w:rPr>
      </w:pPr>
    </w:p>
    <w:p w14:paraId="20180A8E" w14:textId="19B58412" w:rsidR="00362B8A" w:rsidRPr="00A80462" w:rsidRDefault="00362B8A" w:rsidP="006F7A6E">
      <w:pPr>
        <w:pStyle w:val="BodyText"/>
        <w:rPr>
          <w:rFonts w:ascii="Times New Roman" w:hAnsi="Times New Roman"/>
          <w:sz w:val="24"/>
          <w:lang w:val="lv-LV"/>
        </w:rPr>
      </w:pPr>
    </w:p>
    <w:p w14:paraId="7A2CB3A6" w14:textId="77777777" w:rsidR="00362B8A" w:rsidRPr="00A80462" w:rsidRDefault="00362B8A" w:rsidP="006F7A6E">
      <w:pPr>
        <w:pStyle w:val="BodyText"/>
        <w:rPr>
          <w:rFonts w:ascii="Times New Roman" w:hAnsi="Times New Roman"/>
          <w:sz w:val="24"/>
          <w:lang w:val="lv-LV"/>
        </w:rPr>
      </w:pPr>
    </w:p>
    <w:p w14:paraId="0C231CD9" w14:textId="58C3E5B3" w:rsidR="00760CF7" w:rsidRPr="00A80462" w:rsidRDefault="00760CF7">
      <w:pPr>
        <w:spacing w:after="160" w:line="259" w:lineRule="auto"/>
        <w:rPr>
          <w:rFonts w:ascii="Times New Roman" w:eastAsia="Times New Roman" w:hAnsi="Times New Roman" w:cs="Times New Roman"/>
          <w:sz w:val="24"/>
          <w:szCs w:val="24"/>
        </w:rPr>
      </w:pPr>
      <w:r w:rsidRPr="00A80462">
        <w:rPr>
          <w:rFonts w:ascii="Times New Roman" w:hAnsi="Times New Roman" w:cs="Times New Roman"/>
          <w:sz w:val="24"/>
          <w:szCs w:val="24"/>
        </w:rPr>
        <w:br w:type="page"/>
      </w:r>
    </w:p>
    <w:bookmarkStart w:id="5" w:name="_Toc131172755"/>
    <w:bookmarkStart w:id="6" w:name="_Toc139275778"/>
    <w:bookmarkStart w:id="7" w:name="_Toc92915632"/>
    <w:bookmarkEnd w:id="2"/>
    <w:p w14:paraId="78DCE12C" w14:textId="1E704482" w:rsidR="00BC4E40" w:rsidRPr="00F2430F" w:rsidRDefault="00BC4E40" w:rsidP="00833B1F">
      <w:pPr>
        <w:pStyle w:val="Heading1"/>
        <w:numPr>
          <w:ilvl w:val="0"/>
          <w:numId w:val="17"/>
        </w:numPr>
        <w:ind w:left="0" w:firstLine="0"/>
        <w:jc w:val="both"/>
        <w:rPr>
          <w:rFonts w:asciiTheme="majorBidi" w:hAnsiTheme="majorBidi"/>
        </w:rPr>
      </w:pPr>
      <w:r w:rsidRPr="00F2430F">
        <w:rPr>
          <w:rFonts w:asciiTheme="majorBidi" w:hAnsiTheme="majorBidi"/>
          <w:noProof/>
          <w:lang w:eastAsia="lv-LV"/>
        </w:rPr>
        <w:lastRenderedPageBreak/>
        <mc:AlternateContent>
          <mc:Choice Requires="wps">
            <w:drawing>
              <wp:anchor distT="0" distB="0" distL="114300" distR="114300" simplePos="0" relativeHeight="251658274" behindDoc="0" locked="0" layoutInCell="1" allowOverlap="1" wp14:anchorId="73E6B0E8" wp14:editId="119B1257">
                <wp:simplePos x="0" y="0"/>
                <wp:positionH relativeFrom="page">
                  <wp:align>left</wp:align>
                </wp:positionH>
                <wp:positionV relativeFrom="paragraph">
                  <wp:posOffset>561340</wp:posOffset>
                </wp:positionV>
                <wp:extent cx="495300" cy="373380"/>
                <wp:effectExtent l="0" t="0" r="0" b="762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7338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C9618" id="Taisnstūris 18" o:spid="_x0000_s1026" style="position:absolute;margin-left:0;margin-top:44.2pt;width:39pt;height:29.4pt;z-index:25165827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" fillcolor="#cff9d0" stroked="f" strokeweight="1pt">
                <w10:wrap anchorx="page"/>
              </v:rect>
            </w:pict>
          </mc:Fallback>
        </mc:AlternateContent>
      </w:r>
      <w:r w:rsidRPr="00F2430F">
        <w:rPr>
          <w:rFonts w:asciiTheme="majorBidi" w:hAnsiTheme="majorBidi"/>
          <w:noProof/>
          <w:lang w:eastAsia="lv-LV"/>
        </w:rPr>
        <w:drawing>
          <wp:anchor distT="0" distB="0" distL="114300" distR="114300" simplePos="0" relativeHeight="251724899" behindDoc="0" locked="0" layoutInCell="1" allowOverlap="1" wp14:anchorId="618FBBDF" wp14:editId="6679DA48">
            <wp:simplePos x="0" y="0"/>
            <wp:positionH relativeFrom="page">
              <wp:align>left</wp:align>
            </wp:positionH>
            <wp:positionV relativeFrom="paragraph">
              <wp:posOffset>276</wp:posOffset>
            </wp:positionV>
            <wp:extent cx="652145" cy="409575"/>
            <wp:effectExtent l="0" t="0" r="0" b="9525"/>
            <wp:wrapSquare wrapText="bothSides"/>
            <wp:docPr id="39" name="Picture 1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F2430F">
        <w:rPr>
          <w:rFonts w:asciiTheme="majorBidi" w:hAnsiTheme="majorBidi"/>
          <w:noProof/>
          <w:lang w:eastAsia="lv-LV"/>
        </w:rPr>
        <w:drawing>
          <wp:anchor distT="0" distB="0" distL="114300" distR="114300" simplePos="0" relativeHeight="251723875" behindDoc="0" locked="0" layoutInCell="1" allowOverlap="1" wp14:anchorId="15647F37" wp14:editId="4B71191A">
            <wp:simplePos x="0" y="0"/>
            <wp:positionH relativeFrom="page">
              <wp:align>left</wp:align>
            </wp:positionH>
            <wp:positionV relativeFrom="paragraph">
              <wp:posOffset>15323</wp:posOffset>
            </wp:positionV>
            <wp:extent cx="652145" cy="409575"/>
            <wp:effectExtent l="0" t="0" r="0" b="9525"/>
            <wp:wrapSquare wrapText="bothSides"/>
            <wp:docPr id="43" name="Picture 1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bookmarkEnd w:id="5"/>
      <w:r w:rsidRPr="00F2430F">
        <w:rPr>
          <w:rFonts w:asciiTheme="majorBidi" w:hAnsiTheme="majorBidi"/>
        </w:rPr>
        <w:t>I</w:t>
      </w:r>
      <w:r w:rsidR="00505561" w:rsidRPr="00F2430F">
        <w:rPr>
          <w:rFonts w:asciiTheme="majorBidi" w:hAnsiTheme="majorBidi"/>
        </w:rPr>
        <w:t xml:space="preserve">ekšējā </w:t>
      </w:r>
      <w:r w:rsidR="00A6678D" w:rsidRPr="00F2430F">
        <w:rPr>
          <w:rFonts w:asciiTheme="majorBidi" w:hAnsiTheme="majorBidi"/>
        </w:rPr>
        <w:t>k</w:t>
      </w:r>
      <w:r w:rsidR="00505561" w:rsidRPr="00F2430F">
        <w:rPr>
          <w:rFonts w:asciiTheme="majorBidi" w:hAnsiTheme="majorBidi"/>
        </w:rPr>
        <w:t xml:space="preserve">ontroles </w:t>
      </w:r>
      <w:r w:rsidR="00A6678D" w:rsidRPr="00F2430F">
        <w:rPr>
          <w:rFonts w:asciiTheme="majorBidi" w:hAnsiTheme="majorBidi"/>
        </w:rPr>
        <w:t>s</w:t>
      </w:r>
      <w:r w:rsidR="00505561" w:rsidRPr="00F2430F">
        <w:rPr>
          <w:rFonts w:asciiTheme="majorBidi" w:hAnsiTheme="majorBidi"/>
        </w:rPr>
        <w:t>istēma</w:t>
      </w:r>
      <w:r w:rsidRPr="00F2430F">
        <w:rPr>
          <w:rFonts w:asciiTheme="majorBidi" w:hAnsiTheme="majorBidi"/>
        </w:rPr>
        <w:t xml:space="preserve"> pašvaldībās</w:t>
      </w:r>
      <w:bookmarkEnd w:id="6"/>
    </w:p>
    <w:p w14:paraId="78B4E880" w14:textId="6B6EE72E" w:rsidR="00A40093" w:rsidRPr="00F2430F" w:rsidRDefault="00BC4E40" w:rsidP="00D36C71">
      <w:pPr>
        <w:pStyle w:val="Heading2"/>
        <w:rPr>
          <w:rFonts w:asciiTheme="majorBidi" w:hAnsiTheme="majorBidi"/>
        </w:rPr>
      </w:pPr>
      <w:bookmarkStart w:id="8" w:name="_Toc139275779"/>
      <w:r w:rsidRPr="00F2430F">
        <w:rPr>
          <w:rFonts w:asciiTheme="majorBidi" w:hAnsiTheme="majorBidi"/>
        </w:rPr>
        <w:t>I</w:t>
      </w:r>
      <w:r w:rsidR="00A6678D" w:rsidRPr="00F2430F">
        <w:rPr>
          <w:rFonts w:asciiTheme="majorBidi" w:hAnsiTheme="majorBidi"/>
        </w:rPr>
        <w:t>ekšējās kontroles sistēmas</w:t>
      </w:r>
      <w:r w:rsidRPr="00F2430F">
        <w:rPr>
          <w:rFonts w:asciiTheme="majorBidi" w:hAnsiTheme="majorBidi"/>
        </w:rPr>
        <w:t xml:space="preserve"> elementi</w:t>
      </w:r>
      <w:bookmarkEnd w:id="8"/>
      <w:r w:rsidRPr="00F2430F">
        <w:rPr>
          <w:rFonts w:asciiTheme="majorBidi" w:hAnsiTheme="majorBidi"/>
        </w:rPr>
        <w:t xml:space="preserve"> </w:t>
      </w:r>
    </w:p>
    <w:p w14:paraId="2597D037" w14:textId="33C20404" w:rsidR="00147FEF" w:rsidRPr="00D32D13" w:rsidRDefault="005F715C" w:rsidP="00147FEF">
      <w:pPr>
        <w:pStyle w:val="BodyText"/>
        <w:rPr>
          <w:rFonts w:ascii="Times New Roman" w:hAnsi="Times New Roman"/>
          <w:color w:val="auto"/>
          <w:sz w:val="24"/>
          <w:lang w:val="lv-LV"/>
        </w:rPr>
      </w:pPr>
      <w:r w:rsidRPr="00D32D13">
        <w:rPr>
          <w:rFonts w:ascii="Times New Roman" w:hAnsi="Times New Roman"/>
          <w:color w:val="auto"/>
          <w:sz w:val="24"/>
          <w:lang w:val="lv-LV"/>
        </w:rPr>
        <w:t>I</w:t>
      </w:r>
      <w:r w:rsidR="00147FEF" w:rsidRPr="00D32D13">
        <w:rPr>
          <w:rFonts w:ascii="Times New Roman" w:hAnsi="Times New Roman"/>
          <w:color w:val="auto"/>
          <w:sz w:val="24"/>
          <w:lang w:val="lv-LV"/>
        </w:rPr>
        <w:t xml:space="preserve">zpilddirektors </w:t>
      </w:r>
      <w:r w:rsidR="00CF0EBD" w:rsidRPr="00D32D13">
        <w:rPr>
          <w:rFonts w:ascii="Times New Roman" w:hAnsi="Times New Roman"/>
          <w:color w:val="auto"/>
          <w:sz w:val="24"/>
          <w:lang w:val="lv-LV"/>
        </w:rPr>
        <w:t xml:space="preserve">ir atbildīgs </w:t>
      </w:r>
      <w:r w:rsidR="00147FEF" w:rsidRPr="00D32D13">
        <w:rPr>
          <w:rFonts w:ascii="Times New Roman" w:hAnsi="Times New Roman"/>
          <w:color w:val="auto"/>
          <w:sz w:val="24"/>
          <w:lang w:val="lv-LV"/>
        </w:rPr>
        <w:t xml:space="preserve">par pašvaldības </w:t>
      </w:r>
      <w:r w:rsidR="00871B3D" w:rsidRPr="00D32D13">
        <w:rPr>
          <w:rFonts w:ascii="Times New Roman" w:hAnsi="Times New Roman"/>
          <w:color w:val="auto"/>
          <w:sz w:val="24"/>
          <w:lang w:val="lv-LV"/>
        </w:rPr>
        <w:t>IKS</w:t>
      </w:r>
      <w:r w:rsidR="00147FEF" w:rsidRPr="00D32D13">
        <w:rPr>
          <w:rFonts w:ascii="Times New Roman" w:hAnsi="Times New Roman"/>
          <w:color w:val="auto"/>
          <w:sz w:val="24"/>
          <w:lang w:val="lv-LV"/>
        </w:rPr>
        <w:t xml:space="preserve"> izveidi, </w:t>
      </w:r>
      <w:r w:rsidR="0008754F" w:rsidRPr="00D32D13">
        <w:rPr>
          <w:rFonts w:ascii="Times New Roman" w:hAnsi="Times New Roman"/>
          <w:color w:val="auto"/>
          <w:sz w:val="24"/>
          <w:lang w:val="lv-LV"/>
        </w:rPr>
        <w:t xml:space="preserve">uzraudzību </w:t>
      </w:r>
      <w:r w:rsidR="00147FEF" w:rsidRPr="00D32D13">
        <w:rPr>
          <w:rFonts w:ascii="Times New Roman" w:hAnsi="Times New Roman"/>
          <w:color w:val="auto"/>
          <w:sz w:val="24"/>
          <w:lang w:val="lv-LV"/>
        </w:rPr>
        <w:t xml:space="preserve">un </w:t>
      </w:r>
      <w:r w:rsidR="00D57067" w:rsidRPr="00D32D13">
        <w:rPr>
          <w:rFonts w:ascii="Times New Roman" w:hAnsi="Times New Roman"/>
          <w:color w:val="auto"/>
          <w:sz w:val="24"/>
          <w:lang w:val="lv-LV"/>
        </w:rPr>
        <w:t>pilnveidošanu</w:t>
      </w:r>
      <w:r w:rsidR="00147FEF" w:rsidRPr="00D32D13">
        <w:rPr>
          <w:rFonts w:ascii="Times New Roman" w:hAnsi="Times New Roman"/>
          <w:color w:val="auto"/>
          <w:sz w:val="24"/>
          <w:lang w:val="lv-LV"/>
        </w:rPr>
        <w:t xml:space="preserve">. IKS </w:t>
      </w:r>
      <w:r w:rsidR="005E1FB7" w:rsidRPr="00D32D13">
        <w:rPr>
          <w:rFonts w:ascii="Times New Roman" w:hAnsi="Times New Roman"/>
          <w:color w:val="auto"/>
          <w:sz w:val="24"/>
          <w:lang w:val="lv-LV"/>
        </w:rPr>
        <w:t>izveido</w:t>
      </w:r>
      <w:r w:rsidR="000C390F" w:rsidRPr="00D32D13">
        <w:rPr>
          <w:rFonts w:ascii="Times New Roman" w:hAnsi="Times New Roman"/>
          <w:color w:val="auto"/>
          <w:sz w:val="24"/>
          <w:lang w:val="lv-LV"/>
        </w:rPr>
        <w:t xml:space="preserve"> un pilnveido </w:t>
      </w:r>
      <w:r w:rsidR="00F32045" w:rsidRPr="00D32D13">
        <w:rPr>
          <w:rFonts w:ascii="Times New Roman" w:hAnsi="Times New Roman"/>
          <w:color w:val="auto"/>
          <w:sz w:val="24"/>
          <w:lang w:val="lv-LV"/>
        </w:rPr>
        <w:t>atbilstoši</w:t>
      </w:r>
      <w:r w:rsidR="00147FEF" w:rsidRPr="00D32D13">
        <w:rPr>
          <w:rFonts w:ascii="Times New Roman" w:hAnsi="Times New Roman"/>
          <w:color w:val="auto"/>
          <w:sz w:val="24"/>
          <w:lang w:val="lv-LV"/>
        </w:rPr>
        <w:t xml:space="preserve"> normatīvā regulējuma </w:t>
      </w:r>
      <w:r w:rsidR="00165410" w:rsidRPr="00D32D13">
        <w:rPr>
          <w:rFonts w:ascii="Times New Roman" w:hAnsi="Times New Roman"/>
          <w:color w:val="auto"/>
          <w:sz w:val="24"/>
          <w:lang w:val="lv-LV"/>
        </w:rPr>
        <w:t>prasībām</w:t>
      </w:r>
      <w:r w:rsidR="00147FEF" w:rsidRPr="00D32D13">
        <w:rPr>
          <w:rFonts w:ascii="Times New Roman" w:hAnsi="Times New Roman"/>
          <w:color w:val="auto"/>
          <w:sz w:val="24"/>
          <w:lang w:val="lv-LV"/>
        </w:rPr>
        <w:t xml:space="preserve">, kā arī </w:t>
      </w:r>
      <w:r w:rsidR="00BD584F" w:rsidRPr="00D32D13">
        <w:rPr>
          <w:rFonts w:ascii="Times New Roman" w:hAnsi="Times New Roman"/>
          <w:color w:val="auto"/>
          <w:sz w:val="24"/>
          <w:lang w:val="lv-LV"/>
        </w:rPr>
        <w:t>ņemot</w:t>
      </w:r>
      <w:r w:rsidR="00147FEF" w:rsidRPr="00D32D13">
        <w:rPr>
          <w:rFonts w:ascii="Times New Roman" w:hAnsi="Times New Roman"/>
          <w:color w:val="auto"/>
          <w:sz w:val="24"/>
          <w:lang w:val="lv-LV"/>
        </w:rPr>
        <w:t xml:space="preserve"> vērā </w:t>
      </w:r>
      <w:r w:rsidR="00ED5C4B" w:rsidRPr="00D32D13">
        <w:rPr>
          <w:rFonts w:ascii="Times New Roman" w:hAnsi="Times New Roman"/>
          <w:color w:val="auto"/>
          <w:sz w:val="24"/>
          <w:lang w:val="lv-LV"/>
        </w:rPr>
        <w:t>labo praksi</w:t>
      </w:r>
      <w:r w:rsidR="00147FEF" w:rsidRPr="00D32D13">
        <w:rPr>
          <w:rFonts w:ascii="Times New Roman" w:hAnsi="Times New Roman"/>
          <w:color w:val="auto"/>
          <w:sz w:val="24"/>
          <w:lang w:val="lv-LV"/>
        </w:rPr>
        <w:t xml:space="preserve">. </w:t>
      </w:r>
    </w:p>
    <w:p w14:paraId="4C1B9922" w14:textId="32ABBD4A" w:rsidR="00147FEF" w:rsidRPr="00D32D13" w:rsidRDefault="00261895" w:rsidP="00147FEF">
      <w:pPr>
        <w:pStyle w:val="BodyText"/>
        <w:spacing w:before="240"/>
        <w:rPr>
          <w:rFonts w:ascii="Times New Roman" w:hAnsi="Times New Roman"/>
          <w:b/>
          <w:bCs/>
          <w:color w:val="2F5496" w:themeColor="accent1" w:themeShade="BF"/>
          <w:sz w:val="24"/>
          <w:lang w:val="lv-LV"/>
        </w:rPr>
      </w:pPr>
      <w:r w:rsidRPr="00D32D13">
        <w:rPr>
          <w:rFonts w:ascii="Times New Roman" w:hAnsi="Times New Roman"/>
          <w:b/>
          <w:bCs/>
          <w:color w:val="2F5496" w:themeColor="accent1" w:themeShade="BF"/>
          <w:sz w:val="24"/>
          <w:lang w:val="lv-LV"/>
        </w:rPr>
        <w:t xml:space="preserve">Ārējais </w:t>
      </w:r>
      <w:r w:rsidR="00147FEF" w:rsidRPr="00D32D13">
        <w:rPr>
          <w:rFonts w:ascii="Times New Roman" w:hAnsi="Times New Roman"/>
          <w:b/>
          <w:bCs/>
          <w:color w:val="2F5496" w:themeColor="accent1" w:themeShade="BF"/>
          <w:sz w:val="24"/>
          <w:lang w:val="lv-LV"/>
        </w:rPr>
        <w:t xml:space="preserve">normatīvais regulējums un </w:t>
      </w:r>
      <w:r w:rsidR="00CE2C2F" w:rsidRPr="00D32D13">
        <w:rPr>
          <w:rFonts w:ascii="Times New Roman" w:hAnsi="Times New Roman"/>
          <w:b/>
          <w:bCs/>
          <w:color w:val="2F5496" w:themeColor="accent1" w:themeShade="BF"/>
          <w:sz w:val="24"/>
          <w:lang w:val="lv-LV"/>
        </w:rPr>
        <w:t>vadlīnijas</w:t>
      </w:r>
    </w:p>
    <w:p w14:paraId="59CE8E4F" w14:textId="1EF9D2CD" w:rsidR="00147FEF" w:rsidRPr="00D32D13" w:rsidRDefault="00147FEF" w:rsidP="00147FEF">
      <w:pPr>
        <w:pStyle w:val="BodyText"/>
        <w:spacing w:after="60"/>
        <w:rPr>
          <w:rFonts w:ascii="Times New Roman" w:hAnsi="Times New Roman"/>
          <w:color w:val="auto"/>
          <w:sz w:val="24"/>
          <w:lang w:val="lv-LV"/>
        </w:rPr>
      </w:pPr>
      <w:r w:rsidRPr="00D32D13">
        <w:rPr>
          <w:rFonts w:ascii="Times New Roman" w:hAnsi="Times New Roman"/>
          <w:b/>
          <w:bCs/>
          <w:color w:val="auto"/>
          <w:sz w:val="24"/>
          <w:lang w:val="lv-LV"/>
        </w:rPr>
        <w:t>Pašvaldību likuma</w:t>
      </w:r>
      <w:r w:rsidRPr="00D32D13">
        <w:rPr>
          <w:rFonts w:ascii="Times New Roman" w:hAnsi="Times New Roman"/>
          <w:color w:val="auto"/>
          <w:sz w:val="24"/>
          <w:lang w:val="lv-LV"/>
        </w:rPr>
        <w:t xml:space="preserve"> 77. pants</w:t>
      </w:r>
      <w:r w:rsidRPr="00D32D13">
        <w:rPr>
          <w:rStyle w:val="FootnoteReference"/>
          <w:rFonts w:ascii="Times New Roman" w:hAnsi="Times New Roman"/>
          <w:color w:val="auto"/>
          <w:sz w:val="24"/>
          <w:lang w:val="lv-LV"/>
        </w:rPr>
        <w:footnoteReference w:id="4"/>
      </w:r>
      <w:r w:rsidRPr="00D32D13">
        <w:rPr>
          <w:rFonts w:ascii="Times New Roman" w:hAnsi="Times New Roman"/>
          <w:color w:val="auto"/>
          <w:sz w:val="24"/>
          <w:lang w:val="lv-LV"/>
        </w:rPr>
        <w:t xml:space="preserve"> nosaka nepieciešamību pašvaldībās izveidot IKS, </w:t>
      </w:r>
      <w:r w:rsidR="00EF6EA4" w:rsidRPr="00D32D13">
        <w:rPr>
          <w:rFonts w:ascii="Times New Roman" w:hAnsi="Times New Roman"/>
          <w:color w:val="auto"/>
          <w:sz w:val="24"/>
          <w:lang w:val="lv-LV"/>
        </w:rPr>
        <w:t>attēlā zemāk sniegti tā</w:t>
      </w:r>
      <w:r w:rsidR="009F5294" w:rsidRPr="00D32D13">
        <w:rPr>
          <w:rFonts w:ascii="Times New Roman" w:hAnsi="Times New Roman"/>
          <w:color w:val="auto"/>
          <w:sz w:val="24"/>
          <w:lang w:val="lv-LV"/>
        </w:rPr>
        <w:t>s</w:t>
      </w:r>
      <w:r w:rsidR="00EF6EA4" w:rsidRPr="00D32D13">
        <w:rPr>
          <w:rFonts w:ascii="Times New Roman" w:hAnsi="Times New Roman"/>
          <w:color w:val="auto"/>
          <w:sz w:val="24"/>
          <w:lang w:val="lv-LV"/>
        </w:rPr>
        <w:t xml:space="preserve"> mērķi.</w:t>
      </w:r>
    </w:p>
    <w:p w14:paraId="6C918C93" w14:textId="55C6052E" w:rsidR="00C63768" w:rsidRPr="00D32D13" w:rsidRDefault="005963F5" w:rsidP="00C63768">
      <w:pPr>
        <w:spacing w:after="0"/>
        <w:rPr>
          <w:rFonts w:ascii="Times New Roman" w:hAnsi="Times New Roman" w:cs="Times New Roman"/>
          <w:color w:val="auto"/>
          <w:sz w:val="24"/>
          <w:szCs w:val="24"/>
        </w:rPr>
      </w:pPr>
      <w:r>
        <w:rPr>
          <w:noProof/>
        </w:rPr>
        <w:drawing>
          <wp:inline distT="0" distB="0" distL="0" distR="0" wp14:anchorId="26734238" wp14:editId="253275F3">
            <wp:extent cx="5939790" cy="3003550"/>
            <wp:effectExtent l="0" t="0" r="3810" b="6350"/>
            <wp:docPr id="16213574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0262" b="22320"/>
                    <a:stretch/>
                  </pic:blipFill>
                  <pic:spPr bwMode="auto">
                    <a:xfrm>
                      <a:off x="0" y="0"/>
                      <a:ext cx="5939790" cy="3003550"/>
                    </a:xfrm>
                    <a:prstGeom prst="rect">
                      <a:avLst/>
                    </a:prstGeom>
                    <a:noFill/>
                    <a:ln>
                      <a:noFill/>
                    </a:ln>
                    <a:extLst>
                      <a:ext uri="{53640926-AAD7-44D8-BBD7-CCE9431645EC}">
                        <a14:shadowObscured xmlns:a14="http://schemas.microsoft.com/office/drawing/2010/main"/>
                      </a:ext>
                    </a:extLst>
                  </pic:spPr>
                </pic:pic>
              </a:graphicData>
            </a:graphic>
          </wp:inline>
        </w:drawing>
      </w:r>
    </w:p>
    <w:p w14:paraId="1B058DE1" w14:textId="77777777" w:rsidR="00BF48D9" w:rsidRPr="005963F5" w:rsidRDefault="00BF48D9" w:rsidP="00BF48D9">
      <w:pPr>
        <w:pStyle w:val="BodyText"/>
        <w:rPr>
          <w:rFonts w:ascii="Times New Roman" w:hAnsi="Times New Roman"/>
          <w:color w:val="auto"/>
          <w:sz w:val="24"/>
          <w:lang w:val="lv-LV"/>
        </w:rPr>
      </w:pPr>
      <w:bookmarkStart w:id="9" w:name="_Toc143545755"/>
      <w:r w:rsidRPr="005963F5">
        <w:rPr>
          <w:rFonts w:ascii="Times New Roman" w:hAnsi="Times New Roman"/>
          <w:color w:val="auto"/>
          <w:sz w:val="24"/>
          <w:lang w:val="lv-LV"/>
        </w:rPr>
        <w:t xml:space="preserve">Attēls </w:t>
      </w:r>
      <w:r w:rsidRPr="00D32D13">
        <w:rPr>
          <w:rFonts w:ascii="Times New Roman" w:hAnsi="Times New Roman"/>
          <w:color w:val="auto"/>
          <w:sz w:val="24"/>
        </w:rPr>
        <w:fldChar w:fldCharType="begin"/>
      </w:r>
      <w:r w:rsidRPr="005963F5">
        <w:rPr>
          <w:rFonts w:ascii="Times New Roman" w:hAnsi="Times New Roman"/>
          <w:color w:val="auto"/>
          <w:sz w:val="24"/>
          <w:lang w:val="lv-LV"/>
        </w:rPr>
        <w:instrText xml:space="preserve"> SEQ Attēls \* ARABIC </w:instrText>
      </w:r>
      <w:r w:rsidRPr="00D32D13">
        <w:rPr>
          <w:rFonts w:ascii="Times New Roman" w:hAnsi="Times New Roman"/>
          <w:color w:val="auto"/>
          <w:sz w:val="24"/>
        </w:rPr>
        <w:fldChar w:fldCharType="separate"/>
      </w:r>
      <w:r w:rsidRPr="005963F5">
        <w:rPr>
          <w:rFonts w:ascii="Times New Roman" w:hAnsi="Times New Roman"/>
          <w:noProof/>
          <w:color w:val="auto"/>
          <w:sz w:val="24"/>
          <w:lang w:val="lv-LV"/>
        </w:rPr>
        <w:t>1</w:t>
      </w:r>
      <w:r w:rsidRPr="00D32D13">
        <w:rPr>
          <w:rFonts w:ascii="Times New Roman" w:hAnsi="Times New Roman"/>
          <w:noProof/>
          <w:color w:val="auto"/>
          <w:sz w:val="24"/>
        </w:rPr>
        <w:fldChar w:fldCharType="end"/>
      </w:r>
      <w:r w:rsidRPr="005963F5">
        <w:rPr>
          <w:rFonts w:ascii="Times New Roman" w:hAnsi="Times New Roman"/>
          <w:color w:val="auto"/>
          <w:sz w:val="24"/>
          <w:lang w:val="lv-LV"/>
        </w:rPr>
        <w:t>. IKS izveide pašvaldībā</w:t>
      </w:r>
      <w:bookmarkEnd w:id="9"/>
      <w:r w:rsidRPr="005963F5">
        <w:rPr>
          <w:rFonts w:ascii="Times New Roman" w:hAnsi="Times New Roman"/>
          <w:color w:val="auto"/>
          <w:sz w:val="24"/>
          <w:lang w:val="lv-LV"/>
        </w:rPr>
        <w:t xml:space="preserve"> </w:t>
      </w:r>
    </w:p>
    <w:p w14:paraId="71EF0407" w14:textId="251EDE46" w:rsidR="00ED324D" w:rsidRPr="00D32D13" w:rsidRDefault="00EF6EA4" w:rsidP="00F00CF1">
      <w:pPr>
        <w:pStyle w:val="BodyText"/>
        <w:rPr>
          <w:rFonts w:ascii="Times New Roman" w:hAnsi="Times New Roman"/>
          <w:color w:val="auto"/>
          <w:sz w:val="24"/>
          <w:lang w:val="lv-LV"/>
        </w:rPr>
      </w:pPr>
      <w:r w:rsidRPr="00D32D13">
        <w:rPr>
          <w:rFonts w:ascii="Times New Roman" w:hAnsi="Times New Roman"/>
          <w:color w:val="auto"/>
          <w:sz w:val="24"/>
          <w:lang w:val="lv-LV"/>
        </w:rPr>
        <w:t>Datu avots: Pašvaldību likums</w:t>
      </w:r>
    </w:p>
    <w:p w14:paraId="3FEA8F1F" w14:textId="37238F5A" w:rsidR="00147FEF" w:rsidRPr="00D32D13" w:rsidRDefault="00147FEF" w:rsidP="00147FEF">
      <w:pPr>
        <w:pStyle w:val="BodyText"/>
        <w:spacing w:before="240" w:after="60"/>
        <w:rPr>
          <w:rFonts w:ascii="Times New Roman" w:hAnsi="Times New Roman"/>
          <w:color w:val="auto"/>
          <w:sz w:val="24"/>
          <w:lang w:val="lv-LV"/>
        </w:rPr>
      </w:pPr>
      <w:r w:rsidRPr="00D32D13">
        <w:rPr>
          <w:rFonts w:ascii="Times New Roman" w:hAnsi="Times New Roman"/>
          <w:color w:val="auto"/>
          <w:sz w:val="24"/>
          <w:lang w:val="lv-LV"/>
        </w:rPr>
        <w:t>IKS</w:t>
      </w:r>
      <w:r w:rsidR="00340B3B" w:rsidRPr="00D32D13">
        <w:rPr>
          <w:rFonts w:ascii="Times New Roman" w:hAnsi="Times New Roman"/>
          <w:color w:val="auto"/>
          <w:sz w:val="24"/>
          <w:lang w:val="lv-LV"/>
        </w:rPr>
        <w:t xml:space="preserve"> izveidē un realizācijā</w:t>
      </w:r>
      <w:r w:rsidRPr="00D32D13">
        <w:rPr>
          <w:rFonts w:ascii="Times New Roman" w:hAnsi="Times New Roman"/>
          <w:color w:val="auto"/>
          <w:sz w:val="24"/>
          <w:lang w:val="lv-LV"/>
        </w:rPr>
        <w:t xml:space="preserve"> pašvaldībā</w:t>
      </w:r>
      <w:r w:rsidR="000434D4" w:rsidRPr="00D32D13">
        <w:rPr>
          <w:rFonts w:ascii="Times New Roman" w:hAnsi="Times New Roman"/>
          <w:color w:val="auto"/>
          <w:sz w:val="24"/>
          <w:lang w:val="lv-LV"/>
        </w:rPr>
        <w:t xml:space="preserve"> jāievēro vispārējie valsts pārvaldes principi </w:t>
      </w:r>
      <w:r w:rsidR="001168EA" w:rsidRPr="00D32D13">
        <w:rPr>
          <w:rFonts w:ascii="Times New Roman" w:hAnsi="Times New Roman"/>
          <w:color w:val="auto"/>
          <w:sz w:val="24"/>
          <w:lang w:val="lv-LV"/>
        </w:rPr>
        <w:t>(</w:t>
      </w:r>
      <w:r w:rsidR="00E210C8" w:rsidRPr="00D32D13">
        <w:rPr>
          <w:rFonts w:ascii="Times New Roman" w:hAnsi="Times New Roman"/>
          <w:b/>
          <w:bCs/>
          <w:color w:val="auto"/>
          <w:sz w:val="24"/>
          <w:lang w:val="lv-LV"/>
        </w:rPr>
        <w:t>Valsts pārvaldes iekārtas likuma</w:t>
      </w:r>
      <w:r w:rsidR="00E210C8" w:rsidRPr="00D32D13">
        <w:rPr>
          <w:rFonts w:ascii="Times New Roman" w:hAnsi="Times New Roman"/>
          <w:color w:val="auto"/>
          <w:sz w:val="24"/>
          <w:lang w:val="lv-LV"/>
        </w:rPr>
        <w:t xml:space="preserve"> 10. pants</w:t>
      </w:r>
      <w:r w:rsidR="00406B0E" w:rsidRPr="00D32D13">
        <w:rPr>
          <w:rFonts w:ascii="Times New Roman" w:hAnsi="Times New Roman"/>
          <w:color w:val="auto"/>
          <w:sz w:val="24"/>
          <w:lang w:val="lv-LV"/>
        </w:rPr>
        <w:t xml:space="preserve"> attiecas uz pašvaldības darbību kopumā)</w:t>
      </w:r>
      <w:r w:rsidR="00D3286C" w:rsidRPr="00D32D13">
        <w:rPr>
          <w:rFonts w:ascii="Times New Roman" w:hAnsi="Times New Roman"/>
          <w:color w:val="auto"/>
          <w:sz w:val="24"/>
          <w:lang w:val="lv-LV"/>
        </w:rPr>
        <w:t>.</w:t>
      </w:r>
      <w:r w:rsidR="00340B3B" w:rsidRPr="00D32D13">
        <w:rPr>
          <w:rFonts w:ascii="Times New Roman" w:hAnsi="Times New Roman"/>
          <w:color w:val="auto"/>
          <w:sz w:val="24"/>
          <w:lang w:val="lv-LV"/>
        </w:rPr>
        <w:t xml:space="preserve"> </w:t>
      </w:r>
    </w:p>
    <w:p w14:paraId="271BA109" w14:textId="1F1891D1" w:rsidR="003A655F" w:rsidRPr="00D32D13" w:rsidRDefault="005963F5" w:rsidP="00AD538A">
      <w:pPr>
        <w:spacing w:after="0"/>
        <w:rPr>
          <w:rFonts w:ascii="Times New Roman" w:hAnsi="Times New Roman" w:cs="Times New Roman"/>
          <w:color w:val="auto"/>
          <w:sz w:val="24"/>
          <w:szCs w:val="24"/>
        </w:rPr>
      </w:pPr>
      <w:r>
        <w:rPr>
          <w:noProof/>
        </w:rPr>
        <w:lastRenderedPageBreak/>
        <w:drawing>
          <wp:inline distT="0" distB="0" distL="0" distR="0" wp14:anchorId="71B9A947" wp14:editId="0E81D0C3">
            <wp:extent cx="5939790" cy="3092450"/>
            <wp:effectExtent l="0" t="0" r="3810" b="0"/>
            <wp:docPr id="7317211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833" b="19755"/>
                    <a:stretch/>
                  </pic:blipFill>
                  <pic:spPr bwMode="auto">
                    <a:xfrm>
                      <a:off x="0" y="0"/>
                      <a:ext cx="5939790" cy="3092450"/>
                    </a:xfrm>
                    <a:prstGeom prst="rect">
                      <a:avLst/>
                    </a:prstGeom>
                    <a:noFill/>
                    <a:ln>
                      <a:noFill/>
                    </a:ln>
                    <a:extLst>
                      <a:ext uri="{53640926-AAD7-44D8-BBD7-CCE9431645EC}">
                        <a14:shadowObscured xmlns:a14="http://schemas.microsoft.com/office/drawing/2010/main"/>
                      </a:ext>
                    </a:extLst>
                  </pic:spPr>
                </pic:pic>
              </a:graphicData>
            </a:graphic>
          </wp:inline>
        </w:drawing>
      </w:r>
    </w:p>
    <w:p w14:paraId="52F0435E" w14:textId="77777777" w:rsidR="00BF48D9" w:rsidRPr="005963F5" w:rsidRDefault="00BF48D9" w:rsidP="00BF48D9">
      <w:pPr>
        <w:pStyle w:val="BodyText"/>
        <w:rPr>
          <w:rFonts w:ascii="Times New Roman" w:hAnsi="Times New Roman"/>
          <w:color w:val="auto"/>
          <w:sz w:val="24"/>
          <w:lang w:val="lv-LV"/>
        </w:rPr>
      </w:pPr>
      <w:bookmarkStart w:id="10" w:name="_Toc143545756"/>
      <w:r w:rsidRPr="005963F5">
        <w:rPr>
          <w:rFonts w:ascii="Times New Roman" w:hAnsi="Times New Roman"/>
          <w:color w:val="auto"/>
          <w:sz w:val="24"/>
          <w:lang w:val="lv-LV"/>
        </w:rPr>
        <w:t xml:space="preserve">Attēls </w:t>
      </w:r>
      <w:r w:rsidRPr="00D32D13">
        <w:rPr>
          <w:rFonts w:ascii="Times New Roman" w:hAnsi="Times New Roman"/>
          <w:color w:val="auto"/>
          <w:sz w:val="24"/>
        </w:rPr>
        <w:fldChar w:fldCharType="begin"/>
      </w:r>
      <w:r w:rsidRPr="005963F5">
        <w:rPr>
          <w:rFonts w:ascii="Times New Roman" w:hAnsi="Times New Roman"/>
          <w:color w:val="auto"/>
          <w:sz w:val="24"/>
          <w:lang w:val="lv-LV"/>
        </w:rPr>
        <w:instrText xml:space="preserve"> SEQ Attēls \* ARABIC </w:instrText>
      </w:r>
      <w:r w:rsidRPr="00D32D13">
        <w:rPr>
          <w:rFonts w:ascii="Times New Roman" w:hAnsi="Times New Roman"/>
          <w:color w:val="auto"/>
          <w:sz w:val="24"/>
        </w:rPr>
        <w:fldChar w:fldCharType="separate"/>
      </w:r>
      <w:r w:rsidRPr="005963F5">
        <w:rPr>
          <w:rFonts w:ascii="Times New Roman" w:hAnsi="Times New Roman"/>
          <w:noProof/>
          <w:color w:val="auto"/>
          <w:sz w:val="24"/>
          <w:lang w:val="lv-LV"/>
        </w:rPr>
        <w:t>2</w:t>
      </w:r>
      <w:r w:rsidRPr="00D32D13">
        <w:rPr>
          <w:rFonts w:ascii="Times New Roman" w:hAnsi="Times New Roman"/>
          <w:noProof/>
          <w:color w:val="auto"/>
          <w:sz w:val="24"/>
        </w:rPr>
        <w:fldChar w:fldCharType="end"/>
      </w:r>
      <w:r w:rsidRPr="005963F5">
        <w:rPr>
          <w:rFonts w:ascii="Times New Roman" w:hAnsi="Times New Roman"/>
          <w:color w:val="auto"/>
          <w:sz w:val="24"/>
          <w:lang w:val="lv-LV"/>
        </w:rPr>
        <w:t>. Faktori attiecībā uz IKS izveidi pašvaldībā</w:t>
      </w:r>
      <w:bookmarkEnd w:id="10"/>
    </w:p>
    <w:p w14:paraId="42699FD1" w14:textId="2C26D2B0" w:rsidR="00D51475" w:rsidRPr="00D32D13" w:rsidRDefault="00D51475" w:rsidP="00D51475">
      <w:pPr>
        <w:pStyle w:val="BodyText"/>
        <w:spacing w:after="60"/>
        <w:rPr>
          <w:rFonts w:ascii="Times New Roman" w:hAnsi="Times New Roman"/>
          <w:color w:val="auto"/>
          <w:sz w:val="24"/>
          <w:lang w:val="lv-LV"/>
        </w:rPr>
      </w:pPr>
      <w:r w:rsidRPr="00D32D13">
        <w:rPr>
          <w:rFonts w:ascii="Times New Roman" w:hAnsi="Times New Roman"/>
          <w:color w:val="auto"/>
          <w:sz w:val="24"/>
          <w:lang w:val="lv-LV"/>
        </w:rPr>
        <w:t xml:space="preserve">Datu avots: Valsts pārvaldes iekārtas likums </w:t>
      </w:r>
    </w:p>
    <w:p w14:paraId="5AC8F47A" w14:textId="6B9DA6D9" w:rsidR="00A40093" w:rsidRPr="00D32D13" w:rsidRDefault="00CC34C5" w:rsidP="00A40093">
      <w:pPr>
        <w:pStyle w:val="BodyText"/>
        <w:rPr>
          <w:rFonts w:ascii="Times New Roman" w:hAnsi="Times New Roman"/>
          <w:color w:val="auto"/>
          <w:sz w:val="24"/>
          <w:lang w:val="lv-LV"/>
        </w:rPr>
      </w:pPr>
      <w:r w:rsidRPr="00D32D13">
        <w:rPr>
          <w:rFonts w:ascii="Times New Roman" w:hAnsi="Times New Roman"/>
          <w:noProof/>
          <w:color w:val="auto"/>
          <w:sz w:val="24"/>
          <w:lang w:val="lv-LV" w:eastAsia="lv-LV"/>
        </w:rPr>
        <w:drawing>
          <wp:anchor distT="0" distB="0" distL="114300" distR="114300" simplePos="0" relativeHeight="251658292" behindDoc="1" locked="0" layoutInCell="1" allowOverlap="1" wp14:anchorId="6F283745" wp14:editId="4E46D5B8">
            <wp:simplePos x="0" y="0"/>
            <wp:positionH relativeFrom="margin">
              <wp:posOffset>46990</wp:posOffset>
            </wp:positionH>
            <wp:positionV relativeFrom="paragraph">
              <wp:posOffset>79676</wp:posOffset>
            </wp:positionV>
            <wp:extent cx="594995" cy="447040"/>
            <wp:effectExtent l="0" t="0" r="0" b="0"/>
            <wp:wrapTight wrapText="bothSides">
              <wp:wrapPolygon edited="0">
                <wp:start x="0" y="0"/>
                <wp:lineTo x="0" y="20250"/>
                <wp:lineTo x="20747" y="20250"/>
                <wp:lineTo x="20747" y="0"/>
                <wp:lineTo x="0" y="0"/>
              </wp:wrapPolygon>
            </wp:wrapTight>
            <wp:docPr id="202" name="Picture 2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76D059" w14:textId="77777777" w:rsidR="00F30FF1" w:rsidRPr="00D32D13" w:rsidRDefault="00CC34C5" w:rsidP="00A40093">
      <w:pPr>
        <w:pStyle w:val="BodyText"/>
        <w:rPr>
          <w:rFonts w:ascii="Times New Roman" w:hAnsi="Times New Roman"/>
          <w:color w:val="auto"/>
          <w:sz w:val="24"/>
          <w:lang w:val="lv-LV"/>
        </w:rPr>
      </w:pPr>
      <w:r w:rsidRPr="00D32D13">
        <w:rPr>
          <w:rFonts w:ascii="Times New Roman" w:hAnsi="Times New Roman"/>
          <w:color w:val="auto"/>
          <w:sz w:val="24"/>
          <w:lang w:val="lv-LV"/>
        </w:rPr>
        <w:t xml:space="preserve">Pašvaldību likums nosaka prasību izveidot IKS, bet </w:t>
      </w:r>
      <w:r w:rsidR="00F30FF1" w:rsidRPr="00D32D13">
        <w:rPr>
          <w:rFonts w:ascii="Times New Roman" w:hAnsi="Times New Roman"/>
          <w:color w:val="auto"/>
          <w:sz w:val="24"/>
          <w:lang w:val="lv-LV"/>
        </w:rPr>
        <w:t xml:space="preserve">praktiskie IKS ieviešanas aspekti ir aprakstīti dažādās vadlīnijās. </w:t>
      </w:r>
    </w:p>
    <w:p w14:paraId="25A08CC0" w14:textId="1C2024A1" w:rsidR="00991A70" w:rsidRPr="00D32D13" w:rsidRDefault="00D54D44" w:rsidP="002A3C81">
      <w:pPr>
        <w:pStyle w:val="BodyText"/>
        <w:rPr>
          <w:rFonts w:ascii="Times New Roman" w:hAnsi="Times New Roman"/>
          <w:color w:val="auto"/>
          <w:sz w:val="24"/>
          <w:lang w:val="lv-LV"/>
        </w:rPr>
      </w:pPr>
      <w:r w:rsidRPr="00D32D13">
        <w:rPr>
          <w:rFonts w:ascii="Times New Roman" w:hAnsi="Times New Roman"/>
          <w:color w:val="auto"/>
          <w:sz w:val="24"/>
          <w:lang w:val="lv-LV"/>
        </w:rPr>
        <w:t>Veidojot IKS, p</w:t>
      </w:r>
      <w:r w:rsidR="00286664" w:rsidRPr="00D32D13">
        <w:rPr>
          <w:rFonts w:ascii="Times New Roman" w:hAnsi="Times New Roman"/>
          <w:color w:val="auto"/>
          <w:sz w:val="24"/>
          <w:lang w:val="lv-LV"/>
        </w:rPr>
        <w:t>ašvaldīb</w:t>
      </w:r>
      <w:r w:rsidR="00B700BE" w:rsidRPr="00D32D13">
        <w:rPr>
          <w:rFonts w:ascii="Times New Roman" w:hAnsi="Times New Roman"/>
          <w:color w:val="auto"/>
          <w:sz w:val="24"/>
          <w:lang w:val="lv-LV"/>
        </w:rPr>
        <w:t>a</w:t>
      </w:r>
      <w:r w:rsidR="00286664" w:rsidRPr="00D32D13">
        <w:rPr>
          <w:rFonts w:ascii="Times New Roman" w:hAnsi="Times New Roman"/>
          <w:color w:val="auto"/>
          <w:sz w:val="24"/>
          <w:lang w:val="lv-LV"/>
        </w:rPr>
        <w:t xml:space="preserve"> </w:t>
      </w:r>
      <w:r w:rsidR="004C7D92" w:rsidRPr="00D32D13">
        <w:rPr>
          <w:rFonts w:ascii="Times New Roman" w:hAnsi="Times New Roman"/>
          <w:color w:val="auto"/>
          <w:sz w:val="24"/>
          <w:lang w:val="lv-LV"/>
        </w:rPr>
        <w:t xml:space="preserve">var </w:t>
      </w:r>
      <w:r w:rsidR="009106A1" w:rsidRPr="00D32D13">
        <w:rPr>
          <w:rFonts w:ascii="Times New Roman" w:hAnsi="Times New Roman"/>
          <w:color w:val="auto"/>
          <w:sz w:val="24"/>
          <w:lang w:val="lv-LV"/>
        </w:rPr>
        <w:t>ņem</w:t>
      </w:r>
      <w:r w:rsidR="004C7D92" w:rsidRPr="00D32D13">
        <w:rPr>
          <w:rFonts w:ascii="Times New Roman" w:hAnsi="Times New Roman"/>
          <w:color w:val="auto"/>
          <w:sz w:val="24"/>
          <w:lang w:val="lv-LV"/>
        </w:rPr>
        <w:t>t</w:t>
      </w:r>
      <w:r w:rsidR="009106A1" w:rsidRPr="00D32D13">
        <w:rPr>
          <w:rFonts w:ascii="Times New Roman" w:hAnsi="Times New Roman"/>
          <w:color w:val="auto"/>
          <w:sz w:val="24"/>
          <w:lang w:val="lv-LV"/>
        </w:rPr>
        <w:t xml:space="preserve"> vērā VARAM </w:t>
      </w:r>
      <w:r w:rsidR="006517AB" w:rsidRPr="00D32D13">
        <w:rPr>
          <w:rFonts w:ascii="Times New Roman" w:hAnsi="Times New Roman"/>
          <w:color w:val="auto"/>
          <w:sz w:val="24"/>
          <w:lang w:val="lv-LV"/>
        </w:rPr>
        <w:t>izstrādātās</w:t>
      </w:r>
      <w:r w:rsidR="009106A1" w:rsidRPr="00D32D13">
        <w:rPr>
          <w:rFonts w:ascii="Times New Roman" w:hAnsi="Times New Roman"/>
          <w:color w:val="auto"/>
          <w:sz w:val="24"/>
          <w:lang w:val="lv-LV"/>
        </w:rPr>
        <w:t xml:space="preserve"> </w:t>
      </w:r>
      <w:r w:rsidR="00977617" w:rsidRPr="00D32D13">
        <w:rPr>
          <w:rFonts w:ascii="Times New Roman" w:hAnsi="Times New Roman"/>
          <w:b/>
          <w:bCs/>
          <w:color w:val="auto"/>
          <w:sz w:val="24"/>
          <w:lang w:val="lv-LV"/>
        </w:rPr>
        <w:t>“Iekšējās kontroles sistēmas vadl</w:t>
      </w:r>
      <w:r w:rsidR="006517AB" w:rsidRPr="00D32D13">
        <w:rPr>
          <w:rFonts w:ascii="Times New Roman" w:hAnsi="Times New Roman"/>
          <w:b/>
          <w:bCs/>
          <w:color w:val="auto"/>
          <w:sz w:val="24"/>
          <w:lang w:val="lv-LV"/>
        </w:rPr>
        <w:t>īnijas pašvaldībās</w:t>
      </w:r>
      <w:r w:rsidR="006517AB" w:rsidRPr="00D32D13">
        <w:rPr>
          <w:rFonts w:ascii="Times New Roman" w:hAnsi="Times New Roman"/>
          <w:color w:val="auto"/>
          <w:sz w:val="24"/>
          <w:lang w:val="lv-LV"/>
        </w:rPr>
        <w:t>”</w:t>
      </w:r>
      <w:r w:rsidR="00116BF3" w:rsidRPr="00D32D13">
        <w:rPr>
          <w:rStyle w:val="FootnoteReference"/>
          <w:rFonts w:ascii="Times New Roman" w:hAnsi="Times New Roman"/>
          <w:color w:val="auto"/>
          <w:sz w:val="24"/>
          <w:lang w:val="lv-LV"/>
        </w:rPr>
        <w:footnoteReference w:id="5"/>
      </w:r>
      <w:r w:rsidR="0050016E" w:rsidRPr="00D32D13">
        <w:rPr>
          <w:rFonts w:ascii="Times New Roman" w:hAnsi="Times New Roman"/>
          <w:color w:val="auto"/>
          <w:sz w:val="24"/>
          <w:lang w:val="lv-LV"/>
        </w:rPr>
        <w:t xml:space="preserve"> un vadlīniju pielikum</w:t>
      </w:r>
      <w:r w:rsidR="00947B19" w:rsidRPr="00D32D13">
        <w:rPr>
          <w:rFonts w:ascii="Times New Roman" w:hAnsi="Times New Roman"/>
          <w:color w:val="auto"/>
          <w:sz w:val="24"/>
          <w:lang w:val="lv-LV"/>
        </w:rPr>
        <w:t>us</w:t>
      </w:r>
      <w:r w:rsidR="0050016E" w:rsidRPr="00D32D13">
        <w:rPr>
          <w:rFonts w:ascii="Times New Roman" w:hAnsi="Times New Roman"/>
          <w:color w:val="auto"/>
          <w:sz w:val="24"/>
          <w:lang w:val="lv-LV"/>
        </w:rPr>
        <w:t>, kur</w:t>
      </w:r>
      <w:r w:rsidR="00556C44" w:rsidRPr="00D32D13">
        <w:rPr>
          <w:rFonts w:ascii="Times New Roman" w:hAnsi="Times New Roman"/>
          <w:color w:val="auto"/>
          <w:sz w:val="24"/>
          <w:lang w:val="lv-LV"/>
        </w:rPr>
        <w:t xml:space="preserve"> iekļauts iekšējās kontroles sistēmas pa</w:t>
      </w:r>
      <w:r w:rsidR="009D6C24" w:rsidRPr="00D32D13">
        <w:rPr>
          <w:rFonts w:ascii="Times New Roman" w:hAnsi="Times New Roman"/>
          <w:color w:val="auto"/>
          <w:sz w:val="24"/>
          <w:lang w:val="lv-LV"/>
        </w:rPr>
        <w:t xml:space="preserve">šnovērtējums (11 elementi) </w:t>
      </w:r>
      <w:r w:rsidR="007F799F" w:rsidRPr="00D32D13">
        <w:rPr>
          <w:rFonts w:ascii="Times New Roman" w:hAnsi="Times New Roman"/>
          <w:color w:val="auto"/>
          <w:sz w:val="24"/>
          <w:lang w:val="lv-LV"/>
        </w:rPr>
        <w:t xml:space="preserve">pašvaldības </w:t>
      </w:r>
      <w:r w:rsidRPr="00D32D13">
        <w:rPr>
          <w:rFonts w:ascii="Times New Roman" w:hAnsi="Times New Roman"/>
          <w:color w:val="auto"/>
          <w:sz w:val="24"/>
          <w:lang w:val="lv-LV"/>
        </w:rPr>
        <w:t>IKS</w:t>
      </w:r>
      <w:r w:rsidR="00653CEA" w:rsidRPr="00D32D13">
        <w:rPr>
          <w:rFonts w:ascii="Times New Roman" w:hAnsi="Times New Roman"/>
          <w:color w:val="auto"/>
          <w:sz w:val="24"/>
          <w:lang w:val="lv-LV"/>
        </w:rPr>
        <w:t xml:space="preserve"> </w:t>
      </w:r>
      <w:r w:rsidR="007F799F" w:rsidRPr="00D32D13">
        <w:rPr>
          <w:rFonts w:ascii="Times New Roman" w:hAnsi="Times New Roman"/>
          <w:color w:val="auto"/>
          <w:sz w:val="24"/>
          <w:lang w:val="lv-LV"/>
        </w:rPr>
        <w:t xml:space="preserve">finanšu </w:t>
      </w:r>
      <w:r w:rsidR="000A4ACE" w:rsidRPr="00D32D13">
        <w:rPr>
          <w:rFonts w:ascii="Times New Roman" w:hAnsi="Times New Roman"/>
          <w:color w:val="auto"/>
          <w:sz w:val="24"/>
          <w:lang w:val="lv-LV"/>
        </w:rPr>
        <w:t>v</w:t>
      </w:r>
      <w:r w:rsidR="00653CEA" w:rsidRPr="00D32D13">
        <w:rPr>
          <w:rFonts w:ascii="Times New Roman" w:hAnsi="Times New Roman"/>
          <w:color w:val="auto"/>
          <w:sz w:val="24"/>
          <w:lang w:val="lv-LV"/>
        </w:rPr>
        <w:t xml:space="preserve">adības </w:t>
      </w:r>
      <w:r w:rsidR="007F799F" w:rsidRPr="00D32D13">
        <w:rPr>
          <w:rFonts w:ascii="Times New Roman" w:hAnsi="Times New Roman"/>
          <w:color w:val="auto"/>
          <w:sz w:val="24"/>
          <w:lang w:val="lv-LV"/>
        </w:rPr>
        <w:t xml:space="preserve">jomā un </w:t>
      </w:r>
      <w:r w:rsidR="000A4ACE" w:rsidRPr="00D32D13">
        <w:rPr>
          <w:rFonts w:ascii="Times New Roman" w:hAnsi="Times New Roman"/>
          <w:color w:val="auto"/>
          <w:sz w:val="24"/>
          <w:lang w:val="lv-LV"/>
        </w:rPr>
        <w:t>apliecinājuma prasības</w:t>
      </w:r>
      <w:r w:rsidR="006517AB" w:rsidRPr="00D32D13">
        <w:rPr>
          <w:rFonts w:ascii="Times New Roman" w:hAnsi="Times New Roman"/>
          <w:color w:val="auto"/>
          <w:sz w:val="24"/>
          <w:lang w:val="lv-LV"/>
        </w:rPr>
        <w:t xml:space="preserve">. </w:t>
      </w:r>
      <w:r w:rsidR="0050016E" w:rsidRPr="00D32D13">
        <w:rPr>
          <w:rFonts w:ascii="Times New Roman" w:hAnsi="Times New Roman"/>
          <w:color w:val="auto"/>
          <w:sz w:val="24"/>
          <w:lang w:val="lv-LV"/>
        </w:rPr>
        <w:t xml:space="preserve">Vadlīnijām ir ieteikuma raksturs. </w:t>
      </w:r>
      <w:r w:rsidR="000A4ACE" w:rsidRPr="00D32D13">
        <w:rPr>
          <w:rFonts w:ascii="Times New Roman" w:hAnsi="Times New Roman"/>
          <w:color w:val="auto"/>
          <w:sz w:val="24"/>
          <w:lang w:val="lv-LV"/>
        </w:rPr>
        <w:t>Daļa no vadlīnijās ie</w:t>
      </w:r>
      <w:r w:rsidR="003B0192" w:rsidRPr="00D32D13">
        <w:rPr>
          <w:rFonts w:ascii="Times New Roman" w:hAnsi="Times New Roman"/>
          <w:color w:val="auto"/>
          <w:sz w:val="24"/>
          <w:lang w:val="lv-LV"/>
        </w:rPr>
        <w:t>tvertajām</w:t>
      </w:r>
      <w:r w:rsidR="000A4ACE" w:rsidRPr="00D32D13">
        <w:rPr>
          <w:rFonts w:ascii="Times New Roman" w:hAnsi="Times New Roman"/>
          <w:color w:val="auto"/>
          <w:sz w:val="24"/>
          <w:lang w:val="lv-LV"/>
        </w:rPr>
        <w:t xml:space="preserve"> prasībām </w:t>
      </w:r>
      <w:r w:rsidR="00F17F23" w:rsidRPr="00D32D13">
        <w:rPr>
          <w:rFonts w:ascii="Times New Roman" w:hAnsi="Times New Roman"/>
          <w:color w:val="auto"/>
          <w:sz w:val="24"/>
          <w:lang w:val="lv-LV"/>
        </w:rPr>
        <w:t xml:space="preserve">ir </w:t>
      </w:r>
      <w:r w:rsidR="000A4ACE" w:rsidRPr="00D32D13">
        <w:rPr>
          <w:rFonts w:ascii="Times New Roman" w:hAnsi="Times New Roman"/>
          <w:color w:val="auto"/>
          <w:sz w:val="24"/>
          <w:lang w:val="lv-LV"/>
        </w:rPr>
        <w:t>iekļauta</w:t>
      </w:r>
      <w:r w:rsidR="00F17F23" w:rsidRPr="00D32D13">
        <w:rPr>
          <w:rFonts w:ascii="Times New Roman" w:hAnsi="Times New Roman"/>
          <w:color w:val="auto"/>
          <w:sz w:val="24"/>
          <w:lang w:val="lv-LV"/>
        </w:rPr>
        <w:t>s</w:t>
      </w:r>
      <w:r w:rsidR="000A4ACE" w:rsidRPr="00D32D13">
        <w:rPr>
          <w:rFonts w:ascii="Times New Roman" w:hAnsi="Times New Roman"/>
          <w:color w:val="auto"/>
          <w:sz w:val="24"/>
          <w:lang w:val="lv-LV"/>
        </w:rPr>
        <w:t xml:space="preserve"> </w:t>
      </w:r>
      <w:r w:rsidR="00F17F23" w:rsidRPr="00D32D13">
        <w:rPr>
          <w:rFonts w:ascii="Times New Roman" w:hAnsi="Times New Roman"/>
          <w:color w:val="auto"/>
          <w:sz w:val="24"/>
          <w:lang w:val="lv-LV"/>
        </w:rPr>
        <w:t xml:space="preserve">arī </w:t>
      </w:r>
      <w:r w:rsidR="000A4ACE" w:rsidRPr="00D32D13">
        <w:rPr>
          <w:rFonts w:ascii="Times New Roman" w:hAnsi="Times New Roman"/>
          <w:color w:val="auto"/>
          <w:sz w:val="24"/>
          <w:lang w:val="lv-LV"/>
        </w:rPr>
        <w:t xml:space="preserve">Valsts kases </w:t>
      </w:r>
      <w:r w:rsidR="00332904" w:rsidRPr="00D32D13">
        <w:rPr>
          <w:rFonts w:ascii="Times New Roman" w:hAnsi="Times New Roman"/>
          <w:color w:val="auto"/>
          <w:sz w:val="24"/>
          <w:lang w:val="lv-LV"/>
        </w:rPr>
        <w:t xml:space="preserve">izstrādātajās IKS </w:t>
      </w:r>
      <w:r w:rsidR="00FC647B" w:rsidRPr="00D32D13">
        <w:rPr>
          <w:rFonts w:ascii="Times New Roman" w:hAnsi="Times New Roman"/>
          <w:color w:val="auto"/>
          <w:sz w:val="24"/>
          <w:lang w:val="lv-LV"/>
        </w:rPr>
        <w:t>vadlīnijās</w:t>
      </w:r>
      <w:r w:rsidR="00A05A7C" w:rsidRPr="00D32D13">
        <w:rPr>
          <w:rStyle w:val="FootnoteReference"/>
          <w:rFonts w:ascii="Times New Roman" w:hAnsi="Times New Roman"/>
          <w:color w:val="auto"/>
          <w:sz w:val="24"/>
          <w:lang w:val="lv-LV"/>
        </w:rPr>
        <w:footnoteReference w:id="6"/>
      </w:r>
      <w:r w:rsidR="00F218B1" w:rsidRPr="00D32D13">
        <w:rPr>
          <w:rFonts w:ascii="Times New Roman" w:hAnsi="Times New Roman"/>
          <w:color w:val="auto"/>
          <w:sz w:val="24"/>
          <w:lang w:val="lv-LV"/>
        </w:rPr>
        <w:t xml:space="preserve"> </w:t>
      </w:r>
      <w:r w:rsidR="00D56C1E" w:rsidRPr="00D32D13">
        <w:rPr>
          <w:rFonts w:ascii="Times New Roman" w:hAnsi="Times New Roman"/>
          <w:color w:val="auto"/>
          <w:sz w:val="24"/>
          <w:lang w:val="lv-LV"/>
        </w:rPr>
        <w:t xml:space="preserve">attiecībā uz gada pārskatu sagatavošanu, jo abās vadlīnijās </w:t>
      </w:r>
      <w:r w:rsidR="003B0192" w:rsidRPr="00D32D13">
        <w:rPr>
          <w:rFonts w:ascii="Times New Roman" w:hAnsi="Times New Roman"/>
          <w:color w:val="auto"/>
          <w:sz w:val="24"/>
          <w:lang w:val="lv-LV"/>
        </w:rPr>
        <w:t xml:space="preserve">implicēti </w:t>
      </w:r>
      <w:r w:rsidR="00D56C1E" w:rsidRPr="00D32D13">
        <w:rPr>
          <w:rFonts w:ascii="Times New Roman" w:hAnsi="Times New Roman"/>
          <w:color w:val="auto"/>
          <w:sz w:val="24"/>
          <w:lang w:val="lv-LV"/>
        </w:rPr>
        <w:t>līdzīgi jautājumi</w:t>
      </w:r>
      <w:r w:rsidR="00803386" w:rsidRPr="00D32D13">
        <w:rPr>
          <w:rFonts w:ascii="Times New Roman" w:hAnsi="Times New Roman"/>
          <w:color w:val="auto"/>
          <w:sz w:val="24"/>
          <w:lang w:val="lv-LV"/>
        </w:rPr>
        <w:t xml:space="preserve">, </w:t>
      </w:r>
      <w:r w:rsidR="00034ACA" w:rsidRPr="00D32D13">
        <w:rPr>
          <w:rFonts w:ascii="Times New Roman" w:hAnsi="Times New Roman"/>
          <w:color w:val="auto"/>
          <w:sz w:val="24"/>
          <w:lang w:val="lv-LV"/>
        </w:rPr>
        <w:t>piemēram,</w:t>
      </w:r>
      <w:r w:rsidR="00803386" w:rsidRPr="00D32D13">
        <w:rPr>
          <w:rFonts w:ascii="Times New Roman" w:hAnsi="Times New Roman"/>
          <w:color w:val="auto"/>
          <w:sz w:val="24"/>
          <w:lang w:val="lv-LV"/>
        </w:rPr>
        <w:t xml:space="preserve"> </w:t>
      </w:r>
      <w:r w:rsidR="00FE7C1C" w:rsidRPr="00D32D13">
        <w:rPr>
          <w:rFonts w:ascii="Times New Roman" w:hAnsi="Times New Roman"/>
          <w:color w:val="auto"/>
          <w:sz w:val="24"/>
          <w:lang w:val="lv-LV"/>
        </w:rPr>
        <w:t>p</w:t>
      </w:r>
      <w:r w:rsidR="00CD2F2D" w:rsidRPr="00D32D13">
        <w:rPr>
          <w:rFonts w:ascii="Times New Roman" w:hAnsi="Times New Roman"/>
          <w:color w:val="auto"/>
          <w:sz w:val="24"/>
          <w:lang w:val="lv-LV"/>
        </w:rPr>
        <w:t>ār</w:t>
      </w:r>
      <w:r w:rsidR="00FE7C1C" w:rsidRPr="00D32D13">
        <w:rPr>
          <w:rFonts w:ascii="Times New Roman" w:hAnsi="Times New Roman"/>
          <w:color w:val="auto"/>
          <w:sz w:val="24"/>
          <w:lang w:val="lv-LV"/>
        </w:rPr>
        <w:t xml:space="preserve">valdības principi, finanšu </w:t>
      </w:r>
      <w:r w:rsidR="00CD2F2D" w:rsidRPr="00D32D13">
        <w:rPr>
          <w:rFonts w:ascii="Times New Roman" w:hAnsi="Times New Roman"/>
          <w:color w:val="auto"/>
          <w:sz w:val="24"/>
          <w:lang w:val="lv-LV"/>
        </w:rPr>
        <w:t>vadības un grāmatvedības principi</w:t>
      </w:r>
      <w:r w:rsidR="00D56C1E" w:rsidRPr="00D32D13">
        <w:rPr>
          <w:rFonts w:ascii="Times New Roman" w:hAnsi="Times New Roman"/>
          <w:color w:val="auto"/>
          <w:sz w:val="24"/>
          <w:lang w:val="lv-LV"/>
        </w:rPr>
        <w:t>.</w:t>
      </w:r>
      <w:r w:rsidR="006B588F" w:rsidRPr="00D32D13">
        <w:rPr>
          <w:rFonts w:ascii="Times New Roman" w:hAnsi="Times New Roman"/>
          <w:color w:val="auto"/>
          <w:sz w:val="24"/>
          <w:lang w:val="lv-LV"/>
        </w:rPr>
        <w:t xml:space="preserve"> </w:t>
      </w:r>
    </w:p>
    <w:p w14:paraId="37F16765" w14:textId="6721ABA3" w:rsidR="00634A7E" w:rsidRPr="00D32D13" w:rsidRDefault="00147FEF" w:rsidP="00147FEF">
      <w:pPr>
        <w:pStyle w:val="BodyText"/>
        <w:spacing w:before="240" w:after="60"/>
        <w:rPr>
          <w:rFonts w:ascii="Times New Roman" w:hAnsi="Times New Roman"/>
          <w:color w:val="auto"/>
          <w:sz w:val="24"/>
          <w:lang w:val="lv-LV"/>
        </w:rPr>
      </w:pPr>
      <w:r w:rsidRPr="00D32D13">
        <w:rPr>
          <w:rFonts w:ascii="Times New Roman" w:hAnsi="Times New Roman"/>
          <w:color w:val="auto"/>
          <w:sz w:val="24"/>
          <w:lang w:val="lv-LV"/>
        </w:rPr>
        <w:t>Pašvaldīb</w:t>
      </w:r>
      <w:r w:rsidR="00FA54A4" w:rsidRPr="00D32D13">
        <w:rPr>
          <w:rFonts w:ascii="Times New Roman" w:hAnsi="Times New Roman"/>
          <w:color w:val="auto"/>
          <w:sz w:val="24"/>
          <w:lang w:val="lv-LV"/>
        </w:rPr>
        <w:t>a</w:t>
      </w:r>
      <w:r w:rsidR="00AC26AE" w:rsidRPr="00D32D13">
        <w:rPr>
          <w:rFonts w:ascii="Times New Roman" w:hAnsi="Times New Roman"/>
          <w:color w:val="auto"/>
          <w:sz w:val="24"/>
          <w:lang w:val="lv-LV"/>
        </w:rPr>
        <w:t>,</w:t>
      </w:r>
      <w:r w:rsidRPr="00D32D13">
        <w:rPr>
          <w:rFonts w:ascii="Times New Roman" w:hAnsi="Times New Roman"/>
          <w:color w:val="auto"/>
          <w:sz w:val="24"/>
          <w:lang w:val="lv-LV"/>
        </w:rPr>
        <w:t xml:space="preserve"> </w:t>
      </w:r>
      <w:r w:rsidR="009106A1" w:rsidRPr="00D32D13">
        <w:rPr>
          <w:rFonts w:ascii="Times New Roman" w:hAnsi="Times New Roman"/>
          <w:color w:val="auto"/>
          <w:sz w:val="24"/>
          <w:lang w:val="lv-LV"/>
        </w:rPr>
        <w:t xml:space="preserve">veidojot </w:t>
      </w:r>
      <w:r w:rsidRPr="00D32D13">
        <w:rPr>
          <w:rFonts w:ascii="Times New Roman" w:hAnsi="Times New Roman"/>
          <w:color w:val="auto"/>
          <w:sz w:val="24"/>
          <w:lang w:val="lv-LV"/>
        </w:rPr>
        <w:t>IKS</w:t>
      </w:r>
      <w:r w:rsidR="00AC26AE" w:rsidRPr="00D32D13">
        <w:rPr>
          <w:rFonts w:ascii="Times New Roman" w:hAnsi="Times New Roman"/>
          <w:color w:val="auto"/>
          <w:sz w:val="24"/>
          <w:lang w:val="lv-LV"/>
        </w:rPr>
        <w:t>,</w:t>
      </w:r>
      <w:r w:rsidRPr="00D32D13">
        <w:rPr>
          <w:rFonts w:ascii="Times New Roman" w:hAnsi="Times New Roman"/>
          <w:color w:val="auto"/>
          <w:sz w:val="24"/>
          <w:lang w:val="lv-LV"/>
        </w:rPr>
        <w:t xml:space="preserve"> </w:t>
      </w:r>
      <w:r w:rsidR="00151C0C" w:rsidRPr="00D32D13">
        <w:rPr>
          <w:rFonts w:ascii="Times New Roman" w:hAnsi="Times New Roman"/>
          <w:color w:val="auto"/>
          <w:sz w:val="24"/>
          <w:lang w:val="lv-LV"/>
        </w:rPr>
        <w:t xml:space="preserve">var </w:t>
      </w:r>
      <w:r w:rsidRPr="00D32D13">
        <w:rPr>
          <w:rFonts w:ascii="Times New Roman" w:hAnsi="Times New Roman"/>
          <w:color w:val="auto"/>
          <w:sz w:val="24"/>
          <w:lang w:val="lv-LV"/>
        </w:rPr>
        <w:t>ņem</w:t>
      </w:r>
      <w:r w:rsidR="00151C0C" w:rsidRPr="00D32D13">
        <w:rPr>
          <w:rFonts w:ascii="Times New Roman" w:hAnsi="Times New Roman"/>
          <w:color w:val="auto"/>
          <w:sz w:val="24"/>
          <w:lang w:val="lv-LV"/>
        </w:rPr>
        <w:t>t</w:t>
      </w:r>
      <w:r w:rsidRPr="00D32D13">
        <w:rPr>
          <w:rFonts w:ascii="Times New Roman" w:hAnsi="Times New Roman"/>
          <w:color w:val="auto"/>
          <w:sz w:val="24"/>
          <w:lang w:val="lv-LV"/>
        </w:rPr>
        <w:t xml:space="preserve"> vērā </w:t>
      </w:r>
      <w:r w:rsidR="009106A1" w:rsidRPr="00D32D13">
        <w:rPr>
          <w:rFonts w:ascii="Times New Roman" w:hAnsi="Times New Roman"/>
          <w:color w:val="auto"/>
          <w:sz w:val="24"/>
          <w:lang w:val="lv-LV"/>
        </w:rPr>
        <w:t xml:space="preserve">arī </w:t>
      </w:r>
      <w:r w:rsidRPr="00D32D13">
        <w:rPr>
          <w:rFonts w:ascii="Times New Roman" w:hAnsi="Times New Roman"/>
          <w:color w:val="auto"/>
          <w:sz w:val="24"/>
          <w:lang w:val="lv-LV"/>
        </w:rPr>
        <w:t>VARAM izstrādāt</w:t>
      </w:r>
      <w:r w:rsidR="00151C0C" w:rsidRPr="00D32D13">
        <w:rPr>
          <w:rFonts w:ascii="Times New Roman" w:hAnsi="Times New Roman"/>
          <w:color w:val="auto"/>
          <w:sz w:val="24"/>
          <w:lang w:val="lv-LV"/>
        </w:rPr>
        <w:t>o</w:t>
      </w:r>
      <w:r w:rsidRPr="00D32D13">
        <w:rPr>
          <w:rFonts w:ascii="Times New Roman" w:hAnsi="Times New Roman"/>
          <w:color w:val="auto"/>
          <w:sz w:val="24"/>
          <w:lang w:val="lv-LV"/>
        </w:rPr>
        <w:t xml:space="preserve"> “</w:t>
      </w:r>
      <w:r w:rsidRPr="00D32D13">
        <w:rPr>
          <w:rFonts w:ascii="Times New Roman" w:hAnsi="Times New Roman"/>
          <w:b/>
          <w:bCs/>
          <w:color w:val="auto"/>
          <w:sz w:val="24"/>
          <w:lang w:val="lv-LV"/>
        </w:rPr>
        <w:t xml:space="preserve">Metodika </w:t>
      </w:r>
      <w:r w:rsidR="00034ACA" w:rsidRPr="00D32D13">
        <w:rPr>
          <w:rFonts w:ascii="Times New Roman" w:hAnsi="Times New Roman"/>
          <w:b/>
          <w:bCs/>
          <w:color w:val="auto"/>
          <w:sz w:val="24"/>
          <w:lang w:val="lv-LV"/>
        </w:rPr>
        <w:t>2021. gada</w:t>
      </w:r>
      <w:r w:rsidRPr="00D32D13">
        <w:rPr>
          <w:rFonts w:ascii="Times New Roman" w:hAnsi="Times New Roman"/>
          <w:b/>
          <w:bCs/>
          <w:color w:val="auto"/>
          <w:sz w:val="24"/>
          <w:lang w:val="lv-LV"/>
        </w:rPr>
        <w:t xml:space="preserve"> jaunveidojamo novadu pašvaldības darbības uzsākšanai</w:t>
      </w:r>
      <w:r w:rsidRPr="00D32D13">
        <w:rPr>
          <w:rFonts w:ascii="Times New Roman" w:hAnsi="Times New Roman"/>
          <w:color w:val="auto"/>
          <w:sz w:val="24"/>
          <w:lang w:val="lv-LV"/>
        </w:rPr>
        <w:t>”</w:t>
      </w:r>
      <w:r w:rsidR="00AC26AE" w:rsidRPr="00D32D13">
        <w:rPr>
          <w:rFonts w:ascii="Times New Roman" w:hAnsi="Times New Roman"/>
          <w:color w:val="auto"/>
          <w:sz w:val="24"/>
          <w:lang w:val="lv-LV"/>
        </w:rPr>
        <w:t>,</w:t>
      </w:r>
      <w:r w:rsidRPr="00D32D13">
        <w:rPr>
          <w:rStyle w:val="FootnoteReference"/>
          <w:rFonts w:ascii="Times New Roman" w:hAnsi="Times New Roman"/>
          <w:color w:val="auto"/>
          <w:sz w:val="24"/>
          <w:lang w:val="lv-LV"/>
        </w:rPr>
        <w:footnoteReference w:id="7"/>
      </w:r>
      <w:r w:rsidRPr="00D32D13">
        <w:rPr>
          <w:rFonts w:ascii="Times New Roman" w:hAnsi="Times New Roman"/>
          <w:color w:val="auto"/>
          <w:sz w:val="24"/>
          <w:lang w:val="lv-LV"/>
        </w:rPr>
        <w:t xml:space="preserve"> kas nosaka IKS elementus</w:t>
      </w:r>
      <w:r w:rsidR="00634A7E" w:rsidRPr="00D32D13">
        <w:rPr>
          <w:rFonts w:ascii="Times New Roman" w:hAnsi="Times New Roman"/>
          <w:color w:val="auto"/>
          <w:sz w:val="24"/>
          <w:lang w:val="lv-LV"/>
        </w:rPr>
        <w:t xml:space="preserve">, kā </w:t>
      </w:r>
    </w:p>
    <w:p w14:paraId="73EB1AF8" w14:textId="66E3FDB9" w:rsidR="00634A7E" w:rsidRPr="00D32D13" w:rsidRDefault="00634A7E" w:rsidP="00634A7E">
      <w:pPr>
        <w:pStyle w:val="BodyText"/>
        <w:spacing w:before="120" w:after="60"/>
        <w:rPr>
          <w:rFonts w:ascii="Times New Roman" w:hAnsi="Times New Roman"/>
          <w:color w:val="auto"/>
          <w:sz w:val="24"/>
          <w:lang w:val="lv-LV"/>
        </w:rPr>
      </w:pPr>
      <w:r w:rsidRPr="00D32D13">
        <w:rPr>
          <w:rFonts w:ascii="Times New Roman" w:hAnsi="Times New Roman"/>
          <w:color w:val="auto"/>
          <w:sz w:val="24"/>
          <w:lang w:val="lv-LV"/>
        </w:rPr>
        <w:t xml:space="preserve">1) </w:t>
      </w:r>
      <w:r w:rsidRPr="00D32D13">
        <w:rPr>
          <w:rFonts w:ascii="Times New Roman" w:hAnsi="Times New Roman"/>
          <w:b/>
          <w:bCs/>
          <w:color w:val="auto"/>
          <w:sz w:val="24"/>
          <w:lang w:val="lv-LV"/>
        </w:rPr>
        <w:t>Kontroles vides izveidošana</w:t>
      </w:r>
      <w:r w:rsidRPr="00D32D13">
        <w:rPr>
          <w:rFonts w:ascii="Times New Roman" w:hAnsi="Times New Roman"/>
          <w:color w:val="auto"/>
          <w:sz w:val="24"/>
          <w:lang w:val="lv-LV"/>
        </w:rPr>
        <w:t xml:space="preserve"> ir process, ko izstrādā un ievieš pašvaldība, lai nodrošinātu stabilu garantiju, ka tiek sasniegti mērķi saistībā ar finanšu pārskatu ticamību, saimnieciskas darbības rezultātiem un efektivitāti, kā arī to atbilstību likumiem un normatīviem aktiem;</w:t>
      </w:r>
    </w:p>
    <w:p w14:paraId="5F19AD15" w14:textId="18827F21" w:rsidR="00634A7E" w:rsidRPr="00D32D13" w:rsidRDefault="00634A7E" w:rsidP="00026357">
      <w:pPr>
        <w:pStyle w:val="BodyText"/>
        <w:spacing w:before="120" w:after="60"/>
        <w:rPr>
          <w:rFonts w:ascii="Times New Roman" w:hAnsi="Times New Roman"/>
          <w:color w:val="auto"/>
          <w:sz w:val="24"/>
          <w:lang w:val="lv-LV"/>
        </w:rPr>
      </w:pPr>
      <w:r w:rsidRPr="00D32D13">
        <w:rPr>
          <w:rFonts w:ascii="Times New Roman" w:hAnsi="Times New Roman"/>
          <w:color w:val="auto"/>
          <w:sz w:val="24"/>
          <w:lang w:val="lv-LV"/>
        </w:rPr>
        <w:t xml:space="preserve">2) </w:t>
      </w:r>
      <w:r w:rsidRPr="00D32D13">
        <w:rPr>
          <w:rFonts w:ascii="Times New Roman" w:hAnsi="Times New Roman"/>
          <w:b/>
          <w:bCs/>
          <w:color w:val="auto"/>
          <w:sz w:val="24"/>
          <w:lang w:val="lv-LV"/>
        </w:rPr>
        <w:t>Risku noteikšana, analīze un novērtēšana</w:t>
      </w:r>
      <w:r w:rsidRPr="00D32D13">
        <w:rPr>
          <w:rFonts w:ascii="Times New Roman" w:hAnsi="Times New Roman"/>
          <w:color w:val="auto"/>
          <w:sz w:val="24"/>
          <w:lang w:val="lv-LV"/>
        </w:rPr>
        <w:t xml:space="preserve"> ir process, lai identificētu potenciālus notikums, kas pašvaldībai būtiski traucētu sasniegt tās izvēlēto stratēģiju un mērķus, kā arī būtiski ietekmētu vai apdraudētu tās darbību;</w:t>
      </w:r>
    </w:p>
    <w:p w14:paraId="70410612" w14:textId="5D57776F" w:rsidR="00634A7E" w:rsidRPr="00D32D13" w:rsidRDefault="00634A7E" w:rsidP="00026357">
      <w:pPr>
        <w:pStyle w:val="BodyText"/>
        <w:spacing w:before="120" w:after="60"/>
        <w:rPr>
          <w:rFonts w:ascii="Times New Roman" w:hAnsi="Times New Roman"/>
          <w:color w:val="auto"/>
          <w:sz w:val="24"/>
          <w:lang w:val="lv-LV"/>
        </w:rPr>
      </w:pPr>
      <w:r w:rsidRPr="00D32D13">
        <w:rPr>
          <w:rFonts w:ascii="Times New Roman" w:hAnsi="Times New Roman"/>
          <w:color w:val="auto"/>
          <w:sz w:val="24"/>
          <w:lang w:val="lv-LV"/>
        </w:rPr>
        <w:t xml:space="preserve">3) </w:t>
      </w:r>
      <w:r w:rsidRPr="00D32D13">
        <w:rPr>
          <w:rFonts w:ascii="Times New Roman" w:hAnsi="Times New Roman"/>
          <w:b/>
          <w:bCs/>
          <w:color w:val="auto"/>
          <w:sz w:val="24"/>
          <w:lang w:val="lv-LV"/>
        </w:rPr>
        <w:t>Kontroles pasākumu īstenošana</w:t>
      </w:r>
      <w:r w:rsidRPr="00D32D13">
        <w:rPr>
          <w:rFonts w:ascii="Times New Roman" w:hAnsi="Times New Roman"/>
          <w:color w:val="auto"/>
          <w:sz w:val="24"/>
          <w:lang w:val="lv-LV"/>
        </w:rPr>
        <w:t xml:space="preserve"> ir process, kas nepieciešams, lai mazinātu risku, ka pašvaldība vai tās iestādes cietīs zaudējumus no tā, ka iekšējās kontroles sistēma nestrādā efektīvi;</w:t>
      </w:r>
    </w:p>
    <w:p w14:paraId="276B7C5F" w14:textId="42E977B3" w:rsidR="00634A7E" w:rsidRPr="00D32D13" w:rsidRDefault="00634A7E" w:rsidP="00026357">
      <w:pPr>
        <w:pStyle w:val="BodyText"/>
        <w:spacing w:before="120" w:after="60"/>
        <w:rPr>
          <w:rFonts w:ascii="Times New Roman" w:hAnsi="Times New Roman"/>
          <w:color w:val="auto"/>
          <w:sz w:val="24"/>
          <w:lang w:val="lv-LV"/>
        </w:rPr>
      </w:pPr>
      <w:r w:rsidRPr="00D32D13">
        <w:rPr>
          <w:rFonts w:ascii="Times New Roman" w:hAnsi="Times New Roman"/>
          <w:color w:val="auto"/>
          <w:sz w:val="24"/>
          <w:lang w:val="lv-LV"/>
        </w:rPr>
        <w:t xml:space="preserve">4) </w:t>
      </w:r>
      <w:r w:rsidRPr="00D32D13">
        <w:rPr>
          <w:rFonts w:ascii="Times New Roman" w:hAnsi="Times New Roman"/>
          <w:b/>
          <w:bCs/>
          <w:color w:val="auto"/>
          <w:sz w:val="24"/>
          <w:lang w:val="lv-LV"/>
        </w:rPr>
        <w:t>Informācijas un saziņas nodrošināšana</w:t>
      </w:r>
      <w:r w:rsidRPr="00D32D13">
        <w:rPr>
          <w:rFonts w:ascii="Times New Roman" w:hAnsi="Times New Roman"/>
          <w:color w:val="auto"/>
          <w:sz w:val="24"/>
          <w:lang w:val="lv-LV"/>
        </w:rPr>
        <w:t xml:space="preserve"> ir process, lai pašvaldības vai to iestādes sasniegtu izvirzītos mērķus, kur viens no svarīgiem priekšnosacījumiem ir efektīva informācijas un saziņas nodrošināšana jeb komunikācija. Efektīva komunikācija nodrošina informācijas plūsmu visos virzienos gan horizontāli, gan vertikāli, kā arī starp darbiniekiem, vadību, klientiem, sadarbības partneriem, sabiedrību u.c. Informācijas apritei ir ļoti liela loma IKS nodrošināšanā, tā veicina </w:t>
      </w:r>
      <w:r w:rsidRPr="00D32D13">
        <w:rPr>
          <w:rFonts w:ascii="Times New Roman" w:hAnsi="Times New Roman"/>
          <w:color w:val="auto"/>
          <w:sz w:val="24"/>
          <w:lang w:val="lv-LV"/>
        </w:rPr>
        <w:lastRenderedPageBreak/>
        <w:t>efektīvu atskaišu, pārskatu un ziņojumu sagatavošanu, kas savukārt nodrošina vadībai iespēju saņemt savlaicīgu, pareizu un pilnīgu informāciju, kas svarīga lēmumu pieņemšanā.</w:t>
      </w:r>
    </w:p>
    <w:p w14:paraId="0F081E04" w14:textId="2483E0FB" w:rsidR="00634A7E" w:rsidRPr="00D32D13" w:rsidRDefault="00634A7E" w:rsidP="00026357">
      <w:pPr>
        <w:pStyle w:val="BodyText"/>
        <w:spacing w:before="120" w:after="60"/>
        <w:rPr>
          <w:rFonts w:ascii="Times New Roman" w:hAnsi="Times New Roman"/>
          <w:color w:val="auto"/>
          <w:sz w:val="24"/>
          <w:lang w:val="lv-LV"/>
        </w:rPr>
      </w:pPr>
      <w:r w:rsidRPr="00D32D13">
        <w:rPr>
          <w:rFonts w:ascii="Times New Roman" w:hAnsi="Times New Roman"/>
          <w:color w:val="auto"/>
          <w:sz w:val="24"/>
          <w:lang w:val="lv-LV"/>
        </w:rPr>
        <w:t xml:space="preserve">5) </w:t>
      </w:r>
      <w:r w:rsidRPr="00D32D13">
        <w:rPr>
          <w:rFonts w:ascii="Times New Roman" w:hAnsi="Times New Roman"/>
          <w:b/>
          <w:bCs/>
          <w:color w:val="auto"/>
          <w:sz w:val="24"/>
          <w:lang w:val="lv-LV"/>
        </w:rPr>
        <w:t xml:space="preserve">Uzraudzība </w:t>
      </w:r>
      <w:r w:rsidRPr="00D32D13">
        <w:rPr>
          <w:rFonts w:ascii="Times New Roman" w:hAnsi="Times New Roman"/>
          <w:color w:val="auto"/>
          <w:sz w:val="24"/>
          <w:lang w:val="lv-LV"/>
        </w:rPr>
        <w:t>ir process, kas nodrošina darbības, kuras īsteno visu līmeņu vadītāji, ar mērķi nodrošināt, ka atbildībā esošajos procesos tiek ievērotas prasības attiecībā uz kontroļu īstenošanu un gadījumos, ja rodas kļūdas, tiek veiktas atbilstošas darbības:</w:t>
      </w:r>
    </w:p>
    <w:p w14:paraId="45742B23" w14:textId="77777777" w:rsidR="00634A7E" w:rsidRPr="00D32D13" w:rsidRDefault="00634A7E" w:rsidP="00026357">
      <w:pPr>
        <w:pStyle w:val="BodyText"/>
        <w:spacing w:before="120" w:after="60"/>
        <w:ind w:left="720"/>
        <w:rPr>
          <w:rFonts w:ascii="Times New Roman" w:hAnsi="Times New Roman"/>
          <w:color w:val="auto"/>
          <w:sz w:val="24"/>
          <w:lang w:val="lv-LV"/>
        </w:rPr>
      </w:pPr>
      <w:r w:rsidRPr="00D32D13">
        <w:rPr>
          <w:rFonts w:ascii="Times New Roman" w:hAnsi="Times New Roman"/>
          <w:color w:val="auto"/>
          <w:sz w:val="24"/>
          <w:lang w:val="lv-LV"/>
        </w:rPr>
        <w:t>a) iekšējais un ārējais audits, kas veic periodisku IKS vides novērtēšanu;</w:t>
      </w:r>
    </w:p>
    <w:p w14:paraId="73DDB1BA" w14:textId="7FCB4656" w:rsidR="00D36285" w:rsidRPr="005963F5" w:rsidRDefault="005963F5" w:rsidP="005963F5">
      <w:pPr>
        <w:pStyle w:val="BodyText"/>
        <w:spacing w:after="60"/>
        <w:ind w:left="720"/>
        <w:rPr>
          <w:rFonts w:ascii="Times New Roman" w:hAnsi="Times New Roman"/>
          <w:color w:val="auto"/>
          <w:sz w:val="24"/>
          <w:lang w:val="lv-LV"/>
        </w:rPr>
      </w:pPr>
      <w:r>
        <w:rPr>
          <w:noProof/>
        </w:rPr>
        <w:drawing>
          <wp:anchor distT="0" distB="0" distL="114300" distR="114300" simplePos="0" relativeHeight="251827299" behindDoc="0" locked="0" layoutInCell="1" allowOverlap="1" wp14:anchorId="0437821B" wp14:editId="5804DF6D">
            <wp:simplePos x="0" y="0"/>
            <wp:positionH relativeFrom="column">
              <wp:posOffset>869315</wp:posOffset>
            </wp:positionH>
            <wp:positionV relativeFrom="paragraph">
              <wp:posOffset>323850</wp:posOffset>
            </wp:positionV>
            <wp:extent cx="4108450" cy="2609850"/>
            <wp:effectExtent l="0" t="0" r="6350" b="0"/>
            <wp:wrapTopAndBottom/>
            <wp:docPr id="76430669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708" t="14538" r="12123" b="26881"/>
                    <a:stretch/>
                  </pic:blipFill>
                  <pic:spPr bwMode="auto">
                    <a:xfrm>
                      <a:off x="0" y="0"/>
                      <a:ext cx="4108450" cy="2609850"/>
                    </a:xfrm>
                    <a:prstGeom prst="rect">
                      <a:avLst/>
                    </a:prstGeom>
                    <a:noFill/>
                    <a:ln>
                      <a:noFill/>
                    </a:ln>
                    <a:extLst>
                      <a:ext uri="{53640926-AAD7-44D8-BBD7-CCE9431645EC}">
                        <a14:shadowObscured xmlns:a14="http://schemas.microsoft.com/office/drawing/2010/main"/>
                      </a:ext>
                    </a:extLst>
                  </pic:spPr>
                </pic:pic>
              </a:graphicData>
            </a:graphic>
          </wp:anchor>
        </w:drawing>
      </w:r>
      <w:r w:rsidR="00634A7E" w:rsidRPr="00D32D13">
        <w:rPr>
          <w:rFonts w:ascii="Times New Roman" w:hAnsi="Times New Roman"/>
          <w:color w:val="auto"/>
          <w:sz w:val="24"/>
          <w:lang w:val="lv-LV"/>
        </w:rPr>
        <w:t>b) nepārtraukts uzraudzības mehānisms informācijas sistēmās.</w:t>
      </w:r>
    </w:p>
    <w:p w14:paraId="25BEE4ED" w14:textId="77777777" w:rsidR="00BF48D9" w:rsidRDefault="00BF48D9" w:rsidP="00147FEF">
      <w:pPr>
        <w:pStyle w:val="BodyText"/>
        <w:rPr>
          <w:rFonts w:ascii="Times New Roman" w:hAnsi="Times New Roman"/>
          <w:color w:val="auto"/>
          <w:sz w:val="24"/>
          <w:lang w:val="lv-LV"/>
        </w:rPr>
      </w:pPr>
      <w:bookmarkStart w:id="11" w:name="_Toc143545757"/>
      <w:r w:rsidRPr="005963F5">
        <w:rPr>
          <w:rFonts w:ascii="Times New Roman" w:hAnsi="Times New Roman"/>
          <w:sz w:val="24"/>
          <w:lang w:val="pt-PT"/>
        </w:rPr>
        <w:t>At</w:t>
      </w:r>
      <w:r w:rsidRPr="005963F5">
        <w:rPr>
          <w:rFonts w:ascii="Times New Roman" w:hAnsi="Times New Roman"/>
          <w:color w:val="auto"/>
          <w:sz w:val="24"/>
          <w:lang w:val="pt-PT"/>
        </w:rPr>
        <w:t xml:space="preserve">tēls </w:t>
      </w:r>
      <w:r w:rsidRPr="00D32D13">
        <w:rPr>
          <w:rFonts w:ascii="Times New Roman" w:hAnsi="Times New Roman"/>
          <w:color w:val="auto"/>
          <w:sz w:val="24"/>
        </w:rPr>
        <w:fldChar w:fldCharType="begin"/>
      </w:r>
      <w:r w:rsidRPr="005963F5">
        <w:rPr>
          <w:rFonts w:ascii="Times New Roman" w:hAnsi="Times New Roman"/>
          <w:color w:val="auto"/>
          <w:sz w:val="24"/>
          <w:lang w:val="pt-PT"/>
        </w:rPr>
        <w:instrText xml:space="preserve"> SEQ Attēls \* ARABIC </w:instrText>
      </w:r>
      <w:r w:rsidRPr="00D32D13">
        <w:rPr>
          <w:rFonts w:ascii="Times New Roman" w:hAnsi="Times New Roman"/>
          <w:color w:val="auto"/>
          <w:sz w:val="24"/>
        </w:rPr>
        <w:fldChar w:fldCharType="separate"/>
      </w:r>
      <w:r w:rsidRPr="005963F5">
        <w:rPr>
          <w:rFonts w:ascii="Times New Roman" w:hAnsi="Times New Roman"/>
          <w:noProof/>
          <w:color w:val="auto"/>
          <w:sz w:val="24"/>
          <w:lang w:val="pt-PT"/>
        </w:rPr>
        <w:t>3</w:t>
      </w:r>
      <w:r w:rsidRPr="00D32D13">
        <w:rPr>
          <w:rFonts w:ascii="Times New Roman" w:hAnsi="Times New Roman"/>
          <w:noProof/>
          <w:color w:val="auto"/>
          <w:sz w:val="24"/>
        </w:rPr>
        <w:fldChar w:fldCharType="end"/>
      </w:r>
      <w:r w:rsidRPr="005963F5">
        <w:rPr>
          <w:rFonts w:ascii="Times New Roman" w:hAnsi="Times New Roman"/>
          <w:color w:val="auto"/>
          <w:sz w:val="24"/>
          <w:lang w:val="pt-PT"/>
        </w:rPr>
        <w:t>. IKS elementi, pamatojoties uz VARAM metodiku</w:t>
      </w:r>
      <w:bookmarkEnd w:id="11"/>
      <w:r w:rsidRPr="00D32D13">
        <w:rPr>
          <w:rFonts w:ascii="Times New Roman" w:hAnsi="Times New Roman"/>
          <w:color w:val="auto"/>
          <w:sz w:val="24"/>
          <w:lang w:val="lv-LV"/>
        </w:rPr>
        <w:t xml:space="preserve"> </w:t>
      </w:r>
    </w:p>
    <w:p w14:paraId="78002E65" w14:textId="5D51C9FD" w:rsidR="00D36285" w:rsidRPr="00BF48D9" w:rsidRDefault="00D36285" w:rsidP="00147FEF">
      <w:pPr>
        <w:pStyle w:val="BodyText"/>
        <w:rPr>
          <w:rFonts w:ascii="Times New Roman" w:hAnsi="Times New Roman"/>
          <w:color w:val="auto"/>
          <w:sz w:val="24"/>
          <w:lang w:val="lv-LV"/>
        </w:rPr>
      </w:pPr>
      <w:r w:rsidRPr="00BF48D9">
        <w:rPr>
          <w:rFonts w:ascii="Times New Roman" w:hAnsi="Times New Roman"/>
          <w:color w:val="auto"/>
          <w:sz w:val="24"/>
          <w:lang w:val="lv-LV"/>
        </w:rPr>
        <w:t xml:space="preserve">Datu avots: </w:t>
      </w:r>
      <w:r w:rsidR="00CF20B0" w:rsidRPr="009C031D">
        <w:rPr>
          <w:rFonts w:ascii="Times New Roman" w:hAnsi="Times New Roman"/>
          <w:color w:val="auto"/>
          <w:sz w:val="24"/>
          <w:lang w:val="lv-LV"/>
        </w:rPr>
        <w:t xml:space="preserve">© </w:t>
      </w:r>
      <w:r w:rsidR="00CF20B0" w:rsidRPr="00BF48D9">
        <w:rPr>
          <w:rFonts w:ascii="Times New Roman" w:hAnsi="Times New Roman"/>
          <w:color w:val="auto"/>
          <w:sz w:val="24"/>
          <w:lang w:val="lv-LV"/>
        </w:rPr>
        <w:t xml:space="preserve">Vides aizsardzības un reģionālās attīstības ministrija </w:t>
      </w:r>
      <w:r w:rsidR="00CF20B0" w:rsidRPr="009C031D">
        <w:rPr>
          <w:rFonts w:ascii="Times New Roman" w:hAnsi="Times New Roman"/>
          <w:color w:val="auto"/>
          <w:sz w:val="24"/>
          <w:lang w:val="lv-LV"/>
        </w:rPr>
        <w:t>(</w:t>
      </w:r>
      <w:r w:rsidRPr="00BF48D9">
        <w:rPr>
          <w:rFonts w:ascii="Times New Roman" w:hAnsi="Times New Roman"/>
          <w:color w:val="auto"/>
          <w:sz w:val="24"/>
          <w:lang w:val="lv-LV"/>
        </w:rPr>
        <w:t>VARAM</w:t>
      </w:r>
      <w:r w:rsidR="00CF20B0" w:rsidRPr="00BF48D9">
        <w:rPr>
          <w:rFonts w:ascii="Times New Roman" w:hAnsi="Times New Roman"/>
          <w:color w:val="auto"/>
          <w:sz w:val="24"/>
          <w:lang w:val="lv-LV"/>
        </w:rPr>
        <w:t>), 2021</w:t>
      </w:r>
    </w:p>
    <w:p w14:paraId="3C491E19" w14:textId="56A0F5BD" w:rsidR="002C7E14" w:rsidRPr="00D32D13" w:rsidRDefault="002C7E14" w:rsidP="00147FEF">
      <w:pPr>
        <w:pStyle w:val="BodyText"/>
        <w:rPr>
          <w:rFonts w:ascii="Times New Roman" w:hAnsi="Times New Roman"/>
          <w:color w:val="auto"/>
          <w:sz w:val="24"/>
          <w:lang w:val="lv-LV"/>
        </w:rPr>
      </w:pPr>
      <w:r w:rsidRPr="00D32D13">
        <w:rPr>
          <w:rFonts w:ascii="Times New Roman" w:hAnsi="Times New Roman"/>
          <w:color w:val="auto"/>
          <w:sz w:val="24"/>
          <w:lang w:val="lv-LV"/>
        </w:rPr>
        <w:t xml:space="preserve">VARAM metodika ietver </w:t>
      </w:r>
      <w:r w:rsidR="0076276A" w:rsidRPr="00D32D13">
        <w:rPr>
          <w:rFonts w:ascii="Times New Roman" w:hAnsi="Times New Roman"/>
          <w:color w:val="auto"/>
          <w:sz w:val="24"/>
          <w:lang w:val="lv-LV"/>
        </w:rPr>
        <w:t xml:space="preserve">praktiskus </w:t>
      </w:r>
      <w:r w:rsidR="005D293F" w:rsidRPr="00D32D13">
        <w:rPr>
          <w:rFonts w:ascii="Times New Roman" w:hAnsi="Times New Roman"/>
          <w:color w:val="auto"/>
          <w:sz w:val="24"/>
          <w:lang w:val="lv-LV"/>
        </w:rPr>
        <w:t xml:space="preserve">ieteikumus </w:t>
      </w:r>
      <w:r w:rsidR="0076276A" w:rsidRPr="00D32D13">
        <w:rPr>
          <w:rFonts w:ascii="Times New Roman" w:hAnsi="Times New Roman"/>
          <w:color w:val="auto"/>
          <w:sz w:val="24"/>
          <w:lang w:val="lv-LV"/>
        </w:rPr>
        <w:t>attiecībā uz</w:t>
      </w:r>
      <w:r w:rsidR="002F7CAB" w:rsidRPr="00D32D13">
        <w:rPr>
          <w:rFonts w:ascii="Times New Roman" w:hAnsi="Times New Roman"/>
          <w:color w:val="auto"/>
          <w:sz w:val="24"/>
          <w:lang w:val="lv-LV"/>
        </w:rPr>
        <w:t xml:space="preserve"> pašvaldību darbību, tādēļ metodiku var izmantot arī tās pašvaldības, kurām </w:t>
      </w:r>
      <w:r w:rsidR="006A2548" w:rsidRPr="00D32D13">
        <w:rPr>
          <w:rFonts w:ascii="Times New Roman" w:hAnsi="Times New Roman"/>
          <w:color w:val="auto"/>
          <w:sz w:val="24"/>
          <w:lang w:val="lv-LV"/>
        </w:rPr>
        <w:t xml:space="preserve">nebija izmaiņu saistībā ar administratīvi teritoriālo reformu. </w:t>
      </w:r>
    </w:p>
    <w:p w14:paraId="6449ABD3" w14:textId="41011B1B" w:rsidR="002F6899" w:rsidRPr="00D32D13" w:rsidRDefault="002F6899" w:rsidP="00147FEF">
      <w:pPr>
        <w:pStyle w:val="BodyText"/>
        <w:rPr>
          <w:rFonts w:ascii="Times New Roman" w:hAnsi="Times New Roman"/>
          <w:color w:val="auto"/>
          <w:sz w:val="24"/>
          <w:lang w:val="lv-LV"/>
        </w:rPr>
      </w:pPr>
      <w:r w:rsidRPr="00D32D13">
        <w:rPr>
          <w:rFonts w:ascii="Times New Roman" w:hAnsi="Times New Roman"/>
          <w:color w:val="auto"/>
          <w:sz w:val="24"/>
          <w:lang w:val="lv-LV"/>
        </w:rPr>
        <w:t xml:space="preserve">Pašvaldībām, izstrādājot un pilnveidojot IKS, </w:t>
      </w:r>
      <w:r w:rsidR="00FB4859" w:rsidRPr="00D32D13">
        <w:rPr>
          <w:rFonts w:ascii="Times New Roman" w:hAnsi="Times New Roman"/>
          <w:color w:val="auto"/>
          <w:sz w:val="24"/>
          <w:lang w:val="lv-LV"/>
        </w:rPr>
        <w:t xml:space="preserve">jāņem </w:t>
      </w:r>
      <w:r w:rsidRPr="00D32D13">
        <w:rPr>
          <w:rFonts w:ascii="Times New Roman" w:hAnsi="Times New Roman"/>
          <w:color w:val="auto"/>
          <w:sz w:val="24"/>
          <w:lang w:val="lv-LV"/>
        </w:rPr>
        <w:t xml:space="preserve">vērā </w:t>
      </w:r>
      <w:r w:rsidRPr="00D32D13">
        <w:rPr>
          <w:rFonts w:ascii="Times New Roman" w:hAnsi="Times New Roman"/>
          <w:b/>
          <w:bCs/>
          <w:color w:val="auto"/>
          <w:sz w:val="24"/>
          <w:lang w:val="lv-LV"/>
        </w:rPr>
        <w:t>“Vadlīnijas par iekšējās kontroles sistēmas pamatprasībām korupcijas un interešu konflikta riska novēršanai publiskas personas institūcijā</w:t>
      </w:r>
      <w:r w:rsidRPr="00D32D13">
        <w:rPr>
          <w:rFonts w:ascii="Times New Roman" w:hAnsi="Times New Roman"/>
          <w:color w:val="auto"/>
          <w:sz w:val="24"/>
          <w:lang w:val="lv-LV"/>
        </w:rPr>
        <w:t>”,</w:t>
      </w:r>
      <w:r w:rsidRPr="00D32D13">
        <w:rPr>
          <w:rStyle w:val="FootnoteReference"/>
          <w:rFonts w:ascii="Times New Roman" w:hAnsi="Times New Roman"/>
          <w:color w:val="auto"/>
          <w:sz w:val="24"/>
          <w:lang w:val="lv-LV"/>
        </w:rPr>
        <w:footnoteReference w:id="8"/>
      </w:r>
      <w:r w:rsidRPr="00D32D13">
        <w:rPr>
          <w:rFonts w:ascii="Times New Roman" w:hAnsi="Times New Roman"/>
          <w:color w:val="auto"/>
          <w:sz w:val="24"/>
          <w:lang w:val="lv-LV"/>
        </w:rPr>
        <w:t xml:space="preserve"> apstiprinātas ar KNAB priekšnieka 2018. gada 31. janvāra rezolūciju.</w:t>
      </w:r>
    </w:p>
    <w:p w14:paraId="1A51A0BA" w14:textId="49883B18" w:rsidR="00147FEF" w:rsidRPr="00D32D13" w:rsidRDefault="002F6899" w:rsidP="00147FEF">
      <w:pPr>
        <w:pStyle w:val="BodyText"/>
        <w:spacing w:after="0"/>
        <w:rPr>
          <w:rFonts w:ascii="Times New Roman" w:hAnsi="Times New Roman"/>
          <w:color w:val="auto"/>
          <w:sz w:val="24"/>
          <w:lang w:val="lv-LV"/>
        </w:rPr>
      </w:pPr>
      <w:r w:rsidRPr="00D32D13">
        <w:rPr>
          <w:rFonts w:ascii="Times New Roman" w:hAnsi="Times New Roman"/>
          <w:noProof/>
          <w:color w:val="auto"/>
          <w:sz w:val="24"/>
          <w:lang w:val="lv-LV" w:eastAsia="lv-LV"/>
        </w:rPr>
        <w:drawing>
          <wp:anchor distT="0" distB="0" distL="114300" distR="114300" simplePos="0" relativeHeight="251658286" behindDoc="1" locked="0" layoutInCell="1" allowOverlap="1" wp14:anchorId="31AA95EB" wp14:editId="0343775D">
            <wp:simplePos x="0" y="0"/>
            <wp:positionH relativeFrom="margin">
              <wp:posOffset>-143123</wp:posOffset>
            </wp:positionH>
            <wp:positionV relativeFrom="paragraph">
              <wp:posOffset>3866</wp:posOffset>
            </wp:positionV>
            <wp:extent cx="594995" cy="447040"/>
            <wp:effectExtent l="0" t="0" r="0" b="0"/>
            <wp:wrapTight wrapText="bothSides">
              <wp:wrapPolygon edited="0">
                <wp:start x="0" y="0"/>
                <wp:lineTo x="0" y="20250"/>
                <wp:lineTo x="20747" y="20250"/>
                <wp:lineTo x="20747" y="0"/>
                <wp:lineTo x="0" y="0"/>
              </wp:wrapPolygon>
            </wp:wrapTight>
            <wp:docPr id="198" name="Picture 2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FEF" w:rsidRPr="00D32D13">
        <w:rPr>
          <w:rFonts w:ascii="Times New Roman" w:hAnsi="Times New Roman"/>
          <w:color w:val="auto"/>
          <w:sz w:val="24"/>
          <w:lang w:val="lv-LV"/>
        </w:rPr>
        <w:t>Iekšējie auditori nav atbildīgi par trauksmes cēl</w:t>
      </w:r>
      <w:r w:rsidR="00CB3B91" w:rsidRPr="00D32D13">
        <w:rPr>
          <w:rFonts w:ascii="Times New Roman" w:hAnsi="Times New Roman"/>
          <w:color w:val="auto"/>
          <w:sz w:val="24"/>
          <w:lang w:val="lv-LV"/>
        </w:rPr>
        <w:t>ē</w:t>
      </w:r>
      <w:r w:rsidR="00147FEF" w:rsidRPr="00D32D13">
        <w:rPr>
          <w:rFonts w:ascii="Times New Roman" w:hAnsi="Times New Roman"/>
          <w:color w:val="auto"/>
          <w:sz w:val="24"/>
          <w:lang w:val="lv-LV"/>
        </w:rPr>
        <w:t>ju lietu izskatīšanu un dienesta pārbaužu veikšanu.</w:t>
      </w:r>
      <w:r w:rsidR="006A2548" w:rsidRPr="00D32D13">
        <w:rPr>
          <w:rFonts w:ascii="Times New Roman" w:hAnsi="Times New Roman"/>
          <w:color w:val="auto"/>
          <w:sz w:val="24"/>
          <w:lang w:val="lv-LV"/>
        </w:rPr>
        <w:t xml:space="preserve"> Šo darbību veikšanai jānozīmē citi atbildīgie</w:t>
      </w:r>
      <w:r w:rsidR="00116BF3" w:rsidRPr="00D32D13">
        <w:rPr>
          <w:rFonts w:ascii="Times New Roman" w:hAnsi="Times New Roman"/>
          <w:color w:val="auto"/>
          <w:sz w:val="24"/>
          <w:lang w:val="lv-LV"/>
        </w:rPr>
        <w:t xml:space="preserve"> no pašvaldības puses</w:t>
      </w:r>
      <w:r w:rsidR="00C83B38" w:rsidRPr="00D32D13">
        <w:rPr>
          <w:rFonts w:ascii="Times New Roman" w:hAnsi="Times New Roman"/>
          <w:color w:val="auto"/>
          <w:sz w:val="24"/>
          <w:lang w:val="lv-LV"/>
        </w:rPr>
        <w:t>, nepieciešamības gadījumā izveidojot komisiju un nosakot pārbau</w:t>
      </w:r>
      <w:r w:rsidR="001517A4" w:rsidRPr="00D32D13">
        <w:rPr>
          <w:rFonts w:ascii="Times New Roman" w:hAnsi="Times New Roman"/>
          <w:color w:val="auto"/>
          <w:sz w:val="24"/>
          <w:lang w:val="lv-LV"/>
        </w:rPr>
        <w:t>žu veicējus</w:t>
      </w:r>
      <w:r w:rsidR="00116BF3" w:rsidRPr="00D32D13">
        <w:rPr>
          <w:rFonts w:ascii="Times New Roman" w:hAnsi="Times New Roman"/>
          <w:color w:val="auto"/>
          <w:sz w:val="24"/>
          <w:lang w:val="lv-LV"/>
        </w:rPr>
        <w:t>.</w:t>
      </w:r>
      <w:r w:rsidR="006A2548" w:rsidRPr="00D32D13">
        <w:rPr>
          <w:rFonts w:ascii="Times New Roman" w:hAnsi="Times New Roman"/>
          <w:color w:val="auto"/>
          <w:sz w:val="24"/>
          <w:lang w:val="lv-LV"/>
        </w:rPr>
        <w:t xml:space="preserve"> </w:t>
      </w:r>
    </w:p>
    <w:p w14:paraId="1294EBEA" w14:textId="784146BE" w:rsidR="001500CC" w:rsidRPr="00D32D13" w:rsidRDefault="001500CC" w:rsidP="00147FEF">
      <w:pPr>
        <w:pStyle w:val="BodyText"/>
        <w:spacing w:after="80"/>
        <w:rPr>
          <w:rFonts w:ascii="Times New Roman" w:hAnsi="Times New Roman"/>
          <w:color w:val="auto"/>
          <w:sz w:val="24"/>
          <w:lang w:val="lv-LV"/>
        </w:rPr>
      </w:pPr>
    </w:p>
    <w:p w14:paraId="36F86F8C" w14:textId="4B977A56" w:rsidR="00EE3E9D" w:rsidRPr="00D32D13" w:rsidRDefault="00866894" w:rsidP="000A6819">
      <w:pPr>
        <w:pStyle w:val="BodyText"/>
        <w:spacing w:after="80"/>
        <w:rPr>
          <w:rFonts w:ascii="Times New Roman" w:hAnsi="Times New Roman"/>
          <w:color w:val="auto"/>
          <w:sz w:val="24"/>
          <w:lang w:val="lv-LV"/>
        </w:rPr>
      </w:pPr>
      <w:r w:rsidRPr="00D32D13">
        <w:rPr>
          <w:rFonts w:ascii="Times New Roman" w:hAnsi="Times New Roman"/>
          <w:color w:val="auto"/>
          <w:sz w:val="24"/>
          <w:lang w:val="lv-LV"/>
        </w:rPr>
        <w:t xml:space="preserve">Ieviešot </w:t>
      </w:r>
      <w:r w:rsidR="00513CC7" w:rsidRPr="00D32D13">
        <w:rPr>
          <w:rFonts w:ascii="Times New Roman" w:hAnsi="Times New Roman"/>
          <w:color w:val="auto"/>
          <w:sz w:val="24"/>
          <w:lang w:val="lv-LV"/>
        </w:rPr>
        <w:t xml:space="preserve">un pilnveidojot </w:t>
      </w:r>
      <w:r w:rsidR="00147FEF" w:rsidRPr="00D32D13">
        <w:rPr>
          <w:rFonts w:ascii="Times New Roman" w:hAnsi="Times New Roman"/>
          <w:color w:val="auto"/>
          <w:sz w:val="24"/>
          <w:lang w:val="lv-LV"/>
        </w:rPr>
        <w:t>IKS</w:t>
      </w:r>
      <w:r w:rsidRPr="00D32D13">
        <w:rPr>
          <w:rFonts w:ascii="Times New Roman" w:hAnsi="Times New Roman"/>
          <w:color w:val="auto"/>
          <w:sz w:val="24"/>
          <w:lang w:val="lv-LV"/>
        </w:rPr>
        <w:t>,</w:t>
      </w:r>
      <w:r w:rsidR="00147FEF" w:rsidRPr="00D32D13">
        <w:rPr>
          <w:rFonts w:ascii="Times New Roman" w:hAnsi="Times New Roman"/>
          <w:color w:val="auto"/>
          <w:sz w:val="24"/>
          <w:lang w:val="lv-LV"/>
        </w:rPr>
        <w:t xml:space="preserve"> pašvaldība var ņemt vērā </w:t>
      </w:r>
      <w:r w:rsidR="003611BD" w:rsidRPr="00D32D13">
        <w:rPr>
          <w:rFonts w:ascii="Times New Roman" w:hAnsi="Times New Roman"/>
          <w:color w:val="auto"/>
          <w:sz w:val="24"/>
          <w:lang w:val="lv-LV"/>
        </w:rPr>
        <w:t xml:space="preserve">(kā labās </w:t>
      </w:r>
      <w:r w:rsidR="000A6819" w:rsidRPr="00D32D13">
        <w:rPr>
          <w:rFonts w:ascii="Times New Roman" w:hAnsi="Times New Roman"/>
          <w:color w:val="auto"/>
          <w:sz w:val="24"/>
          <w:lang w:val="lv-LV"/>
        </w:rPr>
        <w:t xml:space="preserve">prakses piemēru) </w:t>
      </w:r>
      <w:r w:rsidR="00147FEF" w:rsidRPr="00D32D13">
        <w:rPr>
          <w:rFonts w:ascii="Times New Roman" w:hAnsi="Times New Roman"/>
          <w:color w:val="auto"/>
          <w:sz w:val="24"/>
          <w:lang w:val="lv-LV"/>
        </w:rPr>
        <w:t xml:space="preserve">Ministru kabineta </w:t>
      </w:r>
      <w:r w:rsidR="00034ACA" w:rsidRPr="00D32D13">
        <w:rPr>
          <w:rFonts w:ascii="Times New Roman" w:hAnsi="Times New Roman"/>
          <w:color w:val="auto"/>
          <w:sz w:val="24"/>
          <w:lang w:val="lv-LV"/>
        </w:rPr>
        <w:t>2012. gada</w:t>
      </w:r>
      <w:r w:rsidR="00147FEF" w:rsidRPr="00D32D13">
        <w:rPr>
          <w:rFonts w:ascii="Times New Roman" w:hAnsi="Times New Roman"/>
          <w:color w:val="auto"/>
          <w:sz w:val="24"/>
          <w:lang w:val="lv-LV"/>
        </w:rPr>
        <w:t xml:space="preserve"> </w:t>
      </w:r>
      <w:r w:rsidR="00D74D05" w:rsidRPr="00D32D13">
        <w:rPr>
          <w:rFonts w:ascii="Times New Roman" w:hAnsi="Times New Roman"/>
          <w:color w:val="auto"/>
          <w:sz w:val="24"/>
          <w:lang w:val="lv-LV"/>
        </w:rPr>
        <w:t>8. maija</w:t>
      </w:r>
      <w:r w:rsidR="00147FEF" w:rsidRPr="00D32D13">
        <w:rPr>
          <w:rFonts w:ascii="Times New Roman" w:hAnsi="Times New Roman"/>
          <w:color w:val="auto"/>
          <w:sz w:val="24"/>
          <w:lang w:val="lv-LV"/>
        </w:rPr>
        <w:t xml:space="preserve"> noteikumus Nr.326</w:t>
      </w:r>
      <w:r w:rsidR="00A36A50" w:rsidRPr="00D32D13">
        <w:rPr>
          <w:rFonts w:ascii="Times New Roman" w:hAnsi="Times New Roman"/>
          <w:color w:val="auto"/>
          <w:sz w:val="24"/>
          <w:lang w:val="lv-LV"/>
        </w:rPr>
        <w:t xml:space="preserve"> </w:t>
      </w:r>
      <w:r w:rsidR="00A36A50" w:rsidRPr="00D32D13">
        <w:rPr>
          <w:rFonts w:ascii="Times New Roman" w:hAnsi="Times New Roman"/>
          <w:b/>
          <w:bCs/>
          <w:color w:val="auto"/>
          <w:sz w:val="24"/>
          <w:lang w:val="lv-LV"/>
        </w:rPr>
        <w:t>„</w:t>
      </w:r>
      <w:r w:rsidR="00147FEF" w:rsidRPr="00D32D13">
        <w:rPr>
          <w:rFonts w:ascii="Times New Roman" w:hAnsi="Times New Roman"/>
          <w:b/>
          <w:bCs/>
          <w:color w:val="auto"/>
          <w:sz w:val="24"/>
          <w:lang w:val="lv-LV"/>
        </w:rPr>
        <w:t>Noteikumi par iekšējās kontroles sistēmu tiešās pārvaldes iestādēs</w:t>
      </w:r>
      <w:r w:rsidR="00147FEF" w:rsidRPr="00D32D13">
        <w:rPr>
          <w:rFonts w:ascii="Times New Roman" w:hAnsi="Times New Roman"/>
          <w:color w:val="auto"/>
          <w:sz w:val="24"/>
          <w:lang w:val="lv-LV"/>
        </w:rPr>
        <w:t>”</w:t>
      </w:r>
      <w:r w:rsidR="00AE6BE4" w:rsidRPr="00D32D13">
        <w:rPr>
          <w:rFonts w:ascii="Times New Roman" w:hAnsi="Times New Roman"/>
          <w:color w:val="auto"/>
          <w:sz w:val="24"/>
          <w:lang w:val="lv-LV"/>
        </w:rPr>
        <w:t>.</w:t>
      </w:r>
    </w:p>
    <w:p w14:paraId="14967A8B" w14:textId="0072359A" w:rsidR="00053BC3" w:rsidRDefault="00282F63" w:rsidP="00BF48D9">
      <w:pPr>
        <w:spacing w:before="240" w:after="0"/>
        <w:jc w:val="both"/>
        <w:rPr>
          <w:rFonts w:ascii="Times New Roman" w:eastAsia="Times New Roman" w:hAnsi="Times New Roman" w:cs="Times New Roman"/>
          <w:color w:val="auto"/>
          <w:sz w:val="24"/>
          <w:szCs w:val="24"/>
        </w:rPr>
      </w:pPr>
      <w:r w:rsidRPr="00D32D13">
        <w:rPr>
          <w:rFonts w:ascii="Times New Roman" w:eastAsia="Times New Roman" w:hAnsi="Times New Roman" w:cs="Times New Roman"/>
          <w:color w:val="auto"/>
          <w:sz w:val="24"/>
          <w:szCs w:val="24"/>
        </w:rPr>
        <w:t>Pašvaldības var ņemt vērā</w:t>
      </w:r>
      <w:r w:rsidR="000D41F5" w:rsidRPr="00D32D13">
        <w:rPr>
          <w:rFonts w:ascii="Times New Roman" w:eastAsia="Times New Roman" w:hAnsi="Times New Roman" w:cs="Times New Roman"/>
          <w:color w:val="auto"/>
          <w:sz w:val="24"/>
          <w:szCs w:val="24"/>
        </w:rPr>
        <w:t xml:space="preserve"> (kā labās prakses piemēru)</w:t>
      </w:r>
      <w:r w:rsidRPr="00D32D13">
        <w:rPr>
          <w:rFonts w:ascii="Times New Roman" w:eastAsia="Times New Roman" w:hAnsi="Times New Roman" w:cs="Times New Roman"/>
          <w:color w:val="auto"/>
          <w:sz w:val="24"/>
          <w:szCs w:val="24"/>
        </w:rPr>
        <w:t xml:space="preserve"> </w:t>
      </w:r>
      <w:r w:rsidR="00265921" w:rsidRPr="00D32D13">
        <w:rPr>
          <w:rFonts w:ascii="Times New Roman" w:eastAsia="Times New Roman" w:hAnsi="Times New Roman" w:cs="Times New Roman"/>
          <w:b/>
          <w:bCs/>
          <w:color w:val="auto"/>
          <w:sz w:val="24"/>
          <w:szCs w:val="24"/>
        </w:rPr>
        <w:t>Valsts kontrole</w:t>
      </w:r>
      <w:r w:rsidRPr="00D32D13">
        <w:rPr>
          <w:rFonts w:ascii="Times New Roman" w:eastAsia="Times New Roman" w:hAnsi="Times New Roman" w:cs="Times New Roman"/>
          <w:b/>
          <w:bCs/>
          <w:color w:val="auto"/>
          <w:sz w:val="24"/>
          <w:szCs w:val="24"/>
        </w:rPr>
        <w:t>s</w:t>
      </w:r>
      <w:r w:rsidR="00265921" w:rsidRPr="00D32D13">
        <w:rPr>
          <w:rFonts w:ascii="Times New Roman" w:eastAsia="Times New Roman" w:hAnsi="Times New Roman" w:cs="Times New Roman"/>
          <w:b/>
          <w:bCs/>
          <w:color w:val="auto"/>
          <w:sz w:val="24"/>
          <w:szCs w:val="24"/>
        </w:rPr>
        <w:t xml:space="preserve"> prezentāciju</w:t>
      </w:r>
      <w:r w:rsidR="00265921" w:rsidRPr="00D32D13">
        <w:rPr>
          <w:rStyle w:val="FootnoteReference"/>
          <w:rFonts w:ascii="Times New Roman" w:eastAsia="Times New Roman" w:hAnsi="Times New Roman" w:cs="Times New Roman"/>
          <w:color w:val="auto"/>
          <w:sz w:val="24"/>
          <w:szCs w:val="24"/>
        </w:rPr>
        <w:footnoteReference w:id="9"/>
      </w:r>
      <w:r w:rsidR="00265921" w:rsidRPr="00D32D13">
        <w:rPr>
          <w:rFonts w:ascii="Times New Roman" w:eastAsia="Times New Roman" w:hAnsi="Times New Roman" w:cs="Times New Roman"/>
          <w:color w:val="auto"/>
          <w:sz w:val="24"/>
          <w:szCs w:val="24"/>
        </w:rPr>
        <w:t xml:space="preserve"> par </w:t>
      </w:r>
      <w:r w:rsidR="00265921" w:rsidRPr="00D32D13">
        <w:rPr>
          <w:rFonts w:ascii="Times New Roman" w:eastAsia="Times New Roman" w:hAnsi="Times New Roman" w:cs="Times New Roman"/>
          <w:b/>
          <w:bCs/>
          <w:color w:val="auto"/>
          <w:sz w:val="24"/>
          <w:szCs w:val="24"/>
        </w:rPr>
        <w:t>Iekšējās kontroles sistēmu un labu pārvaldību</w:t>
      </w:r>
      <w:r w:rsidR="00265921" w:rsidRPr="00D32D13">
        <w:rPr>
          <w:rFonts w:ascii="Times New Roman" w:eastAsia="Times New Roman" w:hAnsi="Times New Roman" w:cs="Times New Roman"/>
          <w:color w:val="auto"/>
          <w:sz w:val="24"/>
          <w:szCs w:val="24"/>
        </w:rPr>
        <w:t xml:space="preserve">, kurā iekļauta informācija par </w:t>
      </w:r>
      <w:r w:rsidRPr="00D32D13">
        <w:rPr>
          <w:rFonts w:ascii="Times New Roman" w:eastAsia="Times New Roman" w:hAnsi="Times New Roman" w:cs="Times New Roman"/>
          <w:color w:val="auto"/>
          <w:sz w:val="24"/>
          <w:szCs w:val="24"/>
        </w:rPr>
        <w:t>IKS</w:t>
      </w:r>
      <w:r w:rsidR="00076E8B"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t</w:t>
      </w:r>
      <w:r w:rsidR="00DA1C19" w:rsidRPr="00D32D13">
        <w:rPr>
          <w:rFonts w:ascii="Times New Roman" w:eastAsia="Times New Roman" w:hAnsi="Times New Roman" w:cs="Times New Roman"/>
          <w:color w:val="auto"/>
          <w:sz w:val="24"/>
          <w:szCs w:val="24"/>
        </w:rPr>
        <w:t>ās</w:t>
      </w:r>
      <w:r w:rsidR="00265921" w:rsidRPr="00D32D13">
        <w:rPr>
          <w:rFonts w:ascii="Times New Roman" w:eastAsia="Times New Roman" w:hAnsi="Times New Roman" w:cs="Times New Roman"/>
          <w:color w:val="auto"/>
          <w:sz w:val="24"/>
          <w:szCs w:val="24"/>
        </w:rPr>
        <w:t xml:space="preserve"> nozīmi</w:t>
      </w:r>
      <w:r w:rsidR="00076E8B"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normatīvo regulējumu un sistēmas modeļiem (t. sk. COSO modeli)</w:t>
      </w:r>
      <w:r w:rsidR="00076E8B" w:rsidRPr="00D32D13">
        <w:rPr>
          <w:rFonts w:ascii="Times New Roman" w:eastAsia="Times New Roman" w:hAnsi="Times New Roman" w:cs="Times New Roman"/>
          <w:color w:val="auto"/>
          <w:sz w:val="24"/>
          <w:szCs w:val="24"/>
        </w:rPr>
        <w:t xml:space="preserve">; </w:t>
      </w:r>
      <w:r w:rsidR="00265921" w:rsidRPr="00D32D13">
        <w:rPr>
          <w:rFonts w:ascii="Times New Roman" w:eastAsia="Times New Roman" w:hAnsi="Times New Roman" w:cs="Times New Roman"/>
          <w:color w:val="auto"/>
          <w:sz w:val="24"/>
          <w:szCs w:val="24"/>
        </w:rPr>
        <w:t>IKS elementiem</w:t>
      </w:r>
      <w:r w:rsidR="00076E8B"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darbības plānošanu</w:t>
      </w:r>
      <w:r w:rsidR="00076E8B"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kontroles vides izveidošanu</w:t>
      </w:r>
      <w:r w:rsidR="00076E8B"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risku noteikšanu</w:t>
      </w:r>
      <w:r w:rsidR="00076E8B" w:rsidRPr="00D32D13">
        <w:rPr>
          <w:rFonts w:ascii="Times New Roman" w:eastAsia="Times New Roman" w:hAnsi="Times New Roman" w:cs="Times New Roman"/>
          <w:color w:val="auto"/>
          <w:sz w:val="24"/>
          <w:szCs w:val="24"/>
        </w:rPr>
        <w:t xml:space="preserve">, </w:t>
      </w:r>
      <w:r w:rsidR="00265921" w:rsidRPr="00D32D13">
        <w:rPr>
          <w:rFonts w:ascii="Times New Roman" w:eastAsia="Times New Roman" w:hAnsi="Times New Roman" w:cs="Times New Roman"/>
          <w:color w:val="auto"/>
          <w:sz w:val="24"/>
          <w:szCs w:val="24"/>
        </w:rPr>
        <w:t>analīzi un novērtēšanu</w:t>
      </w:r>
      <w:r w:rsidR="00076E8B"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kontroles pasākumu īstenošanu</w:t>
      </w:r>
      <w:r w:rsidR="00514D69"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kontroļu efektivitāti</w:t>
      </w:r>
      <w:r w:rsidR="00514D69" w:rsidRPr="00D32D13">
        <w:rPr>
          <w:rFonts w:ascii="Times New Roman" w:eastAsia="Times New Roman" w:hAnsi="Times New Roman" w:cs="Times New Roman"/>
          <w:color w:val="auto"/>
          <w:sz w:val="24"/>
          <w:szCs w:val="24"/>
        </w:rPr>
        <w:t>.</w:t>
      </w:r>
      <w:r w:rsidR="00265921" w:rsidRPr="00D32D13">
        <w:rPr>
          <w:rFonts w:ascii="Times New Roman" w:eastAsia="Times New Roman" w:hAnsi="Times New Roman" w:cs="Times New Roman"/>
          <w:color w:val="auto"/>
          <w:sz w:val="24"/>
          <w:szCs w:val="24"/>
        </w:rPr>
        <w:t xml:space="preserve"> </w:t>
      </w:r>
    </w:p>
    <w:p w14:paraId="5EB7DA9E" w14:textId="77777777" w:rsidR="00BF48D9" w:rsidRDefault="00BF48D9" w:rsidP="00BF48D9">
      <w:pPr>
        <w:spacing w:after="120"/>
        <w:jc w:val="both"/>
        <w:rPr>
          <w:rFonts w:ascii="Times New Roman" w:hAnsi="Times New Roman" w:cs="Times New Roman"/>
          <w:color w:val="auto"/>
          <w:sz w:val="24"/>
          <w:szCs w:val="24"/>
        </w:rPr>
      </w:pPr>
    </w:p>
    <w:p w14:paraId="7A670E23" w14:textId="34BBA2D9" w:rsidR="00A36A50" w:rsidRPr="00A36A50" w:rsidRDefault="00A36A50" w:rsidP="00A36A50">
      <w:pPr>
        <w:spacing w:before="240" w:after="0"/>
        <w:jc w:val="both"/>
        <w:rPr>
          <w:rFonts w:ascii="Times New Roman" w:eastAsia="Times New Roman" w:hAnsi="Times New Roman" w:cs="Times New Roman"/>
          <w:color w:val="auto"/>
          <w:sz w:val="24"/>
          <w:szCs w:val="24"/>
        </w:rPr>
      </w:pPr>
      <w:r w:rsidRPr="00A36A50">
        <w:rPr>
          <w:rFonts w:ascii="Times New Roman" w:eastAsia="Times New Roman" w:hAnsi="Times New Roman" w:cs="Times New Roman"/>
          <w:color w:val="auto"/>
          <w:sz w:val="24"/>
          <w:szCs w:val="24"/>
        </w:rPr>
        <w:lastRenderedPageBreak/>
        <w:t xml:space="preserve">Viens no iekšējās kontroles sistēmas uzdevumiem ir arī uzraudzīt aizdomīgus darījumus. Saskaņā ar NILLTPF novēršanas likuma 3.1. pantu pašvaldības pienākums ir informācijas sniegšana par aizdomīgiem darījumiem. </w:t>
      </w:r>
    </w:p>
    <w:p w14:paraId="5E965451" w14:textId="1D239F42" w:rsidR="00A36A50" w:rsidRPr="00A36A50" w:rsidRDefault="00A36A50" w:rsidP="00A36A50">
      <w:pPr>
        <w:spacing w:before="240" w:after="0"/>
        <w:jc w:val="both"/>
        <w:rPr>
          <w:rFonts w:ascii="Times New Roman" w:eastAsia="Times New Roman" w:hAnsi="Times New Roman" w:cs="Times New Roman"/>
          <w:color w:val="auto"/>
          <w:sz w:val="24"/>
          <w:szCs w:val="24"/>
        </w:rPr>
      </w:pPr>
      <w:r w:rsidRPr="00A36A50">
        <w:rPr>
          <w:rFonts w:ascii="Times New Roman" w:eastAsia="Times New Roman" w:hAnsi="Times New Roman" w:cs="Times New Roman"/>
          <w:color w:val="auto"/>
          <w:sz w:val="24"/>
          <w:szCs w:val="24"/>
        </w:rPr>
        <w:t xml:space="preserve">Detalizētāks skaidrojums un piemēri par NILLTPF novēršanas prasībām un to piemērošanu aprakstīts Finanšu un kapitāla tirgus komisijas 2021. gada 21. decembra ieteikumos Nr.169 "Ieteikumi noziedzīgi iegūtu līdzekļu legalizācijas un terorisma, un proliferācijas finansēšanas novēršanas un sankciju riska pārvaldīšanas iekšējās kontroles sistēmas izveidei un klientu izpētei" attiecīgajās nodaļās. </w:t>
      </w:r>
    </w:p>
    <w:p w14:paraId="017A38A5" w14:textId="7AA16457" w:rsidR="003F6D14" w:rsidRPr="00A36A50" w:rsidRDefault="00A36A50" w:rsidP="00A36A50">
      <w:pPr>
        <w:spacing w:before="240" w:after="0"/>
        <w:jc w:val="both"/>
        <w:rPr>
          <w:rFonts w:ascii="Times New Roman" w:eastAsia="Times New Roman" w:hAnsi="Times New Roman" w:cs="Times New Roman"/>
          <w:color w:val="auto"/>
          <w:sz w:val="24"/>
          <w:szCs w:val="24"/>
        </w:rPr>
      </w:pPr>
      <w:r w:rsidRPr="00A36A50">
        <w:rPr>
          <w:rFonts w:ascii="Times New Roman" w:eastAsia="Times New Roman" w:hAnsi="Times New Roman" w:cs="Times New Roman"/>
          <w:color w:val="auto"/>
          <w:sz w:val="24"/>
          <w:szCs w:val="24"/>
        </w:rPr>
        <w:t>Kā arī pieejams Finanšu izlūkošanas dienesta 2022. gada NILLTPF un sankciju risku novērtējums publiskajā sektorā, kur tiek iezīmētas noziedzīgu nodarījumu risku jomas, NILL riski publiskajā sektorā, aprakstīti sankciju riska pārvaldīšana publiskajā sektorā.</w:t>
      </w:r>
    </w:p>
    <w:p w14:paraId="77096475" w14:textId="77777777" w:rsidR="00A36A50" w:rsidRPr="00D32D13" w:rsidRDefault="00A36A50" w:rsidP="00A36A50">
      <w:pPr>
        <w:spacing w:after="0"/>
        <w:rPr>
          <w:rFonts w:ascii="Times New Roman" w:eastAsia="Times New Roman" w:hAnsi="Times New Roman" w:cs="Times New Roman"/>
          <w:sz w:val="24"/>
          <w:szCs w:val="24"/>
        </w:rPr>
      </w:pPr>
    </w:p>
    <w:p w14:paraId="6C80FCB4" w14:textId="3E8412B1" w:rsidR="00147FEF" w:rsidRPr="00D32D13" w:rsidRDefault="00147FEF" w:rsidP="00147FEF">
      <w:pPr>
        <w:spacing w:after="120"/>
        <w:rPr>
          <w:rFonts w:ascii="Times New Roman" w:hAnsi="Times New Roman" w:cs="Times New Roman"/>
          <w:b/>
          <w:bCs/>
          <w:color w:val="2F5496"/>
          <w:sz w:val="24"/>
          <w:szCs w:val="24"/>
        </w:rPr>
      </w:pPr>
      <w:r w:rsidRPr="00D32D13">
        <w:rPr>
          <w:rFonts w:ascii="Times New Roman" w:hAnsi="Times New Roman" w:cs="Times New Roman"/>
          <w:b/>
          <w:bCs/>
          <w:color w:val="2F5496"/>
          <w:sz w:val="24"/>
          <w:szCs w:val="24"/>
        </w:rPr>
        <w:t xml:space="preserve">Ētikas </w:t>
      </w:r>
      <w:r w:rsidR="00526AA9" w:rsidRPr="00D32D13">
        <w:rPr>
          <w:rFonts w:ascii="Times New Roman" w:hAnsi="Times New Roman" w:cs="Times New Roman"/>
          <w:b/>
          <w:bCs/>
          <w:color w:val="2F5496"/>
          <w:sz w:val="24"/>
          <w:szCs w:val="24"/>
        </w:rPr>
        <w:t>kodekss</w:t>
      </w:r>
    </w:p>
    <w:p w14:paraId="2B6B81C6" w14:textId="3A39FB98" w:rsidR="00147FEF" w:rsidRPr="00D32D13" w:rsidRDefault="00D05DBD" w:rsidP="00147FEF">
      <w:pPr>
        <w:spacing w:after="120"/>
        <w:jc w:val="both"/>
        <w:rPr>
          <w:rFonts w:ascii="Times New Roman" w:hAnsi="Times New Roman" w:cs="Times New Roman"/>
          <w:color w:val="auto"/>
          <w:sz w:val="24"/>
          <w:szCs w:val="24"/>
        </w:rPr>
      </w:pPr>
      <w:r w:rsidRPr="00D32D13">
        <w:rPr>
          <w:rFonts w:ascii="Times New Roman" w:hAnsi="Times New Roman" w:cs="Times New Roman"/>
          <w:color w:val="auto"/>
          <w:sz w:val="24"/>
          <w:szCs w:val="24"/>
        </w:rPr>
        <w:t xml:space="preserve">Pašvaldība ir atbildīga par Ētikas kodeksa izstrādi pašvaldībā, kā arī jānodrošina, ka visi iekšējie auditori </w:t>
      </w:r>
      <w:r w:rsidR="001168EA" w:rsidRPr="00D32D13">
        <w:rPr>
          <w:rFonts w:ascii="Times New Roman" w:hAnsi="Times New Roman" w:cs="Times New Roman"/>
          <w:color w:val="auto"/>
          <w:sz w:val="24"/>
          <w:szCs w:val="24"/>
        </w:rPr>
        <w:t>regulāri piedalās mācībās par Ētikas kodeksu</w:t>
      </w:r>
      <w:r w:rsidR="00973579" w:rsidRPr="00D32D13">
        <w:rPr>
          <w:rFonts w:ascii="Times New Roman" w:hAnsi="Times New Roman" w:cs="Times New Roman"/>
          <w:color w:val="auto"/>
          <w:sz w:val="24"/>
          <w:szCs w:val="24"/>
        </w:rPr>
        <w:t xml:space="preserve"> un ētikas principiem</w:t>
      </w:r>
      <w:r w:rsidR="00624B3D" w:rsidRPr="00D32D13">
        <w:rPr>
          <w:rFonts w:ascii="Times New Roman" w:hAnsi="Times New Roman" w:cs="Times New Roman"/>
          <w:color w:val="auto"/>
          <w:sz w:val="24"/>
          <w:szCs w:val="24"/>
        </w:rPr>
        <w:t xml:space="preserve">, ko </w:t>
      </w:r>
      <w:r w:rsidR="00F96D80" w:rsidRPr="00D32D13">
        <w:rPr>
          <w:rFonts w:ascii="Times New Roman" w:hAnsi="Times New Roman" w:cs="Times New Roman"/>
          <w:color w:val="auto"/>
          <w:sz w:val="24"/>
          <w:szCs w:val="24"/>
        </w:rPr>
        <w:t>iekšējie auditori ievēro</w:t>
      </w:r>
      <w:r w:rsidR="00147FEF" w:rsidRPr="00D32D13">
        <w:rPr>
          <w:rFonts w:ascii="Times New Roman" w:hAnsi="Times New Roman" w:cs="Times New Roman"/>
          <w:color w:val="auto"/>
          <w:sz w:val="24"/>
          <w:szCs w:val="24"/>
        </w:rPr>
        <w:t>.</w:t>
      </w:r>
      <w:r w:rsidR="00B91A29" w:rsidRPr="00D32D13">
        <w:rPr>
          <w:rFonts w:ascii="Times New Roman" w:hAnsi="Times New Roman" w:cs="Times New Roman"/>
          <w:color w:val="auto"/>
          <w:sz w:val="24"/>
          <w:szCs w:val="24"/>
        </w:rPr>
        <w:t xml:space="preserve"> Iekšējiem auditoriem </w:t>
      </w:r>
      <w:r w:rsidR="008A20F3" w:rsidRPr="00D32D13">
        <w:rPr>
          <w:rFonts w:ascii="Times New Roman" w:hAnsi="Times New Roman" w:cs="Times New Roman"/>
          <w:color w:val="auto"/>
          <w:sz w:val="24"/>
          <w:szCs w:val="24"/>
        </w:rPr>
        <w:t xml:space="preserve">ieteicams </w:t>
      </w:r>
      <w:r w:rsidR="00B91A29" w:rsidRPr="00D32D13">
        <w:rPr>
          <w:rFonts w:ascii="Times New Roman" w:hAnsi="Times New Roman" w:cs="Times New Roman"/>
          <w:color w:val="auto"/>
          <w:sz w:val="24"/>
          <w:szCs w:val="24"/>
        </w:rPr>
        <w:t>ievēro</w:t>
      </w:r>
      <w:r w:rsidR="008A20F3" w:rsidRPr="00D32D13">
        <w:rPr>
          <w:rFonts w:ascii="Times New Roman" w:hAnsi="Times New Roman" w:cs="Times New Roman"/>
          <w:color w:val="auto"/>
          <w:sz w:val="24"/>
          <w:szCs w:val="24"/>
        </w:rPr>
        <w:t>t</w:t>
      </w:r>
      <w:r w:rsidR="00B91A29" w:rsidRPr="00D32D13">
        <w:rPr>
          <w:rFonts w:ascii="Times New Roman" w:hAnsi="Times New Roman" w:cs="Times New Roman"/>
          <w:color w:val="auto"/>
          <w:sz w:val="24"/>
          <w:szCs w:val="24"/>
        </w:rPr>
        <w:t xml:space="preserve"> arī IAI Ētikas kodeks</w:t>
      </w:r>
      <w:r w:rsidR="00897FA5" w:rsidRPr="00D32D13">
        <w:rPr>
          <w:rFonts w:ascii="Times New Roman" w:hAnsi="Times New Roman" w:cs="Times New Roman"/>
          <w:color w:val="auto"/>
          <w:sz w:val="24"/>
          <w:szCs w:val="24"/>
        </w:rPr>
        <w:t>u</w:t>
      </w:r>
      <w:r w:rsidR="00B91A29" w:rsidRPr="00D32D13">
        <w:rPr>
          <w:rFonts w:ascii="Times New Roman" w:hAnsi="Times New Roman" w:cs="Times New Roman"/>
          <w:color w:val="auto"/>
          <w:sz w:val="24"/>
          <w:szCs w:val="24"/>
        </w:rPr>
        <w:t>.</w:t>
      </w:r>
    </w:p>
    <w:p w14:paraId="487C8B60" w14:textId="134F56A0" w:rsidR="00FA5AD0" w:rsidRPr="00D32D13" w:rsidRDefault="0065666D" w:rsidP="00FA5AD0">
      <w:pPr>
        <w:spacing w:after="0"/>
        <w:jc w:val="both"/>
        <w:rPr>
          <w:rFonts w:ascii="Times New Roman" w:eastAsia="Times New Roman" w:hAnsi="Times New Roman" w:cs="Times New Roman"/>
          <w:color w:val="auto"/>
          <w:sz w:val="24"/>
          <w:szCs w:val="24"/>
        </w:rPr>
      </w:pPr>
      <w:r w:rsidRPr="00D32D13">
        <w:rPr>
          <w:rFonts w:ascii="Times New Roman" w:eastAsia="Times New Roman" w:hAnsi="Times New Roman" w:cs="Times New Roman"/>
          <w:color w:val="auto"/>
          <w:sz w:val="24"/>
          <w:szCs w:val="24"/>
        </w:rPr>
        <w:t>Ministru kabin</w:t>
      </w:r>
      <w:r w:rsidR="005D483D" w:rsidRPr="00D32D13">
        <w:rPr>
          <w:rFonts w:ascii="Times New Roman" w:eastAsia="Times New Roman" w:hAnsi="Times New Roman" w:cs="Times New Roman"/>
          <w:color w:val="auto"/>
          <w:sz w:val="24"/>
          <w:szCs w:val="24"/>
        </w:rPr>
        <w:t xml:space="preserve">eta </w:t>
      </w:r>
      <w:r w:rsidR="00FA5AD0" w:rsidRPr="00D32D13">
        <w:rPr>
          <w:rFonts w:ascii="Times New Roman" w:eastAsia="Times New Roman" w:hAnsi="Times New Roman" w:cs="Times New Roman"/>
          <w:color w:val="auto"/>
          <w:sz w:val="24"/>
          <w:szCs w:val="24"/>
        </w:rPr>
        <w:t>2017. gada 17. oktobra noteikumu Nr. 630 “</w:t>
      </w:r>
      <w:r w:rsidR="00FA5AD0" w:rsidRPr="00D32D13">
        <w:rPr>
          <w:rFonts w:ascii="Times New Roman" w:eastAsia="Times New Roman" w:hAnsi="Times New Roman" w:cs="Times New Roman"/>
          <w:b/>
          <w:bCs/>
          <w:color w:val="auto"/>
          <w:sz w:val="24"/>
          <w:szCs w:val="24"/>
        </w:rPr>
        <w:t>Noteikumi par iekšējās kontroles sistēmas pamatprasībām korupcijas un interešu konflikta riska novēršanai publiskas personas institūcijā</w:t>
      </w:r>
      <w:r w:rsidR="00FA5AD0" w:rsidRPr="00D32D13">
        <w:rPr>
          <w:rFonts w:ascii="Times New Roman" w:eastAsia="Times New Roman" w:hAnsi="Times New Roman" w:cs="Times New Roman"/>
          <w:color w:val="auto"/>
          <w:sz w:val="24"/>
          <w:szCs w:val="24"/>
        </w:rPr>
        <w:t>”</w:t>
      </w:r>
      <w:r w:rsidR="00951D4C" w:rsidRPr="00D32D13">
        <w:rPr>
          <w:rStyle w:val="FootnoteReference"/>
          <w:rFonts w:ascii="Times New Roman" w:eastAsia="Times New Roman" w:hAnsi="Times New Roman" w:cs="Times New Roman"/>
          <w:color w:val="auto"/>
          <w:sz w:val="24"/>
          <w:szCs w:val="24"/>
        </w:rPr>
        <w:footnoteReference w:id="10"/>
      </w:r>
      <w:r w:rsidR="00FA5AD0" w:rsidRPr="00D32D13">
        <w:rPr>
          <w:rFonts w:ascii="Times New Roman" w:eastAsia="Times New Roman" w:hAnsi="Times New Roman" w:cs="Times New Roman"/>
          <w:color w:val="auto"/>
          <w:sz w:val="24"/>
          <w:szCs w:val="24"/>
        </w:rPr>
        <w:t xml:space="preserve"> 7.4. apakšpunktā </w:t>
      </w:r>
      <w:r w:rsidR="00712125" w:rsidRPr="00D32D13">
        <w:rPr>
          <w:rFonts w:ascii="Times New Roman" w:eastAsia="Times New Roman" w:hAnsi="Times New Roman" w:cs="Times New Roman"/>
          <w:color w:val="auto"/>
          <w:sz w:val="24"/>
          <w:szCs w:val="24"/>
        </w:rPr>
        <w:t>noteikts</w:t>
      </w:r>
      <w:r w:rsidR="00FA5AD0" w:rsidRPr="00D32D13">
        <w:rPr>
          <w:rFonts w:ascii="Times New Roman" w:eastAsia="Times New Roman" w:hAnsi="Times New Roman" w:cs="Times New Roman"/>
          <w:color w:val="auto"/>
          <w:sz w:val="24"/>
          <w:szCs w:val="24"/>
        </w:rPr>
        <w:t xml:space="preserve">, </w:t>
      </w:r>
      <w:r w:rsidR="00034ACA" w:rsidRPr="00D32D13">
        <w:rPr>
          <w:rFonts w:ascii="Times New Roman" w:eastAsia="Times New Roman" w:hAnsi="Times New Roman" w:cs="Times New Roman"/>
          <w:color w:val="auto"/>
          <w:sz w:val="24"/>
          <w:szCs w:val="24"/>
        </w:rPr>
        <w:t>ka,</w:t>
      </w:r>
      <w:r w:rsidR="00FA5AD0" w:rsidRPr="00D32D13">
        <w:rPr>
          <w:rFonts w:ascii="Times New Roman" w:eastAsia="Times New Roman" w:hAnsi="Times New Roman" w:cs="Times New Roman"/>
          <w:color w:val="auto"/>
          <w:sz w:val="24"/>
          <w:szCs w:val="24"/>
        </w:rPr>
        <w:t xml:space="preserve"> lai nodrošinātu institūcijas kontroles vides izveidošanu un korupcijas risku identificēšanu, analīzi un novērtēšanu, institūcijas vadītājs vai viņa pilnvarota persona apstiprina visiem institūcijas darbiniekiem saistošus institūcijas ētikas principus.</w:t>
      </w:r>
      <w:r w:rsidR="00093EC5" w:rsidRPr="00D32D13">
        <w:rPr>
          <w:rFonts w:ascii="Times New Roman" w:eastAsia="Times New Roman" w:hAnsi="Times New Roman" w:cs="Times New Roman"/>
          <w:color w:val="auto"/>
          <w:sz w:val="24"/>
          <w:szCs w:val="24"/>
        </w:rPr>
        <w:t xml:space="preserve"> </w:t>
      </w:r>
    </w:p>
    <w:p w14:paraId="6A42B6A7" w14:textId="77777777" w:rsidR="00093EC5" w:rsidRPr="00D32D13" w:rsidRDefault="00093EC5" w:rsidP="00FA5AD0">
      <w:pPr>
        <w:spacing w:after="0"/>
        <w:jc w:val="both"/>
        <w:rPr>
          <w:rFonts w:ascii="Times New Roman" w:eastAsia="Times New Roman" w:hAnsi="Times New Roman" w:cs="Times New Roman"/>
          <w:color w:val="auto"/>
          <w:sz w:val="24"/>
          <w:szCs w:val="24"/>
        </w:rPr>
      </w:pPr>
    </w:p>
    <w:p w14:paraId="629406F4" w14:textId="0A9DE73F" w:rsidR="00FA5AD0" w:rsidRPr="00D32D13" w:rsidRDefault="00093EC5" w:rsidP="00502A7E">
      <w:pPr>
        <w:spacing w:after="0"/>
        <w:jc w:val="both"/>
        <w:rPr>
          <w:rFonts w:ascii="Times New Roman" w:eastAsia="Times New Roman" w:hAnsi="Times New Roman" w:cs="Times New Roman"/>
          <w:color w:val="auto"/>
          <w:sz w:val="24"/>
          <w:szCs w:val="24"/>
        </w:rPr>
      </w:pPr>
      <w:r w:rsidRPr="00D32D13">
        <w:rPr>
          <w:rFonts w:ascii="Times New Roman" w:eastAsia="Times New Roman" w:hAnsi="Times New Roman" w:cs="Times New Roman"/>
          <w:color w:val="auto"/>
          <w:sz w:val="24"/>
          <w:szCs w:val="24"/>
        </w:rPr>
        <w:t xml:space="preserve">Papildus </w:t>
      </w:r>
      <w:r w:rsidR="00951D4C" w:rsidRPr="00D32D13">
        <w:rPr>
          <w:rFonts w:ascii="Times New Roman" w:eastAsia="Times New Roman" w:hAnsi="Times New Roman" w:cs="Times New Roman"/>
          <w:color w:val="auto"/>
          <w:sz w:val="24"/>
          <w:szCs w:val="24"/>
        </w:rPr>
        <w:t>Korupcijas novēršanas un apkarošanas birojs (KNAB) ir apkopojis dažādus metodiskos ieteikumus un materiālus</w:t>
      </w:r>
      <w:r w:rsidR="003B0192" w:rsidRPr="00D32D13">
        <w:rPr>
          <w:rFonts w:ascii="Times New Roman" w:eastAsia="Times New Roman" w:hAnsi="Times New Roman" w:cs="Times New Roman"/>
          <w:color w:val="auto"/>
          <w:sz w:val="24"/>
          <w:szCs w:val="24"/>
        </w:rPr>
        <w:t>,</w:t>
      </w:r>
      <w:r w:rsidR="00951D4C" w:rsidRPr="00D32D13">
        <w:rPr>
          <w:rStyle w:val="FootnoteReference"/>
          <w:rFonts w:ascii="Times New Roman" w:eastAsia="Times New Roman" w:hAnsi="Times New Roman" w:cs="Times New Roman"/>
          <w:color w:val="auto"/>
          <w:sz w:val="24"/>
          <w:szCs w:val="24"/>
        </w:rPr>
        <w:footnoteReference w:id="11"/>
      </w:r>
      <w:r w:rsidR="006504C1" w:rsidRPr="00D32D13">
        <w:rPr>
          <w:rFonts w:ascii="Times New Roman" w:eastAsia="Times New Roman" w:hAnsi="Times New Roman" w:cs="Times New Roman"/>
          <w:color w:val="auto"/>
          <w:sz w:val="24"/>
          <w:szCs w:val="24"/>
        </w:rPr>
        <w:t xml:space="preserve"> tajā skaitā </w:t>
      </w:r>
      <w:r w:rsidR="00D57F3C" w:rsidRPr="00D32D13">
        <w:rPr>
          <w:rFonts w:ascii="Times New Roman" w:eastAsia="Times New Roman" w:hAnsi="Times New Roman" w:cs="Times New Roman"/>
          <w:color w:val="auto"/>
          <w:sz w:val="24"/>
          <w:szCs w:val="24"/>
        </w:rPr>
        <w:t xml:space="preserve">VARAM </w:t>
      </w:r>
      <w:r w:rsidR="006504C1" w:rsidRPr="00D32D13">
        <w:rPr>
          <w:rFonts w:ascii="Times New Roman" w:eastAsia="Times New Roman" w:hAnsi="Times New Roman" w:cs="Times New Roman"/>
          <w:color w:val="auto"/>
          <w:sz w:val="24"/>
          <w:szCs w:val="24"/>
        </w:rPr>
        <w:t>izstrādātos “</w:t>
      </w:r>
      <w:r w:rsidR="006504C1" w:rsidRPr="00D32D13">
        <w:rPr>
          <w:rFonts w:ascii="Times New Roman" w:eastAsia="Times New Roman" w:hAnsi="Times New Roman" w:cs="Times New Roman"/>
          <w:b/>
          <w:bCs/>
          <w:color w:val="auto"/>
          <w:sz w:val="24"/>
          <w:szCs w:val="24"/>
        </w:rPr>
        <w:t>Pašvaldības ētikas kodekss</w:t>
      </w:r>
      <w:r w:rsidR="006504C1" w:rsidRPr="00D32D13">
        <w:rPr>
          <w:rFonts w:ascii="Times New Roman" w:eastAsia="Times New Roman" w:hAnsi="Times New Roman" w:cs="Times New Roman"/>
          <w:color w:val="auto"/>
          <w:sz w:val="24"/>
          <w:szCs w:val="24"/>
        </w:rPr>
        <w:t>”</w:t>
      </w:r>
      <w:r w:rsidR="006504C1" w:rsidRPr="00D32D13">
        <w:rPr>
          <w:rStyle w:val="FootnoteReference"/>
          <w:rFonts w:ascii="Times New Roman" w:eastAsia="Times New Roman" w:hAnsi="Times New Roman" w:cs="Times New Roman"/>
          <w:color w:val="auto"/>
          <w:sz w:val="24"/>
          <w:szCs w:val="24"/>
        </w:rPr>
        <w:footnoteReference w:id="12"/>
      </w:r>
      <w:r w:rsidR="006504C1" w:rsidRPr="00D32D13">
        <w:rPr>
          <w:rFonts w:ascii="Times New Roman" w:eastAsia="Times New Roman" w:hAnsi="Times New Roman" w:cs="Times New Roman"/>
          <w:color w:val="auto"/>
          <w:sz w:val="24"/>
          <w:szCs w:val="24"/>
        </w:rPr>
        <w:t xml:space="preserve"> metodiskos ieteikumus</w:t>
      </w:r>
      <w:r w:rsidR="00EC3312" w:rsidRPr="00D32D13">
        <w:rPr>
          <w:rFonts w:ascii="Times New Roman" w:eastAsia="Times New Roman" w:hAnsi="Times New Roman" w:cs="Times New Roman"/>
          <w:color w:val="auto"/>
          <w:sz w:val="24"/>
          <w:szCs w:val="24"/>
        </w:rPr>
        <w:t xml:space="preserve">, kuros iekļauti darbinieku profesionālās ētikas un uzvedības pamatprincipi, darbinieka ētikas pamatprincipi komunikācijā ar lobētājiem un ētikas kodeksa normu pārkāpumu izskatīšana. </w:t>
      </w:r>
    </w:p>
    <w:p w14:paraId="3D178558" w14:textId="56BC4EC8" w:rsidR="0092246A" w:rsidRPr="00D32D13" w:rsidRDefault="00BD0C7B" w:rsidP="00147FEF">
      <w:pPr>
        <w:spacing w:after="120"/>
        <w:jc w:val="both"/>
        <w:rPr>
          <w:rFonts w:ascii="Times New Roman" w:hAnsi="Times New Roman" w:cs="Times New Roman"/>
          <w:color w:val="auto"/>
          <w:sz w:val="24"/>
          <w:szCs w:val="24"/>
        </w:rPr>
      </w:pPr>
      <w:r w:rsidRPr="00D32D13">
        <w:rPr>
          <w:rFonts w:ascii="Times New Roman" w:hAnsi="Times New Roman" w:cs="Times New Roman"/>
          <w:noProof/>
          <w:color w:val="auto"/>
          <w:sz w:val="24"/>
          <w:szCs w:val="24"/>
          <w:lang w:eastAsia="lv-LV"/>
        </w:rPr>
        <w:drawing>
          <wp:anchor distT="0" distB="0" distL="114300" distR="114300" simplePos="0" relativeHeight="251658297" behindDoc="1" locked="0" layoutInCell="1" allowOverlap="1" wp14:anchorId="07170D90" wp14:editId="4353DC9E">
            <wp:simplePos x="0" y="0"/>
            <wp:positionH relativeFrom="margin">
              <wp:align>left</wp:align>
            </wp:positionH>
            <wp:positionV relativeFrom="paragraph">
              <wp:posOffset>189230</wp:posOffset>
            </wp:positionV>
            <wp:extent cx="594995" cy="447040"/>
            <wp:effectExtent l="0" t="0" r="0" b="0"/>
            <wp:wrapTight wrapText="bothSides">
              <wp:wrapPolygon edited="0">
                <wp:start x="0" y="0"/>
                <wp:lineTo x="0" y="20250"/>
                <wp:lineTo x="20747" y="20250"/>
                <wp:lineTo x="20747" y="0"/>
                <wp:lineTo x="0" y="0"/>
              </wp:wrapPolygon>
            </wp:wrapTight>
            <wp:docPr id="207" name="Picture 2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F2B78" w14:textId="3D62DEAE" w:rsidR="0092246A" w:rsidRPr="00D32D13" w:rsidRDefault="00BD0C7B" w:rsidP="00147FEF">
      <w:pPr>
        <w:spacing w:after="120"/>
        <w:jc w:val="both"/>
        <w:rPr>
          <w:rFonts w:ascii="Times New Roman" w:hAnsi="Times New Roman" w:cs="Times New Roman"/>
          <w:color w:val="auto"/>
          <w:sz w:val="24"/>
          <w:szCs w:val="24"/>
        </w:rPr>
      </w:pPr>
      <w:r w:rsidRPr="00D32D13">
        <w:rPr>
          <w:rFonts w:ascii="Times New Roman" w:hAnsi="Times New Roman" w:cs="Times New Roman"/>
          <w:color w:val="auto"/>
          <w:sz w:val="24"/>
          <w:szCs w:val="24"/>
        </w:rPr>
        <w:t>Ieteikums pašvaldības Ētikas kodeksu publicēt pašvaldības interneta vietnē</w:t>
      </w:r>
      <w:r w:rsidR="00E20982" w:rsidRPr="00D32D13">
        <w:rPr>
          <w:rFonts w:ascii="Times New Roman" w:hAnsi="Times New Roman" w:cs="Times New Roman"/>
          <w:color w:val="auto"/>
          <w:sz w:val="24"/>
          <w:szCs w:val="24"/>
        </w:rPr>
        <w:t>, regulāri pā</w:t>
      </w:r>
      <w:r w:rsidR="00217C1F" w:rsidRPr="00D32D13">
        <w:rPr>
          <w:rFonts w:ascii="Times New Roman" w:hAnsi="Times New Roman" w:cs="Times New Roman"/>
          <w:color w:val="auto"/>
          <w:sz w:val="24"/>
          <w:szCs w:val="24"/>
        </w:rPr>
        <w:t>r</w:t>
      </w:r>
      <w:r w:rsidR="00E20982" w:rsidRPr="00D32D13">
        <w:rPr>
          <w:rFonts w:ascii="Times New Roman" w:hAnsi="Times New Roman" w:cs="Times New Roman"/>
          <w:color w:val="auto"/>
          <w:sz w:val="24"/>
          <w:szCs w:val="24"/>
        </w:rPr>
        <w:t xml:space="preserve">skatīt, kā arī nodrošināt, ka visi </w:t>
      </w:r>
      <w:r w:rsidR="00217C1F" w:rsidRPr="00D32D13">
        <w:rPr>
          <w:rFonts w:ascii="Times New Roman" w:hAnsi="Times New Roman" w:cs="Times New Roman"/>
          <w:color w:val="auto"/>
          <w:sz w:val="24"/>
          <w:szCs w:val="24"/>
        </w:rPr>
        <w:t>pašvaldības darbinieki ir rakstisk</w:t>
      </w:r>
      <w:r w:rsidR="00BC4EF0" w:rsidRPr="00D32D13">
        <w:rPr>
          <w:rFonts w:ascii="Times New Roman" w:hAnsi="Times New Roman" w:cs="Times New Roman"/>
          <w:color w:val="auto"/>
          <w:sz w:val="24"/>
          <w:szCs w:val="24"/>
        </w:rPr>
        <w:t>i</w:t>
      </w:r>
      <w:r w:rsidR="00217C1F" w:rsidRPr="00D32D13">
        <w:rPr>
          <w:rFonts w:ascii="Times New Roman" w:hAnsi="Times New Roman" w:cs="Times New Roman"/>
          <w:color w:val="auto"/>
          <w:sz w:val="24"/>
          <w:szCs w:val="24"/>
        </w:rPr>
        <w:t xml:space="preserve"> apliecinā</w:t>
      </w:r>
      <w:r w:rsidR="00BC4EF0" w:rsidRPr="00D32D13">
        <w:rPr>
          <w:rFonts w:ascii="Times New Roman" w:hAnsi="Times New Roman" w:cs="Times New Roman"/>
          <w:color w:val="auto"/>
          <w:sz w:val="24"/>
          <w:szCs w:val="24"/>
        </w:rPr>
        <w:t>juši</w:t>
      </w:r>
      <w:r w:rsidR="00217C1F" w:rsidRPr="00D32D13">
        <w:rPr>
          <w:rFonts w:ascii="Times New Roman" w:hAnsi="Times New Roman" w:cs="Times New Roman"/>
          <w:color w:val="auto"/>
          <w:sz w:val="24"/>
          <w:szCs w:val="24"/>
        </w:rPr>
        <w:t xml:space="preserve"> Ētikas kodeksa ievērošanu. </w:t>
      </w:r>
      <w:r w:rsidR="00DA5403" w:rsidRPr="00D32D13">
        <w:rPr>
          <w:rFonts w:ascii="Times New Roman" w:hAnsi="Times New Roman" w:cs="Times New Roman"/>
          <w:color w:val="auto"/>
          <w:sz w:val="24"/>
          <w:szCs w:val="24"/>
        </w:rPr>
        <w:t>Izvērtēt</w:t>
      </w:r>
      <w:r w:rsidR="00AE6BE4" w:rsidRPr="00D32D13">
        <w:rPr>
          <w:rFonts w:ascii="Times New Roman" w:hAnsi="Times New Roman" w:cs="Times New Roman"/>
          <w:color w:val="auto"/>
          <w:sz w:val="24"/>
          <w:szCs w:val="24"/>
        </w:rPr>
        <w:t>,</w:t>
      </w:r>
      <w:r w:rsidR="00DA5403" w:rsidRPr="00D32D13">
        <w:rPr>
          <w:rFonts w:ascii="Times New Roman" w:hAnsi="Times New Roman" w:cs="Times New Roman"/>
          <w:color w:val="auto"/>
          <w:sz w:val="24"/>
          <w:szCs w:val="24"/>
        </w:rPr>
        <w:t xml:space="preserve"> </w:t>
      </w:r>
      <w:r w:rsidR="00FF70C0" w:rsidRPr="00D32D13">
        <w:rPr>
          <w:rFonts w:ascii="Times New Roman" w:hAnsi="Times New Roman" w:cs="Times New Roman"/>
          <w:color w:val="auto"/>
          <w:sz w:val="24"/>
          <w:szCs w:val="24"/>
        </w:rPr>
        <w:t xml:space="preserve">vai </w:t>
      </w:r>
      <w:r w:rsidR="00DA5403" w:rsidRPr="00D32D13">
        <w:rPr>
          <w:rFonts w:ascii="Times New Roman" w:hAnsi="Times New Roman" w:cs="Times New Roman"/>
          <w:color w:val="auto"/>
          <w:sz w:val="24"/>
          <w:szCs w:val="24"/>
        </w:rPr>
        <w:t xml:space="preserve">atsevišķs Ētikas kodekss veidojams katrai pašvaldības </w:t>
      </w:r>
      <w:r w:rsidR="00C436D5" w:rsidRPr="00D32D13">
        <w:rPr>
          <w:rFonts w:ascii="Times New Roman" w:hAnsi="Times New Roman" w:cs="Times New Roman"/>
          <w:color w:val="auto"/>
          <w:sz w:val="24"/>
          <w:szCs w:val="24"/>
        </w:rPr>
        <w:t>institūcijai</w:t>
      </w:r>
      <w:r w:rsidR="00DA5403" w:rsidRPr="00D32D13">
        <w:rPr>
          <w:rFonts w:ascii="Times New Roman" w:hAnsi="Times New Roman" w:cs="Times New Roman"/>
          <w:color w:val="auto"/>
          <w:sz w:val="24"/>
          <w:szCs w:val="24"/>
        </w:rPr>
        <w:t xml:space="preserve"> vai viens Ētikas kodekss </w:t>
      </w:r>
      <w:r w:rsidR="00B31319" w:rsidRPr="00D32D13">
        <w:rPr>
          <w:rFonts w:ascii="Times New Roman" w:hAnsi="Times New Roman" w:cs="Times New Roman"/>
          <w:color w:val="auto"/>
          <w:sz w:val="24"/>
          <w:szCs w:val="24"/>
        </w:rPr>
        <w:t xml:space="preserve">izveidojams </w:t>
      </w:r>
      <w:r w:rsidR="00DA5403" w:rsidRPr="00D32D13">
        <w:rPr>
          <w:rFonts w:ascii="Times New Roman" w:hAnsi="Times New Roman" w:cs="Times New Roman"/>
          <w:color w:val="auto"/>
          <w:sz w:val="24"/>
          <w:szCs w:val="24"/>
        </w:rPr>
        <w:t xml:space="preserve">visai </w:t>
      </w:r>
      <w:r w:rsidR="00FC647B" w:rsidRPr="00D32D13">
        <w:rPr>
          <w:rFonts w:ascii="Times New Roman" w:hAnsi="Times New Roman" w:cs="Times New Roman"/>
          <w:color w:val="auto"/>
          <w:sz w:val="24"/>
          <w:szCs w:val="24"/>
        </w:rPr>
        <w:t>pašvaldībai.</w:t>
      </w:r>
    </w:p>
    <w:p w14:paraId="565E507C" w14:textId="0E0F7B08" w:rsidR="00147FEF" w:rsidRPr="00D32D13" w:rsidRDefault="00147FEF" w:rsidP="00253DD3">
      <w:pPr>
        <w:spacing w:before="240" w:after="120"/>
        <w:jc w:val="both"/>
        <w:rPr>
          <w:rFonts w:ascii="Times New Roman" w:hAnsi="Times New Roman" w:cs="Times New Roman"/>
          <w:b/>
          <w:bCs/>
          <w:color w:val="2F5496"/>
          <w:sz w:val="24"/>
          <w:szCs w:val="24"/>
        </w:rPr>
      </w:pPr>
      <w:r w:rsidRPr="00D32D13">
        <w:rPr>
          <w:rFonts w:ascii="Times New Roman" w:hAnsi="Times New Roman" w:cs="Times New Roman"/>
          <w:b/>
          <w:bCs/>
          <w:color w:val="2F5496"/>
          <w:sz w:val="24"/>
          <w:szCs w:val="24"/>
        </w:rPr>
        <w:t xml:space="preserve">OECD ieteikumi par sabiedrības </w:t>
      </w:r>
      <w:r w:rsidR="00292911" w:rsidRPr="00D32D13">
        <w:rPr>
          <w:rFonts w:ascii="Times New Roman" w:hAnsi="Times New Roman" w:cs="Times New Roman"/>
          <w:b/>
          <w:bCs/>
          <w:color w:val="2F5496"/>
          <w:sz w:val="24"/>
          <w:szCs w:val="24"/>
        </w:rPr>
        <w:t>integritāti</w:t>
      </w:r>
    </w:p>
    <w:p w14:paraId="014A7D3F" w14:textId="66C01856" w:rsidR="00F30FF1" w:rsidRPr="00D32D13" w:rsidRDefault="00147FEF" w:rsidP="00F30FF1">
      <w:pPr>
        <w:spacing w:after="120"/>
        <w:jc w:val="both"/>
        <w:rPr>
          <w:rFonts w:ascii="Times New Roman" w:eastAsia="Times New Roman" w:hAnsi="Times New Roman" w:cs="Times New Roman"/>
          <w:color w:val="auto"/>
          <w:sz w:val="24"/>
          <w:szCs w:val="24"/>
        </w:rPr>
      </w:pPr>
      <w:r w:rsidRPr="00D32D13">
        <w:rPr>
          <w:rFonts w:ascii="Times New Roman" w:eastAsia="Times New Roman" w:hAnsi="Times New Roman" w:cs="Times New Roman"/>
          <w:color w:val="auto"/>
          <w:sz w:val="24"/>
          <w:szCs w:val="24"/>
        </w:rPr>
        <w:t>2017. gadā OECD pieņēma jaunus ieteikumus par sabiedrības integritāti</w:t>
      </w:r>
      <w:r w:rsidR="00AE6BE4" w:rsidRPr="00D32D13">
        <w:rPr>
          <w:rFonts w:ascii="Times New Roman" w:eastAsia="Times New Roman" w:hAnsi="Times New Roman" w:cs="Times New Roman"/>
          <w:color w:val="auto"/>
          <w:sz w:val="24"/>
          <w:szCs w:val="24"/>
        </w:rPr>
        <w:t>.</w:t>
      </w:r>
      <w:r w:rsidRPr="00D32D13">
        <w:rPr>
          <w:rStyle w:val="FootnoteReference"/>
          <w:rFonts w:ascii="Times New Roman" w:hAnsi="Times New Roman" w:cs="Times New Roman"/>
          <w:color w:val="auto"/>
          <w:sz w:val="24"/>
          <w:szCs w:val="24"/>
        </w:rPr>
        <w:footnoteReference w:id="13"/>
      </w:r>
      <w:r w:rsidRPr="00D32D13">
        <w:rPr>
          <w:rFonts w:ascii="Times New Roman" w:eastAsia="Times New Roman" w:hAnsi="Times New Roman" w:cs="Times New Roman"/>
          <w:color w:val="auto"/>
          <w:sz w:val="24"/>
          <w:szCs w:val="24"/>
        </w:rPr>
        <w:t xml:space="preserve"> Dokumentā tiek iekļauta informācija par integritāti, liekot uzsvaru uz integritātes kultūras izkopšanu visā sabiedrībā, tas sniedz politikas veidotājiem priekšstatu par sabiedrības integritātes stratēģiju. </w:t>
      </w:r>
      <w:r w:rsidR="00F30FF1" w:rsidRPr="00D32D13">
        <w:rPr>
          <w:rFonts w:ascii="Times New Roman" w:eastAsia="Times New Roman" w:hAnsi="Times New Roman" w:cs="Times New Roman"/>
          <w:color w:val="auto"/>
          <w:sz w:val="24"/>
          <w:szCs w:val="24"/>
        </w:rPr>
        <w:t>OECD</w:t>
      </w:r>
      <w:r w:rsidR="00034ACA" w:rsidRPr="00D32D13">
        <w:rPr>
          <w:rFonts w:ascii="Times New Roman" w:eastAsia="Times New Roman" w:hAnsi="Times New Roman" w:cs="Times New Roman"/>
          <w:color w:val="auto"/>
          <w:sz w:val="24"/>
          <w:szCs w:val="24"/>
        </w:rPr>
        <w:t xml:space="preserve"> </w:t>
      </w:r>
      <w:r w:rsidR="00F30FF1" w:rsidRPr="00D32D13">
        <w:rPr>
          <w:rFonts w:ascii="Times New Roman" w:eastAsia="Times New Roman" w:hAnsi="Times New Roman" w:cs="Times New Roman"/>
          <w:color w:val="auto"/>
          <w:sz w:val="24"/>
          <w:szCs w:val="24"/>
        </w:rPr>
        <w:t>ir izstrādājusi sabiedrības integritātes rokasgrāmatu,</w:t>
      </w:r>
      <w:r w:rsidR="00F30FF1" w:rsidRPr="00D32D13">
        <w:rPr>
          <w:rStyle w:val="FootnoteReference"/>
          <w:rFonts w:ascii="Times New Roman" w:eastAsia="Times New Roman" w:hAnsi="Times New Roman" w:cs="Times New Roman"/>
          <w:color w:val="auto"/>
          <w:sz w:val="24"/>
          <w:szCs w:val="24"/>
        </w:rPr>
        <w:footnoteReference w:id="14"/>
      </w:r>
      <w:r w:rsidR="00F30FF1" w:rsidRPr="00D32D13">
        <w:rPr>
          <w:rFonts w:ascii="Times New Roman" w:eastAsia="Times New Roman" w:hAnsi="Times New Roman" w:cs="Times New Roman"/>
          <w:color w:val="auto"/>
          <w:sz w:val="24"/>
          <w:szCs w:val="24"/>
        </w:rPr>
        <w:t xml:space="preserve"> kas sniedz norādījumus valdībai, uzņēmējiem un sabiedrībai par OECD sabiedrības integritātes ieteikumu ieviešanu. </w:t>
      </w:r>
    </w:p>
    <w:p w14:paraId="746F2DAB" w14:textId="7EEEE9D9" w:rsidR="00B30651" w:rsidRPr="00D32D13" w:rsidRDefault="009F6B37" w:rsidP="00B30651">
      <w:pPr>
        <w:spacing w:after="120"/>
        <w:jc w:val="both"/>
        <w:rPr>
          <w:rFonts w:ascii="Times New Roman" w:eastAsia="Times New Roman" w:hAnsi="Times New Roman" w:cs="Times New Roman"/>
          <w:color w:val="auto"/>
          <w:sz w:val="24"/>
          <w:szCs w:val="24"/>
        </w:rPr>
      </w:pPr>
      <w:r w:rsidRPr="00D32D13">
        <w:rPr>
          <w:rFonts w:ascii="Times New Roman" w:eastAsia="Times New Roman" w:hAnsi="Times New Roman" w:cs="Times New Roman"/>
          <w:color w:val="auto"/>
          <w:sz w:val="24"/>
          <w:szCs w:val="24"/>
        </w:rPr>
        <w:t xml:space="preserve">Saskaņā ar </w:t>
      </w:r>
      <w:r w:rsidR="00147FEF" w:rsidRPr="00D32D13">
        <w:rPr>
          <w:rFonts w:ascii="Times New Roman" w:eastAsia="Times New Roman" w:hAnsi="Times New Roman" w:cs="Times New Roman"/>
          <w:color w:val="auto"/>
          <w:sz w:val="24"/>
          <w:szCs w:val="24"/>
        </w:rPr>
        <w:t xml:space="preserve">OECD integritāte ir pareizas valsts pārvaldības sistēmas stūrakmens, tas iedzīvotājiem apliecina, ka valdība strādā viņu interesēs un ir ļoti svarīga visas sabiedrības ekonomiskajam uzplaukumam un labklājībai. </w:t>
      </w:r>
    </w:p>
    <w:p w14:paraId="3712FDCE" w14:textId="7EBF62ED" w:rsidR="008C756F" w:rsidRPr="00D32D13" w:rsidRDefault="00B30651" w:rsidP="00BF48D9">
      <w:pPr>
        <w:spacing w:after="120"/>
        <w:jc w:val="both"/>
        <w:rPr>
          <w:rFonts w:ascii="Times New Roman" w:eastAsia="Times New Roman" w:hAnsi="Times New Roman" w:cs="Times New Roman"/>
          <w:color w:val="auto"/>
          <w:sz w:val="24"/>
          <w:szCs w:val="24"/>
        </w:rPr>
      </w:pPr>
      <w:r w:rsidRPr="00D32D13">
        <w:rPr>
          <w:rFonts w:ascii="Times New Roman" w:hAnsi="Times New Roman" w:cs="Times New Roman"/>
          <w:noProof/>
          <w:color w:val="auto"/>
          <w:sz w:val="24"/>
          <w:szCs w:val="24"/>
          <w:lang w:eastAsia="lv-LV"/>
        </w:rPr>
        <w:lastRenderedPageBreak/>
        <w:drawing>
          <wp:anchor distT="0" distB="0" distL="114300" distR="114300" simplePos="0" relativeHeight="251658298" behindDoc="1" locked="0" layoutInCell="1" allowOverlap="1" wp14:anchorId="2EE154E0" wp14:editId="5620CC8B">
            <wp:simplePos x="0" y="0"/>
            <wp:positionH relativeFrom="margin">
              <wp:posOffset>42545</wp:posOffset>
            </wp:positionH>
            <wp:positionV relativeFrom="paragraph">
              <wp:posOffset>42545</wp:posOffset>
            </wp:positionV>
            <wp:extent cx="594995" cy="447040"/>
            <wp:effectExtent l="0" t="0" r="0" b="0"/>
            <wp:wrapTight wrapText="bothSides">
              <wp:wrapPolygon edited="0">
                <wp:start x="0" y="0"/>
                <wp:lineTo x="0" y="20250"/>
                <wp:lineTo x="20747" y="20250"/>
                <wp:lineTo x="20747" y="0"/>
                <wp:lineTo x="0" y="0"/>
              </wp:wrapPolygon>
            </wp:wrapTight>
            <wp:docPr id="208" name="Picture 26"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94E9E" w:rsidRPr="00D32D13">
        <w:rPr>
          <w:rFonts w:ascii="Times New Roman" w:eastAsia="Times New Roman" w:hAnsi="Times New Roman" w:cs="Times New Roman"/>
          <w:color w:val="auto"/>
          <w:sz w:val="24"/>
          <w:szCs w:val="24"/>
        </w:rPr>
        <w:t>OECD ieteikumus izma</w:t>
      </w:r>
      <w:r w:rsidR="003176CE" w:rsidRPr="00D32D13">
        <w:rPr>
          <w:rFonts w:ascii="Times New Roman" w:eastAsia="Times New Roman" w:hAnsi="Times New Roman" w:cs="Times New Roman"/>
          <w:color w:val="auto"/>
          <w:sz w:val="24"/>
          <w:szCs w:val="24"/>
        </w:rPr>
        <w:t>n</w:t>
      </w:r>
      <w:r w:rsidR="00194E9E" w:rsidRPr="00D32D13">
        <w:rPr>
          <w:rFonts w:ascii="Times New Roman" w:eastAsia="Times New Roman" w:hAnsi="Times New Roman" w:cs="Times New Roman"/>
          <w:color w:val="auto"/>
          <w:sz w:val="24"/>
          <w:szCs w:val="24"/>
        </w:rPr>
        <w:t xml:space="preserve">tot kā </w:t>
      </w:r>
      <w:r w:rsidR="003176CE" w:rsidRPr="00D32D13">
        <w:rPr>
          <w:rFonts w:ascii="Times New Roman" w:eastAsia="Times New Roman" w:hAnsi="Times New Roman" w:cs="Times New Roman"/>
          <w:color w:val="auto"/>
          <w:sz w:val="24"/>
          <w:szCs w:val="24"/>
        </w:rPr>
        <w:t xml:space="preserve">labās prakses piemēru, bet piemērojot ņemt vērā </w:t>
      </w:r>
      <w:r w:rsidR="0045094D" w:rsidRPr="00D32D13">
        <w:rPr>
          <w:rFonts w:ascii="Times New Roman" w:eastAsia="Times New Roman" w:hAnsi="Times New Roman" w:cs="Times New Roman"/>
          <w:color w:val="auto"/>
          <w:sz w:val="24"/>
          <w:szCs w:val="24"/>
        </w:rPr>
        <w:t xml:space="preserve">arī </w:t>
      </w:r>
      <w:r w:rsidR="00034ACA" w:rsidRPr="00D32D13">
        <w:rPr>
          <w:rFonts w:ascii="Times New Roman" w:eastAsia="Times New Roman" w:hAnsi="Times New Roman" w:cs="Times New Roman"/>
          <w:color w:val="auto"/>
          <w:sz w:val="24"/>
          <w:szCs w:val="24"/>
        </w:rPr>
        <w:t>iepriekš aprakstītās</w:t>
      </w:r>
      <w:r w:rsidR="002475DE" w:rsidRPr="00D32D13">
        <w:rPr>
          <w:rFonts w:ascii="Times New Roman" w:eastAsia="Times New Roman" w:hAnsi="Times New Roman" w:cs="Times New Roman"/>
          <w:color w:val="auto"/>
          <w:sz w:val="24"/>
          <w:szCs w:val="24"/>
        </w:rPr>
        <w:t xml:space="preserve"> vadlīnijas, kas izstrādātas atbilstoši Latvijas situācijai un normatīvai bāzei.</w:t>
      </w:r>
    </w:p>
    <w:p w14:paraId="42D1A00C" w14:textId="566C84D0" w:rsidR="00147FEF" w:rsidRPr="00D32D13" w:rsidRDefault="00147FEF" w:rsidP="008C756F">
      <w:pPr>
        <w:jc w:val="both"/>
        <w:rPr>
          <w:rFonts w:ascii="Times New Roman" w:eastAsia="Times New Roman" w:hAnsi="Times New Roman" w:cs="Times New Roman"/>
          <w:sz w:val="24"/>
          <w:szCs w:val="24"/>
        </w:rPr>
      </w:pPr>
      <w:r w:rsidRPr="00D32D13">
        <w:rPr>
          <w:rFonts w:ascii="Times New Roman" w:hAnsi="Times New Roman" w:cs="Times New Roman"/>
          <w:b/>
          <w:bCs/>
          <w:color w:val="2F5496"/>
          <w:sz w:val="24"/>
          <w:szCs w:val="24"/>
        </w:rPr>
        <w:t xml:space="preserve">Labā prakse attiecībā uz </w:t>
      </w:r>
      <w:r w:rsidR="00016475" w:rsidRPr="00D32D13">
        <w:rPr>
          <w:rFonts w:ascii="Times New Roman" w:hAnsi="Times New Roman" w:cs="Times New Roman"/>
          <w:b/>
          <w:bCs/>
          <w:color w:val="2F5496"/>
          <w:sz w:val="24"/>
          <w:szCs w:val="24"/>
        </w:rPr>
        <w:t xml:space="preserve">iekšējās kontroles sistēmas </w:t>
      </w:r>
      <w:r w:rsidRPr="00D32D13">
        <w:rPr>
          <w:rFonts w:ascii="Times New Roman" w:hAnsi="Times New Roman" w:cs="Times New Roman"/>
          <w:b/>
          <w:bCs/>
          <w:color w:val="2F5496"/>
          <w:sz w:val="24"/>
          <w:szCs w:val="24"/>
        </w:rPr>
        <w:t xml:space="preserve">izveidi </w:t>
      </w:r>
    </w:p>
    <w:p w14:paraId="7EF5CE5D" w14:textId="7A4BADE8" w:rsidR="00147FEF" w:rsidRPr="00D32D13" w:rsidRDefault="00147FEF" w:rsidP="00147FEF">
      <w:pPr>
        <w:spacing w:after="120"/>
        <w:jc w:val="both"/>
        <w:rPr>
          <w:rFonts w:ascii="Times New Roman" w:hAnsi="Times New Roman" w:cs="Times New Roman"/>
          <w:color w:val="auto"/>
          <w:sz w:val="24"/>
          <w:szCs w:val="24"/>
        </w:rPr>
      </w:pPr>
      <w:r w:rsidRPr="00D32D13">
        <w:rPr>
          <w:rFonts w:ascii="Times New Roman" w:hAnsi="Times New Roman" w:cs="Times New Roman"/>
          <w:color w:val="auto"/>
          <w:sz w:val="24"/>
          <w:szCs w:val="24"/>
        </w:rPr>
        <w:t>Sponsorējošo organizāciju komiteja (tulk. no angļu val. The Committee of Sponsoring Organizations) (COSO)</w:t>
      </w:r>
      <w:r w:rsidRPr="00D32D13">
        <w:rPr>
          <w:rStyle w:val="FootnoteReference"/>
          <w:rFonts w:ascii="Times New Roman" w:hAnsi="Times New Roman" w:cs="Times New Roman"/>
          <w:color w:val="auto"/>
          <w:sz w:val="24"/>
          <w:szCs w:val="24"/>
        </w:rPr>
        <w:footnoteReference w:id="15"/>
      </w:r>
      <w:r w:rsidRPr="00D32D13">
        <w:rPr>
          <w:rFonts w:ascii="Times New Roman" w:hAnsi="Times New Roman" w:cs="Times New Roman"/>
          <w:color w:val="auto"/>
          <w:sz w:val="24"/>
          <w:szCs w:val="24"/>
        </w:rPr>
        <w:t xml:space="preserve"> ir izstrādājusi dažādus ieteikumus un vadlīnijas saistībā ar </w:t>
      </w:r>
      <w:r w:rsidR="00FD386D" w:rsidRPr="00D32D13">
        <w:rPr>
          <w:rFonts w:ascii="Times New Roman" w:hAnsi="Times New Roman" w:cs="Times New Roman"/>
          <w:color w:val="auto"/>
          <w:sz w:val="24"/>
          <w:szCs w:val="24"/>
        </w:rPr>
        <w:t>IKS</w:t>
      </w:r>
      <w:r w:rsidRPr="00D32D13">
        <w:rPr>
          <w:rFonts w:ascii="Times New Roman" w:hAnsi="Times New Roman" w:cs="Times New Roman"/>
          <w:color w:val="auto"/>
          <w:sz w:val="24"/>
          <w:szCs w:val="24"/>
        </w:rPr>
        <w:t xml:space="preserve">. Zemāk iekļauta informācija no </w:t>
      </w:r>
      <w:r w:rsidRPr="00D32D13">
        <w:rPr>
          <w:rFonts w:ascii="Times New Roman" w:hAnsi="Times New Roman" w:cs="Times New Roman"/>
          <w:b/>
          <w:bCs/>
          <w:color w:val="auto"/>
          <w:sz w:val="24"/>
          <w:szCs w:val="24"/>
        </w:rPr>
        <w:t xml:space="preserve">COSO vadlīnijām, </w:t>
      </w:r>
      <w:r w:rsidRPr="00D32D13">
        <w:rPr>
          <w:rFonts w:ascii="Times New Roman" w:hAnsi="Times New Roman" w:cs="Times New Roman"/>
          <w:color w:val="auto"/>
          <w:sz w:val="24"/>
          <w:szCs w:val="24"/>
        </w:rPr>
        <w:t>kas varētu tikt izmantota pašvaldību IKS izveidē</w:t>
      </w:r>
      <w:r w:rsidR="00A936F2" w:rsidRPr="00D32D13">
        <w:rPr>
          <w:rFonts w:ascii="Times New Roman" w:hAnsi="Times New Roman" w:cs="Times New Roman"/>
          <w:color w:val="auto"/>
          <w:sz w:val="24"/>
          <w:szCs w:val="24"/>
        </w:rPr>
        <w:t xml:space="preserve"> (labās prakses piemērs)</w:t>
      </w:r>
      <w:r w:rsidRPr="00D32D13">
        <w:rPr>
          <w:rFonts w:ascii="Times New Roman" w:hAnsi="Times New Roman" w:cs="Times New Roman"/>
          <w:color w:val="auto"/>
          <w:sz w:val="24"/>
          <w:szCs w:val="24"/>
        </w:rPr>
        <w:t>.</w:t>
      </w:r>
    </w:p>
    <w:p w14:paraId="0FD9D36C" w14:textId="345ED1DD" w:rsidR="002B5B66" w:rsidRPr="00D32D13" w:rsidRDefault="002B5B66" w:rsidP="00147FEF">
      <w:pPr>
        <w:spacing w:after="120"/>
        <w:jc w:val="both"/>
        <w:rPr>
          <w:rFonts w:ascii="Times New Roman" w:hAnsi="Times New Roman" w:cs="Times New Roman"/>
          <w:color w:val="auto"/>
          <w:sz w:val="24"/>
          <w:szCs w:val="24"/>
        </w:rPr>
      </w:pPr>
      <w:r w:rsidRPr="00D32D13">
        <w:rPr>
          <w:rFonts w:ascii="Times New Roman" w:hAnsi="Times New Roman" w:cs="Times New Roman"/>
          <w:noProof/>
          <w:color w:val="auto"/>
          <w:sz w:val="24"/>
          <w:szCs w:val="24"/>
          <w:lang w:eastAsia="lv-LV"/>
        </w:rPr>
        <w:drawing>
          <wp:anchor distT="0" distB="0" distL="114300" distR="114300" simplePos="0" relativeHeight="251658299" behindDoc="1" locked="0" layoutInCell="1" allowOverlap="1" wp14:anchorId="34A5E4FA" wp14:editId="6BA5E3CB">
            <wp:simplePos x="0" y="0"/>
            <wp:positionH relativeFrom="margin">
              <wp:align>left</wp:align>
            </wp:positionH>
            <wp:positionV relativeFrom="paragraph">
              <wp:posOffset>31750</wp:posOffset>
            </wp:positionV>
            <wp:extent cx="594995" cy="447040"/>
            <wp:effectExtent l="0" t="0" r="0" b="0"/>
            <wp:wrapTight wrapText="bothSides">
              <wp:wrapPolygon edited="0">
                <wp:start x="0" y="0"/>
                <wp:lineTo x="0" y="20250"/>
                <wp:lineTo x="20747" y="20250"/>
                <wp:lineTo x="20747" y="0"/>
                <wp:lineTo x="0" y="0"/>
              </wp:wrapPolygon>
            </wp:wrapTight>
            <wp:docPr id="209" name="Picture 2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DC927" w14:textId="05C39500" w:rsidR="00001A83" w:rsidRPr="00D32D13" w:rsidRDefault="002B5B66" w:rsidP="00147FEF">
      <w:pPr>
        <w:spacing w:after="120"/>
        <w:jc w:val="both"/>
        <w:rPr>
          <w:rFonts w:ascii="Times New Roman" w:hAnsi="Times New Roman" w:cs="Times New Roman"/>
          <w:color w:val="auto"/>
          <w:sz w:val="24"/>
          <w:szCs w:val="24"/>
        </w:rPr>
      </w:pPr>
      <w:r w:rsidRPr="00D32D13">
        <w:rPr>
          <w:rFonts w:ascii="Times New Roman" w:hAnsi="Times New Roman" w:cs="Times New Roman"/>
          <w:color w:val="auto"/>
          <w:sz w:val="24"/>
          <w:szCs w:val="24"/>
        </w:rPr>
        <w:t xml:space="preserve">VARAM un Valsts kases izstrādātās vadlīnijas attiecībā uz IKS pašvaldībās ir balstītas </w:t>
      </w:r>
      <w:r w:rsidR="00CF5888" w:rsidRPr="00D32D13">
        <w:rPr>
          <w:rFonts w:ascii="Times New Roman" w:hAnsi="Times New Roman" w:cs="Times New Roman"/>
          <w:color w:val="auto"/>
          <w:sz w:val="24"/>
          <w:szCs w:val="24"/>
        </w:rPr>
        <w:t xml:space="preserve">uz COSO vadlīnijām un ietver visas vai daļu no </w:t>
      </w:r>
      <w:r w:rsidR="00371D08" w:rsidRPr="00D32D13">
        <w:rPr>
          <w:rFonts w:ascii="Times New Roman" w:hAnsi="Times New Roman" w:cs="Times New Roman"/>
          <w:color w:val="auto"/>
          <w:sz w:val="24"/>
          <w:szCs w:val="24"/>
        </w:rPr>
        <w:t>kontroles elementiem</w:t>
      </w:r>
      <w:r w:rsidR="00CF5888" w:rsidRPr="00D32D13">
        <w:rPr>
          <w:rFonts w:ascii="Times New Roman" w:hAnsi="Times New Roman" w:cs="Times New Roman"/>
          <w:color w:val="auto"/>
          <w:sz w:val="24"/>
          <w:szCs w:val="24"/>
        </w:rPr>
        <w:t xml:space="preserve">. </w:t>
      </w:r>
    </w:p>
    <w:p w14:paraId="4B28E813" w14:textId="69BB6AC7" w:rsidR="00147FEF" w:rsidRPr="00D32D13" w:rsidRDefault="00FE1A1F" w:rsidP="00147FEF">
      <w:pPr>
        <w:pStyle w:val="Caption"/>
        <w:spacing w:after="120"/>
        <w:jc w:val="both"/>
        <w:rPr>
          <w:rFonts w:ascii="Times New Roman" w:hAnsi="Times New Roman" w:cs="Times New Roman"/>
          <w:b/>
          <w:bCs/>
          <w:iCs w:val="0"/>
          <w:color w:val="auto"/>
          <w:sz w:val="24"/>
          <w:szCs w:val="24"/>
        </w:rPr>
      </w:pPr>
      <w:r w:rsidRPr="00D32D13">
        <w:rPr>
          <w:rFonts w:ascii="Times New Roman" w:hAnsi="Times New Roman" w:cs="Times New Roman"/>
          <w:noProof/>
          <w:color w:val="auto"/>
          <w:sz w:val="24"/>
          <w:szCs w:val="24"/>
          <w:lang w:eastAsia="lv-LV"/>
        </w:rPr>
        <w:drawing>
          <wp:anchor distT="0" distB="0" distL="114300" distR="114300" simplePos="0" relativeHeight="251754595" behindDoc="0" locked="0" layoutInCell="1" allowOverlap="1" wp14:anchorId="55FC491B" wp14:editId="30F858C3">
            <wp:simplePos x="0" y="0"/>
            <wp:positionH relativeFrom="margin">
              <wp:align>left</wp:align>
            </wp:positionH>
            <wp:positionV relativeFrom="paragraph">
              <wp:posOffset>83234</wp:posOffset>
            </wp:positionV>
            <wp:extent cx="3108960" cy="2841589"/>
            <wp:effectExtent l="0" t="0" r="0" b="0"/>
            <wp:wrapSquare wrapText="bothSides"/>
            <wp:docPr id="1494547661" name="Picture 28" descr="A picture containing text, screenshot, general supply,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47661" name="Picture 1" descr="A picture containing text, screenshot, general supply, businesscard&#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108960" cy="2841589"/>
                    </a:xfrm>
                    <a:prstGeom prst="rect">
                      <a:avLst/>
                    </a:prstGeom>
                  </pic:spPr>
                </pic:pic>
              </a:graphicData>
            </a:graphic>
          </wp:anchor>
        </w:drawing>
      </w:r>
      <w:r w:rsidR="00147FEF" w:rsidRPr="00D32D13">
        <w:rPr>
          <w:rFonts w:ascii="Times New Roman" w:hAnsi="Times New Roman" w:cs="Times New Roman"/>
          <w:b/>
          <w:bCs/>
          <w:iCs w:val="0"/>
          <w:color w:val="auto"/>
          <w:sz w:val="24"/>
          <w:szCs w:val="24"/>
        </w:rPr>
        <w:t xml:space="preserve">Mērķu un </w:t>
      </w:r>
      <w:r w:rsidR="00371D08" w:rsidRPr="00D32D13">
        <w:rPr>
          <w:rFonts w:ascii="Times New Roman" w:hAnsi="Times New Roman" w:cs="Times New Roman"/>
          <w:b/>
          <w:bCs/>
          <w:iCs w:val="0"/>
          <w:color w:val="auto"/>
          <w:sz w:val="24"/>
          <w:szCs w:val="24"/>
        </w:rPr>
        <w:t xml:space="preserve">kontroles elementu </w:t>
      </w:r>
      <w:r w:rsidR="00147FEF" w:rsidRPr="00D32D13">
        <w:rPr>
          <w:rFonts w:ascii="Times New Roman" w:hAnsi="Times New Roman" w:cs="Times New Roman"/>
          <w:b/>
          <w:bCs/>
          <w:iCs w:val="0"/>
          <w:color w:val="auto"/>
          <w:sz w:val="24"/>
          <w:szCs w:val="24"/>
        </w:rPr>
        <w:t>attiecības</w:t>
      </w:r>
      <w:r w:rsidR="00147FEF" w:rsidRPr="00D32D13">
        <w:rPr>
          <w:rStyle w:val="FootnoteReference"/>
          <w:rFonts w:ascii="Times New Roman" w:hAnsi="Times New Roman" w:cs="Times New Roman"/>
          <w:b/>
          <w:bCs/>
          <w:color w:val="auto"/>
          <w:sz w:val="24"/>
          <w:szCs w:val="24"/>
        </w:rPr>
        <w:footnoteReference w:id="16"/>
      </w:r>
      <w:r w:rsidR="00147FEF" w:rsidRPr="00D32D13">
        <w:rPr>
          <w:rFonts w:ascii="Times New Roman" w:hAnsi="Times New Roman" w:cs="Times New Roman"/>
          <w:b/>
          <w:bCs/>
          <w:iCs w:val="0"/>
          <w:color w:val="auto"/>
          <w:sz w:val="24"/>
          <w:szCs w:val="24"/>
        </w:rPr>
        <w:t xml:space="preserve"> </w:t>
      </w:r>
    </w:p>
    <w:p w14:paraId="055CAB50" w14:textId="4589D623" w:rsidR="00253DD3" w:rsidRPr="00D32D13" w:rsidRDefault="00147FEF" w:rsidP="00253DD3">
      <w:pPr>
        <w:pStyle w:val="Caption"/>
        <w:jc w:val="both"/>
        <w:rPr>
          <w:rFonts w:ascii="Times New Roman" w:hAnsi="Times New Roman" w:cs="Times New Roman"/>
          <w:iCs w:val="0"/>
          <w:color w:val="auto"/>
          <w:sz w:val="24"/>
          <w:szCs w:val="24"/>
        </w:rPr>
      </w:pPr>
      <w:r w:rsidRPr="00D32D13">
        <w:rPr>
          <w:rFonts w:ascii="Times New Roman" w:hAnsi="Times New Roman" w:cs="Times New Roman"/>
          <w:iCs w:val="0"/>
          <w:color w:val="auto"/>
          <w:sz w:val="24"/>
          <w:szCs w:val="24"/>
        </w:rPr>
        <w:t xml:space="preserve">Pastāv tieša saikne starp mērķi, ko </w:t>
      </w:r>
      <w:r w:rsidR="00D07757" w:rsidRPr="00D32D13">
        <w:rPr>
          <w:rFonts w:ascii="Times New Roman" w:hAnsi="Times New Roman" w:cs="Times New Roman"/>
          <w:iCs w:val="0"/>
          <w:color w:val="auto"/>
          <w:sz w:val="24"/>
          <w:szCs w:val="24"/>
        </w:rPr>
        <w:t>institūcijas</w:t>
      </w:r>
      <w:r w:rsidRPr="00D32D13">
        <w:rPr>
          <w:rFonts w:ascii="Times New Roman" w:hAnsi="Times New Roman" w:cs="Times New Roman"/>
          <w:iCs w:val="0"/>
          <w:color w:val="auto"/>
          <w:sz w:val="24"/>
          <w:szCs w:val="24"/>
        </w:rPr>
        <w:t xml:space="preserve"> cenšas sasniegt,</w:t>
      </w:r>
      <w:r w:rsidR="00AE6BE4" w:rsidRPr="00D32D13">
        <w:rPr>
          <w:rFonts w:ascii="Times New Roman" w:hAnsi="Times New Roman" w:cs="Times New Roman"/>
          <w:iCs w:val="0"/>
          <w:color w:val="auto"/>
          <w:sz w:val="24"/>
          <w:szCs w:val="24"/>
        </w:rPr>
        <w:t xml:space="preserve"> un</w:t>
      </w:r>
      <w:r w:rsidR="006B588F" w:rsidRPr="00D32D13">
        <w:rPr>
          <w:rFonts w:ascii="Times New Roman" w:hAnsi="Times New Roman" w:cs="Times New Roman"/>
          <w:iCs w:val="0"/>
          <w:color w:val="auto"/>
          <w:sz w:val="24"/>
          <w:szCs w:val="24"/>
        </w:rPr>
        <w:t xml:space="preserve"> </w:t>
      </w:r>
      <w:r w:rsidRPr="00D32D13">
        <w:rPr>
          <w:rFonts w:ascii="Times New Roman" w:hAnsi="Times New Roman" w:cs="Times New Roman"/>
          <w:iCs w:val="0"/>
          <w:color w:val="auto"/>
          <w:sz w:val="24"/>
          <w:szCs w:val="24"/>
        </w:rPr>
        <w:t>to</w:t>
      </w:r>
      <w:r w:rsidR="00AE6BE4" w:rsidRPr="00D32D13">
        <w:rPr>
          <w:rFonts w:ascii="Times New Roman" w:hAnsi="Times New Roman" w:cs="Times New Roman"/>
          <w:iCs w:val="0"/>
          <w:color w:val="auto"/>
          <w:sz w:val="24"/>
          <w:szCs w:val="24"/>
        </w:rPr>
        <w:t>,</w:t>
      </w:r>
      <w:r w:rsidRPr="00D32D13">
        <w:rPr>
          <w:rFonts w:ascii="Times New Roman" w:hAnsi="Times New Roman" w:cs="Times New Roman"/>
          <w:iCs w:val="0"/>
          <w:color w:val="auto"/>
          <w:sz w:val="24"/>
          <w:szCs w:val="24"/>
        </w:rPr>
        <w:t xml:space="preserve"> kas nepieciešams mērķu sasniegšanai, kā arī organizatorisko struktūru i</w:t>
      </w:r>
      <w:r w:rsidR="00D07757" w:rsidRPr="00D32D13">
        <w:rPr>
          <w:rFonts w:ascii="Times New Roman" w:hAnsi="Times New Roman" w:cs="Times New Roman"/>
          <w:iCs w:val="0"/>
          <w:color w:val="auto"/>
          <w:sz w:val="24"/>
          <w:szCs w:val="24"/>
        </w:rPr>
        <w:t>nstitūcijā</w:t>
      </w:r>
      <w:r w:rsidRPr="00D32D13">
        <w:rPr>
          <w:rFonts w:ascii="Times New Roman" w:hAnsi="Times New Roman" w:cs="Times New Roman"/>
          <w:iCs w:val="0"/>
          <w:color w:val="auto"/>
          <w:sz w:val="24"/>
          <w:szCs w:val="24"/>
        </w:rPr>
        <w:t>. Saskaņā ar COSO vadlīnijām to saikne ir attēlota kuba formā.</w:t>
      </w:r>
    </w:p>
    <w:p w14:paraId="125BC073" w14:textId="1D5EA700" w:rsidR="00147FEF" w:rsidRPr="00D32D13" w:rsidRDefault="00147FEF" w:rsidP="00833B1F">
      <w:pPr>
        <w:pStyle w:val="Caption"/>
        <w:numPr>
          <w:ilvl w:val="0"/>
          <w:numId w:val="7"/>
        </w:numPr>
        <w:spacing w:before="0"/>
        <w:ind w:left="4536" w:hanging="4176"/>
        <w:jc w:val="both"/>
        <w:rPr>
          <w:rFonts w:ascii="Times New Roman" w:hAnsi="Times New Roman" w:cs="Times New Roman"/>
          <w:iCs w:val="0"/>
          <w:color w:val="auto"/>
          <w:sz w:val="24"/>
          <w:szCs w:val="24"/>
        </w:rPr>
      </w:pPr>
      <w:r w:rsidRPr="00D32D13">
        <w:rPr>
          <w:rFonts w:ascii="Times New Roman" w:hAnsi="Times New Roman" w:cs="Times New Roman"/>
          <w:iCs w:val="0"/>
          <w:noProof/>
          <w:color w:val="auto"/>
          <w:sz w:val="24"/>
          <w:szCs w:val="24"/>
          <w:lang w:eastAsia="lv-LV"/>
        </w:rPr>
        <mc:AlternateContent>
          <mc:Choice Requires="wps">
            <w:drawing>
              <wp:anchor distT="0" distB="0" distL="114300" distR="114300" simplePos="0" relativeHeight="251658290" behindDoc="0" locked="0" layoutInCell="1" allowOverlap="1" wp14:anchorId="31492B41" wp14:editId="4515D34A">
                <wp:simplePos x="0" y="0"/>
                <wp:positionH relativeFrom="column">
                  <wp:posOffset>1288415</wp:posOffset>
                </wp:positionH>
                <wp:positionV relativeFrom="paragraph">
                  <wp:posOffset>48895</wp:posOffset>
                </wp:positionV>
                <wp:extent cx="0" cy="1200150"/>
                <wp:effectExtent l="0" t="0" r="38100" b="19050"/>
                <wp:wrapNone/>
                <wp:docPr id="21" name="Straight Connector 29"/>
                <wp:cNvGraphicFramePr/>
                <a:graphic xmlns:a="http://schemas.openxmlformats.org/drawingml/2006/main">
                  <a:graphicData uri="http://schemas.microsoft.com/office/word/2010/wordprocessingShape">
                    <wps:wsp>
                      <wps:cNvCnPr/>
                      <wps:spPr>
                        <a:xfrm>
                          <a:off x="0" y="0"/>
                          <a:ext cx="0" cy="1200150"/>
                        </a:xfrm>
                        <a:prstGeom prst="line">
                          <a:avLst/>
                        </a:prstGeom>
                        <a:ln w="9525">
                          <a:solidFill>
                            <a:srgbClr val="FFFFFF">
                              <a:alpha val="78824"/>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3A79CE" id="Taisns savienotājs 21" o:spid="_x0000_s1026" style="position:absolute;z-index:251658290;visibility:visible;mso-wrap-style:square;mso-wrap-distance-left:9pt;mso-wrap-distance-top:0;mso-wrap-distance-right:9pt;mso-wrap-distance-bottom:0;mso-position-horizontal:absolute;mso-position-horizontal-relative:text;mso-position-vertical:absolute;mso-position-vertical-relative:text" from="101.45pt,3.85pt" to="101.4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" strokecolor="white">
                <v:stroke opacity="51657f" joinstyle="miter"/>
              </v:line>
            </w:pict>
          </mc:Fallback>
        </mc:AlternateContent>
      </w:r>
      <w:r w:rsidRPr="00D32D13">
        <w:rPr>
          <w:rFonts w:ascii="Times New Roman" w:hAnsi="Times New Roman" w:cs="Times New Roman"/>
          <w:iCs w:val="0"/>
          <w:noProof/>
          <w:color w:val="auto"/>
          <w:sz w:val="24"/>
          <w:szCs w:val="24"/>
          <w:lang w:eastAsia="lv-LV"/>
        </w:rPr>
        <mc:AlternateContent>
          <mc:Choice Requires="wps">
            <w:drawing>
              <wp:anchor distT="0" distB="0" distL="114300" distR="114300" simplePos="0" relativeHeight="251658288" behindDoc="0" locked="0" layoutInCell="1" allowOverlap="1" wp14:anchorId="15B2F710" wp14:editId="0DBCD172">
                <wp:simplePos x="0" y="0"/>
                <wp:positionH relativeFrom="column">
                  <wp:posOffset>659765</wp:posOffset>
                </wp:positionH>
                <wp:positionV relativeFrom="paragraph">
                  <wp:posOffset>61595</wp:posOffset>
                </wp:positionV>
                <wp:extent cx="0" cy="1200150"/>
                <wp:effectExtent l="0" t="0" r="38100" b="19050"/>
                <wp:wrapNone/>
                <wp:docPr id="33" name="Straight Connector 30"/>
                <wp:cNvGraphicFramePr/>
                <a:graphic xmlns:a="http://schemas.openxmlformats.org/drawingml/2006/main">
                  <a:graphicData uri="http://schemas.microsoft.com/office/word/2010/wordprocessingShape">
                    <wps:wsp>
                      <wps:cNvCnPr/>
                      <wps:spPr>
                        <a:xfrm>
                          <a:off x="0" y="0"/>
                          <a:ext cx="0" cy="1200150"/>
                        </a:xfrm>
                        <a:prstGeom prst="line">
                          <a:avLst/>
                        </a:prstGeom>
                        <a:ln w="9525">
                          <a:solidFill>
                            <a:srgbClr val="FFFFFF">
                              <a:alpha val="78824"/>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6C3399" id="Taisns savienotājs 33" o:spid="_x0000_s1026" style="position:absolute;z-index:251658288;visibility:visible;mso-wrap-style:square;mso-wrap-distance-left:9pt;mso-wrap-distance-top:0;mso-wrap-distance-right:9pt;mso-wrap-distance-bottom:0;mso-position-horizontal:absolute;mso-position-horizontal-relative:text;mso-position-vertical:absolute;mso-position-vertical-relative:text" from="51.95pt,4.85pt" to="51.95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" strokecolor="white">
                <v:stroke opacity="51657f" joinstyle="miter"/>
              </v:line>
            </w:pict>
          </mc:Fallback>
        </mc:AlternateContent>
      </w:r>
      <w:r w:rsidRPr="00D32D13">
        <w:rPr>
          <w:rFonts w:ascii="Times New Roman" w:hAnsi="Times New Roman" w:cs="Times New Roman"/>
          <w:iCs w:val="0"/>
          <w:color w:val="auto"/>
          <w:sz w:val="24"/>
          <w:szCs w:val="24"/>
        </w:rPr>
        <w:t>Trīs mērķu kategorijas —</w:t>
      </w:r>
      <w:r w:rsidR="00892C0B" w:rsidRPr="00D32D13">
        <w:rPr>
          <w:rFonts w:ascii="Times New Roman" w:hAnsi="Times New Roman" w:cs="Times New Roman"/>
          <w:iCs w:val="0"/>
          <w:color w:val="auto"/>
          <w:sz w:val="24"/>
          <w:szCs w:val="24"/>
        </w:rPr>
        <w:t xml:space="preserve"> </w:t>
      </w:r>
      <w:r w:rsidRPr="00D32D13">
        <w:rPr>
          <w:rFonts w:ascii="Times New Roman" w:hAnsi="Times New Roman" w:cs="Times New Roman"/>
          <w:iCs w:val="0"/>
          <w:color w:val="auto"/>
          <w:sz w:val="24"/>
          <w:szCs w:val="24"/>
        </w:rPr>
        <w:t>darbības, ziņošana un atbilstība;</w:t>
      </w:r>
    </w:p>
    <w:p w14:paraId="64F2B34C" w14:textId="6B8B8888" w:rsidR="00147FEF" w:rsidRPr="00D32D13" w:rsidRDefault="00AE6BE4" w:rsidP="00833B1F">
      <w:pPr>
        <w:pStyle w:val="Caption"/>
        <w:numPr>
          <w:ilvl w:val="0"/>
          <w:numId w:val="7"/>
        </w:numPr>
        <w:spacing w:before="0"/>
        <w:ind w:left="4536" w:hanging="4176"/>
        <w:jc w:val="both"/>
        <w:rPr>
          <w:rFonts w:ascii="Times New Roman" w:hAnsi="Times New Roman" w:cs="Times New Roman"/>
          <w:iCs w:val="0"/>
          <w:color w:val="auto"/>
          <w:sz w:val="24"/>
          <w:szCs w:val="24"/>
        </w:rPr>
      </w:pPr>
      <w:r w:rsidRPr="00D32D13">
        <w:rPr>
          <w:rFonts w:ascii="Times New Roman" w:hAnsi="Times New Roman" w:cs="Times New Roman"/>
          <w:iCs w:val="0"/>
          <w:color w:val="auto"/>
          <w:sz w:val="24"/>
          <w:szCs w:val="24"/>
        </w:rPr>
        <w:t>p</w:t>
      </w:r>
      <w:r w:rsidR="00147FEF" w:rsidRPr="00D32D13">
        <w:rPr>
          <w:rFonts w:ascii="Times New Roman" w:hAnsi="Times New Roman" w:cs="Times New Roman"/>
          <w:iCs w:val="0"/>
          <w:color w:val="auto"/>
          <w:sz w:val="24"/>
          <w:szCs w:val="24"/>
        </w:rPr>
        <w:t>iec</w:t>
      </w:r>
      <w:r w:rsidR="00371D08" w:rsidRPr="00D32D13">
        <w:rPr>
          <w:rFonts w:ascii="Times New Roman" w:hAnsi="Times New Roman" w:cs="Times New Roman"/>
          <w:iCs w:val="0"/>
          <w:color w:val="auto"/>
          <w:sz w:val="24"/>
          <w:szCs w:val="24"/>
        </w:rPr>
        <w:t>i</w:t>
      </w:r>
      <w:r w:rsidR="00147FEF" w:rsidRPr="00D32D13">
        <w:rPr>
          <w:rFonts w:ascii="Times New Roman" w:hAnsi="Times New Roman" w:cs="Times New Roman"/>
          <w:iCs w:val="0"/>
          <w:color w:val="auto"/>
          <w:sz w:val="24"/>
          <w:szCs w:val="24"/>
        </w:rPr>
        <w:t xml:space="preserve"> </w:t>
      </w:r>
      <w:r w:rsidR="00371D08" w:rsidRPr="00D32D13">
        <w:rPr>
          <w:rFonts w:ascii="Times New Roman" w:hAnsi="Times New Roman" w:cs="Times New Roman"/>
          <w:iCs w:val="0"/>
          <w:color w:val="auto"/>
          <w:sz w:val="24"/>
          <w:szCs w:val="24"/>
        </w:rPr>
        <w:t>kontroles elementi</w:t>
      </w:r>
      <w:r w:rsidR="00147FEF" w:rsidRPr="00D32D13">
        <w:rPr>
          <w:rFonts w:ascii="Times New Roman" w:hAnsi="Times New Roman" w:cs="Times New Roman"/>
          <w:iCs w:val="0"/>
          <w:color w:val="auto"/>
          <w:sz w:val="24"/>
          <w:szCs w:val="24"/>
        </w:rPr>
        <w:t>;</w:t>
      </w:r>
    </w:p>
    <w:p w14:paraId="4DD55B4D" w14:textId="3BF96DF4" w:rsidR="00147FEF" w:rsidRPr="00D32D13" w:rsidRDefault="00AE6BE4" w:rsidP="00833B1F">
      <w:pPr>
        <w:pStyle w:val="Caption"/>
        <w:numPr>
          <w:ilvl w:val="0"/>
          <w:numId w:val="7"/>
        </w:numPr>
        <w:spacing w:before="0"/>
        <w:ind w:left="4536" w:hanging="4176"/>
        <w:jc w:val="both"/>
        <w:rPr>
          <w:rFonts w:ascii="Times New Roman" w:hAnsi="Times New Roman" w:cs="Times New Roman"/>
          <w:iCs w:val="0"/>
          <w:color w:val="auto"/>
          <w:sz w:val="24"/>
          <w:szCs w:val="24"/>
        </w:rPr>
      </w:pPr>
      <w:r w:rsidRPr="00D32D13">
        <w:rPr>
          <w:rFonts w:ascii="Times New Roman" w:hAnsi="Times New Roman" w:cs="Times New Roman"/>
          <w:iCs w:val="0"/>
          <w:color w:val="auto"/>
          <w:sz w:val="24"/>
          <w:szCs w:val="24"/>
        </w:rPr>
        <w:t>o</w:t>
      </w:r>
      <w:r w:rsidR="00147FEF" w:rsidRPr="00D32D13">
        <w:rPr>
          <w:rFonts w:ascii="Times New Roman" w:hAnsi="Times New Roman" w:cs="Times New Roman"/>
          <w:iCs w:val="0"/>
          <w:color w:val="auto"/>
          <w:sz w:val="24"/>
          <w:szCs w:val="24"/>
        </w:rPr>
        <w:t>rganizatoriskā struktūra.</w:t>
      </w:r>
      <w:r w:rsidR="00147FEF" w:rsidRPr="00D32D13">
        <w:rPr>
          <w:rFonts w:ascii="Times New Roman" w:hAnsi="Times New Roman" w:cs="Times New Roman"/>
          <w:iCs w:val="0"/>
          <w:color w:val="auto"/>
          <w:sz w:val="24"/>
          <w:szCs w:val="24"/>
        </w:rPr>
        <w:cr/>
      </w:r>
    </w:p>
    <w:p w14:paraId="33898E57" w14:textId="20C1A480" w:rsidR="008A21E0" w:rsidRPr="00D32D13" w:rsidRDefault="00371D08" w:rsidP="008A21E0">
      <w:pPr>
        <w:pStyle w:val="ListParagraph"/>
        <w:rPr>
          <w:rFonts w:ascii="Times New Roman" w:hAnsi="Times New Roman" w:cs="Times New Roman"/>
          <w:b/>
          <w:bCs/>
          <w:sz w:val="24"/>
          <w:szCs w:val="24"/>
        </w:rPr>
      </w:pPr>
      <w:r w:rsidRPr="00D32D13">
        <w:rPr>
          <w:rFonts w:ascii="Times New Roman" w:hAnsi="Times New Roman" w:cs="Times New Roman"/>
          <w:b/>
          <w:bCs/>
          <w:sz w:val="24"/>
          <w:szCs w:val="24"/>
        </w:rPr>
        <w:t>Kontroles elementi</w:t>
      </w:r>
      <w:r w:rsidR="00853FBC" w:rsidRPr="00D32D13">
        <w:rPr>
          <w:rStyle w:val="FootnoteReference"/>
          <w:rFonts w:ascii="Times New Roman" w:hAnsi="Times New Roman" w:cs="Times New Roman"/>
          <w:b/>
          <w:bCs/>
          <w:sz w:val="24"/>
          <w:szCs w:val="24"/>
        </w:rPr>
        <w:footnoteReference w:id="17"/>
      </w:r>
    </w:p>
    <w:p w14:paraId="49432F87" w14:textId="1FF7E11F" w:rsidR="00D13FD8" w:rsidRPr="00D32D13" w:rsidRDefault="00147FEF" w:rsidP="00853FBC">
      <w:pPr>
        <w:jc w:val="both"/>
        <w:rPr>
          <w:rFonts w:ascii="Times New Roman" w:hAnsi="Times New Roman" w:cs="Times New Roman"/>
          <w:b/>
          <w:bCs/>
          <w:color w:val="auto"/>
          <w:sz w:val="24"/>
          <w:szCs w:val="24"/>
        </w:rPr>
      </w:pPr>
      <w:r w:rsidRPr="00D32D13">
        <w:rPr>
          <w:rFonts w:ascii="Times New Roman" w:hAnsi="Times New Roman" w:cs="Times New Roman"/>
          <w:i/>
          <w:iCs/>
          <w:noProof/>
          <w:color w:val="auto"/>
          <w:sz w:val="24"/>
          <w:szCs w:val="24"/>
          <w:lang w:eastAsia="lv-LV"/>
        </w:rPr>
        <mc:AlternateContent>
          <mc:Choice Requires="wps">
            <w:drawing>
              <wp:anchor distT="45720" distB="45720" distL="114300" distR="114300" simplePos="0" relativeHeight="251658275" behindDoc="0" locked="0" layoutInCell="1" allowOverlap="1" wp14:anchorId="1FBBB179" wp14:editId="42033738">
                <wp:simplePos x="0" y="0"/>
                <wp:positionH relativeFrom="margin">
                  <wp:posOffset>-3810</wp:posOffset>
                </wp:positionH>
                <wp:positionV relativeFrom="paragraph">
                  <wp:posOffset>705485</wp:posOffset>
                </wp:positionV>
                <wp:extent cx="2762250" cy="523875"/>
                <wp:effectExtent l="0" t="0" r="0" b="0"/>
                <wp:wrapSquare wrapText="bothSides"/>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523875"/>
                        </a:xfrm>
                        <a:prstGeom prst="rect">
                          <a:avLst/>
                        </a:prstGeom>
                        <a:noFill/>
                        <a:ln w="9525">
                          <a:noFill/>
                          <a:miter lim="800000"/>
                          <a:headEnd/>
                          <a:tailEnd/>
                        </a:ln>
                      </wps:spPr>
                      <wps:txbx>
                        <w:txbxContent>
                          <w:p w14:paraId="3C72E093" w14:textId="77777777" w:rsidR="00BF48D9" w:rsidRPr="00BF48D9" w:rsidRDefault="00BF48D9" w:rsidP="00BF48D9">
                            <w:pPr>
                              <w:pStyle w:val="Caption"/>
                              <w:spacing w:before="0" w:after="120"/>
                              <w:rPr>
                                <w:rFonts w:ascii="Times New Roman" w:hAnsi="Times New Roman" w:cs="Times New Roman"/>
                                <w:color w:val="auto"/>
                                <w:sz w:val="24"/>
                                <w:szCs w:val="24"/>
                              </w:rPr>
                            </w:pPr>
                            <w:bookmarkStart w:id="12" w:name="_Toc143545758"/>
                            <w:r w:rsidRPr="00BF48D9">
                              <w:rPr>
                                <w:rFonts w:ascii="Times New Roman" w:hAnsi="Times New Roman" w:cs="Times New Roman"/>
                                <w:color w:val="auto"/>
                                <w:sz w:val="24"/>
                                <w:szCs w:val="24"/>
                              </w:rPr>
                              <w:t xml:space="preserve">Attēls </w:t>
                            </w:r>
                            <w:r w:rsidRPr="00BF48D9">
                              <w:rPr>
                                <w:rFonts w:ascii="Times New Roman" w:hAnsi="Times New Roman" w:cs="Times New Roman"/>
                                <w:color w:val="auto"/>
                                <w:sz w:val="24"/>
                                <w:szCs w:val="24"/>
                              </w:rPr>
                              <w:fldChar w:fldCharType="begin"/>
                            </w:r>
                            <w:r w:rsidRPr="00BF48D9">
                              <w:rPr>
                                <w:rFonts w:ascii="Times New Roman" w:hAnsi="Times New Roman" w:cs="Times New Roman"/>
                                <w:color w:val="auto"/>
                                <w:sz w:val="24"/>
                                <w:szCs w:val="24"/>
                              </w:rPr>
                              <w:instrText xml:space="preserve"> SEQ Attēls \* ARABIC </w:instrText>
                            </w:r>
                            <w:r w:rsidRPr="00BF48D9">
                              <w:rPr>
                                <w:rFonts w:ascii="Times New Roman" w:hAnsi="Times New Roman" w:cs="Times New Roman"/>
                                <w:color w:val="auto"/>
                                <w:sz w:val="24"/>
                                <w:szCs w:val="24"/>
                              </w:rPr>
                              <w:fldChar w:fldCharType="separate"/>
                            </w:r>
                            <w:r w:rsidRPr="00BF48D9">
                              <w:rPr>
                                <w:rFonts w:ascii="Times New Roman" w:hAnsi="Times New Roman" w:cs="Times New Roman"/>
                                <w:noProof/>
                                <w:color w:val="auto"/>
                                <w:sz w:val="24"/>
                                <w:szCs w:val="24"/>
                              </w:rPr>
                              <w:t>4</w:t>
                            </w:r>
                            <w:r w:rsidRPr="00BF48D9">
                              <w:rPr>
                                <w:rFonts w:ascii="Times New Roman" w:hAnsi="Times New Roman" w:cs="Times New Roman"/>
                                <w:noProof/>
                                <w:color w:val="auto"/>
                                <w:sz w:val="24"/>
                                <w:szCs w:val="24"/>
                              </w:rPr>
                              <w:fldChar w:fldCharType="end"/>
                            </w:r>
                            <w:r w:rsidRPr="00BF48D9">
                              <w:rPr>
                                <w:rFonts w:ascii="Times New Roman" w:hAnsi="Times New Roman" w:cs="Times New Roman"/>
                                <w:color w:val="auto"/>
                                <w:sz w:val="24"/>
                                <w:szCs w:val="24"/>
                              </w:rPr>
                              <w:t>. COSO kubs</w:t>
                            </w:r>
                            <w:bookmarkEnd w:id="12"/>
                          </w:p>
                          <w:p w14:paraId="26DB4F5F" w14:textId="77777777" w:rsidR="00CC7537" w:rsidRPr="00BF48D9" w:rsidRDefault="00CC7537" w:rsidP="00BF48D9">
                            <w:pPr>
                              <w:spacing w:after="120"/>
                              <w:rPr>
                                <w:rFonts w:asciiTheme="majorBidi" w:hAnsiTheme="majorBidi" w:cstheme="majorBidi"/>
                                <w:color w:val="auto"/>
                                <w:sz w:val="24"/>
                                <w:szCs w:val="24"/>
                              </w:rPr>
                            </w:pPr>
                            <w:r w:rsidRPr="00BF48D9">
                              <w:rPr>
                                <w:rFonts w:asciiTheme="majorBidi" w:hAnsiTheme="majorBidi" w:cstheme="majorBidi"/>
                                <w:color w:val="auto"/>
                                <w:sz w:val="24"/>
                                <w:szCs w:val="24"/>
                              </w:rPr>
                              <w:t>Datu avots: COSO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BB179" id="_x0000_t202" coordsize="21600,21600" o:spt="202" path="m,l,21600r21600,l21600,xe">
                <v:stroke joinstyle="miter"/>
                <v:path gradientshapeok="t" o:connecttype="rect"/>
              </v:shapetype>
              <v:shape id="Text Box 31" o:spid="_x0000_s1026" type="#_x0000_t202" style="position:absolute;left:0;text-align:left;margin-left:-.3pt;margin-top:55.55pt;width:217.5pt;height:41.25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" filled="f" stroked="f">
                <v:textbox>
                  <w:txbxContent>
                    <w:p w14:paraId="3C72E093" w14:textId="77777777" w:rsidR="00BF48D9" w:rsidRPr="00BF48D9" w:rsidRDefault="00BF48D9" w:rsidP="00BF48D9">
                      <w:pPr>
                        <w:pStyle w:val="Caption"/>
                        <w:spacing w:before="0" w:after="120"/>
                        <w:rPr>
                          <w:rFonts w:ascii="Times New Roman" w:hAnsi="Times New Roman" w:cs="Times New Roman"/>
                          <w:color w:val="auto"/>
                          <w:sz w:val="24"/>
                          <w:szCs w:val="24"/>
                        </w:rPr>
                      </w:pPr>
                      <w:bookmarkStart w:id="13" w:name="_Toc143545758"/>
                      <w:r w:rsidRPr="00BF48D9">
                        <w:rPr>
                          <w:rFonts w:ascii="Times New Roman" w:hAnsi="Times New Roman" w:cs="Times New Roman"/>
                          <w:color w:val="auto"/>
                          <w:sz w:val="24"/>
                          <w:szCs w:val="24"/>
                        </w:rPr>
                        <w:t xml:space="preserve">Attēls </w:t>
                      </w:r>
                      <w:r w:rsidRPr="00BF48D9">
                        <w:rPr>
                          <w:rFonts w:ascii="Times New Roman" w:hAnsi="Times New Roman" w:cs="Times New Roman"/>
                          <w:color w:val="auto"/>
                          <w:sz w:val="24"/>
                          <w:szCs w:val="24"/>
                        </w:rPr>
                        <w:fldChar w:fldCharType="begin"/>
                      </w:r>
                      <w:r w:rsidRPr="00BF48D9">
                        <w:rPr>
                          <w:rFonts w:ascii="Times New Roman" w:hAnsi="Times New Roman" w:cs="Times New Roman"/>
                          <w:color w:val="auto"/>
                          <w:sz w:val="24"/>
                          <w:szCs w:val="24"/>
                        </w:rPr>
                        <w:instrText xml:space="preserve"> SEQ Attēls \* ARABIC </w:instrText>
                      </w:r>
                      <w:r w:rsidRPr="00BF48D9">
                        <w:rPr>
                          <w:rFonts w:ascii="Times New Roman" w:hAnsi="Times New Roman" w:cs="Times New Roman"/>
                          <w:color w:val="auto"/>
                          <w:sz w:val="24"/>
                          <w:szCs w:val="24"/>
                        </w:rPr>
                        <w:fldChar w:fldCharType="separate"/>
                      </w:r>
                      <w:r w:rsidRPr="00BF48D9">
                        <w:rPr>
                          <w:rFonts w:ascii="Times New Roman" w:hAnsi="Times New Roman" w:cs="Times New Roman"/>
                          <w:noProof/>
                          <w:color w:val="auto"/>
                          <w:sz w:val="24"/>
                          <w:szCs w:val="24"/>
                        </w:rPr>
                        <w:t>4</w:t>
                      </w:r>
                      <w:r w:rsidRPr="00BF48D9">
                        <w:rPr>
                          <w:rFonts w:ascii="Times New Roman" w:hAnsi="Times New Roman" w:cs="Times New Roman"/>
                          <w:noProof/>
                          <w:color w:val="auto"/>
                          <w:sz w:val="24"/>
                          <w:szCs w:val="24"/>
                        </w:rPr>
                        <w:fldChar w:fldCharType="end"/>
                      </w:r>
                      <w:r w:rsidRPr="00BF48D9">
                        <w:rPr>
                          <w:rFonts w:ascii="Times New Roman" w:hAnsi="Times New Roman" w:cs="Times New Roman"/>
                          <w:color w:val="auto"/>
                          <w:sz w:val="24"/>
                          <w:szCs w:val="24"/>
                        </w:rPr>
                        <w:t>. COSO kubs</w:t>
                      </w:r>
                      <w:bookmarkEnd w:id="13"/>
                    </w:p>
                    <w:p w14:paraId="26DB4F5F" w14:textId="77777777" w:rsidR="00CC7537" w:rsidRPr="00BF48D9" w:rsidRDefault="00CC7537" w:rsidP="00BF48D9">
                      <w:pPr>
                        <w:spacing w:after="120"/>
                        <w:rPr>
                          <w:rFonts w:asciiTheme="majorBidi" w:hAnsiTheme="majorBidi" w:cstheme="majorBidi"/>
                          <w:color w:val="auto"/>
                          <w:sz w:val="24"/>
                          <w:szCs w:val="24"/>
                        </w:rPr>
                      </w:pPr>
                      <w:r w:rsidRPr="00BF48D9">
                        <w:rPr>
                          <w:rFonts w:asciiTheme="majorBidi" w:hAnsiTheme="majorBidi" w:cstheme="majorBidi"/>
                          <w:color w:val="auto"/>
                          <w:sz w:val="24"/>
                          <w:szCs w:val="24"/>
                        </w:rPr>
                        <w:t>Datu avots: COSO</w:t>
                      </w:r>
                    </w:p>
                  </w:txbxContent>
                </v:textbox>
                <w10:wrap type="square" anchorx="margin"/>
              </v:shape>
            </w:pict>
          </mc:Fallback>
        </mc:AlternateContent>
      </w:r>
      <w:r w:rsidR="00892C0B" w:rsidRPr="00D32D13">
        <w:rPr>
          <w:rFonts w:ascii="Times New Roman" w:hAnsi="Times New Roman" w:cs="Times New Roman"/>
          <w:color w:val="auto"/>
          <w:sz w:val="24"/>
          <w:szCs w:val="24"/>
        </w:rPr>
        <w:t xml:space="preserve">Saskaņā ar COSO </w:t>
      </w:r>
      <w:r w:rsidRPr="00D32D13">
        <w:rPr>
          <w:rFonts w:ascii="Times New Roman" w:hAnsi="Times New Roman" w:cs="Times New Roman"/>
          <w:color w:val="auto"/>
          <w:sz w:val="24"/>
          <w:szCs w:val="24"/>
        </w:rPr>
        <w:t>I</w:t>
      </w:r>
      <w:r w:rsidR="00D13FD8" w:rsidRPr="00D32D13">
        <w:rPr>
          <w:rFonts w:ascii="Times New Roman" w:hAnsi="Times New Roman" w:cs="Times New Roman"/>
          <w:color w:val="auto"/>
          <w:sz w:val="24"/>
          <w:szCs w:val="24"/>
        </w:rPr>
        <w:t xml:space="preserve">KS </w:t>
      </w:r>
      <w:r w:rsidRPr="00D32D13">
        <w:rPr>
          <w:rFonts w:ascii="Times New Roman" w:hAnsi="Times New Roman" w:cs="Times New Roman"/>
          <w:color w:val="auto"/>
          <w:sz w:val="24"/>
          <w:szCs w:val="24"/>
        </w:rPr>
        <w:t xml:space="preserve">sastāv no </w:t>
      </w:r>
      <w:r w:rsidRPr="00D32D13">
        <w:rPr>
          <w:rFonts w:ascii="Times New Roman" w:hAnsi="Times New Roman" w:cs="Times New Roman"/>
          <w:b/>
          <w:bCs/>
          <w:color w:val="auto"/>
          <w:sz w:val="24"/>
          <w:szCs w:val="24"/>
        </w:rPr>
        <w:t>5 integrēt</w:t>
      </w:r>
      <w:r w:rsidR="009E6B65" w:rsidRPr="00D32D13">
        <w:rPr>
          <w:rFonts w:ascii="Times New Roman" w:hAnsi="Times New Roman" w:cs="Times New Roman"/>
          <w:b/>
          <w:bCs/>
          <w:color w:val="auto"/>
          <w:sz w:val="24"/>
          <w:szCs w:val="24"/>
        </w:rPr>
        <w:t>ie</w:t>
      </w:r>
      <w:r w:rsidRPr="00D32D13">
        <w:rPr>
          <w:rFonts w:ascii="Times New Roman" w:hAnsi="Times New Roman" w:cs="Times New Roman"/>
          <w:b/>
          <w:bCs/>
          <w:color w:val="auto"/>
          <w:sz w:val="24"/>
          <w:szCs w:val="24"/>
        </w:rPr>
        <w:t xml:space="preserve">m </w:t>
      </w:r>
      <w:r w:rsidR="00371D08" w:rsidRPr="00D32D13">
        <w:rPr>
          <w:rFonts w:ascii="Times New Roman" w:hAnsi="Times New Roman" w:cs="Times New Roman"/>
          <w:b/>
          <w:bCs/>
          <w:color w:val="auto"/>
          <w:sz w:val="24"/>
          <w:szCs w:val="24"/>
        </w:rPr>
        <w:t>kontroles elementiem</w:t>
      </w:r>
      <w:r w:rsidRPr="00D32D13">
        <w:rPr>
          <w:rFonts w:ascii="Times New Roman" w:hAnsi="Times New Roman" w:cs="Times New Roman"/>
          <w:color w:val="auto"/>
          <w:sz w:val="24"/>
          <w:szCs w:val="24"/>
        </w:rPr>
        <w:t xml:space="preserve"> – kontroles vide, risku novērtējums, kontroles pasākumu īstenošana, informācija un saziņa</w:t>
      </w:r>
      <w:r w:rsidR="008976AE" w:rsidRPr="00D32D13">
        <w:rPr>
          <w:rFonts w:ascii="Times New Roman" w:hAnsi="Times New Roman" w:cs="Times New Roman"/>
          <w:color w:val="auto"/>
          <w:sz w:val="24"/>
          <w:szCs w:val="24"/>
        </w:rPr>
        <w:t>,</w:t>
      </w:r>
      <w:r w:rsidRPr="00D32D13">
        <w:rPr>
          <w:rFonts w:ascii="Times New Roman" w:hAnsi="Times New Roman" w:cs="Times New Roman"/>
          <w:color w:val="auto"/>
          <w:sz w:val="24"/>
          <w:szCs w:val="24"/>
        </w:rPr>
        <w:t xml:space="preserve"> uzraudzības pasākumi. Zemāk iekļauta paskaidrojoša informācija par katru no </w:t>
      </w:r>
      <w:r w:rsidR="00371D08" w:rsidRPr="00D32D13">
        <w:rPr>
          <w:rFonts w:ascii="Times New Roman" w:hAnsi="Times New Roman" w:cs="Times New Roman"/>
          <w:color w:val="auto"/>
          <w:sz w:val="24"/>
          <w:szCs w:val="24"/>
        </w:rPr>
        <w:t>kontroles elementiem</w:t>
      </w:r>
      <w:r w:rsidRPr="00D32D13">
        <w:rPr>
          <w:rFonts w:ascii="Times New Roman" w:hAnsi="Times New Roman" w:cs="Times New Roman"/>
          <w:color w:val="auto"/>
          <w:sz w:val="24"/>
          <w:szCs w:val="24"/>
        </w:rPr>
        <w:t xml:space="preserve">. </w:t>
      </w:r>
    </w:p>
    <w:p w14:paraId="3585F7B1" w14:textId="77FCAD1F" w:rsidR="00147FEF" w:rsidRPr="00D32D13" w:rsidRDefault="00147FEF" w:rsidP="00897010">
      <w:pPr>
        <w:spacing w:after="120"/>
        <w:jc w:val="both"/>
        <w:rPr>
          <w:rFonts w:ascii="Times New Roman" w:hAnsi="Times New Roman" w:cs="Times New Roman"/>
          <w:color w:val="auto"/>
          <w:sz w:val="24"/>
          <w:szCs w:val="24"/>
        </w:rPr>
      </w:pPr>
      <w:r w:rsidRPr="00D32D13">
        <w:rPr>
          <w:rFonts w:ascii="Times New Roman" w:hAnsi="Times New Roman" w:cs="Times New Roman"/>
          <w:b/>
          <w:bCs/>
          <w:i/>
          <w:iCs/>
          <w:color w:val="auto"/>
          <w:sz w:val="24"/>
          <w:szCs w:val="24"/>
        </w:rPr>
        <w:t>Kontroles vide</w:t>
      </w:r>
      <w:r w:rsidRPr="00D32D13">
        <w:rPr>
          <w:rFonts w:ascii="Times New Roman" w:hAnsi="Times New Roman" w:cs="Times New Roman"/>
          <w:color w:val="auto"/>
          <w:sz w:val="24"/>
          <w:szCs w:val="24"/>
        </w:rPr>
        <w:t xml:space="preserve"> - standartu, procesu un struktūru kopums, kas nodrošina pamatu iekšējās</w:t>
      </w:r>
      <w:r w:rsidR="006B588F" w:rsidRPr="00D32D13">
        <w:rPr>
          <w:rFonts w:ascii="Times New Roman" w:hAnsi="Times New Roman" w:cs="Times New Roman"/>
          <w:color w:val="auto"/>
          <w:sz w:val="24"/>
          <w:szCs w:val="24"/>
        </w:rPr>
        <w:t xml:space="preserve"> </w:t>
      </w:r>
      <w:r w:rsidRPr="00D32D13">
        <w:rPr>
          <w:rFonts w:ascii="Times New Roman" w:hAnsi="Times New Roman" w:cs="Times New Roman"/>
          <w:color w:val="auto"/>
          <w:sz w:val="24"/>
          <w:szCs w:val="24"/>
        </w:rPr>
        <w:t>kontroles veikšanai visā i</w:t>
      </w:r>
      <w:r w:rsidR="00345F2A" w:rsidRPr="00D32D13">
        <w:rPr>
          <w:rFonts w:ascii="Times New Roman" w:hAnsi="Times New Roman" w:cs="Times New Roman"/>
          <w:color w:val="auto"/>
          <w:sz w:val="24"/>
          <w:szCs w:val="24"/>
        </w:rPr>
        <w:t>nstitūcijā</w:t>
      </w:r>
      <w:r w:rsidR="0035347D" w:rsidRPr="00D32D13">
        <w:rPr>
          <w:rFonts w:ascii="Times New Roman" w:hAnsi="Times New Roman" w:cs="Times New Roman"/>
          <w:color w:val="auto"/>
          <w:sz w:val="24"/>
          <w:szCs w:val="24"/>
        </w:rPr>
        <w:t>.</w:t>
      </w:r>
      <w:r w:rsidRPr="00D32D13">
        <w:rPr>
          <w:rFonts w:ascii="Times New Roman" w:hAnsi="Times New Roman" w:cs="Times New Roman"/>
          <w:color w:val="auto"/>
          <w:sz w:val="24"/>
          <w:szCs w:val="24"/>
        </w:rPr>
        <w:t xml:space="preserve"> </w:t>
      </w:r>
      <w:r w:rsidR="003A5FE2" w:rsidRPr="00D32D13">
        <w:rPr>
          <w:rFonts w:ascii="Times New Roman" w:hAnsi="Times New Roman" w:cs="Times New Roman"/>
          <w:color w:val="auto"/>
          <w:sz w:val="24"/>
          <w:szCs w:val="24"/>
        </w:rPr>
        <w:t xml:space="preserve">Dome, izpilddirektors un pašvaldības institūciju vadītāji </w:t>
      </w:r>
      <w:r w:rsidR="00CD28AD" w:rsidRPr="00D32D13">
        <w:rPr>
          <w:rFonts w:ascii="Times New Roman" w:hAnsi="Times New Roman" w:cs="Times New Roman"/>
          <w:color w:val="auto"/>
          <w:sz w:val="24"/>
          <w:szCs w:val="24"/>
        </w:rPr>
        <w:t xml:space="preserve">nosaka toni attiecībā uz IKS </w:t>
      </w:r>
      <w:r w:rsidR="002F6899" w:rsidRPr="00D32D13">
        <w:rPr>
          <w:rFonts w:ascii="Times New Roman" w:hAnsi="Times New Roman" w:cs="Times New Roman"/>
          <w:color w:val="auto"/>
          <w:sz w:val="24"/>
          <w:szCs w:val="24"/>
        </w:rPr>
        <w:t>nozīmi.</w:t>
      </w:r>
      <w:r w:rsidR="00897010" w:rsidRPr="00D32D13">
        <w:rPr>
          <w:rFonts w:ascii="Times New Roman" w:hAnsi="Times New Roman" w:cs="Times New Roman"/>
          <w:color w:val="auto"/>
          <w:sz w:val="24"/>
          <w:szCs w:val="24"/>
        </w:rPr>
        <w:t xml:space="preserve"> Kontroles vide sastāv no personiskajām un profesionālajām integritātēm, darbinieku ētiskajām vērtībām un viņu kompetences, kā arī vadības veidiem un stiliem. Apsverot kontroles vidi, būtu jāredz, vai ir skaidri definēta organizatoriskā misija, vai ir redzējums par darbībām un plānota pieeja tai, tostarp</w:t>
      </w:r>
      <w:r w:rsidR="009C0CCF">
        <w:rPr>
          <w:rFonts w:ascii="Times New Roman" w:hAnsi="Times New Roman" w:cs="Times New Roman"/>
          <w:color w:val="auto"/>
          <w:sz w:val="24"/>
          <w:szCs w:val="24"/>
        </w:rPr>
        <w:t>,</w:t>
      </w:r>
      <w:r w:rsidR="00897010" w:rsidRPr="00D32D13">
        <w:rPr>
          <w:rFonts w:ascii="Times New Roman" w:hAnsi="Times New Roman" w:cs="Times New Roman"/>
          <w:color w:val="auto"/>
          <w:sz w:val="24"/>
          <w:szCs w:val="24"/>
        </w:rPr>
        <w:t xml:space="preserve"> stratēģiskajos un citos plānošanas dokumentos ietverti izvirzītie mērķi. Veicot kontroles vides pārskatīšanu, ir jāanalizē arī organizatoriskā struktūra. Tas ietver iestāžu un atbildības deleģēšanu un ziņojumu sniegšanas kārtību, rakstisku noteikumu un procedūru piemērošanas praksi, cilvēkresursu pārvaldības politiku u.c. procesus. </w:t>
      </w:r>
    </w:p>
    <w:p w14:paraId="3DF7C62B" w14:textId="662598A8" w:rsidR="00BF7D22" w:rsidRPr="00D32D13" w:rsidRDefault="00147FEF" w:rsidP="00147FEF">
      <w:pPr>
        <w:spacing w:after="120"/>
        <w:jc w:val="both"/>
        <w:rPr>
          <w:rFonts w:ascii="Times New Roman" w:hAnsi="Times New Roman" w:cs="Times New Roman"/>
          <w:color w:val="auto"/>
          <w:sz w:val="24"/>
          <w:szCs w:val="24"/>
        </w:rPr>
      </w:pPr>
      <w:r w:rsidRPr="00D32D13">
        <w:rPr>
          <w:rFonts w:ascii="Times New Roman" w:hAnsi="Times New Roman" w:cs="Times New Roman"/>
          <w:b/>
          <w:bCs/>
          <w:i/>
          <w:iCs/>
          <w:color w:val="auto"/>
          <w:sz w:val="24"/>
          <w:szCs w:val="24"/>
        </w:rPr>
        <w:t>Risku novērtējums</w:t>
      </w:r>
      <w:r w:rsidRPr="00D32D13">
        <w:rPr>
          <w:rFonts w:ascii="Times New Roman" w:hAnsi="Times New Roman" w:cs="Times New Roman"/>
          <w:i/>
          <w:iCs/>
          <w:color w:val="auto"/>
          <w:sz w:val="24"/>
          <w:szCs w:val="24"/>
        </w:rPr>
        <w:t xml:space="preserve"> </w:t>
      </w:r>
      <w:r w:rsidRPr="00D32D13">
        <w:rPr>
          <w:rFonts w:ascii="Times New Roman" w:hAnsi="Times New Roman" w:cs="Times New Roman"/>
          <w:color w:val="auto"/>
          <w:sz w:val="24"/>
          <w:szCs w:val="24"/>
        </w:rPr>
        <w:t xml:space="preserve">– </w:t>
      </w:r>
      <w:r w:rsidR="00C900B7" w:rsidRPr="00D32D13">
        <w:rPr>
          <w:rFonts w:ascii="Times New Roman" w:hAnsi="Times New Roman" w:cs="Times New Roman"/>
          <w:color w:val="auto"/>
          <w:sz w:val="24"/>
          <w:szCs w:val="24"/>
        </w:rPr>
        <w:t>s</w:t>
      </w:r>
      <w:r w:rsidRPr="00D32D13">
        <w:rPr>
          <w:rFonts w:ascii="Times New Roman" w:hAnsi="Times New Roman" w:cs="Times New Roman"/>
          <w:color w:val="auto"/>
          <w:sz w:val="24"/>
          <w:szCs w:val="24"/>
        </w:rPr>
        <w:t>askaroties ar dažādiem ārējiem un iekšējiem riskiem, nepieciešams veikt risku identificēšanu un novērtēšanu</w:t>
      </w:r>
      <w:r w:rsidR="007A207B" w:rsidRPr="00D32D13">
        <w:rPr>
          <w:rFonts w:ascii="Times New Roman" w:hAnsi="Times New Roman" w:cs="Times New Roman"/>
          <w:color w:val="auto"/>
          <w:sz w:val="24"/>
          <w:szCs w:val="24"/>
        </w:rPr>
        <w:t>, kas ir neatņemama plānošanas un lēmumu pieņemšanas procesa sastāvdaļa.</w:t>
      </w:r>
      <w:r w:rsidRPr="00D32D13">
        <w:rPr>
          <w:rFonts w:ascii="Times New Roman" w:hAnsi="Times New Roman" w:cs="Times New Roman"/>
          <w:color w:val="auto"/>
          <w:sz w:val="24"/>
          <w:szCs w:val="24"/>
        </w:rPr>
        <w:t xml:space="preserve"> </w:t>
      </w:r>
      <w:r w:rsidR="00897010" w:rsidRPr="00D32D13">
        <w:rPr>
          <w:rFonts w:ascii="Times New Roman" w:hAnsi="Times New Roman" w:cs="Times New Roman"/>
          <w:color w:val="auto"/>
          <w:sz w:val="24"/>
          <w:szCs w:val="24"/>
        </w:rPr>
        <w:t xml:space="preserve">Riska pārvaldība jāuzskata par vispārēju procesu, lai noteiktu, novērtētu un </w:t>
      </w:r>
      <w:r w:rsidR="00897010" w:rsidRPr="00D32D13">
        <w:rPr>
          <w:rFonts w:ascii="Times New Roman" w:hAnsi="Times New Roman" w:cs="Times New Roman"/>
          <w:color w:val="auto"/>
          <w:sz w:val="24"/>
          <w:szCs w:val="24"/>
        </w:rPr>
        <w:lastRenderedPageBreak/>
        <w:t xml:space="preserve">uzraudzītu risku, ņemot vērā iestādes mērķus un veicot vajadzīgos pasākumus, jo īpaši ar IKS starpniecību. </w:t>
      </w:r>
      <w:r w:rsidRPr="00D32D13">
        <w:rPr>
          <w:rFonts w:ascii="Times New Roman" w:hAnsi="Times New Roman" w:cs="Times New Roman"/>
          <w:color w:val="auto"/>
          <w:sz w:val="24"/>
          <w:szCs w:val="24"/>
        </w:rPr>
        <w:t xml:space="preserve">Riska novērtējums ir pamats, lai noteiktu, kā riski tiks </w:t>
      </w:r>
      <w:r w:rsidR="002F6899" w:rsidRPr="00D32D13">
        <w:rPr>
          <w:rFonts w:ascii="Times New Roman" w:hAnsi="Times New Roman" w:cs="Times New Roman"/>
          <w:color w:val="auto"/>
          <w:sz w:val="24"/>
          <w:szCs w:val="24"/>
        </w:rPr>
        <w:t>pārvaldīti.</w:t>
      </w:r>
    </w:p>
    <w:p w14:paraId="05107DF0" w14:textId="6CF07819" w:rsidR="00147FEF" w:rsidRPr="00D32D13" w:rsidRDefault="00147FEF" w:rsidP="00147FEF">
      <w:pPr>
        <w:spacing w:after="120"/>
        <w:jc w:val="both"/>
        <w:rPr>
          <w:rFonts w:ascii="Times New Roman" w:hAnsi="Times New Roman" w:cs="Times New Roman"/>
          <w:color w:val="auto"/>
          <w:sz w:val="24"/>
          <w:szCs w:val="24"/>
        </w:rPr>
      </w:pPr>
      <w:r w:rsidRPr="00D32D13">
        <w:rPr>
          <w:rFonts w:ascii="Times New Roman" w:hAnsi="Times New Roman" w:cs="Times New Roman"/>
          <w:b/>
          <w:bCs/>
          <w:i/>
          <w:iCs/>
          <w:color w:val="auto"/>
          <w:sz w:val="24"/>
          <w:szCs w:val="24"/>
        </w:rPr>
        <w:t>Kontroles pasākumu īstenošana</w:t>
      </w:r>
      <w:r w:rsidR="00A36A50">
        <w:rPr>
          <w:rFonts w:ascii="Times New Roman" w:hAnsi="Times New Roman" w:cs="Times New Roman"/>
          <w:b/>
          <w:bCs/>
          <w:i/>
          <w:iCs/>
          <w:color w:val="auto"/>
          <w:sz w:val="24"/>
          <w:szCs w:val="24"/>
        </w:rPr>
        <w:t xml:space="preserve"> </w:t>
      </w:r>
      <w:r w:rsidR="00A36A50" w:rsidRPr="00D32D13">
        <w:rPr>
          <w:rFonts w:ascii="Times New Roman" w:hAnsi="Times New Roman" w:cs="Times New Roman"/>
          <w:color w:val="auto"/>
          <w:sz w:val="24"/>
          <w:szCs w:val="24"/>
        </w:rPr>
        <w:t>–</w:t>
      </w:r>
      <w:r w:rsidR="00A36A50">
        <w:rPr>
          <w:rFonts w:ascii="Times New Roman" w:hAnsi="Times New Roman" w:cs="Times New Roman"/>
          <w:color w:val="auto"/>
          <w:sz w:val="24"/>
          <w:szCs w:val="24"/>
        </w:rPr>
        <w:t xml:space="preserve"> </w:t>
      </w:r>
      <w:r w:rsidRPr="00D32D13">
        <w:rPr>
          <w:rFonts w:ascii="Times New Roman" w:hAnsi="Times New Roman" w:cs="Times New Roman"/>
          <w:color w:val="auto"/>
          <w:sz w:val="24"/>
          <w:szCs w:val="24"/>
        </w:rPr>
        <w:t xml:space="preserve">darbības, kas noteiktas ar </w:t>
      </w:r>
      <w:r w:rsidR="00371D08" w:rsidRPr="00D32D13">
        <w:rPr>
          <w:rFonts w:ascii="Times New Roman" w:hAnsi="Times New Roman" w:cs="Times New Roman"/>
          <w:color w:val="auto"/>
          <w:sz w:val="24"/>
          <w:szCs w:val="24"/>
        </w:rPr>
        <w:t>iekšējiem normatīviem aktiem</w:t>
      </w:r>
      <w:r w:rsidRPr="00D32D13">
        <w:rPr>
          <w:rFonts w:ascii="Times New Roman" w:hAnsi="Times New Roman" w:cs="Times New Roman"/>
          <w:color w:val="auto"/>
          <w:sz w:val="24"/>
          <w:szCs w:val="24"/>
        </w:rPr>
        <w:t xml:space="preserve"> un procedūrām. Kontroles pasākuma īstenošana tiek veikta visos i</w:t>
      </w:r>
      <w:r w:rsidR="006A3EA2" w:rsidRPr="00D32D13">
        <w:rPr>
          <w:rFonts w:ascii="Times New Roman" w:hAnsi="Times New Roman" w:cs="Times New Roman"/>
          <w:color w:val="auto"/>
          <w:sz w:val="24"/>
          <w:szCs w:val="24"/>
        </w:rPr>
        <w:t>nstitūcijas</w:t>
      </w:r>
      <w:r w:rsidRPr="00D32D13">
        <w:rPr>
          <w:rFonts w:ascii="Times New Roman" w:hAnsi="Times New Roman" w:cs="Times New Roman"/>
          <w:color w:val="auto"/>
          <w:sz w:val="24"/>
          <w:szCs w:val="24"/>
        </w:rPr>
        <w:t xml:space="preserve"> līmeņos, dažādos </w:t>
      </w:r>
      <w:r w:rsidR="00371D08" w:rsidRPr="00D32D13">
        <w:rPr>
          <w:rFonts w:ascii="Times New Roman" w:hAnsi="Times New Roman" w:cs="Times New Roman"/>
          <w:color w:val="auto"/>
          <w:sz w:val="24"/>
          <w:szCs w:val="24"/>
        </w:rPr>
        <w:t>pašvaldības uzdevumu izpildes</w:t>
      </w:r>
      <w:r w:rsidRPr="00D32D13">
        <w:rPr>
          <w:rFonts w:ascii="Times New Roman" w:hAnsi="Times New Roman" w:cs="Times New Roman"/>
          <w:color w:val="auto"/>
          <w:sz w:val="24"/>
          <w:szCs w:val="24"/>
        </w:rPr>
        <w:t xml:space="preserve"> procesu posmos un tehnoloģiskajā vidē. Kontroles pasākuma īstenošanai var būt preventīvs vai detektīvs raksturs, un tās var ietvert</w:t>
      </w:r>
      <w:r w:rsidR="006B588F" w:rsidRPr="00D32D13">
        <w:rPr>
          <w:rFonts w:ascii="Times New Roman" w:hAnsi="Times New Roman" w:cs="Times New Roman"/>
          <w:color w:val="auto"/>
          <w:sz w:val="24"/>
          <w:szCs w:val="24"/>
        </w:rPr>
        <w:t xml:space="preserve"> </w:t>
      </w:r>
      <w:r w:rsidRPr="00D32D13">
        <w:rPr>
          <w:rFonts w:ascii="Times New Roman" w:hAnsi="Times New Roman" w:cs="Times New Roman"/>
          <w:color w:val="auto"/>
          <w:sz w:val="24"/>
          <w:szCs w:val="24"/>
        </w:rPr>
        <w:t xml:space="preserve">virkni manuālu un automatizētu darbību, piemēram, autorizāciju un apstiprinājumu, verifikācijas, </w:t>
      </w:r>
      <w:r w:rsidR="002F6899" w:rsidRPr="00D32D13">
        <w:rPr>
          <w:rFonts w:ascii="Times New Roman" w:hAnsi="Times New Roman" w:cs="Times New Roman"/>
          <w:color w:val="auto"/>
          <w:sz w:val="24"/>
          <w:szCs w:val="24"/>
        </w:rPr>
        <w:t>saskaņošanas.</w:t>
      </w:r>
      <w:r w:rsidR="007A207B" w:rsidRPr="00D32D13">
        <w:rPr>
          <w:rFonts w:ascii="Times New Roman" w:hAnsi="Times New Roman" w:cs="Times New Roman"/>
          <w:color w:val="auto"/>
          <w:sz w:val="24"/>
          <w:szCs w:val="24"/>
        </w:rPr>
        <w:t xml:space="preserve"> </w:t>
      </w:r>
      <w:r w:rsidR="000A40E1" w:rsidRPr="00D32D13">
        <w:rPr>
          <w:rFonts w:ascii="Times New Roman" w:hAnsi="Times New Roman" w:cs="Times New Roman"/>
          <w:color w:val="auto"/>
          <w:sz w:val="24"/>
          <w:szCs w:val="24"/>
        </w:rPr>
        <w:t xml:space="preserve">Kontroles pasākumi ietver rakstiskus noteikumus, procedūras un pasākumus, kas ieviesti, lai sasniegtu mērķus, mazinot risku līdz pieņemamam līmenim. </w:t>
      </w:r>
      <w:r w:rsidR="007A207B" w:rsidRPr="00D32D13">
        <w:rPr>
          <w:rFonts w:ascii="Times New Roman" w:hAnsi="Times New Roman" w:cs="Times New Roman"/>
          <w:color w:val="auto"/>
          <w:sz w:val="24"/>
          <w:szCs w:val="24"/>
        </w:rPr>
        <w:t>Kontroles darbību piemēri var būt: pienākumu nodalīšana sagatavošanai, apstrādei, reģistrēšanai un maksājumiem; divkārša paraksta sistēma; aktīvu un informācijas aizsardzības noteikumi; procedūras visu darījumu pilnīgai, precīzai, regulārai un atjauninātai uzskaitei; dokumentēšanas noteikumi.</w:t>
      </w:r>
    </w:p>
    <w:p w14:paraId="64BC16A9" w14:textId="024A072C" w:rsidR="00147FEF" w:rsidRPr="00D32D13" w:rsidRDefault="00147FEF" w:rsidP="00147FEF">
      <w:pPr>
        <w:spacing w:after="120"/>
        <w:jc w:val="both"/>
        <w:rPr>
          <w:rFonts w:ascii="Times New Roman" w:hAnsi="Times New Roman" w:cs="Times New Roman"/>
          <w:color w:val="auto"/>
          <w:sz w:val="24"/>
          <w:szCs w:val="24"/>
        </w:rPr>
      </w:pPr>
      <w:r w:rsidRPr="00D32D13">
        <w:rPr>
          <w:rFonts w:ascii="Times New Roman" w:hAnsi="Times New Roman" w:cs="Times New Roman"/>
          <w:b/>
          <w:bCs/>
          <w:i/>
          <w:iCs/>
          <w:color w:val="auto"/>
          <w:sz w:val="24"/>
          <w:szCs w:val="24"/>
        </w:rPr>
        <w:t>Informācija un saziņa</w:t>
      </w:r>
      <w:r w:rsidRPr="00D32D13">
        <w:rPr>
          <w:rFonts w:ascii="Times New Roman" w:hAnsi="Times New Roman" w:cs="Times New Roman"/>
          <w:color w:val="auto"/>
          <w:sz w:val="24"/>
          <w:szCs w:val="24"/>
        </w:rPr>
        <w:t xml:space="preserve"> </w:t>
      </w:r>
      <w:r w:rsidR="00A36A50" w:rsidRPr="00D32D13">
        <w:rPr>
          <w:rFonts w:ascii="Times New Roman" w:hAnsi="Times New Roman" w:cs="Times New Roman"/>
          <w:color w:val="auto"/>
          <w:sz w:val="24"/>
          <w:szCs w:val="24"/>
        </w:rPr>
        <w:t>–</w:t>
      </w:r>
      <w:r w:rsidRPr="00D32D13">
        <w:rPr>
          <w:rFonts w:ascii="Times New Roman" w:hAnsi="Times New Roman" w:cs="Times New Roman"/>
          <w:color w:val="auto"/>
          <w:sz w:val="24"/>
          <w:szCs w:val="24"/>
        </w:rPr>
        <w:t xml:space="preserve"> </w:t>
      </w:r>
      <w:r w:rsidR="00A910B3" w:rsidRPr="00D32D13">
        <w:rPr>
          <w:rFonts w:ascii="Times New Roman" w:hAnsi="Times New Roman" w:cs="Times New Roman"/>
          <w:color w:val="auto"/>
          <w:sz w:val="24"/>
          <w:szCs w:val="24"/>
        </w:rPr>
        <w:t>i</w:t>
      </w:r>
      <w:r w:rsidRPr="00D32D13">
        <w:rPr>
          <w:rFonts w:ascii="Times New Roman" w:hAnsi="Times New Roman" w:cs="Times New Roman"/>
          <w:color w:val="auto"/>
          <w:sz w:val="24"/>
          <w:szCs w:val="24"/>
        </w:rPr>
        <w:t xml:space="preserve">nformācija ir nepieciešama, lai </w:t>
      </w:r>
      <w:r w:rsidR="006A3EA2" w:rsidRPr="00D32D13">
        <w:rPr>
          <w:rFonts w:ascii="Times New Roman" w:hAnsi="Times New Roman" w:cs="Times New Roman"/>
          <w:color w:val="auto"/>
          <w:sz w:val="24"/>
          <w:szCs w:val="24"/>
        </w:rPr>
        <w:t>institūcija</w:t>
      </w:r>
      <w:r w:rsidRPr="00D32D13">
        <w:rPr>
          <w:rFonts w:ascii="Times New Roman" w:hAnsi="Times New Roman" w:cs="Times New Roman"/>
          <w:color w:val="auto"/>
          <w:sz w:val="24"/>
          <w:szCs w:val="24"/>
        </w:rPr>
        <w:t xml:space="preserve"> varētu veikt iekšējās kontroles pasākumus. Vadība iegūst un izmanto atbilstošu informāciju gan no iekšējiem, gan ārējiem avotiem, lai atbalstītu citu iekšējās kontroles</w:t>
      </w:r>
      <w:r w:rsidR="00371D08" w:rsidRPr="00D32D13">
        <w:rPr>
          <w:rFonts w:ascii="Times New Roman" w:hAnsi="Times New Roman" w:cs="Times New Roman"/>
          <w:color w:val="auto"/>
          <w:sz w:val="24"/>
          <w:szCs w:val="24"/>
        </w:rPr>
        <w:t xml:space="preserve"> elementu </w:t>
      </w:r>
      <w:r w:rsidRPr="00D32D13">
        <w:rPr>
          <w:rFonts w:ascii="Times New Roman" w:hAnsi="Times New Roman" w:cs="Times New Roman"/>
          <w:color w:val="auto"/>
          <w:sz w:val="24"/>
          <w:szCs w:val="24"/>
        </w:rPr>
        <w:t xml:space="preserve">darbību. </w:t>
      </w:r>
    </w:p>
    <w:p w14:paraId="1EBE2D42" w14:textId="7A67E038" w:rsidR="00147FEF" w:rsidRPr="00D32D13" w:rsidRDefault="00147FEF" w:rsidP="00147FEF">
      <w:pPr>
        <w:spacing w:after="120"/>
        <w:jc w:val="both"/>
        <w:rPr>
          <w:rFonts w:ascii="Times New Roman" w:hAnsi="Times New Roman" w:cs="Times New Roman"/>
          <w:color w:val="auto"/>
          <w:sz w:val="24"/>
          <w:szCs w:val="24"/>
        </w:rPr>
      </w:pPr>
      <w:r w:rsidRPr="00D32D13">
        <w:rPr>
          <w:rFonts w:ascii="Times New Roman" w:hAnsi="Times New Roman" w:cs="Times New Roman"/>
          <w:b/>
          <w:bCs/>
          <w:i/>
          <w:iCs/>
          <w:color w:val="auto"/>
          <w:sz w:val="24"/>
          <w:szCs w:val="24"/>
        </w:rPr>
        <w:t>Uzraudzības pasākumi</w:t>
      </w:r>
      <w:r w:rsidRPr="00D32D13">
        <w:rPr>
          <w:rFonts w:ascii="Times New Roman" w:hAnsi="Times New Roman" w:cs="Times New Roman"/>
          <w:color w:val="auto"/>
          <w:sz w:val="24"/>
          <w:szCs w:val="24"/>
        </w:rPr>
        <w:t xml:space="preserve"> </w:t>
      </w:r>
      <w:r w:rsidR="00A36A50" w:rsidRPr="00D32D13">
        <w:rPr>
          <w:rFonts w:ascii="Times New Roman" w:hAnsi="Times New Roman" w:cs="Times New Roman"/>
          <w:color w:val="auto"/>
          <w:sz w:val="24"/>
          <w:szCs w:val="24"/>
        </w:rPr>
        <w:t>–</w:t>
      </w:r>
      <w:r w:rsidRPr="00D32D13">
        <w:rPr>
          <w:rFonts w:ascii="Times New Roman" w:hAnsi="Times New Roman" w:cs="Times New Roman"/>
          <w:color w:val="auto"/>
          <w:sz w:val="24"/>
          <w:szCs w:val="24"/>
        </w:rPr>
        <w:t xml:space="preserve"> </w:t>
      </w:r>
      <w:r w:rsidR="00A36A50" w:rsidRPr="00A36A50">
        <w:rPr>
          <w:rFonts w:ascii="Times New Roman" w:hAnsi="Times New Roman" w:cs="Times New Roman"/>
          <w:color w:val="auto"/>
          <w:sz w:val="24"/>
          <w:szCs w:val="24"/>
        </w:rPr>
        <w:t>pastāvīgi novērtējumi, atsevišķi novērtējumi vai abu kombinācija, lai pārliecinātos, vai katra no iekšējās kontroles sastāvdaļām darbojas. Jāņem vērā, ka viens no uzraudzības pasākumiem ir iekšējais audits</w:t>
      </w:r>
      <w:r w:rsidR="00A36A50">
        <w:rPr>
          <w:rFonts w:ascii="Times New Roman" w:hAnsi="Times New Roman" w:cs="Times New Roman"/>
          <w:color w:val="auto"/>
          <w:sz w:val="24"/>
          <w:szCs w:val="24"/>
        </w:rPr>
        <w:t>.</w:t>
      </w:r>
    </w:p>
    <w:p w14:paraId="00DB0AFB" w14:textId="04079335" w:rsidR="00147FEF" w:rsidRPr="00D32D13" w:rsidRDefault="008A21E0" w:rsidP="00147FEF">
      <w:pPr>
        <w:spacing w:after="120"/>
        <w:jc w:val="both"/>
        <w:rPr>
          <w:rFonts w:ascii="Times New Roman" w:hAnsi="Times New Roman" w:cs="Times New Roman"/>
          <w:color w:val="auto"/>
          <w:sz w:val="24"/>
          <w:szCs w:val="24"/>
        </w:rPr>
      </w:pPr>
      <w:r w:rsidRPr="00D32D13">
        <w:rPr>
          <w:rFonts w:ascii="Times New Roman" w:hAnsi="Times New Roman" w:cs="Times New Roman"/>
          <w:color w:val="auto"/>
          <w:sz w:val="24"/>
          <w:szCs w:val="24"/>
        </w:rPr>
        <w:t xml:space="preserve">Zemāk tabulā iekļauta informācija par septiņpadsmit principiem, kas attiecas </w:t>
      </w:r>
      <w:r w:rsidR="00BC5445" w:rsidRPr="00D32D13">
        <w:rPr>
          <w:rFonts w:ascii="Times New Roman" w:hAnsi="Times New Roman" w:cs="Times New Roman"/>
          <w:color w:val="auto"/>
          <w:sz w:val="24"/>
          <w:szCs w:val="24"/>
        </w:rPr>
        <w:t xml:space="preserve">uz </w:t>
      </w:r>
      <w:r w:rsidR="00AB5DFA" w:rsidRPr="00D32D13">
        <w:rPr>
          <w:rFonts w:ascii="Times New Roman" w:hAnsi="Times New Roman" w:cs="Times New Roman"/>
          <w:color w:val="auto"/>
          <w:sz w:val="24"/>
          <w:szCs w:val="24"/>
        </w:rPr>
        <w:t>IKS</w:t>
      </w:r>
      <w:r w:rsidRPr="00D32D13">
        <w:rPr>
          <w:rFonts w:ascii="Times New Roman" w:hAnsi="Times New Roman" w:cs="Times New Roman"/>
          <w:color w:val="auto"/>
          <w:sz w:val="24"/>
          <w:szCs w:val="24"/>
        </w:rPr>
        <w:t xml:space="preserve"> sastāvdaļām</w:t>
      </w:r>
      <w:r w:rsidR="008976AE" w:rsidRPr="00D32D13">
        <w:rPr>
          <w:rFonts w:ascii="Times New Roman" w:hAnsi="Times New Roman" w:cs="Times New Roman"/>
          <w:color w:val="auto"/>
          <w:sz w:val="24"/>
          <w:szCs w:val="24"/>
        </w:rPr>
        <w:t>.</w:t>
      </w:r>
      <w:r w:rsidR="00147FEF" w:rsidRPr="00D32D13">
        <w:rPr>
          <w:rStyle w:val="FootnoteReference"/>
          <w:rFonts w:ascii="Times New Roman" w:hAnsi="Times New Roman" w:cs="Times New Roman"/>
          <w:color w:val="auto"/>
          <w:sz w:val="24"/>
          <w:szCs w:val="24"/>
        </w:rPr>
        <w:footnoteReference w:id="18"/>
      </w:r>
    </w:p>
    <w:p w14:paraId="6E40F607" w14:textId="51129A8B" w:rsidR="00147FEF" w:rsidRPr="00D32D13" w:rsidRDefault="00147FEF" w:rsidP="00147FEF">
      <w:pPr>
        <w:pStyle w:val="Caption"/>
        <w:spacing w:after="120"/>
        <w:rPr>
          <w:rFonts w:ascii="Times New Roman" w:hAnsi="Times New Roman" w:cs="Times New Roman"/>
          <w:color w:val="auto"/>
          <w:sz w:val="24"/>
          <w:szCs w:val="24"/>
        </w:rPr>
      </w:pPr>
      <w:bookmarkStart w:id="13" w:name="_Toc139274334"/>
      <w:r w:rsidRPr="00D32D13">
        <w:rPr>
          <w:rFonts w:ascii="Times New Roman" w:hAnsi="Times New Roman" w:cs="Times New Roman"/>
          <w:color w:val="auto"/>
          <w:sz w:val="24"/>
          <w:szCs w:val="24"/>
        </w:rPr>
        <w:t xml:space="preserve">Tabula </w:t>
      </w:r>
      <w:r w:rsidR="0091510C" w:rsidRPr="00D32D13">
        <w:rPr>
          <w:rFonts w:ascii="Times New Roman" w:hAnsi="Times New Roman" w:cs="Times New Roman"/>
          <w:color w:val="auto"/>
          <w:sz w:val="24"/>
          <w:szCs w:val="24"/>
        </w:rPr>
        <w:fldChar w:fldCharType="begin"/>
      </w:r>
      <w:r w:rsidR="0091510C" w:rsidRPr="00D32D13">
        <w:rPr>
          <w:rFonts w:ascii="Times New Roman" w:hAnsi="Times New Roman" w:cs="Times New Roman"/>
          <w:color w:val="auto"/>
          <w:sz w:val="24"/>
          <w:szCs w:val="24"/>
        </w:rPr>
        <w:instrText xml:space="preserve"> SEQ Tabula \* ARABIC </w:instrText>
      </w:r>
      <w:r w:rsidR="0091510C" w:rsidRPr="00D32D13">
        <w:rPr>
          <w:rFonts w:ascii="Times New Roman" w:hAnsi="Times New Roman" w:cs="Times New Roman"/>
          <w:color w:val="auto"/>
          <w:sz w:val="24"/>
          <w:szCs w:val="24"/>
        </w:rPr>
        <w:fldChar w:fldCharType="separate"/>
      </w:r>
      <w:r w:rsidR="00413F6B" w:rsidRPr="00D32D13">
        <w:rPr>
          <w:rFonts w:ascii="Times New Roman" w:hAnsi="Times New Roman" w:cs="Times New Roman"/>
          <w:noProof/>
          <w:color w:val="auto"/>
          <w:sz w:val="24"/>
          <w:szCs w:val="24"/>
        </w:rPr>
        <w:t>1</w:t>
      </w:r>
      <w:r w:rsidR="0091510C" w:rsidRPr="00D32D13">
        <w:rPr>
          <w:rFonts w:ascii="Times New Roman" w:hAnsi="Times New Roman" w:cs="Times New Roman"/>
          <w:noProof/>
          <w:color w:val="auto"/>
          <w:sz w:val="24"/>
          <w:szCs w:val="24"/>
        </w:rPr>
        <w:fldChar w:fldCharType="end"/>
      </w:r>
      <w:r w:rsidRPr="00D32D13">
        <w:rPr>
          <w:rFonts w:ascii="Times New Roman" w:hAnsi="Times New Roman" w:cs="Times New Roman"/>
          <w:color w:val="auto"/>
          <w:sz w:val="24"/>
          <w:szCs w:val="24"/>
        </w:rPr>
        <w:t xml:space="preserve">. </w:t>
      </w:r>
      <w:r w:rsidR="002F6899" w:rsidRPr="00D32D13">
        <w:rPr>
          <w:rFonts w:ascii="Times New Roman" w:hAnsi="Times New Roman" w:cs="Times New Roman"/>
          <w:color w:val="auto"/>
          <w:sz w:val="24"/>
          <w:szCs w:val="24"/>
        </w:rPr>
        <w:t>17 iekšējās kontroles principi un iekšējās kontroles sastāvdaļas</w:t>
      </w:r>
      <w:bookmarkEnd w:id="13"/>
    </w:p>
    <w:tbl>
      <w:tblPr>
        <w:tblStyle w:val="PlainTable1"/>
        <w:tblW w:w="0" w:type="auto"/>
        <w:tblBorders>
          <w:left w:val="single" w:sz="48" w:space="0" w:color="C45911" w:themeColor="accent2" w:themeShade="BF"/>
        </w:tblBorders>
        <w:tblLook w:val="04A0" w:firstRow="1" w:lastRow="0" w:firstColumn="1" w:lastColumn="0" w:noHBand="0" w:noVBand="1"/>
      </w:tblPr>
      <w:tblGrid>
        <w:gridCol w:w="1835"/>
        <w:gridCol w:w="7454"/>
      </w:tblGrid>
      <w:tr w:rsidR="00D32D13" w:rsidRPr="00D32D13" w14:paraId="3E78A5FB" w14:textId="77777777" w:rsidTr="00614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4D2B693F" w14:textId="77777777" w:rsidR="00147FEF" w:rsidRPr="00D32D13" w:rsidRDefault="00147FEF" w:rsidP="007A207B">
            <w:pPr>
              <w:spacing w:after="0"/>
              <w:jc w:val="center"/>
              <w:rPr>
                <w:rFonts w:ascii="Times New Roman" w:hAnsi="Times New Roman" w:cs="Times New Roman"/>
                <w:color w:val="auto"/>
                <w:sz w:val="24"/>
                <w:szCs w:val="24"/>
              </w:rPr>
            </w:pPr>
            <w:r w:rsidRPr="00D32D13">
              <w:rPr>
                <w:rFonts w:ascii="Times New Roman" w:hAnsi="Times New Roman" w:cs="Times New Roman"/>
                <w:color w:val="auto"/>
                <w:sz w:val="24"/>
                <w:szCs w:val="24"/>
              </w:rPr>
              <w:t>Iekšējās kontroles sastāvdaļas</w:t>
            </w:r>
          </w:p>
        </w:tc>
        <w:tc>
          <w:tcPr>
            <w:tcW w:w="7506" w:type="dxa"/>
            <w:shd w:val="clear" w:color="auto" w:fill="auto"/>
          </w:tcPr>
          <w:p w14:paraId="15718143" w14:textId="12A8A718" w:rsidR="00147FEF" w:rsidRPr="00D32D13" w:rsidRDefault="00147FEF" w:rsidP="001C0826">
            <w:pPr>
              <w:spacing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32D13">
              <w:rPr>
                <w:rFonts w:ascii="Times New Roman" w:hAnsi="Times New Roman" w:cs="Times New Roman"/>
                <w:color w:val="auto"/>
                <w:sz w:val="24"/>
                <w:szCs w:val="24"/>
              </w:rPr>
              <w:t xml:space="preserve">Principi </w:t>
            </w:r>
          </w:p>
        </w:tc>
      </w:tr>
      <w:tr w:rsidR="00D32D13" w:rsidRPr="00D32D13" w14:paraId="433B0518" w14:textId="77777777" w:rsidTr="00614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5846254" w14:textId="77777777" w:rsidR="00147FEF" w:rsidRPr="00D32D13" w:rsidRDefault="00147FEF" w:rsidP="007A207B">
            <w:pPr>
              <w:jc w:val="center"/>
              <w:rPr>
                <w:rFonts w:ascii="Times New Roman" w:hAnsi="Times New Roman" w:cs="Times New Roman"/>
                <w:color w:val="auto"/>
                <w:sz w:val="24"/>
                <w:szCs w:val="24"/>
              </w:rPr>
            </w:pPr>
            <w:r w:rsidRPr="00D32D13">
              <w:rPr>
                <w:rFonts w:ascii="Times New Roman" w:hAnsi="Times New Roman" w:cs="Times New Roman"/>
                <w:color w:val="auto"/>
                <w:sz w:val="24"/>
                <w:szCs w:val="24"/>
              </w:rPr>
              <w:t>Kontroles vide</w:t>
            </w:r>
          </w:p>
        </w:tc>
        <w:tc>
          <w:tcPr>
            <w:tcW w:w="7506" w:type="dxa"/>
          </w:tcPr>
          <w:p w14:paraId="32BD09AE" w14:textId="71B0F11E" w:rsidR="00147FEF" w:rsidRPr="00D32D13" w:rsidRDefault="00147FEF" w:rsidP="001C0826">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 </w:t>
            </w:r>
            <w:r w:rsidRPr="00D32D13">
              <w:rPr>
                <w:rFonts w:ascii="Times New Roman" w:hAnsi="Times New Roman" w:cs="Times New Roman"/>
                <w:i/>
                <w:color w:val="auto"/>
                <w:sz w:val="24"/>
                <w:szCs w:val="24"/>
              </w:rPr>
              <w:t>Apņemšanās ievērot godīgumu un ētiskās vērtības</w:t>
            </w:r>
            <w:r w:rsidR="00E1565B" w:rsidRPr="00D32D13">
              <w:rPr>
                <w:rFonts w:ascii="Times New Roman" w:hAnsi="Times New Roman" w:cs="Times New Roman"/>
                <w:iCs/>
                <w:color w:val="auto"/>
                <w:sz w:val="24"/>
                <w:szCs w:val="24"/>
              </w:rPr>
              <w:t>. Prasīb</w:t>
            </w:r>
            <w:r w:rsidR="00132EBC" w:rsidRPr="00D32D13">
              <w:rPr>
                <w:rFonts w:ascii="Times New Roman" w:hAnsi="Times New Roman" w:cs="Times New Roman"/>
                <w:iCs/>
                <w:color w:val="auto"/>
                <w:sz w:val="24"/>
                <w:szCs w:val="24"/>
              </w:rPr>
              <w:t>a</w:t>
            </w:r>
            <w:r w:rsidR="00E1565B" w:rsidRPr="00D32D13">
              <w:rPr>
                <w:rFonts w:ascii="Times New Roman" w:hAnsi="Times New Roman" w:cs="Times New Roman"/>
                <w:iCs/>
                <w:color w:val="auto"/>
                <w:sz w:val="24"/>
                <w:szCs w:val="24"/>
              </w:rPr>
              <w:t xml:space="preserve"> </w:t>
            </w:r>
            <w:r w:rsidR="00132EBC" w:rsidRPr="00D32D13">
              <w:rPr>
                <w:rFonts w:ascii="Times New Roman" w:hAnsi="Times New Roman" w:cs="Times New Roman"/>
                <w:iCs/>
                <w:color w:val="auto"/>
                <w:sz w:val="24"/>
                <w:szCs w:val="24"/>
              </w:rPr>
              <w:t>jā</w:t>
            </w:r>
            <w:r w:rsidR="00E1565B" w:rsidRPr="00D32D13">
              <w:rPr>
                <w:rFonts w:ascii="Times New Roman" w:hAnsi="Times New Roman" w:cs="Times New Roman"/>
                <w:iCs/>
                <w:color w:val="auto"/>
                <w:sz w:val="24"/>
                <w:szCs w:val="24"/>
              </w:rPr>
              <w:t>iekļau</w:t>
            </w:r>
            <w:r w:rsidR="00132EBC" w:rsidRPr="00D32D13">
              <w:rPr>
                <w:rFonts w:ascii="Times New Roman" w:hAnsi="Times New Roman" w:cs="Times New Roman"/>
                <w:iCs/>
                <w:color w:val="auto"/>
                <w:sz w:val="24"/>
                <w:szCs w:val="24"/>
              </w:rPr>
              <w:t>j</w:t>
            </w:r>
            <w:r w:rsidR="00E1565B" w:rsidRPr="00D32D13">
              <w:rPr>
                <w:rFonts w:ascii="Times New Roman" w:hAnsi="Times New Roman" w:cs="Times New Roman"/>
                <w:iCs/>
                <w:color w:val="auto"/>
                <w:sz w:val="24"/>
                <w:szCs w:val="24"/>
              </w:rPr>
              <w:t xml:space="preserve"> pašvaldības Ētikas kodeksā.</w:t>
            </w:r>
            <w:r w:rsidR="00DA5403" w:rsidRPr="00D32D13">
              <w:rPr>
                <w:rFonts w:ascii="Times New Roman" w:hAnsi="Times New Roman" w:cs="Times New Roman"/>
                <w:iCs/>
                <w:color w:val="auto"/>
                <w:sz w:val="24"/>
                <w:szCs w:val="24"/>
              </w:rPr>
              <w:t xml:space="preserve"> </w:t>
            </w:r>
          </w:p>
          <w:p w14:paraId="1C9CC3A4" w14:textId="038420C2" w:rsidR="00526AA9" w:rsidRPr="00D32D13" w:rsidRDefault="00147FEF" w:rsidP="00526AA9">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2. </w:t>
            </w:r>
            <w:r w:rsidR="00526AA9" w:rsidRPr="00D32D13">
              <w:rPr>
                <w:rFonts w:ascii="Times New Roman" w:hAnsi="Times New Roman" w:cs="Times New Roman"/>
                <w:i/>
                <w:color w:val="auto"/>
                <w:sz w:val="24"/>
                <w:szCs w:val="24"/>
              </w:rPr>
              <w:t>Īstenot pārraudzību</w:t>
            </w:r>
            <w:r w:rsidR="00C64177" w:rsidRPr="00D32D13">
              <w:rPr>
                <w:rFonts w:ascii="Times New Roman" w:hAnsi="Times New Roman" w:cs="Times New Roman"/>
                <w:i/>
                <w:color w:val="auto"/>
                <w:sz w:val="24"/>
                <w:szCs w:val="24"/>
              </w:rPr>
              <w:t xml:space="preserve"> pār veiktajām </w:t>
            </w:r>
            <w:r w:rsidR="005A25E4" w:rsidRPr="00D32D13">
              <w:rPr>
                <w:rFonts w:ascii="Times New Roman" w:hAnsi="Times New Roman" w:cs="Times New Roman"/>
                <w:i/>
                <w:color w:val="auto"/>
                <w:sz w:val="24"/>
                <w:szCs w:val="24"/>
              </w:rPr>
              <w:t>darbībām.</w:t>
            </w:r>
            <w:r w:rsidR="00526AA9" w:rsidRPr="00D32D13">
              <w:rPr>
                <w:rFonts w:ascii="Times New Roman" w:hAnsi="Times New Roman" w:cs="Times New Roman"/>
                <w:iCs/>
                <w:color w:val="auto"/>
                <w:sz w:val="24"/>
                <w:szCs w:val="24"/>
              </w:rPr>
              <w:t xml:space="preserve"> Aprakstīt </w:t>
            </w:r>
            <w:r w:rsidR="00793A7E" w:rsidRPr="00D32D13">
              <w:rPr>
                <w:rFonts w:ascii="Times New Roman" w:hAnsi="Times New Roman" w:cs="Times New Roman"/>
                <w:iCs/>
                <w:color w:val="auto"/>
                <w:sz w:val="24"/>
                <w:szCs w:val="24"/>
              </w:rPr>
              <w:t xml:space="preserve">pašvaldības institūcijas </w:t>
            </w:r>
            <w:r w:rsidR="00526AA9" w:rsidRPr="00D32D13">
              <w:rPr>
                <w:rFonts w:ascii="Times New Roman" w:hAnsi="Times New Roman" w:cs="Times New Roman"/>
                <w:iCs/>
                <w:color w:val="auto"/>
                <w:sz w:val="24"/>
                <w:szCs w:val="24"/>
              </w:rPr>
              <w:t>procedūr</w:t>
            </w:r>
            <w:r w:rsidR="00BF2A43" w:rsidRPr="00D32D13">
              <w:rPr>
                <w:rFonts w:ascii="Times New Roman" w:hAnsi="Times New Roman" w:cs="Times New Roman"/>
                <w:iCs/>
                <w:color w:val="auto"/>
                <w:sz w:val="24"/>
                <w:szCs w:val="24"/>
              </w:rPr>
              <w:t>ā</w:t>
            </w:r>
            <w:r w:rsidR="00526AA9" w:rsidRPr="00D32D13">
              <w:rPr>
                <w:rFonts w:ascii="Times New Roman" w:hAnsi="Times New Roman" w:cs="Times New Roman"/>
                <w:iCs/>
                <w:color w:val="auto"/>
                <w:sz w:val="24"/>
                <w:szCs w:val="24"/>
              </w:rPr>
              <w:t xml:space="preserve">s. </w:t>
            </w:r>
          </w:p>
          <w:p w14:paraId="450A209A" w14:textId="468855A8" w:rsidR="00526AA9" w:rsidRPr="00D32D13" w:rsidRDefault="00526AA9" w:rsidP="00526AA9">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3. </w:t>
            </w:r>
            <w:r w:rsidRPr="00D32D13">
              <w:rPr>
                <w:rFonts w:ascii="Times New Roman" w:hAnsi="Times New Roman" w:cs="Times New Roman"/>
                <w:i/>
                <w:color w:val="auto"/>
                <w:sz w:val="24"/>
                <w:szCs w:val="24"/>
              </w:rPr>
              <w:t>Izveidot struktūru un atbildības</w:t>
            </w:r>
            <w:r w:rsidRPr="00D32D13">
              <w:rPr>
                <w:rFonts w:ascii="Times New Roman" w:hAnsi="Times New Roman" w:cs="Times New Roman"/>
                <w:iCs/>
                <w:color w:val="auto"/>
                <w:sz w:val="24"/>
                <w:szCs w:val="24"/>
              </w:rPr>
              <w:t xml:space="preserve">. Izveidot </w:t>
            </w:r>
            <w:r w:rsidR="005A25E4" w:rsidRPr="00D32D13">
              <w:rPr>
                <w:rFonts w:ascii="Times New Roman" w:hAnsi="Times New Roman" w:cs="Times New Roman"/>
                <w:iCs/>
                <w:color w:val="auto"/>
                <w:sz w:val="24"/>
                <w:szCs w:val="24"/>
              </w:rPr>
              <w:t xml:space="preserve">pašvaldību institūciju </w:t>
            </w:r>
            <w:r w:rsidRPr="00D32D13">
              <w:rPr>
                <w:rFonts w:ascii="Times New Roman" w:hAnsi="Times New Roman" w:cs="Times New Roman"/>
                <w:iCs/>
                <w:color w:val="auto"/>
                <w:sz w:val="24"/>
                <w:szCs w:val="24"/>
              </w:rPr>
              <w:t>organizatorisk</w:t>
            </w:r>
            <w:r w:rsidR="005A25E4" w:rsidRPr="00D32D13">
              <w:rPr>
                <w:rFonts w:ascii="Times New Roman" w:hAnsi="Times New Roman" w:cs="Times New Roman"/>
                <w:iCs/>
                <w:color w:val="auto"/>
                <w:sz w:val="24"/>
                <w:szCs w:val="24"/>
              </w:rPr>
              <w:t>ās</w:t>
            </w:r>
            <w:r w:rsidRPr="00D32D13">
              <w:rPr>
                <w:rFonts w:ascii="Times New Roman" w:hAnsi="Times New Roman" w:cs="Times New Roman"/>
                <w:iCs/>
                <w:color w:val="auto"/>
                <w:sz w:val="24"/>
                <w:szCs w:val="24"/>
              </w:rPr>
              <w:t xml:space="preserve"> struktūr</w:t>
            </w:r>
            <w:r w:rsidR="005A25E4" w:rsidRPr="00D32D13">
              <w:rPr>
                <w:rFonts w:ascii="Times New Roman" w:hAnsi="Times New Roman" w:cs="Times New Roman"/>
                <w:iCs/>
                <w:color w:val="auto"/>
                <w:sz w:val="24"/>
                <w:szCs w:val="24"/>
              </w:rPr>
              <w:t>as</w:t>
            </w:r>
            <w:r w:rsidRPr="00D32D13">
              <w:rPr>
                <w:rFonts w:ascii="Times New Roman" w:hAnsi="Times New Roman" w:cs="Times New Roman"/>
                <w:iCs/>
                <w:color w:val="auto"/>
                <w:sz w:val="24"/>
                <w:szCs w:val="24"/>
              </w:rPr>
              <w:t xml:space="preserve">, noteikt pilnvaras un pienākumus. Pašvaldības </w:t>
            </w:r>
            <w:r w:rsidR="005A25E4" w:rsidRPr="00D32D13">
              <w:rPr>
                <w:rFonts w:ascii="Times New Roman" w:hAnsi="Times New Roman" w:cs="Times New Roman"/>
                <w:iCs/>
                <w:color w:val="auto"/>
                <w:sz w:val="24"/>
                <w:szCs w:val="24"/>
              </w:rPr>
              <w:t>institūcijas</w:t>
            </w:r>
            <w:r w:rsidRPr="00D32D13">
              <w:rPr>
                <w:rFonts w:ascii="Times New Roman" w:hAnsi="Times New Roman" w:cs="Times New Roman"/>
                <w:iCs/>
                <w:color w:val="auto"/>
                <w:sz w:val="24"/>
                <w:szCs w:val="24"/>
              </w:rPr>
              <w:t xml:space="preserve"> vadītājs izveido i</w:t>
            </w:r>
            <w:r w:rsidR="005A25E4" w:rsidRPr="00D32D13">
              <w:rPr>
                <w:rFonts w:ascii="Times New Roman" w:hAnsi="Times New Roman" w:cs="Times New Roman"/>
                <w:iCs/>
                <w:color w:val="auto"/>
                <w:sz w:val="24"/>
                <w:szCs w:val="24"/>
              </w:rPr>
              <w:t>nstitūcijas</w:t>
            </w:r>
            <w:r w:rsidRPr="00D32D13">
              <w:rPr>
                <w:rFonts w:ascii="Times New Roman" w:hAnsi="Times New Roman" w:cs="Times New Roman"/>
                <w:iCs/>
                <w:color w:val="auto"/>
                <w:sz w:val="24"/>
                <w:szCs w:val="24"/>
              </w:rPr>
              <w:t xml:space="preserve"> organizatorisko struktūru, kā arī pilnvaras un pienākumus i</w:t>
            </w:r>
            <w:r w:rsidR="005A25E4" w:rsidRPr="00D32D13">
              <w:rPr>
                <w:rFonts w:ascii="Times New Roman" w:hAnsi="Times New Roman" w:cs="Times New Roman"/>
                <w:iCs/>
                <w:color w:val="auto"/>
                <w:sz w:val="24"/>
                <w:szCs w:val="24"/>
              </w:rPr>
              <w:t>nstitūcijā</w:t>
            </w:r>
            <w:r w:rsidRPr="00D32D13">
              <w:rPr>
                <w:rFonts w:ascii="Times New Roman" w:hAnsi="Times New Roman" w:cs="Times New Roman"/>
                <w:iCs/>
                <w:color w:val="auto"/>
                <w:sz w:val="24"/>
                <w:szCs w:val="24"/>
              </w:rPr>
              <w:t>.</w:t>
            </w:r>
          </w:p>
          <w:p w14:paraId="3347B58E" w14:textId="30919AC0" w:rsidR="00147FEF" w:rsidRPr="00D32D13" w:rsidRDefault="00147FEF" w:rsidP="0073018C">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4. </w:t>
            </w:r>
            <w:r w:rsidRPr="00D32D13">
              <w:rPr>
                <w:rFonts w:ascii="Times New Roman" w:hAnsi="Times New Roman" w:cs="Times New Roman"/>
                <w:i/>
                <w:color w:val="auto"/>
                <w:sz w:val="24"/>
                <w:szCs w:val="24"/>
              </w:rPr>
              <w:t>Ievērot kompetences</w:t>
            </w:r>
            <w:r w:rsidR="00E1565B" w:rsidRPr="00D32D13">
              <w:rPr>
                <w:rFonts w:ascii="Times New Roman" w:hAnsi="Times New Roman" w:cs="Times New Roman"/>
                <w:i/>
                <w:color w:val="auto"/>
                <w:sz w:val="24"/>
                <w:szCs w:val="24"/>
              </w:rPr>
              <w:t xml:space="preserve">. </w:t>
            </w:r>
            <w:r w:rsidR="00E1565B" w:rsidRPr="00D32D13">
              <w:rPr>
                <w:rFonts w:ascii="Times New Roman" w:hAnsi="Times New Roman" w:cs="Times New Roman"/>
                <w:iCs/>
                <w:color w:val="auto"/>
                <w:sz w:val="24"/>
                <w:szCs w:val="24"/>
              </w:rPr>
              <w:t>P</w:t>
            </w:r>
            <w:r w:rsidR="009D2207" w:rsidRPr="00D32D13">
              <w:rPr>
                <w:rFonts w:ascii="Times New Roman" w:hAnsi="Times New Roman" w:cs="Times New Roman"/>
                <w:iCs/>
                <w:color w:val="auto"/>
                <w:sz w:val="24"/>
                <w:szCs w:val="24"/>
              </w:rPr>
              <w:t>ašvaldība</w:t>
            </w:r>
            <w:r w:rsidR="0073018C" w:rsidRPr="00D32D13">
              <w:rPr>
                <w:rFonts w:ascii="Times New Roman" w:hAnsi="Times New Roman" w:cs="Times New Roman"/>
                <w:iCs/>
                <w:color w:val="auto"/>
                <w:sz w:val="24"/>
                <w:szCs w:val="24"/>
              </w:rPr>
              <w:t xml:space="preserve"> demonstrē apņemšanos piesaistīt, attīstīt un noturēt kompetentas personas</w:t>
            </w:r>
            <w:r w:rsidR="0008382E" w:rsidRPr="00D32D13">
              <w:rPr>
                <w:rFonts w:ascii="Times New Roman" w:hAnsi="Times New Roman" w:cs="Times New Roman"/>
                <w:iCs/>
                <w:color w:val="auto"/>
                <w:sz w:val="24"/>
                <w:szCs w:val="24"/>
              </w:rPr>
              <w:t xml:space="preserve">, lai īstenotu iestādes </w:t>
            </w:r>
            <w:r w:rsidR="0073018C" w:rsidRPr="00D32D13">
              <w:rPr>
                <w:rFonts w:ascii="Times New Roman" w:hAnsi="Times New Roman" w:cs="Times New Roman"/>
                <w:iCs/>
                <w:color w:val="auto"/>
                <w:sz w:val="24"/>
                <w:szCs w:val="24"/>
              </w:rPr>
              <w:t>mērķ</w:t>
            </w:r>
            <w:r w:rsidR="0008382E" w:rsidRPr="00D32D13">
              <w:rPr>
                <w:rFonts w:ascii="Times New Roman" w:hAnsi="Times New Roman" w:cs="Times New Roman"/>
                <w:iCs/>
                <w:color w:val="auto"/>
                <w:sz w:val="24"/>
                <w:szCs w:val="24"/>
              </w:rPr>
              <w:t>us</w:t>
            </w:r>
            <w:r w:rsidR="00025CA4" w:rsidRPr="00D32D13">
              <w:rPr>
                <w:rFonts w:ascii="Times New Roman" w:hAnsi="Times New Roman" w:cs="Times New Roman"/>
                <w:iCs/>
                <w:color w:val="auto"/>
                <w:sz w:val="24"/>
                <w:szCs w:val="24"/>
              </w:rPr>
              <w:t xml:space="preserve"> (</w:t>
            </w:r>
            <w:r w:rsidR="00FA2938" w:rsidRPr="00D32D13">
              <w:rPr>
                <w:rFonts w:ascii="Times New Roman" w:hAnsi="Times New Roman" w:cs="Times New Roman"/>
                <w:iCs/>
                <w:color w:val="auto"/>
                <w:sz w:val="24"/>
                <w:szCs w:val="24"/>
              </w:rPr>
              <w:t>lai īstenotu pašvaldības attīstības programmu un tajā noteiktos uzdevumus)</w:t>
            </w:r>
            <w:r w:rsidR="00DA5403" w:rsidRPr="00D32D13">
              <w:rPr>
                <w:rFonts w:ascii="Times New Roman" w:hAnsi="Times New Roman" w:cs="Times New Roman"/>
                <w:iCs/>
                <w:color w:val="auto"/>
                <w:sz w:val="24"/>
                <w:szCs w:val="24"/>
              </w:rPr>
              <w:t xml:space="preserve">. </w:t>
            </w:r>
            <w:r w:rsidR="00C92976" w:rsidRPr="00D32D13">
              <w:rPr>
                <w:rFonts w:ascii="Times New Roman" w:hAnsi="Times New Roman" w:cs="Times New Roman"/>
                <w:iCs/>
                <w:color w:val="auto"/>
                <w:sz w:val="24"/>
                <w:szCs w:val="24"/>
              </w:rPr>
              <w:t>Nepieciešamās darbinieku kompetences iekļaut amatu aprakstos.</w:t>
            </w:r>
          </w:p>
          <w:p w14:paraId="610CCDAB" w14:textId="5F11790E" w:rsidR="00147FEF" w:rsidRPr="00D32D13" w:rsidRDefault="00147FEF" w:rsidP="009D2207">
            <w:pPr>
              <w:spacing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5. </w:t>
            </w:r>
            <w:r w:rsidRPr="00D32D13">
              <w:rPr>
                <w:rFonts w:ascii="Times New Roman" w:hAnsi="Times New Roman" w:cs="Times New Roman"/>
                <w:i/>
                <w:color w:val="auto"/>
                <w:sz w:val="24"/>
                <w:szCs w:val="24"/>
              </w:rPr>
              <w:t>Ieviest atbildības</w:t>
            </w:r>
            <w:r w:rsidR="009D2207" w:rsidRPr="00D32D13">
              <w:rPr>
                <w:rFonts w:ascii="Times New Roman" w:hAnsi="Times New Roman" w:cs="Times New Roman"/>
                <w:iCs/>
                <w:color w:val="auto"/>
                <w:sz w:val="24"/>
                <w:szCs w:val="24"/>
              </w:rPr>
              <w:t xml:space="preserve"> – pašvaldība liek </w:t>
            </w:r>
            <w:r w:rsidR="00371D08" w:rsidRPr="00D32D13">
              <w:rPr>
                <w:rFonts w:ascii="Times New Roman" w:hAnsi="Times New Roman" w:cs="Times New Roman"/>
                <w:iCs/>
                <w:color w:val="auto"/>
                <w:sz w:val="24"/>
                <w:szCs w:val="24"/>
              </w:rPr>
              <w:t>darbiniekiem</w:t>
            </w:r>
            <w:r w:rsidR="009D2207" w:rsidRPr="00D32D13">
              <w:rPr>
                <w:rFonts w:ascii="Times New Roman" w:hAnsi="Times New Roman" w:cs="Times New Roman"/>
                <w:iCs/>
                <w:color w:val="auto"/>
                <w:sz w:val="24"/>
                <w:szCs w:val="24"/>
              </w:rPr>
              <w:t xml:space="preserve"> atbildēt par saviem iekšējās kontroles pienākumiem mērķu sasniegšanā.</w:t>
            </w:r>
            <w:r w:rsidR="00C92976" w:rsidRPr="00D32D13">
              <w:rPr>
                <w:rFonts w:ascii="Times New Roman" w:hAnsi="Times New Roman" w:cs="Times New Roman"/>
                <w:iCs/>
                <w:color w:val="auto"/>
                <w:sz w:val="24"/>
                <w:szCs w:val="24"/>
              </w:rPr>
              <w:t xml:space="preserve"> Aprakstīt iestādes procedūrās.</w:t>
            </w:r>
          </w:p>
        </w:tc>
      </w:tr>
      <w:tr w:rsidR="00D32D13" w:rsidRPr="00D32D13" w14:paraId="19F51B6E" w14:textId="77777777" w:rsidTr="0061495A">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4A3F39BE" w14:textId="517DC3F9" w:rsidR="00147FEF" w:rsidRPr="00D32D13" w:rsidRDefault="00CE2C2F" w:rsidP="007A207B">
            <w:pPr>
              <w:jc w:val="center"/>
              <w:rPr>
                <w:rFonts w:ascii="Times New Roman" w:hAnsi="Times New Roman" w:cs="Times New Roman"/>
                <w:color w:val="auto"/>
                <w:sz w:val="24"/>
                <w:szCs w:val="24"/>
              </w:rPr>
            </w:pPr>
            <w:r w:rsidRPr="00D32D13">
              <w:rPr>
                <w:rFonts w:ascii="Times New Roman" w:hAnsi="Times New Roman" w:cs="Times New Roman"/>
                <w:color w:val="auto"/>
                <w:sz w:val="24"/>
                <w:szCs w:val="24"/>
              </w:rPr>
              <w:t>Risku novērtējums</w:t>
            </w:r>
          </w:p>
        </w:tc>
        <w:tc>
          <w:tcPr>
            <w:tcW w:w="7506" w:type="dxa"/>
            <w:shd w:val="clear" w:color="auto" w:fill="auto"/>
          </w:tcPr>
          <w:p w14:paraId="7697078F" w14:textId="1C26F7D3" w:rsidR="00147FEF" w:rsidRPr="00D32D13" w:rsidRDefault="00147FEF" w:rsidP="009D2207">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6. </w:t>
            </w:r>
            <w:r w:rsidRPr="00D32D13">
              <w:rPr>
                <w:rFonts w:ascii="Times New Roman" w:hAnsi="Times New Roman" w:cs="Times New Roman"/>
                <w:i/>
                <w:color w:val="auto"/>
                <w:sz w:val="24"/>
                <w:szCs w:val="24"/>
              </w:rPr>
              <w:t>Noteikt mērķus</w:t>
            </w:r>
            <w:r w:rsidR="009D2207" w:rsidRPr="00D32D13">
              <w:rPr>
                <w:rFonts w:ascii="Times New Roman" w:hAnsi="Times New Roman" w:cs="Times New Roman"/>
                <w:iCs/>
                <w:color w:val="auto"/>
                <w:sz w:val="24"/>
                <w:szCs w:val="24"/>
              </w:rPr>
              <w:t xml:space="preserve"> – pašvaldība pietiekami skaidri nosaka mērķus, lai varētu identificēt un novērtēt ar mērķ</w:t>
            </w:r>
            <w:r w:rsidR="00FB41EC" w:rsidRPr="00D32D13">
              <w:rPr>
                <w:rFonts w:ascii="Times New Roman" w:hAnsi="Times New Roman" w:cs="Times New Roman"/>
                <w:iCs/>
                <w:color w:val="auto"/>
                <w:sz w:val="24"/>
                <w:szCs w:val="24"/>
              </w:rPr>
              <w:t>u izpildi</w:t>
            </w:r>
            <w:r w:rsidR="009D2207" w:rsidRPr="00D32D13">
              <w:rPr>
                <w:rFonts w:ascii="Times New Roman" w:hAnsi="Times New Roman" w:cs="Times New Roman"/>
                <w:iCs/>
                <w:color w:val="auto"/>
                <w:sz w:val="24"/>
                <w:szCs w:val="24"/>
              </w:rPr>
              <w:t xml:space="preserve"> saistītos riskus</w:t>
            </w:r>
            <w:r w:rsidR="00C66F89" w:rsidRPr="00D32D13">
              <w:rPr>
                <w:rFonts w:ascii="Times New Roman" w:hAnsi="Times New Roman" w:cs="Times New Roman"/>
                <w:iCs/>
                <w:color w:val="auto"/>
                <w:sz w:val="24"/>
                <w:szCs w:val="24"/>
              </w:rPr>
              <w:t xml:space="preserve">. </w:t>
            </w:r>
            <w:r w:rsidR="00B4112D" w:rsidRPr="00D32D13">
              <w:rPr>
                <w:rFonts w:ascii="Times New Roman" w:hAnsi="Times New Roman" w:cs="Times New Roman"/>
                <w:iCs/>
                <w:color w:val="auto"/>
                <w:sz w:val="24"/>
                <w:szCs w:val="24"/>
              </w:rPr>
              <w:t>Piemēram, i</w:t>
            </w:r>
            <w:r w:rsidR="00C66F89" w:rsidRPr="00D32D13">
              <w:rPr>
                <w:rFonts w:ascii="Times New Roman" w:hAnsi="Times New Roman" w:cs="Times New Roman"/>
                <w:iCs/>
                <w:color w:val="auto"/>
                <w:sz w:val="24"/>
                <w:szCs w:val="24"/>
              </w:rPr>
              <w:t xml:space="preserve">zstrādāt </w:t>
            </w:r>
            <w:r w:rsidR="00523519" w:rsidRPr="00D32D13">
              <w:rPr>
                <w:rFonts w:ascii="Times New Roman" w:hAnsi="Times New Roman" w:cs="Times New Roman"/>
                <w:iCs/>
                <w:color w:val="auto"/>
                <w:sz w:val="24"/>
                <w:szCs w:val="24"/>
              </w:rPr>
              <w:t xml:space="preserve">pašvaldības ilgtspējīgas attīstības </w:t>
            </w:r>
            <w:r w:rsidR="00FC647B" w:rsidRPr="00D32D13">
              <w:rPr>
                <w:rFonts w:ascii="Times New Roman" w:hAnsi="Times New Roman" w:cs="Times New Roman"/>
                <w:iCs/>
                <w:color w:val="auto"/>
                <w:sz w:val="24"/>
                <w:szCs w:val="24"/>
              </w:rPr>
              <w:t>stratēģiju</w:t>
            </w:r>
            <w:r w:rsidR="00C167E4" w:rsidRPr="00D32D13">
              <w:rPr>
                <w:rFonts w:ascii="Times New Roman" w:hAnsi="Times New Roman" w:cs="Times New Roman"/>
                <w:iCs/>
                <w:color w:val="auto"/>
                <w:sz w:val="24"/>
                <w:szCs w:val="24"/>
              </w:rPr>
              <w:t xml:space="preserve"> un </w:t>
            </w:r>
            <w:r w:rsidR="000F4D2E" w:rsidRPr="00D32D13">
              <w:rPr>
                <w:rFonts w:ascii="Times New Roman" w:hAnsi="Times New Roman" w:cs="Times New Roman"/>
                <w:iCs/>
                <w:color w:val="auto"/>
                <w:sz w:val="24"/>
                <w:szCs w:val="24"/>
              </w:rPr>
              <w:t>ikgadējos darba plānus</w:t>
            </w:r>
            <w:r w:rsidR="00523519" w:rsidRPr="00D32D13">
              <w:rPr>
                <w:rFonts w:ascii="Times New Roman" w:hAnsi="Times New Roman" w:cs="Times New Roman"/>
                <w:iCs/>
                <w:color w:val="auto"/>
                <w:sz w:val="24"/>
                <w:szCs w:val="24"/>
              </w:rPr>
              <w:t>.</w:t>
            </w:r>
          </w:p>
          <w:p w14:paraId="1B09FB7A" w14:textId="10C52E07" w:rsidR="00147FEF" w:rsidRPr="00D32D13" w:rsidRDefault="00147FEF" w:rsidP="009D2207">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7. </w:t>
            </w:r>
            <w:r w:rsidRPr="00D32D13">
              <w:rPr>
                <w:rFonts w:ascii="Times New Roman" w:hAnsi="Times New Roman" w:cs="Times New Roman"/>
                <w:i/>
                <w:color w:val="auto"/>
                <w:sz w:val="24"/>
                <w:szCs w:val="24"/>
              </w:rPr>
              <w:t>Identificēt un analizēt riskus</w:t>
            </w:r>
            <w:r w:rsidR="009D2207" w:rsidRPr="00D32D13">
              <w:rPr>
                <w:rFonts w:ascii="Times New Roman" w:hAnsi="Times New Roman" w:cs="Times New Roman"/>
                <w:iCs/>
                <w:color w:val="auto"/>
                <w:sz w:val="24"/>
                <w:szCs w:val="24"/>
              </w:rPr>
              <w:t xml:space="preserve"> –</w:t>
            </w:r>
            <w:r w:rsidR="00523519" w:rsidRPr="00D32D13">
              <w:rPr>
                <w:rFonts w:ascii="Times New Roman" w:hAnsi="Times New Roman" w:cs="Times New Roman"/>
                <w:iCs/>
                <w:color w:val="auto"/>
                <w:sz w:val="24"/>
                <w:szCs w:val="24"/>
              </w:rPr>
              <w:t xml:space="preserve"> iestāde</w:t>
            </w:r>
            <w:r w:rsidR="009D2207" w:rsidRPr="00D32D13">
              <w:rPr>
                <w:rFonts w:ascii="Times New Roman" w:hAnsi="Times New Roman" w:cs="Times New Roman"/>
                <w:iCs/>
                <w:color w:val="auto"/>
                <w:sz w:val="24"/>
                <w:szCs w:val="24"/>
              </w:rPr>
              <w:t xml:space="preserve"> identificē riskus, kas apdraud tās mērķu sasniegšanu visā </w:t>
            </w:r>
            <w:r w:rsidR="00523519" w:rsidRPr="00D32D13">
              <w:rPr>
                <w:rFonts w:ascii="Times New Roman" w:hAnsi="Times New Roman" w:cs="Times New Roman"/>
                <w:iCs/>
                <w:color w:val="auto"/>
                <w:sz w:val="24"/>
                <w:szCs w:val="24"/>
              </w:rPr>
              <w:t>iestādē</w:t>
            </w:r>
            <w:r w:rsidR="009D2207" w:rsidRPr="00D32D13">
              <w:rPr>
                <w:rFonts w:ascii="Times New Roman" w:hAnsi="Times New Roman" w:cs="Times New Roman"/>
                <w:iCs/>
                <w:color w:val="auto"/>
                <w:sz w:val="24"/>
                <w:szCs w:val="24"/>
              </w:rPr>
              <w:t>, un analizē riskus kā pamatu, lai noteiktu, kā riski būtu jāpārvalda</w:t>
            </w:r>
            <w:r w:rsidR="00523519" w:rsidRPr="00D32D13">
              <w:rPr>
                <w:rFonts w:ascii="Times New Roman" w:hAnsi="Times New Roman" w:cs="Times New Roman"/>
                <w:iCs/>
                <w:color w:val="auto"/>
                <w:sz w:val="24"/>
                <w:szCs w:val="24"/>
              </w:rPr>
              <w:t>. Ievie</w:t>
            </w:r>
            <w:r w:rsidR="00DC25C1" w:rsidRPr="00D32D13">
              <w:rPr>
                <w:rFonts w:ascii="Times New Roman" w:hAnsi="Times New Roman" w:cs="Times New Roman"/>
                <w:iCs/>
                <w:color w:val="auto"/>
                <w:sz w:val="24"/>
                <w:szCs w:val="24"/>
              </w:rPr>
              <w:t>šama</w:t>
            </w:r>
            <w:r w:rsidR="00523519" w:rsidRPr="00D32D13">
              <w:rPr>
                <w:rFonts w:ascii="Times New Roman" w:hAnsi="Times New Roman" w:cs="Times New Roman"/>
                <w:iCs/>
                <w:color w:val="auto"/>
                <w:sz w:val="24"/>
                <w:szCs w:val="24"/>
              </w:rPr>
              <w:t xml:space="preserve"> risku vadības sistēm</w:t>
            </w:r>
            <w:r w:rsidR="0041561F" w:rsidRPr="00D32D13">
              <w:rPr>
                <w:rFonts w:ascii="Times New Roman" w:hAnsi="Times New Roman" w:cs="Times New Roman"/>
                <w:iCs/>
                <w:color w:val="auto"/>
                <w:sz w:val="24"/>
                <w:szCs w:val="24"/>
              </w:rPr>
              <w:t>a</w:t>
            </w:r>
            <w:r w:rsidR="00523519" w:rsidRPr="00D32D13">
              <w:rPr>
                <w:rFonts w:ascii="Times New Roman" w:hAnsi="Times New Roman" w:cs="Times New Roman"/>
                <w:iCs/>
                <w:color w:val="auto"/>
                <w:sz w:val="24"/>
                <w:szCs w:val="24"/>
              </w:rPr>
              <w:t xml:space="preserve"> </w:t>
            </w:r>
            <w:r w:rsidR="00AF3150" w:rsidRPr="00D32D13">
              <w:rPr>
                <w:rFonts w:ascii="Times New Roman" w:hAnsi="Times New Roman" w:cs="Times New Roman"/>
                <w:iCs/>
                <w:color w:val="auto"/>
                <w:sz w:val="24"/>
                <w:szCs w:val="24"/>
              </w:rPr>
              <w:t xml:space="preserve">pašvaldības </w:t>
            </w:r>
            <w:r w:rsidR="0041561F" w:rsidRPr="00D32D13">
              <w:rPr>
                <w:rFonts w:ascii="Times New Roman" w:hAnsi="Times New Roman" w:cs="Times New Roman"/>
                <w:iCs/>
                <w:color w:val="auto"/>
                <w:sz w:val="24"/>
                <w:szCs w:val="24"/>
              </w:rPr>
              <w:t>institūcijās</w:t>
            </w:r>
            <w:r w:rsidR="00AF3150" w:rsidRPr="00D32D13">
              <w:rPr>
                <w:rFonts w:ascii="Times New Roman" w:hAnsi="Times New Roman" w:cs="Times New Roman"/>
                <w:iCs/>
                <w:color w:val="auto"/>
                <w:sz w:val="24"/>
                <w:szCs w:val="24"/>
              </w:rPr>
              <w:t>, no</w:t>
            </w:r>
            <w:r w:rsidR="003C0EFF" w:rsidRPr="00D32D13">
              <w:rPr>
                <w:rFonts w:ascii="Times New Roman" w:hAnsi="Times New Roman" w:cs="Times New Roman"/>
                <w:iCs/>
                <w:color w:val="auto"/>
                <w:sz w:val="24"/>
                <w:szCs w:val="24"/>
              </w:rPr>
              <w:t xml:space="preserve">sakot </w:t>
            </w:r>
            <w:r w:rsidR="00815D27" w:rsidRPr="00D32D13">
              <w:rPr>
                <w:rFonts w:ascii="Times New Roman" w:hAnsi="Times New Roman" w:cs="Times New Roman"/>
                <w:iCs/>
                <w:color w:val="auto"/>
                <w:sz w:val="24"/>
                <w:szCs w:val="24"/>
              </w:rPr>
              <w:t xml:space="preserve">atbildīgās personas par </w:t>
            </w:r>
            <w:r w:rsidR="00AF3150" w:rsidRPr="00D32D13">
              <w:rPr>
                <w:rFonts w:ascii="Times New Roman" w:hAnsi="Times New Roman" w:cs="Times New Roman"/>
                <w:iCs/>
                <w:color w:val="auto"/>
                <w:sz w:val="24"/>
                <w:szCs w:val="24"/>
              </w:rPr>
              <w:t xml:space="preserve">risku </w:t>
            </w:r>
            <w:r w:rsidR="00815D27" w:rsidRPr="00D32D13">
              <w:rPr>
                <w:rFonts w:ascii="Times New Roman" w:hAnsi="Times New Roman" w:cs="Times New Roman"/>
                <w:iCs/>
                <w:color w:val="auto"/>
                <w:sz w:val="24"/>
                <w:szCs w:val="24"/>
              </w:rPr>
              <w:t>vadības procesu.</w:t>
            </w:r>
          </w:p>
          <w:p w14:paraId="69013AFA" w14:textId="2CA157EE" w:rsidR="00147FEF" w:rsidRPr="00D32D13" w:rsidRDefault="00147FEF" w:rsidP="001C0826">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8. </w:t>
            </w:r>
            <w:r w:rsidRPr="00D32D13">
              <w:rPr>
                <w:rFonts w:ascii="Times New Roman" w:hAnsi="Times New Roman" w:cs="Times New Roman"/>
                <w:i/>
                <w:color w:val="auto"/>
                <w:sz w:val="24"/>
                <w:szCs w:val="24"/>
              </w:rPr>
              <w:t>Novērtēt krāpšanās riskus</w:t>
            </w:r>
            <w:r w:rsidR="009D2207" w:rsidRPr="00D32D13">
              <w:rPr>
                <w:rFonts w:ascii="Times New Roman" w:hAnsi="Times New Roman" w:cs="Times New Roman"/>
                <w:iCs/>
                <w:color w:val="auto"/>
                <w:sz w:val="24"/>
                <w:szCs w:val="24"/>
              </w:rPr>
              <w:t xml:space="preserve"> – pašvaldība ņem vērā krāpšanas iespējas, novērtējot riskus mērķu sasniegšanai</w:t>
            </w:r>
            <w:r w:rsidR="00815D27" w:rsidRPr="00D32D13">
              <w:rPr>
                <w:rFonts w:ascii="Times New Roman" w:hAnsi="Times New Roman" w:cs="Times New Roman"/>
                <w:iCs/>
                <w:color w:val="auto"/>
                <w:sz w:val="24"/>
                <w:szCs w:val="24"/>
              </w:rPr>
              <w:t xml:space="preserve">. Novērtēt krāpšanās riskus pašvaldības </w:t>
            </w:r>
            <w:r w:rsidR="00305A64" w:rsidRPr="00D32D13">
              <w:rPr>
                <w:rFonts w:ascii="Times New Roman" w:hAnsi="Times New Roman" w:cs="Times New Roman"/>
                <w:iCs/>
                <w:color w:val="auto"/>
                <w:sz w:val="24"/>
                <w:szCs w:val="24"/>
              </w:rPr>
              <w:lastRenderedPageBreak/>
              <w:t xml:space="preserve">kopējā risku vadības procesā, kā arī </w:t>
            </w:r>
            <w:r w:rsidR="00AE563F" w:rsidRPr="00D32D13">
              <w:rPr>
                <w:rFonts w:ascii="Times New Roman" w:hAnsi="Times New Roman" w:cs="Times New Roman"/>
                <w:iCs/>
                <w:color w:val="auto"/>
                <w:sz w:val="24"/>
                <w:szCs w:val="24"/>
              </w:rPr>
              <w:t xml:space="preserve">izvērtēt krāpšanās riskus </w:t>
            </w:r>
            <w:r w:rsidR="00B35C08" w:rsidRPr="00D32D13">
              <w:rPr>
                <w:rFonts w:ascii="Times New Roman" w:hAnsi="Times New Roman" w:cs="Times New Roman"/>
                <w:iCs/>
                <w:color w:val="auto"/>
                <w:sz w:val="24"/>
                <w:szCs w:val="24"/>
              </w:rPr>
              <w:t>un nepieciešamās kontroles</w:t>
            </w:r>
            <w:r w:rsidR="008976AE" w:rsidRPr="00D32D13">
              <w:rPr>
                <w:rFonts w:ascii="Times New Roman" w:hAnsi="Times New Roman" w:cs="Times New Roman"/>
                <w:iCs/>
                <w:color w:val="auto"/>
                <w:sz w:val="24"/>
                <w:szCs w:val="24"/>
              </w:rPr>
              <w:t>,</w:t>
            </w:r>
            <w:r w:rsidR="00B35C08" w:rsidRPr="00D32D13">
              <w:rPr>
                <w:rFonts w:ascii="Times New Roman" w:hAnsi="Times New Roman" w:cs="Times New Roman"/>
                <w:iCs/>
                <w:color w:val="auto"/>
                <w:sz w:val="24"/>
                <w:szCs w:val="24"/>
              </w:rPr>
              <w:t xml:space="preserve"> nosakot un aprakstot pašvaldības procesus.</w:t>
            </w:r>
          </w:p>
          <w:p w14:paraId="6F4089D8" w14:textId="7EE95251" w:rsidR="00147FEF" w:rsidRPr="00D32D13" w:rsidRDefault="00147FEF">
            <w:pPr>
              <w:spacing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9. </w:t>
            </w:r>
            <w:r w:rsidRPr="00D32D13">
              <w:rPr>
                <w:rFonts w:ascii="Times New Roman" w:hAnsi="Times New Roman" w:cs="Times New Roman"/>
                <w:i/>
                <w:color w:val="auto"/>
                <w:sz w:val="24"/>
                <w:szCs w:val="24"/>
              </w:rPr>
              <w:t>Identificēt un analizēt būtiskas izmaiņas</w:t>
            </w:r>
            <w:r w:rsidR="008976AE" w:rsidRPr="00D32D13">
              <w:rPr>
                <w:rFonts w:ascii="Times New Roman" w:hAnsi="Times New Roman" w:cs="Times New Roman"/>
                <w:i/>
                <w:color w:val="auto"/>
                <w:sz w:val="24"/>
                <w:szCs w:val="24"/>
              </w:rPr>
              <w:t>,</w:t>
            </w:r>
            <w:r w:rsidR="009D2207" w:rsidRPr="00D32D13">
              <w:rPr>
                <w:rFonts w:ascii="Times New Roman" w:hAnsi="Times New Roman" w:cs="Times New Roman"/>
                <w:iCs/>
                <w:color w:val="auto"/>
                <w:sz w:val="24"/>
                <w:szCs w:val="24"/>
              </w:rPr>
              <w:t xml:space="preserve"> kas varētu </w:t>
            </w:r>
            <w:r w:rsidR="00BF2A43" w:rsidRPr="00D32D13">
              <w:rPr>
                <w:rFonts w:ascii="Times New Roman" w:hAnsi="Times New Roman" w:cs="Times New Roman"/>
                <w:iCs/>
                <w:color w:val="auto"/>
                <w:sz w:val="24"/>
                <w:szCs w:val="24"/>
              </w:rPr>
              <w:t xml:space="preserve">kardināli </w:t>
            </w:r>
            <w:r w:rsidR="009D2207" w:rsidRPr="00D32D13">
              <w:rPr>
                <w:rFonts w:ascii="Times New Roman" w:hAnsi="Times New Roman" w:cs="Times New Roman"/>
                <w:iCs/>
                <w:color w:val="auto"/>
                <w:sz w:val="24"/>
                <w:szCs w:val="24"/>
              </w:rPr>
              <w:t xml:space="preserve">ietekmēt </w:t>
            </w:r>
            <w:r w:rsidR="0070444A" w:rsidRPr="00D32D13">
              <w:rPr>
                <w:rFonts w:ascii="Times New Roman" w:hAnsi="Times New Roman" w:cs="Times New Roman"/>
                <w:iCs/>
                <w:color w:val="auto"/>
                <w:sz w:val="24"/>
                <w:szCs w:val="24"/>
              </w:rPr>
              <w:t>IKS</w:t>
            </w:r>
            <w:r w:rsidR="009D2207" w:rsidRPr="00D32D13">
              <w:rPr>
                <w:rFonts w:ascii="Times New Roman" w:hAnsi="Times New Roman" w:cs="Times New Roman"/>
                <w:iCs/>
                <w:color w:val="auto"/>
                <w:sz w:val="24"/>
                <w:szCs w:val="24"/>
              </w:rPr>
              <w:t>.</w:t>
            </w:r>
            <w:r w:rsidR="0020066C" w:rsidRPr="00D32D13">
              <w:rPr>
                <w:rFonts w:ascii="Times New Roman" w:hAnsi="Times New Roman" w:cs="Times New Roman"/>
                <w:iCs/>
                <w:color w:val="auto"/>
                <w:sz w:val="24"/>
                <w:szCs w:val="24"/>
              </w:rPr>
              <w:t xml:space="preserve"> Vadības sanāksmēs un risku </w:t>
            </w:r>
            <w:r w:rsidR="00AA4E92" w:rsidRPr="00D32D13">
              <w:rPr>
                <w:rFonts w:ascii="Times New Roman" w:hAnsi="Times New Roman" w:cs="Times New Roman"/>
                <w:iCs/>
                <w:color w:val="auto"/>
                <w:sz w:val="24"/>
                <w:szCs w:val="24"/>
              </w:rPr>
              <w:t>identificēšanas procesā izvērt</w:t>
            </w:r>
            <w:r w:rsidR="0035323D" w:rsidRPr="00D32D13">
              <w:rPr>
                <w:rFonts w:ascii="Times New Roman" w:hAnsi="Times New Roman" w:cs="Times New Roman"/>
                <w:iCs/>
                <w:color w:val="auto"/>
                <w:sz w:val="24"/>
                <w:szCs w:val="24"/>
              </w:rPr>
              <w:t>ēt būtiskas pārmaiņas, kas var ietekmēt vai jau ietekmē pašvaldības darbību.</w:t>
            </w:r>
          </w:p>
        </w:tc>
      </w:tr>
      <w:tr w:rsidR="00D32D13" w:rsidRPr="00D32D13" w14:paraId="411862E6" w14:textId="77777777" w:rsidTr="00614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B2A1D74" w14:textId="77777777" w:rsidR="00147FEF" w:rsidRPr="00D32D13" w:rsidRDefault="00147FEF" w:rsidP="007A207B">
            <w:pPr>
              <w:jc w:val="center"/>
              <w:rPr>
                <w:rFonts w:ascii="Times New Roman" w:hAnsi="Times New Roman" w:cs="Times New Roman"/>
                <w:color w:val="auto"/>
                <w:sz w:val="24"/>
                <w:szCs w:val="24"/>
              </w:rPr>
            </w:pPr>
            <w:r w:rsidRPr="00D32D13">
              <w:rPr>
                <w:rFonts w:ascii="Times New Roman" w:hAnsi="Times New Roman" w:cs="Times New Roman"/>
                <w:color w:val="auto"/>
                <w:sz w:val="24"/>
                <w:szCs w:val="24"/>
              </w:rPr>
              <w:lastRenderedPageBreak/>
              <w:t>Kontroles pasākumu īstenošana</w:t>
            </w:r>
          </w:p>
        </w:tc>
        <w:tc>
          <w:tcPr>
            <w:tcW w:w="7506" w:type="dxa"/>
          </w:tcPr>
          <w:p w14:paraId="49B8EAD1" w14:textId="34DF8670" w:rsidR="00147FEF" w:rsidRPr="00D32D13" w:rsidRDefault="00147FEF" w:rsidP="00EF62A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10. </w:t>
            </w:r>
            <w:r w:rsidR="00EF62AE" w:rsidRPr="00D32D13">
              <w:rPr>
                <w:rFonts w:ascii="Times New Roman" w:hAnsi="Times New Roman" w:cs="Times New Roman"/>
                <w:i/>
                <w:color w:val="auto"/>
                <w:sz w:val="24"/>
                <w:szCs w:val="24"/>
              </w:rPr>
              <w:t>K</w:t>
            </w:r>
            <w:r w:rsidRPr="00D32D13">
              <w:rPr>
                <w:rFonts w:ascii="Times New Roman" w:hAnsi="Times New Roman" w:cs="Times New Roman"/>
                <w:i/>
                <w:color w:val="auto"/>
                <w:sz w:val="24"/>
                <w:szCs w:val="24"/>
              </w:rPr>
              <w:t xml:space="preserve">ontroles </w:t>
            </w:r>
            <w:r w:rsidR="00EF62AE" w:rsidRPr="00D32D13">
              <w:rPr>
                <w:rFonts w:ascii="Times New Roman" w:hAnsi="Times New Roman" w:cs="Times New Roman"/>
                <w:i/>
                <w:color w:val="auto"/>
                <w:sz w:val="24"/>
                <w:szCs w:val="24"/>
              </w:rPr>
              <w:t>pasākumu īstenošana</w:t>
            </w:r>
            <w:r w:rsidR="008976AE" w:rsidRPr="00D32D13">
              <w:rPr>
                <w:rFonts w:ascii="Times New Roman" w:hAnsi="Times New Roman" w:cs="Times New Roman"/>
                <w:i/>
                <w:color w:val="auto"/>
                <w:sz w:val="24"/>
                <w:szCs w:val="24"/>
              </w:rPr>
              <w:t>,</w:t>
            </w:r>
            <w:r w:rsidR="00EF62AE" w:rsidRPr="00D32D13">
              <w:rPr>
                <w:rFonts w:ascii="Times New Roman" w:hAnsi="Times New Roman" w:cs="Times New Roman"/>
                <w:iCs/>
                <w:color w:val="auto"/>
                <w:sz w:val="24"/>
                <w:szCs w:val="24"/>
              </w:rPr>
              <w:t xml:space="preserve"> kas veicina risku mazināšanu mērķu sasniegšanai līdz pieņemamam līmenim</w:t>
            </w:r>
            <w:r w:rsidR="0035323D" w:rsidRPr="00D32D13">
              <w:rPr>
                <w:rFonts w:ascii="Times New Roman" w:hAnsi="Times New Roman" w:cs="Times New Roman"/>
                <w:iCs/>
                <w:color w:val="auto"/>
                <w:sz w:val="24"/>
                <w:szCs w:val="24"/>
              </w:rPr>
              <w:t>. Kontroles pasākumus dokumentēt pašvaldības procedūrās.</w:t>
            </w:r>
          </w:p>
          <w:p w14:paraId="5615418B" w14:textId="73D7283F" w:rsidR="00147FEF" w:rsidRPr="00D32D13" w:rsidRDefault="00147FEF" w:rsidP="00EF62AE">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11. </w:t>
            </w:r>
            <w:r w:rsidRPr="00D32D13">
              <w:rPr>
                <w:rFonts w:ascii="Times New Roman" w:hAnsi="Times New Roman" w:cs="Times New Roman"/>
                <w:i/>
                <w:color w:val="auto"/>
                <w:sz w:val="24"/>
                <w:szCs w:val="24"/>
              </w:rPr>
              <w:t>Izstrādāt tehnoloģiju kontroles mehānismus</w:t>
            </w:r>
            <w:r w:rsidR="00EF62AE" w:rsidRPr="00D32D13">
              <w:rPr>
                <w:rFonts w:ascii="Times New Roman" w:hAnsi="Times New Roman" w:cs="Times New Roman"/>
                <w:iCs/>
                <w:color w:val="auto"/>
                <w:sz w:val="24"/>
                <w:szCs w:val="24"/>
              </w:rPr>
              <w:t xml:space="preserve"> – pašvaldība izvēlas un izstrādā vispārējas kontroles pasākumu īstenošanu, lai</w:t>
            </w:r>
            <w:r w:rsidR="006B588F" w:rsidRPr="00D32D13">
              <w:rPr>
                <w:rFonts w:ascii="Times New Roman" w:hAnsi="Times New Roman" w:cs="Times New Roman"/>
                <w:iCs/>
                <w:color w:val="auto"/>
                <w:sz w:val="24"/>
                <w:szCs w:val="24"/>
              </w:rPr>
              <w:t xml:space="preserve"> </w:t>
            </w:r>
            <w:r w:rsidR="003D56D4" w:rsidRPr="00D32D13">
              <w:rPr>
                <w:rFonts w:ascii="Times New Roman" w:hAnsi="Times New Roman" w:cs="Times New Roman"/>
                <w:iCs/>
                <w:color w:val="auto"/>
                <w:sz w:val="24"/>
                <w:szCs w:val="24"/>
              </w:rPr>
              <w:t>nodrošinātu</w:t>
            </w:r>
            <w:r w:rsidR="00EF62AE" w:rsidRPr="00D32D13">
              <w:rPr>
                <w:rFonts w:ascii="Times New Roman" w:hAnsi="Times New Roman" w:cs="Times New Roman"/>
                <w:iCs/>
                <w:color w:val="auto"/>
                <w:sz w:val="24"/>
                <w:szCs w:val="24"/>
              </w:rPr>
              <w:t xml:space="preserve"> mērķu sasniegšanu</w:t>
            </w:r>
            <w:r w:rsidR="003D56D4" w:rsidRPr="00D32D13">
              <w:rPr>
                <w:rFonts w:ascii="Times New Roman" w:hAnsi="Times New Roman" w:cs="Times New Roman"/>
                <w:iCs/>
                <w:color w:val="auto"/>
                <w:sz w:val="24"/>
                <w:szCs w:val="24"/>
              </w:rPr>
              <w:t xml:space="preserve">. Papildus tiek izvērtēti tehnoloģiju riski, piesaistot </w:t>
            </w:r>
            <w:r w:rsidR="001671A9" w:rsidRPr="00D32D13">
              <w:rPr>
                <w:rFonts w:ascii="Times New Roman" w:hAnsi="Times New Roman" w:cs="Times New Roman"/>
                <w:iCs/>
                <w:color w:val="auto"/>
                <w:sz w:val="24"/>
                <w:szCs w:val="24"/>
              </w:rPr>
              <w:t>IT drošības speciālistu.</w:t>
            </w:r>
            <w:r w:rsidR="00EF62AE" w:rsidRPr="00D32D13">
              <w:rPr>
                <w:rFonts w:ascii="Times New Roman" w:hAnsi="Times New Roman" w:cs="Times New Roman"/>
                <w:iCs/>
                <w:color w:val="auto"/>
                <w:sz w:val="24"/>
                <w:szCs w:val="24"/>
              </w:rPr>
              <w:t xml:space="preserve"> </w:t>
            </w:r>
          </w:p>
          <w:p w14:paraId="088067BD" w14:textId="7E742B40" w:rsidR="00147FEF" w:rsidRPr="00D32D13" w:rsidRDefault="00147FEF" w:rsidP="00EF62AE">
            <w:pPr>
              <w:spacing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12. </w:t>
            </w:r>
            <w:r w:rsidRPr="00D32D13">
              <w:rPr>
                <w:rFonts w:ascii="Times New Roman" w:hAnsi="Times New Roman" w:cs="Times New Roman"/>
                <w:i/>
                <w:color w:val="auto"/>
                <w:sz w:val="24"/>
                <w:szCs w:val="24"/>
              </w:rPr>
              <w:t xml:space="preserve">Izmantot </w:t>
            </w:r>
            <w:r w:rsidR="00371D08" w:rsidRPr="00D32D13">
              <w:rPr>
                <w:rFonts w:ascii="Times New Roman" w:hAnsi="Times New Roman" w:cs="Times New Roman"/>
                <w:i/>
                <w:color w:val="auto"/>
                <w:sz w:val="24"/>
                <w:szCs w:val="24"/>
              </w:rPr>
              <w:t>iekšējos normatīvos aktus</w:t>
            </w:r>
            <w:r w:rsidRPr="00D32D13">
              <w:rPr>
                <w:rFonts w:ascii="Times New Roman" w:hAnsi="Times New Roman" w:cs="Times New Roman"/>
                <w:i/>
                <w:color w:val="auto"/>
                <w:sz w:val="24"/>
                <w:szCs w:val="24"/>
              </w:rPr>
              <w:t xml:space="preserve"> un procedūras</w:t>
            </w:r>
            <w:r w:rsidR="00EF62AE" w:rsidRPr="00D32D13">
              <w:rPr>
                <w:rFonts w:ascii="Times New Roman" w:hAnsi="Times New Roman" w:cs="Times New Roman"/>
                <w:iCs/>
                <w:color w:val="auto"/>
                <w:sz w:val="24"/>
                <w:szCs w:val="24"/>
              </w:rPr>
              <w:t xml:space="preserve"> – pašvaldība izvērš kontroles pasākumu īstenošanu, izmantojot politikas</w:t>
            </w:r>
            <w:r w:rsidR="001671A9" w:rsidRPr="00D32D13">
              <w:rPr>
                <w:rFonts w:ascii="Times New Roman" w:hAnsi="Times New Roman" w:cs="Times New Roman"/>
                <w:iCs/>
                <w:color w:val="auto"/>
                <w:sz w:val="24"/>
                <w:szCs w:val="24"/>
              </w:rPr>
              <w:t xml:space="preserve"> un procedūras</w:t>
            </w:r>
            <w:r w:rsidR="00EF62AE" w:rsidRPr="00D32D13">
              <w:rPr>
                <w:rFonts w:ascii="Times New Roman" w:hAnsi="Times New Roman" w:cs="Times New Roman"/>
                <w:iCs/>
                <w:color w:val="auto"/>
                <w:sz w:val="24"/>
                <w:szCs w:val="24"/>
              </w:rPr>
              <w:t xml:space="preserve">, kas nosaka </w:t>
            </w:r>
            <w:r w:rsidR="001671A9" w:rsidRPr="00D32D13">
              <w:rPr>
                <w:rFonts w:ascii="Times New Roman" w:hAnsi="Times New Roman" w:cs="Times New Roman"/>
                <w:iCs/>
                <w:color w:val="auto"/>
                <w:sz w:val="24"/>
                <w:szCs w:val="24"/>
              </w:rPr>
              <w:t xml:space="preserve">nepieciešamos kontroles elementus. </w:t>
            </w:r>
            <w:r w:rsidR="008F59F7" w:rsidRPr="00D32D13">
              <w:rPr>
                <w:rFonts w:ascii="Times New Roman" w:hAnsi="Times New Roman" w:cs="Times New Roman"/>
                <w:iCs/>
                <w:color w:val="auto"/>
                <w:sz w:val="24"/>
                <w:szCs w:val="24"/>
              </w:rPr>
              <w:t>Politikas un p</w:t>
            </w:r>
            <w:r w:rsidR="00A95884" w:rsidRPr="00D32D13">
              <w:rPr>
                <w:rFonts w:ascii="Times New Roman" w:hAnsi="Times New Roman" w:cs="Times New Roman"/>
                <w:iCs/>
                <w:color w:val="auto"/>
                <w:sz w:val="24"/>
                <w:szCs w:val="24"/>
              </w:rPr>
              <w:t xml:space="preserve">rocedūras </w:t>
            </w:r>
            <w:r w:rsidR="00FE6560" w:rsidRPr="00D32D13">
              <w:rPr>
                <w:rFonts w:ascii="Times New Roman" w:hAnsi="Times New Roman" w:cs="Times New Roman"/>
                <w:iCs/>
                <w:color w:val="auto"/>
                <w:sz w:val="24"/>
                <w:szCs w:val="24"/>
              </w:rPr>
              <w:t xml:space="preserve">dokumentēt. </w:t>
            </w:r>
          </w:p>
        </w:tc>
      </w:tr>
      <w:tr w:rsidR="00D32D13" w:rsidRPr="00D32D13" w14:paraId="20F6BE2F" w14:textId="77777777" w:rsidTr="0061495A">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5F96F5F5" w14:textId="77777777" w:rsidR="00147FEF" w:rsidRPr="00D32D13" w:rsidRDefault="00147FEF" w:rsidP="007A207B">
            <w:pPr>
              <w:jc w:val="center"/>
              <w:rPr>
                <w:rFonts w:ascii="Times New Roman" w:hAnsi="Times New Roman" w:cs="Times New Roman"/>
                <w:color w:val="auto"/>
                <w:sz w:val="24"/>
                <w:szCs w:val="24"/>
              </w:rPr>
            </w:pPr>
            <w:r w:rsidRPr="00D32D13">
              <w:rPr>
                <w:rFonts w:ascii="Times New Roman" w:hAnsi="Times New Roman" w:cs="Times New Roman"/>
                <w:color w:val="auto"/>
                <w:sz w:val="24"/>
                <w:szCs w:val="24"/>
              </w:rPr>
              <w:t>Informācija un saziņa</w:t>
            </w:r>
          </w:p>
        </w:tc>
        <w:tc>
          <w:tcPr>
            <w:tcW w:w="7506" w:type="dxa"/>
            <w:shd w:val="clear" w:color="auto" w:fill="auto"/>
          </w:tcPr>
          <w:p w14:paraId="3D66A121" w14:textId="1E5DF27D" w:rsidR="00147FEF" w:rsidRPr="00D32D13" w:rsidRDefault="00147FEF" w:rsidP="00EF62AE">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13. </w:t>
            </w:r>
            <w:r w:rsidRPr="00D32D13">
              <w:rPr>
                <w:rFonts w:ascii="Times New Roman" w:hAnsi="Times New Roman" w:cs="Times New Roman"/>
                <w:i/>
                <w:color w:val="auto"/>
                <w:sz w:val="24"/>
                <w:szCs w:val="24"/>
              </w:rPr>
              <w:t>Izmantot būtisko informāciju</w:t>
            </w:r>
            <w:r w:rsidR="00EF62AE" w:rsidRPr="00D32D13">
              <w:rPr>
                <w:rFonts w:ascii="Times New Roman" w:hAnsi="Times New Roman" w:cs="Times New Roman"/>
                <w:iCs/>
                <w:color w:val="auto"/>
                <w:sz w:val="24"/>
                <w:szCs w:val="24"/>
              </w:rPr>
              <w:t xml:space="preserve"> – pašvaldība iegūst vai </w:t>
            </w:r>
            <w:r w:rsidR="002B7FE6" w:rsidRPr="00D32D13">
              <w:rPr>
                <w:rFonts w:ascii="Times New Roman" w:hAnsi="Times New Roman" w:cs="Times New Roman"/>
                <w:iCs/>
                <w:color w:val="auto"/>
                <w:sz w:val="24"/>
                <w:szCs w:val="24"/>
              </w:rPr>
              <w:t xml:space="preserve">veido </w:t>
            </w:r>
            <w:r w:rsidR="00EF62AE" w:rsidRPr="00D32D13">
              <w:rPr>
                <w:rFonts w:ascii="Times New Roman" w:hAnsi="Times New Roman" w:cs="Times New Roman"/>
                <w:iCs/>
                <w:color w:val="auto"/>
                <w:sz w:val="24"/>
                <w:szCs w:val="24"/>
              </w:rPr>
              <w:t>būtisku, kvalitatīvu informāciju, lai atbalst</w:t>
            </w:r>
            <w:r w:rsidR="00354241" w:rsidRPr="00D32D13">
              <w:rPr>
                <w:rFonts w:ascii="Times New Roman" w:hAnsi="Times New Roman" w:cs="Times New Roman"/>
                <w:iCs/>
                <w:color w:val="auto"/>
                <w:sz w:val="24"/>
                <w:szCs w:val="24"/>
              </w:rPr>
              <w:t>ītu</w:t>
            </w:r>
            <w:r w:rsidR="00EF62AE" w:rsidRPr="00D32D13">
              <w:rPr>
                <w:rFonts w:ascii="Times New Roman" w:hAnsi="Times New Roman" w:cs="Times New Roman"/>
                <w:iCs/>
                <w:color w:val="auto"/>
                <w:sz w:val="24"/>
                <w:szCs w:val="24"/>
              </w:rPr>
              <w:t xml:space="preserve"> iekšējās kontroles darbību</w:t>
            </w:r>
            <w:r w:rsidR="002B7FE6" w:rsidRPr="00D32D13">
              <w:rPr>
                <w:rFonts w:ascii="Times New Roman" w:hAnsi="Times New Roman" w:cs="Times New Roman"/>
                <w:iCs/>
                <w:color w:val="auto"/>
                <w:sz w:val="24"/>
                <w:szCs w:val="24"/>
              </w:rPr>
              <w:t xml:space="preserve">. </w:t>
            </w:r>
            <w:r w:rsidR="00643470" w:rsidRPr="00D32D13">
              <w:rPr>
                <w:rFonts w:ascii="Times New Roman" w:hAnsi="Times New Roman" w:cs="Times New Roman"/>
                <w:iCs/>
                <w:color w:val="auto"/>
                <w:sz w:val="24"/>
                <w:szCs w:val="24"/>
              </w:rPr>
              <w:t>Svarīgākos būtiskas informācijas elementus iekļaut un dokumentēt pašvaldības procedūrās.</w:t>
            </w:r>
          </w:p>
          <w:p w14:paraId="254042C3" w14:textId="04AEACF6" w:rsidR="00147FEF" w:rsidRPr="00D32D13" w:rsidRDefault="00147FEF" w:rsidP="00EF62AE">
            <w:pPr>
              <w:spacing w:after="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14. </w:t>
            </w:r>
            <w:r w:rsidRPr="00D32D13">
              <w:rPr>
                <w:rFonts w:ascii="Times New Roman" w:hAnsi="Times New Roman" w:cs="Times New Roman"/>
                <w:i/>
                <w:color w:val="auto"/>
                <w:sz w:val="24"/>
                <w:szCs w:val="24"/>
              </w:rPr>
              <w:t>Iekšējā komunikācija</w:t>
            </w:r>
            <w:r w:rsidR="00EF62AE" w:rsidRPr="00D32D13">
              <w:rPr>
                <w:rFonts w:ascii="Times New Roman" w:hAnsi="Times New Roman" w:cs="Times New Roman"/>
                <w:iCs/>
                <w:color w:val="auto"/>
                <w:sz w:val="24"/>
                <w:szCs w:val="24"/>
              </w:rPr>
              <w:t xml:space="preserve"> – </w:t>
            </w:r>
            <w:r w:rsidR="00643470" w:rsidRPr="00D32D13">
              <w:rPr>
                <w:rFonts w:ascii="Times New Roman" w:hAnsi="Times New Roman" w:cs="Times New Roman"/>
                <w:iCs/>
                <w:color w:val="auto"/>
                <w:sz w:val="24"/>
                <w:szCs w:val="24"/>
              </w:rPr>
              <w:t>p</w:t>
            </w:r>
            <w:r w:rsidR="00EF62AE" w:rsidRPr="00D32D13">
              <w:rPr>
                <w:rFonts w:ascii="Times New Roman" w:hAnsi="Times New Roman" w:cs="Times New Roman"/>
                <w:iCs/>
                <w:color w:val="auto"/>
                <w:sz w:val="24"/>
                <w:szCs w:val="24"/>
              </w:rPr>
              <w:t>ašvaldība iekšēji paziņo informāciju, tostarp iekšējās kontroles mērķus un pienākumus, kas nepieciešami iekšējās kontroles funkcionēšanas atbalstam</w:t>
            </w:r>
            <w:r w:rsidR="002C316E" w:rsidRPr="00D32D13">
              <w:rPr>
                <w:rFonts w:ascii="Times New Roman" w:hAnsi="Times New Roman" w:cs="Times New Roman"/>
                <w:iCs/>
                <w:color w:val="auto"/>
                <w:sz w:val="24"/>
                <w:szCs w:val="24"/>
              </w:rPr>
              <w:t xml:space="preserve">. Iepazīstināt pašvaldības darbiniekus ar izveidotajām procedūrām, kā arī regulāri atjaunot procedūras, lai </w:t>
            </w:r>
            <w:r w:rsidR="00F65CEE" w:rsidRPr="00D32D13">
              <w:rPr>
                <w:rFonts w:ascii="Times New Roman" w:hAnsi="Times New Roman" w:cs="Times New Roman"/>
                <w:iCs/>
                <w:color w:val="auto"/>
                <w:sz w:val="24"/>
                <w:szCs w:val="24"/>
              </w:rPr>
              <w:t>tās atbilstu risku izvērtējumam un optimālai resursu izmantošanai.</w:t>
            </w:r>
          </w:p>
          <w:p w14:paraId="2D4DE92A" w14:textId="3B846ED6" w:rsidR="00147FEF" w:rsidRPr="00D32D13" w:rsidRDefault="00147FEF" w:rsidP="005016EA">
            <w:pPr>
              <w:spacing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D32D13">
              <w:rPr>
                <w:rFonts w:ascii="Times New Roman" w:hAnsi="Times New Roman" w:cs="Times New Roman"/>
                <w:iCs/>
                <w:color w:val="auto"/>
                <w:sz w:val="24"/>
                <w:szCs w:val="24"/>
              </w:rPr>
              <w:t xml:space="preserve">15. </w:t>
            </w:r>
            <w:r w:rsidRPr="00D32D13">
              <w:rPr>
                <w:rFonts w:ascii="Times New Roman" w:hAnsi="Times New Roman" w:cs="Times New Roman"/>
                <w:i/>
                <w:color w:val="auto"/>
                <w:sz w:val="24"/>
                <w:szCs w:val="24"/>
              </w:rPr>
              <w:t>Ārējā komunikācija</w:t>
            </w:r>
            <w:r w:rsidR="005016EA" w:rsidRPr="00D32D13">
              <w:rPr>
                <w:rFonts w:ascii="Times New Roman" w:hAnsi="Times New Roman" w:cs="Times New Roman"/>
                <w:iCs/>
                <w:color w:val="auto"/>
                <w:sz w:val="24"/>
                <w:szCs w:val="24"/>
              </w:rPr>
              <w:t xml:space="preserve"> – pašvaldība sazinās ar ārējām pusēm par jautājumiem, kas ietekmē iekšējās kontroles darbību.</w:t>
            </w:r>
            <w:r w:rsidR="00F65CEE" w:rsidRPr="00D32D13">
              <w:rPr>
                <w:rFonts w:ascii="Times New Roman" w:hAnsi="Times New Roman" w:cs="Times New Roman"/>
                <w:iCs/>
                <w:color w:val="auto"/>
                <w:sz w:val="24"/>
                <w:szCs w:val="24"/>
              </w:rPr>
              <w:t xml:space="preserve"> </w:t>
            </w:r>
            <w:r w:rsidR="00775FE3" w:rsidRPr="00D32D13">
              <w:rPr>
                <w:rFonts w:ascii="Times New Roman" w:hAnsi="Times New Roman" w:cs="Times New Roman"/>
                <w:iCs/>
                <w:color w:val="auto"/>
                <w:sz w:val="24"/>
                <w:szCs w:val="24"/>
              </w:rPr>
              <w:t>Ārējās komunikācijas piemēri</w:t>
            </w:r>
            <w:r w:rsidR="000E1797">
              <w:rPr>
                <w:rFonts w:ascii="Times New Roman" w:hAnsi="Times New Roman" w:cs="Times New Roman"/>
                <w:iCs/>
                <w:color w:val="auto"/>
                <w:sz w:val="24"/>
                <w:szCs w:val="24"/>
              </w:rPr>
              <w:t>:</w:t>
            </w:r>
            <w:r w:rsidR="00775FE3" w:rsidRPr="00D32D13">
              <w:rPr>
                <w:rFonts w:ascii="Times New Roman" w:hAnsi="Times New Roman" w:cs="Times New Roman"/>
                <w:iCs/>
                <w:color w:val="auto"/>
                <w:sz w:val="24"/>
                <w:szCs w:val="24"/>
              </w:rPr>
              <w:t xml:space="preserve"> saziņa ar Valsts kontroli, VARAM, Revīzijas iestādi.</w:t>
            </w:r>
          </w:p>
        </w:tc>
      </w:tr>
      <w:tr w:rsidR="00D32D13" w:rsidRPr="00D32D13" w14:paraId="5ED99870" w14:textId="77777777" w:rsidTr="00614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4EAE751" w14:textId="73B2D159" w:rsidR="00147FEF" w:rsidRPr="00D32D13" w:rsidRDefault="00147FEF" w:rsidP="007A207B">
            <w:pPr>
              <w:jc w:val="center"/>
              <w:rPr>
                <w:rFonts w:ascii="Times New Roman" w:hAnsi="Times New Roman" w:cs="Times New Roman"/>
                <w:color w:val="auto"/>
                <w:sz w:val="24"/>
                <w:szCs w:val="24"/>
              </w:rPr>
            </w:pPr>
            <w:r w:rsidRPr="00D32D13">
              <w:rPr>
                <w:rFonts w:ascii="Times New Roman" w:hAnsi="Times New Roman" w:cs="Times New Roman"/>
                <w:color w:val="auto"/>
                <w:sz w:val="24"/>
                <w:szCs w:val="24"/>
              </w:rPr>
              <w:t>Uzraudzības pasākumi</w:t>
            </w:r>
          </w:p>
        </w:tc>
        <w:tc>
          <w:tcPr>
            <w:tcW w:w="7506" w:type="dxa"/>
          </w:tcPr>
          <w:p w14:paraId="5FA48FA7" w14:textId="77777777" w:rsidR="009C031D" w:rsidRPr="009C031D" w:rsidRDefault="009C031D" w:rsidP="009C031D">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9C031D">
              <w:rPr>
                <w:rFonts w:ascii="Times New Roman" w:hAnsi="Times New Roman" w:cs="Times New Roman"/>
                <w:iCs/>
                <w:color w:val="auto"/>
                <w:sz w:val="24"/>
                <w:szCs w:val="24"/>
              </w:rPr>
              <w:t>16. Veikt pastāvīgu un/vai atsevišķu darbību uzraudzību – pašvaldība veic pastāvīgus un/vai atsevišķus novērtējumus, lai pārliecinātos, vai IKS sastāvdaļas darbojas. Uzraudzības darbības iekļaut pašvaldības procedūrās, kā arī iekšējam auditam veikt neatkarīgu IKS izvērtējumu.</w:t>
            </w:r>
          </w:p>
          <w:p w14:paraId="7B17E5D8" w14:textId="4727E052" w:rsidR="00147FEF" w:rsidRPr="00D32D13" w:rsidRDefault="009C031D" w:rsidP="009C031D">
            <w:pPr>
              <w:spacing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9C031D">
              <w:rPr>
                <w:rFonts w:ascii="Times New Roman" w:hAnsi="Times New Roman" w:cs="Times New Roman"/>
                <w:iCs/>
                <w:color w:val="auto"/>
                <w:sz w:val="24"/>
                <w:szCs w:val="24"/>
              </w:rPr>
              <w:t>17. Izvērtēt nepilnības – dome vai izpilddirektors novērtē IKS nepilnības un laikus paziņo par tām pusēm, kas ir atbildīgas par darbību veikšanu. Par identificēto nepilnību novēršanu ir atbildīgas pašvaldības institūcijas, bet nepilnību novēršanas plāna īstenošanu izvērtē iekšējais audits.</w:t>
            </w:r>
          </w:p>
        </w:tc>
      </w:tr>
    </w:tbl>
    <w:p w14:paraId="39B20281" w14:textId="4B0F608F" w:rsidR="00655003" w:rsidRPr="00D32D13" w:rsidRDefault="00147FEF" w:rsidP="00147FEF">
      <w:pPr>
        <w:jc w:val="both"/>
        <w:rPr>
          <w:rFonts w:ascii="Times New Roman" w:hAnsi="Times New Roman" w:cs="Times New Roman"/>
          <w:color w:val="auto"/>
          <w:sz w:val="24"/>
          <w:szCs w:val="24"/>
        </w:rPr>
      </w:pPr>
      <w:r w:rsidRPr="00D32D13">
        <w:rPr>
          <w:rFonts w:ascii="Times New Roman" w:hAnsi="Times New Roman" w:cs="Times New Roman"/>
          <w:color w:val="auto"/>
          <w:sz w:val="24"/>
          <w:szCs w:val="24"/>
        </w:rPr>
        <w:t xml:space="preserve">Datu avots: </w:t>
      </w:r>
      <w:r w:rsidR="003F4A34" w:rsidRPr="00D32D13">
        <w:rPr>
          <w:rFonts w:ascii="Times New Roman" w:hAnsi="Times New Roman" w:cs="Times New Roman"/>
          <w:color w:val="auto"/>
          <w:sz w:val="24"/>
          <w:szCs w:val="24"/>
        </w:rPr>
        <w:t>© Committee of Sponsoring Organizations of the Treadway Commission (COSO), 2013</w:t>
      </w:r>
    </w:p>
    <w:p w14:paraId="613ABC20" w14:textId="46AAAD63" w:rsidR="00147FEF" w:rsidRPr="00D32D13" w:rsidRDefault="00147FEF" w:rsidP="00147FEF">
      <w:pPr>
        <w:jc w:val="both"/>
        <w:rPr>
          <w:rFonts w:ascii="Times New Roman" w:hAnsi="Times New Roman" w:cs="Times New Roman"/>
          <w:b/>
          <w:bCs/>
          <w:color w:val="2F5496" w:themeColor="accent1" w:themeShade="BF"/>
          <w:sz w:val="24"/>
          <w:szCs w:val="24"/>
        </w:rPr>
      </w:pPr>
      <w:r w:rsidRPr="00D32D13">
        <w:rPr>
          <w:rFonts w:ascii="Times New Roman" w:hAnsi="Times New Roman" w:cs="Times New Roman"/>
          <w:b/>
          <w:bCs/>
          <w:color w:val="2F5496" w:themeColor="accent1" w:themeShade="BF"/>
          <w:sz w:val="24"/>
          <w:szCs w:val="24"/>
        </w:rPr>
        <w:t>I</w:t>
      </w:r>
      <w:r w:rsidR="00016475" w:rsidRPr="00D32D13">
        <w:rPr>
          <w:rFonts w:ascii="Times New Roman" w:hAnsi="Times New Roman" w:cs="Times New Roman"/>
          <w:b/>
          <w:bCs/>
          <w:color w:val="2F5496" w:themeColor="accent1" w:themeShade="BF"/>
          <w:sz w:val="24"/>
          <w:szCs w:val="24"/>
        </w:rPr>
        <w:t xml:space="preserve">ekšējās kontroles sistēma </w:t>
      </w:r>
      <w:r w:rsidR="002B0BDA" w:rsidRPr="00D32D13">
        <w:rPr>
          <w:rFonts w:ascii="Times New Roman" w:hAnsi="Times New Roman" w:cs="Times New Roman"/>
          <w:b/>
          <w:bCs/>
          <w:color w:val="2F5496" w:themeColor="accent1" w:themeShade="BF"/>
          <w:sz w:val="24"/>
          <w:szCs w:val="24"/>
        </w:rPr>
        <w:t xml:space="preserve">un </w:t>
      </w:r>
      <w:r w:rsidR="00016475" w:rsidRPr="00D32D13">
        <w:rPr>
          <w:rFonts w:ascii="Times New Roman" w:hAnsi="Times New Roman" w:cs="Times New Roman"/>
          <w:b/>
          <w:bCs/>
          <w:color w:val="2F5496" w:themeColor="accent1" w:themeShade="BF"/>
          <w:sz w:val="24"/>
          <w:szCs w:val="24"/>
        </w:rPr>
        <w:t xml:space="preserve">iekšējais audits </w:t>
      </w:r>
    </w:p>
    <w:p w14:paraId="1174068A" w14:textId="6629D5DF" w:rsidR="00FC647B" w:rsidRPr="009C0CCF" w:rsidRDefault="00FC647B" w:rsidP="00FC647B">
      <w:pPr>
        <w:spacing w:after="120"/>
        <w:jc w:val="both"/>
        <w:rPr>
          <w:rFonts w:ascii="Times New Roman" w:hAnsi="Times New Roman" w:cs="Times New Roman"/>
          <w:color w:val="auto"/>
          <w:sz w:val="24"/>
          <w:szCs w:val="24"/>
        </w:rPr>
      </w:pPr>
      <w:r w:rsidRPr="009C0CCF">
        <w:rPr>
          <w:rFonts w:ascii="Times New Roman" w:hAnsi="Times New Roman" w:cs="Times New Roman"/>
          <w:color w:val="auto"/>
          <w:sz w:val="24"/>
          <w:szCs w:val="24"/>
        </w:rPr>
        <w:t>IKS galven</w:t>
      </w:r>
      <w:r w:rsidR="009A16E9" w:rsidRPr="009C0CCF">
        <w:rPr>
          <w:rFonts w:ascii="Times New Roman" w:hAnsi="Times New Roman" w:cs="Times New Roman"/>
          <w:color w:val="auto"/>
          <w:sz w:val="24"/>
          <w:szCs w:val="24"/>
        </w:rPr>
        <w:t>os</w:t>
      </w:r>
      <w:r w:rsidR="00371D08" w:rsidRPr="009C0CCF">
        <w:rPr>
          <w:rFonts w:ascii="Times New Roman" w:hAnsi="Times New Roman" w:cs="Times New Roman"/>
          <w:color w:val="auto"/>
          <w:sz w:val="24"/>
          <w:szCs w:val="24"/>
        </w:rPr>
        <w:t xml:space="preserve"> element</w:t>
      </w:r>
      <w:r w:rsidR="009A16E9" w:rsidRPr="009C0CCF">
        <w:rPr>
          <w:rFonts w:ascii="Times New Roman" w:hAnsi="Times New Roman" w:cs="Times New Roman"/>
          <w:color w:val="auto"/>
          <w:sz w:val="24"/>
          <w:szCs w:val="24"/>
        </w:rPr>
        <w:t>us</w:t>
      </w:r>
      <w:r w:rsidR="00371D08" w:rsidRPr="009C0CCF">
        <w:rPr>
          <w:rFonts w:ascii="Times New Roman" w:hAnsi="Times New Roman" w:cs="Times New Roman"/>
          <w:color w:val="auto"/>
          <w:sz w:val="24"/>
          <w:szCs w:val="24"/>
        </w:rPr>
        <w:t xml:space="preserve"> </w:t>
      </w:r>
      <w:r w:rsidRPr="009C0CCF">
        <w:rPr>
          <w:rFonts w:ascii="Times New Roman" w:hAnsi="Times New Roman" w:cs="Times New Roman"/>
          <w:color w:val="auto"/>
          <w:sz w:val="24"/>
          <w:szCs w:val="24"/>
        </w:rPr>
        <w:t xml:space="preserve">un to sastāvdaļas var iedalīt trīs līmeņos: vadības kontroles jeb pirmā aizsardzības līnija (nosaka toni un augsta līmeņa pārbaudes vai plānotās kontroles procedūras darbojas); realizētās kontroles procedūras jeb otrā aizsardzības līnija (pašvaldības procedūras un konkrētas realizētās kontroles un pārbaudes); iekšējais audits jeb trešā aizsardzības līnija (izveidotās IKS neatkarīgas pārbaudes). </w:t>
      </w:r>
    </w:p>
    <w:p w14:paraId="3BB99C0D" w14:textId="261AAFB7" w:rsidR="00B832C0" w:rsidRPr="009C0CCF" w:rsidRDefault="00147FEF" w:rsidP="00147FEF">
      <w:pPr>
        <w:spacing w:after="120"/>
        <w:jc w:val="both"/>
        <w:rPr>
          <w:rFonts w:ascii="Times New Roman" w:hAnsi="Times New Roman" w:cs="Times New Roman"/>
          <w:color w:val="auto"/>
          <w:sz w:val="24"/>
          <w:szCs w:val="24"/>
        </w:rPr>
      </w:pPr>
      <w:r w:rsidRPr="009C0CCF">
        <w:rPr>
          <w:rFonts w:ascii="Times New Roman" w:hAnsi="Times New Roman" w:cs="Times New Roman"/>
          <w:color w:val="auto"/>
          <w:sz w:val="24"/>
          <w:szCs w:val="24"/>
        </w:rPr>
        <w:t xml:space="preserve">Pamatojoties uz pārvaldību un iekšējo kontroli, COSO modelis var tikt izmantots visās </w:t>
      </w:r>
      <w:r w:rsidR="008A21E0" w:rsidRPr="009C0CCF">
        <w:rPr>
          <w:rFonts w:ascii="Times New Roman" w:hAnsi="Times New Roman" w:cs="Times New Roman"/>
          <w:color w:val="auto"/>
          <w:sz w:val="24"/>
          <w:szCs w:val="24"/>
        </w:rPr>
        <w:t>trīs aizsardzības līnijās</w:t>
      </w:r>
      <w:r w:rsidR="008976AE" w:rsidRPr="009C0CCF">
        <w:rPr>
          <w:rFonts w:ascii="Times New Roman" w:hAnsi="Times New Roman" w:cs="Times New Roman"/>
          <w:color w:val="auto"/>
          <w:sz w:val="24"/>
          <w:szCs w:val="24"/>
        </w:rPr>
        <w:t>.</w:t>
      </w:r>
      <w:r w:rsidRPr="009C0CCF">
        <w:rPr>
          <w:rStyle w:val="FootnoteReference"/>
          <w:rFonts w:ascii="Times New Roman" w:hAnsi="Times New Roman" w:cs="Times New Roman"/>
          <w:color w:val="auto"/>
          <w:sz w:val="24"/>
          <w:szCs w:val="24"/>
        </w:rPr>
        <w:footnoteReference w:id="19"/>
      </w:r>
      <w:r w:rsidRPr="009C0CCF">
        <w:rPr>
          <w:rFonts w:ascii="Times New Roman" w:hAnsi="Times New Roman" w:cs="Times New Roman"/>
          <w:color w:val="auto"/>
          <w:sz w:val="24"/>
          <w:szCs w:val="24"/>
        </w:rPr>
        <w:t xml:space="preserve"> Zemāk iekļauta informācija par trim aizsardzības</w:t>
      </w:r>
      <w:r w:rsidR="00333D6C" w:rsidRPr="009C0CCF">
        <w:rPr>
          <w:rFonts w:ascii="Times New Roman" w:hAnsi="Times New Roman" w:cs="Times New Roman"/>
          <w:color w:val="auto"/>
          <w:sz w:val="24"/>
          <w:szCs w:val="24"/>
        </w:rPr>
        <w:t xml:space="preserve"> </w:t>
      </w:r>
      <w:r w:rsidR="00FC647B" w:rsidRPr="009C0CCF">
        <w:rPr>
          <w:rFonts w:ascii="Times New Roman" w:hAnsi="Times New Roman" w:cs="Times New Roman"/>
          <w:color w:val="auto"/>
          <w:sz w:val="24"/>
          <w:szCs w:val="24"/>
        </w:rPr>
        <w:t>līnijām.</w:t>
      </w:r>
    </w:p>
    <w:p w14:paraId="0BC33C4C" w14:textId="75D84BDF" w:rsidR="00147FEF" w:rsidRPr="00D32D13" w:rsidRDefault="00215525" w:rsidP="00147FEF">
      <w:pPr>
        <w:pStyle w:val="Caption"/>
        <w:rPr>
          <w:rFonts w:ascii="Times New Roman" w:hAnsi="Times New Roman" w:cs="Times New Roman"/>
          <w:sz w:val="24"/>
          <w:szCs w:val="24"/>
        </w:rPr>
      </w:pPr>
      <w:r w:rsidRPr="00D32D13">
        <w:rPr>
          <w:rFonts w:ascii="Times New Roman" w:hAnsi="Times New Roman" w:cs="Times New Roman"/>
          <w:noProof/>
          <w:sz w:val="24"/>
          <w:szCs w:val="24"/>
          <w:lang w:eastAsia="lv-LV"/>
        </w:rPr>
        <w:lastRenderedPageBreak/>
        <mc:AlternateContent>
          <mc:Choice Requires="wpg">
            <w:drawing>
              <wp:anchor distT="0" distB="0" distL="114300" distR="114300" simplePos="0" relativeHeight="251658278" behindDoc="0" locked="0" layoutInCell="1" allowOverlap="1" wp14:anchorId="1636A6D0" wp14:editId="01C47AD1">
                <wp:simplePos x="0" y="0"/>
                <wp:positionH relativeFrom="margin">
                  <wp:posOffset>69215</wp:posOffset>
                </wp:positionH>
                <wp:positionV relativeFrom="paragraph">
                  <wp:posOffset>156210</wp:posOffset>
                </wp:positionV>
                <wp:extent cx="5130165" cy="3973195"/>
                <wp:effectExtent l="0" t="0" r="13335" b="27305"/>
                <wp:wrapNone/>
                <wp:docPr id="37" name="Group 32"/>
                <wp:cNvGraphicFramePr/>
                <a:graphic xmlns:a="http://schemas.openxmlformats.org/drawingml/2006/main">
                  <a:graphicData uri="http://schemas.microsoft.com/office/word/2010/wordprocessingGroup">
                    <wpg:wgp>
                      <wpg:cNvGrpSpPr/>
                      <wpg:grpSpPr>
                        <a:xfrm>
                          <a:off x="0" y="0"/>
                          <a:ext cx="5130165" cy="3973195"/>
                          <a:chOff x="0" y="-133249"/>
                          <a:chExt cx="5276544" cy="4483997"/>
                        </a:xfrm>
                      </wpg:grpSpPr>
                      <wpg:grpSp>
                        <wpg:cNvPr id="38" name="Group 38"/>
                        <wpg:cNvGrpSpPr/>
                        <wpg:grpSpPr>
                          <a:xfrm>
                            <a:off x="0" y="-68687"/>
                            <a:ext cx="5113919" cy="4419435"/>
                            <a:chOff x="0" y="-148200"/>
                            <a:chExt cx="5113919" cy="4419435"/>
                          </a:xfrm>
                        </wpg:grpSpPr>
                        <wps:wsp>
                          <wps:cNvPr id="44" name="Rectangle 44"/>
                          <wps:cNvSpPr/>
                          <wps:spPr>
                            <a:xfrm>
                              <a:off x="0" y="2274073"/>
                              <a:ext cx="1701800" cy="285750"/>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6B00BC" w14:textId="77777777"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1. aizsardzības līnija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1757238" y="2274073"/>
                              <a:ext cx="1701800" cy="285750"/>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10F0AD" w14:textId="77777777"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2. aizsardzības līnija</w:t>
                                </w:r>
                              </w:p>
                              <w:p w14:paraId="03EE0DC5" w14:textId="77777777" w:rsidR="00CC7537" w:rsidRDefault="00CC7537" w:rsidP="00147FE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3506525" y="2274073"/>
                              <a:ext cx="1607393" cy="285750"/>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D57342" w14:textId="77777777"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3. aizsardzības līnija</w:t>
                                </w:r>
                              </w:p>
                              <w:p w14:paraId="4BB37561" w14:textId="77777777" w:rsidR="00CC7537" w:rsidRDefault="00CC7537" w:rsidP="00147FEF">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1749287" y="2663687"/>
                              <a:ext cx="1701800" cy="230588"/>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BEC7F" w14:textId="6C1F917C"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Finanšu pārbaudes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ectangle 163"/>
                          <wps:cNvSpPr/>
                          <wps:spPr>
                            <a:xfrm>
                              <a:off x="0" y="2671638"/>
                              <a:ext cx="810895" cy="1565551"/>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730D6" w14:textId="313266F1" w:rsidR="00CC7537" w:rsidRPr="005963F5" w:rsidRDefault="00CC7537" w:rsidP="00333D6C">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Vadības kontroles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Rectangle 164"/>
                          <wps:cNvSpPr/>
                          <wps:spPr>
                            <a:xfrm>
                              <a:off x="3498574" y="2647784"/>
                              <a:ext cx="1615345" cy="1589763"/>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9B9A9" w14:textId="77777777" w:rsidR="00CC7537" w:rsidRPr="005963F5" w:rsidRDefault="00CC7537" w:rsidP="00147FEF">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Iekšējais audits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a:off x="874643" y="2671638"/>
                              <a:ext cx="826135" cy="1566325"/>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D3BF2" w14:textId="4CD0BA4F"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 xml:space="preserve">Iekšējās kontroles </w:t>
                                </w:r>
                              </w:p>
                              <w:p w14:paraId="3CE44E25" w14:textId="50C75243" w:rsidR="00CC7537" w:rsidRPr="005963F5" w:rsidRDefault="00CC7537" w:rsidP="00333D6C">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pasākumi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Rectangle 166"/>
                          <wps:cNvSpPr/>
                          <wps:spPr>
                            <a:xfrm>
                              <a:off x="1749287" y="2934031"/>
                              <a:ext cx="1701800" cy="230588"/>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2F59F" w14:textId="142FBB7A"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Drošības pārbaudes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angle 182"/>
                          <wps:cNvSpPr/>
                          <wps:spPr>
                            <a:xfrm>
                              <a:off x="1749287" y="3204376"/>
                              <a:ext cx="1701800" cy="230505"/>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A8544" w14:textId="09ABC5DC"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Risku vadības funkcija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1964735" y="-148200"/>
                              <a:ext cx="1701800" cy="313938"/>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E31351" w14:textId="08971BD3" w:rsidR="00CC7537" w:rsidRPr="005963F5" w:rsidRDefault="00CC7537" w:rsidP="00147FEF">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Dome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1749287" y="3466769"/>
                              <a:ext cx="1701800" cy="230505"/>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94972" w14:textId="10EF5E33"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Kvalitātes kontrole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ectangle 185"/>
                          <wps:cNvSpPr/>
                          <wps:spPr>
                            <a:xfrm>
                              <a:off x="1749287" y="3737113"/>
                              <a:ext cx="1701800" cy="230505"/>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6A2535" w14:textId="0636A590"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Kontroles pārbaudes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1749287" y="4006176"/>
                              <a:ext cx="1701800" cy="265059"/>
                            </a:xfrm>
                            <a:prstGeom prst="rect">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35A9B" w14:textId="75334FFC"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Atbilstības pārbaudes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Arrow: Down 187"/>
                          <wps:cNvSpPr/>
                          <wps:spPr>
                            <a:xfrm>
                              <a:off x="2275883" y="1985783"/>
                              <a:ext cx="485030" cy="318052"/>
                            </a:xfrm>
                            <a:prstGeom prst="downArrow">
                              <a:avLst/>
                            </a:prstGeom>
                            <a:solidFill>
                              <a:schemeClr val="bg2">
                                <a:lumMod val="9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Arrow: Down 189"/>
                          <wps:cNvSpPr/>
                          <wps:spPr>
                            <a:xfrm>
                              <a:off x="2552580" y="174712"/>
                              <a:ext cx="485030" cy="318052"/>
                            </a:xfrm>
                            <a:prstGeom prst="downArrow">
                              <a:avLst/>
                            </a:prstGeom>
                            <a:solidFill>
                              <a:schemeClr val="bg2">
                                <a:lumMod val="90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 name="Right Brace 190"/>
                        <wps:cNvSpPr/>
                        <wps:spPr>
                          <a:xfrm>
                            <a:off x="3834851" y="-133249"/>
                            <a:ext cx="103368" cy="406320"/>
                          </a:xfrm>
                          <a:prstGeom prst="rightBrace">
                            <a:avLst/>
                          </a:prstGeom>
                          <a:noFill/>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ight Brace 191"/>
                        <wps:cNvSpPr/>
                        <wps:spPr>
                          <a:xfrm>
                            <a:off x="3834851" y="440163"/>
                            <a:ext cx="134620" cy="1717040"/>
                          </a:xfrm>
                          <a:prstGeom prst="rightBrace">
                            <a:avLst/>
                          </a:prstGeom>
                          <a:noFill/>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ight Brace 195"/>
                        <wps:cNvSpPr/>
                        <wps:spPr>
                          <a:xfrm>
                            <a:off x="5125469" y="2307263"/>
                            <a:ext cx="151075" cy="2043485"/>
                          </a:xfrm>
                          <a:prstGeom prst="rightBrace">
                            <a:avLst/>
                          </a:prstGeom>
                          <a:noFill/>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36A6D0" id="Group 32" o:spid="_x0000_s1027" style="position:absolute;margin-left:5.45pt;margin-top:12.3pt;width:403.95pt;height:312.85pt;z-index:251658278;mso-position-horizontal-relative:margin;mso-width-relative:margin;mso-height-relative:margin" coordorigin=",-1332" coordsize="52765,4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">
                <v:group id="Group 38" o:spid="_x0000_s1028" style="position:absolute;top:-686;width:51139;height:44193" coordorigin=",-1482" coordsize="51139,4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44" o:spid="_x0000_s1029" style="position:absolute;top:22740;width:1701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" fillcolor="#e2efd9 [665]" strokecolor="#c5e0b3 [1305]" strokeweight="1pt">
                    <v:textbox>
                      <w:txbxContent>
                        <w:p w14:paraId="4F6B00BC" w14:textId="77777777"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1. aizsardzības līnija</w:t>
                          </w:r>
                        </w:p>
                      </w:txbxContent>
                    </v:textbox>
                  </v:rect>
                  <v:rect id="Rectangle 45" o:spid="_x0000_s1030" style="position:absolute;left:17572;top:22740;width:1701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" fillcolor="#e2efd9 [665]" strokecolor="#c5e0b3 [1305]" strokeweight="1pt">
                    <v:textbox>
                      <w:txbxContent>
                        <w:p w14:paraId="6B10F0AD" w14:textId="77777777"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2. aizsardzības līnija</w:t>
                          </w:r>
                        </w:p>
                        <w:p w14:paraId="03EE0DC5" w14:textId="77777777" w:rsidR="00CC7537" w:rsidRDefault="00CC7537" w:rsidP="00147FEF">
                          <w:pPr>
                            <w:spacing w:after="0"/>
                            <w:jc w:val="center"/>
                          </w:pPr>
                        </w:p>
                      </w:txbxContent>
                    </v:textbox>
                  </v:rect>
                  <v:rect id="Rectangle 47" o:spid="_x0000_s1031" style="position:absolute;left:35065;top:22740;width:1607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" fillcolor="#e2efd9 [665]" strokecolor="#c5e0b3 [1305]" strokeweight="1pt">
                    <v:textbox>
                      <w:txbxContent>
                        <w:p w14:paraId="44D57342" w14:textId="77777777"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3. aizsardzības līnija</w:t>
                          </w:r>
                        </w:p>
                        <w:p w14:paraId="4BB37561" w14:textId="77777777" w:rsidR="00CC7537" w:rsidRDefault="00CC7537" w:rsidP="00147FEF">
                          <w:pPr>
                            <w:spacing w:after="0"/>
                            <w:jc w:val="center"/>
                          </w:pPr>
                        </w:p>
                      </w:txbxContent>
                    </v:textbox>
                  </v:rect>
                  <v:rect id="Rectangle 48" o:spid="_x0000_s1032" style="position:absolute;left:17492;top:26636;width:17018;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" fillcolor="#f2f2f2 [3052]" strokecolor="#d8d8d8 [2732]" strokeweight="1pt">
                    <v:textbox>
                      <w:txbxContent>
                        <w:p w14:paraId="3F1BEC7F" w14:textId="6C1F917C"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Finanšu pārbaudes</w:t>
                          </w:r>
                        </w:p>
                      </w:txbxContent>
                    </v:textbox>
                  </v:rect>
                  <v:rect id="Rectangle 163" o:spid="_x0000_s1033" style="position:absolute;top:26716;width:8108;height:15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" fillcolor="#f2f2f2 [3052]" strokecolor="#d8d8d8 [2732]" strokeweight="1pt">
                    <v:textbox>
                      <w:txbxContent>
                        <w:p w14:paraId="6E2730D6" w14:textId="313266F1" w:rsidR="00CC7537" w:rsidRPr="005963F5" w:rsidRDefault="00CC7537" w:rsidP="00333D6C">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Vadības kontroles</w:t>
                          </w:r>
                        </w:p>
                      </w:txbxContent>
                    </v:textbox>
                  </v:rect>
                  <v:rect id="Rectangle 164" o:spid="_x0000_s1034" style="position:absolute;left:34985;top:26477;width:16154;height:15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" fillcolor="#f2f2f2 [3052]" strokecolor="#d8d8d8 [2732]" strokeweight="1pt">
                    <v:textbox>
                      <w:txbxContent>
                        <w:p w14:paraId="62E9B9A9" w14:textId="77777777" w:rsidR="00CC7537" w:rsidRPr="005963F5" w:rsidRDefault="00CC7537" w:rsidP="00147FEF">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Iekšējais audits</w:t>
                          </w:r>
                        </w:p>
                      </w:txbxContent>
                    </v:textbox>
                  </v:rect>
                  <v:rect id="Rectangle 165" o:spid="_x0000_s1035" style="position:absolute;left:8746;top:26716;width:8261;height:15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" fillcolor="#f2f2f2 [3052]" strokecolor="#d8d8d8 [2732]" strokeweight="1pt">
                    <v:textbox>
                      <w:txbxContent>
                        <w:p w14:paraId="64AD3BF2" w14:textId="4CD0BA4F" w:rsidR="00CC7537" w:rsidRPr="005963F5" w:rsidRDefault="00CC7537" w:rsidP="00147FEF">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 xml:space="preserve">Iekšējās kontroles </w:t>
                          </w:r>
                        </w:p>
                        <w:p w14:paraId="3CE44E25" w14:textId="50C75243" w:rsidR="00CC7537" w:rsidRPr="005963F5" w:rsidRDefault="00CC7537" w:rsidP="00333D6C">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pasākumi</w:t>
                          </w:r>
                        </w:p>
                      </w:txbxContent>
                    </v:textbox>
                  </v:rect>
                  <v:rect id="Rectangle 166" o:spid="_x0000_s1036" style="position:absolute;left:17492;top:29340;width:17018;height: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" fillcolor="#f2f2f2 [3052]" strokecolor="#d8d8d8 [2732]" strokeweight="1pt">
                    <v:textbox>
                      <w:txbxContent>
                        <w:p w14:paraId="3C72F59F" w14:textId="142FBB7A"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Drošības pārbaudes</w:t>
                          </w:r>
                        </w:p>
                      </w:txbxContent>
                    </v:textbox>
                  </v:rect>
                  <v:rect id="Rectangle 182" o:spid="_x0000_s1037" style="position:absolute;left:17492;top:32043;width:17018;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" fillcolor="#f2f2f2 [3052]" strokecolor="#d8d8d8 [2732]" strokeweight="1pt">
                    <v:textbox>
                      <w:txbxContent>
                        <w:p w14:paraId="05AA8544" w14:textId="09ABC5DC"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Risku vadības funkcija</w:t>
                          </w:r>
                        </w:p>
                      </w:txbxContent>
                    </v:textbox>
                  </v:rect>
                  <v:rect id="Rectangle 183" o:spid="_x0000_s1038" style="position:absolute;left:19647;top:-1482;width:17018;height:3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" fillcolor="#f2f2f2 [3052]" strokecolor="#d8d8d8 [2732]" strokeweight="1pt">
                    <v:textbox>
                      <w:txbxContent>
                        <w:p w14:paraId="67E31351" w14:textId="08971BD3" w:rsidR="00CC7537" w:rsidRPr="005963F5" w:rsidRDefault="00CC7537" w:rsidP="00147FEF">
                          <w:pPr>
                            <w:spacing w:after="0"/>
                            <w:jc w:val="center"/>
                            <w:rPr>
                              <w:rFonts w:ascii="Times New Roman" w:hAnsi="Times New Roman" w:cs="Times New Roman"/>
                              <w:color w:val="000000" w:themeColor="text1"/>
                              <w:sz w:val="22"/>
                            </w:rPr>
                          </w:pPr>
                          <w:r w:rsidRPr="005963F5">
                            <w:rPr>
                              <w:rFonts w:ascii="Times New Roman" w:hAnsi="Times New Roman" w:cs="Times New Roman"/>
                              <w:color w:val="000000" w:themeColor="text1"/>
                              <w:szCs w:val="20"/>
                            </w:rPr>
                            <w:t>Dome</w:t>
                          </w:r>
                        </w:p>
                      </w:txbxContent>
                    </v:textbox>
                  </v:rect>
                  <v:rect id="Rectangle 184" o:spid="_x0000_s1039" style="position:absolute;left:17492;top:34667;width:17018;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" fillcolor="#f2f2f2 [3052]" strokecolor="#d8d8d8 [2732]" strokeweight="1pt">
                    <v:textbox>
                      <w:txbxContent>
                        <w:p w14:paraId="0D294972" w14:textId="10EF5E33"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Kvalitātes kontrole</w:t>
                          </w:r>
                        </w:p>
                      </w:txbxContent>
                    </v:textbox>
                  </v:rect>
                  <v:rect id="Rectangle 185" o:spid="_x0000_s1040" style="position:absolute;left:17492;top:37371;width:17018;height:2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" fillcolor="#f2f2f2 [3052]" strokecolor="#d8d8d8 [2732]" strokeweight="1pt">
                    <v:textbox>
                      <w:txbxContent>
                        <w:p w14:paraId="296A2535" w14:textId="0636A590"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Kontroles pārbaudes</w:t>
                          </w:r>
                        </w:p>
                      </w:txbxContent>
                    </v:textbox>
                  </v:rect>
                  <v:rect id="Rectangle 186" o:spid="_x0000_s1041" style="position:absolute;left:17492;top:40061;width:17018;height: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" fillcolor="#f2f2f2 [3052]" strokecolor="#d8d8d8 [2732]" strokeweight="1pt">
                    <v:textbox>
                      <w:txbxContent>
                        <w:p w14:paraId="01435A9B" w14:textId="75334FFC" w:rsidR="00CC7537" w:rsidRPr="005963F5" w:rsidRDefault="00CC7537" w:rsidP="00147FEF">
                          <w:pPr>
                            <w:spacing w:after="0"/>
                            <w:jc w:val="center"/>
                            <w:rPr>
                              <w:rFonts w:ascii="Times New Roman" w:hAnsi="Times New Roman" w:cs="Times New Roman"/>
                              <w:color w:val="000000" w:themeColor="text1"/>
                              <w:sz w:val="18"/>
                              <w:szCs w:val="18"/>
                            </w:rPr>
                          </w:pPr>
                          <w:r w:rsidRPr="005963F5">
                            <w:rPr>
                              <w:rFonts w:ascii="Times New Roman" w:hAnsi="Times New Roman" w:cs="Times New Roman"/>
                              <w:color w:val="000000" w:themeColor="text1"/>
                              <w:sz w:val="16"/>
                              <w:szCs w:val="16"/>
                            </w:rPr>
                            <w:t>Atbilstības pārbaudes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87" o:spid="_x0000_s1042" type="#_x0000_t67" style="position:absolute;left:22758;top:19857;width:4851;height:3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" adj="10800" fillcolor="#cfcdcd [2894]" strokecolor="#a5a5a5 [2092]" strokeweight="1pt"/>
                  <v:shape id="Arrow: Down 189" o:spid="_x0000_s1043" type="#_x0000_t67" style="position:absolute;left:25525;top:1747;width:4851;height:3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" adj="10800" fillcolor="#cfcdcd [2894]" strokecolor="#a5a5a5 [2092]" strokeweight="1pt"/>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0" o:spid="_x0000_s1044" type="#_x0000_t88" style="position:absolute;left:38348;top:-1332;width:1034;height:4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" adj="458" strokecolor="#a5a5a5 [2092]" strokeweight=".5pt">
                  <v:stroke joinstyle="miter"/>
                </v:shape>
                <v:shape id="Right Brace 191" o:spid="_x0000_s1045" type="#_x0000_t88" style="position:absolute;left:38348;top:4401;width:1346;height:17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" adj="141" strokecolor="#a5a5a5 [2092]" strokeweight=".5pt">
                  <v:stroke joinstyle="miter"/>
                </v:shape>
                <v:shape id="Right Brace 195" o:spid="_x0000_s1046" type="#_x0000_t88" style="position:absolute;left:51254;top:23072;width:1511;height:20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" adj="133" strokecolor="#a5a5a5 [2092]" strokeweight=".5pt">
                  <v:stroke joinstyle="miter"/>
                </v:shape>
                <w10:wrap anchorx="margin"/>
              </v:group>
            </w:pict>
          </mc:Fallback>
        </mc:AlternateContent>
      </w:r>
      <w:r w:rsidRPr="00D32D13">
        <w:rPr>
          <w:rFonts w:ascii="Times New Roman" w:hAnsi="Times New Roman" w:cs="Times New Roman"/>
          <w:noProof/>
          <w:sz w:val="24"/>
          <w:szCs w:val="24"/>
          <w:lang w:eastAsia="lv-LV"/>
        </w:rPr>
        <mc:AlternateContent>
          <mc:Choice Requires="wps">
            <w:drawing>
              <wp:anchor distT="45720" distB="45720" distL="114300" distR="114300" simplePos="0" relativeHeight="251658276" behindDoc="0" locked="0" layoutInCell="1" allowOverlap="1" wp14:anchorId="14614958" wp14:editId="57ED640C">
                <wp:simplePos x="0" y="0"/>
                <wp:positionH relativeFrom="margin">
                  <wp:posOffset>3919855</wp:posOffset>
                </wp:positionH>
                <wp:positionV relativeFrom="paragraph">
                  <wp:posOffset>100744</wp:posOffset>
                </wp:positionV>
                <wp:extent cx="890270" cy="1404620"/>
                <wp:effectExtent l="0" t="0" r="0" b="635"/>
                <wp:wrapSquare wrapText="bothSides"/>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404620"/>
                        </a:xfrm>
                        <a:prstGeom prst="rect">
                          <a:avLst/>
                        </a:prstGeom>
                        <a:noFill/>
                        <a:ln w="9525">
                          <a:noFill/>
                          <a:miter lim="800000"/>
                          <a:headEnd/>
                          <a:tailEnd/>
                        </a:ln>
                      </wps:spPr>
                      <wps:txbx>
                        <w:txbxContent>
                          <w:p w14:paraId="50C2CC87" w14:textId="4DF6A3DC" w:rsidR="00CC7537" w:rsidRPr="005963F5" w:rsidRDefault="00CC7537" w:rsidP="00147FEF">
                            <w:pP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Nosaka institūcijas mērķus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614958" id="Text Box 33" o:spid="_x0000_s1047" type="#_x0000_t202" style="position:absolute;margin-left:308.65pt;margin-top:7.95pt;width:70.1pt;height:110.6pt;z-index:2516582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" filled="f" stroked="f">
                <v:textbox style="mso-fit-shape-to-text:t">
                  <w:txbxContent>
                    <w:p w14:paraId="50C2CC87" w14:textId="4DF6A3DC" w:rsidR="00CC7537" w:rsidRPr="005963F5" w:rsidRDefault="00CC7537" w:rsidP="00147FEF">
                      <w:pP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Nosaka institūcijas mērķus</w:t>
                      </w:r>
                    </w:p>
                  </w:txbxContent>
                </v:textbox>
                <w10:wrap type="square" anchorx="margin"/>
              </v:shape>
            </w:pict>
          </mc:Fallback>
        </mc:AlternateContent>
      </w:r>
    </w:p>
    <w:p w14:paraId="5BECDB4B" w14:textId="23CC3AFC" w:rsidR="00147FEF" w:rsidRPr="00D32D13" w:rsidRDefault="00147FEF" w:rsidP="00147FEF">
      <w:pPr>
        <w:spacing w:after="0"/>
        <w:jc w:val="both"/>
        <w:rPr>
          <w:rFonts w:ascii="Times New Roman" w:hAnsi="Times New Roman" w:cs="Times New Roman"/>
          <w:sz w:val="24"/>
          <w:szCs w:val="24"/>
        </w:rPr>
      </w:pPr>
    </w:p>
    <w:p w14:paraId="28A5A21E" w14:textId="28CF778C" w:rsidR="00147FEF" w:rsidRPr="00D32D13" w:rsidRDefault="00147FEF" w:rsidP="00147FEF">
      <w:pPr>
        <w:jc w:val="both"/>
        <w:rPr>
          <w:rFonts w:ascii="Times New Roman" w:hAnsi="Times New Roman" w:cs="Times New Roman"/>
          <w:sz w:val="24"/>
          <w:szCs w:val="24"/>
        </w:rPr>
      </w:pPr>
      <w:r w:rsidRPr="00D32D13">
        <w:rPr>
          <w:rFonts w:ascii="Times New Roman" w:hAnsi="Times New Roman" w:cs="Times New Roman"/>
          <w:sz w:val="24"/>
          <w:szCs w:val="24"/>
        </w:rPr>
        <w:t xml:space="preserve"> </w:t>
      </w:r>
    </w:p>
    <w:p w14:paraId="75491284" w14:textId="3A2A0E33" w:rsidR="00147FEF" w:rsidRPr="00D32D13" w:rsidRDefault="00FE1A1F" w:rsidP="00147FEF">
      <w:pPr>
        <w:rPr>
          <w:rFonts w:ascii="Times New Roman" w:hAnsi="Times New Roman" w:cs="Times New Roman"/>
          <w:sz w:val="24"/>
          <w:szCs w:val="24"/>
        </w:rPr>
      </w:pPr>
      <w:r w:rsidRPr="00D32D13">
        <w:rPr>
          <w:rFonts w:ascii="Times New Roman" w:hAnsi="Times New Roman" w:cs="Times New Roman"/>
          <w:noProof/>
          <w:sz w:val="24"/>
          <w:szCs w:val="24"/>
          <w:lang w:eastAsia="lv-LV"/>
        </w:rPr>
        <w:drawing>
          <wp:anchor distT="0" distB="0" distL="114300" distR="114300" simplePos="0" relativeHeight="251755619" behindDoc="0" locked="0" layoutInCell="1" allowOverlap="1" wp14:anchorId="349E16CE" wp14:editId="5454DDB9">
            <wp:simplePos x="0" y="0"/>
            <wp:positionH relativeFrom="column">
              <wp:posOffset>1990139</wp:posOffset>
            </wp:positionH>
            <wp:positionV relativeFrom="paragraph">
              <wp:posOffset>114860</wp:posOffset>
            </wp:positionV>
            <wp:extent cx="1514666" cy="1384404"/>
            <wp:effectExtent l="0" t="0" r="9525" b="6350"/>
            <wp:wrapNone/>
            <wp:docPr id="1842586301" name="Picture 34" descr="A picture containing text, screenshot, general supply,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86301" name="Picture 1" descr="A picture containing text, screenshot, general supply, businesscard&#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14666" cy="1384404"/>
                    </a:xfrm>
                    <a:prstGeom prst="rect">
                      <a:avLst/>
                    </a:prstGeom>
                  </pic:spPr>
                </pic:pic>
              </a:graphicData>
            </a:graphic>
            <wp14:sizeRelH relativeFrom="margin">
              <wp14:pctWidth>0</wp14:pctWidth>
            </wp14:sizeRelH>
            <wp14:sizeRelV relativeFrom="margin">
              <wp14:pctHeight>0</wp14:pctHeight>
            </wp14:sizeRelV>
          </wp:anchor>
        </w:drawing>
      </w:r>
    </w:p>
    <w:p w14:paraId="0F5845F2" w14:textId="2B343145" w:rsidR="00147FEF" w:rsidRPr="00D32D13" w:rsidRDefault="00147FEF" w:rsidP="00147FEF">
      <w:pPr>
        <w:rPr>
          <w:rFonts w:ascii="Times New Roman" w:hAnsi="Times New Roman" w:cs="Times New Roman"/>
          <w:sz w:val="24"/>
          <w:szCs w:val="24"/>
        </w:rPr>
      </w:pPr>
      <w:r w:rsidRPr="00D32D13">
        <w:rPr>
          <w:rFonts w:ascii="Times New Roman" w:hAnsi="Times New Roman" w:cs="Times New Roman"/>
          <w:noProof/>
          <w:sz w:val="24"/>
          <w:szCs w:val="24"/>
          <w:lang w:eastAsia="lv-LV"/>
        </w:rPr>
        <mc:AlternateContent>
          <mc:Choice Requires="wps">
            <w:drawing>
              <wp:anchor distT="45720" distB="45720" distL="114300" distR="114300" simplePos="0" relativeHeight="251658277" behindDoc="0" locked="0" layoutInCell="1" allowOverlap="1" wp14:anchorId="213B228C" wp14:editId="584B7B19">
                <wp:simplePos x="0" y="0"/>
                <wp:positionH relativeFrom="margin">
                  <wp:posOffset>3907155</wp:posOffset>
                </wp:positionH>
                <wp:positionV relativeFrom="paragraph">
                  <wp:posOffset>6985</wp:posOffset>
                </wp:positionV>
                <wp:extent cx="1241425" cy="1177925"/>
                <wp:effectExtent l="0" t="0" r="0" b="3175"/>
                <wp:wrapSquare wrapText="bothSides"/>
                <wp:docPr id="19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1177925"/>
                        </a:xfrm>
                        <a:prstGeom prst="rect">
                          <a:avLst/>
                        </a:prstGeom>
                        <a:noFill/>
                        <a:ln w="9525">
                          <a:noFill/>
                          <a:miter lim="800000"/>
                          <a:headEnd/>
                          <a:tailEnd/>
                        </a:ln>
                      </wps:spPr>
                      <wps:txbx>
                        <w:txbxContent>
                          <w:p w14:paraId="2A1B6F4C" w14:textId="5202715C" w:rsidR="00CC7537" w:rsidRPr="005963F5" w:rsidRDefault="00CC7537" w:rsidP="00147FEF">
                            <w:pP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Ietvars, ko izmanto, lai pārvaldītu risku un kontrolētu mērķu sasniegšanu, attiecas uz visām aizsardzības līnijām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B228C" id="Text Box 35" o:spid="_x0000_s1048" type="#_x0000_t202" style="position:absolute;margin-left:307.65pt;margin-top:.55pt;width:97.75pt;height:92.75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" filled="f" stroked="f">
                <v:textbox>
                  <w:txbxContent>
                    <w:p w14:paraId="2A1B6F4C" w14:textId="5202715C" w:rsidR="00CC7537" w:rsidRPr="005963F5" w:rsidRDefault="00CC7537" w:rsidP="00147FEF">
                      <w:pP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Ietvars, ko izmanto, lai pārvaldītu risku un kontrolētu mērķu sasniegšanu, attiecas uz visām aizsardzības līnijām</w:t>
                      </w:r>
                    </w:p>
                  </w:txbxContent>
                </v:textbox>
                <w10:wrap type="square" anchorx="margin"/>
              </v:shape>
            </w:pict>
          </mc:Fallback>
        </mc:AlternateContent>
      </w:r>
    </w:p>
    <w:p w14:paraId="48800F48" w14:textId="77777777" w:rsidR="00147FEF" w:rsidRPr="00D32D13" w:rsidRDefault="00147FEF" w:rsidP="00147FEF">
      <w:pPr>
        <w:rPr>
          <w:rFonts w:ascii="Times New Roman" w:hAnsi="Times New Roman" w:cs="Times New Roman"/>
          <w:sz w:val="24"/>
          <w:szCs w:val="24"/>
        </w:rPr>
      </w:pPr>
    </w:p>
    <w:p w14:paraId="73D72A19" w14:textId="31C8C38B" w:rsidR="00147FEF" w:rsidRPr="00D32D13" w:rsidRDefault="00147FEF" w:rsidP="00147FEF">
      <w:pPr>
        <w:rPr>
          <w:rFonts w:ascii="Times New Roman" w:hAnsi="Times New Roman" w:cs="Times New Roman"/>
          <w:sz w:val="24"/>
          <w:szCs w:val="24"/>
        </w:rPr>
      </w:pPr>
    </w:p>
    <w:p w14:paraId="20770555" w14:textId="77777777" w:rsidR="00147FEF" w:rsidRPr="00D32D13" w:rsidRDefault="00147FEF" w:rsidP="00147FEF">
      <w:pPr>
        <w:rPr>
          <w:rFonts w:ascii="Times New Roman" w:hAnsi="Times New Roman" w:cs="Times New Roman"/>
          <w:sz w:val="24"/>
          <w:szCs w:val="24"/>
        </w:rPr>
      </w:pPr>
    </w:p>
    <w:p w14:paraId="11145849" w14:textId="2EBACBC2" w:rsidR="00147FEF" w:rsidRPr="00D32D13" w:rsidRDefault="00147FEF" w:rsidP="00147FEF">
      <w:pPr>
        <w:rPr>
          <w:rFonts w:ascii="Times New Roman" w:hAnsi="Times New Roman" w:cs="Times New Roman"/>
          <w:sz w:val="24"/>
          <w:szCs w:val="24"/>
        </w:rPr>
      </w:pPr>
    </w:p>
    <w:p w14:paraId="548BAA28" w14:textId="77777777" w:rsidR="00147FEF" w:rsidRPr="00D32D13" w:rsidRDefault="00147FEF" w:rsidP="00147FEF">
      <w:pPr>
        <w:rPr>
          <w:rFonts w:ascii="Times New Roman" w:hAnsi="Times New Roman" w:cs="Times New Roman"/>
          <w:sz w:val="24"/>
          <w:szCs w:val="24"/>
        </w:rPr>
      </w:pPr>
    </w:p>
    <w:p w14:paraId="0D0B9EDF" w14:textId="1DD933B2" w:rsidR="00147FEF" w:rsidRPr="00D32D13" w:rsidRDefault="005963F5" w:rsidP="00147FEF">
      <w:pPr>
        <w:rPr>
          <w:rFonts w:ascii="Times New Roman" w:hAnsi="Times New Roman" w:cs="Times New Roman"/>
          <w:sz w:val="24"/>
          <w:szCs w:val="24"/>
        </w:rPr>
      </w:pPr>
      <w:r w:rsidRPr="00D32D13">
        <w:rPr>
          <w:rFonts w:ascii="Times New Roman" w:hAnsi="Times New Roman" w:cs="Times New Roman"/>
          <w:noProof/>
          <w:sz w:val="24"/>
          <w:szCs w:val="24"/>
          <w:lang w:eastAsia="lv-LV"/>
        </w:rPr>
        <mc:AlternateContent>
          <mc:Choice Requires="wps">
            <w:drawing>
              <wp:anchor distT="45720" distB="45720" distL="114300" distR="114300" simplePos="0" relativeHeight="251658282" behindDoc="0" locked="0" layoutInCell="1" allowOverlap="1" wp14:anchorId="16D0B8F7" wp14:editId="70C9AEE0">
                <wp:simplePos x="0" y="0"/>
                <wp:positionH relativeFrom="margin">
                  <wp:posOffset>5130165</wp:posOffset>
                </wp:positionH>
                <wp:positionV relativeFrom="paragraph">
                  <wp:posOffset>328930</wp:posOffset>
                </wp:positionV>
                <wp:extent cx="1060450" cy="1404620"/>
                <wp:effectExtent l="0" t="0" r="0" b="0"/>
                <wp:wrapSquare wrapText="bothSides"/>
                <wp:docPr id="19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404620"/>
                        </a:xfrm>
                        <a:prstGeom prst="rect">
                          <a:avLst/>
                        </a:prstGeom>
                        <a:noFill/>
                        <a:ln w="9525">
                          <a:noFill/>
                          <a:miter lim="800000"/>
                          <a:headEnd/>
                          <a:tailEnd/>
                        </a:ln>
                      </wps:spPr>
                      <wps:txbx>
                        <w:txbxContent>
                          <w:p w14:paraId="2B5F4592" w14:textId="1F776A78" w:rsidR="00CC7537" w:rsidRPr="005963F5" w:rsidRDefault="00CC7537" w:rsidP="00147FEF">
                            <w:pPr>
                              <w:rPr>
                                <w:rFonts w:asciiTheme="majorBidi" w:hAnsiTheme="majorBidi" w:cstheme="majorBidi"/>
                                <w:color w:val="auto"/>
                                <w:szCs w:val="20"/>
                              </w:rPr>
                            </w:pPr>
                            <w:r w:rsidRPr="005963F5">
                              <w:rPr>
                                <w:rFonts w:asciiTheme="majorBidi" w:hAnsiTheme="majorBidi" w:cstheme="majorBidi"/>
                                <w:color w:val="auto"/>
                                <w:szCs w:val="20"/>
                              </w:rPr>
                              <w:t>Institūcijas organizatoriskā struktūra riska un kontroles pienākumu veikšanai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D0B8F7" id="Text Box 36" o:spid="_x0000_s1049" type="#_x0000_t202" style="position:absolute;margin-left:403.95pt;margin-top:25.9pt;width:83.5pt;height:110.6pt;z-index:25165828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D/gEAANY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" filled="f" stroked="f">
                <v:textbox style="mso-fit-shape-to-text:t">
                  <w:txbxContent>
                    <w:p w14:paraId="2B5F4592" w14:textId="1F776A78" w:rsidR="00CC7537" w:rsidRPr="005963F5" w:rsidRDefault="00CC7537" w:rsidP="00147FEF">
                      <w:pPr>
                        <w:rPr>
                          <w:rFonts w:asciiTheme="majorBidi" w:hAnsiTheme="majorBidi" w:cstheme="majorBidi"/>
                          <w:color w:val="auto"/>
                          <w:szCs w:val="20"/>
                        </w:rPr>
                      </w:pPr>
                      <w:r w:rsidRPr="005963F5">
                        <w:rPr>
                          <w:rFonts w:asciiTheme="majorBidi" w:hAnsiTheme="majorBidi" w:cstheme="majorBidi"/>
                          <w:color w:val="auto"/>
                          <w:szCs w:val="20"/>
                        </w:rPr>
                        <w:t>Institūcijas organizatoriskā struktūra riska un kontroles pienākumu veikšanai</w:t>
                      </w:r>
                    </w:p>
                  </w:txbxContent>
                </v:textbox>
                <w10:wrap type="square" anchorx="margin"/>
              </v:shape>
            </w:pict>
          </mc:Fallback>
        </mc:AlternateContent>
      </w:r>
    </w:p>
    <w:p w14:paraId="11DA786D" w14:textId="4E2FE10B" w:rsidR="00147FEF" w:rsidRPr="00D32D13" w:rsidRDefault="00147FEF" w:rsidP="00147FEF">
      <w:pPr>
        <w:rPr>
          <w:rFonts w:ascii="Times New Roman" w:hAnsi="Times New Roman" w:cs="Times New Roman"/>
          <w:sz w:val="24"/>
          <w:szCs w:val="24"/>
        </w:rPr>
      </w:pPr>
    </w:p>
    <w:p w14:paraId="054AB5E8" w14:textId="30AACF4C" w:rsidR="00147FEF" w:rsidRPr="00D32D13" w:rsidRDefault="00147FEF" w:rsidP="00147FEF">
      <w:pPr>
        <w:rPr>
          <w:rFonts w:ascii="Times New Roman" w:hAnsi="Times New Roman" w:cs="Times New Roman"/>
          <w:sz w:val="24"/>
          <w:szCs w:val="24"/>
        </w:rPr>
      </w:pPr>
    </w:p>
    <w:p w14:paraId="1E3143A0" w14:textId="77777777" w:rsidR="00147FEF" w:rsidRPr="00D32D13" w:rsidRDefault="00147FEF" w:rsidP="00147FEF">
      <w:pPr>
        <w:rPr>
          <w:rFonts w:ascii="Times New Roman" w:hAnsi="Times New Roman" w:cs="Times New Roman"/>
          <w:sz w:val="24"/>
          <w:szCs w:val="24"/>
        </w:rPr>
      </w:pPr>
    </w:p>
    <w:p w14:paraId="1576E329" w14:textId="77777777" w:rsidR="0091510C" w:rsidRPr="009C0CCF" w:rsidRDefault="0091510C" w:rsidP="005963F5">
      <w:pPr>
        <w:pStyle w:val="Caption"/>
        <w:spacing w:before="0"/>
        <w:rPr>
          <w:rFonts w:ascii="Times New Roman" w:hAnsi="Times New Roman" w:cs="Times New Roman"/>
          <w:color w:val="auto"/>
          <w:sz w:val="24"/>
          <w:szCs w:val="24"/>
        </w:rPr>
      </w:pPr>
      <w:bookmarkStart w:id="14" w:name="_Toc143545759"/>
      <w:r w:rsidRPr="009C0CCF">
        <w:rPr>
          <w:rFonts w:ascii="Times New Roman" w:hAnsi="Times New Roman" w:cs="Times New Roman"/>
          <w:color w:val="auto"/>
          <w:sz w:val="24"/>
          <w:szCs w:val="24"/>
        </w:rPr>
        <w:t xml:space="preserve">Attēls </w:t>
      </w:r>
      <w:r w:rsidRPr="009C0CCF">
        <w:rPr>
          <w:rFonts w:ascii="Times New Roman" w:hAnsi="Times New Roman" w:cs="Times New Roman"/>
          <w:color w:val="auto"/>
          <w:sz w:val="24"/>
          <w:szCs w:val="24"/>
        </w:rPr>
        <w:fldChar w:fldCharType="begin"/>
      </w:r>
      <w:r w:rsidRPr="009C0CCF">
        <w:rPr>
          <w:rFonts w:ascii="Times New Roman" w:hAnsi="Times New Roman" w:cs="Times New Roman"/>
          <w:color w:val="auto"/>
          <w:sz w:val="24"/>
          <w:szCs w:val="24"/>
        </w:rPr>
        <w:instrText xml:space="preserve"> SEQ Attēls \* ARABIC </w:instrText>
      </w:r>
      <w:r w:rsidRPr="009C0CCF">
        <w:rPr>
          <w:rFonts w:ascii="Times New Roman" w:hAnsi="Times New Roman" w:cs="Times New Roman"/>
          <w:color w:val="auto"/>
          <w:sz w:val="24"/>
          <w:szCs w:val="24"/>
        </w:rPr>
        <w:fldChar w:fldCharType="separate"/>
      </w:r>
      <w:r w:rsidRPr="009C0CCF">
        <w:rPr>
          <w:rFonts w:ascii="Times New Roman" w:hAnsi="Times New Roman" w:cs="Times New Roman"/>
          <w:noProof/>
          <w:color w:val="auto"/>
          <w:sz w:val="24"/>
          <w:szCs w:val="24"/>
        </w:rPr>
        <w:t>5</w:t>
      </w:r>
      <w:r w:rsidRPr="009C0CCF">
        <w:rPr>
          <w:rFonts w:ascii="Times New Roman" w:hAnsi="Times New Roman" w:cs="Times New Roman"/>
          <w:noProof/>
          <w:color w:val="auto"/>
          <w:sz w:val="24"/>
          <w:szCs w:val="24"/>
        </w:rPr>
        <w:fldChar w:fldCharType="end"/>
      </w:r>
      <w:r w:rsidRPr="009C0CCF">
        <w:rPr>
          <w:rFonts w:ascii="Times New Roman" w:hAnsi="Times New Roman" w:cs="Times New Roman"/>
          <w:color w:val="auto"/>
          <w:sz w:val="24"/>
          <w:szCs w:val="24"/>
        </w:rPr>
        <w:t>. Mērķu, ietvara un modeļu attiecības</w:t>
      </w:r>
      <w:bookmarkEnd w:id="14"/>
    </w:p>
    <w:p w14:paraId="4310D239" w14:textId="1EFF1F5D" w:rsidR="000C1990" w:rsidRPr="0091510C" w:rsidRDefault="000C1990" w:rsidP="005963F5">
      <w:pPr>
        <w:spacing w:before="120"/>
        <w:jc w:val="both"/>
        <w:rPr>
          <w:rFonts w:ascii="Times New Roman" w:hAnsi="Times New Roman" w:cs="Times New Roman"/>
          <w:color w:val="auto"/>
          <w:sz w:val="24"/>
          <w:szCs w:val="24"/>
        </w:rPr>
      </w:pPr>
      <w:r w:rsidRPr="0091510C">
        <w:rPr>
          <w:rFonts w:ascii="Times New Roman" w:hAnsi="Times New Roman" w:cs="Times New Roman"/>
          <w:color w:val="auto"/>
          <w:sz w:val="24"/>
          <w:szCs w:val="24"/>
        </w:rPr>
        <w:t xml:space="preserve">Datu avots: </w:t>
      </w:r>
      <w:r w:rsidR="003909F1" w:rsidRPr="0091510C">
        <w:rPr>
          <w:rFonts w:ascii="Times New Roman" w:hAnsi="Times New Roman" w:cs="Times New Roman"/>
          <w:color w:val="auto"/>
          <w:sz w:val="24"/>
          <w:szCs w:val="24"/>
        </w:rPr>
        <w:t>© Committee of Sponsoring Organizations of the Treadway</w:t>
      </w:r>
      <w:r w:rsidR="005963F5">
        <w:rPr>
          <w:rFonts w:ascii="Times New Roman" w:hAnsi="Times New Roman" w:cs="Times New Roman"/>
          <w:color w:val="auto"/>
          <w:sz w:val="24"/>
          <w:szCs w:val="24"/>
        </w:rPr>
        <w:t xml:space="preserve"> </w:t>
      </w:r>
      <w:r w:rsidR="003909F1" w:rsidRPr="0091510C">
        <w:rPr>
          <w:rFonts w:ascii="Times New Roman" w:hAnsi="Times New Roman" w:cs="Times New Roman"/>
          <w:color w:val="auto"/>
          <w:sz w:val="24"/>
          <w:szCs w:val="24"/>
        </w:rPr>
        <w:t>Commission (COSO), 2015</w:t>
      </w:r>
    </w:p>
    <w:p w14:paraId="1F9A54CB" w14:textId="7A28D921" w:rsidR="00147FEF" w:rsidRPr="009C0CCF" w:rsidRDefault="00147FEF" w:rsidP="00147FEF">
      <w:pPr>
        <w:spacing w:after="120"/>
        <w:jc w:val="both"/>
        <w:rPr>
          <w:rFonts w:ascii="Times New Roman" w:hAnsi="Times New Roman" w:cs="Times New Roman"/>
          <w:color w:val="auto"/>
          <w:sz w:val="24"/>
          <w:szCs w:val="24"/>
        </w:rPr>
      </w:pPr>
      <w:r w:rsidRPr="009C0CCF">
        <w:rPr>
          <w:rFonts w:ascii="Times New Roman" w:hAnsi="Times New Roman" w:cs="Times New Roman"/>
          <w:color w:val="auto"/>
          <w:sz w:val="24"/>
          <w:szCs w:val="24"/>
        </w:rPr>
        <w:t xml:space="preserve">Neatkarīgi no tā, kā </w:t>
      </w:r>
      <w:r w:rsidR="002B4926" w:rsidRPr="009C0CCF">
        <w:rPr>
          <w:rFonts w:ascii="Times New Roman" w:hAnsi="Times New Roman" w:cs="Times New Roman"/>
          <w:color w:val="auto"/>
          <w:sz w:val="24"/>
          <w:szCs w:val="24"/>
        </w:rPr>
        <w:t>pašvaldības institūcija</w:t>
      </w:r>
      <w:r w:rsidRPr="009C0CCF">
        <w:rPr>
          <w:rFonts w:ascii="Times New Roman" w:hAnsi="Times New Roman" w:cs="Times New Roman"/>
          <w:color w:val="auto"/>
          <w:sz w:val="24"/>
          <w:szCs w:val="24"/>
        </w:rPr>
        <w:t xml:space="preserve"> strukturē savas trīs aizsardzības līnijas, </w:t>
      </w:r>
      <w:r w:rsidR="00BD5B90" w:rsidRPr="009C0CCF">
        <w:rPr>
          <w:rFonts w:ascii="Times New Roman" w:hAnsi="Times New Roman" w:cs="Times New Roman"/>
          <w:color w:val="auto"/>
          <w:sz w:val="24"/>
          <w:szCs w:val="24"/>
        </w:rPr>
        <w:t xml:space="preserve">ieteicams </w:t>
      </w:r>
      <w:r w:rsidR="00367ED1" w:rsidRPr="009C0CCF">
        <w:rPr>
          <w:rFonts w:ascii="Times New Roman" w:hAnsi="Times New Roman" w:cs="Times New Roman"/>
          <w:color w:val="auto"/>
          <w:sz w:val="24"/>
          <w:szCs w:val="24"/>
        </w:rPr>
        <w:t xml:space="preserve">ievērot </w:t>
      </w:r>
      <w:r w:rsidRPr="009C0CCF">
        <w:rPr>
          <w:rFonts w:ascii="Times New Roman" w:hAnsi="Times New Roman" w:cs="Times New Roman"/>
          <w:color w:val="auto"/>
          <w:sz w:val="24"/>
          <w:szCs w:val="24"/>
        </w:rPr>
        <w:t>šād</w:t>
      </w:r>
      <w:r w:rsidR="00367ED1" w:rsidRPr="009C0CCF">
        <w:rPr>
          <w:rFonts w:ascii="Times New Roman" w:hAnsi="Times New Roman" w:cs="Times New Roman"/>
          <w:color w:val="auto"/>
          <w:sz w:val="24"/>
          <w:szCs w:val="24"/>
        </w:rPr>
        <w:t>us</w:t>
      </w:r>
      <w:r w:rsidRPr="009C0CCF">
        <w:rPr>
          <w:rFonts w:ascii="Times New Roman" w:hAnsi="Times New Roman" w:cs="Times New Roman"/>
          <w:color w:val="auto"/>
          <w:sz w:val="24"/>
          <w:szCs w:val="24"/>
        </w:rPr>
        <w:t xml:space="preserve"> princip</w:t>
      </w:r>
      <w:r w:rsidR="00367ED1" w:rsidRPr="009C0CCF">
        <w:rPr>
          <w:rFonts w:ascii="Times New Roman" w:hAnsi="Times New Roman" w:cs="Times New Roman"/>
          <w:color w:val="auto"/>
          <w:sz w:val="24"/>
          <w:szCs w:val="24"/>
        </w:rPr>
        <w:t>us</w:t>
      </w:r>
      <w:r w:rsidRPr="009C0CCF">
        <w:rPr>
          <w:rFonts w:ascii="Times New Roman" w:hAnsi="Times New Roman" w:cs="Times New Roman"/>
          <w:color w:val="auto"/>
          <w:sz w:val="24"/>
          <w:szCs w:val="24"/>
        </w:rPr>
        <w:t>:</w:t>
      </w:r>
    </w:p>
    <w:p w14:paraId="7EB3AFA8" w14:textId="1C5A1D06" w:rsidR="00147FEF" w:rsidRPr="009C0CCF" w:rsidRDefault="006D4608" w:rsidP="00833B1F">
      <w:pPr>
        <w:pStyle w:val="ListParagraph"/>
        <w:numPr>
          <w:ilvl w:val="0"/>
          <w:numId w:val="8"/>
        </w:numPr>
        <w:rPr>
          <w:rFonts w:ascii="Times New Roman" w:hAnsi="Times New Roman" w:cs="Times New Roman"/>
          <w:sz w:val="24"/>
          <w:szCs w:val="24"/>
        </w:rPr>
      </w:pPr>
      <w:r w:rsidRPr="009C0CCF">
        <w:rPr>
          <w:rFonts w:ascii="Times New Roman" w:hAnsi="Times New Roman" w:cs="Times New Roman"/>
          <w:sz w:val="24"/>
          <w:szCs w:val="24"/>
        </w:rPr>
        <w:t>p</w:t>
      </w:r>
      <w:r w:rsidR="00147FEF" w:rsidRPr="009C0CCF">
        <w:rPr>
          <w:rFonts w:ascii="Times New Roman" w:hAnsi="Times New Roman" w:cs="Times New Roman"/>
          <w:sz w:val="24"/>
          <w:szCs w:val="24"/>
        </w:rPr>
        <w:t>irmā aizsardzības līnija izveidota vadībai un procesu īpašniekiem, kuru darbība rada un/vai pārvalda riskus, kas var veicināt vai kavēt i</w:t>
      </w:r>
      <w:r w:rsidR="002B4926" w:rsidRPr="009C0CCF">
        <w:rPr>
          <w:rFonts w:ascii="Times New Roman" w:hAnsi="Times New Roman" w:cs="Times New Roman"/>
          <w:sz w:val="24"/>
          <w:szCs w:val="24"/>
        </w:rPr>
        <w:t>nstitūcijas</w:t>
      </w:r>
      <w:r w:rsidR="00147FEF" w:rsidRPr="009C0CCF">
        <w:rPr>
          <w:rFonts w:ascii="Times New Roman" w:hAnsi="Times New Roman" w:cs="Times New Roman"/>
          <w:sz w:val="24"/>
          <w:szCs w:val="24"/>
        </w:rPr>
        <w:t xml:space="preserve"> mērķu sasniegšanu</w:t>
      </w:r>
      <w:r w:rsidR="003E28F1" w:rsidRPr="009C0CCF">
        <w:rPr>
          <w:rFonts w:ascii="Times New Roman" w:hAnsi="Times New Roman" w:cs="Times New Roman"/>
          <w:sz w:val="24"/>
          <w:szCs w:val="24"/>
        </w:rPr>
        <w:t>;</w:t>
      </w:r>
      <w:r w:rsidR="00147FEF" w:rsidRPr="009C0CCF">
        <w:rPr>
          <w:rFonts w:ascii="Times New Roman" w:hAnsi="Times New Roman" w:cs="Times New Roman"/>
          <w:sz w:val="24"/>
          <w:szCs w:val="24"/>
        </w:rPr>
        <w:t xml:space="preserve"> </w:t>
      </w:r>
    </w:p>
    <w:p w14:paraId="4E66BDE9" w14:textId="608E0A93" w:rsidR="00147FEF" w:rsidRPr="009C0CCF" w:rsidRDefault="006D4608" w:rsidP="00833B1F">
      <w:pPr>
        <w:pStyle w:val="ListParagraph"/>
        <w:numPr>
          <w:ilvl w:val="0"/>
          <w:numId w:val="8"/>
        </w:numPr>
        <w:rPr>
          <w:rFonts w:ascii="Times New Roman" w:hAnsi="Times New Roman" w:cs="Times New Roman"/>
          <w:sz w:val="24"/>
          <w:szCs w:val="24"/>
        </w:rPr>
      </w:pPr>
      <w:r w:rsidRPr="009C0CCF">
        <w:rPr>
          <w:rFonts w:ascii="Times New Roman" w:hAnsi="Times New Roman" w:cs="Times New Roman"/>
          <w:sz w:val="24"/>
          <w:szCs w:val="24"/>
        </w:rPr>
        <w:t>o</w:t>
      </w:r>
      <w:r w:rsidR="00147FEF" w:rsidRPr="009C0CCF">
        <w:rPr>
          <w:rFonts w:ascii="Times New Roman" w:hAnsi="Times New Roman" w:cs="Times New Roman"/>
          <w:sz w:val="24"/>
          <w:szCs w:val="24"/>
        </w:rPr>
        <w:t>trā aizsardzības līnija ir izveidota, lai atbalstītu pārvaldību un nodrošinātu efektīvu risku un kontroles pārvaldību</w:t>
      </w:r>
      <w:r w:rsidR="003E28F1" w:rsidRPr="009C0CCF">
        <w:rPr>
          <w:rFonts w:ascii="Times New Roman" w:hAnsi="Times New Roman" w:cs="Times New Roman"/>
          <w:sz w:val="24"/>
          <w:szCs w:val="24"/>
        </w:rPr>
        <w:t>;</w:t>
      </w:r>
    </w:p>
    <w:p w14:paraId="7D8AC075" w14:textId="099E09F1" w:rsidR="002C413A" w:rsidRPr="009C0CCF" w:rsidRDefault="006D4608" w:rsidP="00833B1F">
      <w:pPr>
        <w:pStyle w:val="ListParagraph"/>
        <w:numPr>
          <w:ilvl w:val="0"/>
          <w:numId w:val="8"/>
        </w:numPr>
        <w:rPr>
          <w:rFonts w:ascii="Times New Roman" w:hAnsi="Times New Roman" w:cs="Times New Roman"/>
          <w:sz w:val="24"/>
          <w:szCs w:val="24"/>
        </w:rPr>
      </w:pPr>
      <w:r w:rsidRPr="009C0CCF">
        <w:rPr>
          <w:rFonts w:ascii="Times New Roman" w:hAnsi="Times New Roman" w:cs="Times New Roman"/>
          <w:sz w:val="24"/>
          <w:szCs w:val="24"/>
        </w:rPr>
        <w:t>t</w:t>
      </w:r>
      <w:r w:rsidR="00147FEF" w:rsidRPr="009C0CCF">
        <w:rPr>
          <w:rFonts w:ascii="Times New Roman" w:hAnsi="Times New Roman" w:cs="Times New Roman"/>
          <w:sz w:val="24"/>
          <w:szCs w:val="24"/>
        </w:rPr>
        <w:t xml:space="preserve">rešā aizsardzības līnija sniedz pārliecību augstākajai vadībai par pirmās un otrās aizsardzības līnijas </w:t>
      </w:r>
      <w:r w:rsidR="00DB5685" w:rsidRPr="009C0CCF">
        <w:rPr>
          <w:rFonts w:ascii="Times New Roman" w:hAnsi="Times New Roman" w:cs="Times New Roman"/>
          <w:sz w:val="24"/>
          <w:szCs w:val="24"/>
        </w:rPr>
        <w:t>darbības efektivitāti</w:t>
      </w:r>
      <w:r w:rsidR="00147FEF" w:rsidRPr="009C0CCF">
        <w:rPr>
          <w:rFonts w:ascii="Times New Roman" w:hAnsi="Times New Roman" w:cs="Times New Roman"/>
          <w:sz w:val="24"/>
          <w:szCs w:val="24"/>
        </w:rPr>
        <w:t>. Treš</w:t>
      </w:r>
      <w:r w:rsidR="00A40E21" w:rsidRPr="009C0CCF">
        <w:rPr>
          <w:rFonts w:ascii="Times New Roman" w:hAnsi="Times New Roman" w:cs="Times New Roman"/>
          <w:sz w:val="24"/>
          <w:szCs w:val="24"/>
        </w:rPr>
        <w:t>ā</w:t>
      </w:r>
      <w:r w:rsidR="00147FEF" w:rsidRPr="009C0CCF">
        <w:rPr>
          <w:rFonts w:ascii="Times New Roman" w:hAnsi="Times New Roman" w:cs="Times New Roman"/>
          <w:sz w:val="24"/>
          <w:szCs w:val="24"/>
        </w:rPr>
        <w:t xml:space="preserve"> aizsardzības līnija </w:t>
      </w:r>
      <w:r w:rsidR="00AA0068" w:rsidRPr="009C0CCF">
        <w:rPr>
          <w:rFonts w:ascii="Times New Roman" w:hAnsi="Times New Roman" w:cs="Times New Roman"/>
          <w:sz w:val="24"/>
          <w:szCs w:val="24"/>
        </w:rPr>
        <w:t>– iekš</w:t>
      </w:r>
      <w:r w:rsidR="00007D35" w:rsidRPr="009C0CCF">
        <w:rPr>
          <w:rFonts w:ascii="Times New Roman" w:hAnsi="Times New Roman" w:cs="Times New Roman"/>
          <w:sz w:val="24"/>
          <w:szCs w:val="24"/>
        </w:rPr>
        <w:t>ē</w:t>
      </w:r>
      <w:r w:rsidR="00AA0068" w:rsidRPr="009C0CCF">
        <w:rPr>
          <w:rFonts w:ascii="Times New Roman" w:hAnsi="Times New Roman" w:cs="Times New Roman"/>
          <w:sz w:val="24"/>
          <w:szCs w:val="24"/>
        </w:rPr>
        <w:t>jais audits</w:t>
      </w:r>
      <w:r w:rsidR="00007D35" w:rsidRPr="009C0CCF">
        <w:rPr>
          <w:rFonts w:ascii="Times New Roman" w:hAnsi="Times New Roman" w:cs="Times New Roman"/>
          <w:sz w:val="24"/>
          <w:szCs w:val="24"/>
        </w:rPr>
        <w:t xml:space="preserve"> - </w:t>
      </w:r>
      <w:r w:rsidR="00DA3E22" w:rsidRPr="009C0CCF">
        <w:rPr>
          <w:rFonts w:ascii="Times New Roman" w:hAnsi="Times New Roman" w:cs="Times New Roman"/>
          <w:sz w:val="24"/>
          <w:szCs w:val="24"/>
        </w:rPr>
        <w:t>neveic</w:t>
      </w:r>
      <w:r w:rsidR="00147FEF" w:rsidRPr="009C0CCF">
        <w:rPr>
          <w:rFonts w:ascii="Times New Roman" w:hAnsi="Times New Roman" w:cs="Times New Roman"/>
          <w:sz w:val="24"/>
          <w:szCs w:val="24"/>
        </w:rPr>
        <w:t xml:space="preserve"> vadības funkcijas,</w:t>
      </w:r>
      <w:r w:rsidR="00034ACA" w:rsidRPr="009C0CCF">
        <w:rPr>
          <w:rFonts w:ascii="Times New Roman" w:hAnsi="Times New Roman" w:cs="Times New Roman"/>
          <w:sz w:val="24"/>
          <w:szCs w:val="24"/>
        </w:rPr>
        <w:t xml:space="preserve"> </w:t>
      </w:r>
      <w:r w:rsidR="00FF40D4" w:rsidRPr="009C0CCF">
        <w:rPr>
          <w:rFonts w:ascii="Times New Roman" w:hAnsi="Times New Roman" w:cs="Times New Roman"/>
          <w:sz w:val="24"/>
          <w:szCs w:val="24"/>
        </w:rPr>
        <w:t>tād</w:t>
      </w:r>
      <w:r w:rsidR="00BF2A43" w:rsidRPr="009C0CCF">
        <w:rPr>
          <w:rFonts w:ascii="Times New Roman" w:hAnsi="Times New Roman" w:cs="Times New Roman"/>
          <w:sz w:val="24"/>
          <w:szCs w:val="24"/>
        </w:rPr>
        <w:t>ē</w:t>
      </w:r>
      <w:r w:rsidR="00FF40D4" w:rsidRPr="009C0CCF">
        <w:rPr>
          <w:rFonts w:ascii="Times New Roman" w:hAnsi="Times New Roman" w:cs="Times New Roman"/>
          <w:sz w:val="24"/>
          <w:szCs w:val="24"/>
        </w:rPr>
        <w:t xml:space="preserve">jādi </w:t>
      </w:r>
      <w:r w:rsidR="006F7D88" w:rsidRPr="009C0CCF">
        <w:rPr>
          <w:rFonts w:ascii="Times New Roman" w:hAnsi="Times New Roman" w:cs="Times New Roman"/>
          <w:sz w:val="24"/>
          <w:szCs w:val="24"/>
        </w:rPr>
        <w:t>nodrošinot</w:t>
      </w:r>
      <w:r w:rsidR="00147FEF" w:rsidRPr="009C0CCF">
        <w:rPr>
          <w:rFonts w:ascii="Times New Roman" w:hAnsi="Times New Roman" w:cs="Times New Roman"/>
          <w:sz w:val="24"/>
          <w:szCs w:val="24"/>
        </w:rPr>
        <w:t xml:space="preserve"> tā objektivitāti un organizatorisko neatkarību.</w:t>
      </w:r>
    </w:p>
    <w:p w14:paraId="2DBB4DA5" w14:textId="64DAB309" w:rsidR="00D43AAB" w:rsidRPr="009C0CCF" w:rsidRDefault="002B3806" w:rsidP="001354BA">
      <w:pPr>
        <w:jc w:val="both"/>
        <w:rPr>
          <w:rFonts w:ascii="Times New Roman" w:hAnsi="Times New Roman" w:cs="Times New Roman"/>
          <w:color w:val="auto"/>
          <w:sz w:val="24"/>
          <w:szCs w:val="24"/>
        </w:rPr>
      </w:pPr>
      <w:r w:rsidRPr="009C0CCF">
        <w:rPr>
          <w:rFonts w:ascii="Times New Roman" w:hAnsi="Times New Roman" w:cs="Times New Roman"/>
          <w:noProof/>
          <w:color w:val="auto"/>
          <w:sz w:val="24"/>
          <w:szCs w:val="24"/>
          <w:lang w:eastAsia="lv-LV"/>
        </w:rPr>
        <w:drawing>
          <wp:anchor distT="0" distB="0" distL="114300" distR="114300" simplePos="0" relativeHeight="251658315" behindDoc="1" locked="0" layoutInCell="1" allowOverlap="1" wp14:anchorId="1EE9EBBE" wp14:editId="5643371B">
            <wp:simplePos x="0" y="0"/>
            <wp:positionH relativeFrom="margin">
              <wp:align>left</wp:align>
            </wp:positionH>
            <wp:positionV relativeFrom="paragraph">
              <wp:posOffset>5080</wp:posOffset>
            </wp:positionV>
            <wp:extent cx="594995" cy="447040"/>
            <wp:effectExtent l="0" t="0" r="0" b="0"/>
            <wp:wrapTight wrapText="bothSides">
              <wp:wrapPolygon edited="0">
                <wp:start x="0" y="0"/>
                <wp:lineTo x="0" y="20250"/>
                <wp:lineTo x="20747" y="20250"/>
                <wp:lineTo x="20747" y="0"/>
                <wp:lineTo x="0" y="0"/>
              </wp:wrapPolygon>
            </wp:wrapTight>
            <wp:docPr id="20" name="Picture 3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13A" w:rsidRPr="009C0CCF">
        <w:rPr>
          <w:rFonts w:ascii="Times New Roman" w:hAnsi="Times New Roman" w:cs="Times New Roman"/>
          <w:color w:val="auto"/>
          <w:sz w:val="24"/>
          <w:szCs w:val="24"/>
        </w:rPr>
        <w:t xml:space="preserve">Lai nodrošinātu </w:t>
      </w:r>
      <w:r w:rsidR="0028708A" w:rsidRPr="009C0CCF">
        <w:rPr>
          <w:rFonts w:ascii="Times New Roman" w:hAnsi="Times New Roman" w:cs="Times New Roman"/>
          <w:color w:val="auto"/>
          <w:sz w:val="24"/>
          <w:szCs w:val="24"/>
        </w:rPr>
        <w:t xml:space="preserve">atbilstošu </w:t>
      </w:r>
      <w:r w:rsidR="00892A5A" w:rsidRPr="009C0CCF">
        <w:rPr>
          <w:rFonts w:ascii="Times New Roman" w:hAnsi="Times New Roman" w:cs="Times New Roman"/>
          <w:color w:val="auto"/>
          <w:sz w:val="24"/>
          <w:szCs w:val="24"/>
        </w:rPr>
        <w:t xml:space="preserve">pašvaldības </w:t>
      </w:r>
      <w:r w:rsidR="0028708A" w:rsidRPr="009C0CCF">
        <w:rPr>
          <w:rFonts w:ascii="Times New Roman" w:hAnsi="Times New Roman" w:cs="Times New Roman"/>
          <w:color w:val="auto"/>
          <w:sz w:val="24"/>
          <w:szCs w:val="24"/>
        </w:rPr>
        <w:t xml:space="preserve">IKS </w:t>
      </w:r>
      <w:r w:rsidR="00892A5A" w:rsidRPr="009C0CCF">
        <w:rPr>
          <w:rFonts w:ascii="Times New Roman" w:hAnsi="Times New Roman" w:cs="Times New Roman"/>
          <w:color w:val="auto"/>
          <w:sz w:val="24"/>
          <w:szCs w:val="24"/>
        </w:rPr>
        <w:t>novērtējumu</w:t>
      </w:r>
      <w:r w:rsidR="0028708A" w:rsidRPr="009C0CCF">
        <w:rPr>
          <w:rFonts w:ascii="Times New Roman" w:hAnsi="Times New Roman" w:cs="Times New Roman"/>
          <w:color w:val="auto"/>
          <w:sz w:val="24"/>
          <w:szCs w:val="24"/>
        </w:rPr>
        <w:t xml:space="preserve">, var tikt ieviesti divi uzraudzības </w:t>
      </w:r>
      <w:r w:rsidR="00652A52" w:rsidRPr="009C0CCF">
        <w:rPr>
          <w:rFonts w:ascii="Times New Roman" w:hAnsi="Times New Roman" w:cs="Times New Roman"/>
          <w:color w:val="auto"/>
          <w:sz w:val="24"/>
          <w:szCs w:val="24"/>
        </w:rPr>
        <w:t>veidi</w:t>
      </w:r>
      <w:r w:rsidR="0028708A" w:rsidRPr="009C0CCF">
        <w:rPr>
          <w:rFonts w:ascii="Times New Roman" w:hAnsi="Times New Roman" w:cs="Times New Roman"/>
          <w:color w:val="auto"/>
          <w:sz w:val="24"/>
          <w:szCs w:val="24"/>
        </w:rPr>
        <w:t xml:space="preserve">. Pirmais </w:t>
      </w:r>
      <w:r w:rsidR="006405C0" w:rsidRPr="009C0CCF">
        <w:rPr>
          <w:rFonts w:ascii="Times New Roman" w:hAnsi="Times New Roman" w:cs="Times New Roman"/>
          <w:color w:val="auto"/>
          <w:sz w:val="24"/>
          <w:szCs w:val="24"/>
        </w:rPr>
        <w:t xml:space="preserve">uzraudzības </w:t>
      </w:r>
      <w:r w:rsidR="00652A52" w:rsidRPr="009C0CCF">
        <w:rPr>
          <w:rFonts w:ascii="Times New Roman" w:hAnsi="Times New Roman" w:cs="Times New Roman"/>
          <w:color w:val="auto"/>
          <w:sz w:val="24"/>
          <w:szCs w:val="24"/>
        </w:rPr>
        <w:t>veids</w:t>
      </w:r>
      <w:r w:rsidR="001354BA" w:rsidRPr="009C0CCF">
        <w:rPr>
          <w:rFonts w:ascii="Times New Roman" w:hAnsi="Times New Roman" w:cs="Times New Roman"/>
          <w:color w:val="auto"/>
          <w:sz w:val="24"/>
          <w:szCs w:val="24"/>
        </w:rPr>
        <w:t xml:space="preserve"> ietver</w:t>
      </w:r>
      <w:r w:rsidR="00E132EE" w:rsidRPr="009C0CCF">
        <w:rPr>
          <w:rFonts w:ascii="Times New Roman" w:hAnsi="Times New Roman" w:cs="Times New Roman"/>
          <w:color w:val="auto"/>
          <w:sz w:val="24"/>
          <w:szCs w:val="24"/>
        </w:rPr>
        <w:t>tu</w:t>
      </w:r>
      <w:r w:rsidR="001354BA" w:rsidRPr="009C0CCF">
        <w:rPr>
          <w:rFonts w:ascii="Times New Roman" w:hAnsi="Times New Roman" w:cs="Times New Roman"/>
          <w:color w:val="auto"/>
          <w:sz w:val="24"/>
          <w:szCs w:val="24"/>
        </w:rPr>
        <w:t xml:space="preserve"> </w:t>
      </w:r>
      <w:r w:rsidR="00E60BDC" w:rsidRPr="009C0CCF">
        <w:rPr>
          <w:rFonts w:ascii="Times New Roman" w:hAnsi="Times New Roman" w:cs="Times New Roman"/>
          <w:color w:val="auto"/>
          <w:sz w:val="24"/>
          <w:szCs w:val="24"/>
        </w:rPr>
        <w:t xml:space="preserve">pašvaldības institūciju </w:t>
      </w:r>
      <w:r w:rsidR="006405C0" w:rsidRPr="009C0CCF">
        <w:rPr>
          <w:rFonts w:ascii="Times New Roman" w:hAnsi="Times New Roman" w:cs="Times New Roman"/>
          <w:color w:val="auto"/>
          <w:sz w:val="24"/>
          <w:szCs w:val="24"/>
        </w:rPr>
        <w:t xml:space="preserve">IKS </w:t>
      </w:r>
      <w:r w:rsidR="001354BA" w:rsidRPr="009C0CCF">
        <w:rPr>
          <w:rFonts w:ascii="Times New Roman" w:hAnsi="Times New Roman" w:cs="Times New Roman"/>
          <w:color w:val="auto"/>
          <w:sz w:val="24"/>
          <w:szCs w:val="24"/>
        </w:rPr>
        <w:t>pašnovērtējumu, kas var tikt realizēts</w:t>
      </w:r>
      <w:r w:rsidR="006D4608" w:rsidRPr="009C0CCF">
        <w:rPr>
          <w:rFonts w:ascii="Times New Roman" w:hAnsi="Times New Roman" w:cs="Times New Roman"/>
          <w:color w:val="auto"/>
          <w:sz w:val="24"/>
          <w:szCs w:val="24"/>
        </w:rPr>
        <w:t>,</w:t>
      </w:r>
      <w:r w:rsidR="001354BA" w:rsidRPr="009C0CCF">
        <w:rPr>
          <w:rFonts w:ascii="Times New Roman" w:hAnsi="Times New Roman" w:cs="Times New Roman"/>
          <w:color w:val="auto"/>
          <w:sz w:val="24"/>
          <w:szCs w:val="24"/>
        </w:rPr>
        <w:t xml:space="preserve"> izmantojot VARAM un / vai Valsts kases vadlīnijas vai arī pašvaldības izstrādāt</w:t>
      </w:r>
      <w:r w:rsidR="003407BD" w:rsidRPr="009C0CCF">
        <w:rPr>
          <w:rFonts w:ascii="Times New Roman" w:hAnsi="Times New Roman" w:cs="Times New Roman"/>
          <w:color w:val="auto"/>
          <w:sz w:val="24"/>
          <w:szCs w:val="24"/>
        </w:rPr>
        <w:t>u</w:t>
      </w:r>
      <w:r w:rsidR="001354BA" w:rsidRPr="009C0CCF">
        <w:rPr>
          <w:rFonts w:ascii="Times New Roman" w:hAnsi="Times New Roman" w:cs="Times New Roman"/>
          <w:color w:val="auto"/>
          <w:sz w:val="24"/>
          <w:szCs w:val="24"/>
        </w:rPr>
        <w:t xml:space="preserve"> </w:t>
      </w:r>
      <w:r w:rsidR="003407BD" w:rsidRPr="009C0CCF">
        <w:rPr>
          <w:rFonts w:ascii="Times New Roman" w:hAnsi="Times New Roman" w:cs="Times New Roman"/>
          <w:color w:val="auto"/>
          <w:sz w:val="24"/>
          <w:szCs w:val="24"/>
        </w:rPr>
        <w:t>IKS pašnovērtējuma anketu</w:t>
      </w:r>
      <w:r w:rsidR="00E132EE" w:rsidRPr="009C0CCF">
        <w:rPr>
          <w:rFonts w:ascii="Times New Roman" w:hAnsi="Times New Roman" w:cs="Times New Roman"/>
          <w:color w:val="auto"/>
          <w:sz w:val="24"/>
          <w:szCs w:val="24"/>
        </w:rPr>
        <w:t xml:space="preserve">. </w:t>
      </w:r>
      <w:r w:rsidR="00E12C1D" w:rsidRPr="009C0CCF">
        <w:rPr>
          <w:rFonts w:ascii="Times New Roman" w:hAnsi="Times New Roman" w:cs="Times New Roman"/>
          <w:color w:val="auto"/>
          <w:sz w:val="24"/>
          <w:szCs w:val="24"/>
        </w:rPr>
        <w:t>Pašnovērtējum</w:t>
      </w:r>
      <w:r w:rsidR="00097D13" w:rsidRPr="009C0CCF">
        <w:rPr>
          <w:rFonts w:ascii="Times New Roman" w:hAnsi="Times New Roman" w:cs="Times New Roman"/>
          <w:color w:val="auto"/>
          <w:sz w:val="24"/>
          <w:szCs w:val="24"/>
        </w:rPr>
        <w:t>a</w:t>
      </w:r>
      <w:r w:rsidR="00E12C1D" w:rsidRPr="009C0CCF">
        <w:rPr>
          <w:rFonts w:ascii="Times New Roman" w:hAnsi="Times New Roman" w:cs="Times New Roman"/>
          <w:color w:val="auto"/>
          <w:sz w:val="24"/>
          <w:szCs w:val="24"/>
        </w:rPr>
        <w:t xml:space="preserve"> </w:t>
      </w:r>
      <w:r w:rsidR="00551DF6" w:rsidRPr="009C0CCF">
        <w:rPr>
          <w:rFonts w:ascii="Times New Roman" w:hAnsi="Times New Roman" w:cs="Times New Roman"/>
          <w:color w:val="auto"/>
          <w:sz w:val="24"/>
          <w:szCs w:val="24"/>
        </w:rPr>
        <w:t xml:space="preserve">(atbildīgs izpilddirektors un </w:t>
      </w:r>
      <w:r w:rsidR="00C87EB6" w:rsidRPr="009C0CCF">
        <w:rPr>
          <w:rFonts w:ascii="Times New Roman" w:hAnsi="Times New Roman" w:cs="Times New Roman"/>
          <w:color w:val="auto"/>
          <w:sz w:val="24"/>
          <w:szCs w:val="24"/>
        </w:rPr>
        <w:t xml:space="preserve">pašvaldību </w:t>
      </w:r>
      <w:r w:rsidR="00551DF6" w:rsidRPr="009C0CCF">
        <w:rPr>
          <w:rFonts w:ascii="Times New Roman" w:hAnsi="Times New Roman" w:cs="Times New Roman"/>
          <w:color w:val="auto"/>
          <w:sz w:val="24"/>
          <w:szCs w:val="24"/>
        </w:rPr>
        <w:t xml:space="preserve">institūciju vadītāji) </w:t>
      </w:r>
      <w:r w:rsidR="00097D13" w:rsidRPr="009C0CCF">
        <w:rPr>
          <w:rFonts w:ascii="Times New Roman" w:hAnsi="Times New Roman" w:cs="Times New Roman"/>
          <w:color w:val="auto"/>
          <w:sz w:val="24"/>
          <w:szCs w:val="24"/>
        </w:rPr>
        <w:t xml:space="preserve">veikšanas nepieciešamību un regularitāti, piemēram, </w:t>
      </w:r>
      <w:r w:rsidR="00D80D8B" w:rsidRPr="009C0CCF">
        <w:rPr>
          <w:rFonts w:ascii="Times New Roman" w:hAnsi="Times New Roman" w:cs="Times New Roman"/>
          <w:color w:val="auto"/>
          <w:sz w:val="24"/>
          <w:szCs w:val="24"/>
        </w:rPr>
        <w:t xml:space="preserve">pašvaldības lielākajās </w:t>
      </w:r>
      <w:r w:rsidR="003B2502" w:rsidRPr="009C0CCF">
        <w:rPr>
          <w:rFonts w:ascii="Times New Roman" w:hAnsi="Times New Roman" w:cs="Times New Roman"/>
          <w:color w:val="auto"/>
          <w:sz w:val="24"/>
          <w:szCs w:val="24"/>
        </w:rPr>
        <w:t>institūcijās</w:t>
      </w:r>
      <w:r w:rsidR="00097D13" w:rsidRPr="009C0CCF">
        <w:rPr>
          <w:rFonts w:ascii="Times New Roman" w:hAnsi="Times New Roman" w:cs="Times New Roman"/>
          <w:color w:val="auto"/>
          <w:sz w:val="24"/>
          <w:szCs w:val="24"/>
        </w:rPr>
        <w:t>, nosaka izpilddirektors</w:t>
      </w:r>
      <w:r w:rsidR="00D80D8B" w:rsidRPr="009C0CCF">
        <w:rPr>
          <w:rFonts w:ascii="Times New Roman" w:hAnsi="Times New Roman" w:cs="Times New Roman"/>
          <w:color w:val="auto"/>
          <w:sz w:val="24"/>
          <w:szCs w:val="24"/>
        </w:rPr>
        <w:t xml:space="preserve">. </w:t>
      </w:r>
      <w:r w:rsidR="00E132EE" w:rsidRPr="009C0CCF">
        <w:rPr>
          <w:rFonts w:ascii="Times New Roman" w:hAnsi="Times New Roman" w:cs="Times New Roman"/>
          <w:color w:val="auto"/>
          <w:sz w:val="24"/>
          <w:szCs w:val="24"/>
        </w:rPr>
        <w:t xml:space="preserve">Otrais </w:t>
      </w:r>
      <w:r w:rsidR="00D80D8B" w:rsidRPr="009C0CCF">
        <w:rPr>
          <w:rFonts w:ascii="Times New Roman" w:hAnsi="Times New Roman" w:cs="Times New Roman"/>
          <w:color w:val="auto"/>
          <w:sz w:val="24"/>
          <w:szCs w:val="24"/>
        </w:rPr>
        <w:t xml:space="preserve">uzraudzības </w:t>
      </w:r>
      <w:r w:rsidR="003B2502" w:rsidRPr="009C0CCF">
        <w:rPr>
          <w:rFonts w:ascii="Times New Roman" w:hAnsi="Times New Roman" w:cs="Times New Roman"/>
          <w:color w:val="auto"/>
          <w:sz w:val="24"/>
          <w:szCs w:val="24"/>
        </w:rPr>
        <w:t>veids</w:t>
      </w:r>
      <w:r w:rsidR="00E132EE" w:rsidRPr="009C0CCF">
        <w:rPr>
          <w:rFonts w:ascii="Times New Roman" w:hAnsi="Times New Roman" w:cs="Times New Roman"/>
          <w:color w:val="auto"/>
          <w:sz w:val="24"/>
          <w:szCs w:val="24"/>
        </w:rPr>
        <w:t xml:space="preserve"> ietvertu </w:t>
      </w:r>
      <w:r w:rsidR="001D2474" w:rsidRPr="009C0CCF">
        <w:rPr>
          <w:rFonts w:ascii="Times New Roman" w:hAnsi="Times New Roman" w:cs="Times New Roman"/>
          <w:color w:val="auto"/>
          <w:sz w:val="24"/>
          <w:szCs w:val="24"/>
        </w:rPr>
        <w:t xml:space="preserve">IA </w:t>
      </w:r>
      <w:r w:rsidR="00E132EE" w:rsidRPr="009C0CCF">
        <w:rPr>
          <w:rFonts w:ascii="Times New Roman" w:hAnsi="Times New Roman" w:cs="Times New Roman"/>
          <w:color w:val="auto"/>
          <w:sz w:val="24"/>
          <w:szCs w:val="24"/>
        </w:rPr>
        <w:t>ikgadējo pašvaldīb</w:t>
      </w:r>
      <w:r w:rsidR="00C41C34" w:rsidRPr="009C0CCF">
        <w:rPr>
          <w:rFonts w:ascii="Times New Roman" w:hAnsi="Times New Roman" w:cs="Times New Roman"/>
          <w:color w:val="auto"/>
          <w:sz w:val="24"/>
          <w:szCs w:val="24"/>
        </w:rPr>
        <w:t>as IKS izvērtējumu</w:t>
      </w:r>
      <w:r w:rsidR="00E132EE" w:rsidRPr="009C0CCF">
        <w:rPr>
          <w:rFonts w:ascii="Times New Roman" w:hAnsi="Times New Roman" w:cs="Times New Roman"/>
          <w:color w:val="auto"/>
          <w:sz w:val="24"/>
          <w:szCs w:val="24"/>
        </w:rPr>
        <w:t xml:space="preserve">, kas tiktu balstīts uz </w:t>
      </w:r>
      <w:r w:rsidR="00E500D3" w:rsidRPr="009C0CCF">
        <w:rPr>
          <w:rFonts w:ascii="Times New Roman" w:hAnsi="Times New Roman" w:cs="Times New Roman"/>
          <w:color w:val="auto"/>
          <w:sz w:val="24"/>
          <w:szCs w:val="24"/>
        </w:rPr>
        <w:t xml:space="preserve">gada laikā veiktajiem iekšējiem </w:t>
      </w:r>
      <w:r w:rsidR="00C41C34" w:rsidRPr="009C0CCF">
        <w:rPr>
          <w:rFonts w:ascii="Times New Roman" w:hAnsi="Times New Roman" w:cs="Times New Roman"/>
          <w:color w:val="auto"/>
          <w:sz w:val="24"/>
          <w:szCs w:val="24"/>
        </w:rPr>
        <w:t xml:space="preserve">un ārējiem </w:t>
      </w:r>
      <w:r w:rsidR="00E500D3" w:rsidRPr="009C0CCF">
        <w:rPr>
          <w:rFonts w:ascii="Times New Roman" w:hAnsi="Times New Roman" w:cs="Times New Roman"/>
          <w:color w:val="auto"/>
          <w:sz w:val="24"/>
          <w:szCs w:val="24"/>
        </w:rPr>
        <w:t>auditiem</w:t>
      </w:r>
      <w:r w:rsidR="00C41C34" w:rsidRPr="009C0CCF">
        <w:rPr>
          <w:rFonts w:ascii="Times New Roman" w:hAnsi="Times New Roman" w:cs="Times New Roman"/>
          <w:color w:val="auto"/>
          <w:sz w:val="24"/>
          <w:szCs w:val="24"/>
        </w:rPr>
        <w:t xml:space="preserve"> un revīzijām</w:t>
      </w:r>
      <w:r w:rsidR="00E500D3" w:rsidRPr="009C0CCF">
        <w:rPr>
          <w:rFonts w:ascii="Times New Roman" w:hAnsi="Times New Roman" w:cs="Times New Roman"/>
          <w:color w:val="auto"/>
          <w:sz w:val="24"/>
          <w:szCs w:val="24"/>
        </w:rPr>
        <w:t>.</w:t>
      </w:r>
      <w:r w:rsidR="006B588F" w:rsidRPr="009C0CCF">
        <w:rPr>
          <w:rFonts w:ascii="Times New Roman" w:hAnsi="Times New Roman" w:cs="Times New Roman"/>
          <w:color w:val="auto"/>
          <w:sz w:val="24"/>
          <w:szCs w:val="24"/>
        </w:rPr>
        <w:t xml:space="preserve"> </w:t>
      </w:r>
    </w:p>
    <w:p w14:paraId="3B5B1BE0" w14:textId="3A543248" w:rsidR="00145D8F" w:rsidRPr="00D32D13" w:rsidRDefault="00561A01" w:rsidP="00145D8F">
      <w:pPr>
        <w:pStyle w:val="BodyText"/>
        <w:rPr>
          <w:rFonts w:ascii="Times New Roman" w:hAnsi="Times New Roman"/>
          <w:b/>
          <w:bCs/>
          <w:color w:val="2F5496" w:themeColor="accent1" w:themeShade="BF"/>
          <w:sz w:val="24"/>
          <w:lang w:val="lv-LV"/>
        </w:rPr>
      </w:pPr>
      <w:r w:rsidRPr="00D32D13">
        <w:rPr>
          <w:rFonts w:ascii="Times New Roman" w:hAnsi="Times New Roman"/>
          <w:b/>
          <w:bCs/>
          <w:color w:val="2F5496" w:themeColor="accent1" w:themeShade="BF"/>
          <w:sz w:val="24"/>
          <w:lang w:val="lv-LV"/>
        </w:rPr>
        <w:t xml:space="preserve">Vadlīnijas saistībā ar </w:t>
      </w:r>
      <w:r w:rsidR="00016475" w:rsidRPr="00D32D13">
        <w:rPr>
          <w:rFonts w:ascii="Times New Roman" w:hAnsi="Times New Roman"/>
          <w:b/>
          <w:bCs/>
          <w:color w:val="2F5496" w:themeColor="accent1" w:themeShade="BF"/>
          <w:sz w:val="24"/>
          <w:lang w:val="lv-LV"/>
        </w:rPr>
        <w:t xml:space="preserve">iekšējās kontroles sistēmas </w:t>
      </w:r>
      <w:r w:rsidR="008B1240" w:rsidRPr="00D32D13">
        <w:rPr>
          <w:rFonts w:ascii="Times New Roman" w:hAnsi="Times New Roman"/>
          <w:b/>
          <w:bCs/>
          <w:color w:val="2F5496" w:themeColor="accent1" w:themeShade="BF"/>
          <w:sz w:val="24"/>
          <w:lang w:val="lv-LV"/>
        </w:rPr>
        <w:t>ieviešanas aspektiem</w:t>
      </w:r>
      <w:r w:rsidR="00145D8F" w:rsidRPr="00D32D13">
        <w:rPr>
          <w:rFonts w:ascii="Times New Roman" w:hAnsi="Times New Roman"/>
          <w:b/>
          <w:bCs/>
          <w:color w:val="2F5496" w:themeColor="accent1" w:themeShade="BF"/>
          <w:sz w:val="24"/>
          <w:lang w:val="lv-LV"/>
        </w:rPr>
        <w:t xml:space="preserve"> </w:t>
      </w:r>
    </w:p>
    <w:p w14:paraId="39645C0E" w14:textId="28B0C5BF" w:rsidR="00145D8F" w:rsidRPr="009C0CCF" w:rsidRDefault="005746B6" w:rsidP="00145D8F">
      <w:pPr>
        <w:pStyle w:val="BodyText"/>
        <w:rPr>
          <w:rFonts w:ascii="Times New Roman" w:hAnsi="Times New Roman"/>
          <w:color w:val="auto"/>
          <w:sz w:val="24"/>
          <w:lang w:val="lv-LV"/>
        </w:rPr>
      </w:pPr>
      <w:r w:rsidRPr="009C0CCF">
        <w:rPr>
          <w:rFonts w:ascii="Times New Roman" w:hAnsi="Times New Roman"/>
          <w:color w:val="auto"/>
          <w:sz w:val="24"/>
          <w:lang w:val="lv-LV"/>
        </w:rPr>
        <w:t xml:space="preserve">Zemāk iekļauti piemēri </w:t>
      </w:r>
      <w:r w:rsidR="00651858" w:rsidRPr="009C0CCF">
        <w:rPr>
          <w:rFonts w:ascii="Times New Roman" w:hAnsi="Times New Roman"/>
          <w:color w:val="auto"/>
          <w:sz w:val="24"/>
          <w:lang w:val="lv-LV"/>
        </w:rPr>
        <w:t>vadlīnijām, ko pašvaldības var ņemt vērā</w:t>
      </w:r>
      <w:r w:rsidR="00034ACA" w:rsidRPr="009C0CCF">
        <w:rPr>
          <w:rFonts w:ascii="Times New Roman" w:hAnsi="Times New Roman"/>
          <w:color w:val="auto"/>
          <w:sz w:val="24"/>
          <w:lang w:val="lv-LV"/>
        </w:rPr>
        <w:t>, pilnveidojot IKS</w:t>
      </w:r>
      <w:r w:rsidR="002D5E2A" w:rsidRPr="009C0CCF">
        <w:rPr>
          <w:rFonts w:ascii="Times New Roman" w:hAnsi="Times New Roman"/>
          <w:color w:val="auto"/>
          <w:sz w:val="24"/>
          <w:lang w:val="lv-LV"/>
        </w:rPr>
        <w:t xml:space="preserve">. </w:t>
      </w:r>
    </w:p>
    <w:p w14:paraId="2631CA51" w14:textId="7D1A3AE7" w:rsidR="005746B6" w:rsidRPr="009C0CCF" w:rsidRDefault="002D5E2A" w:rsidP="005746B6">
      <w:pPr>
        <w:pStyle w:val="ListParagraph"/>
        <w:numPr>
          <w:ilvl w:val="0"/>
          <w:numId w:val="21"/>
        </w:numPr>
        <w:spacing w:after="0" w:line="240" w:lineRule="auto"/>
        <w:contextualSpacing w:val="0"/>
        <w:jc w:val="left"/>
        <w:rPr>
          <w:rFonts w:ascii="Times New Roman" w:eastAsia="Times New Roman" w:hAnsi="Times New Roman" w:cs="Times New Roman"/>
          <w:sz w:val="24"/>
          <w:szCs w:val="24"/>
        </w:rPr>
      </w:pPr>
      <w:r w:rsidRPr="009C0CCF">
        <w:rPr>
          <w:rFonts w:ascii="Times New Roman" w:eastAsia="Times New Roman" w:hAnsi="Times New Roman" w:cs="Times New Roman"/>
          <w:sz w:val="24"/>
          <w:szCs w:val="24"/>
        </w:rPr>
        <w:lastRenderedPageBreak/>
        <w:t>Publiskie iepirkumi</w:t>
      </w:r>
      <w:r w:rsidRPr="009C0CCF">
        <w:rPr>
          <w:rStyle w:val="FootnoteReference"/>
          <w:rFonts w:ascii="Times New Roman" w:eastAsia="Times New Roman" w:hAnsi="Times New Roman" w:cs="Times New Roman"/>
          <w:sz w:val="24"/>
          <w:szCs w:val="24"/>
        </w:rPr>
        <w:footnoteReference w:id="20"/>
      </w:r>
      <w:r w:rsidRPr="009C0CCF">
        <w:rPr>
          <w:rFonts w:ascii="Times New Roman" w:eastAsia="Times New Roman" w:hAnsi="Times New Roman" w:cs="Times New Roman"/>
          <w:sz w:val="24"/>
          <w:szCs w:val="24"/>
        </w:rPr>
        <w:t xml:space="preserve"> </w:t>
      </w:r>
    </w:p>
    <w:p w14:paraId="1B0A06DF" w14:textId="13B2D889" w:rsidR="005746B6" w:rsidRPr="009C0CCF" w:rsidRDefault="005746B6" w:rsidP="005746B6">
      <w:pPr>
        <w:pStyle w:val="ListParagraph"/>
        <w:numPr>
          <w:ilvl w:val="0"/>
          <w:numId w:val="21"/>
        </w:numPr>
        <w:spacing w:after="0" w:line="240" w:lineRule="auto"/>
        <w:contextualSpacing w:val="0"/>
        <w:jc w:val="left"/>
        <w:rPr>
          <w:rFonts w:ascii="Times New Roman" w:eastAsia="Times New Roman" w:hAnsi="Times New Roman" w:cs="Times New Roman"/>
          <w:sz w:val="24"/>
          <w:szCs w:val="24"/>
        </w:rPr>
      </w:pPr>
      <w:r w:rsidRPr="009C0CCF">
        <w:rPr>
          <w:rFonts w:ascii="Times New Roman" w:eastAsia="Times New Roman" w:hAnsi="Times New Roman" w:cs="Times New Roman"/>
          <w:sz w:val="24"/>
          <w:szCs w:val="24"/>
        </w:rPr>
        <w:t>V</w:t>
      </w:r>
      <w:r w:rsidR="00A269BB" w:rsidRPr="009C0CCF">
        <w:rPr>
          <w:rFonts w:ascii="Times New Roman" w:eastAsia="Times New Roman" w:hAnsi="Times New Roman" w:cs="Times New Roman"/>
          <w:sz w:val="24"/>
          <w:szCs w:val="24"/>
        </w:rPr>
        <w:t xml:space="preserve">RAA </w:t>
      </w:r>
      <w:r w:rsidRPr="009C0CCF">
        <w:rPr>
          <w:rFonts w:ascii="Times New Roman" w:eastAsia="Times New Roman" w:hAnsi="Times New Roman" w:cs="Times New Roman"/>
          <w:sz w:val="24"/>
          <w:szCs w:val="24"/>
        </w:rPr>
        <w:t>tīmekļ</w:t>
      </w:r>
      <w:r w:rsidR="00A269BB" w:rsidRPr="009C0CCF">
        <w:rPr>
          <w:rFonts w:ascii="Times New Roman" w:eastAsia="Times New Roman" w:hAnsi="Times New Roman" w:cs="Times New Roman"/>
          <w:sz w:val="24"/>
          <w:szCs w:val="24"/>
        </w:rPr>
        <w:t xml:space="preserve">a </w:t>
      </w:r>
      <w:r w:rsidRPr="009C0CCF">
        <w:rPr>
          <w:rFonts w:ascii="Times New Roman" w:eastAsia="Times New Roman" w:hAnsi="Times New Roman" w:cs="Times New Roman"/>
          <w:sz w:val="24"/>
          <w:szCs w:val="24"/>
        </w:rPr>
        <w:t>vietn</w:t>
      </w:r>
      <w:r w:rsidR="00A269BB" w:rsidRPr="009C0CCF">
        <w:rPr>
          <w:rFonts w:ascii="Times New Roman" w:eastAsia="Times New Roman" w:hAnsi="Times New Roman" w:cs="Times New Roman"/>
          <w:sz w:val="24"/>
          <w:szCs w:val="24"/>
        </w:rPr>
        <w:t>e</w:t>
      </w:r>
      <w:r w:rsidRPr="009C0CCF">
        <w:rPr>
          <w:rFonts w:ascii="Times New Roman" w:eastAsia="Times New Roman" w:hAnsi="Times New Roman" w:cs="Times New Roman"/>
          <w:sz w:val="24"/>
          <w:szCs w:val="24"/>
        </w:rPr>
        <w:t xml:space="preserve"> </w:t>
      </w:r>
      <w:r w:rsidR="00A269BB" w:rsidRPr="009C0CCF">
        <w:rPr>
          <w:rFonts w:ascii="Times New Roman" w:eastAsia="Times New Roman" w:hAnsi="Times New Roman" w:cs="Times New Roman"/>
          <w:sz w:val="24"/>
          <w:szCs w:val="24"/>
        </w:rPr>
        <w:t xml:space="preserve">pieejamie materiāli </w:t>
      </w:r>
      <w:r w:rsidRPr="009C0CCF">
        <w:rPr>
          <w:rFonts w:ascii="Times New Roman" w:eastAsia="Times New Roman" w:hAnsi="Times New Roman" w:cs="Times New Roman"/>
          <w:sz w:val="24"/>
          <w:szCs w:val="24"/>
        </w:rPr>
        <w:t>par atvērtiem datiem</w:t>
      </w:r>
      <w:r w:rsidR="00A269BB" w:rsidRPr="009C0CCF">
        <w:rPr>
          <w:rStyle w:val="FootnoteReference"/>
          <w:rFonts w:ascii="Times New Roman" w:eastAsia="Times New Roman" w:hAnsi="Times New Roman" w:cs="Times New Roman"/>
          <w:sz w:val="24"/>
          <w:szCs w:val="24"/>
        </w:rPr>
        <w:footnoteReference w:id="21"/>
      </w:r>
      <w:r w:rsidRPr="009C0CCF">
        <w:rPr>
          <w:rFonts w:ascii="Times New Roman" w:eastAsia="Times New Roman" w:hAnsi="Times New Roman" w:cs="Times New Roman"/>
          <w:sz w:val="24"/>
          <w:szCs w:val="24"/>
        </w:rPr>
        <w:t xml:space="preserve"> </w:t>
      </w:r>
    </w:p>
    <w:p w14:paraId="6AB66B95" w14:textId="086CD331" w:rsidR="005746B6" w:rsidRPr="009C0CCF" w:rsidRDefault="005746B6" w:rsidP="005746B6">
      <w:pPr>
        <w:pStyle w:val="ListParagraph"/>
        <w:numPr>
          <w:ilvl w:val="0"/>
          <w:numId w:val="21"/>
        </w:numPr>
        <w:spacing w:after="0" w:line="240" w:lineRule="auto"/>
        <w:contextualSpacing w:val="0"/>
        <w:jc w:val="left"/>
        <w:rPr>
          <w:rFonts w:ascii="Times New Roman" w:eastAsia="Times New Roman" w:hAnsi="Times New Roman" w:cs="Times New Roman"/>
          <w:sz w:val="24"/>
          <w:szCs w:val="24"/>
        </w:rPr>
      </w:pPr>
      <w:r w:rsidRPr="009C0CCF">
        <w:rPr>
          <w:rFonts w:ascii="Times New Roman" w:eastAsia="Times New Roman" w:hAnsi="Times New Roman" w:cs="Times New Roman"/>
          <w:sz w:val="24"/>
          <w:szCs w:val="24"/>
        </w:rPr>
        <w:t>Valsts kancelejas tīmekļ</w:t>
      </w:r>
      <w:r w:rsidR="00A269BB" w:rsidRPr="009C0CCF">
        <w:rPr>
          <w:rFonts w:ascii="Times New Roman" w:eastAsia="Times New Roman" w:hAnsi="Times New Roman" w:cs="Times New Roman"/>
          <w:sz w:val="24"/>
          <w:szCs w:val="24"/>
        </w:rPr>
        <w:t xml:space="preserve">a </w:t>
      </w:r>
      <w:r w:rsidRPr="009C0CCF">
        <w:rPr>
          <w:rFonts w:ascii="Times New Roman" w:eastAsia="Times New Roman" w:hAnsi="Times New Roman" w:cs="Times New Roman"/>
          <w:sz w:val="24"/>
          <w:szCs w:val="24"/>
        </w:rPr>
        <w:t>vietn</w:t>
      </w:r>
      <w:r w:rsidR="00A269BB" w:rsidRPr="009C0CCF">
        <w:rPr>
          <w:rFonts w:ascii="Times New Roman" w:eastAsia="Times New Roman" w:hAnsi="Times New Roman" w:cs="Times New Roman"/>
          <w:sz w:val="24"/>
          <w:szCs w:val="24"/>
        </w:rPr>
        <w:t>ē</w:t>
      </w:r>
      <w:r w:rsidRPr="009C0CCF">
        <w:rPr>
          <w:rFonts w:ascii="Times New Roman" w:eastAsia="Times New Roman" w:hAnsi="Times New Roman" w:cs="Times New Roman"/>
          <w:sz w:val="24"/>
          <w:szCs w:val="24"/>
        </w:rPr>
        <w:t xml:space="preserve"> </w:t>
      </w:r>
      <w:r w:rsidR="00A269BB" w:rsidRPr="009C0CCF">
        <w:rPr>
          <w:rFonts w:ascii="Times New Roman" w:eastAsia="Times New Roman" w:hAnsi="Times New Roman" w:cs="Times New Roman"/>
          <w:sz w:val="24"/>
          <w:szCs w:val="24"/>
        </w:rPr>
        <w:t xml:space="preserve">pieejamie materiāli </w:t>
      </w:r>
      <w:r w:rsidRPr="009C0CCF">
        <w:rPr>
          <w:rFonts w:ascii="Times New Roman" w:eastAsia="Times New Roman" w:hAnsi="Times New Roman" w:cs="Times New Roman"/>
          <w:sz w:val="24"/>
          <w:szCs w:val="24"/>
        </w:rPr>
        <w:t>par atvērto pārvaldību</w:t>
      </w:r>
      <w:r w:rsidR="00A269BB" w:rsidRPr="009C0CCF">
        <w:rPr>
          <w:rStyle w:val="FootnoteReference"/>
          <w:rFonts w:ascii="Times New Roman" w:eastAsia="Times New Roman" w:hAnsi="Times New Roman" w:cs="Times New Roman"/>
          <w:sz w:val="24"/>
          <w:szCs w:val="24"/>
        </w:rPr>
        <w:footnoteReference w:id="22"/>
      </w:r>
      <w:r w:rsidR="00034ACA" w:rsidRPr="009C0CCF">
        <w:rPr>
          <w:rFonts w:ascii="Times New Roman" w:eastAsia="Times New Roman" w:hAnsi="Times New Roman" w:cs="Times New Roman"/>
          <w:sz w:val="24"/>
          <w:szCs w:val="24"/>
        </w:rPr>
        <w:t>;</w:t>
      </w:r>
    </w:p>
    <w:p w14:paraId="734A1369" w14:textId="6259CB22" w:rsidR="005746B6" w:rsidRPr="009C0CCF" w:rsidRDefault="005746B6" w:rsidP="005746B6">
      <w:pPr>
        <w:pStyle w:val="ListParagraph"/>
        <w:numPr>
          <w:ilvl w:val="0"/>
          <w:numId w:val="21"/>
        </w:numPr>
        <w:spacing w:after="0" w:line="240" w:lineRule="auto"/>
        <w:contextualSpacing w:val="0"/>
        <w:jc w:val="left"/>
        <w:rPr>
          <w:rFonts w:ascii="Times New Roman" w:eastAsia="Times New Roman" w:hAnsi="Times New Roman" w:cs="Times New Roman"/>
          <w:sz w:val="24"/>
          <w:szCs w:val="24"/>
        </w:rPr>
      </w:pPr>
      <w:r w:rsidRPr="009C0CCF">
        <w:rPr>
          <w:rFonts w:ascii="Times New Roman" w:eastAsia="Times New Roman" w:hAnsi="Times New Roman" w:cs="Times New Roman"/>
          <w:sz w:val="24"/>
          <w:szCs w:val="24"/>
        </w:rPr>
        <w:t>KNAB tīmekļ</w:t>
      </w:r>
      <w:r w:rsidR="002B40F4" w:rsidRPr="009C0CCF">
        <w:rPr>
          <w:rFonts w:ascii="Times New Roman" w:eastAsia="Times New Roman" w:hAnsi="Times New Roman" w:cs="Times New Roman"/>
          <w:sz w:val="24"/>
          <w:szCs w:val="24"/>
        </w:rPr>
        <w:t xml:space="preserve">a </w:t>
      </w:r>
      <w:r w:rsidRPr="009C0CCF">
        <w:rPr>
          <w:rFonts w:ascii="Times New Roman" w:eastAsia="Times New Roman" w:hAnsi="Times New Roman" w:cs="Times New Roman"/>
          <w:sz w:val="24"/>
          <w:szCs w:val="24"/>
        </w:rPr>
        <w:t>vietn</w:t>
      </w:r>
      <w:r w:rsidR="002B40F4" w:rsidRPr="009C0CCF">
        <w:rPr>
          <w:rFonts w:ascii="Times New Roman" w:eastAsia="Times New Roman" w:hAnsi="Times New Roman" w:cs="Times New Roman"/>
          <w:sz w:val="24"/>
          <w:szCs w:val="24"/>
        </w:rPr>
        <w:t xml:space="preserve">e pieejamie </w:t>
      </w:r>
      <w:r w:rsidRPr="009C0CCF">
        <w:rPr>
          <w:rFonts w:ascii="Times New Roman" w:eastAsia="Times New Roman" w:hAnsi="Times New Roman" w:cs="Times New Roman"/>
          <w:sz w:val="24"/>
          <w:szCs w:val="24"/>
        </w:rPr>
        <w:t>metodiskie materiāli</w:t>
      </w:r>
      <w:r w:rsidR="002B40F4" w:rsidRPr="009C0CCF">
        <w:rPr>
          <w:rStyle w:val="FootnoteReference"/>
          <w:rFonts w:ascii="Times New Roman" w:eastAsia="Times New Roman" w:hAnsi="Times New Roman" w:cs="Times New Roman"/>
          <w:sz w:val="24"/>
          <w:szCs w:val="24"/>
        </w:rPr>
        <w:footnoteReference w:id="23"/>
      </w:r>
      <w:r w:rsidR="002B40F4" w:rsidRPr="009C0CCF">
        <w:rPr>
          <w:rFonts w:ascii="Times New Roman" w:eastAsia="Times New Roman" w:hAnsi="Times New Roman" w:cs="Times New Roman"/>
          <w:sz w:val="24"/>
          <w:szCs w:val="24"/>
        </w:rPr>
        <w:t>.</w:t>
      </w:r>
      <w:r w:rsidRPr="009C0CCF">
        <w:rPr>
          <w:rFonts w:ascii="Times New Roman" w:eastAsia="Times New Roman" w:hAnsi="Times New Roman" w:cs="Times New Roman"/>
          <w:sz w:val="24"/>
          <w:szCs w:val="24"/>
        </w:rPr>
        <w:t xml:space="preserve"> </w:t>
      </w:r>
    </w:p>
    <w:p w14:paraId="28337DF3" w14:textId="77777777" w:rsidR="005746B6" w:rsidRPr="009C0CCF" w:rsidRDefault="005746B6" w:rsidP="00145D8F">
      <w:pPr>
        <w:pStyle w:val="BodyText"/>
        <w:rPr>
          <w:rFonts w:ascii="Times New Roman" w:hAnsi="Times New Roman"/>
          <w:color w:val="auto"/>
          <w:sz w:val="24"/>
          <w:lang w:val="lv-LV"/>
        </w:rPr>
      </w:pPr>
    </w:p>
    <w:p w14:paraId="7EAAF55F" w14:textId="39C64CE1" w:rsidR="00147FEF" w:rsidRPr="00D32D13" w:rsidRDefault="00147FEF" w:rsidP="00145D8F">
      <w:pPr>
        <w:pStyle w:val="BodyText"/>
        <w:rPr>
          <w:rFonts w:ascii="Times New Roman" w:hAnsi="Times New Roman"/>
          <w:b/>
          <w:bCs/>
          <w:color w:val="2F5496" w:themeColor="accent1" w:themeShade="BF"/>
          <w:sz w:val="24"/>
          <w:lang w:val="lv-LV"/>
        </w:rPr>
      </w:pPr>
      <w:r w:rsidRPr="00D32D13">
        <w:rPr>
          <w:rFonts w:ascii="Times New Roman" w:hAnsi="Times New Roman"/>
          <w:b/>
          <w:bCs/>
          <w:color w:val="2F5496" w:themeColor="accent1" w:themeShade="BF"/>
          <w:sz w:val="24"/>
          <w:lang w:val="lv-LV"/>
        </w:rPr>
        <w:t xml:space="preserve">Iekšējā auditora loma </w:t>
      </w:r>
      <w:r w:rsidR="00016475" w:rsidRPr="00D32D13">
        <w:rPr>
          <w:rFonts w:ascii="Times New Roman" w:hAnsi="Times New Roman"/>
          <w:b/>
          <w:bCs/>
          <w:color w:val="2F5496" w:themeColor="accent1" w:themeShade="BF"/>
          <w:sz w:val="24"/>
          <w:lang w:val="lv-LV"/>
        </w:rPr>
        <w:t xml:space="preserve">iekšējās kontroles sistēmas </w:t>
      </w:r>
      <w:r w:rsidRPr="00D32D13">
        <w:rPr>
          <w:rFonts w:ascii="Times New Roman" w:hAnsi="Times New Roman"/>
          <w:b/>
          <w:bCs/>
          <w:color w:val="2F5496" w:themeColor="accent1" w:themeShade="BF"/>
          <w:sz w:val="24"/>
          <w:lang w:val="lv-LV"/>
        </w:rPr>
        <w:t xml:space="preserve">izvērtēšanā </w:t>
      </w:r>
    </w:p>
    <w:p w14:paraId="77D5A2FE" w14:textId="2E7C218F" w:rsidR="000C3945" w:rsidRPr="009C0CCF" w:rsidRDefault="00F41B00" w:rsidP="00147FEF">
      <w:pPr>
        <w:pStyle w:val="BodyText"/>
        <w:rPr>
          <w:rFonts w:ascii="Times New Roman" w:hAnsi="Times New Roman"/>
          <w:color w:val="auto"/>
          <w:sz w:val="24"/>
          <w:lang w:val="lv-LV"/>
        </w:rPr>
      </w:pPr>
      <w:r w:rsidRPr="009C0CCF">
        <w:rPr>
          <w:rFonts w:ascii="Times New Roman" w:hAnsi="Times New Roman"/>
          <w:color w:val="auto"/>
          <w:sz w:val="24"/>
          <w:lang w:val="lv-LV"/>
        </w:rPr>
        <w:t xml:space="preserve">Saskaņā </w:t>
      </w:r>
      <w:r w:rsidR="00C41C34" w:rsidRPr="009C0CCF">
        <w:rPr>
          <w:rFonts w:ascii="Times New Roman" w:hAnsi="Times New Roman"/>
          <w:color w:val="auto"/>
          <w:sz w:val="24"/>
          <w:lang w:val="lv-LV"/>
        </w:rPr>
        <w:t xml:space="preserve">ar </w:t>
      </w:r>
      <w:r w:rsidR="00615B71" w:rsidRPr="009C0CCF">
        <w:rPr>
          <w:rFonts w:ascii="Times New Roman" w:hAnsi="Times New Roman"/>
          <w:color w:val="auto"/>
          <w:sz w:val="24"/>
          <w:lang w:val="lv-LV"/>
        </w:rPr>
        <w:t xml:space="preserve">trīs </w:t>
      </w:r>
      <w:r w:rsidR="000C3945" w:rsidRPr="009C0CCF">
        <w:rPr>
          <w:rFonts w:ascii="Times New Roman" w:hAnsi="Times New Roman"/>
          <w:color w:val="auto"/>
          <w:sz w:val="24"/>
          <w:lang w:val="lv-LV"/>
        </w:rPr>
        <w:t xml:space="preserve">IKS </w:t>
      </w:r>
      <w:r w:rsidR="00615B71" w:rsidRPr="009C0CCF">
        <w:rPr>
          <w:rFonts w:ascii="Times New Roman" w:hAnsi="Times New Roman"/>
          <w:color w:val="auto"/>
          <w:sz w:val="24"/>
          <w:lang w:val="lv-LV"/>
        </w:rPr>
        <w:t xml:space="preserve">aizsardzības </w:t>
      </w:r>
      <w:r w:rsidR="000C3945" w:rsidRPr="009C0CCF">
        <w:rPr>
          <w:rFonts w:ascii="Times New Roman" w:hAnsi="Times New Roman"/>
          <w:color w:val="auto"/>
          <w:sz w:val="24"/>
          <w:lang w:val="lv-LV"/>
        </w:rPr>
        <w:t xml:space="preserve">līniju modeli </w:t>
      </w:r>
      <w:r w:rsidR="001D2474" w:rsidRPr="009C0CCF">
        <w:rPr>
          <w:rFonts w:ascii="Times New Roman" w:hAnsi="Times New Roman"/>
          <w:color w:val="auto"/>
          <w:sz w:val="24"/>
          <w:lang w:val="lv-LV"/>
        </w:rPr>
        <w:t xml:space="preserve">IA </w:t>
      </w:r>
      <w:r w:rsidR="00615B71" w:rsidRPr="009C0CCF">
        <w:rPr>
          <w:rFonts w:ascii="Times New Roman" w:hAnsi="Times New Roman"/>
          <w:color w:val="auto"/>
          <w:sz w:val="24"/>
          <w:lang w:val="lv-LV"/>
        </w:rPr>
        <w:t xml:space="preserve">ir atbildīgs </w:t>
      </w:r>
      <w:r w:rsidR="00147FEF" w:rsidRPr="009C0CCF">
        <w:rPr>
          <w:rFonts w:ascii="Times New Roman" w:hAnsi="Times New Roman"/>
          <w:color w:val="auto"/>
          <w:sz w:val="24"/>
          <w:lang w:val="lv-LV"/>
        </w:rPr>
        <w:t xml:space="preserve">par IKS regulāru </w:t>
      </w:r>
      <w:r w:rsidR="000C3945" w:rsidRPr="009C0CCF">
        <w:rPr>
          <w:rFonts w:ascii="Times New Roman" w:hAnsi="Times New Roman"/>
          <w:color w:val="auto"/>
          <w:sz w:val="24"/>
          <w:lang w:val="lv-LV"/>
        </w:rPr>
        <w:t xml:space="preserve">un neatkarīgu </w:t>
      </w:r>
      <w:r w:rsidR="008D1A2D" w:rsidRPr="009C0CCF">
        <w:rPr>
          <w:rFonts w:ascii="Times New Roman" w:hAnsi="Times New Roman"/>
          <w:color w:val="auto"/>
          <w:sz w:val="24"/>
          <w:lang w:val="lv-LV"/>
        </w:rPr>
        <w:t>novērtēšanu</w:t>
      </w:r>
      <w:r w:rsidR="000C3945" w:rsidRPr="009C0CCF">
        <w:rPr>
          <w:rFonts w:ascii="Times New Roman" w:hAnsi="Times New Roman"/>
          <w:color w:val="auto"/>
          <w:sz w:val="24"/>
          <w:lang w:val="lv-LV"/>
        </w:rPr>
        <w:t>.</w:t>
      </w:r>
    </w:p>
    <w:p w14:paraId="68432F53" w14:textId="5348B6C6" w:rsidR="0061426A" w:rsidRPr="009C0CCF" w:rsidRDefault="000C3945" w:rsidP="00147FEF">
      <w:pPr>
        <w:pStyle w:val="BodyText"/>
        <w:rPr>
          <w:rFonts w:ascii="Times New Roman" w:hAnsi="Times New Roman"/>
          <w:color w:val="auto"/>
          <w:sz w:val="24"/>
          <w:lang w:val="lv-LV"/>
        </w:rPr>
      </w:pPr>
      <w:r w:rsidRPr="009C0CCF">
        <w:rPr>
          <w:rFonts w:ascii="Times New Roman" w:hAnsi="Times New Roman"/>
          <w:noProof/>
          <w:color w:val="auto"/>
          <w:sz w:val="24"/>
          <w:lang w:val="lv-LV" w:eastAsia="lv-LV"/>
        </w:rPr>
        <w:drawing>
          <wp:anchor distT="0" distB="0" distL="114300" distR="114300" simplePos="0" relativeHeight="251658301" behindDoc="1" locked="0" layoutInCell="1" allowOverlap="1" wp14:anchorId="27293C0B" wp14:editId="5C0C1309">
            <wp:simplePos x="0" y="0"/>
            <wp:positionH relativeFrom="margin">
              <wp:posOffset>42285</wp:posOffset>
            </wp:positionH>
            <wp:positionV relativeFrom="paragraph">
              <wp:posOffset>31592</wp:posOffset>
            </wp:positionV>
            <wp:extent cx="594995" cy="447040"/>
            <wp:effectExtent l="0" t="0" r="0" b="0"/>
            <wp:wrapTight wrapText="bothSides">
              <wp:wrapPolygon edited="0">
                <wp:start x="0" y="0"/>
                <wp:lineTo x="0" y="20250"/>
                <wp:lineTo x="20747" y="20250"/>
                <wp:lineTo x="20747" y="0"/>
                <wp:lineTo x="0" y="0"/>
              </wp:wrapPolygon>
            </wp:wrapTight>
            <wp:docPr id="210" name="Picture 3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47B" w:rsidRPr="009C0CCF">
        <w:rPr>
          <w:rFonts w:ascii="Times New Roman" w:hAnsi="Times New Roman"/>
          <w:color w:val="auto"/>
          <w:sz w:val="24"/>
          <w:lang w:val="lv-LV"/>
        </w:rPr>
        <w:t>Pašvaldība</w:t>
      </w:r>
      <w:r w:rsidRPr="009C0CCF">
        <w:rPr>
          <w:rFonts w:ascii="Times New Roman" w:hAnsi="Times New Roman"/>
          <w:color w:val="auto"/>
          <w:sz w:val="24"/>
          <w:lang w:val="lv-LV"/>
        </w:rPr>
        <w:t xml:space="preserve"> var izvēlēties </w:t>
      </w:r>
      <w:r w:rsidR="003C0EB0" w:rsidRPr="009C0CCF">
        <w:rPr>
          <w:rFonts w:ascii="Times New Roman" w:hAnsi="Times New Roman"/>
          <w:color w:val="auto"/>
          <w:sz w:val="24"/>
          <w:lang w:val="lv-LV"/>
        </w:rPr>
        <w:t xml:space="preserve">ziņošanas </w:t>
      </w:r>
      <w:r w:rsidR="00CC583C" w:rsidRPr="009C0CCF">
        <w:rPr>
          <w:rFonts w:ascii="Times New Roman" w:hAnsi="Times New Roman"/>
          <w:color w:val="auto"/>
          <w:sz w:val="24"/>
          <w:lang w:val="lv-LV"/>
        </w:rPr>
        <w:t xml:space="preserve">veidu un </w:t>
      </w:r>
      <w:r w:rsidR="003C0EB0" w:rsidRPr="009C0CCF">
        <w:rPr>
          <w:rFonts w:ascii="Times New Roman" w:hAnsi="Times New Roman"/>
          <w:color w:val="auto"/>
          <w:sz w:val="24"/>
          <w:lang w:val="lv-LV"/>
        </w:rPr>
        <w:t xml:space="preserve">ziņojuma </w:t>
      </w:r>
      <w:r w:rsidR="00CC583C" w:rsidRPr="009C0CCF">
        <w:rPr>
          <w:rFonts w:ascii="Times New Roman" w:hAnsi="Times New Roman"/>
          <w:color w:val="auto"/>
          <w:sz w:val="24"/>
          <w:lang w:val="lv-LV"/>
        </w:rPr>
        <w:t xml:space="preserve">struktūru, kā </w:t>
      </w:r>
      <w:r w:rsidR="005D7485" w:rsidRPr="009C0CCF">
        <w:rPr>
          <w:rFonts w:ascii="Times New Roman" w:hAnsi="Times New Roman"/>
          <w:color w:val="auto"/>
          <w:sz w:val="24"/>
          <w:lang w:val="lv-LV"/>
        </w:rPr>
        <w:t>IA</w:t>
      </w:r>
      <w:r w:rsidR="00CC583C" w:rsidRPr="009C0CCF">
        <w:rPr>
          <w:rFonts w:ascii="Times New Roman" w:hAnsi="Times New Roman"/>
          <w:color w:val="auto"/>
          <w:sz w:val="24"/>
          <w:lang w:val="lv-LV"/>
        </w:rPr>
        <w:t xml:space="preserve"> ziņo domei</w:t>
      </w:r>
      <w:r w:rsidR="000327F7" w:rsidRPr="009C0CCF">
        <w:rPr>
          <w:rFonts w:ascii="Times New Roman" w:hAnsi="Times New Roman"/>
          <w:color w:val="auto"/>
          <w:sz w:val="24"/>
          <w:lang w:val="lv-LV"/>
        </w:rPr>
        <w:t xml:space="preserve"> vai izpilddirektoram</w:t>
      </w:r>
      <w:r w:rsidR="00CC583C" w:rsidRPr="009C0CCF">
        <w:rPr>
          <w:rFonts w:ascii="Times New Roman" w:hAnsi="Times New Roman"/>
          <w:color w:val="auto"/>
          <w:sz w:val="24"/>
          <w:lang w:val="lv-LV"/>
        </w:rPr>
        <w:t xml:space="preserve"> par IKS pašvaldīb</w:t>
      </w:r>
      <w:r w:rsidR="006013B5" w:rsidRPr="009C0CCF">
        <w:rPr>
          <w:rFonts w:ascii="Times New Roman" w:hAnsi="Times New Roman"/>
          <w:color w:val="auto"/>
          <w:sz w:val="24"/>
          <w:lang w:val="lv-LV"/>
        </w:rPr>
        <w:t>ā</w:t>
      </w:r>
      <w:r w:rsidR="004D2369" w:rsidRPr="009C0CCF">
        <w:rPr>
          <w:rFonts w:ascii="Times New Roman" w:hAnsi="Times New Roman"/>
          <w:color w:val="auto"/>
          <w:sz w:val="24"/>
          <w:lang w:val="lv-LV"/>
        </w:rPr>
        <w:t xml:space="preserve"> (</w:t>
      </w:r>
      <w:r w:rsidR="00012007" w:rsidRPr="009C0CCF">
        <w:rPr>
          <w:rFonts w:ascii="Times New Roman" w:hAnsi="Times New Roman"/>
          <w:color w:val="auto"/>
          <w:sz w:val="24"/>
          <w:lang w:val="lv-LV"/>
        </w:rPr>
        <w:t xml:space="preserve">kopējais vērtējums par gadu nevis konkrēts </w:t>
      </w:r>
      <w:r w:rsidR="005D7485" w:rsidRPr="009C0CCF">
        <w:rPr>
          <w:rFonts w:ascii="Times New Roman" w:hAnsi="Times New Roman"/>
          <w:color w:val="auto"/>
          <w:sz w:val="24"/>
          <w:lang w:val="lv-LV"/>
        </w:rPr>
        <w:t xml:space="preserve">iekšējā </w:t>
      </w:r>
      <w:r w:rsidR="00012007" w:rsidRPr="009C0CCF">
        <w:rPr>
          <w:rFonts w:ascii="Times New Roman" w:hAnsi="Times New Roman"/>
          <w:color w:val="auto"/>
          <w:sz w:val="24"/>
          <w:lang w:val="lv-LV"/>
        </w:rPr>
        <w:t>audita ziņojums)</w:t>
      </w:r>
      <w:r w:rsidR="00CC583C" w:rsidRPr="009C0CCF">
        <w:rPr>
          <w:rFonts w:ascii="Times New Roman" w:hAnsi="Times New Roman"/>
          <w:color w:val="auto"/>
          <w:sz w:val="24"/>
          <w:lang w:val="lv-LV"/>
        </w:rPr>
        <w:t xml:space="preserve">. </w:t>
      </w:r>
      <w:r w:rsidR="009643CC" w:rsidRPr="009C0CCF">
        <w:rPr>
          <w:rFonts w:ascii="Times New Roman" w:hAnsi="Times New Roman"/>
          <w:color w:val="auto"/>
          <w:sz w:val="24"/>
          <w:lang w:val="lv-LV"/>
        </w:rPr>
        <w:t xml:space="preserve">Piemēram, </w:t>
      </w:r>
      <w:r w:rsidR="001D2474" w:rsidRPr="009C0CCF">
        <w:rPr>
          <w:rFonts w:ascii="Times New Roman" w:hAnsi="Times New Roman"/>
          <w:color w:val="auto"/>
          <w:sz w:val="24"/>
          <w:lang w:val="lv-LV"/>
        </w:rPr>
        <w:t xml:space="preserve">IA </w:t>
      </w:r>
      <w:r w:rsidR="00F50920" w:rsidRPr="009C0CCF">
        <w:rPr>
          <w:rFonts w:ascii="Times New Roman" w:hAnsi="Times New Roman"/>
          <w:color w:val="auto"/>
          <w:sz w:val="24"/>
          <w:lang w:val="lv-LV"/>
        </w:rPr>
        <w:t>gada ziņojums, kur iekļauts pašvaldīb</w:t>
      </w:r>
      <w:r w:rsidR="009643CC" w:rsidRPr="009C0CCF">
        <w:rPr>
          <w:rFonts w:ascii="Times New Roman" w:hAnsi="Times New Roman"/>
          <w:color w:val="auto"/>
          <w:sz w:val="24"/>
          <w:lang w:val="lv-LV"/>
        </w:rPr>
        <w:t>as</w:t>
      </w:r>
      <w:r w:rsidR="00F50920" w:rsidRPr="009C0CCF">
        <w:rPr>
          <w:rFonts w:ascii="Times New Roman" w:hAnsi="Times New Roman"/>
          <w:color w:val="auto"/>
          <w:sz w:val="24"/>
          <w:lang w:val="lv-LV"/>
        </w:rPr>
        <w:t xml:space="preserve"> IKS </w:t>
      </w:r>
      <w:r w:rsidR="00AB01EA" w:rsidRPr="009C0CCF">
        <w:rPr>
          <w:rFonts w:ascii="Times New Roman" w:hAnsi="Times New Roman"/>
          <w:color w:val="auto"/>
          <w:sz w:val="24"/>
          <w:lang w:val="lv-LV"/>
        </w:rPr>
        <w:t xml:space="preserve">kopējais </w:t>
      </w:r>
      <w:r w:rsidR="00AC5AAE" w:rsidRPr="009C0CCF">
        <w:rPr>
          <w:rFonts w:ascii="Times New Roman" w:hAnsi="Times New Roman"/>
          <w:color w:val="auto"/>
          <w:sz w:val="24"/>
          <w:lang w:val="lv-LV"/>
        </w:rPr>
        <w:t>no</w:t>
      </w:r>
      <w:r w:rsidR="00F50920" w:rsidRPr="009C0CCF">
        <w:rPr>
          <w:rFonts w:ascii="Times New Roman" w:hAnsi="Times New Roman"/>
          <w:color w:val="auto"/>
          <w:sz w:val="24"/>
          <w:lang w:val="lv-LV"/>
        </w:rPr>
        <w:t>vērtējums</w:t>
      </w:r>
      <w:r w:rsidR="007C6DC1" w:rsidRPr="009C0CCF">
        <w:rPr>
          <w:rFonts w:ascii="Times New Roman" w:hAnsi="Times New Roman"/>
          <w:color w:val="auto"/>
          <w:sz w:val="24"/>
          <w:lang w:val="lv-LV"/>
        </w:rPr>
        <w:t xml:space="preserve">, kas balstīts uz gada laikā </w:t>
      </w:r>
      <w:r w:rsidR="001D2474" w:rsidRPr="009C0CCF">
        <w:rPr>
          <w:rFonts w:ascii="Times New Roman" w:hAnsi="Times New Roman"/>
          <w:color w:val="auto"/>
          <w:sz w:val="24"/>
          <w:lang w:val="lv-LV"/>
        </w:rPr>
        <w:t>IA</w:t>
      </w:r>
      <w:r w:rsidR="005D7485" w:rsidRPr="009C0CCF">
        <w:rPr>
          <w:rFonts w:ascii="Times New Roman" w:hAnsi="Times New Roman"/>
          <w:color w:val="auto"/>
          <w:sz w:val="24"/>
          <w:lang w:val="lv-LV"/>
        </w:rPr>
        <w:t>N</w:t>
      </w:r>
      <w:r w:rsidR="001D2474" w:rsidRPr="009C0CCF">
        <w:rPr>
          <w:rFonts w:ascii="Times New Roman" w:hAnsi="Times New Roman"/>
          <w:color w:val="auto"/>
          <w:sz w:val="24"/>
          <w:lang w:val="lv-LV"/>
        </w:rPr>
        <w:t xml:space="preserve"> </w:t>
      </w:r>
      <w:r w:rsidR="007C6DC1" w:rsidRPr="009C0CCF">
        <w:rPr>
          <w:rFonts w:ascii="Times New Roman" w:hAnsi="Times New Roman"/>
          <w:color w:val="auto"/>
          <w:sz w:val="24"/>
          <w:lang w:val="lv-LV"/>
        </w:rPr>
        <w:t xml:space="preserve">un ārējā audita </w:t>
      </w:r>
      <w:r w:rsidR="00AB01EA" w:rsidRPr="009C0CCF">
        <w:rPr>
          <w:rFonts w:ascii="Times New Roman" w:hAnsi="Times New Roman"/>
          <w:color w:val="auto"/>
          <w:sz w:val="24"/>
          <w:lang w:val="lv-LV"/>
        </w:rPr>
        <w:t>realizētajiem auditiem</w:t>
      </w:r>
      <w:r w:rsidR="00861466" w:rsidRPr="009C0CCF">
        <w:rPr>
          <w:rFonts w:ascii="Times New Roman" w:hAnsi="Times New Roman"/>
          <w:color w:val="auto"/>
          <w:sz w:val="24"/>
          <w:lang w:val="lv-LV"/>
        </w:rPr>
        <w:t xml:space="preserve">, </w:t>
      </w:r>
      <w:r w:rsidR="00E366CC" w:rsidRPr="009C0CCF">
        <w:rPr>
          <w:rFonts w:ascii="Times New Roman" w:hAnsi="Times New Roman"/>
          <w:color w:val="auto"/>
          <w:sz w:val="24"/>
          <w:lang w:val="lv-LV"/>
        </w:rPr>
        <w:t>kā arī pašvaldības institūciju IA</w:t>
      </w:r>
      <w:r w:rsidR="00D04CD0" w:rsidRPr="009C0CCF">
        <w:rPr>
          <w:rFonts w:ascii="Times New Roman" w:hAnsi="Times New Roman"/>
          <w:color w:val="auto"/>
          <w:sz w:val="24"/>
          <w:lang w:val="lv-LV"/>
        </w:rPr>
        <w:t>N</w:t>
      </w:r>
      <w:r w:rsidR="00E366CC" w:rsidRPr="009C0CCF">
        <w:rPr>
          <w:rFonts w:ascii="Times New Roman" w:hAnsi="Times New Roman"/>
          <w:color w:val="auto"/>
          <w:sz w:val="24"/>
          <w:lang w:val="lv-LV"/>
        </w:rPr>
        <w:t xml:space="preserve"> ziņojumiem, ja pašvaldības institūcijās ir izveidota sava IAS. </w:t>
      </w:r>
      <w:r w:rsidR="00AB01EA" w:rsidRPr="009C0CCF">
        <w:rPr>
          <w:rFonts w:ascii="Times New Roman" w:hAnsi="Times New Roman"/>
          <w:color w:val="auto"/>
          <w:sz w:val="24"/>
          <w:lang w:val="lv-LV"/>
        </w:rPr>
        <w:t>Pašvaldīb</w:t>
      </w:r>
      <w:r w:rsidR="00093C5E" w:rsidRPr="009C0CCF">
        <w:rPr>
          <w:rFonts w:ascii="Times New Roman" w:hAnsi="Times New Roman"/>
          <w:color w:val="auto"/>
          <w:sz w:val="24"/>
          <w:lang w:val="lv-LV"/>
        </w:rPr>
        <w:t>as</w:t>
      </w:r>
      <w:r w:rsidR="00AB01EA" w:rsidRPr="009C0CCF">
        <w:rPr>
          <w:rFonts w:ascii="Times New Roman" w:hAnsi="Times New Roman"/>
          <w:color w:val="auto"/>
          <w:sz w:val="24"/>
          <w:lang w:val="lv-LV"/>
        </w:rPr>
        <w:t xml:space="preserve"> IKS kopējais </w:t>
      </w:r>
      <w:r w:rsidR="00233F73" w:rsidRPr="009C0CCF">
        <w:rPr>
          <w:rFonts w:ascii="Times New Roman" w:hAnsi="Times New Roman"/>
          <w:color w:val="auto"/>
          <w:sz w:val="24"/>
          <w:lang w:val="lv-LV"/>
        </w:rPr>
        <w:t xml:space="preserve">novērtējuma </w:t>
      </w:r>
      <w:r w:rsidR="0061426A" w:rsidRPr="009C0CCF">
        <w:rPr>
          <w:rFonts w:ascii="Times New Roman" w:hAnsi="Times New Roman"/>
          <w:color w:val="auto"/>
          <w:sz w:val="24"/>
          <w:lang w:val="lv-LV"/>
        </w:rPr>
        <w:t xml:space="preserve">ziņojums var tikt strukturēts saskaņā ar COSO </w:t>
      </w:r>
      <w:r w:rsidR="00371D08" w:rsidRPr="009C0CCF">
        <w:rPr>
          <w:rFonts w:ascii="Times New Roman" w:hAnsi="Times New Roman"/>
          <w:color w:val="auto"/>
          <w:sz w:val="24"/>
          <w:lang w:val="lv-LV"/>
        </w:rPr>
        <w:t>kontroles elementiem</w:t>
      </w:r>
      <w:r w:rsidR="0061426A" w:rsidRPr="009C0CCF">
        <w:rPr>
          <w:rFonts w:ascii="Times New Roman" w:hAnsi="Times New Roman"/>
          <w:color w:val="auto"/>
          <w:sz w:val="24"/>
          <w:lang w:val="lv-LV"/>
        </w:rPr>
        <w:t>:</w:t>
      </w:r>
    </w:p>
    <w:p w14:paraId="0D44A5F0" w14:textId="087459AF" w:rsidR="0061426A" w:rsidRPr="009C0CCF" w:rsidRDefault="006D4608" w:rsidP="00833B1F">
      <w:pPr>
        <w:pStyle w:val="BodyText"/>
        <w:numPr>
          <w:ilvl w:val="0"/>
          <w:numId w:val="12"/>
        </w:numPr>
        <w:spacing w:after="60"/>
        <w:rPr>
          <w:rFonts w:ascii="Times New Roman" w:hAnsi="Times New Roman"/>
          <w:color w:val="auto"/>
          <w:sz w:val="24"/>
          <w:lang w:val="lv-LV"/>
        </w:rPr>
      </w:pPr>
      <w:r w:rsidRPr="009C0CCF">
        <w:rPr>
          <w:rFonts w:ascii="Times New Roman" w:hAnsi="Times New Roman"/>
          <w:color w:val="auto"/>
          <w:sz w:val="24"/>
          <w:lang w:val="lv-LV"/>
        </w:rPr>
        <w:t>k</w:t>
      </w:r>
      <w:r w:rsidR="0061426A" w:rsidRPr="009C0CCF">
        <w:rPr>
          <w:rFonts w:ascii="Times New Roman" w:hAnsi="Times New Roman"/>
          <w:color w:val="auto"/>
          <w:sz w:val="24"/>
          <w:lang w:val="lv-LV"/>
        </w:rPr>
        <w:t>ontroles vide;</w:t>
      </w:r>
    </w:p>
    <w:p w14:paraId="1D9EB118" w14:textId="7D24A76E" w:rsidR="0061426A" w:rsidRPr="009C0CCF" w:rsidRDefault="006D4608" w:rsidP="00833B1F">
      <w:pPr>
        <w:pStyle w:val="BodyText"/>
        <w:numPr>
          <w:ilvl w:val="0"/>
          <w:numId w:val="12"/>
        </w:numPr>
        <w:spacing w:after="60"/>
        <w:rPr>
          <w:rFonts w:ascii="Times New Roman" w:hAnsi="Times New Roman"/>
          <w:color w:val="auto"/>
          <w:sz w:val="24"/>
          <w:lang w:val="lv-LV"/>
        </w:rPr>
      </w:pPr>
      <w:r w:rsidRPr="009C0CCF">
        <w:rPr>
          <w:rFonts w:ascii="Times New Roman" w:hAnsi="Times New Roman"/>
          <w:color w:val="auto"/>
          <w:sz w:val="24"/>
          <w:lang w:val="lv-LV"/>
        </w:rPr>
        <w:t>r</w:t>
      </w:r>
      <w:r w:rsidR="0061426A" w:rsidRPr="009C0CCF">
        <w:rPr>
          <w:rFonts w:ascii="Times New Roman" w:hAnsi="Times New Roman"/>
          <w:color w:val="auto"/>
          <w:sz w:val="24"/>
          <w:lang w:val="lv-LV"/>
        </w:rPr>
        <w:t>iska novērtēšana;</w:t>
      </w:r>
    </w:p>
    <w:p w14:paraId="6BFCB571" w14:textId="023833FB" w:rsidR="0061426A" w:rsidRPr="009C0CCF" w:rsidRDefault="006D4608" w:rsidP="00833B1F">
      <w:pPr>
        <w:pStyle w:val="BodyText"/>
        <w:numPr>
          <w:ilvl w:val="0"/>
          <w:numId w:val="12"/>
        </w:numPr>
        <w:spacing w:after="60"/>
        <w:rPr>
          <w:rFonts w:ascii="Times New Roman" w:hAnsi="Times New Roman"/>
          <w:color w:val="auto"/>
          <w:sz w:val="24"/>
          <w:lang w:val="lv-LV"/>
        </w:rPr>
      </w:pPr>
      <w:r w:rsidRPr="009C0CCF">
        <w:rPr>
          <w:rFonts w:ascii="Times New Roman" w:hAnsi="Times New Roman"/>
          <w:color w:val="auto"/>
          <w:sz w:val="24"/>
          <w:lang w:val="lv-LV"/>
        </w:rPr>
        <w:t>k</w:t>
      </w:r>
      <w:r w:rsidR="0061426A" w:rsidRPr="009C0CCF">
        <w:rPr>
          <w:rFonts w:ascii="Times New Roman" w:hAnsi="Times New Roman"/>
          <w:color w:val="auto"/>
          <w:sz w:val="24"/>
          <w:lang w:val="lv-LV"/>
        </w:rPr>
        <w:t>ontroles darbības;</w:t>
      </w:r>
    </w:p>
    <w:p w14:paraId="58C99414" w14:textId="412ED1F7" w:rsidR="0061426A" w:rsidRPr="009C0CCF" w:rsidRDefault="006D4608" w:rsidP="00833B1F">
      <w:pPr>
        <w:pStyle w:val="BodyText"/>
        <w:numPr>
          <w:ilvl w:val="0"/>
          <w:numId w:val="12"/>
        </w:numPr>
        <w:spacing w:after="60"/>
        <w:rPr>
          <w:rFonts w:ascii="Times New Roman" w:hAnsi="Times New Roman"/>
          <w:color w:val="auto"/>
          <w:sz w:val="24"/>
          <w:lang w:val="lv-LV"/>
        </w:rPr>
      </w:pPr>
      <w:r w:rsidRPr="009C0CCF">
        <w:rPr>
          <w:rFonts w:ascii="Times New Roman" w:hAnsi="Times New Roman"/>
          <w:color w:val="auto"/>
          <w:sz w:val="24"/>
          <w:lang w:val="lv-LV"/>
        </w:rPr>
        <w:t>i</w:t>
      </w:r>
      <w:r w:rsidR="0061426A" w:rsidRPr="009C0CCF">
        <w:rPr>
          <w:rFonts w:ascii="Times New Roman" w:hAnsi="Times New Roman"/>
          <w:color w:val="auto"/>
          <w:sz w:val="24"/>
          <w:lang w:val="lv-LV"/>
        </w:rPr>
        <w:t xml:space="preserve">nformācija un komunikācija; </w:t>
      </w:r>
    </w:p>
    <w:p w14:paraId="189DE3E2" w14:textId="3C39C9E6" w:rsidR="000C3945" w:rsidRPr="009C0CCF" w:rsidRDefault="006D4608" w:rsidP="00833B1F">
      <w:pPr>
        <w:pStyle w:val="BodyText"/>
        <w:numPr>
          <w:ilvl w:val="0"/>
          <w:numId w:val="12"/>
        </w:numPr>
        <w:rPr>
          <w:rFonts w:ascii="Times New Roman" w:hAnsi="Times New Roman"/>
          <w:color w:val="auto"/>
          <w:sz w:val="24"/>
          <w:lang w:val="lv-LV"/>
        </w:rPr>
      </w:pPr>
      <w:r w:rsidRPr="009C0CCF">
        <w:rPr>
          <w:rFonts w:ascii="Times New Roman" w:hAnsi="Times New Roman"/>
          <w:color w:val="auto"/>
          <w:sz w:val="24"/>
          <w:lang w:val="lv-LV"/>
        </w:rPr>
        <w:t>u</w:t>
      </w:r>
      <w:r w:rsidR="0061426A" w:rsidRPr="009C0CCF">
        <w:rPr>
          <w:rFonts w:ascii="Times New Roman" w:hAnsi="Times New Roman"/>
          <w:color w:val="auto"/>
          <w:sz w:val="24"/>
          <w:lang w:val="lv-LV"/>
        </w:rPr>
        <w:t>zraudzības pasākumi.</w:t>
      </w:r>
    </w:p>
    <w:p w14:paraId="7F94267C" w14:textId="7ACB7D9C" w:rsidR="00147FEF" w:rsidRPr="009C0CCF" w:rsidRDefault="007C02AD" w:rsidP="00147FEF">
      <w:pPr>
        <w:pStyle w:val="BodyText"/>
        <w:rPr>
          <w:rFonts w:ascii="Times New Roman" w:hAnsi="Times New Roman"/>
          <w:color w:val="auto"/>
          <w:sz w:val="24"/>
          <w:lang w:val="lv-LV"/>
        </w:rPr>
      </w:pPr>
      <w:r w:rsidRPr="009C0CCF">
        <w:rPr>
          <w:rFonts w:ascii="Times New Roman" w:hAnsi="Times New Roman"/>
          <w:color w:val="auto"/>
          <w:sz w:val="24"/>
          <w:lang w:val="lv-LV"/>
        </w:rPr>
        <w:t xml:space="preserve">Kopējā IKS </w:t>
      </w:r>
      <w:r w:rsidR="00321008" w:rsidRPr="009C0CCF">
        <w:rPr>
          <w:rFonts w:ascii="Times New Roman" w:hAnsi="Times New Roman"/>
          <w:color w:val="auto"/>
          <w:sz w:val="24"/>
          <w:lang w:val="lv-LV"/>
        </w:rPr>
        <w:t xml:space="preserve">novērtējuma </w:t>
      </w:r>
      <w:r w:rsidRPr="009C0CCF">
        <w:rPr>
          <w:rFonts w:ascii="Times New Roman" w:hAnsi="Times New Roman"/>
          <w:color w:val="auto"/>
          <w:sz w:val="24"/>
          <w:lang w:val="lv-LV"/>
        </w:rPr>
        <w:t xml:space="preserve">nepieciešamību un </w:t>
      </w:r>
      <w:r w:rsidR="00D878CE" w:rsidRPr="009C0CCF">
        <w:rPr>
          <w:rFonts w:ascii="Times New Roman" w:hAnsi="Times New Roman"/>
          <w:color w:val="auto"/>
          <w:sz w:val="24"/>
          <w:lang w:val="lv-LV"/>
        </w:rPr>
        <w:t xml:space="preserve">pievienoto vērtību nosaka arī </w:t>
      </w:r>
      <w:r w:rsidR="004D210E" w:rsidRPr="009C0CCF">
        <w:rPr>
          <w:rFonts w:ascii="Times New Roman" w:hAnsi="Times New Roman"/>
          <w:color w:val="auto"/>
          <w:sz w:val="24"/>
          <w:lang w:val="lv-LV"/>
        </w:rPr>
        <w:t xml:space="preserve">Standarti, īpaši akcentējot, ka </w:t>
      </w:r>
      <w:r w:rsidR="00293131" w:rsidRPr="009C0CCF">
        <w:rPr>
          <w:rFonts w:ascii="Times New Roman" w:hAnsi="Times New Roman"/>
          <w:color w:val="auto"/>
          <w:sz w:val="24"/>
          <w:lang w:val="lv-LV"/>
        </w:rPr>
        <w:t>tam</w:t>
      </w:r>
      <w:r w:rsidR="004D210E" w:rsidRPr="009C0CCF">
        <w:rPr>
          <w:rFonts w:ascii="Times New Roman" w:hAnsi="Times New Roman"/>
          <w:color w:val="auto"/>
          <w:sz w:val="24"/>
          <w:lang w:val="lv-LV"/>
        </w:rPr>
        <w:t xml:space="preserve"> </w:t>
      </w:r>
      <w:r w:rsidR="00AF4FBD" w:rsidRPr="009C0CCF">
        <w:rPr>
          <w:rFonts w:ascii="Times New Roman" w:hAnsi="Times New Roman"/>
          <w:color w:val="auto"/>
          <w:sz w:val="24"/>
          <w:lang w:val="lv-LV"/>
        </w:rPr>
        <w:t xml:space="preserve">jābūt objektīvam </w:t>
      </w:r>
      <w:r w:rsidR="00147FEF" w:rsidRPr="009C0CCF">
        <w:rPr>
          <w:rFonts w:ascii="Times New Roman" w:hAnsi="Times New Roman"/>
          <w:color w:val="auto"/>
          <w:sz w:val="24"/>
          <w:lang w:val="lv-LV"/>
        </w:rPr>
        <w:t xml:space="preserve">un </w:t>
      </w:r>
      <w:r w:rsidR="00AF4FBD" w:rsidRPr="009C0CCF">
        <w:rPr>
          <w:rFonts w:ascii="Times New Roman" w:hAnsi="Times New Roman"/>
          <w:color w:val="auto"/>
          <w:sz w:val="24"/>
          <w:lang w:val="lv-LV"/>
        </w:rPr>
        <w:t>balstītam</w:t>
      </w:r>
      <w:r w:rsidR="009208BA" w:rsidRPr="009C0CCF">
        <w:rPr>
          <w:rFonts w:ascii="Times New Roman" w:hAnsi="Times New Roman"/>
          <w:color w:val="auto"/>
          <w:sz w:val="24"/>
          <w:lang w:val="lv-LV"/>
        </w:rPr>
        <w:t xml:space="preserve"> uz pierādījumiem</w:t>
      </w:r>
      <w:r w:rsidR="00AF4FBD" w:rsidRPr="009C0CCF">
        <w:rPr>
          <w:rFonts w:ascii="Times New Roman" w:hAnsi="Times New Roman"/>
          <w:color w:val="auto"/>
          <w:sz w:val="24"/>
          <w:lang w:val="lv-LV"/>
        </w:rPr>
        <w:t xml:space="preserv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147FEF" w:rsidRPr="00D32D13" w14:paraId="05FE9328" w14:textId="77777777" w:rsidTr="00ED4D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71954F51" w14:textId="77777777" w:rsidR="00147FEF" w:rsidRPr="009C0CCF" w:rsidRDefault="00147FEF" w:rsidP="001C0826">
            <w:pPr>
              <w:pStyle w:val="BodyText"/>
              <w:spacing w:before="120"/>
              <w:rPr>
                <w:rFonts w:ascii="Times New Roman" w:hAnsi="Times New Roman"/>
                <w:b w:val="0"/>
                <w:bCs w:val="0"/>
                <w:color w:val="auto"/>
                <w:sz w:val="24"/>
                <w:lang w:val="lv-LV"/>
              </w:rPr>
            </w:pPr>
            <w:r w:rsidRPr="009C0CCF">
              <w:rPr>
                <w:rFonts w:ascii="Times New Roman" w:hAnsi="Times New Roman"/>
                <w:color w:val="auto"/>
                <w:sz w:val="24"/>
                <w:lang w:val="lv-LV"/>
              </w:rPr>
              <w:t xml:space="preserve">2450 – Vispārējie atzinumi </w:t>
            </w:r>
          </w:p>
          <w:p w14:paraId="0810C267" w14:textId="54354FD4" w:rsidR="00147FEF" w:rsidRPr="00D32D13" w:rsidRDefault="00147FEF">
            <w:pPr>
              <w:pStyle w:val="BodyText"/>
              <w:spacing w:before="120"/>
              <w:rPr>
                <w:rFonts w:ascii="Times New Roman" w:hAnsi="Times New Roman"/>
                <w:b w:val="0"/>
                <w:bCs w:val="0"/>
                <w:color w:val="5E6175"/>
                <w:sz w:val="24"/>
                <w:lang w:val="lv-LV"/>
              </w:rPr>
            </w:pPr>
            <w:r w:rsidRPr="009C0CCF">
              <w:rPr>
                <w:rFonts w:ascii="Times New Roman" w:hAnsi="Times New Roman"/>
                <w:b w:val="0"/>
                <w:bCs w:val="0"/>
                <w:color w:val="auto"/>
                <w:sz w:val="24"/>
                <w:lang w:val="lv-LV"/>
              </w:rPr>
              <w:t>Sniedzot vispārēju atzinum</w:t>
            </w:r>
            <w:r w:rsidR="006D4608" w:rsidRPr="009C0CCF">
              <w:rPr>
                <w:rFonts w:ascii="Times New Roman" w:hAnsi="Times New Roman"/>
                <w:b w:val="0"/>
                <w:bCs w:val="0"/>
                <w:color w:val="auto"/>
                <w:sz w:val="24"/>
                <w:lang w:val="lv-LV"/>
              </w:rPr>
              <w:t>u</w:t>
            </w:r>
            <w:r w:rsidRPr="009C0CCF">
              <w:rPr>
                <w:rFonts w:ascii="Times New Roman" w:hAnsi="Times New Roman"/>
                <w:b w:val="0"/>
                <w:bCs w:val="0"/>
                <w:color w:val="auto"/>
                <w:sz w:val="24"/>
                <w:lang w:val="lv-LV"/>
              </w:rPr>
              <w:t>, tajā jāņem vērā organizācijas stratēģijas, mērķ</w:t>
            </w:r>
            <w:r w:rsidR="006D4608" w:rsidRPr="009C0CCF">
              <w:rPr>
                <w:rFonts w:ascii="Times New Roman" w:hAnsi="Times New Roman"/>
                <w:b w:val="0"/>
                <w:bCs w:val="0"/>
                <w:color w:val="auto"/>
                <w:sz w:val="24"/>
                <w:lang w:val="lv-LV"/>
              </w:rPr>
              <w:t>i</w:t>
            </w:r>
            <w:r w:rsidRPr="009C0CCF">
              <w:rPr>
                <w:rFonts w:ascii="Times New Roman" w:hAnsi="Times New Roman"/>
                <w:b w:val="0"/>
                <w:bCs w:val="0"/>
                <w:color w:val="auto"/>
                <w:sz w:val="24"/>
                <w:lang w:val="lv-LV"/>
              </w:rPr>
              <w:t xml:space="preserve"> un risk</w:t>
            </w:r>
            <w:r w:rsidR="006D4608" w:rsidRPr="009C0CCF">
              <w:rPr>
                <w:rFonts w:ascii="Times New Roman" w:hAnsi="Times New Roman"/>
                <w:b w:val="0"/>
                <w:bCs w:val="0"/>
                <w:color w:val="auto"/>
                <w:sz w:val="24"/>
                <w:lang w:val="lv-LV"/>
              </w:rPr>
              <w:t>i</w:t>
            </w:r>
            <w:r w:rsidRPr="009C0CCF">
              <w:rPr>
                <w:rFonts w:ascii="Times New Roman" w:hAnsi="Times New Roman"/>
                <w:b w:val="0"/>
                <w:bCs w:val="0"/>
                <w:color w:val="auto"/>
                <w:sz w:val="24"/>
                <w:lang w:val="lv-LV"/>
              </w:rPr>
              <w:t xml:space="preserve">, kā arī augstākās vadības un citu ieinteresēto personu vēlmes. Vispārējais atzinums jāpamato ar pietiekamu, ticamu, būtisku un noderīgu informāciju. </w:t>
            </w:r>
          </w:p>
        </w:tc>
      </w:tr>
    </w:tbl>
    <w:p w14:paraId="6EFCF6B9" w14:textId="77777777" w:rsidR="00147FEF" w:rsidRPr="00D32D13" w:rsidRDefault="00147FEF" w:rsidP="00147FEF">
      <w:pPr>
        <w:pStyle w:val="BodyText"/>
        <w:rPr>
          <w:rFonts w:ascii="Times New Roman" w:hAnsi="Times New Roman"/>
          <w:sz w:val="24"/>
          <w:lang w:val="lv-LV"/>
        </w:rPr>
      </w:pPr>
      <w:r w:rsidRPr="00D32D13">
        <w:rPr>
          <w:rFonts w:ascii="Times New Roman" w:hAnsi="Times New Roman"/>
          <w:noProof/>
          <w:sz w:val="24"/>
          <w:lang w:val="lv-LV" w:eastAsia="lv-LV"/>
        </w:rPr>
        <w:drawing>
          <wp:anchor distT="0" distB="0" distL="114300" distR="114300" simplePos="0" relativeHeight="251658285" behindDoc="1" locked="0" layoutInCell="1" allowOverlap="1" wp14:anchorId="27BEADA7" wp14:editId="24D6B5E0">
            <wp:simplePos x="0" y="0"/>
            <wp:positionH relativeFrom="margin">
              <wp:align>left</wp:align>
            </wp:positionH>
            <wp:positionV relativeFrom="paragraph">
              <wp:posOffset>100048</wp:posOffset>
            </wp:positionV>
            <wp:extent cx="594995" cy="447040"/>
            <wp:effectExtent l="0" t="0" r="0" b="0"/>
            <wp:wrapTight wrapText="bothSides">
              <wp:wrapPolygon edited="0">
                <wp:start x="0" y="0"/>
                <wp:lineTo x="0" y="20250"/>
                <wp:lineTo x="20747" y="20250"/>
                <wp:lineTo x="20747" y="0"/>
                <wp:lineTo x="0" y="0"/>
              </wp:wrapPolygon>
            </wp:wrapTight>
            <wp:docPr id="201" name="Picture 3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212C3" w14:textId="1DC29794" w:rsidR="00147FEF" w:rsidRPr="009C0CCF" w:rsidRDefault="00147FEF" w:rsidP="00EC3312">
      <w:pPr>
        <w:pStyle w:val="BodyText"/>
        <w:spacing w:after="0"/>
        <w:rPr>
          <w:rFonts w:ascii="Times New Roman" w:hAnsi="Times New Roman"/>
          <w:color w:val="auto"/>
          <w:sz w:val="24"/>
          <w:lang w:val="lv-LV"/>
        </w:rPr>
      </w:pPr>
      <w:r w:rsidRPr="009C0CCF">
        <w:rPr>
          <w:rFonts w:ascii="Times New Roman" w:hAnsi="Times New Roman"/>
          <w:color w:val="auto"/>
          <w:sz w:val="24"/>
          <w:lang w:val="lv-LV"/>
        </w:rPr>
        <w:t xml:space="preserve">Ja </w:t>
      </w:r>
      <w:r w:rsidR="00202140" w:rsidRPr="009C0CCF">
        <w:rPr>
          <w:rFonts w:ascii="Times New Roman" w:hAnsi="Times New Roman"/>
          <w:color w:val="auto"/>
          <w:sz w:val="24"/>
          <w:lang w:val="lv-LV"/>
        </w:rPr>
        <w:t>IA</w:t>
      </w:r>
      <w:r w:rsidR="0013658F" w:rsidRPr="009C0CCF">
        <w:rPr>
          <w:rFonts w:ascii="Times New Roman" w:hAnsi="Times New Roman"/>
          <w:color w:val="auto"/>
          <w:sz w:val="24"/>
          <w:lang w:val="lv-LV"/>
        </w:rPr>
        <w:t>N</w:t>
      </w:r>
      <w:r w:rsidR="00202140" w:rsidRPr="009C0CCF">
        <w:rPr>
          <w:rFonts w:ascii="Times New Roman" w:hAnsi="Times New Roman"/>
          <w:color w:val="auto"/>
          <w:sz w:val="24"/>
          <w:lang w:val="lv-LV"/>
        </w:rPr>
        <w:t xml:space="preserve"> </w:t>
      </w:r>
      <w:r w:rsidRPr="009C0CCF">
        <w:rPr>
          <w:rFonts w:ascii="Times New Roman" w:hAnsi="Times New Roman"/>
          <w:color w:val="auto"/>
          <w:sz w:val="24"/>
          <w:lang w:val="lv-LV"/>
        </w:rPr>
        <w:t xml:space="preserve">tiek </w:t>
      </w:r>
      <w:r w:rsidR="007E761E" w:rsidRPr="009C0CCF">
        <w:rPr>
          <w:rFonts w:ascii="Times New Roman" w:hAnsi="Times New Roman"/>
          <w:color w:val="auto"/>
          <w:sz w:val="24"/>
          <w:lang w:val="lv-LV"/>
        </w:rPr>
        <w:t>deleģēti</w:t>
      </w:r>
      <w:r w:rsidR="00996267" w:rsidRPr="009C0CCF">
        <w:rPr>
          <w:rFonts w:ascii="Times New Roman" w:hAnsi="Times New Roman"/>
          <w:color w:val="auto"/>
          <w:sz w:val="24"/>
          <w:lang w:val="lv-LV"/>
        </w:rPr>
        <w:t xml:space="preserve"> </w:t>
      </w:r>
      <w:r w:rsidRPr="009C0CCF">
        <w:rPr>
          <w:rFonts w:ascii="Times New Roman" w:hAnsi="Times New Roman"/>
          <w:color w:val="auto"/>
          <w:sz w:val="24"/>
          <w:lang w:val="lv-LV"/>
        </w:rPr>
        <w:t xml:space="preserve">uzdevumi saistībā ar </w:t>
      </w:r>
      <w:r w:rsidR="00EE7093" w:rsidRPr="009C0CCF">
        <w:rPr>
          <w:rFonts w:ascii="Times New Roman" w:hAnsi="Times New Roman"/>
          <w:color w:val="auto"/>
          <w:sz w:val="24"/>
          <w:lang w:val="lv-LV"/>
        </w:rPr>
        <w:t xml:space="preserve">IKS </w:t>
      </w:r>
      <w:r w:rsidRPr="009C0CCF">
        <w:rPr>
          <w:rFonts w:ascii="Times New Roman" w:hAnsi="Times New Roman"/>
          <w:color w:val="auto"/>
          <w:sz w:val="24"/>
          <w:lang w:val="lv-LV"/>
        </w:rPr>
        <w:t xml:space="preserve">izveidi, tad mazinās </w:t>
      </w:r>
      <w:r w:rsidR="0013658F" w:rsidRPr="009C0CCF">
        <w:rPr>
          <w:rFonts w:ascii="Times New Roman" w:hAnsi="Times New Roman"/>
          <w:color w:val="auto"/>
          <w:sz w:val="24"/>
          <w:lang w:val="lv-LV"/>
        </w:rPr>
        <w:t xml:space="preserve">iekšējā </w:t>
      </w:r>
      <w:r w:rsidR="0026480B" w:rsidRPr="009C0CCF">
        <w:rPr>
          <w:rFonts w:ascii="Times New Roman" w:hAnsi="Times New Roman"/>
          <w:color w:val="auto"/>
          <w:sz w:val="24"/>
          <w:lang w:val="lv-LV"/>
        </w:rPr>
        <w:t>auditor</w:t>
      </w:r>
      <w:r w:rsidR="003E34AA" w:rsidRPr="009C0CCF">
        <w:rPr>
          <w:rFonts w:ascii="Times New Roman" w:hAnsi="Times New Roman"/>
          <w:color w:val="auto"/>
          <w:sz w:val="24"/>
          <w:lang w:val="lv-LV"/>
        </w:rPr>
        <w:t>a</w:t>
      </w:r>
      <w:r w:rsidR="0026480B" w:rsidRPr="009C0CCF">
        <w:rPr>
          <w:rFonts w:ascii="Times New Roman" w:hAnsi="Times New Roman"/>
          <w:color w:val="auto"/>
          <w:sz w:val="24"/>
          <w:lang w:val="lv-LV"/>
        </w:rPr>
        <w:t xml:space="preserve"> neatkarīb</w:t>
      </w:r>
      <w:r w:rsidR="003E34AA" w:rsidRPr="009C0CCF">
        <w:rPr>
          <w:rFonts w:ascii="Times New Roman" w:hAnsi="Times New Roman"/>
          <w:color w:val="auto"/>
          <w:sz w:val="24"/>
          <w:lang w:val="lv-LV"/>
        </w:rPr>
        <w:t>a</w:t>
      </w:r>
      <w:r w:rsidR="006D4608" w:rsidRPr="009C0CCF">
        <w:rPr>
          <w:rFonts w:ascii="Times New Roman" w:hAnsi="Times New Roman"/>
          <w:color w:val="auto"/>
          <w:sz w:val="24"/>
          <w:lang w:val="lv-LV"/>
        </w:rPr>
        <w:t>,</w:t>
      </w:r>
      <w:r w:rsidRPr="009C0CCF">
        <w:rPr>
          <w:rFonts w:ascii="Times New Roman" w:hAnsi="Times New Roman"/>
          <w:color w:val="auto"/>
          <w:sz w:val="24"/>
          <w:lang w:val="lv-LV"/>
        </w:rPr>
        <w:t xml:space="preserve"> un jom</w:t>
      </w:r>
      <w:r w:rsidR="00A874BA" w:rsidRPr="009C0CCF">
        <w:rPr>
          <w:rFonts w:ascii="Times New Roman" w:hAnsi="Times New Roman"/>
          <w:color w:val="auto"/>
          <w:sz w:val="24"/>
          <w:lang w:val="lv-LV"/>
        </w:rPr>
        <w:t>ām</w:t>
      </w:r>
      <w:r w:rsidRPr="009C0CCF">
        <w:rPr>
          <w:rFonts w:ascii="Times New Roman" w:hAnsi="Times New Roman"/>
          <w:color w:val="auto"/>
          <w:sz w:val="24"/>
          <w:lang w:val="lv-LV"/>
        </w:rPr>
        <w:t xml:space="preserve">, kur </w:t>
      </w:r>
      <w:r w:rsidR="0013658F" w:rsidRPr="009C0CCF">
        <w:rPr>
          <w:rFonts w:ascii="Times New Roman" w:hAnsi="Times New Roman"/>
          <w:color w:val="auto"/>
          <w:sz w:val="24"/>
          <w:lang w:val="lv-LV"/>
        </w:rPr>
        <w:t>iekšējais auditors</w:t>
      </w:r>
      <w:r w:rsidR="00D04CD0" w:rsidRPr="009C0CCF">
        <w:rPr>
          <w:rFonts w:ascii="Times New Roman" w:hAnsi="Times New Roman"/>
          <w:color w:val="auto"/>
          <w:sz w:val="24"/>
          <w:lang w:val="lv-LV"/>
        </w:rPr>
        <w:t xml:space="preserve"> </w:t>
      </w:r>
      <w:r w:rsidRPr="009C0CCF">
        <w:rPr>
          <w:rFonts w:ascii="Times New Roman" w:hAnsi="Times New Roman"/>
          <w:color w:val="auto"/>
          <w:sz w:val="24"/>
          <w:lang w:val="lv-LV"/>
        </w:rPr>
        <w:t xml:space="preserve">ir bijis iesaistīts IKS izveidē, būs nepieciešams piesaistīt ārpakalpojuma sniedzēju, lai izvērtētu </w:t>
      </w:r>
      <w:r w:rsidR="00E34834" w:rsidRPr="009C0CCF">
        <w:rPr>
          <w:rFonts w:ascii="Times New Roman" w:hAnsi="Times New Roman"/>
          <w:color w:val="auto"/>
          <w:sz w:val="24"/>
          <w:lang w:val="lv-LV"/>
        </w:rPr>
        <w:t>IKS.</w:t>
      </w:r>
      <w:r w:rsidR="00D4597A" w:rsidRPr="009C0CCF">
        <w:rPr>
          <w:rFonts w:ascii="Times New Roman" w:hAnsi="Times New Roman"/>
          <w:color w:val="auto"/>
          <w:sz w:val="24"/>
          <w:lang w:val="lv-LV"/>
        </w:rPr>
        <w:t xml:space="preserve"> </w:t>
      </w:r>
      <w:r w:rsidR="0013658F" w:rsidRPr="009C0CCF">
        <w:rPr>
          <w:rFonts w:ascii="Times New Roman" w:hAnsi="Times New Roman"/>
          <w:color w:val="auto"/>
          <w:sz w:val="24"/>
          <w:lang w:val="lv-LV"/>
        </w:rPr>
        <w:t>IAN</w:t>
      </w:r>
      <w:r w:rsidR="00D4597A" w:rsidRPr="009C0CCF">
        <w:rPr>
          <w:rFonts w:ascii="Times New Roman" w:hAnsi="Times New Roman"/>
          <w:color w:val="auto"/>
          <w:sz w:val="24"/>
          <w:lang w:val="lv-LV"/>
        </w:rPr>
        <w:t xml:space="preserve"> nav atbildīgs par IKS izveidi</w:t>
      </w:r>
      <w:r w:rsidR="002E05C9" w:rsidRPr="009C0CCF">
        <w:rPr>
          <w:rFonts w:ascii="Times New Roman" w:hAnsi="Times New Roman"/>
          <w:color w:val="auto"/>
          <w:sz w:val="24"/>
          <w:lang w:val="lv-LV"/>
        </w:rPr>
        <w:t>.</w:t>
      </w:r>
    </w:p>
    <w:p w14:paraId="78DD1BB4" w14:textId="2D1126A4" w:rsidR="0052201A" w:rsidRPr="00D32D13" w:rsidRDefault="0052201A" w:rsidP="0052201A">
      <w:pPr>
        <w:pStyle w:val="BodyText"/>
        <w:rPr>
          <w:rFonts w:ascii="Times New Roman" w:hAnsi="Times New Roman"/>
          <w:sz w:val="24"/>
          <w:lang w:val="lv-LV"/>
        </w:rPr>
      </w:pPr>
    </w:p>
    <w:bookmarkStart w:id="15" w:name="_Toc139275780"/>
    <w:p w14:paraId="557CCF69" w14:textId="4BE61796" w:rsidR="0052201A" w:rsidRPr="00F2430F" w:rsidRDefault="00787BEE" w:rsidP="00556C6F">
      <w:pPr>
        <w:pStyle w:val="Heading2"/>
        <w:rPr>
          <w:rFonts w:asciiTheme="majorBidi" w:hAnsiTheme="majorBidi"/>
        </w:rPr>
      </w:pPr>
      <w:r w:rsidRPr="00F2430F">
        <w:rPr>
          <w:rFonts w:asciiTheme="majorBidi" w:hAnsiTheme="majorBidi"/>
          <w:noProof/>
          <w:lang w:eastAsia="lv-LV"/>
        </w:rPr>
        <mc:AlternateContent>
          <mc:Choice Requires="wps">
            <w:drawing>
              <wp:anchor distT="0" distB="0" distL="114300" distR="114300" simplePos="0" relativeHeight="251658258" behindDoc="0" locked="0" layoutInCell="1" allowOverlap="1" wp14:anchorId="07C50B86" wp14:editId="6B4A2C4C">
                <wp:simplePos x="0" y="0"/>
                <wp:positionH relativeFrom="page">
                  <wp:posOffset>18497</wp:posOffset>
                </wp:positionH>
                <wp:positionV relativeFrom="paragraph">
                  <wp:posOffset>-980</wp:posOffset>
                </wp:positionV>
                <wp:extent cx="495300" cy="382270"/>
                <wp:effectExtent l="0" t="0" r="0" b="0"/>
                <wp:wrapNone/>
                <wp:docPr id="23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3B1E3" id="Taisnstūris 239" o:spid="_x0000_s1026" style="position:absolute;margin-left:1.45pt;margin-top:-.1pt;width:39pt;height:30.1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" fillcolor="#cff9d0" stroked="f" strokeweight="1pt">
                <w10:wrap anchorx="page"/>
              </v:rect>
            </w:pict>
          </mc:Fallback>
        </mc:AlternateContent>
      </w:r>
      <w:r w:rsidR="0052201A" w:rsidRPr="00F2430F">
        <w:rPr>
          <w:rFonts w:asciiTheme="majorBidi" w:hAnsiTheme="majorBidi"/>
        </w:rPr>
        <w:t>Risku vadības sistēma</w:t>
      </w:r>
      <w:bookmarkEnd w:id="15"/>
      <w:r w:rsidR="0052201A" w:rsidRPr="00F2430F">
        <w:rPr>
          <w:rFonts w:asciiTheme="majorBidi" w:hAnsiTheme="majorBidi"/>
        </w:rPr>
        <w:t xml:space="preserve"> </w:t>
      </w:r>
    </w:p>
    <w:p w14:paraId="16464004" w14:textId="27FDD957" w:rsidR="00957FFB" w:rsidRPr="009C0CCF" w:rsidRDefault="006B7553" w:rsidP="006B7553">
      <w:pPr>
        <w:pStyle w:val="BodyText"/>
        <w:rPr>
          <w:rFonts w:ascii="Times New Roman" w:hAnsi="Times New Roman"/>
          <w:color w:val="auto"/>
          <w:sz w:val="24"/>
          <w:lang w:val="lv-LV"/>
        </w:rPr>
      </w:pPr>
      <w:r w:rsidRPr="009C0CCF">
        <w:rPr>
          <w:rFonts w:ascii="Times New Roman" w:hAnsi="Times New Roman"/>
          <w:color w:val="auto"/>
          <w:sz w:val="24"/>
          <w:lang w:val="lv-LV"/>
        </w:rPr>
        <w:t xml:space="preserve">Dome, izpilddirektors un </w:t>
      </w:r>
      <w:r w:rsidR="004B3E91" w:rsidRPr="009C0CCF">
        <w:rPr>
          <w:rFonts w:ascii="Times New Roman" w:hAnsi="Times New Roman"/>
          <w:color w:val="auto"/>
          <w:sz w:val="24"/>
          <w:lang w:val="lv-LV"/>
        </w:rPr>
        <w:t xml:space="preserve">pašvaldību institūciju </w:t>
      </w:r>
      <w:r w:rsidRPr="009C0CCF">
        <w:rPr>
          <w:rFonts w:ascii="Times New Roman" w:hAnsi="Times New Roman"/>
          <w:color w:val="auto"/>
          <w:sz w:val="24"/>
          <w:lang w:val="lv-LV"/>
        </w:rPr>
        <w:t>vadītāj</w:t>
      </w:r>
      <w:r w:rsidR="004B3E91" w:rsidRPr="009C0CCF">
        <w:rPr>
          <w:rFonts w:ascii="Times New Roman" w:hAnsi="Times New Roman"/>
          <w:color w:val="auto"/>
          <w:sz w:val="24"/>
          <w:lang w:val="lv-LV"/>
        </w:rPr>
        <w:t>i</w:t>
      </w:r>
      <w:r w:rsidRPr="009C0CCF">
        <w:rPr>
          <w:rFonts w:ascii="Times New Roman" w:hAnsi="Times New Roman"/>
          <w:color w:val="auto"/>
          <w:sz w:val="24"/>
          <w:lang w:val="lv-LV"/>
        </w:rPr>
        <w:t xml:space="preserve"> ir atbildīg</w:t>
      </w:r>
      <w:r w:rsidR="00BD314F" w:rsidRPr="009C0CCF">
        <w:rPr>
          <w:rFonts w:ascii="Times New Roman" w:hAnsi="Times New Roman"/>
          <w:color w:val="auto"/>
          <w:sz w:val="24"/>
          <w:lang w:val="lv-LV"/>
        </w:rPr>
        <w:t>i</w:t>
      </w:r>
      <w:r w:rsidRPr="009C0CCF">
        <w:rPr>
          <w:rFonts w:ascii="Times New Roman" w:hAnsi="Times New Roman"/>
          <w:color w:val="auto"/>
          <w:sz w:val="24"/>
          <w:lang w:val="lv-LV"/>
        </w:rPr>
        <w:t xml:space="preserve"> par risku vadības sistēmas izveidi, pārraudzību un uzlabošanu</w:t>
      </w:r>
      <w:r w:rsidR="00BC11AF" w:rsidRPr="009C0CCF">
        <w:rPr>
          <w:rFonts w:ascii="Times New Roman" w:hAnsi="Times New Roman"/>
          <w:color w:val="auto"/>
          <w:sz w:val="24"/>
          <w:lang w:val="lv-LV"/>
        </w:rPr>
        <w:t xml:space="preserve"> </w:t>
      </w:r>
      <w:r w:rsidR="00BC4F03" w:rsidRPr="009C0CCF">
        <w:rPr>
          <w:rFonts w:ascii="Times New Roman" w:hAnsi="Times New Roman"/>
          <w:color w:val="auto"/>
          <w:sz w:val="24"/>
          <w:lang w:val="lv-LV"/>
        </w:rPr>
        <w:t xml:space="preserve">korupcijas apkarošanas jomā, bet labā prakse būtu ieviest </w:t>
      </w:r>
      <w:r w:rsidR="00087D78" w:rsidRPr="009C0CCF">
        <w:rPr>
          <w:rFonts w:ascii="Times New Roman" w:hAnsi="Times New Roman"/>
          <w:color w:val="auto"/>
          <w:sz w:val="24"/>
          <w:lang w:val="lv-LV"/>
        </w:rPr>
        <w:t xml:space="preserve">kompleksu risku </w:t>
      </w:r>
      <w:r w:rsidR="00DD0BD5" w:rsidRPr="009C0CCF">
        <w:rPr>
          <w:rFonts w:ascii="Times New Roman" w:hAnsi="Times New Roman"/>
          <w:color w:val="auto"/>
          <w:sz w:val="24"/>
          <w:lang w:val="lv-LV"/>
        </w:rPr>
        <w:t xml:space="preserve">vadības sistēmu pašvaldībā, aptverot visus </w:t>
      </w:r>
      <w:r w:rsidR="001E46BC" w:rsidRPr="009C0CCF">
        <w:rPr>
          <w:rFonts w:ascii="Times New Roman" w:hAnsi="Times New Roman"/>
          <w:color w:val="auto"/>
          <w:sz w:val="24"/>
          <w:lang w:val="lv-LV"/>
        </w:rPr>
        <w:t xml:space="preserve">pašvaldības </w:t>
      </w:r>
      <w:r w:rsidR="00DD0BD5" w:rsidRPr="009C0CCF">
        <w:rPr>
          <w:rFonts w:ascii="Times New Roman" w:hAnsi="Times New Roman"/>
          <w:color w:val="auto"/>
          <w:sz w:val="24"/>
          <w:lang w:val="lv-LV"/>
        </w:rPr>
        <w:t>riskus, ne tikai saistībā ar korupcijas a</w:t>
      </w:r>
      <w:r w:rsidR="00D26BE8" w:rsidRPr="009C0CCF">
        <w:rPr>
          <w:rFonts w:ascii="Times New Roman" w:hAnsi="Times New Roman"/>
          <w:color w:val="auto"/>
          <w:sz w:val="24"/>
          <w:lang w:val="lv-LV"/>
        </w:rPr>
        <w:t>p</w:t>
      </w:r>
      <w:r w:rsidR="00DD0BD5" w:rsidRPr="009C0CCF">
        <w:rPr>
          <w:rFonts w:ascii="Times New Roman" w:hAnsi="Times New Roman"/>
          <w:color w:val="auto"/>
          <w:sz w:val="24"/>
          <w:lang w:val="lv-LV"/>
        </w:rPr>
        <w:t>karošanu</w:t>
      </w:r>
      <w:r w:rsidR="00103C6E" w:rsidRPr="009C0CCF">
        <w:rPr>
          <w:rFonts w:ascii="Times New Roman" w:hAnsi="Times New Roman"/>
          <w:color w:val="auto"/>
          <w:sz w:val="24"/>
          <w:lang w:val="lv-LV"/>
        </w:rPr>
        <w:t>.</w:t>
      </w:r>
      <w:r w:rsidRPr="009C0CCF">
        <w:rPr>
          <w:rFonts w:ascii="Times New Roman" w:hAnsi="Times New Roman"/>
          <w:color w:val="auto"/>
          <w:sz w:val="24"/>
          <w:lang w:val="lv-LV"/>
        </w:rPr>
        <w:t xml:space="preserve"> </w:t>
      </w:r>
      <w:r w:rsidR="00A83D16" w:rsidRPr="009C0CCF">
        <w:rPr>
          <w:rFonts w:ascii="Times New Roman" w:hAnsi="Times New Roman"/>
          <w:color w:val="auto"/>
          <w:sz w:val="24"/>
          <w:lang w:val="lv-LV"/>
        </w:rPr>
        <w:t xml:space="preserve">Risku vadības sistēmas </w:t>
      </w:r>
      <w:r w:rsidRPr="009C0CCF">
        <w:rPr>
          <w:rFonts w:ascii="Times New Roman" w:hAnsi="Times New Roman"/>
          <w:color w:val="auto"/>
          <w:sz w:val="24"/>
          <w:lang w:val="lv-LV"/>
        </w:rPr>
        <w:t xml:space="preserve">izveidē un pilnveidošanā jāņem vērā normatīvā regulējuma prasības, kā arī var tikt ņemtas vērā </w:t>
      </w:r>
      <w:r w:rsidR="00CE2C2F" w:rsidRPr="009C0CCF">
        <w:rPr>
          <w:rFonts w:ascii="Times New Roman" w:hAnsi="Times New Roman"/>
          <w:color w:val="auto"/>
          <w:sz w:val="24"/>
          <w:lang w:val="lv-LV"/>
        </w:rPr>
        <w:t>labās prakses vadlīnijas.</w:t>
      </w:r>
    </w:p>
    <w:p w14:paraId="4106200F" w14:textId="77777777" w:rsidR="000E1797" w:rsidRDefault="000E1797" w:rsidP="0052201A">
      <w:pPr>
        <w:pStyle w:val="BodyText"/>
        <w:rPr>
          <w:rFonts w:ascii="Times New Roman" w:hAnsi="Times New Roman"/>
          <w:b/>
          <w:bCs/>
          <w:color w:val="2F5496" w:themeColor="accent1" w:themeShade="BF"/>
          <w:sz w:val="24"/>
          <w:lang w:val="lv-LV"/>
        </w:rPr>
      </w:pPr>
    </w:p>
    <w:p w14:paraId="302DD546" w14:textId="0D1A323E" w:rsidR="0052201A" w:rsidRPr="009C0CCF" w:rsidRDefault="0052201A" w:rsidP="0052201A">
      <w:pPr>
        <w:pStyle w:val="BodyText"/>
        <w:rPr>
          <w:rFonts w:ascii="Times New Roman" w:hAnsi="Times New Roman"/>
          <w:b/>
          <w:bCs/>
          <w:color w:val="2F5496" w:themeColor="accent1" w:themeShade="BF"/>
          <w:sz w:val="24"/>
          <w:lang w:val="lv-LV"/>
        </w:rPr>
      </w:pPr>
      <w:r w:rsidRPr="009C0CCF">
        <w:rPr>
          <w:rFonts w:ascii="Times New Roman" w:hAnsi="Times New Roman"/>
          <w:b/>
          <w:bCs/>
          <w:color w:val="2F5496" w:themeColor="accent1" w:themeShade="BF"/>
          <w:sz w:val="24"/>
          <w:lang w:val="lv-LV"/>
        </w:rPr>
        <w:t>Ārējais normatīvais regulējums un vadlīnijas</w:t>
      </w:r>
    </w:p>
    <w:p w14:paraId="55D4B68D" w14:textId="59882542" w:rsidR="009B24F1" w:rsidRPr="009C0CCF" w:rsidRDefault="0052201A" w:rsidP="002B35A7">
      <w:pPr>
        <w:pStyle w:val="BodyText"/>
        <w:rPr>
          <w:rFonts w:ascii="Times New Roman" w:hAnsi="Times New Roman"/>
          <w:color w:val="auto"/>
          <w:sz w:val="24"/>
          <w:lang w:val="lv-LV"/>
        </w:rPr>
      </w:pPr>
      <w:r w:rsidRPr="009C0CCF">
        <w:rPr>
          <w:rFonts w:ascii="Times New Roman" w:hAnsi="Times New Roman"/>
          <w:b/>
          <w:bCs/>
          <w:color w:val="auto"/>
          <w:sz w:val="24"/>
          <w:lang w:val="lv-LV"/>
        </w:rPr>
        <w:lastRenderedPageBreak/>
        <w:t>Pašvaldību likuma</w:t>
      </w:r>
      <w:r w:rsidRPr="009C0CCF">
        <w:rPr>
          <w:rFonts w:ascii="Times New Roman" w:hAnsi="Times New Roman"/>
          <w:color w:val="auto"/>
          <w:sz w:val="24"/>
          <w:lang w:val="lv-LV"/>
        </w:rPr>
        <w:t xml:space="preserve"> 77. pants</w:t>
      </w:r>
      <w:r w:rsidRPr="009C0CCF">
        <w:rPr>
          <w:rStyle w:val="FootnoteReference"/>
          <w:rFonts w:ascii="Times New Roman" w:hAnsi="Times New Roman"/>
          <w:color w:val="auto"/>
          <w:sz w:val="24"/>
          <w:lang w:val="lv-LV"/>
        </w:rPr>
        <w:footnoteReference w:id="24"/>
      </w:r>
      <w:r w:rsidRPr="009C0CCF">
        <w:rPr>
          <w:rFonts w:ascii="Times New Roman" w:hAnsi="Times New Roman"/>
          <w:color w:val="auto"/>
          <w:sz w:val="24"/>
          <w:lang w:val="lv-LV"/>
        </w:rPr>
        <w:t xml:space="preserve"> nosaka nepieciešamību pašvaldībās izveidot </w:t>
      </w:r>
      <w:r w:rsidR="00C3517E" w:rsidRPr="009C0CCF">
        <w:rPr>
          <w:rFonts w:ascii="Times New Roman" w:hAnsi="Times New Roman"/>
          <w:color w:val="auto"/>
          <w:sz w:val="24"/>
          <w:lang w:val="lv-LV"/>
        </w:rPr>
        <w:t xml:space="preserve">sistēmu iespējamo korupcijas un interešu konflikta </w:t>
      </w:r>
      <w:r w:rsidR="001E70BA" w:rsidRPr="009C0CCF">
        <w:rPr>
          <w:rFonts w:ascii="Times New Roman" w:hAnsi="Times New Roman"/>
          <w:color w:val="auto"/>
          <w:sz w:val="24"/>
          <w:lang w:val="lv-LV"/>
        </w:rPr>
        <w:t xml:space="preserve">risku identificēšanai un </w:t>
      </w:r>
      <w:r w:rsidR="00292911" w:rsidRPr="009C0CCF">
        <w:rPr>
          <w:rFonts w:ascii="Times New Roman" w:hAnsi="Times New Roman"/>
          <w:color w:val="auto"/>
          <w:sz w:val="24"/>
          <w:lang w:val="lv-LV"/>
        </w:rPr>
        <w:t>novēršanai</w:t>
      </w:r>
      <w:r w:rsidR="001E70BA" w:rsidRPr="009C0CCF">
        <w:rPr>
          <w:rFonts w:ascii="Times New Roman" w:hAnsi="Times New Roman"/>
          <w:color w:val="auto"/>
          <w:sz w:val="24"/>
          <w:lang w:val="lv-LV"/>
        </w:rPr>
        <w:t xml:space="preserve">. Pašvaldībās var tikt </w:t>
      </w:r>
      <w:r w:rsidR="00460BB9" w:rsidRPr="009C0CCF">
        <w:rPr>
          <w:rFonts w:ascii="Times New Roman" w:hAnsi="Times New Roman"/>
          <w:color w:val="auto"/>
          <w:sz w:val="24"/>
          <w:lang w:val="lv-LV"/>
        </w:rPr>
        <w:t xml:space="preserve">izveidota plašāka sistēma saistībā ar risku </w:t>
      </w:r>
      <w:r w:rsidR="0018625B" w:rsidRPr="009C0CCF">
        <w:rPr>
          <w:rFonts w:ascii="Times New Roman" w:hAnsi="Times New Roman"/>
          <w:color w:val="auto"/>
          <w:sz w:val="24"/>
          <w:lang w:val="lv-LV"/>
        </w:rPr>
        <w:t xml:space="preserve">identificēšanu, </w:t>
      </w:r>
      <w:r w:rsidR="00460BB9" w:rsidRPr="009C0CCF">
        <w:rPr>
          <w:rFonts w:ascii="Times New Roman" w:hAnsi="Times New Roman"/>
          <w:color w:val="auto"/>
          <w:sz w:val="24"/>
          <w:lang w:val="lv-LV"/>
        </w:rPr>
        <w:t xml:space="preserve">izvērtēšanu, ietverot </w:t>
      </w:r>
      <w:r w:rsidR="000F492A" w:rsidRPr="009C0CCF">
        <w:rPr>
          <w:rFonts w:ascii="Times New Roman" w:hAnsi="Times New Roman"/>
          <w:color w:val="auto"/>
          <w:sz w:val="24"/>
          <w:lang w:val="lv-LV"/>
        </w:rPr>
        <w:t xml:space="preserve">visus ar pašvaldības darbību saistītos riskus. </w:t>
      </w:r>
    </w:p>
    <w:p w14:paraId="48CFBE36" w14:textId="64E907FC" w:rsidR="000C1990" w:rsidRPr="009C0CCF" w:rsidRDefault="000C1990" w:rsidP="000C1990">
      <w:pPr>
        <w:pStyle w:val="BodyText"/>
        <w:rPr>
          <w:rFonts w:ascii="Times New Roman" w:hAnsi="Times New Roman"/>
          <w:color w:val="auto"/>
          <w:sz w:val="24"/>
          <w:lang w:val="lv-LV"/>
        </w:rPr>
      </w:pPr>
      <w:r w:rsidRPr="009C0CCF">
        <w:rPr>
          <w:rFonts w:ascii="Times New Roman" w:hAnsi="Times New Roman"/>
          <w:color w:val="auto"/>
          <w:sz w:val="24"/>
          <w:lang w:val="lv-LV"/>
        </w:rPr>
        <w:t xml:space="preserve">Izstrādājot risku vadības sistēmu, </w:t>
      </w:r>
      <w:r w:rsidR="008708AF" w:rsidRPr="009C0CCF">
        <w:rPr>
          <w:rFonts w:ascii="Times New Roman" w:hAnsi="Times New Roman"/>
          <w:color w:val="auto"/>
          <w:sz w:val="24"/>
          <w:lang w:val="lv-LV"/>
        </w:rPr>
        <w:t xml:space="preserve">jāņem </w:t>
      </w:r>
      <w:r w:rsidRPr="009C0CCF">
        <w:rPr>
          <w:rFonts w:ascii="Times New Roman" w:hAnsi="Times New Roman"/>
          <w:color w:val="auto"/>
          <w:sz w:val="24"/>
          <w:lang w:val="lv-LV"/>
        </w:rPr>
        <w:t>vērā KNAB “</w:t>
      </w:r>
      <w:r w:rsidRPr="009C0CCF">
        <w:rPr>
          <w:rFonts w:ascii="Times New Roman" w:hAnsi="Times New Roman"/>
          <w:b/>
          <w:bCs/>
          <w:color w:val="auto"/>
          <w:sz w:val="24"/>
          <w:lang w:val="lv-LV"/>
        </w:rPr>
        <w:t>Vadlīnijas par iekšējās kontroles sistēmas pamatprasībām korupcijas un interešu konflikta riska novēršanai publiskas personas institūcijā</w:t>
      </w:r>
      <w:r w:rsidRPr="009C0CCF">
        <w:rPr>
          <w:rFonts w:ascii="Times New Roman" w:hAnsi="Times New Roman"/>
          <w:color w:val="auto"/>
          <w:sz w:val="24"/>
          <w:lang w:val="lv-LV"/>
        </w:rPr>
        <w:t>”.</w:t>
      </w:r>
      <w:r w:rsidRPr="009C0CCF">
        <w:rPr>
          <w:rStyle w:val="FootnoteReference"/>
          <w:rFonts w:ascii="Times New Roman" w:hAnsi="Times New Roman"/>
          <w:color w:val="auto"/>
          <w:sz w:val="24"/>
        </w:rPr>
        <w:footnoteReference w:id="25"/>
      </w:r>
    </w:p>
    <w:p w14:paraId="18BD3875" w14:textId="6C599B50" w:rsidR="005A338F" w:rsidRPr="009C0CCF" w:rsidRDefault="000A1553" w:rsidP="002B35A7">
      <w:pPr>
        <w:pStyle w:val="BodyText"/>
        <w:rPr>
          <w:rFonts w:ascii="Times New Roman" w:hAnsi="Times New Roman"/>
          <w:sz w:val="24"/>
          <w:lang w:val="lv-LV"/>
        </w:rPr>
      </w:pPr>
      <w:r w:rsidRPr="009C0CCF">
        <w:rPr>
          <w:rFonts w:ascii="Times New Roman" w:hAnsi="Times New Roman"/>
          <w:b/>
          <w:bCs/>
          <w:color w:val="auto"/>
          <w:sz w:val="24"/>
          <w:lang w:val="lv-LV"/>
        </w:rPr>
        <w:t>M</w:t>
      </w:r>
      <w:r w:rsidR="00B6386F" w:rsidRPr="009C0CCF">
        <w:rPr>
          <w:rFonts w:ascii="Times New Roman" w:hAnsi="Times New Roman"/>
          <w:b/>
          <w:bCs/>
          <w:color w:val="auto"/>
          <w:sz w:val="24"/>
          <w:lang w:val="lv-LV"/>
        </w:rPr>
        <w:t>inistru kabinet</w:t>
      </w:r>
      <w:r w:rsidR="007429EE" w:rsidRPr="009C0CCF">
        <w:rPr>
          <w:rFonts w:ascii="Times New Roman" w:hAnsi="Times New Roman"/>
          <w:b/>
          <w:bCs/>
          <w:color w:val="auto"/>
          <w:sz w:val="24"/>
          <w:lang w:val="lv-LV"/>
        </w:rPr>
        <w:t>a</w:t>
      </w:r>
      <w:r w:rsidR="00B6386F" w:rsidRPr="009C0CCF">
        <w:rPr>
          <w:rFonts w:ascii="Times New Roman" w:hAnsi="Times New Roman"/>
          <w:b/>
          <w:bCs/>
          <w:color w:val="auto"/>
          <w:sz w:val="24"/>
          <w:lang w:val="lv-LV"/>
        </w:rPr>
        <w:t xml:space="preserve"> </w:t>
      </w:r>
      <w:r w:rsidR="00A824E6" w:rsidRPr="009C0CCF">
        <w:rPr>
          <w:rFonts w:ascii="Times New Roman" w:hAnsi="Times New Roman"/>
          <w:b/>
          <w:bCs/>
          <w:color w:val="auto"/>
          <w:sz w:val="24"/>
          <w:lang w:val="lv-LV"/>
        </w:rPr>
        <w:t>2017. gada 17. oktobra noteikum</w:t>
      </w:r>
      <w:r w:rsidR="00B6386F" w:rsidRPr="009C0CCF">
        <w:rPr>
          <w:rFonts w:ascii="Times New Roman" w:hAnsi="Times New Roman"/>
          <w:b/>
          <w:bCs/>
          <w:color w:val="auto"/>
          <w:sz w:val="24"/>
          <w:lang w:val="lv-LV"/>
        </w:rPr>
        <w:t>u</w:t>
      </w:r>
      <w:r w:rsidR="00A824E6" w:rsidRPr="009C0CCF">
        <w:rPr>
          <w:rFonts w:ascii="Times New Roman" w:hAnsi="Times New Roman"/>
          <w:b/>
          <w:bCs/>
          <w:color w:val="auto"/>
          <w:sz w:val="24"/>
          <w:lang w:val="lv-LV"/>
        </w:rPr>
        <w:t xml:space="preserve"> Nr. 630</w:t>
      </w:r>
      <w:r w:rsidR="00A824E6" w:rsidRPr="009C0CCF">
        <w:rPr>
          <w:rFonts w:ascii="Times New Roman" w:hAnsi="Times New Roman"/>
          <w:color w:val="auto"/>
          <w:sz w:val="24"/>
          <w:lang w:val="lv-LV"/>
        </w:rPr>
        <w:t xml:space="preserve"> “Noteikumi par iekšējās kontroles sistēmas pamatprasībām korupcijas un interešu konflikta riska novēršanai publiskas personas institūcijā”</w:t>
      </w:r>
      <w:r w:rsidR="00A824E6" w:rsidRPr="009C0CCF">
        <w:rPr>
          <w:rStyle w:val="FootnoteReference"/>
          <w:rFonts w:ascii="Times New Roman" w:hAnsi="Times New Roman"/>
          <w:color w:val="auto"/>
          <w:sz w:val="24"/>
          <w:lang w:val="lv-LV"/>
        </w:rPr>
        <w:footnoteReference w:id="26"/>
      </w:r>
      <w:r w:rsidR="00A824E6" w:rsidRPr="009C0CCF">
        <w:rPr>
          <w:rFonts w:ascii="Times New Roman" w:hAnsi="Times New Roman"/>
          <w:color w:val="auto"/>
          <w:sz w:val="24"/>
          <w:lang w:val="lv-LV"/>
        </w:rPr>
        <w:t xml:space="preserve"> 4. </w:t>
      </w:r>
      <w:r w:rsidR="0013658F" w:rsidRPr="009C0CCF">
        <w:rPr>
          <w:rFonts w:ascii="Times New Roman" w:hAnsi="Times New Roman"/>
          <w:color w:val="auto"/>
          <w:sz w:val="24"/>
          <w:lang w:val="lv-LV"/>
        </w:rPr>
        <w:t>punkts</w:t>
      </w:r>
      <w:r w:rsidR="002918BD" w:rsidRPr="009C0CCF">
        <w:rPr>
          <w:rFonts w:ascii="Times New Roman" w:hAnsi="Times New Roman"/>
          <w:color w:val="auto"/>
          <w:sz w:val="24"/>
          <w:lang w:val="lv-LV"/>
        </w:rPr>
        <w:t xml:space="preserve"> </w:t>
      </w:r>
      <w:r w:rsidR="00A824E6" w:rsidRPr="009C0CCF">
        <w:rPr>
          <w:rFonts w:ascii="Times New Roman" w:hAnsi="Times New Roman"/>
          <w:color w:val="auto"/>
          <w:sz w:val="24"/>
          <w:lang w:val="lv-LV"/>
        </w:rPr>
        <w:t>paredz</w:t>
      </w:r>
      <w:r w:rsidR="007429EE" w:rsidRPr="009C0CCF">
        <w:rPr>
          <w:rFonts w:ascii="Times New Roman" w:hAnsi="Times New Roman"/>
          <w:color w:val="auto"/>
          <w:sz w:val="24"/>
          <w:lang w:val="lv-LV"/>
        </w:rPr>
        <w:t xml:space="preserve"> (labās prakses piemērs)</w:t>
      </w:r>
      <w:r w:rsidR="00A824E6" w:rsidRPr="009C0CCF">
        <w:rPr>
          <w:rFonts w:ascii="Times New Roman" w:hAnsi="Times New Roman"/>
          <w:color w:val="auto"/>
          <w:sz w:val="24"/>
          <w:lang w:val="lv-LV"/>
        </w:rPr>
        <w:t>, ka</w:t>
      </w:r>
      <w:r w:rsidR="004B1CB7" w:rsidRPr="009C0CCF">
        <w:rPr>
          <w:rFonts w:ascii="Times New Roman" w:hAnsi="Times New Roman"/>
          <w:color w:val="auto"/>
          <w:sz w:val="24"/>
          <w:lang w:val="lv-LV"/>
        </w:rPr>
        <w:t>,</w:t>
      </w:r>
      <w:r w:rsidR="00A824E6" w:rsidRPr="009C0CCF">
        <w:rPr>
          <w:rFonts w:ascii="Times New Roman" w:hAnsi="Times New Roman"/>
          <w:color w:val="auto"/>
          <w:sz w:val="24"/>
          <w:lang w:val="lv-LV"/>
        </w:rPr>
        <w:t xml:space="preserve"> lai nodrošinātu </w:t>
      </w:r>
      <w:r w:rsidR="002918BD" w:rsidRPr="009C0CCF">
        <w:rPr>
          <w:rFonts w:ascii="Times New Roman" w:hAnsi="Times New Roman"/>
          <w:color w:val="auto"/>
          <w:sz w:val="24"/>
          <w:lang w:val="lv-LV"/>
        </w:rPr>
        <w:t>IKS</w:t>
      </w:r>
      <w:r w:rsidR="00A824E6" w:rsidRPr="009C0CCF">
        <w:rPr>
          <w:rFonts w:ascii="Times New Roman" w:hAnsi="Times New Roman"/>
          <w:color w:val="auto"/>
          <w:sz w:val="24"/>
          <w:lang w:val="lv-LV"/>
        </w:rPr>
        <w:t xml:space="preserve"> izveidi, pilnveidošanu un uzturēšanu, institūcijas vadītājs vai viņa pilnvarota persona var izveidot iekšējās kontroles struktūrvienību vai pilnvarot kādu institūcijas struktūrvienību vai darbinieku veikt šīs darbības</w:t>
      </w:r>
      <w:r w:rsidR="00A824E6" w:rsidRPr="009C0CCF">
        <w:rPr>
          <w:rFonts w:ascii="Times New Roman" w:hAnsi="Times New Roman"/>
          <w:sz w:val="24"/>
          <w:lang w:val="lv-LV"/>
        </w:rPr>
        <w:t xml:space="preserve">. </w:t>
      </w:r>
    </w:p>
    <w:p w14:paraId="33FDC02D" w14:textId="58587BA8" w:rsidR="00D07547" w:rsidRPr="009C0CCF" w:rsidRDefault="00D07547" w:rsidP="00D07547">
      <w:pPr>
        <w:pStyle w:val="BodyText"/>
        <w:spacing w:after="0"/>
        <w:rPr>
          <w:rFonts w:ascii="Times New Roman" w:hAnsi="Times New Roman"/>
          <w:sz w:val="24"/>
          <w:lang w:val="lv-LV"/>
        </w:rPr>
      </w:pPr>
    </w:p>
    <w:p w14:paraId="36FA5830" w14:textId="34D43A3C" w:rsidR="0018625B" w:rsidRPr="009C0CCF" w:rsidRDefault="0018625B" w:rsidP="0018625B">
      <w:pPr>
        <w:pStyle w:val="BodyText"/>
        <w:rPr>
          <w:rFonts w:ascii="Times New Roman" w:hAnsi="Times New Roman"/>
          <w:b/>
          <w:bCs/>
          <w:color w:val="2F5496" w:themeColor="accent1" w:themeShade="BF"/>
          <w:sz w:val="24"/>
          <w:lang w:val="lv-LV"/>
        </w:rPr>
      </w:pPr>
      <w:r w:rsidRPr="009C0CCF">
        <w:rPr>
          <w:rFonts w:ascii="Times New Roman" w:hAnsi="Times New Roman"/>
          <w:b/>
          <w:bCs/>
          <w:color w:val="2F5496" w:themeColor="accent1" w:themeShade="BF"/>
          <w:sz w:val="24"/>
          <w:lang w:val="lv-LV"/>
        </w:rPr>
        <w:t>I</w:t>
      </w:r>
      <w:r w:rsidR="00016475" w:rsidRPr="009C0CCF">
        <w:rPr>
          <w:rFonts w:ascii="Times New Roman" w:hAnsi="Times New Roman"/>
          <w:b/>
          <w:bCs/>
          <w:color w:val="2F5496" w:themeColor="accent1" w:themeShade="BF"/>
          <w:sz w:val="24"/>
          <w:lang w:val="lv-LV"/>
        </w:rPr>
        <w:t xml:space="preserve">ekšējā audita nodaļas </w:t>
      </w:r>
      <w:r w:rsidRPr="009C0CCF">
        <w:rPr>
          <w:rFonts w:ascii="Times New Roman" w:hAnsi="Times New Roman"/>
          <w:b/>
          <w:bCs/>
          <w:color w:val="2F5496" w:themeColor="accent1" w:themeShade="BF"/>
          <w:sz w:val="24"/>
          <w:lang w:val="lv-LV"/>
        </w:rPr>
        <w:t xml:space="preserve">loma </w:t>
      </w:r>
      <w:r w:rsidR="00A03B30" w:rsidRPr="009C0CCF">
        <w:rPr>
          <w:rFonts w:ascii="Times New Roman" w:hAnsi="Times New Roman"/>
          <w:b/>
          <w:bCs/>
          <w:color w:val="2F5496" w:themeColor="accent1" w:themeShade="BF"/>
          <w:sz w:val="24"/>
          <w:lang w:val="lv-LV"/>
        </w:rPr>
        <w:t>risku vadības sistēmas izvērtēšanā</w:t>
      </w:r>
    </w:p>
    <w:p w14:paraId="307A4BCE" w14:textId="59397A6B" w:rsidR="0018625B" w:rsidRPr="009C0CCF" w:rsidRDefault="00002743" w:rsidP="002B35A7">
      <w:pPr>
        <w:pStyle w:val="BodyText"/>
        <w:rPr>
          <w:rFonts w:ascii="Times New Roman" w:hAnsi="Times New Roman"/>
          <w:color w:val="auto"/>
          <w:sz w:val="24"/>
          <w:lang w:val="lv-LV"/>
        </w:rPr>
      </w:pPr>
      <w:r w:rsidRPr="009C0CCF">
        <w:rPr>
          <w:rFonts w:ascii="Times New Roman" w:hAnsi="Times New Roman"/>
          <w:color w:val="auto"/>
          <w:sz w:val="24"/>
          <w:lang w:val="lv-LV"/>
        </w:rPr>
        <w:t>I</w:t>
      </w:r>
      <w:r w:rsidR="00860349" w:rsidRPr="009C0CCF">
        <w:rPr>
          <w:rFonts w:ascii="Times New Roman" w:hAnsi="Times New Roman"/>
          <w:color w:val="auto"/>
          <w:sz w:val="24"/>
          <w:lang w:val="lv-LV"/>
        </w:rPr>
        <w:t>A</w:t>
      </w:r>
      <w:r w:rsidR="0013658F" w:rsidRPr="009C0CCF">
        <w:rPr>
          <w:rFonts w:ascii="Times New Roman" w:hAnsi="Times New Roman"/>
          <w:color w:val="auto"/>
          <w:sz w:val="24"/>
          <w:lang w:val="lv-LV"/>
        </w:rPr>
        <w:t>N</w:t>
      </w:r>
      <w:r w:rsidR="00860349" w:rsidRPr="009C0CCF">
        <w:rPr>
          <w:rFonts w:ascii="Times New Roman" w:hAnsi="Times New Roman"/>
          <w:color w:val="auto"/>
          <w:sz w:val="24"/>
          <w:lang w:val="lv-LV"/>
        </w:rPr>
        <w:t xml:space="preserve"> </w:t>
      </w:r>
      <w:r w:rsidRPr="009C0CCF">
        <w:rPr>
          <w:rFonts w:ascii="Times New Roman" w:hAnsi="Times New Roman"/>
          <w:color w:val="auto"/>
          <w:sz w:val="24"/>
          <w:lang w:val="lv-LV"/>
        </w:rPr>
        <w:t xml:space="preserve">ir </w:t>
      </w:r>
      <w:r w:rsidR="0013658F" w:rsidRPr="009C0CCF">
        <w:rPr>
          <w:rFonts w:ascii="Times New Roman" w:hAnsi="Times New Roman"/>
          <w:color w:val="auto"/>
          <w:sz w:val="24"/>
          <w:lang w:val="lv-LV"/>
        </w:rPr>
        <w:t xml:space="preserve">atbildīga </w:t>
      </w:r>
      <w:r w:rsidR="005A0D66" w:rsidRPr="009C0CCF">
        <w:rPr>
          <w:rFonts w:ascii="Times New Roman" w:hAnsi="Times New Roman"/>
          <w:color w:val="auto"/>
          <w:sz w:val="24"/>
          <w:lang w:val="lv-LV"/>
        </w:rPr>
        <w:t xml:space="preserve">par pašvaldības izveidotās risku vadības sistēmas neatkarīgu izvērtēšanu, piemēram, iekļaujot risku vadības sistēmas izvērtējumu </w:t>
      </w:r>
      <w:r w:rsidR="0007763E" w:rsidRPr="009C0CCF">
        <w:rPr>
          <w:rFonts w:ascii="Times New Roman" w:hAnsi="Times New Roman"/>
          <w:color w:val="auto"/>
          <w:sz w:val="24"/>
          <w:lang w:val="lv-LV"/>
        </w:rPr>
        <w:t>IA</w:t>
      </w:r>
      <w:r w:rsidR="009A56B8" w:rsidRPr="009C0CCF">
        <w:rPr>
          <w:rFonts w:ascii="Times New Roman" w:hAnsi="Times New Roman"/>
          <w:color w:val="auto"/>
          <w:sz w:val="24"/>
          <w:lang w:val="lv-LV"/>
        </w:rPr>
        <w:t>N</w:t>
      </w:r>
      <w:r w:rsidR="0007763E" w:rsidRPr="009C0CCF">
        <w:rPr>
          <w:rFonts w:ascii="Times New Roman" w:hAnsi="Times New Roman"/>
          <w:color w:val="auto"/>
          <w:sz w:val="24"/>
          <w:lang w:val="lv-LV"/>
        </w:rPr>
        <w:t xml:space="preserve"> </w:t>
      </w:r>
      <w:r w:rsidR="002E5C2B" w:rsidRPr="009C0CCF">
        <w:rPr>
          <w:rFonts w:ascii="Times New Roman" w:hAnsi="Times New Roman"/>
          <w:color w:val="auto"/>
          <w:sz w:val="24"/>
          <w:lang w:val="lv-LV"/>
        </w:rPr>
        <w:t>stratēģisk</w:t>
      </w:r>
      <w:r w:rsidR="000E1797">
        <w:rPr>
          <w:rFonts w:ascii="Times New Roman" w:hAnsi="Times New Roman"/>
          <w:color w:val="auto"/>
          <w:sz w:val="24"/>
          <w:lang w:val="lv-LV"/>
        </w:rPr>
        <w:t>aj</w:t>
      </w:r>
      <w:r w:rsidR="002E5C2B" w:rsidRPr="009C0CCF">
        <w:rPr>
          <w:rFonts w:ascii="Times New Roman" w:hAnsi="Times New Roman"/>
          <w:color w:val="auto"/>
          <w:sz w:val="24"/>
          <w:lang w:val="lv-LV"/>
        </w:rPr>
        <w:t xml:space="preserve">ā plānā.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9C0CCF" w:rsidRPr="009C0CCF" w14:paraId="5D12D048" w14:textId="77777777" w:rsidTr="00ED4D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619C7ABB" w14:textId="7E437F0A" w:rsidR="005B7302" w:rsidRPr="009C0CCF" w:rsidRDefault="005B7302" w:rsidP="001C0826">
            <w:pPr>
              <w:pStyle w:val="BodyText"/>
              <w:spacing w:before="120"/>
              <w:rPr>
                <w:rFonts w:ascii="Times New Roman" w:hAnsi="Times New Roman"/>
                <w:b w:val="0"/>
                <w:bCs w:val="0"/>
                <w:color w:val="auto"/>
                <w:sz w:val="24"/>
                <w:lang w:val="lv-LV"/>
              </w:rPr>
            </w:pPr>
            <w:r w:rsidRPr="009C0CCF">
              <w:rPr>
                <w:rFonts w:ascii="Times New Roman" w:hAnsi="Times New Roman"/>
                <w:color w:val="auto"/>
                <w:sz w:val="24"/>
                <w:lang w:val="lv-LV"/>
              </w:rPr>
              <w:t>2120 – Risku vadība</w:t>
            </w:r>
          </w:p>
          <w:p w14:paraId="3BD735E9" w14:textId="3B97703B" w:rsidR="005B7302" w:rsidRPr="009C0CCF" w:rsidRDefault="005B7302" w:rsidP="001C0826">
            <w:pPr>
              <w:pStyle w:val="BodyText"/>
              <w:spacing w:before="120"/>
              <w:rPr>
                <w:rFonts w:ascii="Times New Roman" w:hAnsi="Times New Roman"/>
                <w:b w:val="0"/>
                <w:bCs w:val="0"/>
                <w:color w:val="auto"/>
                <w:sz w:val="24"/>
                <w:lang w:val="lv-LV"/>
              </w:rPr>
            </w:pPr>
            <w:r w:rsidRPr="009C0CCF">
              <w:rPr>
                <w:rFonts w:ascii="Times New Roman" w:hAnsi="Times New Roman"/>
                <w:b w:val="0"/>
                <w:bCs w:val="0"/>
                <w:color w:val="auto"/>
                <w:sz w:val="24"/>
                <w:lang w:val="lv-LV"/>
              </w:rPr>
              <w:t xml:space="preserve">Iekšējā </w:t>
            </w:r>
            <w:r w:rsidR="00AE0215" w:rsidRPr="009C0CCF">
              <w:rPr>
                <w:rFonts w:ascii="Times New Roman" w:hAnsi="Times New Roman"/>
                <w:b w:val="0"/>
                <w:bCs w:val="0"/>
                <w:color w:val="auto"/>
                <w:sz w:val="24"/>
                <w:lang w:val="lv-LV"/>
              </w:rPr>
              <w:t xml:space="preserve">audita struktūrvienībai ir jāvērtē efektivitāte </w:t>
            </w:r>
            <w:r w:rsidR="00D80E2C" w:rsidRPr="009C0CCF">
              <w:rPr>
                <w:rFonts w:ascii="Times New Roman" w:hAnsi="Times New Roman"/>
                <w:b w:val="0"/>
                <w:bCs w:val="0"/>
                <w:color w:val="auto"/>
                <w:sz w:val="24"/>
                <w:lang w:val="lv-LV"/>
              </w:rPr>
              <w:t xml:space="preserve">un jāsekmē riska vadības procesa uzlabošana. </w:t>
            </w:r>
          </w:p>
          <w:p w14:paraId="1920584F" w14:textId="0BC13C14" w:rsidR="002B35A7" w:rsidRPr="009C0CCF" w:rsidRDefault="002B35A7" w:rsidP="001C0826">
            <w:pPr>
              <w:pStyle w:val="BodyText"/>
              <w:spacing w:before="120"/>
              <w:rPr>
                <w:rFonts w:ascii="Times New Roman" w:hAnsi="Times New Roman"/>
                <w:color w:val="auto"/>
                <w:sz w:val="24"/>
                <w:lang w:val="lv-LV"/>
              </w:rPr>
            </w:pPr>
            <w:r w:rsidRPr="009C0CCF">
              <w:rPr>
                <w:rFonts w:ascii="Times New Roman" w:hAnsi="Times New Roman"/>
                <w:color w:val="auto"/>
                <w:sz w:val="24"/>
                <w:lang w:val="lv-LV"/>
              </w:rPr>
              <w:t xml:space="preserve">2120.C3 – </w:t>
            </w:r>
            <w:r w:rsidR="00914E5F" w:rsidRPr="009C0CCF">
              <w:rPr>
                <w:rFonts w:ascii="Times New Roman" w:hAnsi="Times New Roman"/>
                <w:color w:val="auto"/>
                <w:sz w:val="24"/>
                <w:lang w:val="lv-LV"/>
              </w:rPr>
              <w:t>Risku vadība</w:t>
            </w:r>
          </w:p>
          <w:p w14:paraId="08E89117" w14:textId="2D8ECB53" w:rsidR="002B35A7" w:rsidRPr="009C0CCF" w:rsidRDefault="00914E5F" w:rsidP="001C0826">
            <w:pPr>
              <w:pStyle w:val="BodyText"/>
              <w:spacing w:after="240"/>
              <w:rPr>
                <w:rFonts w:ascii="Times New Roman" w:hAnsi="Times New Roman"/>
                <w:color w:val="auto"/>
                <w:sz w:val="24"/>
                <w:lang w:val="lv-LV"/>
              </w:rPr>
            </w:pPr>
            <w:r w:rsidRPr="009C0CCF">
              <w:rPr>
                <w:rFonts w:ascii="Times New Roman" w:hAnsi="Times New Roman"/>
                <w:b w:val="0"/>
                <w:bCs w:val="0"/>
                <w:color w:val="auto"/>
                <w:sz w:val="24"/>
                <w:lang w:val="lv-LV"/>
              </w:rPr>
              <w:t xml:space="preserve">Palīdzot vadībai izveidot </w:t>
            </w:r>
            <w:r w:rsidR="004669CE" w:rsidRPr="009C0CCF">
              <w:rPr>
                <w:rFonts w:ascii="Times New Roman" w:hAnsi="Times New Roman"/>
                <w:b w:val="0"/>
                <w:bCs w:val="0"/>
                <w:color w:val="auto"/>
                <w:sz w:val="24"/>
                <w:lang w:val="lv-LV"/>
              </w:rPr>
              <w:t>vai uzlabot riska vadības procesus</w:t>
            </w:r>
            <w:r w:rsidR="00F22F42" w:rsidRPr="009C0CCF">
              <w:rPr>
                <w:rFonts w:ascii="Times New Roman" w:hAnsi="Times New Roman"/>
                <w:b w:val="0"/>
                <w:bCs w:val="0"/>
                <w:color w:val="auto"/>
                <w:sz w:val="24"/>
                <w:lang w:val="lv-LV"/>
              </w:rPr>
              <w:t>,</w:t>
            </w:r>
            <w:r w:rsidR="004669CE" w:rsidRPr="009C0CCF">
              <w:rPr>
                <w:rFonts w:ascii="Times New Roman" w:hAnsi="Times New Roman"/>
                <w:b w:val="0"/>
                <w:bCs w:val="0"/>
                <w:color w:val="auto"/>
                <w:sz w:val="24"/>
                <w:lang w:val="lv-LV"/>
              </w:rPr>
              <w:t xml:space="preserve"> iekšējiem auditoriem ir jāatturas </w:t>
            </w:r>
            <w:r w:rsidR="00F4684C" w:rsidRPr="009C0CCF">
              <w:rPr>
                <w:rFonts w:ascii="Times New Roman" w:hAnsi="Times New Roman"/>
                <w:b w:val="0"/>
                <w:bCs w:val="0"/>
                <w:color w:val="auto"/>
                <w:sz w:val="24"/>
                <w:lang w:val="lv-LV"/>
              </w:rPr>
              <w:t xml:space="preserve">no jebkādu vadības pienākumu uzņemšanās un risku </w:t>
            </w:r>
            <w:r w:rsidR="00942C18" w:rsidRPr="009C0CCF">
              <w:rPr>
                <w:rFonts w:ascii="Times New Roman" w:hAnsi="Times New Roman"/>
                <w:b w:val="0"/>
                <w:bCs w:val="0"/>
                <w:color w:val="auto"/>
                <w:sz w:val="24"/>
                <w:lang w:val="lv-LV"/>
              </w:rPr>
              <w:t>faktiskās vadības.</w:t>
            </w:r>
          </w:p>
        </w:tc>
      </w:tr>
    </w:tbl>
    <w:p w14:paraId="5E611D23" w14:textId="71B8C1D7" w:rsidR="00957FFB" w:rsidRPr="009C0CCF" w:rsidRDefault="00B85BB7" w:rsidP="0052201A">
      <w:pPr>
        <w:pStyle w:val="BodyText"/>
        <w:rPr>
          <w:rFonts w:ascii="Times New Roman" w:hAnsi="Times New Roman"/>
          <w:noProof/>
          <w:sz w:val="24"/>
          <w:lang w:val="lv-LV"/>
        </w:rPr>
      </w:pPr>
      <w:r w:rsidRPr="009C0CCF">
        <w:rPr>
          <w:rFonts w:ascii="Times New Roman" w:hAnsi="Times New Roman"/>
          <w:noProof/>
          <w:sz w:val="24"/>
          <w:lang w:val="lv-LV" w:eastAsia="lv-LV"/>
        </w:rPr>
        <w:drawing>
          <wp:anchor distT="0" distB="0" distL="114300" distR="114300" simplePos="0" relativeHeight="251816035" behindDoc="1" locked="0" layoutInCell="1" allowOverlap="1" wp14:anchorId="7AF2FE21" wp14:editId="168FC71F">
            <wp:simplePos x="0" y="0"/>
            <wp:positionH relativeFrom="margin">
              <wp:posOffset>0</wp:posOffset>
            </wp:positionH>
            <wp:positionV relativeFrom="paragraph">
              <wp:posOffset>223520</wp:posOffset>
            </wp:positionV>
            <wp:extent cx="594995" cy="447040"/>
            <wp:effectExtent l="0" t="0" r="0" b="0"/>
            <wp:wrapTight wrapText="bothSides">
              <wp:wrapPolygon edited="0">
                <wp:start x="0" y="0"/>
                <wp:lineTo x="0" y="20250"/>
                <wp:lineTo x="20747" y="20250"/>
                <wp:lineTo x="20747" y="0"/>
                <wp:lineTo x="0" y="0"/>
              </wp:wrapPolygon>
            </wp:wrapTight>
            <wp:docPr id="2062774903" name="Picture 206277490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5BE3F" w14:textId="26DC6FC6" w:rsidR="00B85BB7" w:rsidRPr="00B85BB7" w:rsidRDefault="00B85BB7" w:rsidP="00B85BB7">
      <w:pPr>
        <w:pStyle w:val="BodyText"/>
        <w:rPr>
          <w:rFonts w:ascii="Times New Roman" w:hAnsi="Times New Roman"/>
          <w:color w:val="auto"/>
          <w:sz w:val="24"/>
          <w:lang w:val="lv-LV"/>
        </w:rPr>
      </w:pPr>
      <w:r w:rsidRPr="00B85BB7">
        <w:rPr>
          <w:rFonts w:ascii="Times New Roman" w:hAnsi="Times New Roman"/>
          <w:color w:val="auto"/>
          <w:sz w:val="24"/>
          <w:lang w:val="lv-LV"/>
        </w:rPr>
        <w:t>IAN savā darbā var izmantot risku izvērtēšanas rezultātus, bet IAN nevar būt atbildīga par risku identificēšanu, to varbūtības un ietekmes noteikšanu. IAN veic neatkarīgu pašvaldības darbības risku izvērtējumu, lai sagatavotu IAN stratēģisko un gada plānu. IAN var veikt pašvaldības izveidotās risku vadības sistēmas neatkarīgu novērtējumu un konsultēt par risku vadības procesa izveidi.</w:t>
      </w:r>
    </w:p>
    <w:p w14:paraId="5B6012E8" w14:textId="77777777" w:rsidR="00BD43C4" w:rsidRPr="009C0CCF" w:rsidRDefault="00BD43C4" w:rsidP="00A00833">
      <w:pPr>
        <w:pStyle w:val="BodyText"/>
        <w:rPr>
          <w:rFonts w:ascii="Times New Roman" w:hAnsi="Times New Roman"/>
          <w:b/>
          <w:bCs/>
          <w:color w:val="2F5496" w:themeColor="accent1" w:themeShade="BF"/>
          <w:sz w:val="24"/>
          <w:lang w:val="lv-LV"/>
        </w:rPr>
      </w:pPr>
    </w:p>
    <w:p w14:paraId="75874E99" w14:textId="39CF28E1" w:rsidR="00A00833" w:rsidRPr="009C0CCF" w:rsidRDefault="00957FFB" w:rsidP="00A00833">
      <w:pPr>
        <w:pStyle w:val="BodyText"/>
        <w:rPr>
          <w:rFonts w:ascii="Times New Roman" w:hAnsi="Times New Roman"/>
          <w:b/>
          <w:bCs/>
          <w:color w:val="2F5496" w:themeColor="accent1" w:themeShade="BF"/>
          <w:sz w:val="24"/>
          <w:lang w:val="lv-LV"/>
        </w:rPr>
      </w:pPr>
      <w:r w:rsidRPr="009C0CCF">
        <w:rPr>
          <w:rFonts w:ascii="Times New Roman" w:hAnsi="Times New Roman"/>
          <w:b/>
          <w:bCs/>
          <w:color w:val="2F5496" w:themeColor="accent1" w:themeShade="BF"/>
          <w:sz w:val="24"/>
          <w:lang w:val="lv-LV"/>
        </w:rPr>
        <w:t xml:space="preserve">Labā prakse attiecībā uz risku vadības </w:t>
      </w:r>
      <w:r w:rsidR="00A00833" w:rsidRPr="009C0CCF">
        <w:rPr>
          <w:rFonts w:ascii="Times New Roman" w:hAnsi="Times New Roman"/>
          <w:b/>
          <w:bCs/>
          <w:color w:val="2F5496" w:themeColor="accent1" w:themeShade="BF"/>
          <w:sz w:val="24"/>
          <w:lang w:val="lv-LV"/>
        </w:rPr>
        <w:t>pārvaldību</w:t>
      </w:r>
      <w:r w:rsidR="00C311FC" w:rsidRPr="009C0CCF">
        <w:rPr>
          <w:rStyle w:val="FootnoteReference"/>
          <w:rFonts w:ascii="Times New Roman" w:hAnsi="Times New Roman"/>
          <w:noProof/>
          <w:sz w:val="24"/>
          <w:lang w:val="lv-LV"/>
        </w:rPr>
        <w:footnoteReference w:id="27"/>
      </w:r>
      <w:r w:rsidRPr="009C0CCF">
        <w:rPr>
          <w:rFonts w:ascii="Times New Roman" w:hAnsi="Times New Roman"/>
          <w:b/>
          <w:bCs/>
          <w:color w:val="2F5496" w:themeColor="accent1" w:themeShade="BF"/>
          <w:sz w:val="24"/>
          <w:lang w:val="lv-LV"/>
        </w:rPr>
        <w:t xml:space="preserve"> </w:t>
      </w:r>
    </w:p>
    <w:p w14:paraId="39DEAF3E" w14:textId="2D1DC866" w:rsidR="00A00833" w:rsidRPr="009C0CCF" w:rsidRDefault="00A00833" w:rsidP="00A00833">
      <w:pPr>
        <w:pStyle w:val="BodyText"/>
        <w:rPr>
          <w:rFonts w:ascii="Times New Roman" w:hAnsi="Times New Roman"/>
          <w:noProof/>
          <w:color w:val="auto"/>
          <w:sz w:val="24"/>
          <w:lang w:val="lv-LV"/>
        </w:rPr>
      </w:pPr>
      <w:r w:rsidRPr="009C0CCF">
        <w:rPr>
          <w:rFonts w:ascii="Times New Roman" w:hAnsi="Times New Roman"/>
          <w:noProof/>
          <w:color w:val="auto"/>
          <w:sz w:val="24"/>
          <w:lang w:val="lv-LV"/>
        </w:rPr>
        <w:t xml:space="preserve">Balstoties uz COSO </w:t>
      </w:r>
      <w:r w:rsidR="00906699" w:rsidRPr="009C0CCF">
        <w:rPr>
          <w:rFonts w:ascii="Times New Roman" w:hAnsi="Times New Roman"/>
          <w:noProof/>
          <w:color w:val="auto"/>
          <w:sz w:val="24"/>
          <w:lang w:val="lv-LV"/>
        </w:rPr>
        <w:t xml:space="preserve">ieteikumu saistībā ar </w:t>
      </w:r>
      <w:r w:rsidRPr="009C0CCF">
        <w:rPr>
          <w:rFonts w:ascii="Times New Roman" w:hAnsi="Times New Roman"/>
          <w:noProof/>
          <w:color w:val="auto"/>
          <w:sz w:val="24"/>
          <w:lang w:val="lv-LV"/>
        </w:rPr>
        <w:t xml:space="preserve">riska pārvaldības </w:t>
      </w:r>
      <w:r w:rsidR="0007763E" w:rsidRPr="009C0CCF">
        <w:rPr>
          <w:rFonts w:ascii="Times New Roman" w:hAnsi="Times New Roman"/>
          <w:noProof/>
          <w:color w:val="auto"/>
          <w:sz w:val="24"/>
          <w:lang w:val="lv-LV"/>
        </w:rPr>
        <w:t>i</w:t>
      </w:r>
      <w:r w:rsidRPr="009C0CCF">
        <w:rPr>
          <w:rFonts w:ascii="Times New Roman" w:hAnsi="Times New Roman"/>
          <w:noProof/>
          <w:color w:val="auto"/>
          <w:sz w:val="24"/>
          <w:lang w:val="lv-LV"/>
        </w:rPr>
        <w:t xml:space="preserve">ntegrāciju ar stratēģiju, </w:t>
      </w:r>
      <w:r w:rsidR="0007763E" w:rsidRPr="009C0CCF">
        <w:rPr>
          <w:rFonts w:ascii="Times New Roman" w:hAnsi="Times New Roman"/>
          <w:noProof/>
          <w:color w:val="auto"/>
          <w:sz w:val="24"/>
          <w:lang w:val="lv-LV"/>
        </w:rPr>
        <w:t>IKS</w:t>
      </w:r>
      <w:r w:rsidRPr="009C0CCF">
        <w:rPr>
          <w:rFonts w:ascii="Times New Roman" w:hAnsi="Times New Roman"/>
          <w:noProof/>
          <w:color w:val="auto"/>
          <w:sz w:val="24"/>
          <w:lang w:val="lv-LV"/>
        </w:rPr>
        <w:t xml:space="preserve"> modelis </w:t>
      </w:r>
      <w:r w:rsidR="00D52936" w:rsidRPr="009C0CCF">
        <w:rPr>
          <w:rFonts w:ascii="Times New Roman" w:hAnsi="Times New Roman"/>
          <w:noProof/>
          <w:color w:val="auto"/>
          <w:sz w:val="24"/>
          <w:lang w:val="lv-LV"/>
        </w:rPr>
        <w:t>ietver</w:t>
      </w:r>
      <w:r w:rsidRPr="009C0CCF">
        <w:rPr>
          <w:rFonts w:ascii="Times New Roman" w:hAnsi="Times New Roman"/>
          <w:noProof/>
          <w:color w:val="auto"/>
          <w:sz w:val="24"/>
          <w:lang w:val="lv-LV"/>
        </w:rPr>
        <w:t xml:space="preserve"> </w:t>
      </w:r>
      <w:r w:rsidR="00D52936" w:rsidRPr="009C0CCF">
        <w:rPr>
          <w:rFonts w:ascii="Times New Roman" w:hAnsi="Times New Roman"/>
          <w:noProof/>
          <w:color w:val="auto"/>
          <w:sz w:val="24"/>
          <w:lang w:val="lv-LV"/>
        </w:rPr>
        <w:t>institūcijas</w:t>
      </w:r>
      <w:r w:rsidRPr="009C0CCF">
        <w:rPr>
          <w:rFonts w:ascii="Times New Roman" w:hAnsi="Times New Roman"/>
          <w:noProof/>
          <w:color w:val="auto"/>
          <w:sz w:val="24"/>
          <w:lang w:val="lv-LV"/>
        </w:rPr>
        <w:t xml:space="preserve"> misiju, vīziju un pamatvērtības kā virzītājspēku </w:t>
      </w:r>
      <w:r w:rsidR="00D52936" w:rsidRPr="009C0CCF">
        <w:rPr>
          <w:rFonts w:ascii="Times New Roman" w:hAnsi="Times New Roman"/>
          <w:noProof/>
          <w:color w:val="auto"/>
          <w:sz w:val="24"/>
          <w:lang w:val="lv-LV"/>
        </w:rPr>
        <w:t>institūcijas</w:t>
      </w:r>
      <w:r w:rsidRPr="009C0CCF">
        <w:rPr>
          <w:rFonts w:ascii="Times New Roman" w:hAnsi="Times New Roman"/>
          <w:noProof/>
          <w:color w:val="auto"/>
          <w:sz w:val="24"/>
          <w:lang w:val="lv-LV"/>
        </w:rPr>
        <w:t xml:space="preserve"> kopējā stratēģiskā virziena noteikšanā un ikdienas darbībā. </w:t>
      </w:r>
    </w:p>
    <w:p w14:paraId="6EB3D40F" w14:textId="3725874F" w:rsidR="00A00833" w:rsidRPr="009C0CCF" w:rsidRDefault="00A93D71" w:rsidP="00A93D71">
      <w:pPr>
        <w:pStyle w:val="Caption"/>
        <w:rPr>
          <w:rFonts w:ascii="Times New Roman" w:hAnsi="Times New Roman" w:cs="Times New Roman"/>
          <w:b/>
          <w:bCs/>
          <w:color w:val="auto"/>
          <w:sz w:val="24"/>
          <w:szCs w:val="24"/>
        </w:rPr>
      </w:pPr>
      <w:r w:rsidRPr="009C0CCF">
        <w:rPr>
          <w:rFonts w:ascii="Times New Roman" w:hAnsi="Times New Roman" w:cs="Times New Roman"/>
          <w:noProof/>
          <w:color w:val="auto"/>
          <w:sz w:val="24"/>
          <w:szCs w:val="24"/>
          <w:lang w:eastAsia="lv-LV"/>
        </w:rPr>
        <w:lastRenderedPageBreak/>
        <w:drawing>
          <wp:anchor distT="0" distB="0" distL="114300" distR="114300" simplePos="0" relativeHeight="251671651" behindDoc="0" locked="0" layoutInCell="1" allowOverlap="1" wp14:anchorId="5AB42DA9" wp14:editId="35C4B339">
            <wp:simplePos x="0" y="0"/>
            <wp:positionH relativeFrom="column">
              <wp:posOffset>-24130</wp:posOffset>
            </wp:positionH>
            <wp:positionV relativeFrom="paragraph">
              <wp:posOffset>187325</wp:posOffset>
            </wp:positionV>
            <wp:extent cx="5909945" cy="1927225"/>
            <wp:effectExtent l="0" t="0" r="0" b="0"/>
            <wp:wrapTopAndBottom/>
            <wp:docPr id="224"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09945" cy="1927225"/>
                    </a:xfrm>
                    <a:prstGeom prst="rect">
                      <a:avLst/>
                    </a:prstGeom>
                  </pic:spPr>
                </pic:pic>
              </a:graphicData>
            </a:graphic>
            <wp14:sizeRelH relativeFrom="margin">
              <wp14:pctWidth>0</wp14:pctWidth>
            </wp14:sizeRelH>
            <wp14:sizeRelV relativeFrom="margin">
              <wp14:pctHeight>0</wp14:pctHeight>
            </wp14:sizeRelV>
          </wp:anchor>
        </w:drawing>
      </w:r>
      <w:r w:rsidRPr="009C0CCF">
        <w:rPr>
          <w:rFonts w:ascii="Times New Roman" w:hAnsi="Times New Roman" w:cs="Times New Roman"/>
          <w:color w:val="auto"/>
          <w:sz w:val="24"/>
          <w:szCs w:val="24"/>
        </w:rPr>
        <w:t xml:space="preserve"> </w:t>
      </w:r>
    </w:p>
    <w:p w14:paraId="403D5ADF" w14:textId="4982B9FA" w:rsidR="0091510C" w:rsidRPr="005963F5" w:rsidRDefault="0091510C" w:rsidP="0091510C">
      <w:pPr>
        <w:pStyle w:val="BodyText"/>
        <w:spacing w:before="120"/>
        <w:rPr>
          <w:rFonts w:ascii="Times New Roman" w:hAnsi="Times New Roman"/>
          <w:color w:val="auto"/>
          <w:sz w:val="24"/>
          <w:lang w:val="lv-LV"/>
        </w:rPr>
      </w:pPr>
      <w:bookmarkStart w:id="16" w:name="_Toc143545760"/>
      <w:r w:rsidRPr="005963F5">
        <w:rPr>
          <w:rFonts w:ascii="Times New Roman" w:hAnsi="Times New Roman"/>
          <w:color w:val="auto"/>
          <w:sz w:val="24"/>
          <w:lang w:val="lv-LV"/>
        </w:rPr>
        <w:t xml:space="preserve">Attēls </w:t>
      </w:r>
      <w:r w:rsidRPr="009C0CCF">
        <w:rPr>
          <w:rFonts w:ascii="Times New Roman" w:hAnsi="Times New Roman"/>
          <w:color w:val="auto"/>
          <w:sz w:val="24"/>
        </w:rPr>
        <w:fldChar w:fldCharType="begin"/>
      </w:r>
      <w:r w:rsidRPr="005963F5">
        <w:rPr>
          <w:rFonts w:ascii="Times New Roman" w:hAnsi="Times New Roman"/>
          <w:color w:val="auto"/>
          <w:sz w:val="24"/>
          <w:lang w:val="lv-LV"/>
        </w:rPr>
        <w:instrText xml:space="preserve"> SEQ Attēls \* ARABIC </w:instrText>
      </w:r>
      <w:r w:rsidRPr="009C0CCF">
        <w:rPr>
          <w:rFonts w:ascii="Times New Roman" w:hAnsi="Times New Roman"/>
          <w:color w:val="auto"/>
          <w:sz w:val="24"/>
        </w:rPr>
        <w:fldChar w:fldCharType="separate"/>
      </w:r>
      <w:r w:rsidRPr="005963F5">
        <w:rPr>
          <w:rFonts w:ascii="Times New Roman" w:hAnsi="Times New Roman"/>
          <w:noProof/>
          <w:color w:val="auto"/>
          <w:sz w:val="24"/>
          <w:lang w:val="lv-LV"/>
        </w:rPr>
        <w:t>6</w:t>
      </w:r>
      <w:r w:rsidRPr="009C0CCF">
        <w:rPr>
          <w:rFonts w:ascii="Times New Roman" w:hAnsi="Times New Roman"/>
          <w:noProof/>
          <w:color w:val="auto"/>
          <w:sz w:val="24"/>
        </w:rPr>
        <w:fldChar w:fldCharType="end"/>
      </w:r>
      <w:r w:rsidRPr="005963F5">
        <w:rPr>
          <w:rFonts w:ascii="Times New Roman" w:hAnsi="Times New Roman"/>
          <w:color w:val="auto"/>
          <w:sz w:val="24"/>
          <w:lang w:val="lv-LV"/>
        </w:rPr>
        <w:t>. COSO darbības virzītājspēki risku pārvaldībai</w:t>
      </w:r>
      <w:bookmarkEnd w:id="16"/>
      <w:r w:rsidRPr="005963F5">
        <w:rPr>
          <w:rFonts w:ascii="Times New Roman" w:hAnsi="Times New Roman"/>
          <w:color w:val="auto"/>
          <w:sz w:val="24"/>
          <w:lang w:val="lv-LV"/>
        </w:rPr>
        <w:t xml:space="preserve"> </w:t>
      </w:r>
    </w:p>
    <w:p w14:paraId="129A82AB" w14:textId="606C9281" w:rsidR="00A00833" w:rsidRPr="009C0CCF" w:rsidRDefault="002C7F6A" w:rsidP="0091510C">
      <w:pPr>
        <w:pStyle w:val="BodyText"/>
        <w:spacing w:before="120"/>
        <w:rPr>
          <w:rFonts w:ascii="Times New Roman" w:hAnsi="Times New Roman"/>
          <w:noProof/>
          <w:color w:val="auto"/>
          <w:sz w:val="24"/>
          <w:lang w:val="lv-LV"/>
        </w:rPr>
      </w:pPr>
      <w:r w:rsidRPr="009C0CCF">
        <w:rPr>
          <w:rFonts w:ascii="Times New Roman" w:hAnsi="Times New Roman"/>
          <w:noProof/>
          <w:color w:val="auto"/>
          <w:sz w:val="24"/>
          <w:lang w:val="lv-LV"/>
        </w:rPr>
        <w:t xml:space="preserve">Datu avots: </w:t>
      </w:r>
      <w:r w:rsidR="003F4A34" w:rsidRPr="009C0CCF">
        <w:rPr>
          <w:rFonts w:ascii="Times New Roman" w:hAnsi="Times New Roman"/>
          <w:color w:val="auto"/>
          <w:sz w:val="24"/>
        </w:rPr>
        <w:t>© Committee of Sponsoring Organizations of the Treadway Commission (COSO), 2017</w:t>
      </w:r>
    </w:p>
    <w:p w14:paraId="1490FDBB" w14:textId="4988593E" w:rsidR="00CC7D70" w:rsidRPr="009C0CCF" w:rsidRDefault="00D52936" w:rsidP="00A00833">
      <w:pPr>
        <w:pStyle w:val="BodyText"/>
        <w:rPr>
          <w:rFonts w:ascii="Times New Roman" w:hAnsi="Times New Roman"/>
          <w:noProof/>
          <w:color w:val="auto"/>
          <w:sz w:val="24"/>
          <w:lang w:val="lv-LV"/>
        </w:rPr>
      </w:pPr>
      <w:r w:rsidRPr="009C0CCF">
        <w:rPr>
          <w:rFonts w:ascii="Times New Roman" w:hAnsi="Times New Roman"/>
          <w:noProof/>
          <w:color w:val="auto"/>
          <w:sz w:val="24"/>
          <w:lang w:val="lv-LV"/>
        </w:rPr>
        <w:t xml:space="preserve">Institūcijas </w:t>
      </w:r>
      <w:r w:rsidR="00CC7D70" w:rsidRPr="009C0CCF">
        <w:rPr>
          <w:rFonts w:ascii="Times New Roman" w:hAnsi="Times New Roman"/>
          <w:noProof/>
          <w:color w:val="auto"/>
          <w:sz w:val="24"/>
          <w:lang w:val="lv-LV"/>
        </w:rPr>
        <w:t>riska pārvaldība </w:t>
      </w:r>
      <w:r w:rsidR="004A4598" w:rsidRPr="009C0CCF">
        <w:rPr>
          <w:rFonts w:ascii="Times New Roman" w:hAnsi="Times New Roman"/>
          <w:noProof/>
          <w:color w:val="auto"/>
          <w:sz w:val="24"/>
          <w:lang w:val="lv-LV"/>
        </w:rPr>
        <w:t xml:space="preserve">ietver </w:t>
      </w:r>
      <w:r w:rsidR="00CC7D70" w:rsidRPr="009C0CCF">
        <w:rPr>
          <w:rFonts w:ascii="Times New Roman" w:hAnsi="Times New Roman"/>
          <w:noProof/>
          <w:color w:val="auto"/>
          <w:sz w:val="24"/>
          <w:lang w:val="lv-LV"/>
        </w:rPr>
        <w:t>integrācij</w:t>
      </w:r>
      <w:r w:rsidR="004A4598" w:rsidRPr="009C0CCF">
        <w:rPr>
          <w:rFonts w:ascii="Times New Roman" w:hAnsi="Times New Roman"/>
          <w:noProof/>
          <w:color w:val="auto"/>
          <w:sz w:val="24"/>
          <w:lang w:val="lv-LV"/>
        </w:rPr>
        <w:t>u</w:t>
      </w:r>
      <w:r w:rsidR="00CC7D70" w:rsidRPr="009C0CCF">
        <w:rPr>
          <w:rFonts w:ascii="Times New Roman" w:hAnsi="Times New Roman"/>
          <w:noProof/>
          <w:color w:val="auto"/>
          <w:sz w:val="24"/>
          <w:lang w:val="lv-LV"/>
        </w:rPr>
        <w:t xml:space="preserve"> ar stratēģiju</w:t>
      </w:r>
      <w:r w:rsidR="004A4598" w:rsidRPr="009C0CCF">
        <w:rPr>
          <w:rFonts w:ascii="Times New Roman" w:hAnsi="Times New Roman"/>
          <w:noProof/>
          <w:color w:val="auto"/>
          <w:sz w:val="24"/>
          <w:lang w:val="lv-LV"/>
        </w:rPr>
        <w:t xml:space="preserve">, akcentējot </w:t>
      </w:r>
      <w:r w:rsidR="00A24F7E" w:rsidRPr="009C0CCF">
        <w:rPr>
          <w:rFonts w:ascii="Times New Roman" w:hAnsi="Times New Roman"/>
          <w:noProof/>
          <w:color w:val="auto"/>
          <w:sz w:val="24"/>
          <w:lang w:val="lv-LV"/>
        </w:rPr>
        <w:t xml:space="preserve">institūcijas </w:t>
      </w:r>
      <w:r w:rsidR="00CC7D70" w:rsidRPr="009C0CCF">
        <w:rPr>
          <w:rFonts w:ascii="Times New Roman" w:hAnsi="Times New Roman"/>
          <w:noProof/>
          <w:color w:val="auto"/>
          <w:sz w:val="24"/>
          <w:lang w:val="lv-LV"/>
        </w:rPr>
        <w:t>riska pārvaldības nozīm</w:t>
      </w:r>
      <w:r w:rsidR="004A4598" w:rsidRPr="009C0CCF">
        <w:rPr>
          <w:rFonts w:ascii="Times New Roman" w:hAnsi="Times New Roman"/>
          <w:noProof/>
          <w:color w:val="auto"/>
          <w:sz w:val="24"/>
          <w:lang w:val="lv-LV"/>
        </w:rPr>
        <w:t>i</w:t>
      </w:r>
      <w:r w:rsidR="00CC7D70" w:rsidRPr="009C0CCF">
        <w:rPr>
          <w:rFonts w:ascii="Times New Roman" w:hAnsi="Times New Roman"/>
          <w:noProof/>
          <w:color w:val="auto"/>
          <w:sz w:val="24"/>
          <w:lang w:val="lv-LV"/>
        </w:rPr>
        <w:t xml:space="preserve"> stratēģiskajā plānošanā, jo risks ietekmē stratēģij</w:t>
      </w:r>
      <w:r w:rsidR="008C3C03" w:rsidRPr="009C0CCF">
        <w:rPr>
          <w:rFonts w:ascii="Times New Roman" w:hAnsi="Times New Roman"/>
          <w:noProof/>
          <w:color w:val="auto"/>
          <w:sz w:val="24"/>
          <w:lang w:val="lv-LV"/>
        </w:rPr>
        <w:t xml:space="preserve">as īstenošanu </w:t>
      </w:r>
      <w:r w:rsidR="00CC7D70" w:rsidRPr="009C0CCF">
        <w:rPr>
          <w:rFonts w:ascii="Times New Roman" w:hAnsi="Times New Roman"/>
          <w:noProof/>
          <w:color w:val="auto"/>
          <w:sz w:val="24"/>
          <w:lang w:val="lv-LV"/>
        </w:rPr>
        <w:t>visās struktūrvienīb</w:t>
      </w:r>
      <w:r w:rsidR="008C3C03" w:rsidRPr="009C0CCF">
        <w:rPr>
          <w:rFonts w:ascii="Times New Roman" w:hAnsi="Times New Roman"/>
          <w:noProof/>
          <w:color w:val="auto"/>
          <w:sz w:val="24"/>
          <w:lang w:val="lv-LV"/>
        </w:rPr>
        <w:t>ā</w:t>
      </w:r>
      <w:r w:rsidR="00CC7D70" w:rsidRPr="009C0CCF">
        <w:rPr>
          <w:rFonts w:ascii="Times New Roman" w:hAnsi="Times New Roman"/>
          <w:noProof/>
          <w:color w:val="auto"/>
          <w:sz w:val="24"/>
          <w:lang w:val="lv-LV"/>
        </w:rPr>
        <w:t>s un funkcijās. Attēlā zemāk attēlot</w:t>
      </w:r>
      <w:r w:rsidR="000440CC" w:rsidRPr="009C0CCF">
        <w:rPr>
          <w:rFonts w:ascii="Times New Roman" w:hAnsi="Times New Roman"/>
          <w:noProof/>
          <w:color w:val="auto"/>
          <w:sz w:val="24"/>
          <w:lang w:val="lv-LV"/>
        </w:rPr>
        <w:t>s</w:t>
      </w:r>
      <w:r w:rsidR="00CC7D70" w:rsidRPr="009C0CCF">
        <w:rPr>
          <w:rFonts w:ascii="Times New Roman" w:hAnsi="Times New Roman"/>
          <w:noProof/>
          <w:color w:val="auto"/>
          <w:sz w:val="24"/>
          <w:lang w:val="lv-LV"/>
        </w:rPr>
        <w:t xml:space="preserve"> COSO </w:t>
      </w:r>
      <w:r w:rsidR="0034498B" w:rsidRPr="009C0CCF">
        <w:rPr>
          <w:rFonts w:ascii="Times New Roman" w:hAnsi="Times New Roman"/>
          <w:noProof/>
          <w:color w:val="auto"/>
          <w:sz w:val="24"/>
          <w:lang w:val="lv-LV"/>
        </w:rPr>
        <w:t>IKS</w:t>
      </w:r>
      <w:r w:rsidR="00CC7D70" w:rsidRPr="009C0CCF">
        <w:rPr>
          <w:rFonts w:ascii="Times New Roman" w:hAnsi="Times New Roman"/>
          <w:noProof/>
          <w:color w:val="auto"/>
          <w:sz w:val="24"/>
          <w:lang w:val="lv-LV"/>
        </w:rPr>
        <w:t xml:space="preserve"> pārvaldības modelis. </w:t>
      </w:r>
    </w:p>
    <w:p w14:paraId="027C932D" w14:textId="08CC03E9" w:rsidR="002C7F6A" w:rsidRPr="009C0CCF" w:rsidRDefault="006408BE" w:rsidP="001776AD">
      <w:pPr>
        <w:pStyle w:val="BodyText"/>
        <w:spacing w:after="0"/>
        <w:rPr>
          <w:rFonts w:ascii="Times New Roman" w:hAnsi="Times New Roman"/>
          <w:noProof/>
          <w:color w:val="auto"/>
          <w:sz w:val="24"/>
          <w:lang w:val="lv-LV"/>
        </w:rPr>
      </w:pPr>
      <w:r w:rsidRPr="009C0CCF">
        <w:rPr>
          <w:rFonts w:ascii="Times New Roman" w:hAnsi="Times New Roman"/>
          <w:noProof/>
          <w:color w:val="auto"/>
          <w:sz w:val="24"/>
        </w:rPr>
        <w:drawing>
          <wp:inline distT="0" distB="0" distL="0" distR="0" wp14:anchorId="15BEB499" wp14:editId="67653B7B">
            <wp:extent cx="5939790" cy="1902460"/>
            <wp:effectExtent l="0" t="0" r="3810" b="2540"/>
            <wp:docPr id="69477388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73884" name=""/>
                    <pic:cNvPicPr/>
                  </pic:nvPicPr>
                  <pic:blipFill>
                    <a:blip r:embed="rId34"/>
                    <a:stretch>
                      <a:fillRect/>
                    </a:stretch>
                  </pic:blipFill>
                  <pic:spPr>
                    <a:xfrm>
                      <a:off x="0" y="0"/>
                      <a:ext cx="5939790" cy="1902460"/>
                    </a:xfrm>
                    <a:prstGeom prst="rect">
                      <a:avLst/>
                    </a:prstGeom>
                  </pic:spPr>
                </pic:pic>
              </a:graphicData>
            </a:graphic>
          </wp:inline>
        </w:drawing>
      </w:r>
    </w:p>
    <w:p w14:paraId="04590795" w14:textId="77777777" w:rsidR="0091510C" w:rsidRPr="009C0CCF" w:rsidRDefault="0091510C" w:rsidP="0091510C">
      <w:pPr>
        <w:pStyle w:val="BodyText"/>
        <w:spacing w:before="120"/>
        <w:rPr>
          <w:rFonts w:ascii="Times New Roman" w:hAnsi="Times New Roman"/>
          <w:color w:val="auto"/>
          <w:sz w:val="24"/>
        </w:rPr>
      </w:pPr>
      <w:bookmarkStart w:id="17" w:name="_Toc143545761"/>
      <w:r w:rsidRPr="009C0CCF">
        <w:rPr>
          <w:rFonts w:ascii="Times New Roman" w:hAnsi="Times New Roman"/>
          <w:color w:val="auto"/>
          <w:sz w:val="24"/>
        </w:rPr>
        <w:t xml:space="preserve">Attēls </w:t>
      </w:r>
      <w:r w:rsidRPr="009C0CCF">
        <w:rPr>
          <w:rFonts w:ascii="Times New Roman" w:hAnsi="Times New Roman"/>
          <w:color w:val="auto"/>
          <w:sz w:val="24"/>
        </w:rPr>
        <w:fldChar w:fldCharType="begin"/>
      </w:r>
      <w:r w:rsidRPr="009C0CCF">
        <w:rPr>
          <w:rFonts w:ascii="Times New Roman" w:hAnsi="Times New Roman"/>
          <w:color w:val="auto"/>
          <w:sz w:val="24"/>
        </w:rPr>
        <w:instrText xml:space="preserve"> SEQ Attēls \* ARABIC </w:instrText>
      </w:r>
      <w:r w:rsidRPr="009C0CCF">
        <w:rPr>
          <w:rFonts w:ascii="Times New Roman" w:hAnsi="Times New Roman"/>
          <w:color w:val="auto"/>
          <w:sz w:val="24"/>
        </w:rPr>
        <w:fldChar w:fldCharType="separate"/>
      </w:r>
      <w:r w:rsidRPr="009C0CCF">
        <w:rPr>
          <w:rFonts w:ascii="Times New Roman" w:hAnsi="Times New Roman"/>
          <w:noProof/>
          <w:color w:val="auto"/>
          <w:sz w:val="24"/>
        </w:rPr>
        <w:t>7</w:t>
      </w:r>
      <w:r w:rsidRPr="009C0CCF">
        <w:rPr>
          <w:rFonts w:ascii="Times New Roman" w:hAnsi="Times New Roman"/>
          <w:noProof/>
          <w:color w:val="auto"/>
          <w:sz w:val="24"/>
        </w:rPr>
        <w:fldChar w:fldCharType="end"/>
      </w:r>
      <w:r w:rsidRPr="009C0CCF">
        <w:rPr>
          <w:rFonts w:ascii="Times New Roman" w:hAnsi="Times New Roman"/>
          <w:color w:val="auto"/>
          <w:sz w:val="24"/>
        </w:rPr>
        <w:t>. Institūcijas riska vadība</w:t>
      </w:r>
      <w:bookmarkEnd w:id="17"/>
      <w:r w:rsidRPr="009C0CCF">
        <w:rPr>
          <w:rFonts w:ascii="Times New Roman" w:hAnsi="Times New Roman"/>
          <w:color w:val="auto"/>
          <w:sz w:val="24"/>
        </w:rPr>
        <w:t xml:space="preserve"> </w:t>
      </w:r>
    </w:p>
    <w:p w14:paraId="7499BB43" w14:textId="4BEBCFA8" w:rsidR="00CC7D70" w:rsidRPr="009C0CCF" w:rsidRDefault="00CC7D70" w:rsidP="00A00833">
      <w:pPr>
        <w:pStyle w:val="BodyText"/>
        <w:rPr>
          <w:rFonts w:ascii="Times New Roman" w:hAnsi="Times New Roman"/>
          <w:noProof/>
          <w:color w:val="auto"/>
          <w:sz w:val="24"/>
          <w:lang w:val="lv-LV"/>
        </w:rPr>
      </w:pPr>
      <w:r w:rsidRPr="009C0CCF">
        <w:rPr>
          <w:rFonts w:ascii="Times New Roman" w:hAnsi="Times New Roman"/>
          <w:noProof/>
          <w:color w:val="auto"/>
          <w:sz w:val="24"/>
          <w:lang w:val="lv-LV"/>
        </w:rPr>
        <w:t xml:space="preserve">Datu avots: </w:t>
      </w:r>
      <w:r w:rsidR="003F4A34" w:rsidRPr="009C0CCF">
        <w:rPr>
          <w:rFonts w:ascii="Times New Roman" w:hAnsi="Times New Roman"/>
          <w:color w:val="auto"/>
          <w:sz w:val="24"/>
        </w:rPr>
        <w:t>© Committee of Sponsoring Organizations of the Treadway Commission (COSO), 2017</w:t>
      </w:r>
    </w:p>
    <w:p w14:paraId="2ED4148E" w14:textId="4423B893" w:rsidR="00C311FC" w:rsidRPr="009C0CCF" w:rsidRDefault="008C3C03" w:rsidP="00C311FC">
      <w:pPr>
        <w:pStyle w:val="BodyText"/>
        <w:rPr>
          <w:rFonts w:ascii="Times New Roman" w:hAnsi="Times New Roman"/>
          <w:noProof/>
          <w:color w:val="auto"/>
          <w:sz w:val="24"/>
          <w:lang w:val="lv-LV"/>
        </w:rPr>
      </w:pPr>
      <w:r w:rsidRPr="009C0CCF">
        <w:rPr>
          <w:rFonts w:ascii="Times New Roman" w:hAnsi="Times New Roman"/>
          <w:noProof/>
          <w:color w:val="auto"/>
          <w:sz w:val="24"/>
          <w:lang w:val="lv-LV"/>
        </w:rPr>
        <w:t>Risku pārvaldības i</w:t>
      </w:r>
      <w:r w:rsidR="00C311FC" w:rsidRPr="009C0CCF">
        <w:rPr>
          <w:rFonts w:ascii="Times New Roman" w:hAnsi="Times New Roman"/>
          <w:noProof/>
          <w:color w:val="auto"/>
          <w:sz w:val="24"/>
          <w:lang w:val="lv-LV"/>
        </w:rPr>
        <w:t>etvars ir principu kopums, kas sakārtots piec</w:t>
      </w:r>
      <w:r w:rsidR="004B1CB7" w:rsidRPr="009C0CCF">
        <w:rPr>
          <w:rFonts w:ascii="Times New Roman" w:hAnsi="Times New Roman"/>
          <w:noProof/>
          <w:color w:val="auto"/>
          <w:sz w:val="24"/>
          <w:lang w:val="lv-LV"/>
        </w:rPr>
        <w:t>o</w:t>
      </w:r>
      <w:r w:rsidRPr="009C0CCF">
        <w:rPr>
          <w:rFonts w:ascii="Times New Roman" w:hAnsi="Times New Roman"/>
          <w:noProof/>
          <w:color w:val="auto"/>
          <w:sz w:val="24"/>
          <w:lang w:val="lv-LV"/>
        </w:rPr>
        <w:t>s</w:t>
      </w:r>
      <w:r w:rsidR="00C311FC" w:rsidRPr="009C0CCF">
        <w:rPr>
          <w:rFonts w:ascii="Times New Roman" w:hAnsi="Times New Roman"/>
          <w:noProof/>
          <w:color w:val="auto"/>
          <w:sz w:val="24"/>
          <w:lang w:val="lv-LV"/>
        </w:rPr>
        <w:t xml:space="preserve"> savstarpēji saistīt</w:t>
      </w:r>
      <w:r w:rsidR="00371D08" w:rsidRPr="009C0CCF">
        <w:rPr>
          <w:rFonts w:ascii="Times New Roman" w:hAnsi="Times New Roman"/>
          <w:noProof/>
          <w:color w:val="auto"/>
          <w:sz w:val="24"/>
          <w:lang w:val="lv-LV"/>
        </w:rPr>
        <w:t>os</w:t>
      </w:r>
      <w:r w:rsidR="00C311FC" w:rsidRPr="009C0CCF">
        <w:rPr>
          <w:rFonts w:ascii="Times New Roman" w:hAnsi="Times New Roman"/>
          <w:noProof/>
          <w:color w:val="auto"/>
          <w:sz w:val="24"/>
          <w:lang w:val="lv-LV"/>
        </w:rPr>
        <w:t xml:space="preserve"> </w:t>
      </w:r>
      <w:r w:rsidR="00371D08" w:rsidRPr="009C0CCF">
        <w:rPr>
          <w:rFonts w:ascii="Times New Roman" w:hAnsi="Times New Roman"/>
          <w:noProof/>
          <w:color w:val="auto"/>
          <w:sz w:val="24"/>
          <w:lang w:val="lv-LV"/>
        </w:rPr>
        <w:t>elementos</w:t>
      </w:r>
      <w:r w:rsidR="00C311FC" w:rsidRPr="009C0CCF">
        <w:rPr>
          <w:rFonts w:ascii="Times New Roman" w:hAnsi="Times New Roman"/>
          <w:noProof/>
          <w:color w:val="auto"/>
          <w:sz w:val="24"/>
          <w:lang w:val="lv-LV"/>
        </w:rPr>
        <w:t>:</w:t>
      </w:r>
    </w:p>
    <w:p w14:paraId="44C87552" w14:textId="5501D312" w:rsidR="00C311FC" w:rsidRPr="009C0CCF" w:rsidRDefault="00C311FC" w:rsidP="00C311FC">
      <w:pPr>
        <w:pStyle w:val="BodyText"/>
        <w:rPr>
          <w:rFonts w:ascii="Times New Roman" w:hAnsi="Times New Roman"/>
          <w:noProof/>
          <w:color w:val="auto"/>
          <w:sz w:val="24"/>
          <w:lang w:val="lv-LV"/>
        </w:rPr>
      </w:pPr>
      <w:r w:rsidRPr="009C0CCF">
        <w:rPr>
          <w:rFonts w:ascii="Times New Roman" w:hAnsi="Times New Roman"/>
          <w:b/>
          <w:bCs/>
          <w:noProof/>
          <w:color w:val="auto"/>
          <w:sz w:val="24"/>
          <w:lang w:val="lv-LV"/>
        </w:rPr>
        <w:t>Pārvaldība un kultūra</w:t>
      </w:r>
      <w:r w:rsidRPr="009C0CCF">
        <w:rPr>
          <w:rFonts w:ascii="Times New Roman" w:hAnsi="Times New Roman"/>
          <w:noProof/>
          <w:color w:val="auto"/>
          <w:sz w:val="24"/>
          <w:lang w:val="lv-LV"/>
        </w:rPr>
        <w:t xml:space="preserve">: </w:t>
      </w:r>
      <w:r w:rsidR="00B21FAE" w:rsidRPr="009C0CCF">
        <w:rPr>
          <w:rFonts w:ascii="Times New Roman" w:hAnsi="Times New Roman"/>
          <w:noProof/>
          <w:color w:val="auto"/>
          <w:sz w:val="24"/>
          <w:lang w:val="lv-LV"/>
        </w:rPr>
        <w:t>p</w:t>
      </w:r>
      <w:r w:rsidRPr="009C0CCF">
        <w:rPr>
          <w:rFonts w:ascii="Times New Roman" w:hAnsi="Times New Roman"/>
          <w:noProof/>
          <w:color w:val="auto"/>
          <w:sz w:val="24"/>
          <w:lang w:val="lv-LV"/>
        </w:rPr>
        <w:t xml:space="preserve">ārvaldība nosaka </w:t>
      </w:r>
      <w:r w:rsidR="00C74D6D" w:rsidRPr="009C0CCF">
        <w:rPr>
          <w:rFonts w:ascii="Times New Roman" w:hAnsi="Times New Roman"/>
          <w:noProof/>
          <w:color w:val="auto"/>
          <w:sz w:val="24"/>
          <w:lang w:val="lv-LV"/>
        </w:rPr>
        <w:t xml:space="preserve">institūcijas </w:t>
      </w:r>
      <w:r w:rsidRPr="009C0CCF">
        <w:rPr>
          <w:rFonts w:ascii="Times New Roman" w:hAnsi="Times New Roman"/>
          <w:noProof/>
          <w:color w:val="auto"/>
          <w:sz w:val="24"/>
          <w:lang w:val="lv-LV"/>
        </w:rPr>
        <w:t xml:space="preserve">toni, pastiprinot </w:t>
      </w:r>
      <w:r w:rsidR="008C3C03" w:rsidRPr="009C0CCF">
        <w:rPr>
          <w:rFonts w:ascii="Times New Roman" w:hAnsi="Times New Roman"/>
          <w:noProof/>
          <w:color w:val="auto"/>
          <w:sz w:val="24"/>
          <w:lang w:val="lv-LV"/>
        </w:rPr>
        <w:t>institūcijas</w:t>
      </w:r>
      <w:r w:rsidRPr="009C0CCF">
        <w:rPr>
          <w:rFonts w:ascii="Times New Roman" w:hAnsi="Times New Roman"/>
          <w:noProof/>
          <w:color w:val="auto"/>
          <w:sz w:val="24"/>
          <w:lang w:val="lv-LV"/>
        </w:rPr>
        <w:t xml:space="preserve"> riska pārvaldības nozīmi un nosakot pārraudzības pienākumus par to. Kultūra attiecas uz ētiskām vērtībām, vēlamo uzvedību un izpratni par risku </w:t>
      </w:r>
      <w:r w:rsidR="006B2A7A" w:rsidRPr="009C0CCF">
        <w:rPr>
          <w:rFonts w:ascii="Times New Roman" w:hAnsi="Times New Roman"/>
          <w:noProof/>
          <w:color w:val="auto"/>
          <w:sz w:val="24"/>
          <w:lang w:val="lv-LV"/>
        </w:rPr>
        <w:t>institūcijā</w:t>
      </w:r>
      <w:r w:rsidRPr="009C0CCF">
        <w:rPr>
          <w:rFonts w:ascii="Times New Roman" w:hAnsi="Times New Roman"/>
          <w:noProof/>
          <w:color w:val="auto"/>
          <w:sz w:val="24"/>
          <w:lang w:val="lv-LV"/>
        </w:rPr>
        <w:t>.</w:t>
      </w:r>
      <w:r w:rsidR="001661F8" w:rsidRPr="009C0CCF">
        <w:rPr>
          <w:rFonts w:ascii="Times New Roman" w:hAnsi="Times New Roman"/>
          <w:noProof/>
          <w:color w:val="auto"/>
          <w:sz w:val="24"/>
          <w:lang w:val="lv-LV"/>
        </w:rPr>
        <w:t xml:space="preserve"> </w:t>
      </w:r>
      <w:r w:rsidR="00C74D6D" w:rsidRPr="009C0CCF">
        <w:rPr>
          <w:rFonts w:ascii="Times New Roman" w:hAnsi="Times New Roman"/>
          <w:noProof/>
          <w:color w:val="auto"/>
          <w:sz w:val="24"/>
          <w:lang w:val="lv-LV"/>
        </w:rPr>
        <w:t>Institūcijā</w:t>
      </w:r>
      <w:r w:rsidR="001661F8" w:rsidRPr="009C0CCF">
        <w:rPr>
          <w:rFonts w:ascii="Times New Roman" w:hAnsi="Times New Roman"/>
          <w:noProof/>
          <w:color w:val="auto"/>
          <w:sz w:val="24"/>
          <w:lang w:val="lv-LV"/>
        </w:rPr>
        <w:t xml:space="preserve"> tiek noteikti iekšējie normatīvie akti, </w:t>
      </w:r>
      <w:r w:rsidR="006C26D7" w:rsidRPr="009C0CCF">
        <w:rPr>
          <w:rFonts w:ascii="Times New Roman" w:hAnsi="Times New Roman"/>
          <w:noProof/>
          <w:color w:val="auto"/>
          <w:sz w:val="24"/>
          <w:lang w:val="lv-LV"/>
        </w:rPr>
        <w:t>piemēram, ētikas kodess, kurā tiek noteiktas uzvedības normas</w:t>
      </w:r>
      <w:r w:rsidR="00BA4108" w:rsidRPr="009C0CCF">
        <w:rPr>
          <w:rFonts w:ascii="Times New Roman" w:hAnsi="Times New Roman"/>
          <w:noProof/>
          <w:color w:val="auto"/>
          <w:sz w:val="24"/>
          <w:lang w:val="lv-LV"/>
        </w:rPr>
        <w:t>.</w:t>
      </w:r>
    </w:p>
    <w:p w14:paraId="231D5744" w14:textId="0580DC93" w:rsidR="00C311FC" w:rsidRPr="009C0CCF" w:rsidRDefault="00C311FC" w:rsidP="00C311FC">
      <w:pPr>
        <w:pStyle w:val="BodyText"/>
        <w:rPr>
          <w:rFonts w:ascii="Times New Roman" w:hAnsi="Times New Roman"/>
          <w:noProof/>
          <w:color w:val="auto"/>
          <w:sz w:val="24"/>
          <w:lang w:val="lv-LV"/>
        </w:rPr>
      </w:pPr>
      <w:r w:rsidRPr="009C0CCF">
        <w:rPr>
          <w:rFonts w:ascii="Times New Roman" w:hAnsi="Times New Roman"/>
          <w:b/>
          <w:bCs/>
          <w:noProof/>
          <w:color w:val="auto"/>
          <w:sz w:val="24"/>
          <w:lang w:val="lv-LV"/>
        </w:rPr>
        <w:t>Stratēģija un mērķu noteikšana</w:t>
      </w:r>
      <w:r w:rsidRPr="009C0CCF">
        <w:rPr>
          <w:rFonts w:ascii="Times New Roman" w:hAnsi="Times New Roman"/>
          <w:noProof/>
          <w:color w:val="auto"/>
          <w:sz w:val="24"/>
          <w:lang w:val="lv-LV"/>
        </w:rPr>
        <w:t xml:space="preserve">: </w:t>
      </w:r>
      <w:r w:rsidR="00B21FAE" w:rsidRPr="009C0CCF">
        <w:rPr>
          <w:rFonts w:ascii="Times New Roman" w:hAnsi="Times New Roman"/>
          <w:noProof/>
          <w:color w:val="auto"/>
          <w:sz w:val="24"/>
          <w:lang w:val="lv-LV"/>
        </w:rPr>
        <w:t>i</w:t>
      </w:r>
      <w:r w:rsidR="00C74D6D" w:rsidRPr="009C0CCF">
        <w:rPr>
          <w:rFonts w:ascii="Times New Roman" w:hAnsi="Times New Roman"/>
          <w:noProof/>
          <w:color w:val="auto"/>
          <w:sz w:val="24"/>
          <w:lang w:val="lv-LV"/>
        </w:rPr>
        <w:t>nstitūcijas</w:t>
      </w:r>
      <w:r w:rsidRPr="009C0CCF">
        <w:rPr>
          <w:rFonts w:ascii="Times New Roman" w:hAnsi="Times New Roman"/>
          <w:noProof/>
          <w:color w:val="auto"/>
          <w:sz w:val="24"/>
          <w:lang w:val="lv-LV"/>
        </w:rPr>
        <w:t xml:space="preserve"> riska pārvaldība, stratēģija un mērķu noteikšana darbojas kopā stratēģiskās plānošanas procesā. </w:t>
      </w:r>
      <w:r w:rsidR="00C74D6D" w:rsidRPr="009C0CCF">
        <w:rPr>
          <w:rFonts w:ascii="Times New Roman" w:hAnsi="Times New Roman"/>
          <w:noProof/>
          <w:color w:val="auto"/>
          <w:sz w:val="24"/>
          <w:lang w:val="lv-LV"/>
        </w:rPr>
        <w:t>Institūcija</w:t>
      </w:r>
      <w:r w:rsidR="006C26D7" w:rsidRPr="009C0CCF">
        <w:rPr>
          <w:rFonts w:ascii="Times New Roman" w:hAnsi="Times New Roman"/>
          <w:noProof/>
          <w:color w:val="auto"/>
          <w:sz w:val="24"/>
          <w:lang w:val="lv-LV"/>
        </w:rPr>
        <w:t xml:space="preserve"> nosaka</w:t>
      </w:r>
      <w:r w:rsidRPr="009C0CCF">
        <w:rPr>
          <w:rFonts w:ascii="Times New Roman" w:hAnsi="Times New Roman"/>
          <w:noProof/>
          <w:color w:val="auto"/>
          <w:sz w:val="24"/>
          <w:lang w:val="lv-LV"/>
        </w:rPr>
        <w:t xml:space="preserve"> mērķ</w:t>
      </w:r>
      <w:r w:rsidR="006C26D7" w:rsidRPr="009C0CCF">
        <w:rPr>
          <w:rFonts w:ascii="Times New Roman" w:hAnsi="Times New Roman"/>
          <w:noProof/>
          <w:color w:val="auto"/>
          <w:sz w:val="24"/>
          <w:lang w:val="lv-LV"/>
        </w:rPr>
        <w:t>us, ko iekļauj</w:t>
      </w:r>
      <w:r w:rsidRPr="009C0CCF">
        <w:rPr>
          <w:rFonts w:ascii="Times New Roman" w:hAnsi="Times New Roman"/>
          <w:noProof/>
          <w:color w:val="auto"/>
          <w:sz w:val="24"/>
          <w:lang w:val="lv-LV"/>
        </w:rPr>
        <w:t xml:space="preserve"> </w:t>
      </w:r>
      <w:r w:rsidR="006C26D7" w:rsidRPr="009C0CCF">
        <w:rPr>
          <w:rFonts w:ascii="Times New Roman" w:hAnsi="Times New Roman"/>
          <w:noProof/>
          <w:color w:val="auto"/>
          <w:sz w:val="24"/>
          <w:lang w:val="lv-LV"/>
        </w:rPr>
        <w:t>attīstības plānošanas dokum</w:t>
      </w:r>
      <w:r w:rsidR="00673FD8" w:rsidRPr="009C0CCF">
        <w:rPr>
          <w:rFonts w:ascii="Times New Roman" w:hAnsi="Times New Roman"/>
          <w:noProof/>
          <w:color w:val="auto"/>
          <w:sz w:val="24"/>
          <w:lang w:val="lv-LV"/>
        </w:rPr>
        <w:t>e</w:t>
      </w:r>
      <w:r w:rsidR="006C26D7" w:rsidRPr="009C0CCF">
        <w:rPr>
          <w:rFonts w:ascii="Times New Roman" w:hAnsi="Times New Roman"/>
          <w:noProof/>
          <w:color w:val="auto"/>
          <w:sz w:val="24"/>
          <w:lang w:val="lv-LV"/>
        </w:rPr>
        <w:t>ntos</w:t>
      </w:r>
      <w:r w:rsidRPr="009C0CCF">
        <w:rPr>
          <w:rFonts w:ascii="Times New Roman" w:hAnsi="Times New Roman"/>
          <w:noProof/>
          <w:color w:val="auto"/>
          <w:sz w:val="24"/>
          <w:lang w:val="lv-LV"/>
        </w:rPr>
        <w:t>.</w:t>
      </w:r>
    </w:p>
    <w:p w14:paraId="704640A8" w14:textId="2124CB2D" w:rsidR="00C311FC" w:rsidRPr="009C0CCF" w:rsidRDefault="00C311FC" w:rsidP="00C311FC">
      <w:pPr>
        <w:pStyle w:val="BodyText"/>
        <w:rPr>
          <w:rFonts w:ascii="Times New Roman" w:hAnsi="Times New Roman"/>
          <w:noProof/>
          <w:color w:val="auto"/>
          <w:sz w:val="24"/>
          <w:lang w:val="lv-LV"/>
        </w:rPr>
      </w:pPr>
      <w:r w:rsidRPr="009C0CCF">
        <w:rPr>
          <w:rFonts w:ascii="Times New Roman" w:hAnsi="Times New Roman"/>
          <w:b/>
          <w:bCs/>
          <w:noProof/>
          <w:color w:val="auto"/>
          <w:sz w:val="24"/>
          <w:lang w:val="lv-LV"/>
        </w:rPr>
        <w:t>Stratē</w:t>
      </w:r>
      <w:r w:rsidR="007B15B2" w:rsidRPr="009C0CCF">
        <w:rPr>
          <w:rFonts w:ascii="Times New Roman" w:hAnsi="Times New Roman"/>
          <w:b/>
          <w:bCs/>
          <w:noProof/>
          <w:color w:val="auto"/>
          <w:sz w:val="24"/>
          <w:lang w:val="lv-LV"/>
        </w:rPr>
        <w:t>ģ</w:t>
      </w:r>
      <w:r w:rsidRPr="009C0CCF">
        <w:rPr>
          <w:rFonts w:ascii="Times New Roman" w:hAnsi="Times New Roman"/>
          <w:b/>
          <w:bCs/>
          <w:noProof/>
          <w:color w:val="auto"/>
          <w:sz w:val="24"/>
          <w:lang w:val="lv-LV"/>
        </w:rPr>
        <w:t>ijas izpildes un uzraudzība</w:t>
      </w:r>
      <w:r w:rsidRPr="009C0CCF">
        <w:rPr>
          <w:rFonts w:ascii="Times New Roman" w:hAnsi="Times New Roman"/>
          <w:noProof/>
          <w:color w:val="auto"/>
          <w:sz w:val="24"/>
          <w:lang w:val="lv-LV"/>
        </w:rPr>
        <w:t xml:space="preserve">: ir jāidentificē un jānovērtē riski, kas var ietekmēt stratēģijas un </w:t>
      </w:r>
      <w:r w:rsidR="00C74D6D" w:rsidRPr="009C0CCF">
        <w:rPr>
          <w:rFonts w:ascii="Times New Roman" w:hAnsi="Times New Roman"/>
          <w:noProof/>
          <w:color w:val="auto"/>
          <w:sz w:val="24"/>
          <w:lang w:val="lv-LV"/>
        </w:rPr>
        <w:t>institūcijas</w:t>
      </w:r>
      <w:r w:rsidRPr="009C0CCF">
        <w:rPr>
          <w:rFonts w:ascii="Times New Roman" w:hAnsi="Times New Roman"/>
          <w:noProof/>
          <w:color w:val="auto"/>
          <w:sz w:val="24"/>
          <w:lang w:val="lv-LV"/>
        </w:rPr>
        <w:t xml:space="preserve"> mērķu sasniegšanu. Riski tiek prioritizēti pēc </w:t>
      </w:r>
      <w:r w:rsidR="00B21FAE" w:rsidRPr="009C0CCF">
        <w:rPr>
          <w:rFonts w:ascii="Times New Roman" w:hAnsi="Times New Roman"/>
          <w:noProof/>
          <w:color w:val="auto"/>
          <w:sz w:val="24"/>
          <w:lang w:val="lv-LV"/>
        </w:rPr>
        <w:t>ietekmes</w:t>
      </w:r>
      <w:r w:rsidRPr="009C0CCF">
        <w:rPr>
          <w:rFonts w:ascii="Times New Roman" w:hAnsi="Times New Roman"/>
          <w:noProof/>
          <w:color w:val="auto"/>
          <w:sz w:val="24"/>
          <w:lang w:val="lv-LV"/>
        </w:rPr>
        <w:t xml:space="preserve"> pakāpes</w:t>
      </w:r>
      <w:r w:rsidR="00FF118E" w:rsidRPr="009C0CCF">
        <w:rPr>
          <w:rFonts w:ascii="Times New Roman" w:hAnsi="Times New Roman"/>
          <w:noProof/>
          <w:color w:val="auto"/>
          <w:sz w:val="24"/>
          <w:lang w:val="lv-LV"/>
        </w:rPr>
        <w:t>, iepriekš nosakot riska toler</w:t>
      </w:r>
      <w:r w:rsidR="00A07199" w:rsidRPr="009C0CCF">
        <w:rPr>
          <w:rFonts w:ascii="Times New Roman" w:hAnsi="Times New Roman"/>
          <w:noProof/>
          <w:color w:val="auto"/>
          <w:sz w:val="24"/>
          <w:lang w:val="lv-LV"/>
        </w:rPr>
        <w:t>a</w:t>
      </w:r>
      <w:r w:rsidR="00FF118E" w:rsidRPr="009C0CCF">
        <w:rPr>
          <w:rFonts w:ascii="Times New Roman" w:hAnsi="Times New Roman"/>
          <w:noProof/>
          <w:color w:val="auto"/>
          <w:sz w:val="24"/>
          <w:lang w:val="lv-LV"/>
        </w:rPr>
        <w:t>nci</w:t>
      </w:r>
      <w:r w:rsidR="006922A3" w:rsidRPr="009C0CCF">
        <w:rPr>
          <w:rFonts w:ascii="Times New Roman" w:hAnsi="Times New Roman"/>
          <w:noProof/>
          <w:color w:val="auto"/>
          <w:sz w:val="24"/>
          <w:lang w:val="lv-LV"/>
        </w:rPr>
        <w:t>.</w:t>
      </w:r>
      <w:r w:rsidRPr="009C0CCF">
        <w:rPr>
          <w:rFonts w:ascii="Times New Roman" w:hAnsi="Times New Roman"/>
          <w:noProof/>
          <w:color w:val="auto"/>
          <w:sz w:val="24"/>
          <w:lang w:val="lv-LV"/>
        </w:rPr>
        <w:t xml:space="preserve"> </w:t>
      </w:r>
      <w:r w:rsidR="007B15B2" w:rsidRPr="009C0CCF">
        <w:rPr>
          <w:rFonts w:ascii="Times New Roman" w:hAnsi="Times New Roman"/>
          <w:noProof/>
          <w:color w:val="auto"/>
          <w:sz w:val="24"/>
          <w:lang w:val="lv-LV"/>
        </w:rPr>
        <w:t>Pēc tam institūcija izvēlas atbildes uz risku un uzņemtā riska apjomu.</w:t>
      </w:r>
      <w:r w:rsidRPr="009C0CCF">
        <w:rPr>
          <w:rFonts w:ascii="Times New Roman" w:hAnsi="Times New Roman"/>
          <w:noProof/>
          <w:color w:val="auto"/>
          <w:sz w:val="24"/>
          <w:lang w:val="lv-LV"/>
        </w:rPr>
        <w:t xml:space="preserve"> Par šī procesa rezultātiem ziņo galvenajām riska ieinteresētajām personām.</w:t>
      </w:r>
    </w:p>
    <w:p w14:paraId="57CB50E6" w14:textId="72F48F0A" w:rsidR="00C311FC" w:rsidRPr="009C0CCF" w:rsidRDefault="00C311FC" w:rsidP="00C311FC">
      <w:pPr>
        <w:pStyle w:val="BodyText"/>
        <w:rPr>
          <w:rFonts w:ascii="Times New Roman" w:hAnsi="Times New Roman"/>
          <w:noProof/>
          <w:color w:val="auto"/>
          <w:sz w:val="24"/>
          <w:lang w:val="lv-LV"/>
        </w:rPr>
      </w:pPr>
      <w:r w:rsidRPr="009C0CCF">
        <w:rPr>
          <w:rFonts w:ascii="Times New Roman" w:hAnsi="Times New Roman"/>
          <w:b/>
          <w:bCs/>
          <w:noProof/>
          <w:color w:val="auto"/>
          <w:sz w:val="24"/>
          <w:lang w:val="lv-LV"/>
        </w:rPr>
        <w:t>Stratē</w:t>
      </w:r>
      <w:r w:rsidR="001661F8" w:rsidRPr="009C0CCF">
        <w:rPr>
          <w:rFonts w:ascii="Times New Roman" w:hAnsi="Times New Roman"/>
          <w:b/>
          <w:bCs/>
          <w:noProof/>
          <w:color w:val="auto"/>
          <w:sz w:val="24"/>
          <w:lang w:val="lv-LV"/>
        </w:rPr>
        <w:t>ģ</w:t>
      </w:r>
      <w:r w:rsidRPr="009C0CCF">
        <w:rPr>
          <w:rFonts w:ascii="Times New Roman" w:hAnsi="Times New Roman"/>
          <w:b/>
          <w:bCs/>
          <w:noProof/>
          <w:color w:val="auto"/>
          <w:sz w:val="24"/>
          <w:lang w:val="lv-LV"/>
        </w:rPr>
        <w:t>ijas pārskatīšana un papildināšana</w:t>
      </w:r>
      <w:r w:rsidRPr="009C0CCF">
        <w:rPr>
          <w:rFonts w:ascii="Times New Roman" w:hAnsi="Times New Roman"/>
          <w:noProof/>
          <w:color w:val="auto"/>
          <w:sz w:val="24"/>
          <w:lang w:val="lv-LV"/>
        </w:rPr>
        <w:t xml:space="preserve">: </w:t>
      </w:r>
      <w:r w:rsidR="0045258E" w:rsidRPr="009C0CCF">
        <w:rPr>
          <w:rFonts w:ascii="Times New Roman" w:hAnsi="Times New Roman"/>
          <w:noProof/>
          <w:color w:val="auto"/>
          <w:sz w:val="24"/>
          <w:lang w:val="lv-LV"/>
        </w:rPr>
        <w:t>p</w:t>
      </w:r>
      <w:r w:rsidRPr="009C0CCF">
        <w:rPr>
          <w:rFonts w:ascii="Times New Roman" w:hAnsi="Times New Roman"/>
          <w:noProof/>
          <w:color w:val="auto"/>
          <w:sz w:val="24"/>
          <w:lang w:val="lv-LV"/>
        </w:rPr>
        <w:t xml:space="preserve">ārskatot struktūrvienību darbību, </w:t>
      </w:r>
      <w:r w:rsidR="00C74D6D" w:rsidRPr="009C0CCF">
        <w:rPr>
          <w:rFonts w:ascii="Times New Roman" w:hAnsi="Times New Roman"/>
          <w:noProof/>
          <w:color w:val="auto"/>
          <w:sz w:val="24"/>
          <w:lang w:val="lv-LV"/>
        </w:rPr>
        <w:t>institūcija</w:t>
      </w:r>
      <w:r w:rsidRPr="009C0CCF">
        <w:rPr>
          <w:rFonts w:ascii="Times New Roman" w:hAnsi="Times New Roman"/>
          <w:noProof/>
          <w:color w:val="auto"/>
          <w:sz w:val="24"/>
          <w:lang w:val="lv-LV"/>
        </w:rPr>
        <w:t xml:space="preserve"> var apsvērt, cik labi </w:t>
      </w:r>
      <w:r w:rsidR="0045258E" w:rsidRPr="009C0CCF">
        <w:rPr>
          <w:rFonts w:ascii="Times New Roman" w:hAnsi="Times New Roman"/>
          <w:noProof/>
          <w:color w:val="auto"/>
          <w:sz w:val="24"/>
          <w:lang w:val="lv-LV"/>
        </w:rPr>
        <w:t xml:space="preserve">institūcijas </w:t>
      </w:r>
      <w:r w:rsidRPr="009C0CCF">
        <w:rPr>
          <w:rFonts w:ascii="Times New Roman" w:hAnsi="Times New Roman"/>
          <w:noProof/>
          <w:color w:val="auto"/>
          <w:sz w:val="24"/>
          <w:lang w:val="lv-LV"/>
        </w:rPr>
        <w:t xml:space="preserve">riska pārvaldības </w:t>
      </w:r>
      <w:r w:rsidR="00371D08" w:rsidRPr="009C0CCF">
        <w:rPr>
          <w:rFonts w:ascii="Times New Roman" w:hAnsi="Times New Roman"/>
          <w:noProof/>
          <w:color w:val="auto"/>
          <w:sz w:val="24"/>
          <w:lang w:val="lv-LV"/>
        </w:rPr>
        <w:t>elementi</w:t>
      </w:r>
      <w:r w:rsidRPr="009C0CCF">
        <w:rPr>
          <w:rFonts w:ascii="Times New Roman" w:hAnsi="Times New Roman"/>
          <w:noProof/>
          <w:color w:val="auto"/>
          <w:sz w:val="24"/>
          <w:lang w:val="lv-LV"/>
        </w:rPr>
        <w:t xml:space="preserve"> darbojas laika gaitā un, ņemot vērā būtiskas izmaiņas, </w:t>
      </w:r>
      <w:r w:rsidR="00E4390A" w:rsidRPr="009C0CCF">
        <w:rPr>
          <w:rFonts w:ascii="Times New Roman" w:hAnsi="Times New Roman"/>
          <w:noProof/>
          <w:color w:val="auto"/>
          <w:sz w:val="24"/>
          <w:lang w:val="lv-LV"/>
        </w:rPr>
        <w:t>nosaka</w:t>
      </w:r>
      <w:r w:rsidR="00673FD8" w:rsidRPr="009C0CCF">
        <w:rPr>
          <w:rFonts w:ascii="Times New Roman" w:hAnsi="Times New Roman"/>
          <w:noProof/>
          <w:color w:val="auto"/>
          <w:sz w:val="24"/>
          <w:lang w:val="lv-LV"/>
        </w:rPr>
        <w:t>,</w:t>
      </w:r>
      <w:r w:rsidR="00E4390A" w:rsidRPr="009C0CCF">
        <w:rPr>
          <w:rFonts w:ascii="Times New Roman" w:hAnsi="Times New Roman"/>
          <w:noProof/>
          <w:color w:val="auto"/>
          <w:sz w:val="24"/>
          <w:lang w:val="lv-LV"/>
        </w:rPr>
        <w:t xml:space="preserve"> </w:t>
      </w:r>
      <w:r w:rsidRPr="009C0CCF">
        <w:rPr>
          <w:rFonts w:ascii="Times New Roman" w:hAnsi="Times New Roman"/>
          <w:noProof/>
          <w:color w:val="auto"/>
          <w:sz w:val="24"/>
          <w:lang w:val="lv-LV"/>
        </w:rPr>
        <w:t xml:space="preserve">kādi </w:t>
      </w:r>
      <w:r w:rsidR="00E4390A" w:rsidRPr="009C0CCF">
        <w:rPr>
          <w:rFonts w:ascii="Times New Roman" w:hAnsi="Times New Roman"/>
          <w:noProof/>
          <w:color w:val="auto"/>
          <w:sz w:val="24"/>
          <w:lang w:val="lv-LV"/>
        </w:rPr>
        <w:t>pilnveidojumi</w:t>
      </w:r>
      <w:r w:rsidRPr="009C0CCF">
        <w:rPr>
          <w:rFonts w:ascii="Times New Roman" w:hAnsi="Times New Roman"/>
          <w:noProof/>
          <w:color w:val="auto"/>
          <w:sz w:val="24"/>
          <w:lang w:val="lv-LV"/>
        </w:rPr>
        <w:t xml:space="preserve"> ir nepieciešami.</w:t>
      </w:r>
    </w:p>
    <w:p w14:paraId="524F16D1" w14:textId="0F584DCF" w:rsidR="00CC7D70" w:rsidRPr="009C0CCF" w:rsidRDefault="00C311FC" w:rsidP="00C311FC">
      <w:pPr>
        <w:pStyle w:val="BodyText"/>
        <w:rPr>
          <w:rFonts w:ascii="Times New Roman" w:hAnsi="Times New Roman"/>
          <w:noProof/>
          <w:color w:val="auto"/>
          <w:sz w:val="24"/>
          <w:lang w:val="lv-LV"/>
        </w:rPr>
      </w:pPr>
      <w:r w:rsidRPr="009C0CCF">
        <w:rPr>
          <w:rFonts w:ascii="Times New Roman" w:hAnsi="Times New Roman"/>
          <w:b/>
          <w:bCs/>
          <w:noProof/>
          <w:color w:val="auto"/>
          <w:sz w:val="24"/>
          <w:lang w:val="lv-LV"/>
        </w:rPr>
        <w:lastRenderedPageBreak/>
        <w:t>Informācijas apmai</w:t>
      </w:r>
      <w:r w:rsidR="001661F8" w:rsidRPr="009C0CCF">
        <w:rPr>
          <w:rFonts w:ascii="Times New Roman" w:hAnsi="Times New Roman"/>
          <w:b/>
          <w:bCs/>
          <w:noProof/>
          <w:color w:val="auto"/>
          <w:sz w:val="24"/>
          <w:lang w:val="lv-LV"/>
        </w:rPr>
        <w:t>ņ</w:t>
      </w:r>
      <w:r w:rsidRPr="009C0CCF">
        <w:rPr>
          <w:rFonts w:ascii="Times New Roman" w:hAnsi="Times New Roman"/>
          <w:b/>
          <w:bCs/>
          <w:noProof/>
          <w:color w:val="auto"/>
          <w:sz w:val="24"/>
          <w:lang w:val="lv-LV"/>
        </w:rPr>
        <w:t>a, komunikācija un ziņošana</w:t>
      </w:r>
      <w:r w:rsidRPr="009C0CCF">
        <w:rPr>
          <w:rFonts w:ascii="Times New Roman" w:hAnsi="Times New Roman"/>
          <w:noProof/>
          <w:color w:val="auto"/>
          <w:sz w:val="24"/>
          <w:lang w:val="lv-LV"/>
        </w:rPr>
        <w:t xml:space="preserve">: </w:t>
      </w:r>
      <w:r w:rsidR="00C74D6D" w:rsidRPr="009C0CCF">
        <w:rPr>
          <w:rFonts w:ascii="Times New Roman" w:hAnsi="Times New Roman"/>
          <w:noProof/>
          <w:color w:val="auto"/>
          <w:sz w:val="24"/>
          <w:lang w:val="lv-LV"/>
        </w:rPr>
        <w:t>institūcijas</w:t>
      </w:r>
      <w:r w:rsidRPr="009C0CCF">
        <w:rPr>
          <w:rFonts w:ascii="Times New Roman" w:hAnsi="Times New Roman"/>
          <w:noProof/>
          <w:color w:val="auto"/>
          <w:sz w:val="24"/>
          <w:lang w:val="lv-LV"/>
        </w:rPr>
        <w:t xml:space="preserve"> riska pārvaldībai ir nepieciešams nepārtraukts informācijas iegūšanas un apmaiņas process gan no iekšējiem, gan ārējiem avotiem</w:t>
      </w:r>
      <w:r w:rsidR="0055576E" w:rsidRPr="009C0CCF">
        <w:rPr>
          <w:rFonts w:ascii="Times New Roman" w:hAnsi="Times New Roman"/>
          <w:noProof/>
          <w:color w:val="auto"/>
          <w:sz w:val="24"/>
          <w:lang w:val="lv-LV"/>
        </w:rPr>
        <w:t>.</w:t>
      </w:r>
    </w:p>
    <w:p w14:paraId="214809BF" w14:textId="150A5188" w:rsidR="00CF2D7C" w:rsidRPr="00F2430F" w:rsidRDefault="00556C6F" w:rsidP="00CF2D7C">
      <w:pPr>
        <w:pStyle w:val="BodyText"/>
        <w:rPr>
          <w:rFonts w:asciiTheme="majorBidi" w:hAnsiTheme="majorBidi" w:cstheme="majorBidi"/>
          <w:lang w:val="lv-LV"/>
        </w:rPr>
      </w:pPr>
      <w:r w:rsidRPr="00F2430F">
        <w:rPr>
          <w:rFonts w:asciiTheme="majorBidi" w:hAnsiTheme="majorBidi" w:cstheme="majorBidi"/>
          <w:noProof/>
          <w:lang w:val="lv-LV" w:eastAsia="lv-LV"/>
        </w:rPr>
        <mc:AlternateContent>
          <mc:Choice Requires="wps">
            <w:drawing>
              <wp:anchor distT="0" distB="0" distL="114300" distR="114300" simplePos="0" relativeHeight="251658262" behindDoc="0" locked="0" layoutInCell="1" allowOverlap="1" wp14:anchorId="48CBAD70" wp14:editId="47E6791D">
                <wp:simplePos x="0" y="0"/>
                <wp:positionH relativeFrom="page">
                  <wp:align>left</wp:align>
                </wp:positionH>
                <wp:positionV relativeFrom="paragraph">
                  <wp:posOffset>193675</wp:posOffset>
                </wp:positionV>
                <wp:extent cx="495300" cy="382270"/>
                <wp:effectExtent l="0" t="0" r="0" b="0"/>
                <wp:wrapNone/>
                <wp:docPr id="24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A4C27" id="Taisnstūris 241" o:spid="_x0000_s1026" style="position:absolute;margin-left:0;margin-top:15.25pt;width:39pt;height:30.1pt;z-index:25165826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" fillcolor="#cff9d0" stroked="f" strokeweight="1pt">
                <w10:wrap anchorx="page"/>
              </v:rect>
            </w:pict>
          </mc:Fallback>
        </mc:AlternateContent>
      </w:r>
    </w:p>
    <w:p w14:paraId="63AA9D1B" w14:textId="59F87B47" w:rsidR="00CF2D7C" w:rsidRPr="00F2430F" w:rsidRDefault="00CF2D7C" w:rsidP="00556C6F">
      <w:pPr>
        <w:pStyle w:val="Heading2"/>
        <w:rPr>
          <w:rFonts w:asciiTheme="majorBidi" w:hAnsiTheme="majorBidi"/>
        </w:rPr>
      </w:pPr>
      <w:bookmarkStart w:id="18" w:name="_Toc139275781"/>
      <w:r w:rsidRPr="00F2430F">
        <w:rPr>
          <w:rFonts w:asciiTheme="majorBidi" w:hAnsiTheme="majorBidi"/>
          <w:szCs w:val="28"/>
        </w:rPr>
        <w:t>Kvalitātes vadības sistēma</w:t>
      </w:r>
      <w:bookmarkEnd w:id="18"/>
      <w:r w:rsidR="009C0CCF" w:rsidRPr="00F2430F">
        <w:rPr>
          <w:rFonts w:asciiTheme="majorBidi" w:hAnsiTheme="majorBidi"/>
          <w:szCs w:val="28"/>
        </w:rPr>
        <w:t xml:space="preserve"> </w:t>
      </w:r>
    </w:p>
    <w:p w14:paraId="243B3573" w14:textId="040F1310" w:rsidR="001F1F93" w:rsidRPr="009C0CCF" w:rsidRDefault="00124DFA" w:rsidP="001F1F93">
      <w:pPr>
        <w:pStyle w:val="BodyText"/>
        <w:rPr>
          <w:rFonts w:ascii="Times New Roman" w:hAnsi="Times New Roman"/>
          <w:color w:val="auto"/>
          <w:sz w:val="24"/>
          <w:lang w:val="lv-LV"/>
        </w:rPr>
      </w:pPr>
      <w:r w:rsidRPr="009C0CCF">
        <w:rPr>
          <w:rFonts w:ascii="Times New Roman" w:hAnsi="Times New Roman"/>
          <w:color w:val="auto"/>
          <w:sz w:val="24"/>
          <w:lang w:val="lv-LV"/>
        </w:rPr>
        <w:t xml:space="preserve">Ja pašvaldība lemj par kvalitātes vadības sistēmas izveidi, </w:t>
      </w:r>
      <w:r w:rsidR="001F1F93" w:rsidRPr="009C0CCF">
        <w:rPr>
          <w:rFonts w:ascii="Times New Roman" w:hAnsi="Times New Roman"/>
          <w:color w:val="auto"/>
          <w:sz w:val="24"/>
          <w:lang w:val="lv-LV"/>
        </w:rPr>
        <w:t xml:space="preserve">izpilddirektors un </w:t>
      </w:r>
      <w:r w:rsidR="00A25C18" w:rsidRPr="009C0CCF">
        <w:rPr>
          <w:rFonts w:ascii="Times New Roman" w:hAnsi="Times New Roman"/>
          <w:color w:val="auto"/>
          <w:sz w:val="24"/>
          <w:lang w:val="lv-LV"/>
        </w:rPr>
        <w:t xml:space="preserve">pašvaldību institūciju </w:t>
      </w:r>
      <w:r w:rsidR="001F1F93" w:rsidRPr="009C0CCF">
        <w:rPr>
          <w:rFonts w:ascii="Times New Roman" w:hAnsi="Times New Roman"/>
          <w:color w:val="auto"/>
          <w:sz w:val="24"/>
          <w:lang w:val="lv-LV"/>
        </w:rPr>
        <w:t>vadītāj</w:t>
      </w:r>
      <w:r w:rsidR="00A25C18" w:rsidRPr="009C0CCF">
        <w:rPr>
          <w:rFonts w:ascii="Times New Roman" w:hAnsi="Times New Roman"/>
          <w:color w:val="auto"/>
          <w:sz w:val="24"/>
          <w:lang w:val="lv-LV"/>
        </w:rPr>
        <w:t>i</w:t>
      </w:r>
      <w:r w:rsidR="001F1F93" w:rsidRPr="009C0CCF">
        <w:rPr>
          <w:rFonts w:ascii="Times New Roman" w:hAnsi="Times New Roman"/>
          <w:color w:val="auto"/>
          <w:sz w:val="24"/>
          <w:lang w:val="lv-LV"/>
        </w:rPr>
        <w:t xml:space="preserve"> </w:t>
      </w:r>
      <w:r w:rsidR="008A21E0" w:rsidRPr="009C0CCF">
        <w:rPr>
          <w:rFonts w:ascii="Times New Roman" w:hAnsi="Times New Roman"/>
          <w:color w:val="auto"/>
          <w:sz w:val="24"/>
          <w:lang w:val="lv-LV"/>
        </w:rPr>
        <w:t>ir atbildīgi par sistēmas izveidi</w:t>
      </w:r>
      <w:r w:rsidR="001F1F93" w:rsidRPr="009C0CCF">
        <w:rPr>
          <w:rFonts w:ascii="Times New Roman" w:hAnsi="Times New Roman"/>
          <w:color w:val="auto"/>
          <w:sz w:val="24"/>
          <w:lang w:val="lv-LV"/>
        </w:rPr>
        <w:t>, pārraudzību un uzlabošanu</w:t>
      </w:r>
      <w:r w:rsidR="005F0580" w:rsidRPr="009C0CCF">
        <w:rPr>
          <w:rFonts w:ascii="Times New Roman" w:hAnsi="Times New Roman"/>
          <w:color w:val="auto"/>
          <w:sz w:val="24"/>
          <w:lang w:val="lv-LV"/>
        </w:rPr>
        <w:t xml:space="preserve"> pašvaldībā</w:t>
      </w:r>
      <w:r w:rsidR="001F1F93" w:rsidRPr="009C0CCF">
        <w:rPr>
          <w:rFonts w:ascii="Times New Roman" w:hAnsi="Times New Roman"/>
          <w:color w:val="auto"/>
          <w:sz w:val="24"/>
          <w:lang w:val="lv-LV"/>
        </w:rPr>
        <w:t>.</w:t>
      </w:r>
      <w:r w:rsidRPr="009C0CCF">
        <w:rPr>
          <w:rFonts w:ascii="Times New Roman" w:hAnsi="Times New Roman"/>
          <w:color w:val="auto"/>
          <w:sz w:val="24"/>
          <w:lang w:val="lv-LV"/>
        </w:rPr>
        <w:t xml:space="preserve"> </w:t>
      </w:r>
      <w:r w:rsidR="001F1F93" w:rsidRPr="009C0CCF">
        <w:rPr>
          <w:rFonts w:ascii="Times New Roman" w:hAnsi="Times New Roman"/>
          <w:color w:val="auto"/>
          <w:sz w:val="24"/>
          <w:lang w:val="lv-LV"/>
        </w:rPr>
        <w:t>Kvalitātes vadības sistēmas izveidē un pilnveidošanā jāņem vērā normatīvā regulējuma prasības, kā arī</w:t>
      </w:r>
      <w:r w:rsidR="00034ACA" w:rsidRPr="009C0CCF">
        <w:rPr>
          <w:rFonts w:ascii="Times New Roman" w:hAnsi="Times New Roman"/>
          <w:color w:val="auto"/>
          <w:sz w:val="24"/>
          <w:lang w:val="lv-LV"/>
        </w:rPr>
        <w:t xml:space="preserve"> </w:t>
      </w:r>
      <w:r w:rsidR="001F1F93" w:rsidRPr="009C0CCF">
        <w:rPr>
          <w:rFonts w:ascii="Times New Roman" w:hAnsi="Times New Roman"/>
          <w:color w:val="auto"/>
          <w:sz w:val="24"/>
          <w:lang w:val="lv-LV"/>
        </w:rPr>
        <w:t xml:space="preserve">labās prakses vadlīnijas. </w:t>
      </w:r>
    </w:p>
    <w:p w14:paraId="235A01E8" w14:textId="77777777" w:rsidR="00CF2D7C" w:rsidRPr="009C0CCF" w:rsidRDefault="00CF2D7C" w:rsidP="00CF2D7C">
      <w:pPr>
        <w:pStyle w:val="BodyText"/>
        <w:rPr>
          <w:rFonts w:ascii="Times New Roman" w:hAnsi="Times New Roman"/>
          <w:b/>
          <w:bCs/>
          <w:color w:val="2F5496" w:themeColor="accent1" w:themeShade="BF"/>
          <w:sz w:val="24"/>
          <w:lang w:val="lv-LV"/>
        </w:rPr>
      </w:pPr>
      <w:r w:rsidRPr="009C0CCF">
        <w:rPr>
          <w:rFonts w:ascii="Times New Roman" w:hAnsi="Times New Roman"/>
          <w:b/>
          <w:bCs/>
          <w:color w:val="2F5496" w:themeColor="accent1" w:themeShade="BF"/>
          <w:sz w:val="24"/>
          <w:lang w:val="lv-LV"/>
        </w:rPr>
        <w:t>Ārējais normatīvais regulējums un vadlīnijas</w:t>
      </w:r>
    </w:p>
    <w:p w14:paraId="79F45EAD" w14:textId="5EFDD242" w:rsidR="001776AD" w:rsidRPr="009C0CCF" w:rsidRDefault="00400250" w:rsidP="001776AD">
      <w:pPr>
        <w:pStyle w:val="BodyText"/>
        <w:rPr>
          <w:rFonts w:ascii="Times New Roman" w:hAnsi="Times New Roman"/>
          <w:color w:val="auto"/>
          <w:sz w:val="24"/>
          <w:lang w:val="lv-LV"/>
        </w:rPr>
      </w:pPr>
      <w:r w:rsidRPr="009C0CCF">
        <w:rPr>
          <w:rFonts w:ascii="Times New Roman" w:hAnsi="Times New Roman"/>
          <w:color w:val="auto"/>
          <w:sz w:val="24"/>
          <w:lang w:val="lv-LV"/>
        </w:rPr>
        <w:t xml:space="preserve">Starptautiskā Standartizācijas organizācija (International Organization for Standardization – ISO) nosaka standartus saistībā ar kvalitātes sistēmu jeb </w:t>
      </w:r>
      <w:r w:rsidRPr="009C0CCF">
        <w:rPr>
          <w:rFonts w:ascii="Times New Roman" w:hAnsi="Times New Roman"/>
          <w:b/>
          <w:bCs/>
          <w:color w:val="auto"/>
          <w:sz w:val="24"/>
          <w:lang w:val="lv-LV"/>
        </w:rPr>
        <w:t>ISO 9000 kopas standartus</w:t>
      </w:r>
      <w:r w:rsidRPr="009C0CCF">
        <w:rPr>
          <w:rFonts w:ascii="Times New Roman" w:hAnsi="Times New Roman"/>
          <w:color w:val="auto"/>
          <w:sz w:val="24"/>
          <w:lang w:val="lv-LV"/>
        </w:rPr>
        <w:t xml:space="preserve"> (piemēram, ISO 9000:2015,</w:t>
      </w:r>
      <w:r w:rsidRPr="009C0CCF">
        <w:rPr>
          <w:rStyle w:val="FootnoteReference"/>
          <w:rFonts w:ascii="Times New Roman" w:hAnsi="Times New Roman"/>
          <w:color w:val="auto"/>
          <w:sz w:val="24"/>
          <w:lang w:val="lv-LV"/>
        </w:rPr>
        <w:footnoteReference w:id="28"/>
      </w:r>
      <w:r w:rsidRPr="009C0CCF">
        <w:rPr>
          <w:rFonts w:ascii="Times New Roman" w:hAnsi="Times New Roman"/>
          <w:color w:val="auto"/>
          <w:sz w:val="24"/>
          <w:lang w:val="lv-LV"/>
        </w:rPr>
        <w:t xml:space="preserve"> ISO 9001:2015,</w:t>
      </w:r>
      <w:r w:rsidRPr="009C0CCF">
        <w:rPr>
          <w:rStyle w:val="FootnoteReference"/>
          <w:rFonts w:ascii="Times New Roman" w:hAnsi="Times New Roman"/>
          <w:color w:val="auto"/>
          <w:sz w:val="24"/>
          <w:lang w:val="lv-LV"/>
        </w:rPr>
        <w:footnoteReference w:id="29"/>
      </w:r>
      <w:r w:rsidRPr="009C0CCF">
        <w:rPr>
          <w:rFonts w:ascii="Times New Roman" w:hAnsi="Times New Roman"/>
          <w:color w:val="auto"/>
          <w:sz w:val="24"/>
          <w:lang w:val="lv-LV"/>
        </w:rPr>
        <w:t xml:space="preserve"> ISO 9004:2018.</w:t>
      </w:r>
      <w:r w:rsidRPr="009C0CCF">
        <w:rPr>
          <w:rStyle w:val="FootnoteReference"/>
          <w:rFonts w:ascii="Times New Roman" w:hAnsi="Times New Roman"/>
          <w:color w:val="auto"/>
          <w:sz w:val="24"/>
          <w:lang w:val="lv-LV"/>
        </w:rPr>
        <w:footnoteReference w:id="30"/>
      </w:r>
      <w:r w:rsidR="00673FD8" w:rsidRPr="009C0CCF">
        <w:rPr>
          <w:rFonts w:ascii="Times New Roman" w:hAnsi="Times New Roman"/>
          <w:color w:val="auto"/>
          <w:sz w:val="24"/>
          <w:lang w:val="lv-LV"/>
        </w:rPr>
        <w:t>)</w:t>
      </w:r>
      <w:r w:rsidR="007C709D" w:rsidRPr="009C0CCF">
        <w:rPr>
          <w:rFonts w:ascii="Times New Roman" w:hAnsi="Times New Roman"/>
          <w:color w:val="auto"/>
          <w:sz w:val="24"/>
          <w:lang w:val="lv-LV"/>
        </w:rPr>
        <w:t>.</w:t>
      </w:r>
      <w:r w:rsidRPr="009C0CCF">
        <w:rPr>
          <w:rFonts w:ascii="Times New Roman" w:hAnsi="Times New Roman"/>
          <w:color w:val="auto"/>
          <w:sz w:val="24"/>
          <w:lang w:val="lv-LV"/>
        </w:rPr>
        <w:t xml:space="preserve"> Kvalitātes vadības sistēma </w:t>
      </w:r>
      <w:r w:rsidR="00386C2E" w:rsidRPr="009C0CCF">
        <w:rPr>
          <w:rFonts w:ascii="Times New Roman" w:hAnsi="Times New Roman"/>
          <w:color w:val="auto"/>
          <w:sz w:val="24"/>
          <w:lang w:val="lv-LV"/>
        </w:rPr>
        <w:t xml:space="preserve">(KVS) </w:t>
      </w:r>
      <w:r w:rsidRPr="009C0CCF">
        <w:rPr>
          <w:rFonts w:ascii="Times New Roman" w:hAnsi="Times New Roman"/>
          <w:color w:val="auto"/>
          <w:sz w:val="24"/>
          <w:lang w:val="lv-LV"/>
        </w:rPr>
        <w:t>pēc ISO standarta sastāv no dokumentētas kvalitātes politikas un mērķiem, kvalitātes rokasgrāmatas un procedūru saraksta. ISO standarti tiek adaptēti Latvijā, adaptētā standarta nosaukumam pievienojot „LVS”.</w:t>
      </w:r>
      <w:r w:rsidRPr="009C0CCF">
        <w:rPr>
          <w:rStyle w:val="FootnoteReference"/>
          <w:rFonts w:ascii="Times New Roman" w:hAnsi="Times New Roman"/>
          <w:color w:val="auto"/>
          <w:sz w:val="24"/>
          <w:lang w:val="lv-LV"/>
        </w:rPr>
        <w:footnoteReference w:id="31"/>
      </w:r>
      <w:r w:rsidR="00034ACA" w:rsidRPr="009C0CCF">
        <w:rPr>
          <w:rFonts w:ascii="Times New Roman" w:hAnsi="Times New Roman"/>
          <w:color w:val="auto"/>
          <w:sz w:val="24"/>
          <w:lang w:val="lv-LV"/>
        </w:rPr>
        <w:t xml:space="preserve"> </w:t>
      </w:r>
      <w:r w:rsidR="00E67062" w:rsidRPr="009C0CCF">
        <w:rPr>
          <w:rFonts w:ascii="Times New Roman" w:hAnsi="Times New Roman"/>
          <w:color w:val="auto"/>
          <w:sz w:val="24"/>
          <w:lang w:val="lv-LV"/>
        </w:rPr>
        <w:t xml:space="preserve">LVS </w:t>
      </w:r>
      <w:r w:rsidR="00D74D05" w:rsidRPr="009C0CCF">
        <w:rPr>
          <w:rFonts w:ascii="Times New Roman" w:hAnsi="Times New Roman"/>
          <w:color w:val="auto"/>
          <w:sz w:val="24"/>
          <w:lang w:val="lv-LV"/>
        </w:rPr>
        <w:t>mājaslapā</w:t>
      </w:r>
      <w:r w:rsidR="00E67062" w:rsidRPr="009C0CCF">
        <w:rPr>
          <w:rFonts w:ascii="Times New Roman" w:hAnsi="Times New Roman"/>
          <w:color w:val="auto"/>
          <w:sz w:val="24"/>
          <w:lang w:val="lv-LV"/>
        </w:rPr>
        <w:t xml:space="preserve"> pieejami standarti par samaksu</w:t>
      </w:r>
      <w:r w:rsidR="00673FD8" w:rsidRPr="009C0CCF">
        <w:rPr>
          <w:rFonts w:ascii="Times New Roman" w:hAnsi="Times New Roman"/>
          <w:color w:val="auto"/>
          <w:sz w:val="24"/>
          <w:lang w:val="lv-LV"/>
        </w:rPr>
        <w:t>.</w:t>
      </w:r>
      <w:r w:rsidR="00E67062" w:rsidRPr="009C0CCF">
        <w:rPr>
          <w:rStyle w:val="FootnoteReference"/>
          <w:rFonts w:ascii="Times New Roman" w:hAnsi="Times New Roman"/>
          <w:color w:val="auto"/>
          <w:sz w:val="24"/>
          <w:lang w:val="lv-LV"/>
        </w:rPr>
        <w:footnoteReference w:id="32"/>
      </w:r>
      <w:r w:rsidR="00E67062" w:rsidRPr="009C0CCF">
        <w:rPr>
          <w:rFonts w:ascii="Times New Roman" w:hAnsi="Times New Roman"/>
          <w:color w:val="auto"/>
          <w:sz w:val="24"/>
          <w:lang w:val="lv-LV"/>
        </w:rPr>
        <w:t xml:space="preserve"> </w:t>
      </w:r>
    </w:p>
    <w:p w14:paraId="4E1B837B" w14:textId="2291E0C3" w:rsidR="005304ED" w:rsidRPr="009C0CCF" w:rsidRDefault="005304ED" w:rsidP="005304ED">
      <w:pPr>
        <w:pStyle w:val="NormalWeb"/>
        <w:shd w:val="clear" w:color="auto" w:fill="FFFFFF"/>
        <w:spacing w:before="0" w:beforeAutospacing="0" w:after="60" w:afterAutospacing="0"/>
        <w:jc w:val="both"/>
        <w:rPr>
          <w:lang w:val="lv-LV"/>
        </w:rPr>
      </w:pPr>
      <w:r w:rsidRPr="009C0CCF">
        <w:rPr>
          <w:lang w:val="lv-LV"/>
        </w:rPr>
        <w:t>ISO 9001:2015 standarts</w:t>
      </w:r>
      <w:r w:rsidR="00201EE7" w:rsidRPr="009C0CCF">
        <w:rPr>
          <w:vertAlign w:val="superscript"/>
        </w:rPr>
        <w:footnoteReference w:id="33"/>
      </w:r>
      <w:r w:rsidRPr="009C0CCF">
        <w:rPr>
          <w:lang w:val="lv-LV"/>
        </w:rPr>
        <w:t xml:space="preserve"> nosaka, ka organizācijai neatkarīgi no nozares jābūt dokumentētai šādai informācijai:</w:t>
      </w:r>
    </w:p>
    <w:p w14:paraId="108FD410" w14:textId="77777777" w:rsidR="005304ED" w:rsidRPr="009C0CCF" w:rsidRDefault="005304ED" w:rsidP="005304ED">
      <w:pPr>
        <w:numPr>
          <w:ilvl w:val="0"/>
          <w:numId w:val="14"/>
        </w:numPr>
        <w:shd w:val="clear" w:color="auto" w:fill="FFFFFF"/>
        <w:spacing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KVS sfēra;</w:t>
      </w:r>
    </w:p>
    <w:p w14:paraId="78C71D23" w14:textId="77777777"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Kvalitātes politikai;</w:t>
      </w:r>
    </w:p>
    <w:p w14:paraId="09B5B1D1" w14:textId="77777777"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Kvalitātes mērķi un rīcības plāni;</w:t>
      </w:r>
    </w:p>
    <w:p w14:paraId="1A735A32" w14:textId="77777777"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Piegādātāju/apakšuzņēmēju novērtēšanas rezultātiem;</w:t>
      </w:r>
    </w:p>
    <w:p w14:paraId="5657FDA4" w14:textId="77777777"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Pierādījumi par produkta un/vai pakalpojuma atbilstību prasībām;</w:t>
      </w:r>
    </w:p>
    <w:p w14:paraId="08AA4F61" w14:textId="4E5581B0"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Mērījumi un monitoringa rezultāti</w:t>
      </w:r>
      <w:r w:rsidR="009C0CCF">
        <w:rPr>
          <w:rFonts w:ascii="Times New Roman" w:eastAsia="Times New Roman" w:hAnsi="Times New Roman" w:cs="Times New Roman"/>
          <w:color w:val="auto"/>
          <w:sz w:val="24"/>
          <w:szCs w:val="24"/>
        </w:rPr>
        <w:t>;</w:t>
      </w:r>
    </w:p>
    <w:p w14:paraId="08B3E4B4" w14:textId="77777777"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KVS iekšējā audita programma un rezultāti;</w:t>
      </w:r>
    </w:p>
    <w:p w14:paraId="78598429" w14:textId="77777777" w:rsidR="005304ED" w:rsidRPr="009C0CCF" w:rsidRDefault="005304ED" w:rsidP="005304ED">
      <w:pPr>
        <w:numPr>
          <w:ilvl w:val="0"/>
          <w:numId w:val="14"/>
        </w:numPr>
        <w:shd w:val="clear" w:color="auto" w:fill="FFFFFF"/>
        <w:spacing w:before="100" w:beforeAutospacing="1" w:after="60"/>
        <w:jc w:val="both"/>
        <w:rPr>
          <w:rFonts w:ascii="Times New Roman" w:eastAsia="Times New Roman" w:hAnsi="Times New Roman" w:cs="Times New Roman"/>
          <w:color w:val="auto"/>
          <w:sz w:val="24"/>
          <w:szCs w:val="24"/>
        </w:rPr>
      </w:pPr>
      <w:r w:rsidRPr="009C0CCF">
        <w:rPr>
          <w:rFonts w:ascii="Times New Roman" w:eastAsia="Times New Roman" w:hAnsi="Times New Roman" w:cs="Times New Roman"/>
          <w:color w:val="auto"/>
          <w:sz w:val="24"/>
          <w:szCs w:val="24"/>
        </w:rPr>
        <w:t>Vadības pārskats.</w:t>
      </w:r>
    </w:p>
    <w:p w14:paraId="7D771E09" w14:textId="77777777" w:rsidR="003038E8" w:rsidRPr="009C0CCF" w:rsidRDefault="003038E8" w:rsidP="007C709D">
      <w:pPr>
        <w:pStyle w:val="BodyText"/>
        <w:rPr>
          <w:rFonts w:ascii="Times New Roman" w:hAnsi="Times New Roman"/>
          <w:b/>
          <w:bCs/>
          <w:sz w:val="24"/>
          <w:lang w:val="lv-LV"/>
        </w:rPr>
      </w:pPr>
    </w:p>
    <w:p w14:paraId="3AA1239C" w14:textId="0F7CD471" w:rsidR="003038E8" w:rsidRPr="009C0CCF" w:rsidRDefault="003038E8" w:rsidP="002D5ADE">
      <w:pPr>
        <w:pStyle w:val="BodyText"/>
        <w:rPr>
          <w:rFonts w:ascii="Times New Roman" w:hAnsi="Times New Roman"/>
          <w:color w:val="auto"/>
          <w:sz w:val="24"/>
          <w:lang w:val="lv-LV"/>
        </w:rPr>
      </w:pPr>
      <w:r w:rsidRPr="009C0CCF">
        <w:rPr>
          <w:rFonts w:ascii="Times New Roman" w:hAnsi="Times New Roman"/>
          <w:b/>
          <w:bCs/>
          <w:color w:val="auto"/>
          <w:sz w:val="24"/>
          <w:lang w:val="lv-LV"/>
        </w:rPr>
        <w:t>EFQM Izcilības modelis</w:t>
      </w:r>
      <w:r w:rsidRPr="009C0CCF">
        <w:rPr>
          <w:rStyle w:val="FootnoteReference"/>
          <w:rFonts w:ascii="Times New Roman" w:hAnsi="Times New Roman"/>
          <w:b/>
          <w:bCs/>
          <w:color w:val="auto"/>
          <w:sz w:val="24"/>
          <w:lang w:val="lv-LV"/>
        </w:rPr>
        <w:footnoteReference w:id="34"/>
      </w:r>
      <w:r w:rsidR="00B37C49" w:rsidRPr="009C0CCF">
        <w:rPr>
          <w:rFonts w:ascii="Times New Roman" w:hAnsi="Times New Roman"/>
          <w:b/>
          <w:bCs/>
          <w:color w:val="auto"/>
          <w:sz w:val="24"/>
          <w:lang w:val="lv-LV"/>
        </w:rPr>
        <w:t xml:space="preserve"> </w:t>
      </w:r>
      <w:r w:rsidR="00B37C49" w:rsidRPr="009C0CCF">
        <w:rPr>
          <w:rFonts w:ascii="Times New Roman" w:hAnsi="Times New Roman"/>
          <w:color w:val="auto"/>
          <w:sz w:val="24"/>
          <w:lang w:val="lv-LV"/>
        </w:rPr>
        <w:t xml:space="preserve">(pēdējās izmaiņas </w:t>
      </w:r>
      <w:r w:rsidR="004A350D" w:rsidRPr="009C0CCF">
        <w:rPr>
          <w:rFonts w:ascii="Times New Roman" w:hAnsi="Times New Roman"/>
          <w:color w:val="auto"/>
          <w:sz w:val="24"/>
          <w:lang w:val="lv-LV"/>
        </w:rPr>
        <w:t xml:space="preserve">veiktas </w:t>
      </w:r>
      <w:r w:rsidRPr="009C0CCF">
        <w:rPr>
          <w:rFonts w:ascii="Times New Roman" w:hAnsi="Times New Roman"/>
          <w:color w:val="auto"/>
          <w:sz w:val="24"/>
          <w:lang w:val="lv-LV"/>
        </w:rPr>
        <w:t>2021. gadā</w:t>
      </w:r>
      <w:r w:rsidR="00B37C49" w:rsidRPr="009C0CCF">
        <w:rPr>
          <w:rFonts w:ascii="Times New Roman" w:hAnsi="Times New Roman"/>
          <w:color w:val="auto"/>
          <w:sz w:val="24"/>
          <w:lang w:val="lv-LV"/>
        </w:rPr>
        <w:t>)</w:t>
      </w:r>
      <w:r w:rsidRPr="009C0CCF">
        <w:rPr>
          <w:rFonts w:ascii="Times New Roman" w:hAnsi="Times New Roman"/>
          <w:color w:val="auto"/>
          <w:sz w:val="24"/>
          <w:lang w:val="lv-LV"/>
        </w:rPr>
        <w:t xml:space="preserve"> balstās uz izcilības pamatnostādnēm</w:t>
      </w:r>
      <w:r w:rsidR="006B71D8" w:rsidRPr="009C0CCF">
        <w:rPr>
          <w:rFonts w:ascii="Times New Roman" w:hAnsi="Times New Roman"/>
          <w:color w:val="auto"/>
          <w:sz w:val="24"/>
          <w:lang w:val="lv-LV"/>
        </w:rPr>
        <w:t>,</w:t>
      </w:r>
      <w:r w:rsidRPr="009C0CCF">
        <w:rPr>
          <w:rFonts w:ascii="Times New Roman" w:hAnsi="Times New Roman"/>
          <w:color w:val="auto"/>
          <w:sz w:val="24"/>
          <w:lang w:val="lv-LV"/>
        </w:rPr>
        <w:t xml:space="preserve"> un tas ir visaptverošais ietvars </w:t>
      </w:r>
      <w:r w:rsidR="00104ED9" w:rsidRPr="009C0CCF">
        <w:rPr>
          <w:rFonts w:ascii="Times New Roman" w:hAnsi="Times New Roman"/>
          <w:color w:val="auto"/>
          <w:sz w:val="24"/>
          <w:lang w:val="lv-LV"/>
        </w:rPr>
        <w:t>institūcijas</w:t>
      </w:r>
      <w:r w:rsidRPr="009C0CCF">
        <w:rPr>
          <w:rFonts w:ascii="Times New Roman" w:hAnsi="Times New Roman"/>
          <w:color w:val="auto"/>
          <w:sz w:val="24"/>
          <w:lang w:val="lv-LV"/>
        </w:rPr>
        <w:t xml:space="preserve"> vadīšanai</w:t>
      </w:r>
      <w:r w:rsidR="00B063A8" w:rsidRPr="009C0CCF">
        <w:rPr>
          <w:rFonts w:ascii="Times New Roman" w:hAnsi="Times New Roman"/>
          <w:color w:val="auto"/>
          <w:sz w:val="24"/>
          <w:lang w:val="lv-LV"/>
        </w:rPr>
        <w:t xml:space="preserve"> (labās prakses piemērs)</w:t>
      </w:r>
      <w:r w:rsidRPr="009C0CCF">
        <w:rPr>
          <w:rFonts w:ascii="Times New Roman" w:hAnsi="Times New Roman"/>
          <w:color w:val="auto"/>
          <w:sz w:val="24"/>
          <w:lang w:val="lv-LV"/>
        </w:rPr>
        <w:t>. Tas sastāv no 3 daļām un 7 kritērijiem. Pirmajā daļā “</w:t>
      </w:r>
      <w:r w:rsidR="00695118" w:rsidRPr="009C0CCF">
        <w:rPr>
          <w:rFonts w:ascii="Times New Roman" w:hAnsi="Times New Roman"/>
          <w:color w:val="auto"/>
          <w:sz w:val="24"/>
          <w:lang w:val="lv-LV"/>
        </w:rPr>
        <w:t>virziens</w:t>
      </w:r>
      <w:r w:rsidRPr="009C0CCF">
        <w:rPr>
          <w:rFonts w:ascii="Times New Roman" w:hAnsi="Times New Roman"/>
          <w:color w:val="auto"/>
          <w:sz w:val="24"/>
          <w:lang w:val="lv-LV"/>
        </w:rPr>
        <w:t xml:space="preserve">” ietilpst mērķis, vīzija, misija, kultūra un vadība, otrajā daļā </w:t>
      </w:r>
      <w:r w:rsidR="00695118" w:rsidRPr="009C0CCF">
        <w:rPr>
          <w:rFonts w:ascii="Times New Roman" w:hAnsi="Times New Roman"/>
          <w:color w:val="auto"/>
          <w:sz w:val="24"/>
          <w:lang w:val="lv-LV"/>
        </w:rPr>
        <w:t>“izpilde</w:t>
      </w:r>
      <w:r w:rsidRPr="009C0CCF">
        <w:rPr>
          <w:rFonts w:ascii="Times New Roman" w:hAnsi="Times New Roman"/>
          <w:color w:val="auto"/>
          <w:sz w:val="24"/>
          <w:lang w:val="lv-LV"/>
        </w:rPr>
        <w:t xml:space="preserve">” tiek iekļautas ieinteresētās puses, ilgtspējība, </w:t>
      </w:r>
      <w:r w:rsidR="009F2BB7" w:rsidRPr="009C0CCF">
        <w:rPr>
          <w:rFonts w:ascii="Times New Roman" w:hAnsi="Times New Roman"/>
          <w:color w:val="auto"/>
          <w:sz w:val="24"/>
          <w:lang w:val="lv-LV"/>
        </w:rPr>
        <w:t>institūcijas</w:t>
      </w:r>
      <w:r w:rsidRPr="009C0CCF">
        <w:rPr>
          <w:rFonts w:ascii="Times New Roman" w:hAnsi="Times New Roman"/>
          <w:color w:val="auto"/>
          <w:sz w:val="24"/>
          <w:lang w:val="lv-LV"/>
        </w:rPr>
        <w:t xml:space="preserve"> sniegums</w:t>
      </w:r>
      <w:r w:rsidR="006B71D8" w:rsidRPr="009C0CCF">
        <w:rPr>
          <w:rFonts w:ascii="Times New Roman" w:hAnsi="Times New Roman"/>
          <w:color w:val="auto"/>
          <w:sz w:val="24"/>
          <w:lang w:val="lv-LV"/>
        </w:rPr>
        <w:t>,</w:t>
      </w:r>
      <w:r w:rsidRPr="009C0CCF">
        <w:rPr>
          <w:rFonts w:ascii="Times New Roman" w:hAnsi="Times New Roman"/>
          <w:color w:val="auto"/>
          <w:sz w:val="24"/>
          <w:lang w:val="lv-LV"/>
        </w:rPr>
        <w:t xml:space="preserve"> trešajā daļā “</w:t>
      </w:r>
      <w:r w:rsidR="00695118" w:rsidRPr="009C0CCF">
        <w:rPr>
          <w:rFonts w:ascii="Times New Roman" w:hAnsi="Times New Roman"/>
          <w:color w:val="auto"/>
          <w:sz w:val="24"/>
          <w:lang w:val="lv-LV"/>
        </w:rPr>
        <w:t>rezultāti</w:t>
      </w:r>
      <w:r w:rsidRPr="009C0CCF">
        <w:rPr>
          <w:rFonts w:ascii="Times New Roman" w:hAnsi="Times New Roman"/>
          <w:color w:val="auto"/>
          <w:sz w:val="24"/>
          <w:lang w:val="lv-LV"/>
        </w:rPr>
        <w:t xml:space="preserve">” ir ieinteresēto pušu rezultāti, </w:t>
      </w:r>
      <w:r w:rsidR="00104ED9" w:rsidRPr="009C0CCF">
        <w:rPr>
          <w:rFonts w:ascii="Times New Roman" w:hAnsi="Times New Roman"/>
          <w:color w:val="auto"/>
          <w:sz w:val="24"/>
          <w:lang w:val="lv-LV"/>
        </w:rPr>
        <w:t>institūcijas</w:t>
      </w:r>
      <w:r w:rsidRPr="009C0CCF">
        <w:rPr>
          <w:rFonts w:ascii="Times New Roman" w:hAnsi="Times New Roman"/>
          <w:color w:val="auto"/>
          <w:sz w:val="24"/>
          <w:lang w:val="lv-LV"/>
        </w:rPr>
        <w:t xml:space="preserve"> darbības veiktspēja. </w:t>
      </w:r>
    </w:p>
    <w:p w14:paraId="27384E99" w14:textId="1D406C5E" w:rsidR="00766C80" w:rsidRPr="009C0CCF" w:rsidRDefault="002D5ADE" w:rsidP="00CD4FC1">
      <w:pPr>
        <w:pStyle w:val="BodyText"/>
        <w:rPr>
          <w:rFonts w:ascii="Times New Roman" w:hAnsi="Times New Roman"/>
          <w:color w:val="auto"/>
          <w:sz w:val="24"/>
          <w:lang w:val="lv-LV"/>
        </w:rPr>
      </w:pPr>
      <w:r w:rsidRPr="009C0CCF">
        <w:rPr>
          <w:rFonts w:ascii="Times New Roman" w:hAnsi="Times New Roman"/>
          <w:color w:val="auto"/>
          <w:sz w:val="24"/>
          <w:lang w:val="lv-LV"/>
        </w:rPr>
        <w:t xml:space="preserve">EFQM atzinības līmeni un sertifikātu </w:t>
      </w:r>
      <w:r w:rsidR="009F2BB7" w:rsidRPr="009C0CCF">
        <w:rPr>
          <w:rFonts w:ascii="Times New Roman" w:hAnsi="Times New Roman"/>
          <w:color w:val="auto"/>
          <w:sz w:val="24"/>
          <w:lang w:val="lv-LV"/>
        </w:rPr>
        <w:t>institūcijai</w:t>
      </w:r>
      <w:r w:rsidRPr="009C0CCF">
        <w:rPr>
          <w:rFonts w:ascii="Times New Roman" w:hAnsi="Times New Roman"/>
          <w:color w:val="auto"/>
          <w:sz w:val="24"/>
          <w:lang w:val="lv-LV"/>
        </w:rPr>
        <w:t xml:space="preserve"> iespējams iegūt</w:t>
      </w:r>
      <w:r w:rsidR="006B71D8" w:rsidRPr="009C0CCF">
        <w:rPr>
          <w:rFonts w:ascii="Times New Roman" w:hAnsi="Times New Roman"/>
          <w:color w:val="auto"/>
          <w:sz w:val="24"/>
          <w:lang w:val="lv-LV"/>
        </w:rPr>
        <w:t>,</w:t>
      </w:r>
      <w:r w:rsidRPr="009C0CCF">
        <w:rPr>
          <w:rFonts w:ascii="Times New Roman" w:hAnsi="Times New Roman"/>
          <w:color w:val="auto"/>
          <w:sz w:val="24"/>
          <w:lang w:val="lv-LV"/>
        </w:rPr>
        <w:t xml:space="preserve"> </w:t>
      </w:r>
      <w:r w:rsidR="009F2BB7" w:rsidRPr="009C0CCF">
        <w:rPr>
          <w:rFonts w:ascii="Times New Roman" w:hAnsi="Times New Roman"/>
          <w:color w:val="auto"/>
          <w:sz w:val="24"/>
          <w:lang w:val="lv-LV"/>
        </w:rPr>
        <w:t>veicot</w:t>
      </w:r>
      <w:r w:rsidRPr="009C0CCF">
        <w:rPr>
          <w:rFonts w:ascii="Times New Roman" w:hAnsi="Times New Roman"/>
          <w:color w:val="auto"/>
          <w:sz w:val="24"/>
          <w:lang w:val="lv-LV"/>
        </w:rPr>
        <w:t xml:space="preserve"> ārējo novērtēšanu. Ārējo novērtējumu organizē EFQM </w:t>
      </w:r>
      <w:r w:rsidR="009F2BB7" w:rsidRPr="009C0CCF">
        <w:rPr>
          <w:rFonts w:ascii="Times New Roman" w:hAnsi="Times New Roman"/>
          <w:color w:val="auto"/>
          <w:sz w:val="24"/>
          <w:lang w:val="lv-LV"/>
        </w:rPr>
        <w:t>n</w:t>
      </w:r>
      <w:r w:rsidRPr="009C0CCF">
        <w:rPr>
          <w:rFonts w:ascii="Times New Roman" w:hAnsi="Times New Roman"/>
          <w:color w:val="auto"/>
          <w:sz w:val="24"/>
          <w:lang w:val="lv-LV"/>
        </w:rPr>
        <w:t>acionālais partneris - Latvijas Kvalitātes biedrība</w:t>
      </w:r>
      <w:r w:rsidR="006B71D8" w:rsidRPr="009C0CCF">
        <w:rPr>
          <w:rFonts w:ascii="Times New Roman" w:hAnsi="Times New Roman"/>
          <w:color w:val="auto"/>
          <w:sz w:val="24"/>
          <w:lang w:val="lv-LV"/>
        </w:rPr>
        <w:t>.</w:t>
      </w:r>
      <w:r w:rsidR="0046700A" w:rsidRPr="009C0CCF">
        <w:rPr>
          <w:rStyle w:val="FootnoteReference"/>
          <w:rFonts w:ascii="Times New Roman" w:hAnsi="Times New Roman"/>
          <w:color w:val="auto"/>
          <w:sz w:val="24"/>
          <w:lang w:val="lv-LV"/>
        </w:rPr>
        <w:footnoteReference w:id="35"/>
      </w:r>
      <w:r w:rsidRPr="009C0CCF">
        <w:rPr>
          <w:rFonts w:ascii="Times New Roman" w:hAnsi="Times New Roman"/>
          <w:color w:val="auto"/>
          <w:sz w:val="24"/>
          <w:lang w:val="lv-LV"/>
        </w:rPr>
        <w:t xml:space="preserve"> </w:t>
      </w:r>
      <w:r w:rsidR="0046700A" w:rsidRPr="009C0CCF">
        <w:rPr>
          <w:rFonts w:ascii="Times New Roman" w:hAnsi="Times New Roman"/>
          <w:color w:val="auto"/>
          <w:sz w:val="24"/>
          <w:lang w:val="lv-LV"/>
        </w:rPr>
        <w:t xml:space="preserve">Pirms ārējās </w:t>
      </w:r>
      <w:r w:rsidR="009F2BB7" w:rsidRPr="009C0CCF">
        <w:rPr>
          <w:rFonts w:ascii="Times New Roman" w:hAnsi="Times New Roman"/>
          <w:color w:val="auto"/>
          <w:sz w:val="24"/>
          <w:lang w:val="lv-LV"/>
        </w:rPr>
        <w:t>no</w:t>
      </w:r>
      <w:r w:rsidR="0046700A" w:rsidRPr="009C0CCF">
        <w:rPr>
          <w:rFonts w:ascii="Times New Roman" w:hAnsi="Times New Roman"/>
          <w:color w:val="auto"/>
          <w:sz w:val="24"/>
          <w:lang w:val="lv-LV"/>
        </w:rPr>
        <w:t xml:space="preserve">vērtēšanas jābūt veiktam pašnovērtējumam pēc jaunā EFQM </w:t>
      </w:r>
      <w:r w:rsidR="009F2BB7" w:rsidRPr="009C0CCF">
        <w:rPr>
          <w:rFonts w:ascii="Times New Roman" w:hAnsi="Times New Roman"/>
          <w:color w:val="auto"/>
          <w:sz w:val="24"/>
          <w:lang w:val="lv-LV"/>
        </w:rPr>
        <w:t>m</w:t>
      </w:r>
      <w:r w:rsidR="0046700A" w:rsidRPr="009C0CCF">
        <w:rPr>
          <w:rFonts w:ascii="Times New Roman" w:hAnsi="Times New Roman"/>
          <w:color w:val="auto"/>
          <w:sz w:val="24"/>
          <w:lang w:val="lv-LV"/>
        </w:rPr>
        <w:t>odeļa</w:t>
      </w:r>
      <w:r w:rsidR="00793583" w:rsidRPr="009C0CCF">
        <w:rPr>
          <w:rFonts w:ascii="Times New Roman" w:hAnsi="Times New Roman"/>
          <w:color w:val="auto"/>
          <w:sz w:val="24"/>
          <w:lang w:val="lv-LV"/>
        </w:rPr>
        <w:t xml:space="preserve">. Var tikt izmantota </w:t>
      </w:r>
      <w:r w:rsidR="0046700A" w:rsidRPr="009C0CCF">
        <w:rPr>
          <w:rFonts w:ascii="Times New Roman" w:hAnsi="Times New Roman"/>
          <w:color w:val="auto"/>
          <w:sz w:val="24"/>
          <w:lang w:val="lv-LV"/>
        </w:rPr>
        <w:t xml:space="preserve">EFQM </w:t>
      </w:r>
      <w:r w:rsidR="009F2BB7" w:rsidRPr="009C0CCF">
        <w:rPr>
          <w:rFonts w:ascii="Times New Roman" w:hAnsi="Times New Roman"/>
          <w:color w:val="auto"/>
          <w:sz w:val="24"/>
          <w:lang w:val="lv-LV"/>
        </w:rPr>
        <w:t>m</w:t>
      </w:r>
      <w:r w:rsidR="0046700A" w:rsidRPr="009C0CCF">
        <w:rPr>
          <w:rFonts w:ascii="Times New Roman" w:hAnsi="Times New Roman"/>
          <w:color w:val="auto"/>
          <w:sz w:val="24"/>
          <w:lang w:val="lv-LV"/>
        </w:rPr>
        <w:t>odeļa brošūra</w:t>
      </w:r>
      <w:r w:rsidR="00793583" w:rsidRPr="009C0CCF">
        <w:rPr>
          <w:rFonts w:ascii="Times New Roman" w:hAnsi="Times New Roman"/>
          <w:color w:val="auto"/>
          <w:sz w:val="24"/>
          <w:lang w:val="lv-LV"/>
        </w:rPr>
        <w:t xml:space="preserve"> (pieejama </w:t>
      </w:r>
      <w:r w:rsidR="0046700A" w:rsidRPr="009C0CCF">
        <w:rPr>
          <w:rFonts w:ascii="Times New Roman" w:hAnsi="Times New Roman"/>
          <w:color w:val="auto"/>
          <w:sz w:val="24"/>
          <w:lang w:val="lv-LV"/>
        </w:rPr>
        <w:t>par samaksu</w:t>
      </w:r>
      <w:r w:rsidR="0046700A" w:rsidRPr="009C0CCF">
        <w:rPr>
          <w:rStyle w:val="FootnoteReference"/>
          <w:rFonts w:ascii="Times New Roman" w:hAnsi="Times New Roman"/>
          <w:color w:val="auto"/>
          <w:sz w:val="24"/>
          <w:lang w:val="lv-LV"/>
        </w:rPr>
        <w:footnoteReference w:id="36"/>
      </w:r>
      <w:r w:rsidR="00793583" w:rsidRPr="009C0CCF">
        <w:rPr>
          <w:rFonts w:ascii="Times New Roman" w:hAnsi="Times New Roman"/>
          <w:color w:val="auto"/>
          <w:sz w:val="24"/>
          <w:lang w:val="lv-LV"/>
        </w:rPr>
        <w:t>)</w:t>
      </w:r>
      <w:r w:rsidR="0046700A" w:rsidRPr="009C0CCF">
        <w:rPr>
          <w:rFonts w:ascii="Times New Roman" w:hAnsi="Times New Roman"/>
          <w:color w:val="auto"/>
          <w:sz w:val="24"/>
          <w:lang w:val="lv-LV"/>
        </w:rPr>
        <w:t>, tāpat arī jāiegādājas platformas “</w:t>
      </w:r>
      <w:r w:rsidR="0046700A" w:rsidRPr="00492E7F">
        <w:rPr>
          <w:rFonts w:ascii="Times New Roman" w:hAnsi="Times New Roman"/>
          <w:i/>
          <w:iCs/>
          <w:color w:val="auto"/>
          <w:sz w:val="24"/>
          <w:lang w:val="lv-LV"/>
        </w:rPr>
        <w:t>Assess base</w:t>
      </w:r>
      <w:r w:rsidR="0046700A" w:rsidRPr="009C0CCF">
        <w:rPr>
          <w:rFonts w:ascii="Times New Roman" w:hAnsi="Times New Roman"/>
          <w:color w:val="auto"/>
          <w:sz w:val="24"/>
          <w:lang w:val="lv-LV"/>
        </w:rPr>
        <w:t xml:space="preserve">” licence uz </w:t>
      </w:r>
      <w:r w:rsidR="009932CB" w:rsidRPr="009C0CCF">
        <w:rPr>
          <w:rFonts w:ascii="Times New Roman" w:hAnsi="Times New Roman"/>
          <w:color w:val="auto"/>
          <w:sz w:val="24"/>
          <w:lang w:val="lv-LV"/>
        </w:rPr>
        <w:t>vienu</w:t>
      </w:r>
      <w:r w:rsidR="0046700A" w:rsidRPr="009C0CCF">
        <w:rPr>
          <w:rFonts w:ascii="Times New Roman" w:hAnsi="Times New Roman"/>
          <w:color w:val="auto"/>
          <w:sz w:val="24"/>
          <w:lang w:val="lv-LV"/>
        </w:rPr>
        <w:t xml:space="preserve"> gadu, kur </w:t>
      </w:r>
      <w:r w:rsidR="00062D54" w:rsidRPr="009C0CCF">
        <w:rPr>
          <w:rFonts w:ascii="Times New Roman" w:hAnsi="Times New Roman"/>
          <w:color w:val="auto"/>
          <w:sz w:val="24"/>
          <w:lang w:val="lv-LV"/>
        </w:rPr>
        <w:t>vei</w:t>
      </w:r>
      <w:r w:rsidR="009932CB" w:rsidRPr="009C0CCF">
        <w:rPr>
          <w:rFonts w:ascii="Times New Roman" w:hAnsi="Times New Roman"/>
          <w:color w:val="auto"/>
          <w:sz w:val="24"/>
          <w:lang w:val="lv-LV"/>
        </w:rPr>
        <w:t>kt</w:t>
      </w:r>
      <w:r w:rsidR="0046700A" w:rsidRPr="009C0CCF">
        <w:rPr>
          <w:rFonts w:ascii="Times New Roman" w:hAnsi="Times New Roman"/>
          <w:color w:val="auto"/>
          <w:sz w:val="24"/>
          <w:lang w:val="lv-LV"/>
        </w:rPr>
        <w:t xml:space="preserve"> pašnovērtējum</w:t>
      </w:r>
      <w:r w:rsidR="00062D54" w:rsidRPr="009C0CCF">
        <w:rPr>
          <w:rFonts w:ascii="Times New Roman" w:hAnsi="Times New Roman"/>
          <w:color w:val="auto"/>
          <w:sz w:val="24"/>
          <w:lang w:val="lv-LV"/>
        </w:rPr>
        <w:t>u, kas arī ir par maksu</w:t>
      </w:r>
      <w:r w:rsidR="006B71D8" w:rsidRPr="009C0CCF">
        <w:rPr>
          <w:rFonts w:ascii="Times New Roman" w:hAnsi="Times New Roman"/>
          <w:color w:val="auto"/>
          <w:sz w:val="24"/>
          <w:lang w:val="lv-LV"/>
        </w:rPr>
        <w:t>.</w:t>
      </w:r>
      <w:r w:rsidR="00062D54" w:rsidRPr="009C0CCF">
        <w:rPr>
          <w:rStyle w:val="FootnoteReference"/>
          <w:rFonts w:ascii="Times New Roman" w:hAnsi="Times New Roman"/>
          <w:color w:val="auto"/>
          <w:sz w:val="24"/>
          <w:lang w:val="lv-LV"/>
        </w:rPr>
        <w:footnoteReference w:id="37"/>
      </w:r>
    </w:p>
    <w:p w14:paraId="33BEF9B9" w14:textId="7A737013" w:rsidR="001562EC" w:rsidRPr="009C0CCF" w:rsidRDefault="001562EC" w:rsidP="00CD4FC1">
      <w:pPr>
        <w:pStyle w:val="BodyText"/>
        <w:rPr>
          <w:rFonts w:ascii="Times New Roman" w:hAnsi="Times New Roman"/>
          <w:color w:val="auto"/>
          <w:sz w:val="24"/>
          <w:lang w:val="lv-LV"/>
        </w:rPr>
      </w:pPr>
      <w:r w:rsidRPr="009C0CCF">
        <w:rPr>
          <w:rFonts w:ascii="Times New Roman" w:hAnsi="Times New Roman"/>
          <w:b/>
          <w:bCs/>
          <w:color w:val="auto"/>
          <w:sz w:val="24"/>
          <w:lang w:val="lv-LV"/>
        </w:rPr>
        <w:lastRenderedPageBreak/>
        <w:t>CAF (Common Assessment Framework)</w:t>
      </w:r>
      <w:r w:rsidRPr="009C0CCF">
        <w:rPr>
          <w:rStyle w:val="FootnoteReference"/>
          <w:rFonts w:ascii="Times New Roman" w:hAnsi="Times New Roman"/>
          <w:b/>
          <w:bCs/>
          <w:color w:val="auto"/>
          <w:sz w:val="24"/>
          <w:lang w:val="lv-LV"/>
        </w:rPr>
        <w:footnoteReference w:id="38"/>
      </w:r>
      <w:r w:rsidRPr="009C0CCF">
        <w:rPr>
          <w:rFonts w:ascii="Times New Roman" w:hAnsi="Times New Roman"/>
          <w:color w:val="auto"/>
          <w:sz w:val="24"/>
          <w:lang w:val="lv-LV"/>
        </w:rPr>
        <w:t xml:space="preserve"> modelis (pēdējās izmaiņas </w:t>
      </w:r>
      <w:r w:rsidR="009932CB" w:rsidRPr="009C0CCF">
        <w:rPr>
          <w:rFonts w:ascii="Times New Roman" w:hAnsi="Times New Roman"/>
          <w:color w:val="auto"/>
          <w:sz w:val="24"/>
          <w:lang w:val="lv-LV"/>
        </w:rPr>
        <w:t xml:space="preserve">veiktas </w:t>
      </w:r>
      <w:r w:rsidR="009C0CCF" w:rsidRPr="009C0CCF">
        <w:rPr>
          <w:rFonts w:ascii="Times New Roman" w:hAnsi="Times New Roman"/>
          <w:color w:val="auto"/>
          <w:sz w:val="24"/>
          <w:lang w:val="lv-LV"/>
        </w:rPr>
        <w:t>2020. gadā</w:t>
      </w:r>
      <w:r w:rsidRPr="009C0CCF">
        <w:rPr>
          <w:rFonts w:ascii="Times New Roman" w:hAnsi="Times New Roman"/>
          <w:color w:val="auto"/>
          <w:sz w:val="24"/>
          <w:lang w:val="lv-LV"/>
        </w:rPr>
        <w:t>) ir uz EFQM bāzes veidots modelis speciāli valsts pārvaldes un pašvaldību vajadzībām. Modelis sastāv no 9 kritērijiem. Pirmajā daļā “Veicinātāji” ietilpst: līderība</w:t>
      </w:r>
      <w:r w:rsidR="002243B2" w:rsidRPr="009C0CCF">
        <w:rPr>
          <w:rFonts w:ascii="Times New Roman" w:hAnsi="Times New Roman"/>
          <w:color w:val="auto"/>
          <w:sz w:val="24"/>
          <w:lang w:val="lv-LV"/>
        </w:rPr>
        <w:t>;</w:t>
      </w:r>
      <w:r w:rsidRPr="009C0CCF">
        <w:rPr>
          <w:rFonts w:ascii="Times New Roman" w:hAnsi="Times New Roman"/>
          <w:color w:val="auto"/>
          <w:sz w:val="24"/>
          <w:lang w:val="lv-LV"/>
        </w:rPr>
        <w:t xml:space="preserve"> stratēģija un plānošana</w:t>
      </w:r>
      <w:r w:rsidR="002243B2" w:rsidRPr="009C0CCF">
        <w:rPr>
          <w:rFonts w:ascii="Times New Roman" w:hAnsi="Times New Roman"/>
          <w:color w:val="auto"/>
          <w:sz w:val="24"/>
          <w:lang w:val="lv-LV"/>
        </w:rPr>
        <w:t>;</w:t>
      </w:r>
      <w:r w:rsidRPr="009C0CCF">
        <w:rPr>
          <w:rFonts w:ascii="Times New Roman" w:hAnsi="Times New Roman"/>
          <w:color w:val="auto"/>
          <w:sz w:val="24"/>
          <w:lang w:val="lv-LV"/>
        </w:rPr>
        <w:t xml:space="preserve"> cilvēki</w:t>
      </w:r>
      <w:r w:rsidR="002243B2" w:rsidRPr="009C0CCF">
        <w:rPr>
          <w:rFonts w:ascii="Times New Roman" w:hAnsi="Times New Roman"/>
          <w:color w:val="auto"/>
          <w:sz w:val="24"/>
          <w:lang w:val="lv-LV"/>
        </w:rPr>
        <w:t>;</w:t>
      </w:r>
      <w:r w:rsidRPr="009C0CCF">
        <w:rPr>
          <w:rFonts w:ascii="Times New Roman" w:hAnsi="Times New Roman"/>
          <w:color w:val="auto"/>
          <w:sz w:val="24"/>
          <w:lang w:val="lv-LV"/>
        </w:rPr>
        <w:t xml:space="preserve"> partnerība un resursi</w:t>
      </w:r>
      <w:r w:rsidR="002243B2" w:rsidRPr="009C0CCF">
        <w:rPr>
          <w:rFonts w:ascii="Times New Roman" w:hAnsi="Times New Roman"/>
          <w:color w:val="auto"/>
          <w:sz w:val="24"/>
          <w:lang w:val="lv-LV"/>
        </w:rPr>
        <w:t>;</w:t>
      </w:r>
      <w:r w:rsidRPr="009C0CCF">
        <w:rPr>
          <w:rFonts w:ascii="Times New Roman" w:hAnsi="Times New Roman"/>
          <w:color w:val="auto"/>
          <w:sz w:val="24"/>
          <w:lang w:val="lv-LV"/>
        </w:rPr>
        <w:t xml:space="preserve"> procesi. </w:t>
      </w:r>
      <w:r w:rsidR="009C0CCF" w:rsidRPr="009C0CCF">
        <w:rPr>
          <w:rFonts w:ascii="Times New Roman" w:hAnsi="Times New Roman"/>
          <w:color w:val="auto"/>
          <w:sz w:val="24"/>
          <w:lang w:val="lv-LV"/>
        </w:rPr>
        <w:t>Savukārt</w:t>
      </w:r>
      <w:r w:rsidRPr="009C0CCF">
        <w:rPr>
          <w:rFonts w:ascii="Times New Roman" w:hAnsi="Times New Roman"/>
          <w:color w:val="auto"/>
          <w:sz w:val="24"/>
          <w:lang w:val="lv-LV"/>
        </w:rPr>
        <w:t xml:space="preserve"> otrajā daļā “Rezultāti” ietilpst: personāla rezultāti</w:t>
      </w:r>
      <w:r w:rsidR="002243B2" w:rsidRPr="009C0CCF">
        <w:rPr>
          <w:rFonts w:ascii="Times New Roman" w:hAnsi="Times New Roman"/>
          <w:color w:val="auto"/>
          <w:sz w:val="24"/>
          <w:lang w:val="lv-LV"/>
        </w:rPr>
        <w:t>;</w:t>
      </w:r>
      <w:r w:rsidRPr="009C0CCF">
        <w:rPr>
          <w:rFonts w:ascii="Times New Roman" w:hAnsi="Times New Roman"/>
          <w:color w:val="auto"/>
          <w:sz w:val="24"/>
          <w:lang w:val="lv-LV"/>
        </w:rPr>
        <w:t xml:space="preserve"> uz klientu fokus</w:t>
      </w:r>
      <w:r w:rsidR="00584B89" w:rsidRPr="009C0CCF">
        <w:rPr>
          <w:rFonts w:ascii="Times New Roman" w:hAnsi="Times New Roman"/>
          <w:color w:val="auto"/>
          <w:sz w:val="24"/>
          <w:lang w:val="lv-LV"/>
        </w:rPr>
        <w:t>ē</w:t>
      </w:r>
      <w:r w:rsidRPr="009C0CCF">
        <w:rPr>
          <w:rFonts w:ascii="Times New Roman" w:hAnsi="Times New Roman"/>
          <w:color w:val="auto"/>
          <w:sz w:val="24"/>
          <w:lang w:val="lv-LV"/>
        </w:rPr>
        <w:t>tie rezultāti</w:t>
      </w:r>
      <w:r w:rsidR="002243B2" w:rsidRPr="009C0CCF">
        <w:rPr>
          <w:rFonts w:ascii="Times New Roman" w:hAnsi="Times New Roman"/>
          <w:color w:val="auto"/>
          <w:sz w:val="24"/>
          <w:lang w:val="lv-LV"/>
        </w:rPr>
        <w:t>;</w:t>
      </w:r>
      <w:r w:rsidRPr="009C0CCF">
        <w:rPr>
          <w:rFonts w:ascii="Times New Roman" w:hAnsi="Times New Roman"/>
          <w:color w:val="auto"/>
          <w:sz w:val="24"/>
          <w:lang w:val="lv-LV"/>
        </w:rPr>
        <w:t xml:space="preserve"> partnerības rezultāti un galvenie sasniegumu rādītāji.  </w:t>
      </w:r>
      <w:r w:rsidR="00584B89" w:rsidRPr="009C0CCF">
        <w:rPr>
          <w:rFonts w:ascii="Times New Roman" w:hAnsi="Times New Roman"/>
          <w:color w:val="auto"/>
          <w:sz w:val="24"/>
          <w:lang w:val="lv-LV"/>
        </w:rPr>
        <w:t xml:space="preserve">Uz metodoloģijas izstrādes </w:t>
      </w:r>
      <w:r w:rsidRPr="009C0CCF">
        <w:rPr>
          <w:rFonts w:ascii="Times New Roman" w:hAnsi="Times New Roman"/>
          <w:color w:val="auto"/>
          <w:sz w:val="24"/>
          <w:lang w:val="lv-LV"/>
        </w:rPr>
        <w:t>brīd</w:t>
      </w:r>
      <w:r w:rsidR="00584B89" w:rsidRPr="009C0CCF">
        <w:rPr>
          <w:rFonts w:ascii="Times New Roman" w:hAnsi="Times New Roman"/>
          <w:color w:val="auto"/>
          <w:sz w:val="24"/>
          <w:lang w:val="lv-LV"/>
        </w:rPr>
        <w:t>i</w:t>
      </w:r>
      <w:r w:rsidRPr="009C0CCF">
        <w:rPr>
          <w:rFonts w:ascii="Times New Roman" w:hAnsi="Times New Roman"/>
          <w:color w:val="auto"/>
          <w:sz w:val="24"/>
          <w:lang w:val="lv-LV"/>
        </w:rPr>
        <w:t xml:space="preserve"> CAF izmanto aptuveni 3000 institūcijas ES dalībvalstīs.</w:t>
      </w:r>
    </w:p>
    <w:p w14:paraId="79364406" w14:textId="33621775" w:rsidR="00CD4FC1" w:rsidRPr="009C0CCF" w:rsidRDefault="00CD4FC1" w:rsidP="00CD4FC1">
      <w:pPr>
        <w:pStyle w:val="BodyText"/>
        <w:rPr>
          <w:rFonts w:ascii="Times New Roman" w:hAnsi="Times New Roman"/>
          <w:b/>
          <w:bCs/>
          <w:color w:val="2F5496" w:themeColor="accent1" w:themeShade="BF"/>
          <w:sz w:val="24"/>
          <w:lang w:val="lv-LV"/>
        </w:rPr>
      </w:pPr>
      <w:r w:rsidRPr="009C0CCF">
        <w:rPr>
          <w:rFonts w:ascii="Times New Roman" w:hAnsi="Times New Roman"/>
          <w:b/>
          <w:bCs/>
          <w:color w:val="2F5496" w:themeColor="accent1" w:themeShade="BF"/>
          <w:sz w:val="24"/>
          <w:lang w:val="lv-LV"/>
        </w:rPr>
        <w:t>I</w:t>
      </w:r>
      <w:r w:rsidR="00016475" w:rsidRPr="009C0CCF">
        <w:rPr>
          <w:rFonts w:ascii="Times New Roman" w:hAnsi="Times New Roman"/>
          <w:b/>
          <w:bCs/>
          <w:color w:val="2F5496" w:themeColor="accent1" w:themeShade="BF"/>
          <w:sz w:val="24"/>
          <w:lang w:val="lv-LV"/>
        </w:rPr>
        <w:t xml:space="preserve">ekšējā audita </w:t>
      </w:r>
      <w:r w:rsidRPr="009C0CCF">
        <w:rPr>
          <w:rFonts w:ascii="Times New Roman" w:hAnsi="Times New Roman"/>
          <w:b/>
          <w:bCs/>
          <w:color w:val="2F5496" w:themeColor="accent1" w:themeShade="BF"/>
          <w:sz w:val="24"/>
          <w:lang w:val="lv-LV"/>
        </w:rPr>
        <w:t>loma kvalitātes vadības sistēmas izvērtēšanā</w:t>
      </w:r>
    </w:p>
    <w:p w14:paraId="485A1C04" w14:textId="4131E902" w:rsidR="007B15B2" w:rsidRPr="009C0CCF" w:rsidRDefault="007B15B2" w:rsidP="007B15B2">
      <w:pPr>
        <w:pStyle w:val="BodyText"/>
        <w:rPr>
          <w:rFonts w:ascii="Times New Roman" w:hAnsi="Times New Roman"/>
          <w:color w:val="auto"/>
          <w:sz w:val="24"/>
          <w:lang w:val="lv-LV"/>
        </w:rPr>
      </w:pPr>
      <w:r w:rsidRPr="009C0CCF">
        <w:rPr>
          <w:rFonts w:ascii="Times New Roman" w:hAnsi="Times New Roman"/>
          <w:color w:val="auto"/>
          <w:sz w:val="24"/>
          <w:lang w:val="lv-LV"/>
        </w:rPr>
        <w:t>IA izvērtē kvalitātes vadības sistēmas izveides principus</w:t>
      </w:r>
      <w:r w:rsidR="00A67DB7" w:rsidRPr="009C0CCF">
        <w:rPr>
          <w:rFonts w:ascii="Times New Roman" w:hAnsi="Times New Roman"/>
          <w:color w:val="auto"/>
          <w:sz w:val="24"/>
          <w:lang w:val="lv-LV"/>
        </w:rPr>
        <w:t xml:space="preserve"> un efe</w:t>
      </w:r>
      <w:r w:rsidR="00D32252" w:rsidRPr="009C0CCF">
        <w:rPr>
          <w:rFonts w:ascii="Times New Roman" w:hAnsi="Times New Roman"/>
          <w:color w:val="auto"/>
          <w:sz w:val="24"/>
          <w:lang w:val="lv-LV"/>
        </w:rPr>
        <w:t xml:space="preserve">ktivitāti </w:t>
      </w:r>
      <w:r w:rsidRPr="009C0CCF">
        <w:rPr>
          <w:rFonts w:ascii="Times New Roman" w:hAnsi="Times New Roman"/>
          <w:color w:val="auto"/>
          <w:sz w:val="24"/>
          <w:lang w:val="lv-LV"/>
        </w:rPr>
        <w:t>pašvaldībā, bet pašvaldības darbības atbilstību konkrētiem ISO standartiem izvērtē sertifikācijas audita ietvaros, ko veic sertificēti speciālisti. IA var veikt neatkarīgu kvalitātes vadības sistēmas novērtējumu.</w:t>
      </w:r>
    </w:p>
    <w:p w14:paraId="76CF0555" w14:textId="52375A77" w:rsidR="0092074E" w:rsidRPr="009C0CCF" w:rsidRDefault="00FC321A" w:rsidP="00CD4FC1">
      <w:pPr>
        <w:pStyle w:val="BodyText"/>
        <w:rPr>
          <w:rFonts w:ascii="Times New Roman" w:hAnsi="Times New Roman"/>
          <w:color w:val="auto"/>
          <w:sz w:val="24"/>
          <w:lang w:val="lv-LV"/>
        </w:rPr>
      </w:pPr>
      <w:r w:rsidRPr="009C0CCF">
        <w:rPr>
          <w:rFonts w:ascii="Times New Roman" w:hAnsi="Times New Roman"/>
          <w:noProof/>
          <w:color w:val="auto"/>
          <w:sz w:val="24"/>
          <w:lang w:val="lv-LV" w:eastAsia="lv-LV"/>
        </w:rPr>
        <w:drawing>
          <wp:anchor distT="0" distB="0" distL="114300" distR="114300" simplePos="0" relativeHeight="251658267" behindDoc="1" locked="0" layoutInCell="1" allowOverlap="1" wp14:anchorId="30967959" wp14:editId="020BB79E">
            <wp:simplePos x="0" y="0"/>
            <wp:positionH relativeFrom="margin">
              <wp:align>left</wp:align>
            </wp:positionH>
            <wp:positionV relativeFrom="paragraph">
              <wp:posOffset>67945</wp:posOffset>
            </wp:positionV>
            <wp:extent cx="594995" cy="447040"/>
            <wp:effectExtent l="0" t="0" r="0" b="0"/>
            <wp:wrapTight wrapText="bothSides">
              <wp:wrapPolygon edited="0">
                <wp:start x="0" y="0"/>
                <wp:lineTo x="0" y="20250"/>
                <wp:lineTo x="20747" y="20250"/>
                <wp:lineTo x="20747" y="0"/>
                <wp:lineTo x="0" y="0"/>
              </wp:wrapPolygon>
            </wp:wrapTight>
            <wp:docPr id="23" name="Picture 4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7BD55" w14:textId="2F3A06B8" w:rsidR="00FC321A" w:rsidRPr="009C0CCF" w:rsidRDefault="00F47CD2" w:rsidP="00CD4FC1">
      <w:pPr>
        <w:pStyle w:val="BodyText"/>
        <w:rPr>
          <w:rFonts w:ascii="Times New Roman" w:hAnsi="Times New Roman"/>
          <w:color w:val="auto"/>
          <w:sz w:val="24"/>
          <w:lang w:val="lv-LV"/>
        </w:rPr>
      </w:pPr>
      <w:r w:rsidRPr="009C0CCF">
        <w:rPr>
          <w:rFonts w:ascii="Times New Roman" w:hAnsi="Times New Roman"/>
          <w:color w:val="auto"/>
          <w:sz w:val="24"/>
          <w:lang w:val="lv-LV"/>
        </w:rPr>
        <w:t>I</w:t>
      </w:r>
      <w:r w:rsidR="00FF358B" w:rsidRPr="009C0CCF">
        <w:rPr>
          <w:rFonts w:ascii="Times New Roman" w:hAnsi="Times New Roman"/>
          <w:color w:val="auto"/>
          <w:sz w:val="24"/>
          <w:lang w:val="lv-LV"/>
        </w:rPr>
        <w:t>AN</w:t>
      </w:r>
      <w:r w:rsidRPr="009C0CCF">
        <w:rPr>
          <w:rFonts w:ascii="Times New Roman" w:hAnsi="Times New Roman"/>
          <w:color w:val="auto"/>
          <w:sz w:val="24"/>
          <w:lang w:val="lv-LV"/>
        </w:rPr>
        <w:t xml:space="preserve"> </w:t>
      </w:r>
      <w:r w:rsidR="00FC321A" w:rsidRPr="009C0CCF">
        <w:rPr>
          <w:rFonts w:ascii="Times New Roman" w:hAnsi="Times New Roman"/>
          <w:color w:val="auto"/>
          <w:sz w:val="24"/>
          <w:lang w:val="lv-LV"/>
        </w:rPr>
        <w:t xml:space="preserve">savā darbā var izmantot </w:t>
      </w:r>
      <w:r w:rsidR="000A4E73" w:rsidRPr="009C0CCF">
        <w:rPr>
          <w:rFonts w:ascii="Times New Roman" w:hAnsi="Times New Roman"/>
          <w:color w:val="auto"/>
          <w:sz w:val="24"/>
          <w:lang w:val="lv-LV"/>
        </w:rPr>
        <w:t xml:space="preserve">kvalitātes vadības sistēmas ietvarā izveidotos procesu aprakstus un procedūras, bet </w:t>
      </w:r>
      <w:r w:rsidR="00546057" w:rsidRPr="009C0CCF">
        <w:rPr>
          <w:rFonts w:ascii="Times New Roman" w:hAnsi="Times New Roman"/>
          <w:color w:val="auto"/>
          <w:sz w:val="24"/>
          <w:lang w:val="lv-LV"/>
        </w:rPr>
        <w:t>IA</w:t>
      </w:r>
      <w:r w:rsidR="00FF358B" w:rsidRPr="009C0CCF">
        <w:rPr>
          <w:rFonts w:ascii="Times New Roman" w:hAnsi="Times New Roman"/>
          <w:color w:val="auto"/>
          <w:sz w:val="24"/>
          <w:lang w:val="lv-LV"/>
        </w:rPr>
        <w:t>N</w:t>
      </w:r>
      <w:r w:rsidR="00546057" w:rsidRPr="009C0CCF">
        <w:rPr>
          <w:rFonts w:ascii="Times New Roman" w:hAnsi="Times New Roman"/>
          <w:color w:val="auto"/>
          <w:sz w:val="24"/>
          <w:lang w:val="lv-LV"/>
        </w:rPr>
        <w:t xml:space="preserve"> </w:t>
      </w:r>
      <w:r w:rsidR="000A4E73" w:rsidRPr="009C0CCF">
        <w:rPr>
          <w:rFonts w:ascii="Times New Roman" w:hAnsi="Times New Roman"/>
          <w:color w:val="auto"/>
          <w:sz w:val="24"/>
          <w:lang w:val="lv-LV"/>
        </w:rPr>
        <w:t>nav atbildīg</w:t>
      </w:r>
      <w:r w:rsidR="00FF358B" w:rsidRPr="009C0CCF">
        <w:rPr>
          <w:rFonts w:ascii="Times New Roman" w:hAnsi="Times New Roman"/>
          <w:color w:val="auto"/>
          <w:sz w:val="24"/>
          <w:lang w:val="lv-LV"/>
        </w:rPr>
        <w:t>a</w:t>
      </w:r>
      <w:r w:rsidR="000A4E73" w:rsidRPr="009C0CCF">
        <w:rPr>
          <w:rFonts w:ascii="Times New Roman" w:hAnsi="Times New Roman"/>
          <w:color w:val="auto"/>
          <w:sz w:val="24"/>
          <w:lang w:val="lv-LV"/>
        </w:rPr>
        <w:t xml:space="preserve"> par </w:t>
      </w:r>
      <w:r w:rsidR="00467696" w:rsidRPr="009C0CCF">
        <w:rPr>
          <w:rFonts w:ascii="Times New Roman" w:hAnsi="Times New Roman"/>
          <w:color w:val="auto"/>
          <w:sz w:val="24"/>
          <w:lang w:val="lv-LV"/>
        </w:rPr>
        <w:t xml:space="preserve">pašvaldības </w:t>
      </w:r>
      <w:r w:rsidR="00B04C04" w:rsidRPr="009C0CCF">
        <w:rPr>
          <w:rFonts w:ascii="Times New Roman" w:hAnsi="Times New Roman"/>
          <w:color w:val="auto"/>
          <w:sz w:val="24"/>
          <w:lang w:val="lv-LV"/>
        </w:rPr>
        <w:t xml:space="preserve">procesu </w:t>
      </w:r>
      <w:r w:rsidR="00921D03" w:rsidRPr="009C0CCF">
        <w:rPr>
          <w:rFonts w:ascii="Times New Roman" w:hAnsi="Times New Roman"/>
          <w:color w:val="auto"/>
          <w:sz w:val="24"/>
          <w:lang w:val="lv-LV"/>
        </w:rPr>
        <w:t>dokumentēšanu</w:t>
      </w:r>
      <w:r w:rsidR="000E3B07" w:rsidRPr="009C0CCF">
        <w:rPr>
          <w:rFonts w:ascii="Times New Roman" w:hAnsi="Times New Roman"/>
          <w:color w:val="auto"/>
          <w:sz w:val="24"/>
          <w:lang w:val="lv-LV"/>
        </w:rPr>
        <w:t xml:space="preserve">, izņemot </w:t>
      </w:r>
      <w:r w:rsidR="00546057" w:rsidRPr="009C0CCF">
        <w:rPr>
          <w:rFonts w:ascii="Times New Roman" w:hAnsi="Times New Roman"/>
          <w:color w:val="auto"/>
          <w:sz w:val="24"/>
          <w:lang w:val="lv-LV"/>
        </w:rPr>
        <w:t>IAN</w:t>
      </w:r>
      <w:r w:rsidR="000E3B07" w:rsidRPr="009C0CCF">
        <w:rPr>
          <w:rFonts w:ascii="Times New Roman" w:hAnsi="Times New Roman"/>
          <w:color w:val="auto"/>
          <w:sz w:val="24"/>
          <w:lang w:val="lv-LV"/>
        </w:rPr>
        <w:t xml:space="preserve"> dokumentāciju</w:t>
      </w:r>
      <w:r w:rsidR="00B04C04" w:rsidRPr="009C0CCF">
        <w:rPr>
          <w:rFonts w:ascii="Times New Roman" w:hAnsi="Times New Roman"/>
          <w:color w:val="auto"/>
          <w:sz w:val="24"/>
          <w:lang w:val="lv-LV"/>
        </w:rPr>
        <w:t>.</w:t>
      </w:r>
      <w:r w:rsidR="00B32300" w:rsidRPr="009C0CCF">
        <w:rPr>
          <w:rFonts w:ascii="Times New Roman" w:hAnsi="Times New Roman"/>
          <w:color w:val="auto"/>
          <w:sz w:val="24"/>
          <w:lang w:val="lv-LV"/>
        </w:rPr>
        <w:t xml:space="preserve"> Kvalitātes vadības sistēmas ikgadējā sertifikācija nav </w:t>
      </w:r>
      <w:r w:rsidR="00546057" w:rsidRPr="009C0CCF">
        <w:rPr>
          <w:rFonts w:ascii="Times New Roman" w:hAnsi="Times New Roman"/>
          <w:color w:val="auto"/>
          <w:sz w:val="24"/>
          <w:lang w:val="lv-LV"/>
        </w:rPr>
        <w:t>IA</w:t>
      </w:r>
      <w:r w:rsidR="00FF358B" w:rsidRPr="009C0CCF">
        <w:rPr>
          <w:rFonts w:ascii="Times New Roman" w:hAnsi="Times New Roman"/>
          <w:color w:val="auto"/>
          <w:sz w:val="24"/>
          <w:lang w:val="lv-LV"/>
        </w:rPr>
        <w:t>N</w:t>
      </w:r>
      <w:r w:rsidR="00546057" w:rsidRPr="009C0CCF">
        <w:rPr>
          <w:rFonts w:ascii="Times New Roman" w:hAnsi="Times New Roman"/>
          <w:color w:val="auto"/>
          <w:sz w:val="24"/>
          <w:lang w:val="lv-LV"/>
        </w:rPr>
        <w:t xml:space="preserve"> </w:t>
      </w:r>
      <w:r w:rsidR="005E3D08" w:rsidRPr="009C0CCF">
        <w:rPr>
          <w:rFonts w:ascii="Times New Roman" w:hAnsi="Times New Roman"/>
          <w:color w:val="auto"/>
          <w:sz w:val="24"/>
          <w:lang w:val="lv-LV"/>
        </w:rPr>
        <w:t xml:space="preserve">uzdevums un neaizvieto </w:t>
      </w:r>
      <w:r w:rsidR="00546057" w:rsidRPr="009C0CCF">
        <w:rPr>
          <w:rFonts w:ascii="Times New Roman" w:hAnsi="Times New Roman"/>
          <w:color w:val="auto"/>
          <w:sz w:val="24"/>
          <w:lang w:val="lv-LV"/>
        </w:rPr>
        <w:t>IA</w:t>
      </w:r>
      <w:r w:rsidR="0075267A" w:rsidRPr="009C0CCF">
        <w:rPr>
          <w:rFonts w:ascii="Times New Roman" w:hAnsi="Times New Roman"/>
          <w:color w:val="auto"/>
          <w:sz w:val="24"/>
          <w:lang w:val="lv-LV"/>
        </w:rPr>
        <w:t>S</w:t>
      </w:r>
      <w:r w:rsidR="00546057" w:rsidRPr="009C0CCF">
        <w:rPr>
          <w:rFonts w:ascii="Times New Roman" w:hAnsi="Times New Roman"/>
          <w:color w:val="auto"/>
          <w:sz w:val="24"/>
          <w:lang w:val="lv-LV"/>
        </w:rPr>
        <w:t xml:space="preserve"> </w:t>
      </w:r>
      <w:r w:rsidR="005E3D08" w:rsidRPr="009C0CCF">
        <w:rPr>
          <w:rFonts w:ascii="Times New Roman" w:hAnsi="Times New Roman"/>
          <w:color w:val="auto"/>
          <w:sz w:val="24"/>
          <w:lang w:val="lv-LV"/>
        </w:rPr>
        <w:t>pašvaldībā.</w:t>
      </w:r>
    </w:p>
    <w:p w14:paraId="34DBB854" w14:textId="77777777" w:rsidR="00556C6F" w:rsidRPr="00F2430F" w:rsidRDefault="00556C6F" w:rsidP="00833B1F">
      <w:pPr>
        <w:pStyle w:val="Heading1"/>
        <w:numPr>
          <w:ilvl w:val="0"/>
          <w:numId w:val="17"/>
        </w:numPr>
        <w:ind w:left="0" w:firstLine="0"/>
        <w:jc w:val="both"/>
        <w:rPr>
          <w:rFonts w:asciiTheme="majorBidi" w:hAnsiTheme="majorBidi"/>
        </w:rPr>
        <w:sectPr w:rsidR="00556C6F" w:rsidRPr="00F2430F" w:rsidSect="004A70FD">
          <w:pgSz w:w="11906" w:h="16838"/>
          <w:pgMar w:top="1134" w:right="851" w:bottom="1134" w:left="1701" w:header="283" w:footer="709" w:gutter="0"/>
          <w:cols w:space="708"/>
          <w:docGrid w:linePitch="360"/>
        </w:sectPr>
      </w:pPr>
    </w:p>
    <w:p w14:paraId="189885B8" w14:textId="6A5B247B" w:rsidR="006829C6" w:rsidRPr="00F2430F" w:rsidRDefault="00556C6F" w:rsidP="00833B1F">
      <w:pPr>
        <w:pStyle w:val="Heading1"/>
        <w:numPr>
          <w:ilvl w:val="0"/>
          <w:numId w:val="17"/>
        </w:numPr>
        <w:ind w:left="0" w:firstLine="0"/>
        <w:jc w:val="both"/>
        <w:rPr>
          <w:rFonts w:asciiTheme="majorBidi" w:hAnsiTheme="majorBidi"/>
        </w:rPr>
      </w:pPr>
      <w:bookmarkStart w:id="19" w:name="_Toc139275782"/>
      <w:r w:rsidRPr="00F2430F">
        <w:rPr>
          <w:rFonts w:asciiTheme="majorBidi" w:hAnsiTheme="majorBidi"/>
          <w:noProof/>
          <w:lang w:eastAsia="lv-LV"/>
        </w:rPr>
        <w:lastRenderedPageBreak/>
        <w:drawing>
          <wp:anchor distT="0" distB="0" distL="114300" distR="114300" simplePos="0" relativeHeight="251727971" behindDoc="0" locked="0" layoutInCell="1" allowOverlap="1" wp14:anchorId="529A565A" wp14:editId="5379CBF4">
            <wp:simplePos x="0" y="0"/>
            <wp:positionH relativeFrom="page">
              <wp:align>left</wp:align>
            </wp:positionH>
            <wp:positionV relativeFrom="paragraph">
              <wp:posOffset>276</wp:posOffset>
            </wp:positionV>
            <wp:extent cx="652145" cy="409575"/>
            <wp:effectExtent l="0" t="0" r="0" b="9525"/>
            <wp:wrapSquare wrapText="bothSides"/>
            <wp:docPr id="59" name="Picture 4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F2430F">
        <w:rPr>
          <w:rFonts w:asciiTheme="majorBidi" w:hAnsiTheme="majorBidi"/>
          <w:noProof/>
          <w:lang w:eastAsia="lv-LV"/>
        </w:rPr>
        <w:drawing>
          <wp:anchor distT="0" distB="0" distL="114300" distR="114300" simplePos="0" relativeHeight="251726947" behindDoc="0" locked="0" layoutInCell="1" allowOverlap="1" wp14:anchorId="533EDC26" wp14:editId="2D907459">
            <wp:simplePos x="0" y="0"/>
            <wp:positionH relativeFrom="page">
              <wp:align>left</wp:align>
            </wp:positionH>
            <wp:positionV relativeFrom="paragraph">
              <wp:posOffset>15323</wp:posOffset>
            </wp:positionV>
            <wp:extent cx="652145" cy="409575"/>
            <wp:effectExtent l="0" t="0" r="0" b="9525"/>
            <wp:wrapSquare wrapText="bothSides"/>
            <wp:docPr id="63" name="Picture 5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F2430F">
        <w:rPr>
          <w:rFonts w:asciiTheme="majorBidi" w:hAnsiTheme="majorBidi"/>
        </w:rPr>
        <w:t>I</w:t>
      </w:r>
      <w:r w:rsidR="00A6678D" w:rsidRPr="00F2430F">
        <w:rPr>
          <w:rFonts w:asciiTheme="majorBidi" w:hAnsiTheme="majorBidi"/>
        </w:rPr>
        <w:t>ekšējā audita nodaļa</w:t>
      </w:r>
      <w:r w:rsidRPr="00F2430F">
        <w:rPr>
          <w:rFonts w:asciiTheme="majorBidi" w:hAnsiTheme="majorBidi"/>
        </w:rPr>
        <w:t xml:space="preserve"> pašvaldībā kā </w:t>
      </w:r>
      <w:r w:rsidR="007A65B2" w:rsidRPr="00F2430F">
        <w:rPr>
          <w:rFonts w:asciiTheme="majorBidi" w:hAnsiTheme="majorBidi"/>
        </w:rPr>
        <w:t>i</w:t>
      </w:r>
      <w:r w:rsidR="00A6678D" w:rsidRPr="00F2430F">
        <w:rPr>
          <w:rFonts w:asciiTheme="majorBidi" w:hAnsiTheme="majorBidi"/>
        </w:rPr>
        <w:t>ekšējās kontroles sistēmas</w:t>
      </w:r>
      <w:r w:rsidRPr="00F2430F">
        <w:rPr>
          <w:rFonts w:asciiTheme="majorBidi" w:hAnsiTheme="majorBidi"/>
        </w:rPr>
        <w:t xml:space="preserve"> sastāvdaļa</w:t>
      </w:r>
      <w:bookmarkEnd w:id="19"/>
    </w:p>
    <w:bookmarkStart w:id="20" w:name="_Toc139275783"/>
    <w:p w14:paraId="6B0059FB" w14:textId="1BE1C943" w:rsidR="00B02C13" w:rsidRPr="00F2430F" w:rsidRDefault="00A6678D" w:rsidP="00833B1F">
      <w:pPr>
        <w:pStyle w:val="Heading2"/>
        <w:numPr>
          <w:ilvl w:val="1"/>
          <w:numId w:val="17"/>
        </w:numPr>
        <w:ind w:left="0" w:firstLine="0"/>
        <w:rPr>
          <w:rFonts w:asciiTheme="majorBidi" w:hAnsiTheme="majorBidi"/>
        </w:rPr>
      </w:pPr>
      <w:r w:rsidRPr="00F2430F">
        <w:rPr>
          <w:rFonts w:asciiTheme="majorBidi" w:hAnsiTheme="majorBidi"/>
          <w:noProof/>
          <w:lang w:eastAsia="lv-LV"/>
        </w:rPr>
        <mc:AlternateContent>
          <mc:Choice Requires="wps">
            <w:drawing>
              <wp:anchor distT="0" distB="0" distL="114300" distR="114300" simplePos="0" relativeHeight="251732067" behindDoc="0" locked="0" layoutInCell="1" allowOverlap="1" wp14:anchorId="6548D737" wp14:editId="13A08C01">
                <wp:simplePos x="0" y="0"/>
                <wp:positionH relativeFrom="page">
                  <wp:align>left</wp:align>
                </wp:positionH>
                <wp:positionV relativeFrom="paragraph">
                  <wp:posOffset>6985</wp:posOffset>
                </wp:positionV>
                <wp:extent cx="495300" cy="382270"/>
                <wp:effectExtent l="0" t="0" r="0" b="0"/>
                <wp:wrapNone/>
                <wp:docPr id="13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838E2" id="Taisnstūris 36" o:spid="_x0000_s1026" style="position:absolute;margin-left:0;margin-top:.55pt;width:39pt;height:30.1pt;z-index:25173206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" fillcolor="#cff9d0" stroked="f" strokeweight="1pt">
                <w10:wrap anchorx="page"/>
              </v:rect>
            </w:pict>
          </mc:Fallback>
        </mc:AlternateContent>
      </w:r>
      <w:r w:rsidR="00B02C13" w:rsidRPr="00F2430F">
        <w:rPr>
          <w:rFonts w:asciiTheme="majorBidi" w:hAnsiTheme="majorBidi"/>
        </w:rPr>
        <w:t>I</w:t>
      </w:r>
      <w:r w:rsidRPr="00F2430F">
        <w:rPr>
          <w:rFonts w:asciiTheme="majorBidi" w:hAnsiTheme="majorBidi"/>
        </w:rPr>
        <w:t xml:space="preserve">ekšējā audita nodaļas </w:t>
      </w:r>
      <w:r w:rsidR="00B02C13" w:rsidRPr="00F2430F">
        <w:rPr>
          <w:rFonts w:asciiTheme="majorBidi" w:hAnsiTheme="majorBidi"/>
        </w:rPr>
        <w:t>funkcionālā un administratīvā pakļautība</w:t>
      </w:r>
      <w:bookmarkEnd w:id="20"/>
    </w:p>
    <w:p w14:paraId="7B3140FA" w14:textId="2E5119E1" w:rsidR="00C74D6D" w:rsidRPr="00492E7F" w:rsidRDefault="00C74D6D" w:rsidP="00C74D6D">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I</w:t>
      </w:r>
      <w:r w:rsidR="00016475" w:rsidRPr="00492E7F">
        <w:rPr>
          <w:rFonts w:ascii="Times New Roman" w:hAnsi="Times New Roman"/>
          <w:b/>
          <w:bCs/>
          <w:color w:val="2F5496" w:themeColor="accent1" w:themeShade="BF"/>
          <w:sz w:val="24"/>
          <w:lang w:val="lv-LV"/>
        </w:rPr>
        <w:t xml:space="preserve">ekšējā audita </w:t>
      </w:r>
      <w:r w:rsidRPr="00492E7F">
        <w:rPr>
          <w:rFonts w:ascii="Times New Roman" w:hAnsi="Times New Roman"/>
          <w:b/>
          <w:bCs/>
          <w:color w:val="2F5496" w:themeColor="accent1" w:themeShade="BF"/>
          <w:sz w:val="24"/>
          <w:lang w:val="lv-LV"/>
        </w:rPr>
        <w:t xml:space="preserve">jēdziens un </w:t>
      </w:r>
      <w:r w:rsidR="00016475" w:rsidRPr="00492E7F">
        <w:rPr>
          <w:rFonts w:ascii="Times New Roman" w:hAnsi="Times New Roman"/>
          <w:b/>
          <w:bCs/>
          <w:color w:val="2F5496" w:themeColor="accent1" w:themeShade="BF"/>
          <w:sz w:val="24"/>
          <w:lang w:val="lv-LV"/>
        </w:rPr>
        <w:t xml:space="preserve">iekšējais audits </w:t>
      </w:r>
      <w:r w:rsidRPr="00492E7F">
        <w:rPr>
          <w:rFonts w:ascii="Times New Roman" w:hAnsi="Times New Roman"/>
          <w:b/>
          <w:bCs/>
          <w:color w:val="2F5496" w:themeColor="accent1" w:themeShade="BF"/>
          <w:sz w:val="24"/>
          <w:lang w:val="lv-LV"/>
        </w:rPr>
        <w:t>pašvaldībās</w:t>
      </w:r>
    </w:p>
    <w:p w14:paraId="2B96BDD8" w14:textId="5E0877FC" w:rsidR="00C74D6D" w:rsidRDefault="00C74D6D" w:rsidP="00B85BB7">
      <w:pPr>
        <w:pStyle w:val="BodyText"/>
        <w:rPr>
          <w:rFonts w:ascii="Times New Roman" w:hAnsi="Times New Roman"/>
          <w:color w:val="auto"/>
          <w:sz w:val="24"/>
          <w:lang w:val="lv-LV"/>
        </w:rPr>
      </w:pPr>
      <w:r w:rsidRPr="00492E7F">
        <w:rPr>
          <w:rFonts w:ascii="Times New Roman" w:hAnsi="Times New Roman"/>
          <w:color w:val="auto"/>
          <w:sz w:val="24"/>
          <w:lang w:val="lv-LV"/>
        </w:rPr>
        <w:t xml:space="preserve">Saskaņā ar Pašvaldību likuma 77. pantu un šā likuma pārejas noteikumu 9.punktu pašvaldībām līdz </w:t>
      </w:r>
      <w:r w:rsidR="00492E7F" w:rsidRPr="00492E7F">
        <w:rPr>
          <w:rFonts w:ascii="Times New Roman" w:hAnsi="Times New Roman"/>
          <w:color w:val="auto"/>
          <w:sz w:val="24"/>
          <w:lang w:val="lv-LV"/>
        </w:rPr>
        <w:t>2024. gada</w:t>
      </w:r>
      <w:r w:rsidRPr="00492E7F">
        <w:rPr>
          <w:rFonts w:ascii="Times New Roman" w:hAnsi="Times New Roman"/>
          <w:color w:val="auto"/>
          <w:sz w:val="24"/>
          <w:lang w:val="lv-LV"/>
        </w:rPr>
        <w:t xml:space="preserve"> </w:t>
      </w:r>
      <w:r w:rsidR="00492E7F" w:rsidRPr="00492E7F">
        <w:rPr>
          <w:rFonts w:ascii="Times New Roman" w:hAnsi="Times New Roman"/>
          <w:color w:val="auto"/>
          <w:sz w:val="24"/>
          <w:lang w:val="lv-LV"/>
        </w:rPr>
        <w:t>1. janvārim</w:t>
      </w:r>
      <w:r w:rsidRPr="00492E7F">
        <w:rPr>
          <w:rFonts w:ascii="Times New Roman" w:hAnsi="Times New Roman"/>
          <w:color w:val="auto"/>
          <w:sz w:val="24"/>
          <w:lang w:val="lv-LV"/>
        </w:rPr>
        <w:t xml:space="preserve"> jāizveido IAS pašvaldībās, lai nodrošinātu efektīvu darbību, pārvaldības, risku vadības un kontroles novērtēšanu. Saskaņā ar Standartiem </w:t>
      </w:r>
      <w:r w:rsidR="00F47CD2" w:rsidRPr="00492E7F">
        <w:rPr>
          <w:rFonts w:ascii="Times New Roman" w:hAnsi="Times New Roman"/>
          <w:color w:val="auto"/>
          <w:sz w:val="24"/>
          <w:lang w:val="lv-LV"/>
        </w:rPr>
        <w:t>IAN</w:t>
      </w:r>
      <w:r w:rsidRPr="00492E7F">
        <w:rPr>
          <w:rFonts w:ascii="Times New Roman" w:hAnsi="Times New Roman"/>
          <w:color w:val="auto"/>
          <w:sz w:val="24"/>
          <w:lang w:val="lv-LV"/>
        </w:rPr>
        <w:t xml:space="preserve"> sniedz divu veidu pakalpojumus: iekšējos auditus un konsultācijas.</w:t>
      </w:r>
      <w:r w:rsidR="00F057CD" w:rsidRPr="00492E7F">
        <w:rPr>
          <w:rFonts w:ascii="Times New Roman" w:hAnsi="Times New Roman"/>
          <w:color w:val="auto"/>
          <w:sz w:val="24"/>
          <w:lang w:val="lv-LV"/>
        </w:rPr>
        <w:t xml:space="preserve"> </w:t>
      </w:r>
    </w:p>
    <w:p w14:paraId="613572A1" w14:textId="7487F091" w:rsidR="00B85BB7" w:rsidRPr="00492E7F" w:rsidRDefault="00B85BB7" w:rsidP="00B85BB7">
      <w:pPr>
        <w:pStyle w:val="BodyText"/>
        <w:rPr>
          <w:rFonts w:ascii="Times New Roman" w:hAnsi="Times New Roman"/>
          <w:color w:val="auto"/>
          <w:sz w:val="24"/>
          <w:lang w:val="lv-LV"/>
        </w:rPr>
      </w:pPr>
      <w:r w:rsidRPr="00B85BB7">
        <w:rPr>
          <w:rFonts w:ascii="Times New Roman" w:hAnsi="Times New Roman"/>
          <w:color w:val="auto"/>
          <w:sz w:val="24"/>
          <w:lang w:val="lv-LV"/>
        </w:rPr>
        <w:t>Iekšējā audita funkcija ir neatkarīga un objektīva pārliecības sniegšana un konsultēšana, lai palielinātu pašvaldības vērtību un pilnveidotu tās darbības. Iekšējais audits palīdz pašvaldībai sasniegt tās mērķus, ieviešot sistemātisku, disciplinētu pieeju, lai novērtētu un pilnveidotu riska vadības, kontroles un pārvaldības procesu efektivitāti. Iekšējā audita plānošana un realizācija ir balstīta uz risku izvērtējumu.</w:t>
      </w:r>
    </w:p>
    <w:p w14:paraId="66D079A1" w14:textId="7A508ACC" w:rsidR="007B30F5" w:rsidRPr="00492E7F" w:rsidRDefault="007B30F5" w:rsidP="00C74D6D">
      <w:pPr>
        <w:pStyle w:val="BodyText"/>
        <w:spacing w:after="0"/>
        <w:rPr>
          <w:rFonts w:ascii="Times New Roman" w:hAnsi="Times New Roman"/>
          <w:color w:val="auto"/>
          <w:sz w:val="24"/>
          <w:lang w:val="lv-LV"/>
        </w:rPr>
      </w:pPr>
      <w:r w:rsidRPr="00492E7F">
        <w:rPr>
          <w:rFonts w:ascii="Times New Roman" w:hAnsi="Times New Roman"/>
          <w:noProof/>
          <w:sz w:val="24"/>
          <w:lang w:val="lv-LV" w:eastAsia="lv-LV"/>
        </w:rPr>
        <w:drawing>
          <wp:anchor distT="0" distB="0" distL="114300" distR="114300" simplePos="0" relativeHeight="251809891" behindDoc="0" locked="0" layoutInCell="1" allowOverlap="1" wp14:anchorId="04C31F2B" wp14:editId="5E85EF5E">
            <wp:simplePos x="0" y="0"/>
            <wp:positionH relativeFrom="margin">
              <wp:align>left</wp:align>
            </wp:positionH>
            <wp:positionV relativeFrom="paragraph">
              <wp:posOffset>80983</wp:posOffset>
            </wp:positionV>
            <wp:extent cx="507365" cy="438150"/>
            <wp:effectExtent l="0" t="0" r="6985" b="0"/>
            <wp:wrapSquare wrapText="bothSides"/>
            <wp:docPr id="1202369106" name="Picture 52"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7CA0F1BD" w14:textId="5D759CD1" w:rsidR="007B30F5" w:rsidRPr="00492E7F" w:rsidRDefault="007B30F5" w:rsidP="00C74D6D">
      <w:pPr>
        <w:pStyle w:val="BodyText"/>
        <w:spacing w:after="0"/>
        <w:rPr>
          <w:rFonts w:ascii="Times New Roman" w:hAnsi="Times New Roman"/>
          <w:color w:val="auto"/>
          <w:sz w:val="24"/>
          <w:lang w:val="lv-LV"/>
        </w:rPr>
      </w:pPr>
      <w:r w:rsidRPr="00492E7F">
        <w:rPr>
          <w:rFonts w:ascii="Times New Roman" w:hAnsi="Times New Roman"/>
          <w:color w:val="auto"/>
          <w:sz w:val="24"/>
          <w:lang w:val="lv-LV"/>
        </w:rPr>
        <w:t xml:space="preserve">Rokasgrāmatas pielikumā </w:t>
      </w:r>
      <w:r w:rsidR="00B341A6" w:rsidRPr="00492E7F">
        <w:rPr>
          <w:rFonts w:ascii="Times New Roman" w:hAnsi="Times New Roman"/>
          <w:color w:val="auto"/>
          <w:sz w:val="24"/>
          <w:lang w:val="lv-LV"/>
        </w:rPr>
        <w:t>iekļauts IAN reglament</w:t>
      </w:r>
      <w:r w:rsidR="00325F6D">
        <w:rPr>
          <w:rFonts w:ascii="Times New Roman" w:hAnsi="Times New Roman"/>
          <w:color w:val="auto"/>
          <w:sz w:val="24"/>
          <w:lang w:val="lv-LV"/>
        </w:rPr>
        <w:t>a satura</w:t>
      </w:r>
      <w:r w:rsidR="00B341A6" w:rsidRPr="00492E7F">
        <w:rPr>
          <w:rFonts w:ascii="Times New Roman" w:hAnsi="Times New Roman"/>
          <w:color w:val="auto"/>
          <w:sz w:val="24"/>
          <w:lang w:val="lv-LV"/>
        </w:rPr>
        <w:t xml:space="preserve"> </w:t>
      </w:r>
      <w:r w:rsidR="00325F6D">
        <w:rPr>
          <w:rFonts w:ascii="Times New Roman" w:hAnsi="Times New Roman"/>
          <w:color w:val="auto"/>
          <w:sz w:val="24"/>
          <w:lang w:val="lv-LV"/>
        </w:rPr>
        <w:t xml:space="preserve">vispārīgs </w:t>
      </w:r>
      <w:r w:rsidR="00B341A6" w:rsidRPr="00492E7F">
        <w:rPr>
          <w:rFonts w:ascii="Times New Roman" w:hAnsi="Times New Roman"/>
          <w:color w:val="auto"/>
          <w:sz w:val="24"/>
          <w:lang w:val="lv-LV"/>
        </w:rPr>
        <w:t xml:space="preserve">piemērs, forma RG1_P2. IAN reglaments nosaka </w:t>
      </w:r>
      <w:r w:rsidR="00D4117B" w:rsidRPr="00492E7F">
        <w:rPr>
          <w:rFonts w:ascii="Times New Roman" w:hAnsi="Times New Roman"/>
          <w:color w:val="auto"/>
          <w:sz w:val="24"/>
          <w:lang w:val="lv-LV"/>
        </w:rPr>
        <w:t xml:space="preserve">IAN </w:t>
      </w:r>
      <w:r w:rsidR="00716D66" w:rsidRPr="00492E7F">
        <w:rPr>
          <w:rFonts w:ascii="Times New Roman" w:hAnsi="Times New Roman"/>
          <w:color w:val="auto"/>
          <w:sz w:val="24"/>
          <w:lang w:val="lv-LV"/>
        </w:rPr>
        <w:t>funkcijas un uzdevumus, kā arī funkcionālo neatkarību.</w:t>
      </w:r>
    </w:p>
    <w:p w14:paraId="61C6664D" w14:textId="4A9CB903" w:rsidR="007B30F5" w:rsidRPr="00492E7F" w:rsidRDefault="007B30F5" w:rsidP="00C74D6D">
      <w:pPr>
        <w:pStyle w:val="BodyText"/>
        <w:spacing w:after="0"/>
        <w:rPr>
          <w:rFonts w:ascii="Times New Roman" w:hAnsi="Times New Roman"/>
          <w:sz w:val="24"/>
          <w:lang w:val="lv-LV"/>
        </w:rPr>
      </w:pPr>
    </w:p>
    <w:p w14:paraId="52B61265" w14:textId="77777777" w:rsidR="00945032" w:rsidRPr="00492E7F" w:rsidRDefault="00945032" w:rsidP="00C74D6D">
      <w:pPr>
        <w:pStyle w:val="BodyText"/>
        <w:spacing w:after="0"/>
        <w:rPr>
          <w:rFonts w:ascii="Times New Roman" w:hAnsi="Times New Roman"/>
          <w:sz w:val="24"/>
          <w:lang w:val="lv-LV"/>
        </w:rPr>
      </w:pPr>
    </w:p>
    <w:p w14:paraId="645F732F" w14:textId="753AA90E" w:rsidR="00945032" w:rsidRPr="00492E7F" w:rsidRDefault="00B13FFB" w:rsidP="00C74D6D">
      <w:pPr>
        <w:pStyle w:val="BodyText"/>
        <w:spacing w:after="0"/>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I</w:t>
      </w:r>
      <w:r w:rsidR="00016475" w:rsidRPr="00492E7F">
        <w:rPr>
          <w:rFonts w:ascii="Times New Roman" w:hAnsi="Times New Roman"/>
          <w:b/>
          <w:bCs/>
          <w:color w:val="2F5496" w:themeColor="accent1" w:themeShade="BF"/>
          <w:sz w:val="24"/>
          <w:lang w:val="lv-LV"/>
        </w:rPr>
        <w:t xml:space="preserve">ekšējā audita nodaļas </w:t>
      </w:r>
      <w:r w:rsidRPr="00492E7F">
        <w:rPr>
          <w:rFonts w:ascii="Times New Roman" w:hAnsi="Times New Roman"/>
          <w:b/>
          <w:bCs/>
          <w:color w:val="2F5496" w:themeColor="accent1" w:themeShade="BF"/>
          <w:sz w:val="24"/>
          <w:lang w:val="lv-LV"/>
        </w:rPr>
        <w:t>funkcionālā un administratīvā pakļautība</w:t>
      </w:r>
    </w:p>
    <w:p w14:paraId="733EC097" w14:textId="77777777" w:rsidR="00945032" w:rsidRPr="00492E7F" w:rsidRDefault="00945032" w:rsidP="00C74D6D">
      <w:pPr>
        <w:pStyle w:val="BodyText"/>
        <w:spacing w:after="0"/>
        <w:rPr>
          <w:rFonts w:ascii="Times New Roman" w:hAnsi="Times New Roman"/>
          <w:sz w:val="24"/>
          <w:lang w:val="lv-LV"/>
        </w:rPr>
      </w:pPr>
    </w:p>
    <w:p w14:paraId="6A002794" w14:textId="105EE080" w:rsidR="00945032" w:rsidRPr="00492E7F" w:rsidRDefault="0018498F" w:rsidP="00945032">
      <w:pPr>
        <w:pStyle w:val="BodyText"/>
        <w:rPr>
          <w:rFonts w:ascii="Times New Roman" w:hAnsi="Times New Roman"/>
          <w:color w:val="auto"/>
          <w:sz w:val="24"/>
          <w:lang w:val="lv-LV"/>
        </w:rPr>
      </w:pPr>
      <w:r w:rsidRPr="00492E7F">
        <w:rPr>
          <w:rFonts w:ascii="Times New Roman" w:hAnsi="Times New Roman"/>
          <w:color w:val="auto"/>
          <w:sz w:val="24"/>
          <w:lang w:val="lv-LV"/>
        </w:rPr>
        <w:t>Saskaņā ar Standartiem izdala IA</w:t>
      </w:r>
      <w:r w:rsidR="00325C86" w:rsidRPr="00492E7F">
        <w:rPr>
          <w:rFonts w:ascii="Times New Roman" w:hAnsi="Times New Roman"/>
          <w:color w:val="auto"/>
          <w:sz w:val="24"/>
          <w:lang w:val="lv-LV"/>
        </w:rPr>
        <w:t>N</w:t>
      </w:r>
      <w:r w:rsidRPr="00492E7F">
        <w:rPr>
          <w:rFonts w:ascii="Times New Roman" w:hAnsi="Times New Roman"/>
          <w:color w:val="auto"/>
          <w:sz w:val="24"/>
          <w:lang w:val="lv-LV"/>
        </w:rPr>
        <w:t xml:space="preserve"> funkcionālo un administratīvo </w:t>
      </w:r>
      <w:r w:rsidR="004230C8" w:rsidRPr="00492E7F">
        <w:rPr>
          <w:rFonts w:ascii="Times New Roman" w:hAnsi="Times New Roman"/>
          <w:color w:val="auto"/>
          <w:sz w:val="24"/>
          <w:lang w:val="lv-LV"/>
        </w:rPr>
        <w:t>pakļautību un z</w:t>
      </w:r>
      <w:r w:rsidR="00945032" w:rsidRPr="00492E7F">
        <w:rPr>
          <w:rFonts w:ascii="Times New Roman" w:hAnsi="Times New Roman"/>
          <w:color w:val="auto"/>
          <w:sz w:val="24"/>
          <w:lang w:val="lv-LV"/>
        </w:rPr>
        <w:t xml:space="preserve">emāk attēlota </w:t>
      </w:r>
      <w:r w:rsidR="004230C8" w:rsidRPr="00492E7F">
        <w:rPr>
          <w:rFonts w:ascii="Times New Roman" w:hAnsi="Times New Roman"/>
          <w:color w:val="auto"/>
          <w:sz w:val="24"/>
          <w:lang w:val="lv-LV"/>
        </w:rPr>
        <w:t xml:space="preserve">ieteiktā </w:t>
      </w:r>
      <w:r w:rsidR="007A62EC" w:rsidRPr="00492E7F">
        <w:rPr>
          <w:rFonts w:ascii="Times New Roman" w:hAnsi="Times New Roman"/>
          <w:color w:val="auto"/>
          <w:sz w:val="24"/>
          <w:lang w:val="lv-LV"/>
        </w:rPr>
        <w:t xml:space="preserve">IAN </w:t>
      </w:r>
      <w:r w:rsidR="00945032" w:rsidRPr="00492E7F">
        <w:rPr>
          <w:rFonts w:ascii="Times New Roman" w:hAnsi="Times New Roman"/>
          <w:color w:val="auto"/>
          <w:sz w:val="24"/>
          <w:lang w:val="lv-LV"/>
        </w:rPr>
        <w:t>ziņošanas kārtība pašvaldībā</w:t>
      </w:r>
      <w:r w:rsidR="004230C8" w:rsidRPr="00492E7F">
        <w:rPr>
          <w:rFonts w:ascii="Times New Roman" w:hAnsi="Times New Roman"/>
          <w:color w:val="auto"/>
          <w:sz w:val="24"/>
          <w:lang w:val="lv-LV"/>
        </w:rPr>
        <w:t>.</w:t>
      </w:r>
      <w:r w:rsidR="00672D69" w:rsidRPr="00492E7F">
        <w:rPr>
          <w:rFonts w:ascii="Times New Roman" w:hAnsi="Times New Roman"/>
          <w:color w:val="auto"/>
          <w:sz w:val="24"/>
          <w:lang w:val="lv-LV"/>
        </w:rPr>
        <w:t xml:space="preserve"> Ar funkcionālo pakļautību tiek saprasta</w:t>
      </w:r>
      <w:r w:rsidR="005E0DBE" w:rsidRPr="00492E7F">
        <w:rPr>
          <w:rFonts w:ascii="Times New Roman" w:hAnsi="Times New Roman"/>
          <w:color w:val="auto"/>
          <w:sz w:val="24"/>
          <w:lang w:val="lv-LV"/>
        </w:rPr>
        <w:t xml:space="preserve"> IA</w:t>
      </w:r>
      <w:r w:rsidR="007A62EC" w:rsidRPr="00492E7F">
        <w:rPr>
          <w:rFonts w:ascii="Times New Roman" w:hAnsi="Times New Roman"/>
          <w:color w:val="auto"/>
          <w:sz w:val="24"/>
          <w:lang w:val="lv-LV"/>
        </w:rPr>
        <w:t>N</w:t>
      </w:r>
      <w:r w:rsidR="005E0DBE" w:rsidRPr="00492E7F">
        <w:rPr>
          <w:rFonts w:ascii="Times New Roman" w:hAnsi="Times New Roman"/>
          <w:color w:val="auto"/>
          <w:sz w:val="24"/>
          <w:lang w:val="lv-LV"/>
        </w:rPr>
        <w:t xml:space="preserve"> funkciju un uzdevumu noteikšana, bet ar administratīvo pakļautību </w:t>
      </w:r>
      <w:r w:rsidR="00FE077B" w:rsidRPr="00492E7F">
        <w:rPr>
          <w:rFonts w:ascii="Times New Roman" w:hAnsi="Times New Roman"/>
          <w:color w:val="auto"/>
          <w:sz w:val="24"/>
          <w:lang w:val="lv-LV"/>
        </w:rPr>
        <w:t>tehniskā un administratīvā atbalsta nodrošināšana IA</w:t>
      </w:r>
      <w:r w:rsidR="00E263E2" w:rsidRPr="00492E7F">
        <w:rPr>
          <w:rFonts w:ascii="Times New Roman" w:hAnsi="Times New Roman"/>
          <w:color w:val="auto"/>
          <w:sz w:val="24"/>
          <w:lang w:val="lv-LV"/>
        </w:rPr>
        <w:t>N</w:t>
      </w:r>
      <w:r w:rsidR="00FE077B" w:rsidRPr="00492E7F">
        <w:rPr>
          <w:rFonts w:ascii="Times New Roman" w:hAnsi="Times New Roman"/>
          <w:color w:val="auto"/>
          <w:sz w:val="24"/>
          <w:lang w:val="lv-LV"/>
        </w:rPr>
        <w:t xml:space="preserve">. </w:t>
      </w:r>
      <w:r w:rsidR="00CF2683" w:rsidRPr="00492E7F">
        <w:rPr>
          <w:rFonts w:ascii="Times New Roman" w:hAnsi="Times New Roman"/>
          <w:color w:val="auto"/>
          <w:sz w:val="24"/>
          <w:lang w:val="lv-LV"/>
        </w:rPr>
        <w:t xml:space="preserve">IAN funkcionāli </w:t>
      </w:r>
      <w:r w:rsidR="004F1683" w:rsidRPr="00492E7F">
        <w:rPr>
          <w:rFonts w:ascii="Times New Roman" w:hAnsi="Times New Roman"/>
          <w:color w:val="auto"/>
          <w:sz w:val="24"/>
          <w:lang w:val="lv-LV"/>
        </w:rPr>
        <w:t xml:space="preserve">atskaitās domei vai izpilddirektoram. </w:t>
      </w:r>
      <w:r w:rsidR="00CF2683" w:rsidRPr="00492E7F">
        <w:rPr>
          <w:rFonts w:ascii="Times New Roman" w:hAnsi="Times New Roman"/>
          <w:color w:val="auto"/>
          <w:sz w:val="24"/>
          <w:lang w:val="lv-LV"/>
        </w:rPr>
        <w:t xml:space="preserve">IAN administratīvi atskaitās izpilddirektoram, kas ir atbildīgs par IAN darba vides tehnisko nodrošinājumu, kā arī nodrošina administratīvo atbalstu IAN. </w:t>
      </w:r>
    </w:p>
    <w:p w14:paraId="22FB3E86" w14:textId="105EE080" w:rsidR="00945032" w:rsidRPr="00492E7F" w:rsidRDefault="008076EB" w:rsidP="00945032">
      <w:pPr>
        <w:pStyle w:val="Caption"/>
        <w:rPr>
          <w:rFonts w:ascii="Times New Roman" w:hAnsi="Times New Roman" w:cs="Times New Roman"/>
          <w:color w:val="auto"/>
          <w:sz w:val="24"/>
          <w:szCs w:val="24"/>
        </w:rPr>
      </w:pPr>
      <w:r w:rsidRPr="00492E7F">
        <w:rPr>
          <w:rFonts w:ascii="Times New Roman" w:hAnsi="Times New Roman" w:cs="Times New Roman"/>
          <w:noProof/>
          <w:color w:val="auto"/>
          <w:sz w:val="24"/>
          <w:szCs w:val="24"/>
          <w:lang w:eastAsia="lv-LV"/>
        </w:rPr>
        <mc:AlternateContent>
          <mc:Choice Requires="wps">
            <w:drawing>
              <wp:anchor distT="45720" distB="45720" distL="114300" distR="114300" simplePos="0" relativeHeight="251740259" behindDoc="0" locked="0" layoutInCell="1" allowOverlap="1" wp14:anchorId="274EAB51" wp14:editId="30FBE58A">
                <wp:simplePos x="0" y="0"/>
                <wp:positionH relativeFrom="margin">
                  <wp:posOffset>1977390</wp:posOffset>
                </wp:positionH>
                <wp:positionV relativeFrom="paragraph">
                  <wp:posOffset>360045</wp:posOffset>
                </wp:positionV>
                <wp:extent cx="914400" cy="490220"/>
                <wp:effectExtent l="0" t="0" r="0" b="0"/>
                <wp:wrapSquare wrapText="bothSides"/>
                <wp:docPr id="2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90220"/>
                        </a:xfrm>
                        <a:prstGeom prst="rect">
                          <a:avLst/>
                        </a:prstGeom>
                        <a:noFill/>
                        <a:ln w="9525">
                          <a:noFill/>
                          <a:miter lim="800000"/>
                          <a:headEnd/>
                          <a:tailEnd/>
                        </a:ln>
                      </wps:spPr>
                      <wps:txbx>
                        <w:txbxContent>
                          <w:p w14:paraId="02FAC910" w14:textId="77777777" w:rsidR="00CC7537" w:rsidRPr="005963F5" w:rsidRDefault="00CC7537" w:rsidP="00945032">
                            <w:pPr>
                              <w:jc w:val="center"/>
                              <w:rPr>
                                <w:rFonts w:ascii="Times New Roman" w:hAnsi="Times New Roman" w:cs="Times New Roman"/>
                                <w:color w:val="auto"/>
                                <w:sz w:val="18"/>
                                <w:szCs w:val="18"/>
                              </w:rPr>
                            </w:pPr>
                            <w:r w:rsidRPr="005963F5">
                              <w:rPr>
                                <w:rFonts w:ascii="Times New Roman" w:hAnsi="Times New Roman" w:cs="Times New Roman"/>
                                <w:color w:val="auto"/>
                                <w:sz w:val="18"/>
                                <w:szCs w:val="18"/>
                              </w:rPr>
                              <w:t>Funkcionālā pakļautība</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4EAB51" id="Text Box 53" o:spid="_x0000_s1050" type="#_x0000_t202" style="position:absolute;margin-left:155.7pt;margin-top:28.35pt;width:1in;height:38.6pt;z-index:251740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" filled="f" stroked="f">
                <v:textbox style="mso-fit-shape-to-text:t">
                  <w:txbxContent>
                    <w:p w14:paraId="02FAC910" w14:textId="77777777" w:rsidR="00CC7537" w:rsidRPr="005963F5" w:rsidRDefault="00CC7537" w:rsidP="00945032">
                      <w:pPr>
                        <w:jc w:val="center"/>
                        <w:rPr>
                          <w:rFonts w:ascii="Times New Roman" w:hAnsi="Times New Roman" w:cs="Times New Roman"/>
                          <w:color w:val="auto"/>
                          <w:sz w:val="18"/>
                          <w:szCs w:val="18"/>
                        </w:rPr>
                      </w:pPr>
                      <w:r w:rsidRPr="005963F5">
                        <w:rPr>
                          <w:rFonts w:ascii="Times New Roman" w:hAnsi="Times New Roman" w:cs="Times New Roman"/>
                          <w:color w:val="auto"/>
                          <w:sz w:val="18"/>
                          <w:szCs w:val="18"/>
                        </w:rPr>
                        <w:t>Funkcionālā pakļautība</w:t>
                      </w:r>
                    </w:p>
                  </w:txbxContent>
                </v:textbox>
                <w10:wrap type="square" anchorx="margin"/>
              </v:shape>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35139" behindDoc="0" locked="0" layoutInCell="1" allowOverlap="1" wp14:anchorId="63D376E8" wp14:editId="42857E38">
                <wp:simplePos x="0" y="0"/>
                <wp:positionH relativeFrom="column">
                  <wp:posOffset>664096</wp:posOffset>
                </wp:positionH>
                <wp:positionV relativeFrom="paragraph">
                  <wp:posOffset>577182</wp:posOffset>
                </wp:positionV>
                <wp:extent cx="930257" cy="539126"/>
                <wp:effectExtent l="0" t="0" r="22860" b="13335"/>
                <wp:wrapNone/>
                <wp:docPr id="151" name="Rectangle: Rounded Corners 54"/>
                <wp:cNvGraphicFramePr/>
                <a:graphic xmlns:a="http://schemas.openxmlformats.org/drawingml/2006/main">
                  <a:graphicData uri="http://schemas.microsoft.com/office/word/2010/wordprocessingShape">
                    <wps:wsp>
                      <wps:cNvSpPr/>
                      <wps:spPr>
                        <a:xfrm>
                          <a:off x="0" y="0"/>
                          <a:ext cx="930257" cy="539126"/>
                        </a:xfrm>
                        <a:prstGeom prst="roundRect">
                          <a:avLst/>
                        </a:prstGeom>
                        <a:no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29E0E" id="Taisnstūris: ar noapaļotiem stūriem 151" o:spid="_x0000_s1026" style="position:absolute;margin-left:52.3pt;margin-top:45.45pt;width:73.25pt;height:42.45pt;z-index:251735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" filled="f" strokecolor="#bdd6ee [1304]" strokeweight="1pt">
                <v:stroke joinstyle="miter"/>
              </v:roundrect>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34115" behindDoc="0" locked="0" layoutInCell="1" allowOverlap="1" wp14:anchorId="1647FF51" wp14:editId="13004DFC">
                <wp:simplePos x="0" y="0"/>
                <wp:positionH relativeFrom="column">
                  <wp:posOffset>468531</wp:posOffset>
                </wp:positionH>
                <wp:positionV relativeFrom="paragraph">
                  <wp:posOffset>365759</wp:posOffset>
                </wp:positionV>
                <wp:extent cx="1358386" cy="972541"/>
                <wp:effectExtent l="0" t="0" r="13335" b="18415"/>
                <wp:wrapNone/>
                <wp:docPr id="147" name="Rectangle: Rounded Corners 55"/>
                <wp:cNvGraphicFramePr/>
                <a:graphic xmlns:a="http://schemas.openxmlformats.org/drawingml/2006/main">
                  <a:graphicData uri="http://schemas.microsoft.com/office/word/2010/wordprocessingShape">
                    <wps:wsp>
                      <wps:cNvSpPr/>
                      <wps:spPr>
                        <a:xfrm>
                          <a:off x="0" y="0"/>
                          <a:ext cx="1358386" cy="972541"/>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E141C0" w14:textId="77777777" w:rsidR="00CC7537" w:rsidRPr="005963F5" w:rsidRDefault="00CC7537" w:rsidP="00945032">
                            <w:pPr>
                              <w:spacing w:before="240" w:after="480"/>
                              <w:jc w:val="center"/>
                              <w:rPr>
                                <w:rFonts w:asciiTheme="majorBidi" w:hAnsiTheme="majorBidi" w:cstheme="majorBidi"/>
                                <w:color w:val="000000" w:themeColor="text1"/>
                                <w:szCs w:val="20"/>
                              </w:rPr>
                            </w:pPr>
                            <w:r w:rsidRPr="005963F5">
                              <w:rPr>
                                <w:rFonts w:asciiTheme="majorBidi" w:hAnsiTheme="majorBidi" w:cstheme="majorBidi"/>
                                <w:color w:val="000000" w:themeColor="text1"/>
                                <w:szCs w:val="20"/>
                              </w:rPr>
                              <w:t>Dome vai izpilddirektors</w:t>
                            </w:r>
                          </w:p>
                          <w:p w14:paraId="5DA46CB1" w14:textId="77777777" w:rsidR="00CC7537" w:rsidRDefault="00CC7537" w:rsidP="00945032">
                            <w:pPr>
                              <w:spacing w:after="480"/>
                              <w:jc w:val="center"/>
                              <w:rPr>
                                <w:rFonts w:cs="Arial"/>
                                <w:szCs w:val="20"/>
                              </w:rPr>
                            </w:pPr>
                          </w:p>
                          <w:p w14:paraId="07EAAB94" w14:textId="77777777" w:rsidR="00CC7537" w:rsidRDefault="00CC7537" w:rsidP="00945032">
                            <w:pPr>
                              <w:spacing w:after="480"/>
                              <w:jc w:val="center"/>
                              <w:rPr>
                                <w:rFonts w:cs="Arial"/>
                                <w:szCs w:val="20"/>
                              </w:rPr>
                            </w:pPr>
                          </w:p>
                          <w:p w14:paraId="50C5081C" w14:textId="77777777" w:rsidR="00CC7537" w:rsidRDefault="00CC7537" w:rsidP="00945032">
                            <w:pPr>
                              <w:spacing w:after="480"/>
                              <w:jc w:val="center"/>
                              <w:rPr>
                                <w:rFonts w:cs="Arial"/>
                                <w:szCs w:val="20"/>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7FF51" id="Rectangle: Rounded Corners 55" o:spid="_x0000_s1051" style="position:absolute;margin-left:36.9pt;margin-top:28.8pt;width:106.95pt;height:76.6pt;z-index:251734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" filled="f" strokecolor="#2f5496 [2404]" strokeweight="1pt">
                <v:stroke joinstyle="miter"/>
                <v:textbox>
                  <w:txbxContent>
                    <w:p w14:paraId="75E141C0" w14:textId="77777777" w:rsidR="00CC7537" w:rsidRPr="005963F5" w:rsidRDefault="00CC7537" w:rsidP="00945032">
                      <w:pPr>
                        <w:spacing w:before="240" w:after="480"/>
                        <w:jc w:val="center"/>
                        <w:rPr>
                          <w:rFonts w:asciiTheme="majorBidi" w:hAnsiTheme="majorBidi" w:cstheme="majorBidi"/>
                          <w:color w:val="000000" w:themeColor="text1"/>
                          <w:szCs w:val="20"/>
                        </w:rPr>
                      </w:pPr>
                      <w:r w:rsidRPr="005963F5">
                        <w:rPr>
                          <w:rFonts w:asciiTheme="majorBidi" w:hAnsiTheme="majorBidi" w:cstheme="majorBidi"/>
                          <w:color w:val="000000" w:themeColor="text1"/>
                          <w:szCs w:val="20"/>
                        </w:rPr>
                        <w:t>Dome vai izpilddirektors</w:t>
                      </w:r>
                    </w:p>
                    <w:p w14:paraId="5DA46CB1" w14:textId="77777777" w:rsidR="00CC7537" w:rsidRDefault="00CC7537" w:rsidP="00945032">
                      <w:pPr>
                        <w:spacing w:after="480"/>
                        <w:jc w:val="center"/>
                        <w:rPr>
                          <w:rFonts w:cs="Arial"/>
                          <w:szCs w:val="20"/>
                        </w:rPr>
                      </w:pPr>
                    </w:p>
                    <w:p w14:paraId="07EAAB94" w14:textId="77777777" w:rsidR="00CC7537" w:rsidRDefault="00CC7537" w:rsidP="00945032">
                      <w:pPr>
                        <w:spacing w:after="480"/>
                        <w:jc w:val="center"/>
                        <w:rPr>
                          <w:rFonts w:cs="Arial"/>
                          <w:szCs w:val="20"/>
                        </w:rPr>
                      </w:pPr>
                    </w:p>
                    <w:p w14:paraId="50C5081C" w14:textId="77777777" w:rsidR="00CC7537" w:rsidRDefault="00CC7537" w:rsidP="00945032">
                      <w:pPr>
                        <w:spacing w:after="480"/>
                        <w:jc w:val="center"/>
                        <w:rPr>
                          <w:rFonts w:cs="Arial"/>
                          <w:szCs w:val="20"/>
                        </w:rPr>
                      </w:pPr>
                    </w:p>
                  </w:txbxContent>
                </v:textbox>
              </v:roundrect>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42307" behindDoc="0" locked="0" layoutInCell="1" allowOverlap="1" wp14:anchorId="09A6A5E3" wp14:editId="5936AB56">
                <wp:simplePos x="0" y="0"/>
                <wp:positionH relativeFrom="margin">
                  <wp:posOffset>-635</wp:posOffset>
                </wp:positionH>
                <wp:positionV relativeFrom="paragraph">
                  <wp:posOffset>238760</wp:posOffset>
                </wp:positionV>
                <wp:extent cx="4890135" cy="1943100"/>
                <wp:effectExtent l="0" t="0" r="24765" b="19050"/>
                <wp:wrapTopAndBottom/>
                <wp:docPr id="142" name="Rectangle: Rounded Corners 56"/>
                <wp:cNvGraphicFramePr/>
                <a:graphic xmlns:a="http://schemas.openxmlformats.org/drawingml/2006/main">
                  <a:graphicData uri="http://schemas.microsoft.com/office/word/2010/wordprocessingShape">
                    <wps:wsp>
                      <wps:cNvSpPr/>
                      <wps:spPr>
                        <a:xfrm>
                          <a:off x="0" y="0"/>
                          <a:ext cx="4890135" cy="1943100"/>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90E99" id="Taisnstūris: ar noapaļotiem stūriem 142" o:spid="_x0000_s1026" style="position:absolute;margin-left:-.05pt;margin-top:18.8pt;width:385.05pt;height:153pt;z-index:251742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" filled="f" strokecolor="#b4c6e7 [1300]">
                <v:stroke joinstyle="miter"/>
                <w10:wrap type="topAndBottom" anchorx="margin"/>
              </v:roundrect>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37187" behindDoc="0" locked="0" layoutInCell="1" allowOverlap="1" wp14:anchorId="2157F316" wp14:editId="46155B99">
                <wp:simplePos x="0" y="0"/>
                <wp:positionH relativeFrom="column">
                  <wp:posOffset>506730</wp:posOffset>
                </wp:positionH>
                <wp:positionV relativeFrom="paragraph">
                  <wp:posOffset>1532890</wp:posOffset>
                </wp:positionV>
                <wp:extent cx="1349375" cy="561975"/>
                <wp:effectExtent l="0" t="0" r="22225" b="28575"/>
                <wp:wrapNone/>
                <wp:docPr id="145" name="Rectangle: Rounded Corners 57"/>
                <wp:cNvGraphicFramePr/>
                <a:graphic xmlns:a="http://schemas.openxmlformats.org/drawingml/2006/main">
                  <a:graphicData uri="http://schemas.microsoft.com/office/word/2010/wordprocessingShape">
                    <wps:wsp>
                      <wps:cNvSpPr/>
                      <wps:spPr>
                        <a:xfrm>
                          <a:off x="0" y="0"/>
                          <a:ext cx="1349375" cy="56197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4EE9E" w14:textId="77777777" w:rsidR="00CC7537" w:rsidRPr="005963F5" w:rsidRDefault="00CC7537" w:rsidP="00945032">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 xml:space="preserve">Izpilddirektors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57F316" id="Rectangle: Rounded Corners 57" o:spid="_x0000_s1052" style="position:absolute;margin-left:39.9pt;margin-top:120.7pt;width:106.25pt;height:44.25pt;z-index:25173718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" filled="f" strokecolor="#2f5496 [2404]" strokeweight="1pt">
                <v:stroke joinstyle="miter"/>
                <v:textbox>
                  <w:txbxContent>
                    <w:p w14:paraId="31D4EE9E" w14:textId="77777777" w:rsidR="00CC7537" w:rsidRPr="005963F5" w:rsidRDefault="00CC7537" w:rsidP="00945032">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 xml:space="preserve">Izpilddirektors </w:t>
                      </w:r>
                    </w:p>
                  </w:txbxContent>
                </v:textbox>
              </v:roundrect>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45720" distB="45720" distL="114300" distR="114300" simplePos="0" relativeHeight="251741283" behindDoc="0" locked="0" layoutInCell="1" allowOverlap="1" wp14:anchorId="3C67D6CC" wp14:editId="76A81E42">
                <wp:simplePos x="0" y="0"/>
                <wp:positionH relativeFrom="page">
                  <wp:align>center</wp:align>
                </wp:positionH>
                <wp:positionV relativeFrom="paragraph">
                  <wp:posOffset>1485900</wp:posOffset>
                </wp:positionV>
                <wp:extent cx="1001395" cy="490220"/>
                <wp:effectExtent l="0" t="0" r="0" b="0"/>
                <wp:wrapSquare wrapText="bothSides"/>
                <wp:docPr id="14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490220"/>
                        </a:xfrm>
                        <a:prstGeom prst="rect">
                          <a:avLst/>
                        </a:prstGeom>
                        <a:noFill/>
                        <a:ln w="9525">
                          <a:noFill/>
                          <a:miter lim="800000"/>
                          <a:headEnd/>
                          <a:tailEnd/>
                        </a:ln>
                      </wps:spPr>
                      <wps:txbx>
                        <w:txbxContent>
                          <w:p w14:paraId="50D2F213" w14:textId="77777777" w:rsidR="00CC7537" w:rsidRPr="005963F5" w:rsidRDefault="00CC7537" w:rsidP="00945032">
                            <w:pPr>
                              <w:jc w:val="center"/>
                              <w:rPr>
                                <w:rFonts w:ascii="Times New Roman" w:hAnsi="Times New Roman" w:cs="Times New Roman"/>
                                <w:color w:val="auto"/>
                                <w:sz w:val="18"/>
                                <w:szCs w:val="18"/>
                              </w:rPr>
                            </w:pPr>
                            <w:r w:rsidRPr="005963F5">
                              <w:rPr>
                                <w:rFonts w:ascii="Times New Roman" w:hAnsi="Times New Roman" w:cs="Times New Roman"/>
                                <w:color w:val="auto"/>
                                <w:sz w:val="18"/>
                                <w:szCs w:val="18"/>
                              </w:rPr>
                              <w:t>Administratīvā pakļautība</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67D6CC" id="Text Box 58" o:spid="_x0000_s1053" type="#_x0000_t202" style="position:absolute;margin-left:0;margin-top:117pt;width:78.85pt;height:38.6pt;z-index:251741283;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" filled="f" stroked="f">
                <v:textbox style="mso-fit-shape-to-text:t">
                  <w:txbxContent>
                    <w:p w14:paraId="50D2F213" w14:textId="77777777" w:rsidR="00CC7537" w:rsidRPr="005963F5" w:rsidRDefault="00CC7537" w:rsidP="00945032">
                      <w:pPr>
                        <w:jc w:val="center"/>
                        <w:rPr>
                          <w:rFonts w:ascii="Times New Roman" w:hAnsi="Times New Roman" w:cs="Times New Roman"/>
                          <w:color w:val="auto"/>
                          <w:sz w:val="18"/>
                          <w:szCs w:val="18"/>
                        </w:rPr>
                      </w:pPr>
                      <w:r w:rsidRPr="005963F5">
                        <w:rPr>
                          <w:rFonts w:ascii="Times New Roman" w:hAnsi="Times New Roman" w:cs="Times New Roman"/>
                          <w:color w:val="auto"/>
                          <w:sz w:val="18"/>
                          <w:szCs w:val="18"/>
                        </w:rPr>
                        <w:t>Administratīvā pakļautība</w:t>
                      </w:r>
                    </w:p>
                  </w:txbxContent>
                </v:textbox>
                <w10:wrap type="square" anchorx="page"/>
              </v:shape>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38211" behindDoc="0" locked="0" layoutInCell="1" allowOverlap="1" wp14:anchorId="2A9DB520" wp14:editId="18A7B4CB">
                <wp:simplePos x="0" y="0"/>
                <wp:positionH relativeFrom="column">
                  <wp:posOffset>1866264</wp:posOffset>
                </wp:positionH>
                <wp:positionV relativeFrom="paragraph">
                  <wp:posOffset>1064260</wp:posOffset>
                </wp:positionV>
                <wp:extent cx="2295525" cy="787400"/>
                <wp:effectExtent l="38100" t="0" r="9525" b="88900"/>
                <wp:wrapNone/>
                <wp:docPr id="144" name="Connector: Elbow 59"/>
                <wp:cNvGraphicFramePr/>
                <a:graphic xmlns:a="http://schemas.openxmlformats.org/drawingml/2006/main">
                  <a:graphicData uri="http://schemas.microsoft.com/office/word/2010/wordprocessingShape">
                    <wps:wsp>
                      <wps:cNvCnPr/>
                      <wps:spPr>
                        <a:xfrm flipH="1">
                          <a:off x="0" y="0"/>
                          <a:ext cx="2295525" cy="787400"/>
                        </a:xfrm>
                        <a:prstGeom prst="bentConnector3">
                          <a:avLst>
                            <a:gd name="adj1" fmla="val 23512"/>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E39E1B" id="_x0000_t34" coordsize="21600,21600" o:spt="34" o:oned="t" adj="10800" path="m,l@0,0@0,21600,21600,21600e" filled="f">
                <v:stroke joinstyle="miter"/>
                <v:formulas>
                  <v:f eqn="val #0"/>
                </v:formulas>
                <v:path arrowok="t" fillok="f" o:connecttype="none"/>
                <v:handles>
                  <v:h position="#0,center"/>
                </v:handles>
                <o:lock v:ext="edit" shapetype="t"/>
              </v:shapetype>
              <v:shape id="Savienotājs: leņķveida 144" o:spid="_x0000_s1026" type="#_x0000_t34" style="position:absolute;margin-left:146.95pt;margin-top:83.8pt;width:180.75pt;height:62pt;flip:x;z-index:251738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" adj="5079" strokecolor="#2f5496 [2404]" strokeweight=".5pt">
                <v:stroke endarrow="block"/>
              </v:shape>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36163" behindDoc="0" locked="0" layoutInCell="1" allowOverlap="1" wp14:anchorId="7D09C574" wp14:editId="7AE8E973">
                <wp:simplePos x="0" y="0"/>
                <wp:positionH relativeFrom="column">
                  <wp:posOffset>2977515</wp:posOffset>
                </wp:positionH>
                <wp:positionV relativeFrom="paragraph">
                  <wp:posOffset>365760</wp:posOffset>
                </wp:positionV>
                <wp:extent cx="1276350" cy="704850"/>
                <wp:effectExtent l="0" t="0" r="19050" b="19050"/>
                <wp:wrapNone/>
                <wp:docPr id="146" name="Rectangle: Rounded Corners 60"/>
                <wp:cNvGraphicFramePr/>
                <a:graphic xmlns:a="http://schemas.openxmlformats.org/drawingml/2006/main">
                  <a:graphicData uri="http://schemas.microsoft.com/office/word/2010/wordprocessingShape">
                    <wps:wsp>
                      <wps:cNvSpPr/>
                      <wps:spPr>
                        <a:xfrm>
                          <a:off x="0" y="0"/>
                          <a:ext cx="1276350" cy="70485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9D921A" w14:textId="77777777" w:rsidR="00CC7537" w:rsidRPr="005963F5" w:rsidRDefault="00CC7537" w:rsidP="00945032">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 xml:space="preserve">Iekšējais audits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9C574" id="Rectangle: Rounded Corners 60" o:spid="_x0000_s1054" style="position:absolute;margin-left:234.45pt;margin-top:28.8pt;width:100.5pt;height:55.5pt;z-index:251736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" filled="f" strokecolor="#2f5496 [2404]" strokeweight="1pt">
                <v:stroke joinstyle="miter"/>
                <v:textbox>
                  <w:txbxContent>
                    <w:p w14:paraId="479D921A" w14:textId="77777777" w:rsidR="00CC7537" w:rsidRPr="005963F5" w:rsidRDefault="00CC7537" w:rsidP="00945032">
                      <w:pPr>
                        <w:spacing w:after="0"/>
                        <w:jc w:val="center"/>
                        <w:rPr>
                          <w:rFonts w:ascii="Times New Roman" w:hAnsi="Times New Roman" w:cs="Times New Roman"/>
                          <w:color w:val="000000" w:themeColor="text1"/>
                          <w:szCs w:val="20"/>
                        </w:rPr>
                      </w:pPr>
                      <w:r w:rsidRPr="005963F5">
                        <w:rPr>
                          <w:rFonts w:ascii="Times New Roman" w:hAnsi="Times New Roman" w:cs="Times New Roman"/>
                          <w:color w:val="000000" w:themeColor="text1"/>
                          <w:szCs w:val="20"/>
                        </w:rPr>
                        <w:t xml:space="preserve">Iekšējais audits </w:t>
                      </w:r>
                    </w:p>
                  </w:txbxContent>
                </v:textbox>
              </v:roundrect>
            </w:pict>
          </mc:Fallback>
        </mc:AlternateContent>
      </w:r>
      <w:r w:rsidR="00945032"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39235" behindDoc="0" locked="0" layoutInCell="1" allowOverlap="1" wp14:anchorId="5450D9C9" wp14:editId="0EF19C4D">
                <wp:simplePos x="0" y="0"/>
                <wp:positionH relativeFrom="column">
                  <wp:posOffset>1819910</wp:posOffset>
                </wp:positionH>
                <wp:positionV relativeFrom="paragraph">
                  <wp:posOffset>689307</wp:posOffset>
                </wp:positionV>
                <wp:extent cx="1144743" cy="0"/>
                <wp:effectExtent l="38100" t="76200" r="0" b="95250"/>
                <wp:wrapNone/>
                <wp:docPr id="143" name="Straight Arrow Connector 61"/>
                <wp:cNvGraphicFramePr/>
                <a:graphic xmlns:a="http://schemas.openxmlformats.org/drawingml/2006/main">
                  <a:graphicData uri="http://schemas.microsoft.com/office/word/2010/wordprocessingShape">
                    <wps:wsp>
                      <wps:cNvCnPr/>
                      <wps:spPr>
                        <a:xfrm flipH="1">
                          <a:off x="0" y="0"/>
                          <a:ext cx="1144743"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6504A9" id="_x0000_t32" coordsize="21600,21600" o:spt="32" o:oned="t" path="m,l21600,21600e" filled="f">
                <v:path arrowok="t" fillok="f" o:connecttype="none"/>
                <o:lock v:ext="edit" shapetype="t"/>
              </v:shapetype>
              <v:shape id="Taisns bultveida savienotājs 143" o:spid="_x0000_s1026" type="#_x0000_t32" style="position:absolute;margin-left:143.3pt;margin-top:54.3pt;width:90.15pt;height:0;flip:x;z-index:2517392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" strokecolor="#2f5496 [2404]" strokeweight=".5pt">
                <v:stroke endarrow="block" joinstyle="miter"/>
              </v:shape>
            </w:pict>
          </mc:Fallback>
        </mc:AlternateContent>
      </w:r>
    </w:p>
    <w:p w14:paraId="0B3EF47D" w14:textId="79D76EB0" w:rsidR="00945032" w:rsidRPr="00492E7F" w:rsidRDefault="0091510C" w:rsidP="004230C8">
      <w:pPr>
        <w:tabs>
          <w:tab w:val="left" w:pos="1878"/>
        </w:tabs>
        <w:rPr>
          <w:rFonts w:ascii="Times New Roman" w:eastAsia="Times New Roman" w:hAnsi="Times New Roman" w:cs="Times New Roman"/>
          <w:color w:val="auto"/>
          <w:sz w:val="24"/>
          <w:szCs w:val="24"/>
        </w:rPr>
      </w:pPr>
      <w:bookmarkStart w:id="21" w:name="_Toc143545762"/>
      <w:r>
        <w:rPr>
          <w:rFonts w:ascii="Times New Roman" w:hAnsi="Times New Roman" w:cs="Times New Roman"/>
          <w:color w:val="auto"/>
          <w:sz w:val="24"/>
          <w:szCs w:val="24"/>
        </w:rPr>
        <w:t>A</w:t>
      </w:r>
      <w:r w:rsidRPr="00492E7F">
        <w:rPr>
          <w:rFonts w:ascii="Times New Roman" w:hAnsi="Times New Roman" w:cs="Times New Roman"/>
          <w:color w:val="auto"/>
          <w:sz w:val="24"/>
          <w:szCs w:val="24"/>
        </w:rPr>
        <w:t xml:space="preserve">ttēls </w:t>
      </w:r>
      <w:r w:rsidRPr="00492E7F">
        <w:rPr>
          <w:rFonts w:ascii="Times New Roman" w:hAnsi="Times New Roman" w:cs="Times New Roman"/>
          <w:color w:val="auto"/>
          <w:sz w:val="24"/>
          <w:szCs w:val="24"/>
        </w:rPr>
        <w:fldChar w:fldCharType="begin"/>
      </w:r>
      <w:r w:rsidRPr="00492E7F">
        <w:rPr>
          <w:rFonts w:ascii="Times New Roman" w:hAnsi="Times New Roman" w:cs="Times New Roman"/>
          <w:color w:val="auto"/>
          <w:sz w:val="24"/>
          <w:szCs w:val="24"/>
        </w:rPr>
        <w:instrText xml:space="preserve"> SEQ Attēls \* ARABIC </w:instrText>
      </w:r>
      <w:r w:rsidRPr="00492E7F">
        <w:rPr>
          <w:rFonts w:ascii="Times New Roman" w:hAnsi="Times New Roman" w:cs="Times New Roman"/>
          <w:color w:val="auto"/>
          <w:sz w:val="24"/>
          <w:szCs w:val="24"/>
        </w:rPr>
        <w:fldChar w:fldCharType="separate"/>
      </w:r>
      <w:r w:rsidRPr="00492E7F">
        <w:rPr>
          <w:rFonts w:ascii="Times New Roman" w:hAnsi="Times New Roman" w:cs="Times New Roman"/>
          <w:noProof/>
          <w:color w:val="auto"/>
          <w:sz w:val="24"/>
          <w:szCs w:val="24"/>
        </w:rPr>
        <w:t>8</w:t>
      </w:r>
      <w:r w:rsidRPr="00492E7F">
        <w:rPr>
          <w:rFonts w:ascii="Times New Roman" w:hAnsi="Times New Roman" w:cs="Times New Roman"/>
          <w:noProof/>
          <w:color w:val="auto"/>
          <w:sz w:val="24"/>
          <w:szCs w:val="24"/>
        </w:rPr>
        <w:fldChar w:fldCharType="end"/>
      </w:r>
      <w:r w:rsidRPr="00492E7F">
        <w:rPr>
          <w:rFonts w:ascii="Times New Roman" w:hAnsi="Times New Roman" w:cs="Times New Roman"/>
          <w:color w:val="auto"/>
          <w:sz w:val="24"/>
          <w:szCs w:val="24"/>
        </w:rPr>
        <w:t>. IAN funkcionālā un administratīvā pakļautība</w:t>
      </w:r>
      <w:bookmarkEnd w:id="21"/>
    </w:p>
    <w:p w14:paraId="09361D4E" w14:textId="3DD5EDA4" w:rsidR="00945032" w:rsidRPr="00492E7F" w:rsidRDefault="004230C8" w:rsidP="00945032">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743331" behindDoc="1" locked="0" layoutInCell="1" allowOverlap="1" wp14:anchorId="2CBC8565" wp14:editId="20DE0FAA">
            <wp:simplePos x="0" y="0"/>
            <wp:positionH relativeFrom="margin">
              <wp:align>left</wp:align>
            </wp:positionH>
            <wp:positionV relativeFrom="paragraph">
              <wp:posOffset>51619</wp:posOffset>
            </wp:positionV>
            <wp:extent cx="594995" cy="447040"/>
            <wp:effectExtent l="0" t="0" r="0" b="0"/>
            <wp:wrapTight wrapText="bothSides">
              <wp:wrapPolygon edited="0">
                <wp:start x="0" y="0"/>
                <wp:lineTo x="0" y="20250"/>
                <wp:lineTo x="20747" y="20250"/>
                <wp:lineTo x="20747" y="0"/>
                <wp:lineTo x="0" y="0"/>
              </wp:wrapPolygon>
            </wp:wrapTight>
            <wp:docPr id="50" name="Picture 6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032" w:rsidRPr="00492E7F">
        <w:rPr>
          <w:rFonts w:ascii="Times New Roman" w:hAnsi="Times New Roman"/>
          <w:color w:val="auto"/>
          <w:sz w:val="24"/>
          <w:lang w:val="lv-LV"/>
        </w:rPr>
        <w:t>Gadījumā, ja IA</w:t>
      </w:r>
      <w:r w:rsidR="0011409F" w:rsidRPr="00492E7F">
        <w:rPr>
          <w:rFonts w:ascii="Times New Roman" w:hAnsi="Times New Roman"/>
          <w:color w:val="auto"/>
          <w:sz w:val="24"/>
          <w:lang w:val="lv-LV"/>
        </w:rPr>
        <w:t>N</w:t>
      </w:r>
      <w:r w:rsidR="00945032" w:rsidRPr="00492E7F">
        <w:rPr>
          <w:rFonts w:ascii="Times New Roman" w:hAnsi="Times New Roman"/>
          <w:color w:val="auto"/>
          <w:sz w:val="24"/>
          <w:lang w:val="lv-LV"/>
        </w:rPr>
        <w:t xml:space="preserve"> funkcionāli atskaitās domei, tad jāņem vērā Pašvaldību likumā noteiktā kārtība, ka dome var izskatīt konkrētu jautājumu tad, kad tas iepriekš ir bijis izskatīts kādā no komit</w:t>
      </w:r>
      <w:r w:rsidR="006B71D8" w:rsidRPr="00492E7F">
        <w:rPr>
          <w:rFonts w:ascii="Times New Roman" w:hAnsi="Times New Roman"/>
          <w:color w:val="auto"/>
          <w:sz w:val="24"/>
          <w:lang w:val="lv-LV"/>
        </w:rPr>
        <w:t>e</w:t>
      </w:r>
      <w:r w:rsidR="00945032" w:rsidRPr="00492E7F">
        <w:rPr>
          <w:rFonts w:ascii="Times New Roman" w:hAnsi="Times New Roman"/>
          <w:color w:val="auto"/>
          <w:sz w:val="24"/>
          <w:lang w:val="lv-LV"/>
        </w:rPr>
        <w:t>jām</w:t>
      </w:r>
      <w:r w:rsidR="00F47CD2" w:rsidRPr="00492E7F">
        <w:rPr>
          <w:rFonts w:ascii="Times New Roman" w:hAnsi="Times New Roman"/>
          <w:color w:val="auto"/>
          <w:sz w:val="24"/>
          <w:lang w:val="lv-LV"/>
        </w:rPr>
        <w:t xml:space="preserve"> vai </w:t>
      </w:r>
      <w:r w:rsidR="0011409F" w:rsidRPr="00492E7F">
        <w:rPr>
          <w:rFonts w:ascii="Times New Roman" w:hAnsi="Times New Roman"/>
          <w:color w:val="auto"/>
          <w:sz w:val="24"/>
          <w:lang w:val="lv-LV"/>
        </w:rPr>
        <w:t>d</w:t>
      </w:r>
      <w:r w:rsidR="00F47CD2" w:rsidRPr="00492E7F">
        <w:rPr>
          <w:rFonts w:ascii="Times New Roman" w:hAnsi="Times New Roman"/>
          <w:color w:val="auto"/>
          <w:sz w:val="24"/>
          <w:lang w:val="lv-LV"/>
        </w:rPr>
        <w:t>omes lēmumu projektu izskatīšanas kārtību var noteikt arī pašvaldībā iekšēji</w:t>
      </w:r>
      <w:r w:rsidR="00945032" w:rsidRPr="00492E7F">
        <w:rPr>
          <w:rFonts w:ascii="Times New Roman" w:hAnsi="Times New Roman"/>
          <w:color w:val="auto"/>
          <w:sz w:val="24"/>
          <w:lang w:val="lv-LV"/>
        </w:rPr>
        <w:t>, tādējādi jānodrošina IA</w:t>
      </w:r>
      <w:r w:rsidR="00F47CD2" w:rsidRPr="00492E7F">
        <w:rPr>
          <w:rFonts w:ascii="Times New Roman" w:hAnsi="Times New Roman"/>
          <w:color w:val="auto"/>
          <w:sz w:val="24"/>
          <w:lang w:val="lv-LV"/>
        </w:rPr>
        <w:t>N</w:t>
      </w:r>
      <w:r w:rsidR="00945032" w:rsidRPr="00492E7F">
        <w:rPr>
          <w:rFonts w:ascii="Times New Roman" w:hAnsi="Times New Roman"/>
          <w:color w:val="auto"/>
          <w:sz w:val="24"/>
          <w:lang w:val="lv-LV"/>
        </w:rPr>
        <w:t xml:space="preserve"> un attiecīgās komitejas sadarbība. Jāņem vērā, ka domes sēdes ir publiskas, bet IA</w:t>
      </w:r>
      <w:r w:rsidR="0011409F" w:rsidRPr="00492E7F">
        <w:rPr>
          <w:rFonts w:ascii="Times New Roman" w:hAnsi="Times New Roman"/>
          <w:color w:val="auto"/>
          <w:sz w:val="24"/>
          <w:lang w:val="lv-LV"/>
        </w:rPr>
        <w:t>N</w:t>
      </w:r>
      <w:r w:rsidR="00945032" w:rsidRPr="00492E7F">
        <w:rPr>
          <w:rFonts w:ascii="Times New Roman" w:hAnsi="Times New Roman"/>
          <w:color w:val="auto"/>
          <w:sz w:val="24"/>
          <w:lang w:val="lv-LV"/>
        </w:rPr>
        <w:t xml:space="preserve"> ziņojumi ir ierobežota rakstura informācija, kas var ietvert informāciju par nepieciešamajiem IKS uzlabojumiem. </w:t>
      </w:r>
      <w:r w:rsidR="00F471DB" w:rsidRPr="00492E7F">
        <w:rPr>
          <w:rFonts w:ascii="Times New Roman" w:hAnsi="Times New Roman"/>
          <w:color w:val="auto"/>
          <w:sz w:val="24"/>
          <w:lang w:val="lv-LV"/>
        </w:rPr>
        <w:t>Jau</w:t>
      </w:r>
      <w:r w:rsidR="00A10FDD" w:rsidRPr="00492E7F">
        <w:rPr>
          <w:rFonts w:ascii="Times New Roman" w:hAnsi="Times New Roman"/>
          <w:color w:val="auto"/>
          <w:sz w:val="24"/>
          <w:lang w:val="lv-LV"/>
        </w:rPr>
        <w:t xml:space="preserve">tājumu var izskatīt slēgtajā sēdē </w:t>
      </w:r>
      <w:r w:rsidR="00A10FDD" w:rsidRPr="00492E7F">
        <w:rPr>
          <w:rFonts w:ascii="Times New Roman" w:hAnsi="Times New Roman"/>
          <w:color w:val="auto"/>
          <w:sz w:val="24"/>
          <w:lang w:val="lv-LV"/>
        </w:rPr>
        <w:lastRenderedPageBreak/>
        <w:t xml:space="preserve">ja </w:t>
      </w:r>
      <w:r w:rsidR="00B94428" w:rsidRPr="00492E7F">
        <w:rPr>
          <w:rFonts w:ascii="Times New Roman" w:hAnsi="Times New Roman"/>
          <w:color w:val="auto"/>
          <w:sz w:val="24"/>
          <w:lang w:val="lv-LV"/>
        </w:rPr>
        <w:t xml:space="preserve">tas atbilst Pašvaldību likuma 27.panta ceturtās </w:t>
      </w:r>
      <w:r w:rsidR="007650CC" w:rsidRPr="00492E7F">
        <w:rPr>
          <w:rFonts w:ascii="Times New Roman" w:hAnsi="Times New Roman"/>
          <w:color w:val="auto"/>
          <w:sz w:val="24"/>
          <w:lang w:val="lv-LV"/>
        </w:rPr>
        <w:t>daļas nosacījumiem.</w:t>
      </w:r>
      <w:r w:rsidR="00A10FDD" w:rsidRPr="00492E7F">
        <w:rPr>
          <w:rFonts w:ascii="Times New Roman" w:hAnsi="Times New Roman"/>
          <w:color w:val="auto"/>
          <w:sz w:val="24"/>
          <w:lang w:val="lv-LV"/>
        </w:rPr>
        <w:t xml:space="preserve"> </w:t>
      </w:r>
      <w:r w:rsidR="0008759D" w:rsidRPr="00492E7F">
        <w:rPr>
          <w:rFonts w:ascii="Times New Roman" w:hAnsi="Times New Roman"/>
          <w:color w:val="auto"/>
          <w:sz w:val="24"/>
          <w:lang w:val="lv-LV"/>
        </w:rPr>
        <w:t>J</w:t>
      </w:r>
      <w:r w:rsidR="00945032" w:rsidRPr="00492E7F">
        <w:rPr>
          <w:rFonts w:ascii="Times New Roman" w:hAnsi="Times New Roman"/>
          <w:color w:val="auto"/>
          <w:sz w:val="24"/>
          <w:lang w:val="lv-LV"/>
        </w:rPr>
        <w:t xml:space="preserve">a sabiedrība vēlas iegūt informāciju, kas pašvaldībai jānodrošina, tad </w:t>
      </w:r>
      <w:r w:rsidR="00BC66A2" w:rsidRPr="00492E7F">
        <w:rPr>
          <w:rFonts w:ascii="Times New Roman" w:hAnsi="Times New Roman"/>
          <w:color w:val="auto"/>
          <w:sz w:val="24"/>
          <w:lang w:val="lv-LV"/>
        </w:rPr>
        <w:t xml:space="preserve">ir </w:t>
      </w:r>
      <w:r w:rsidR="00945032" w:rsidRPr="00492E7F">
        <w:rPr>
          <w:rFonts w:ascii="Times New Roman" w:hAnsi="Times New Roman"/>
          <w:color w:val="auto"/>
          <w:sz w:val="24"/>
          <w:lang w:val="lv-LV"/>
        </w:rPr>
        <w:t>piemērojams Informācijas atklātības likums</w:t>
      </w:r>
      <w:r w:rsidR="006B71D8" w:rsidRPr="00492E7F">
        <w:rPr>
          <w:rFonts w:ascii="Times New Roman" w:hAnsi="Times New Roman"/>
          <w:color w:val="auto"/>
          <w:sz w:val="24"/>
          <w:lang w:val="lv-LV"/>
        </w:rPr>
        <w:t>,</w:t>
      </w:r>
      <w:r w:rsidR="00945032" w:rsidRPr="00492E7F">
        <w:rPr>
          <w:rStyle w:val="FootnoteReference"/>
          <w:rFonts w:ascii="Times New Roman" w:hAnsi="Times New Roman"/>
          <w:color w:val="auto"/>
          <w:sz w:val="24"/>
          <w:lang w:val="lv-LV"/>
        </w:rPr>
        <w:footnoteReference w:id="39"/>
      </w:r>
      <w:r w:rsidR="00945032" w:rsidRPr="00492E7F">
        <w:rPr>
          <w:rFonts w:ascii="Times New Roman" w:hAnsi="Times New Roman"/>
          <w:color w:val="auto"/>
          <w:sz w:val="24"/>
          <w:lang w:val="lv-LV"/>
        </w:rPr>
        <w:t xml:space="preserve"> kas nosaka vienotu kārtību, kādā privātpersonas ir tiesīgas iegūt informāciju i</w:t>
      </w:r>
      <w:r w:rsidR="0099291B" w:rsidRPr="00492E7F">
        <w:rPr>
          <w:rFonts w:ascii="Times New Roman" w:hAnsi="Times New Roman"/>
          <w:color w:val="auto"/>
          <w:sz w:val="24"/>
          <w:lang w:val="lv-LV"/>
        </w:rPr>
        <w:t>nstitūcijā</w:t>
      </w:r>
      <w:r w:rsidR="00945032" w:rsidRPr="00492E7F">
        <w:rPr>
          <w:rFonts w:ascii="Times New Roman" w:hAnsi="Times New Roman"/>
          <w:color w:val="auto"/>
          <w:sz w:val="24"/>
          <w:lang w:val="lv-LV"/>
        </w:rPr>
        <w:t xml:space="preserve"> un to izmantot.</w:t>
      </w:r>
    </w:p>
    <w:p w14:paraId="228CDF51" w14:textId="77777777" w:rsidR="008D62B0" w:rsidRPr="00492E7F" w:rsidRDefault="008D62B0" w:rsidP="008D62B0">
      <w:pPr>
        <w:pStyle w:val="BodyText"/>
        <w:spacing w:after="0"/>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745379" behindDoc="1" locked="0" layoutInCell="1" allowOverlap="1" wp14:anchorId="2A72C853" wp14:editId="38EE1666">
            <wp:simplePos x="0" y="0"/>
            <wp:positionH relativeFrom="margin">
              <wp:align>left</wp:align>
            </wp:positionH>
            <wp:positionV relativeFrom="paragraph">
              <wp:posOffset>1270</wp:posOffset>
            </wp:positionV>
            <wp:extent cx="594995" cy="447040"/>
            <wp:effectExtent l="0" t="0" r="0" b="0"/>
            <wp:wrapTight wrapText="bothSides">
              <wp:wrapPolygon edited="0">
                <wp:start x="0" y="0"/>
                <wp:lineTo x="0" y="20250"/>
                <wp:lineTo x="20747" y="20250"/>
                <wp:lineTo x="20747" y="0"/>
                <wp:lineTo x="0" y="0"/>
              </wp:wrapPolygon>
            </wp:wrapTight>
            <wp:docPr id="30" name="Picture 6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CBDA92" w14:textId="3AF5B493" w:rsidR="008D62B0" w:rsidRPr="00492E7F" w:rsidRDefault="008D62B0" w:rsidP="008D62B0">
      <w:pPr>
        <w:pStyle w:val="BodyText"/>
        <w:spacing w:after="40"/>
        <w:rPr>
          <w:rFonts w:ascii="Times New Roman" w:hAnsi="Times New Roman"/>
          <w:color w:val="auto"/>
          <w:sz w:val="24"/>
          <w:lang w:val="lv-LV"/>
        </w:rPr>
      </w:pPr>
      <w:r w:rsidRPr="00492E7F">
        <w:rPr>
          <w:rFonts w:ascii="Times New Roman" w:hAnsi="Times New Roman"/>
          <w:color w:val="auto"/>
          <w:sz w:val="24"/>
          <w:lang w:val="lv-LV"/>
        </w:rPr>
        <w:t>Lai nodrošinātu lielāku pievienoto vērtību no IA</w:t>
      </w:r>
      <w:r w:rsidR="0008759D" w:rsidRPr="00492E7F">
        <w:rPr>
          <w:rFonts w:ascii="Times New Roman" w:hAnsi="Times New Roman"/>
          <w:color w:val="auto"/>
          <w:sz w:val="24"/>
          <w:lang w:val="lv-LV"/>
        </w:rPr>
        <w:t>N</w:t>
      </w:r>
      <w:r w:rsidRPr="00492E7F">
        <w:rPr>
          <w:rFonts w:ascii="Times New Roman" w:hAnsi="Times New Roman"/>
          <w:color w:val="auto"/>
          <w:sz w:val="24"/>
          <w:lang w:val="lv-LV"/>
        </w:rPr>
        <w:t xml:space="preserve"> un IA</w:t>
      </w:r>
      <w:r w:rsidR="0008759D" w:rsidRPr="00492E7F">
        <w:rPr>
          <w:rFonts w:ascii="Times New Roman" w:hAnsi="Times New Roman"/>
          <w:color w:val="auto"/>
          <w:sz w:val="24"/>
          <w:lang w:val="lv-LV"/>
        </w:rPr>
        <w:t>N</w:t>
      </w:r>
      <w:r w:rsidRPr="00492E7F">
        <w:rPr>
          <w:rFonts w:ascii="Times New Roman" w:hAnsi="Times New Roman"/>
          <w:color w:val="auto"/>
          <w:sz w:val="24"/>
          <w:lang w:val="lv-LV"/>
        </w:rPr>
        <w:t xml:space="preserve"> izpratni par pašvaldības darbības riskiem, ieteicams </w:t>
      </w:r>
      <w:r w:rsidR="00AB0A3F" w:rsidRPr="00492E7F">
        <w:rPr>
          <w:rFonts w:ascii="Times New Roman" w:hAnsi="Times New Roman"/>
          <w:color w:val="auto"/>
          <w:sz w:val="24"/>
          <w:lang w:val="lv-LV"/>
        </w:rPr>
        <w:t xml:space="preserve">IAN vadītājam </w:t>
      </w:r>
      <w:r w:rsidR="00362B8A" w:rsidRPr="00492E7F">
        <w:rPr>
          <w:rFonts w:ascii="Times New Roman" w:hAnsi="Times New Roman"/>
          <w:color w:val="auto"/>
          <w:sz w:val="24"/>
          <w:lang w:val="lv-LV"/>
        </w:rPr>
        <w:t xml:space="preserve">vai </w:t>
      </w:r>
      <w:r w:rsidR="00492E7F" w:rsidRPr="00492E7F">
        <w:rPr>
          <w:rFonts w:ascii="Times New Roman" w:hAnsi="Times New Roman"/>
          <w:color w:val="auto"/>
          <w:sz w:val="24"/>
          <w:lang w:val="lv-LV"/>
        </w:rPr>
        <w:t>iekšējam auditoram</w:t>
      </w:r>
      <w:r w:rsidR="00362B8A" w:rsidRPr="00492E7F">
        <w:rPr>
          <w:rFonts w:ascii="Times New Roman" w:hAnsi="Times New Roman"/>
          <w:color w:val="auto"/>
          <w:sz w:val="24"/>
          <w:lang w:val="lv-LV"/>
        </w:rPr>
        <w:t xml:space="preserve"> </w:t>
      </w:r>
      <w:r w:rsidRPr="00492E7F">
        <w:rPr>
          <w:rFonts w:ascii="Times New Roman" w:hAnsi="Times New Roman"/>
          <w:color w:val="auto"/>
          <w:sz w:val="24"/>
          <w:lang w:val="lv-LV"/>
        </w:rPr>
        <w:t xml:space="preserve">piedalīties </w:t>
      </w:r>
      <w:r w:rsidR="00112CFF" w:rsidRPr="00492E7F">
        <w:rPr>
          <w:rFonts w:ascii="Times New Roman" w:hAnsi="Times New Roman"/>
          <w:color w:val="auto"/>
          <w:sz w:val="24"/>
          <w:lang w:val="lv-LV"/>
        </w:rPr>
        <w:t xml:space="preserve">pašvaldības administrācijas </w:t>
      </w:r>
      <w:r w:rsidRPr="00492E7F">
        <w:rPr>
          <w:rFonts w:ascii="Times New Roman" w:hAnsi="Times New Roman"/>
          <w:color w:val="auto"/>
          <w:sz w:val="24"/>
          <w:lang w:val="lv-LV"/>
        </w:rPr>
        <w:t>sanāksmēs par tiem jautājumiem, kas skar IA</w:t>
      </w:r>
      <w:r w:rsidR="00AD4969" w:rsidRPr="00492E7F">
        <w:rPr>
          <w:rFonts w:ascii="Times New Roman" w:hAnsi="Times New Roman"/>
          <w:color w:val="auto"/>
          <w:sz w:val="24"/>
          <w:lang w:val="lv-LV"/>
        </w:rPr>
        <w:t>N</w:t>
      </w:r>
      <w:r w:rsidRPr="00492E7F">
        <w:rPr>
          <w:rFonts w:ascii="Times New Roman" w:hAnsi="Times New Roman"/>
          <w:color w:val="auto"/>
          <w:sz w:val="24"/>
          <w:lang w:val="lv-LV"/>
        </w:rPr>
        <w:t xml:space="preserve"> (dome un izpildvara izvērtē, kuri jautājumi attiecas uz IA</w:t>
      </w:r>
      <w:r w:rsidR="00AD4969" w:rsidRPr="00492E7F">
        <w:rPr>
          <w:rFonts w:ascii="Times New Roman" w:hAnsi="Times New Roman"/>
          <w:color w:val="auto"/>
          <w:sz w:val="24"/>
          <w:lang w:val="lv-LV"/>
        </w:rPr>
        <w:t>N</w:t>
      </w:r>
      <w:r w:rsidRPr="00492E7F">
        <w:rPr>
          <w:rFonts w:ascii="Times New Roman" w:hAnsi="Times New Roman"/>
          <w:color w:val="auto"/>
          <w:sz w:val="24"/>
          <w:lang w:val="lv-LV"/>
        </w:rPr>
        <w:t>). IAN vadītāja dalību skaitam sanāksmēs jābūt optimālam, lai nodrošinātu pievienoto vērtību no dalības sanāksmēs un IAN vadītājam būtu nepieciešamie laika resursi iekšējo auditu veikšanai. Gadījumā, ja IAN vadītājs nevar piedalīties sanāksmēs vai arī tiek izlemts, ka dalība nav lietderīga, IAN vadītājs var iepazīties ar domes sēžu darba k</w:t>
      </w:r>
      <w:r w:rsidR="006B71D8" w:rsidRPr="00492E7F">
        <w:rPr>
          <w:rFonts w:ascii="Times New Roman" w:hAnsi="Times New Roman"/>
          <w:color w:val="auto"/>
          <w:sz w:val="24"/>
          <w:lang w:val="lv-LV"/>
        </w:rPr>
        <w:t>ā</w:t>
      </w:r>
      <w:r w:rsidRPr="00492E7F">
        <w:rPr>
          <w:rFonts w:ascii="Times New Roman" w:hAnsi="Times New Roman"/>
          <w:color w:val="auto"/>
          <w:sz w:val="24"/>
          <w:lang w:val="lv-LV"/>
        </w:rPr>
        <w:t>rtībām un lēmumiem.</w:t>
      </w:r>
      <w:r w:rsidR="00CF2683" w:rsidRPr="00492E7F">
        <w:rPr>
          <w:rFonts w:ascii="Times New Roman" w:hAnsi="Times New Roman"/>
          <w:color w:val="auto"/>
          <w:sz w:val="24"/>
          <w:lang w:val="lv-LV"/>
        </w:rPr>
        <w:t xml:space="preserve"> </w:t>
      </w:r>
    </w:p>
    <w:p w14:paraId="60B76B46" w14:textId="77777777" w:rsidR="008D62B0" w:rsidRPr="00492E7F" w:rsidRDefault="008D62B0" w:rsidP="008D62B0">
      <w:pPr>
        <w:pStyle w:val="BodyText"/>
        <w:spacing w:after="40"/>
        <w:rPr>
          <w:rFonts w:ascii="Times New Roman" w:hAnsi="Times New Roman"/>
          <w:sz w:val="24"/>
          <w:lang w:val="lv-LV"/>
        </w:rPr>
      </w:pPr>
    </w:p>
    <w:p w14:paraId="50FDC73B" w14:textId="29173BB7" w:rsidR="00C74D6D" w:rsidRPr="00492E7F" w:rsidRDefault="00AD2547" w:rsidP="006B39D7">
      <w:pPr>
        <w:pStyle w:val="BodyText"/>
        <w:rPr>
          <w:rFonts w:ascii="Times New Roman" w:hAnsi="Times New Roman"/>
          <w:sz w:val="24"/>
          <w:lang w:val="lv-LV"/>
        </w:rPr>
      </w:pPr>
      <w:r w:rsidRPr="00492E7F">
        <w:rPr>
          <w:rFonts w:ascii="Times New Roman" w:hAnsi="Times New Roman"/>
          <w:b/>
          <w:bCs/>
          <w:color w:val="2F5496" w:themeColor="accent1" w:themeShade="BF"/>
          <w:sz w:val="24"/>
          <w:lang w:val="lv-LV"/>
        </w:rPr>
        <w:t xml:space="preserve">Izveidotās </w:t>
      </w:r>
      <w:r w:rsidR="00016475" w:rsidRPr="00492E7F">
        <w:rPr>
          <w:rFonts w:ascii="Times New Roman" w:hAnsi="Times New Roman"/>
          <w:b/>
          <w:bCs/>
          <w:color w:val="2F5496" w:themeColor="accent1" w:themeShade="BF"/>
          <w:sz w:val="24"/>
          <w:lang w:val="lv-LV"/>
        </w:rPr>
        <w:t xml:space="preserve">iekšējā audita sistēmas </w:t>
      </w:r>
      <w:r w:rsidR="00261895" w:rsidRPr="00492E7F">
        <w:rPr>
          <w:rFonts w:ascii="Times New Roman" w:hAnsi="Times New Roman"/>
          <w:b/>
          <w:bCs/>
          <w:color w:val="2F5496" w:themeColor="accent1" w:themeShade="BF"/>
          <w:sz w:val="24"/>
          <w:lang w:val="lv-LV"/>
        </w:rPr>
        <w:t xml:space="preserve">pašnovērtējums </w:t>
      </w:r>
    </w:p>
    <w:p w14:paraId="19C0F6C4" w14:textId="28C9A69C" w:rsidR="00A66677" w:rsidRPr="00492E7F" w:rsidRDefault="00A86173"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697251" behindDoc="1" locked="0" layoutInCell="1" allowOverlap="1" wp14:anchorId="06B79C8F" wp14:editId="01B286E8">
            <wp:simplePos x="0" y="0"/>
            <wp:positionH relativeFrom="margin">
              <wp:align>left</wp:align>
            </wp:positionH>
            <wp:positionV relativeFrom="paragraph">
              <wp:posOffset>5080</wp:posOffset>
            </wp:positionV>
            <wp:extent cx="594995" cy="447040"/>
            <wp:effectExtent l="0" t="0" r="0" b="0"/>
            <wp:wrapTight wrapText="bothSides">
              <wp:wrapPolygon edited="0">
                <wp:start x="0" y="0"/>
                <wp:lineTo x="0" y="20250"/>
                <wp:lineTo x="20747" y="20250"/>
                <wp:lineTo x="20747" y="0"/>
                <wp:lineTo x="0" y="0"/>
              </wp:wrapPolygon>
            </wp:wrapTight>
            <wp:docPr id="31" name="Picture 6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D6D" w:rsidRPr="00492E7F">
        <w:rPr>
          <w:rFonts w:ascii="Times New Roman" w:hAnsi="Times New Roman"/>
          <w:color w:val="auto"/>
          <w:sz w:val="24"/>
          <w:lang w:val="lv-LV"/>
        </w:rPr>
        <w:t>Tās pašvaldības, kurām jau ir izveidota IAS, var izmantot šo Rokasgrāmatu, lai izvērtētu IA</w:t>
      </w:r>
      <w:r w:rsidR="00F96B1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funkcijas un uzdevumus, tā</w:t>
      </w:r>
      <w:r w:rsidR="00F96B15" w:rsidRPr="00492E7F">
        <w:rPr>
          <w:rFonts w:ascii="Times New Roman" w:hAnsi="Times New Roman"/>
          <w:color w:val="auto"/>
          <w:sz w:val="24"/>
          <w:lang w:val="lv-LV"/>
        </w:rPr>
        <w:t>s</w:t>
      </w:r>
      <w:r w:rsidR="00C74D6D" w:rsidRPr="00492E7F">
        <w:rPr>
          <w:rFonts w:ascii="Times New Roman" w:hAnsi="Times New Roman"/>
          <w:color w:val="auto"/>
          <w:sz w:val="24"/>
          <w:lang w:val="lv-LV"/>
        </w:rPr>
        <w:t xml:space="preserve"> neatkarību, kā arī ziņošanas kārtību un nepieciešamības gadījumā veiktu izmaiņas. Pārskatot jau izveidoto IAS, jāņem vērā, ka IA</w:t>
      </w:r>
      <w:r w:rsidR="00F96B1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ir neatkarīg</w:t>
      </w:r>
      <w:r w:rsidR="00F96B15" w:rsidRPr="00492E7F">
        <w:rPr>
          <w:rFonts w:ascii="Times New Roman" w:hAnsi="Times New Roman"/>
          <w:color w:val="auto"/>
          <w:sz w:val="24"/>
          <w:lang w:val="lv-LV"/>
        </w:rPr>
        <w:t>a</w:t>
      </w:r>
      <w:r w:rsidR="00C74D6D" w:rsidRPr="00492E7F">
        <w:rPr>
          <w:rFonts w:ascii="Times New Roman" w:hAnsi="Times New Roman"/>
          <w:color w:val="auto"/>
          <w:sz w:val="24"/>
          <w:lang w:val="lv-LV"/>
        </w:rPr>
        <w:t xml:space="preserve"> savu uzdevumu veikšanā. Piemēram, IA</w:t>
      </w:r>
      <w:r w:rsidR="00F96B1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uzdevumus nevar veikt Finanšu un grāmatvedības nodaļas darbinieki; IA</w:t>
      </w:r>
      <w:r w:rsidR="00F96B1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funkciju </w:t>
      </w:r>
      <w:r w:rsidR="00AB0A3F" w:rsidRPr="00492E7F">
        <w:rPr>
          <w:rFonts w:ascii="Times New Roman" w:hAnsi="Times New Roman"/>
          <w:color w:val="auto"/>
          <w:sz w:val="24"/>
          <w:lang w:val="lv-LV"/>
        </w:rPr>
        <w:t xml:space="preserve">nevar savietot ar </w:t>
      </w:r>
      <w:r w:rsidR="00E05F80" w:rsidRPr="00492E7F">
        <w:rPr>
          <w:rFonts w:ascii="Times New Roman" w:hAnsi="Times New Roman"/>
          <w:color w:val="auto"/>
          <w:sz w:val="24"/>
          <w:lang w:val="lv-LV"/>
        </w:rPr>
        <w:t>kapitālsabiedrību pārvaldību</w:t>
      </w:r>
      <w:r w:rsidR="00C74D6D" w:rsidRPr="00492E7F">
        <w:rPr>
          <w:rFonts w:ascii="Times New Roman" w:hAnsi="Times New Roman"/>
          <w:color w:val="auto"/>
          <w:sz w:val="24"/>
          <w:lang w:val="lv-LV"/>
        </w:rPr>
        <w:t>; IA</w:t>
      </w:r>
      <w:r w:rsidR="00F96B1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struktūra nevar būt Juridiskā departamenta sastāvdaļa. Izvērtējums var tikt veikt</w:t>
      </w:r>
      <w:r w:rsidR="0056159F" w:rsidRPr="00492E7F">
        <w:rPr>
          <w:rFonts w:ascii="Times New Roman" w:hAnsi="Times New Roman"/>
          <w:color w:val="auto"/>
          <w:sz w:val="24"/>
          <w:lang w:val="lv-LV"/>
        </w:rPr>
        <w:t>s</w:t>
      </w:r>
      <w:r w:rsidR="00C74D6D" w:rsidRPr="00492E7F">
        <w:rPr>
          <w:rFonts w:ascii="Times New Roman" w:hAnsi="Times New Roman"/>
          <w:color w:val="auto"/>
          <w:sz w:val="24"/>
          <w:lang w:val="lv-LV"/>
        </w:rPr>
        <w:t xml:space="preserve"> kā neatkarīgs ziņojums izpilddirektoram, iekļaujot esošās sistēmas salīdzinājumu pret Rokasgrāmatā aprakstītajiem ieteikumiem un ieteikumus nepieciešamajām izmaiņām.</w:t>
      </w:r>
      <w:r w:rsidR="00F07BB5" w:rsidRPr="00492E7F">
        <w:rPr>
          <w:rFonts w:ascii="Times New Roman" w:hAnsi="Times New Roman"/>
          <w:color w:val="auto"/>
          <w:sz w:val="24"/>
          <w:lang w:val="lv-LV"/>
        </w:rPr>
        <w:t xml:space="preserve"> </w:t>
      </w:r>
    </w:p>
    <w:p w14:paraId="5BBA41AE" w14:textId="2BBA0BC3" w:rsidR="00A66677" w:rsidRPr="00492E7F" w:rsidRDefault="00A66677" w:rsidP="00A66677">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801699" behindDoc="0" locked="0" layoutInCell="1" allowOverlap="1" wp14:anchorId="74D7B296" wp14:editId="5A71B789">
            <wp:simplePos x="0" y="0"/>
            <wp:positionH relativeFrom="margin">
              <wp:align>left</wp:align>
            </wp:positionH>
            <wp:positionV relativeFrom="paragraph">
              <wp:posOffset>5715</wp:posOffset>
            </wp:positionV>
            <wp:extent cx="507365" cy="438150"/>
            <wp:effectExtent l="0" t="0" r="6985" b="0"/>
            <wp:wrapSquare wrapText="bothSides"/>
            <wp:docPr id="1056915589" name="Picture 65"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Pr="00492E7F">
        <w:rPr>
          <w:rFonts w:ascii="Times New Roman" w:hAnsi="Times New Roman"/>
          <w:color w:val="auto"/>
          <w:sz w:val="24"/>
          <w:lang w:val="lv-LV"/>
        </w:rPr>
        <w:t>Rokasgrāmatas pielikumā ietverts pašnovērtējuma formas piemērs</w:t>
      </w:r>
      <w:r w:rsidR="006C6EF0" w:rsidRPr="00492E7F">
        <w:rPr>
          <w:rFonts w:ascii="Times New Roman" w:hAnsi="Times New Roman"/>
          <w:color w:val="auto"/>
          <w:sz w:val="24"/>
          <w:lang w:val="lv-LV"/>
        </w:rPr>
        <w:t>, forma RG1_P8</w:t>
      </w:r>
      <w:r w:rsidRPr="00492E7F">
        <w:rPr>
          <w:rFonts w:ascii="Times New Roman" w:hAnsi="Times New Roman"/>
          <w:color w:val="auto"/>
          <w:sz w:val="24"/>
          <w:lang w:val="lv-LV"/>
        </w:rPr>
        <w:t>. Pašnovērtējuma ietvaros var tikt arī izvērtēta IAN kapacitāte attiecībā pret to pašvaldības institūciju sarakstu, kam IAN nodrošina iekšējā audita pakalpojumus</w:t>
      </w:r>
      <w:r w:rsidR="00D6038B" w:rsidRPr="00492E7F">
        <w:rPr>
          <w:rFonts w:ascii="Times New Roman" w:hAnsi="Times New Roman"/>
          <w:color w:val="auto"/>
          <w:sz w:val="24"/>
          <w:lang w:val="lv-LV"/>
        </w:rPr>
        <w:t>.</w:t>
      </w:r>
    </w:p>
    <w:p w14:paraId="32D11261" w14:textId="49CB0838" w:rsidR="00C74D6D" w:rsidRPr="00492E7F" w:rsidRDefault="000E7B4D" w:rsidP="00C74D6D">
      <w:pPr>
        <w:pStyle w:val="BodyText"/>
        <w:rPr>
          <w:rFonts w:ascii="Times New Roman" w:hAnsi="Times New Roman"/>
          <w:sz w:val="24"/>
          <w:lang w:val="lv-LV"/>
        </w:rPr>
      </w:pPr>
      <w:r w:rsidRPr="00492E7F">
        <w:rPr>
          <w:rFonts w:ascii="Times New Roman" w:hAnsi="Times New Roman"/>
          <w:sz w:val="24"/>
          <w:lang w:val="lv-LV"/>
        </w:rPr>
        <w:t xml:space="preserve">.  </w:t>
      </w:r>
    </w:p>
    <w:p w14:paraId="30D1A602" w14:textId="6AF6274A" w:rsidR="003724A2" w:rsidRPr="00492E7F" w:rsidRDefault="003724A2" w:rsidP="003724A2">
      <w:pPr>
        <w:pStyle w:val="BodyText"/>
        <w:rPr>
          <w:rFonts w:ascii="Times New Roman" w:hAnsi="Times New Roman"/>
          <w:sz w:val="24"/>
          <w:lang w:val="lv-LV"/>
        </w:rPr>
      </w:pPr>
      <w:r w:rsidRPr="00492E7F">
        <w:rPr>
          <w:rFonts w:ascii="Times New Roman" w:hAnsi="Times New Roman"/>
          <w:b/>
          <w:bCs/>
          <w:color w:val="2F5496" w:themeColor="accent1" w:themeShade="BF"/>
          <w:sz w:val="24"/>
          <w:lang w:val="lv-LV"/>
        </w:rPr>
        <w:t xml:space="preserve">Pašvaldības </w:t>
      </w:r>
      <w:r w:rsidR="00016475" w:rsidRPr="00492E7F">
        <w:rPr>
          <w:rFonts w:ascii="Times New Roman" w:hAnsi="Times New Roman"/>
          <w:b/>
          <w:bCs/>
          <w:color w:val="2F5496" w:themeColor="accent1" w:themeShade="BF"/>
          <w:sz w:val="24"/>
          <w:lang w:val="lv-LV"/>
        </w:rPr>
        <w:t xml:space="preserve">iekšējā audita nodaļas </w:t>
      </w:r>
      <w:r w:rsidRPr="00492E7F">
        <w:rPr>
          <w:rFonts w:ascii="Times New Roman" w:hAnsi="Times New Roman"/>
          <w:b/>
          <w:bCs/>
          <w:color w:val="2F5496" w:themeColor="accent1" w:themeShade="BF"/>
          <w:sz w:val="24"/>
          <w:lang w:val="lv-LV"/>
        </w:rPr>
        <w:t xml:space="preserve">ārējais novērtējums </w:t>
      </w:r>
    </w:p>
    <w:p w14:paraId="6B6585FA" w14:textId="479063D4" w:rsidR="003724A2" w:rsidRPr="00492E7F" w:rsidRDefault="003724A2" w:rsidP="003724A2">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662336" behindDoc="1" locked="0" layoutInCell="1" allowOverlap="1" wp14:anchorId="54D41D18" wp14:editId="5E4B16B2">
            <wp:simplePos x="0" y="0"/>
            <wp:positionH relativeFrom="margin">
              <wp:align>left</wp:align>
            </wp:positionH>
            <wp:positionV relativeFrom="paragraph">
              <wp:posOffset>5080</wp:posOffset>
            </wp:positionV>
            <wp:extent cx="594995" cy="447040"/>
            <wp:effectExtent l="0" t="0" r="0" b="0"/>
            <wp:wrapTight wrapText="bothSides">
              <wp:wrapPolygon edited="0">
                <wp:start x="0" y="0"/>
                <wp:lineTo x="0" y="20250"/>
                <wp:lineTo x="20747" y="20250"/>
                <wp:lineTo x="20747" y="0"/>
                <wp:lineTo x="0" y="0"/>
              </wp:wrapPolygon>
            </wp:wrapTight>
            <wp:docPr id="643391205" name="Picture 66"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E7F">
        <w:rPr>
          <w:rFonts w:ascii="Times New Roman" w:hAnsi="Times New Roman"/>
          <w:color w:val="auto"/>
          <w:sz w:val="24"/>
          <w:lang w:val="lv-LV"/>
        </w:rPr>
        <w:t xml:space="preserve">Ieteicams regulāri, piemēram, </w:t>
      </w:r>
      <w:r w:rsidR="00351204" w:rsidRPr="00492E7F">
        <w:rPr>
          <w:rFonts w:ascii="Times New Roman" w:hAnsi="Times New Roman"/>
          <w:color w:val="auto"/>
          <w:sz w:val="24"/>
          <w:lang w:val="lv-LV"/>
        </w:rPr>
        <w:t>reizi piecos gados veikt pašvaldības IAN ārējo novērtējumu</w:t>
      </w:r>
      <w:r w:rsidR="00F70E6C" w:rsidRPr="00492E7F">
        <w:rPr>
          <w:rFonts w:ascii="Times New Roman" w:hAnsi="Times New Roman"/>
          <w:color w:val="auto"/>
          <w:sz w:val="24"/>
          <w:lang w:val="lv-LV"/>
        </w:rPr>
        <w:t xml:space="preserve"> </w:t>
      </w:r>
      <w:r w:rsidR="004F7FE5" w:rsidRPr="00492E7F">
        <w:rPr>
          <w:rFonts w:ascii="Times New Roman" w:hAnsi="Times New Roman"/>
          <w:color w:val="auto"/>
          <w:sz w:val="24"/>
          <w:lang w:val="lv-LV"/>
        </w:rPr>
        <w:t xml:space="preserve">IAN </w:t>
      </w:r>
      <w:r w:rsidR="00F70E6C" w:rsidRPr="00492E7F">
        <w:rPr>
          <w:rFonts w:ascii="Times New Roman" w:hAnsi="Times New Roman"/>
          <w:color w:val="auto"/>
          <w:sz w:val="24"/>
          <w:lang w:val="lv-LV"/>
        </w:rPr>
        <w:t>darbības atbilstībai Standartu prasībā</w:t>
      </w:r>
      <w:r w:rsidR="004F7FE5" w:rsidRPr="00492E7F">
        <w:rPr>
          <w:rFonts w:ascii="Times New Roman" w:hAnsi="Times New Roman"/>
          <w:color w:val="auto"/>
          <w:sz w:val="24"/>
          <w:lang w:val="lv-LV"/>
        </w:rPr>
        <w:t>m</w:t>
      </w:r>
      <w:r w:rsidR="00F70E6C" w:rsidRPr="00492E7F">
        <w:rPr>
          <w:rFonts w:ascii="Times New Roman" w:hAnsi="Times New Roman"/>
          <w:color w:val="auto"/>
          <w:sz w:val="24"/>
          <w:lang w:val="lv-LV"/>
        </w:rPr>
        <w:t xml:space="preserve">. Ārējo novērtējumu </w:t>
      </w:r>
      <w:r w:rsidR="00351204" w:rsidRPr="00492E7F">
        <w:rPr>
          <w:rFonts w:ascii="Times New Roman" w:hAnsi="Times New Roman"/>
          <w:color w:val="auto"/>
          <w:sz w:val="24"/>
          <w:lang w:val="lv-LV"/>
        </w:rPr>
        <w:t xml:space="preserve">var </w:t>
      </w:r>
      <w:r w:rsidR="00F70E6C" w:rsidRPr="00492E7F">
        <w:rPr>
          <w:rFonts w:ascii="Times New Roman" w:hAnsi="Times New Roman"/>
          <w:color w:val="auto"/>
          <w:sz w:val="24"/>
          <w:lang w:val="lv-LV"/>
        </w:rPr>
        <w:t xml:space="preserve">veikt sertificēti iekšējie auditori. </w:t>
      </w:r>
    </w:p>
    <w:p w14:paraId="78097D3E" w14:textId="77777777" w:rsidR="00F70E6C" w:rsidRPr="00492E7F" w:rsidRDefault="00F70E6C" w:rsidP="003724A2">
      <w:pPr>
        <w:pStyle w:val="BodyText"/>
        <w:rPr>
          <w:rFonts w:ascii="Times New Roman" w:hAnsi="Times New Roman"/>
          <w:sz w:val="24"/>
          <w:lang w:val="lv-LV"/>
        </w:rPr>
      </w:pPr>
    </w:p>
    <w:p w14:paraId="430B7119" w14:textId="7A8A01C4" w:rsidR="00BC66A2" w:rsidRPr="00492E7F" w:rsidRDefault="00A86173" w:rsidP="00C74D6D">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I</w:t>
      </w:r>
      <w:r w:rsidR="00016475" w:rsidRPr="00492E7F">
        <w:rPr>
          <w:rFonts w:ascii="Times New Roman" w:hAnsi="Times New Roman"/>
          <w:b/>
          <w:bCs/>
          <w:color w:val="2F5496" w:themeColor="accent1" w:themeShade="BF"/>
          <w:sz w:val="24"/>
          <w:lang w:val="lv-LV"/>
        </w:rPr>
        <w:t xml:space="preserve">ekšējā audita nodaļas </w:t>
      </w:r>
      <w:r w:rsidRPr="00492E7F">
        <w:rPr>
          <w:rFonts w:ascii="Times New Roman" w:hAnsi="Times New Roman"/>
          <w:b/>
          <w:bCs/>
          <w:color w:val="2F5496" w:themeColor="accent1" w:themeShade="BF"/>
          <w:sz w:val="24"/>
          <w:lang w:val="lv-LV"/>
        </w:rPr>
        <w:t xml:space="preserve">pašvaldības organizatoriskajā struktūrā </w:t>
      </w:r>
    </w:p>
    <w:p w14:paraId="2F885395" w14:textId="79AF22F8" w:rsidR="00C74D6D" w:rsidRPr="00492E7F" w:rsidRDefault="001168EA" w:rsidP="00C74D6D">
      <w:pPr>
        <w:pStyle w:val="BodyText"/>
        <w:rPr>
          <w:rFonts w:ascii="Times New Roman" w:hAnsi="Times New Roman"/>
          <w:color w:val="auto"/>
          <w:sz w:val="24"/>
          <w:lang w:val="lv-LV"/>
        </w:rPr>
      </w:pPr>
      <w:r w:rsidRPr="00492E7F">
        <w:rPr>
          <w:rFonts w:ascii="Times New Roman" w:hAnsi="Times New Roman"/>
          <w:color w:val="auto"/>
          <w:sz w:val="24"/>
          <w:lang w:val="lv-LV"/>
        </w:rPr>
        <w:t>Eiropas vietējo pašvaldību hartas 6. pants nosaka,</w:t>
      </w:r>
      <w:r w:rsidRPr="00492E7F">
        <w:rPr>
          <w:rStyle w:val="FootnoteReference"/>
          <w:rFonts w:ascii="Times New Roman" w:hAnsi="Times New Roman"/>
          <w:color w:val="auto"/>
          <w:sz w:val="24"/>
          <w:lang w:val="lv-LV"/>
        </w:rPr>
        <w:footnoteReference w:id="40"/>
      </w:r>
      <w:r w:rsidRPr="00492E7F">
        <w:rPr>
          <w:rFonts w:ascii="Times New Roman" w:hAnsi="Times New Roman"/>
          <w:color w:val="auto"/>
          <w:sz w:val="24"/>
          <w:lang w:val="lv-LV"/>
        </w:rPr>
        <w:t xml:space="preserve"> lai nodrošinātu efektīvu pārvaldi un pielāgotu to vietējām vajadzībām, pašvaldībām ir atļauts pašām noteikt savas iekšējās pārvaldes struktūras</w:t>
      </w:r>
      <w:r w:rsidR="00C74D6D" w:rsidRPr="00492E7F">
        <w:rPr>
          <w:rFonts w:ascii="Times New Roman" w:hAnsi="Times New Roman"/>
          <w:color w:val="auto"/>
          <w:sz w:val="24"/>
          <w:lang w:val="lv-LV"/>
        </w:rPr>
        <w:t>.</w:t>
      </w:r>
      <w:r w:rsidR="00CC18D6" w:rsidRPr="00492E7F">
        <w:rPr>
          <w:rFonts w:ascii="Times New Roman" w:hAnsi="Times New Roman"/>
          <w:color w:val="auto"/>
          <w:sz w:val="24"/>
          <w:lang w:val="lv-LV"/>
        </w:rPr>
        <w:t xml:space="preserve"> Pašvaldību likuma 10. panta pirmās daļas 8. punkts nosaka, ka </w:t>
      </w:r>
      <w:r w:rsidR="00210FA4" w:rsidRPr="00492E7F">
        <w:rPr>
          <w:rFonts w:ascii="Times New Roman" w:hAnsi="Times New Roman"/>
          <w:color w:val="auto"/>
          <w:sz w:val="24"/>
          <w:lang w:val="lv-LV"/>
        </w:rPr>
        <w:t>d</w:t>
      </w:r>
      <w:r w:rsidR="00CC18D6" w:rsidRPr="00492E7F">
        <w:rPr>
          <w:rFonts w:ascii="Times New Roman" w:hAnsi="Times New Roman"/>
          <w:color w:val="auto"/>
          <w:sz w:val="24"/>
          <w:lang w:val="lv-LV"/>
        </w:rPr>
        <w:t>omes kompetencē ir izveidot un reorganizēt pašvaldības administrāciju, tostarp izveidot, reorganizēt un likvidēt tās sastāvā esošās institūcijas, kā arī izdot pašvaldības institūciju nolikumus</w:t>
      </w:r>
      <w:r w:rsidR="00210FA4" w:rsidRPr="00492E7F">
        <w:rPr>
          <w:rFonts w:ascii="Times New Roman" w:hAnsi="Times New Roman"/>
          <w:color w:val="auto"/>
          <w:sz w:val="24"/>
          <w:lang w:val="lv-LV"/>
        </w:rPr>
        <w:t xml:space="preserve">. </w:t>
      </w:r>
      <w:r w:rsidR="00CC18D6" w:rsidRPr="00492E7F">
        <w:rPr>
          <w:rFonts w:ascii="Times New Roman" w:hAnsi="Times New Roman"/>
          <w:color w:val="auto"/>
          <w:sz w:val="24"/>
          <w:lang w:val="lv-LV"/>
        </w:rPr>
        <w:t xml:space="preserve">20. panta </w:t>
      </w:r>
      <w:r w:rsidR="00492E7F" w:rsidRPr="00492E7F">
        <w:rPr>
          <w:rFonts w:ascii="Times New Roman" w:hAnsi="Times New Roman"/>
          <w:color w:val="auto"/>
          <w:sz w:val="24"/>
          <w:lang w:val="lv-LV"/>
        </w:rPr>
        <w:t>pirmajā daļā</w:t>
      </w:r>
      <w:r w:rsidR="00CC18D6" w:rsidRPr="00492E7F">
        <w:rPr>
          <w:rFonts w:ascii="Times New Roman" w:hAnsi="Times New Roman"/>
          <w:color w:val="auto"/>
          <w:sz w:val="24"/>
          <w:lang w:val="lv-LV"/>
        </w:rPr>
        <w:t xml:space="preserve"> noteikts, ka </w:t>
      </w:r>
      <w:r w:rsidR="00210FA4" w:rsidRPr="00492E7F">
        <w:rPr>
          <w:rFonts w:ascii="Times New Roman" w:hAnsi="Times New Roman"/>
          <w:color w:val="auto"/>
          <w:sz w:val="24"/>
          <w:lang w:val="lv-LV"/>
        </w:rPr>
        <w:t>p</w:t>
      </w:r>
      <w:r w:rsidR="00CC18D6" w:rsidRPr="00492E7F">
        <w:rPr>
          <w:rFonts w:ascii="Times New Roman" w:hAnsi="Times New Roman"/>
          <w:color w:val="auto"/>
          <w:sz w:val="24"/>
          <w:lang w:val="lv-LV"/>
        </w:rPr>
        <w:t>ašvaldības administrācija ir pastarpinātā pārvalde, kuru dome izveido pašvaldībai noteikto funkciju un uzdevumu izpildes nodrošināšanai. Pašvaldības administrāciju veido pašvaldības iestādes un amatpersonas. Pašvaldības administrācijas struktūru nosaka pašvaldības nolikumā.</w:t>
      </w:r>
      <w:r w:rsidR="00C74D6D" w:rsidRPr="00492E7F">
        <w:rPr>
          <w:rFonts w:ascii="Times New Roman" w:hAnsi="Times New Roman"/>
          <w:color w:val="auto"/>
          <w:sz w:val="24"/>
          <w:lang w:val="lv-LV"/>
        </w:rPr>
        <w:t xml:space="preserve"> </w:t>
      </w:r>
      <w:r w:rsidR="00E877EF" w:rsidRPr="00492E7F">
        <w:rPr>
          <w:rFonts w:ascii="Times New Roman" w:hAnsi="Times New Roman"/>
          <w:color w:val="auto"/>
          <w:sz w:val="24"/>
          <w:lang w:val="lv-LV"/>
        </w:rPr>
        <w:t xml:space="preserve">Zemāk iekļauti praktiski ieteikumi </w:t>
      </w:r>
      <w:r w:rsidR="00587B7E" w:rsidRPr="00492E7F">
        <w:rPr>
          <w:rFonts w:ascii="Times New Roman" w:hAnsi="Times New Roman"/>
          <w:color w:val="auto"/>
          <w:sz w:val="24"/>
          <w:lang w:val="lv-LV"/>
        </w:rPr>
        <w:t xml:space="preserve">IA </w:t>
      </w:r>
      <w:r w:rsidR="00E877EF" w:rsidRPr="00492E7F">
        <w:rPr>
          <w:rFonts w:ascii="Times New Roman" w:hAnsi="Times New Roman"/>
          <w:color w:val="auto"/>
          <w:sz w:val="24"/>
          <w:lang w:val="lv-LV"/>
        </w:rPr>
        <w:t>organizatoriskās</w:t>
      </w:r>
      <w:r w:rsidR="00587B7E" w:rsidRPr="00492E7F">
        <w:rPr>
          <w:rFonts w:ascii="Times New Roman" w:hAnsi="Times New Roman"/>
          <w:color w:val="auto"/>
          <w:sz w:val="24"/>
          <w:lang w:val="lv-LV"/>
        </w:rPr>
        <w:t xml:space="preserve"> struktūras izveidei, bet tiem ir tikai rekomendējošs raksturs, jo pašvaldība var noteikt </w:t>
      </w:r>
      <w:r w:rsidR="000C2FC3" w:rsidRPr="00492E7F">
        <w:rPr>
          <w:rFonts w:ascii="Times New Roman" w:hAnsi="Times New Roman"/>
          <w:color w:val="auto"/>
          <w:sz w:val="24"/>
          <w:lang w:val="lv-LV"/>
        </w:rPr>
        <w:t>piemērotāko pārvaldības struktūru.</w:t>
      </w:r>
      <w:r w:rsidR="00E877EF" w:rsidRPr="00492E7F">
        <w:rPr>
          <w:rFonts w:ascii="Times New Roman" w:hAnsi="Times New Roman"/>
          <w:color w:val="auto"/>
          <w:sz w:val="24"/>
          <w:lang w:val="lv-LV"/>
        </w:rPr>
        <w:t xml:space="preserve"> </w:t>
      </w:r>
    </w:p>
    <w:p w14:paraId="118A9BB4" w14:textId="1A15C3FB" w:rsidR="00C74D6D" w:rsidRPr="00492E7F" w:rsidRDefault="00A26AE9"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698275" behindDoc="1" locked="0" layoutInCell="1" allowOverlap="1" wp14:anchorId="40FDB1EA" wp14:editId="70AE0036">
            <wp:simplePos x="0" y="0"/>
            <wp:positionH relativeFrom="margin">
              <wp:posOffset>36830</wp:posOffset>
            </wp:positionH>
            <wp:positionV relativeFrom="paragraph">
              <wp:posOffset>3175</wp:posOffset>
            </wp:positionV>
            <wp:extent cx="594995" cy="447040"/>
            <wp:effectExtent l="0" t="0" r="0" b="0"/>
            <wp:wrapTight wrapText="bothSides">
              <wp:wrapPolygon edited="0">
                <wp:start x="0" y="0"/>
                <wp:lineTo x="0" y="20250"/>
                <wp:lineTo x="20747" y="20250"/>
                <wp:lineTo x="20747" y="0"/>
                <wp:lineTo x="0" y="0"/>
              </wp:wrapPolygon>
            </wp:wrapTight>
            <wp:docPr id="211" name="Picture 6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D6D" w:rsidRPr="00492E7F">
        <w:rPr>
          <w:rFonts w:ascii="Times New Roman" w:hAnsi="Times New Roman"/>
          <w:color w:val="auto"/>
          <w:sz w:val="24"/>
          <w:lang w:val="lv-LV"/>
        </w:rPr>
        <w:t>Dome vai izpilddirektors IA</w:t>
      </w:r>
      <w:r w:rsidR="004F7FE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struktūru un nepieciešamos resursus nosaka, pamatojoties uz </w:t>
      </w:r>
      <w:r w:rsidR="00CD5EE1" w:rsidRPr="00492E7F">
        <w:rPr>
          <w:rFonts w:ascii="Times New Roman" w:hAnsi="Times New Roman"/>
          <w:color w:val="auto"/>
          <w:sz w:val="24"/>
          <w:lang w:val="lv-LV"/>
        </w:rPr>
        <w:t>to pašvaldības instit</w:t>
      </w:r>
      <w:r w:rsidR="000C6414" w:rsidRPr="00492E7F">
        <w:rPr>
          <w:rFonts w:ascii="Times New Roman" w:hAnsi="Times New Roman"/>
          <w:color w:val="auto"/>
          <w:sz w:val="24"/>
          <w:lang w:val="lv-LV"/>
        </w:rPr>
        <w:t>ū</w:t>
      </w:r>
      <w:r w:rsidR="00CD5EE1" w:rsidRPr="00492E7F">
        <w:rPr>
          <w:rFonts w:ascii="Times New Roman" w:hAnsi="Times New Roman"/>
          <w:color w:val="auto"/>
          <w:sz w:val="24"/>
          <w:lang w:val="lv-LV"/>
        </w:rPr>
        <w:t xml:space="preserve">ciju </w:t>
      </w:r>
      <w:r w:rsidR="000C6414" w:rsidRPr="00492E7F">
        <w:rPr>
          <w:rFonts w:ascii="Times New Roman" w:hAnsi="Times New Roman"/>
          <w:color w:val="auto"/>
          <w:sz w:val="24"/>
          <w:lang w:val="lv-LV"/>
        </w:rPr>
        <w:t xml:space="preserve">skaitu un darbību, kam IAN nodrošina </w:t>
      </w:r>
      <w:r w:rsidR="009711D4" w:rsidRPr="00492E7F">
        <w:rPr>
          <w:rFonts w:ascii="Times New Roman" w:hAnsi="Times New Roman"/>
          <w:color w:val="auto"/>
          <w:sz w:val="24"/>
          <w:lang w:val="lv-LV"/>
        </w:rPr>
        <w:t>IA</w:t>
      </w:r>
      <w:r w:rsidR="00C74D6D" w:rsidRPr="00492E7F">
        <w:rPr>
          <w:rFonts w:ascii="Times New Roman" w:hAnsi="Times New Roman"/>
          <w:color w:val="auto"/>
          <w:sz w:val="24"/>
          <w:lang w:val="lv-LV"/>
        </w:rPr>
        <w:t xml:space="preserve"> </w:t>
      </w:r>
      <w:r w:rsidR="000C6414" w:rsidRPr="00492E7F">
        <w:rPr>
          <w:rFonts w:ascii="Times New Roman" w:hAnsi="Times New Roman"/>
          <w:color w:val="auto"/>
          <w:sz w:val="24"/>
          <w:lang w:val="lv-LV"/>
        </w:rPr>
        <w:t>pakalpojumus</w:t>
      </w:r>
      <w:r w:rsidR="00C74D6D" w:rsidRPr="00492E7F">
        <w:rPr>
          <w:rFonts w:ascii="Times New Roman" w:hAnsi="Times New Roman"/>
          <w:color w:val="auto"/>
          <w:sz w:val="24"/>
          <w:lang w:val="lv-LV"/>
        </w:rPr>
        <w:t>. IA</w:t>
      </w:r>
      <w:r w:rsidR="004F7FE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struktūrā var būt viens vai vairāki </w:t>
      </w:r>
      <w:r w:rsidR="00AB0A3F" w:rsidRPr="00492E7F">
        <w:rPr>
          <w:rFonts w:ascii="Times New Roman" w:hAnsi="Times New Roman"/>
          <w:color w:val="auto"/>
          <w:sz w:val="24"/>
          <w:lang w:val="lv-LV"/>
        </w:rPr>
        <w:t>darbinieki</w:t>
      </w:r>
      <w:r w:rsidR="00C74D6D" w:rsidRPr="00492E7F">
        <w:rPr>
          <w:rFonts w:ascii="Times New Roman" w:hAnsi="Times New Roman"/>
          <w:color w:val="auto"/>
          <w:sz w:val="24"/>
          <w:lang w:val="lv-LV"/>
        </w:rPr>
        <w:t xml:space="preserve">, bet gadījumos, ja ir </w:t>
      </w:r>
      <w:r w:rsidR="00C74D6D" w:rsidRPr="00492E7F">
        <w:rPr>
          <w:rFonts w:ascii="Times New Roman" w:hAnsi="Times New Roman"/>
          <w:color w:val="auto"/>
          <w:sz w:val="24"/>
          <w:lang w:val="lv-LV"/>
        </w:rPr>
        <w:lastRenderedPageBreak/>
        <w:t xml:space="preserve">tikai viens </w:t>
      </w:r>
      <w:r w:rsidR="00B5543D" w:rsidRPr="00492E7F">
        <w:rPr>
          <w:rFonts w:ascii="Times New Roman" w:hAnsi="Times New Roman"/>
          <w:color w:val="auto"/>
          <w:sz w:val="24"/>
          <w:lang w:val="lv-LV"/>
        </w:rPr>
        <w:t>iekšējais auditors</w:t>
      </w:r>
      <w:r w:rsidR="00AB0A3F" w:rsidRPr="00492E7F">
        <w:rPr>
          <w:rFonts w:ascii="Times New Roman" w:hAnsi="Times New Roman"/>
          <w:color w:val="auto"/>
          <w:sz w:val="24"/>
          <w:lang w:val="lv-LV"/>
        </w:rPr>
        <w:t xml:space="preserve">, </w:t>
      </w:r>
      <w:r w:rsidR="00C74D6D" w:rsidRPr="00492E7F">
        <w:rPr>
          <w:rFonts w:ascii="Times New Roman" w:hAnsi="Times New Roman"/>
          <w:color w:val="auto"/>
          <w:sz w:val="24"/>
          <w:lang w:val="lv-LV"/>
        </w:rPr>
        <w:t xml:space="preserve">nepieciešams nodrošināt </w:t>
      </w:r>
      <w:r w:rsidRPr="00492E7F">
        <w:rPr>
          <w:rFonts w:ascii="Times New Roman" w:hAnsi="Times New Roman"/>
          <w:color w:val="auto"/>
          <w:sz w:val="24"/>
          <w:lang w:val="lv-LV"/>
        </w:rPr>
        <w:t>IA</w:t>
      </w:r>
      <w:r w:rsidR="004F7FE5" w:rsidRPr="00492E7F">
        <w:rPr>
          <w:rFonts w:ascii="Times New Roman" w:hAnsi="Times New Roman"/>
          <w:color w:val="auto"/>
          <w:sz w:val="24"/>
          <w:lang w:val="lv-LV"/>
        </w:rPr>
        <w:t>N</w:t>
      </w:r>
      <w:r w:rsidRPr="00492E7F">
        <w:rPr>
          <w:rFonts w:ascii="Times New Roman" w:hAnsi="Times New Roman"/>
          <w:color w:val="auto"/>
          <w:sz w:val="24"/>
          <w:lang w:val="lv-LV"/>
        </w:rPr>
        <w:t xml:space="preserve"> </w:t>
      </w:r>
      <w:r w:rsidR="00C74D6D" w:rsidRPr="00492E7F">
        <w:rPr>
          <w:rFonts w:ascii="Times New Roman" w:hAnsi="Times New Roman"/>
          <w:color w:val="auto"/>
          <w:sz w:val="24"/>
          <w:lang w:val="lv-LV"/>
        </w:rPr>
        <w:t>darba uzraudzību un “četru acu” principu IA</w:t>
      </w:r>
      <w:r w:rsidR="004F7FE5"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darbā. Tas var tikt panākts, piemēram, pašvaldībām sadarbojoties IA audita jomā. Ja pašvaldībā ir tikai viens iekšējais auditors, tad var tikt noslēgta rakstiska vienošanās ar citu pašvaldību par sadarbību IA jomā, piemēram, audita plānošanas, darba dokumentu un audita ziņojumu pārskatīšanas jomā vai var tikt veikti kopīgi auditi. Sadarbības izveidē un realizācijā jāievēro konfidencialitātes prasības, kā </w:t>
      </w:r>
      <w:r w:rsidR="00F63120" w:rsidRPr="00492E7F">
        <w:rPr>
          <w:rFonts w:ascii="Times New Roman" w:hAnsi="Times New Roman"/>
          <w:color w:val="auto"/>
          <w:sz w:val="24"/>
          <w:lang w:val="lv-LV"/>
        </w:rPr>
        <w:t>arī dome lemj par sadarbības līguma slēgšanu un to saturu.</w:t>
      </w:r>
    </w:p>
    <w:p w14:paraId="0D840336" w14:textId="5064A1CD" w:rsidR="00C74D6D" w:rsidRPr="00492E7F" w:rsidRDefault="00A26AE9"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700323" behindDoc="1" locked="0" layoutInCell="1" allowOverlap="1" wp14:anchorId="7A8D2D3C" wp14:editId="552111A0">
            <wp:simplePos x="0" y="0"/>
            <wp:positionH relativeFrom="margin">
              <wp:align>left</wp:align>
            </wp:positionH>
            <wp:positionV relativeFrom="paragraph">
              <wp:posOffset>5080</wp:posOffset>
            </wp:positionV>
            <wp:extent cx="594995" cy="447040"/>
            <wp:effectExtent l="0" t="0" r="0" b="0"/>
            <wp:wrapTight wrapText="bothSides">
              <wp:wrapPolygon edited="0">
                <wp:start x="0" y="0"/>
                <wp:lineTo x="0" y="20250"/>
                <wp:lineTo x="20747" y="20250"/>
                <wp:lineTo x="20747" y="0"/>
                <wp:lineTo x="0" y="0"/>
              </wp:wrapPolygon>
            </wp:wrapTight>
            <wp:docPr id="49" name="Picture 6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D6D" w:rsidRPr="00492E7F">
        <w:rPr>
          <w:rFonts w:ascii="Times New Roman" w:hAnsi="Times New Roman"/>
          <w:color w:val="auto"/>
          <w:sz w:val="24"/>
          <w:lang w:val="lv-LV"/>
        </w:rPr>
        <w:t>Veidojot IA</w:t>
      </w:r>
      <w:r w:rsidR="000C6414" w:rsidRPr="00492E7F">
        <w:rPr>
          <w:rFonts w:ascii="Times New Roman" w:hAnsi="Times New Roman"/>
          <w:color w:val="auto"/>
          <w:sz w:val="24"/>
          <w:lang w:val="lv-LV"/>
        </w:rPr>
        <w:t>S</w:t>
      </w:r>
      <w:r w:rsidR="00C74D6D" w:rsidRPr="00492E7F">
        <w:rPr>
          <w:rFonts w:ascii="Times New Roman" w:hAnsi="Times New Roman"/>
          <w:color w:val="auto"/>
          <w:sz w:val="24"/>
          <w:lang w:val="lv-LV"/>
        </w:rPr>
        <w:t xml:space="preserve"> pašvaldībā, ieteicams izveidot IAN centrālajā pārvaldē, </w:t>
      </w:r>
      <w:r w:rsidR="001168EA" w:rsidRPr="00492E7F">
        <w:rPr>
          <w:rFonts w:ascii="Times New Roman" w:hAnsi="Times New Roman"/>
          <w:color w:val="auto"/>
          <w:sz w:val="24"/>
          <w:lang w:val="lv-LV"/>
        </w:rPr>
        <w:t>bet gadījumā, ja IAS ir tikai viens darbinieks, tad nodrošināt tiešu iekšējā auditora atskaitīšanos izpilddirektoram un neiekļaut iekšējo auditoru citās struktūrvienībās</w:t>
      </w:r>
      <w:r w:rsidR="00C74D6D" w:rsidRPr="00492E7F">
        <w:rPr>
          <w:rFonts w:ascii="Times New Roman" w:hAnsi="Times New Roman"/>
          <w:color w:val="auto"/>
          <w:sz w:val="24"/>
          <w:lang w:val="lv-LV"/>
        </w:rPr>
        <w:t>. Ieteicams neveidot atsevišķas IA struktūras citās pašvaldības institūcijās, lai nodrošinātu IA funkcijas centralizētu realizāciju, tādējādi konsolidējot resursus un kompetences. Gadījumā, ja citās pašvaldības institūcijās ir izveidotas IA struktūras, tad IA struktūrvienībai, kas ir centrālā pārvald</w:t>
      </w:r>
      <w:r w:rsidR="009A2525" w:rsidRPr="00492E7F">
        <w:rPr>
          <w:rFonts w:ascii="Times New Roman" w:hAnsi="Times New Roman"/>
          <w:color w:val="auto"/>
          <w:sz w:val="24"/>
          <w:lang w:val="lv-LV"/>
        </w:rPr>
        <w:t>e</w:t>
      </w:r>
      <w:r w:rsidR="00C74D6D" w:rsidRPr="00492E7F">
        <w:rPr>
          <w:rFonts w:ascii="Times New Roman" w:hAnsi="Times New Roman"/>
          <w:color w:val="auto"/>
          <w:sz w:val="24"/>
          <w:lang w:val="lv-LV"/>
        </w:rPr>
        <w:t>, uzņemties visu pašvaldības iekšējo auditoru darbu koordināciju un nepieciešamības gadījumā arī metodoloģisko atbalstu.</w:t>
      </w:r>
      <w:r w:rsidR="007A528A" w:rsidRPr="00492E7F">
        <w:rPr>
          <w:rFonts w:ascii="Times New Roman" w:hAnsi="Times New Roman"/>
          <w:color w:val="auto"/>
          <w:sz w:val="24"/>
          <w:lang w:val="lv-LV"/>
        </w:rPr>
        <w:t xml:space="preserve"> </w:t>
      </w:r>
      <w:r w:rsidR="00C74D6D" w:rsidRPr="00492E7F">
        <w:rPr>
          <w:rFonts w:ascii="Times New Roman" w:hAnsi="Times New Roman"/>
          <w:color w:val="auto"/>
          <w:sz w:val="24"/>
          <w:lang w:val="lv-LV"/>
        </w:rPr>
        <w:t>Gadījumā, ja pašvaldības kapitālsabiedrībās ir izveidota IA struktūra, tad centrālās pārvaldes iekšējiem auditoriem sadarboties un iegūt nepieciešamo informāciju no kapitālsabiedrību iekšējiem auditoriem.</w:t>
      </w:r>
    </w:p>
    <w:p w14:paraId="145BAA74" w14:textId="2FCE956F" w:rsidR="007650CC" w:rsidRPr="001E472B" w:rsidRDefault="00BD3B03" w:rsidP="00AB0A3F">
      <w:pPr>
        <w:pStyle w:val="BodyText"/>
        <w:rPr>
          <w:rFonts w:ascii="Times New Roman" w:hAnsi="Times New Roman"/>
          <w:color w:val="auto"/>
          <w:sz w:val="24"/>
          <w:lang w:val="lv-LV"/>
        </w:rPr>
      </w:pPr>
      <w:r w:rsidRPr="00492E7F">
        <w:rPr>
          <w:rFonts w:ascii="Times New Roman" w:hAnsi="Times New Roman"/>
          <w:color w:val="auto"/>
          <w:sz w:val="24"/>
          <w:lang w:val="lv-LV"/>
        </w:rPr>
        <w:t xml:space="preserve">Rokasgrāmatā </w:t>
      </w:r>
      <w:r w:rsidR="00C74D6D" w:rsidRPr="00492E7F">
        <w:rPr>
          <w:rFonts w:ascii="Times New Roman" w:hAnsi="Times New Roman"/>
          <w:color w:val="auto"/>
          <w:sz w:val="24"/>
          <w:lang w:val="lv-LV"/>
        </w:rPr>
        <w:t>iekļauti trīs piemēri IAS izveidei pašvaldībā.</w:t>
      </w:r>
      <w:r w:rsidR="00D80E0C" w:rsidRPr="00492E7F">
        <w:rPr>
          <w:rFonts w:ascii="Times New Roman" w:hAnsi="Times New Roman"/>
          <w:color w:val="auto"/>
          <w:sz w:val="24"/>
          <w:lang w:val="lv-LV"/>
        </w:rPr>
        <w:t xml:space="preserve"> Zemāk iekļauts piemērs, kur </w:t>
      </w:r>
      <w:r w:rsidRPr="00492E7F">
        <w:rPr>
          <w:rFonts w:ascii="Times New Roman" w:hAnsi="Times New Roman"/>
          <w:color w:val="auto"/>
          <w:sz w:val="24"/>
          <w:lang w:val="lv-LV"/>
        </w:rPr>
        <w:t xml:space="preserve">IAN ir </w:t>
      </w:r>
      <w:r w:rsidR="00D80E0C" w:rsidRPr="00492E7F">
        <w:rPr>
          <w:rFonts w:ascii="Times New Roman" w:hAnsi="Times New Roman"/>
          <w:color w:val="auto"/>
          <w:sz w:val="24"/>
          <w:lang w:val="lv-LV"/>
        </w:rPr>
        <w:t xml:space="preserve">centrālās pārvaldes </w:t>
      </w:r>
      <w:r w:rsidRPr="00492E7F">
        <w:rPr>
          <w:rFonts w:ascii="Times New Roman" w:hAnsi="Times New Roman"/>
          <w:color w:val="auto"/>
          <w:sz w:val="24"/>
          <w:lang w:val="lv-LV"/>
        </w:rPr>
        <w:t xml:space="preserve">sastāvā </w:t>
      </w:r>
      <w:r w:rsidR="00C76495" w:rsidRPr="00492E7F">
        <w:rPr>
          <w:rFonts w:ascii="Times New Roman" w:hAnsi="Times New Roman"/>
          <w:color w:val="auto"/>
          <w:sz w:val="24"/>
          <w:lang w:val="lv-LV"/>
        </w:rPr>
        <w:t xml:space="preserve">kā atsevišķa struktūrvienība. Piemērā iekļauta arī kvalitātes vadības un risku vadības nodaļa, </w:t>
      </w:r>
      <w:r w:rsidR="004A3E42" w:rsidRPr="00492E7F">
        <w:rPr>
          <w:rFonts w:ascii="Times New Roman" w:hAnsi="Times New Roman"/>
          <w:color w:val="auto"/>
          <w:sz w:val="24"/>
          <w:lang w:val="lv-LV"/>
        </w:rPr>
        <w:t xml:space="preserve">tādējādi akcentējot, ka </w:t>
      </w:r>
      <w:r w:rsidR="00AB0A3F" w:rsidRPr="00492E7F">
        <w:rPr>
          <w:rFonts w:ascii="Times New Roman" w:hAnsi="Times New Roman"/>
          <w:color w:val="auto"/>
          <w:sz w:val="24"/>
          <w:lang w:val="lv-LV"/>
        </w:rPr>
        <w:t>IAN funkcijas un uzdevumi nav savienojami ar risku vadību un kvalitātes vadību.</w:t>
      </w:r>
    </w:p>
    <w:p w14:paraId="28F62FE0" w14:textId="6738B10E" w:rsidR="0091510C" w:rsidRPr="001E472B" w:rsidRDefault="0091510C" w:rsidP="0091510C">
      <w:pPr>
        <w:pStyle w:val="BodyText"/>
        <w:rPr>
          <w:rFonts w:ascii="Times New Roman" w:hAnsi="Times New Roman"/>
          <w:color w:val="auto"/>
          <w:sz w:val="24"/>
          <w:lang w:val="lv-LV"/>
        </w:rPr>
      </w:pPr>
      <w:r w:rsidRPr="001E472B">
        <w:rPr>
          <w:rFonts w:ascii="Times New Roman" w:hAnsi="Times New Roman"/>
          <w:b/>
          <w:bCs/>
          <w:noProof/>
          <w:color w:val="auto"/>
          <w:sz w:val="24"/>
          <w:lang w:val="lv-LV" w:eastAsia="lv-LV"/>
        </w:rPr>
        <mc:AlternateContent>
          <mc:Choice Requires="wps">
            <w:drawing>
              <wp:anchor distT="0" distB="0" distL="114300" distR="114300" simplePos="0" relativeHeight="251823203" behindDoc="0" locked="0" layoutInCell="1" allowOverlap="1" wp14:anchorId="01A0622D" wp14:editId="752A8C48">
                <wp:simplePos x="0" y="0"/>
                <wp:positionH relativeFrom="margin">
                  <wp:posOffset>-635</wp:posOffset>
                </wp:positionH>
                <wp:positionV relativeFrom="paragraph">
                  <wp:posOffset>70485</wp:posOffset>
                </wp:positionV>
                <wp:extent cx="4706620" cy="1549400"/>
                <wp:effectExtent l="0" t="0" r="17780" b="12700"/>
                <wp:wrapNone/>
                <wp:docPr id="305" name="Rectangle: Rounded Corners 71"/>
                <wp:cNvGraphicFramePr/>
                <a:graphic xmlns:a="http://schemas.openxmlformats.org/drawingml/2006/main">
                  <a:graphicData uri="http://schemas.microsoft.com/office/word/2010/wordprocessingShape">
                    <wps:wsp>
                      <wps:cNvSpPr/>
                      <wps:spPr>
                        <a:xfrm>
                          <a:off x="0" y="0"/>
                          <a:ext cx="4706620" cy="1549400"/>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2F6828" id="Rectangle: Rounded Corners 71" o:spid="_x0000_s1026" style="position:absolute;margin-left:-.05pt;margin-top:5.55pt;width:370.6pt;height:122pt;z-index:251823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" filled="f" strokecolor="#b4c6e7 [1300]">
                <v:stroke joinstyle="miter"/>
                <w10:wrap anchorx="margin"/>
              </v:roundrect>
            </w:pict>
          </mc:Fallback>
        </mc:AlternateContent>
      </w:r>
      <w:r w:rsidRPr="001E472B">
        <w:rPr>
          <w:rFonts w:ascii="Times New Roman" w:hAnsi="Times New Roman"/>
          <w:noProof/>
          <w:color w:val="auto"/>
          <w:sz w:val="24"/>
          <w:lang w:val="lv-LV" w:eastAsia="lv-LV"/>
        </w:rPr>
        <mc:AlternateContent>
          <mc:Choice Requires="wps">
            <w:drawing>
              <wp:anchor distT="0" distB="0" distL="114300" distR="114300" simplePos="0" relativeHeight="251824227" behindDoc="0" locked="0" layoutInCell="1" allowOverlap="1" wp14:anchorId="07977D52" wp14:editId="59AF5734">
                <wp:simplePos x="0" y="0"/>
                <wp:positionH relativeFrom="column">
                  <wp:posOffset>187960</wp:posOffset>
                </wp:positionH>
                <wp:positionV relativeFrom="paragraph">
                  <wp:posOffset>294640</wp:posOffset>
                </wp:positionV>
                <wp:extent cx="333955" cy="302150"/>
                <wp:effectExtent l="0" t="0" r="28575" b="22225"/>
                <wp:wrapNone/>
                <wp:docPr id="252" name="Oval 69"/>
                <wp:cNvGraphicFramePr/>
                <a:graphic xmlns:a="http://schemas.openxmlformats.org/drawingml/2006/main">
                  <a:graphicData uri="http://schemas.microsoft.com/office/word/2010/wordprocessingShape">
                    <wps:wsp>
                      <wps:cNvSpPr/>
                      <wps:spPr>
                        <a:xfrm>
                          <a:off x="0" y="0"/>
                          <a:ext cx="333955" cy="302150"/>
                        </a:xfrm>
                        <a:prstGeom prst="ellipse">
                          <a:avLst/>
                        </a:prstGeom>
                        <a:solidFill>
                          <a:schemeClr val="accent5">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1091A7C8" w14:textId="77777777" w:rsidR="0091510C" w:rsidRPr="004D7DD0" w:rsidRDefault="0091510C" w:rsidP="0091510C">
                            <w:pPr>
                              <w:spacing w:after="0"/>
                              <w:jc w:val="center"/>
                              <w:rPr>
                                <w:b/>
                                <w:bCs/>
                              </w:rPr>
                            </w:pPr>
                            <w:r w:rsidRPr="004D7DD0">
                              <w:rPr>
                                <w:b/>
                                <w:bC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977D52" id="Oval 69" o:spid="_x0000_s1055" style="position:absolute;left:0;text-align:left;margin-left:14.8pt;margin-top:23.2pt;width:26.3pt;height:23.8pt;z-index:251824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" fillcolor="#deeaf6 [664]" strokecolor="#1f3763 [1604]">
                <v:stroke joinstyle="miter"/>
                <v:textbox>
                  <w:txbxContent>
                    <w:p w14:paraId="1091A7C8" w14:textId="77777777" w:rsidR="0091510C" w:rsidRPr="004D7DD0" w:rsidRDefault="0091510C" w:rsidP="0091510C">
                      <w:pPr>
                        <w:spacing w:after="0"/>
                        <w:jc w:val="center"/>
                        <w:rPr>
                          <w:b/>
                          <w:bCs/>
                        </w:rPr>
                      </w:pPr>
                      <w:r w:rsidRPr="004D7DD0">
                        <w:rPr>
                          <w:b/>
                          <w:bCs/>
                        </w:rPr>
                        <w:t>1..</w:t>
                      </w:r>
                    </w:p>
                  </w:txbxContent>
                </v:textbox>
              </v:oval>
            </w:pict>
          </mc:Fallback>
        </mc:AlternateContent>
      </w:r>
      <w:r w:rsidRPr="001E472B">
        <w:rPr>
          <w:rFonts w:ascii="Times New Roman" w:hAnsi="Times New Roman"/>
          <w:noProof/>
          <w:color w:val="auto"/>
          <w:sz w:val="24"/>
          <w:lang w:val="lv-LV" w:eastAsia="lv-LV"/>
        </w:rPr>
        <mc:AlternateContent>
          <mc:Choice Requires="wpg">
            <w:drawing>
              <wp:anchor distT="0" distB="0" distL="114300" distR="114300" simplePos="0" relativeHeight="251822179" behindDoc="0" locked="0" layoutInCell="1" allowOverlap="1" wp14:anchorId="36B14A5F" wp14:editId="340B38E7">
                <wp:simplePos x="0" y="0"/>
                <wp:positionH relativeFrom="column">
                  <wp:posOffset>194310</wp:posOffset>
                </wp:positionH>
                <wp:positionV relativeFrom="paragraph">
                  <wp:posOffset>247015</wp:posOffset>
                </wp:positionV>
                <wp:extent cx="4301490" cy="1367790"/>
                <wp:effectExtent l="0" t="0" r="22860" b="22860"/>
                <wp:wrapTopAndBottom/>
                <wp:docPr id="1" name="Group 70"/>
                <wp:cNvGraphicFramePr/>
                <a:graphic xmlns:a="http://schemas.openxmlformats.org/drawingml/2006/main">
                  <a:graphicData uri="http://schemas.microsoft.com/office/word/2010/wordprocessingGroup">
                    <wpg:wgp>
                      <wpg:cNvGrpSpPr/>
                      <wpg:grpSpPr>
                        <a:xfrm>
                          <a:off x="0" y="0"/>
                          <a:ext cx="4301490" cy="1367790"/>
                          <a:chOff x="0" y="0"/>
                          <a:chExt cx="4301656" cy="1368398"/>
                        </a:xfrm>
                      </wpg:grpSpPr>
                      <wps:wsp>
                        <wps:cNvPr id="2" name="Rectangle: Rounded Corners 2"/>
                        <wps:cNvSpPr/>
                        <wps:spPr>
                          <a:xfrm>
                            <a:off x="1653871" y="0"/>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DE5855" w14:textId="77777777" w:rsidR="0091510C" w:rsidRPr="001E472B" w:rsidRDefault="0091510C" w:rsidP="0091510C">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Centrālā pārvalde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tangle: Rounded Corners 205"/>
                        <wps:cNvSpPr/>
                        <wps:spPr>
                          <a:xfrm>
                            <a:off x="0" y="898498"/>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F82F4" w14:textId="77777777" w:rsidR="0091510C" w:rsidRPr="001E472B" w:rsidRDefault="0091510C" w:rsidP="0091510C">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Struktūrvienība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Rounded Corners 223"/>
                        <wps:cNvSpPr/>
                        <wps:spPr>
                          <a:xfrm>
                            <a:off x="1422943" y="898498"/>
                            <a:ext cx="1579534" cy="45339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FAED1" w14:textId="77777777" w:rsidR="0091510C" w:rsidRPr="001E472B" w:rsidRDefault="0091510C" w:rsidP="0091510C">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Kvalitātes vadības un risku vadības nodaļa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Rounded Corners 226"/>
                        <wps:cNvSpPr/>
                        <wps:spPr>
                          <a:xfrm>
                            <a:off x="3204376" y="882595"/>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28295" w14:textId="77777777" w:rsidR="0091510C" w:rsidRPr="001E472B" w:rsidRDefault="0091510C" w:rsidP="0091510C">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Iekšējā audita nodaļa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Straight Arrow Connector 227"/>
                        <wps:cNvCnPr/>
                        <wps:spPr>
                          <a:xfrm flipH="1">
                            <a:off x="976354" y="469127"/>
                            <a:ext cx="747423" cy="41269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8" name="Straight Arrow Connector 228"/>
                        <wps:cNvCnPr/>
                        <wps:spPr>
                          <a:xfrm>
                            <a:off x="2191247" y="485030"/>
                            <a:ext cx="0" cy="39756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wps:spPr>
                          <a:xfrm>
                            <a:off x="2600077" y="461176"/>
                            <a:ext cx="723568" cy="420066"/>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B14A5F" id="Group 70" o:spid="_x0000_s1056" style="position:absolute;left:0;text-align:left;margin-left:15.3pt;margin-top:19.45pt;width:338.7pt;height:107.7pt;z-index:251822179" coordsize="43016,1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">
                <v:roundrect id="Rectangle: Rounded Corners 2" o:spid="_x0000_s1057" style="position:absolute;left:16538;width:10973;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" filled="f" strokecolor="#2f5496 [2404]" strokeweight="1pt">
                  <v:stroke joinstyle="miter"/>
                  <v:textbox>
                    <w:txbxContent>
                      <w:p w14:paraId="3EDE5855" w14:textId="77777777" w:rsidR="0091510C" w:rsidRPr="001E472B" w:rsidRDefault="0091510C" w:rsidP="0091510C">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Centrālā pārvalde </w:t>
                        </w:r>
                      </w:p>
                    </w:txbxContent>
                  </v:textbox>
                </v:roundrect>
                <v:roundrect id="Rectangle: Rounded Corners 205" o:spid="_x0000_s1058" style="position:absolute;top:8984;width:10972;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" filled="f" strokecolor="#2f5496 [2404]" strokeweight="1pt">
                  <v:stroke joinstyle="miter"/>
                  <v:textbox>
                    <w:txbxContent>
                      <w:p w14:paraId="72EF82F4" w14:textId="77777777" w:rsidR="0091510C" w:rsidRPr="001E472B" w:rsidRDefault="0091510C" w:rsidP="0091510C">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Struktūrvienība 1 </w:t>
                        </w:r>
                      </w:p>
                    </w:txbxContent>
                  </v:textbox>
                </v:roundrect>
                <v:roundrect id="Rectangle: Rounded Corners 223" o:spid="_x0000_s1059" style="position:absolute;left:14229;top:8984;width:15795;height:45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" filled="f" strokecolor="#2f5496 [2404]" strokeweight="1pt">
                  <v:stroke joinstyle="miter"/>
                  <v:textbox>
                    <w:txbxContent>
                      <w:p w14:paraId="697FAED1" w14:textId="77777777" w:rsidR="0091510C" w:rsidRPr="001E472B" w:rsidRDefault="0091510C" w:rsidP="0091510C">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Kvalitātes vadības un risku vadības nodaļa</w:t>
                        </w:r>
                      </w:p>
                    </w:txbxContent>
                  </v:textbox>
                </v:roundrect>
                <v:roundrect id="Rectangle: Rounded Corners 226" o:spid="_x0000_s1060" style="position:absolute;left:32043;top:8825;width:10973;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" filled="f" strokecolor="#2f5496 [2404]" strokeweight="1pt">
                  <v:stroke joinstyle="miter"/>
                  <v:textbox>
                    <w:txbxContent>
                      <w:p w14:paraId="62628295" w14:textId="77777777" w:rsidR="0091510C" w:rsidRPr="001E472B" w:rsidRDefault="0091510C" w:rsidP="0091510C">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Iekšējā audita nodaļa </w:t>
                        </w:r>
                      </w:p>
                    </w:txbxContent>
                  </v:textbox>
                </v:roundrect>
                <v:shapetype id="_x0000_t32" coordsize="21600,21600" o:spt="32" o:oned="t" path="m,l21600,21600e" filled="f">
                  <v:path arrowok="t" fillok="f" o:connecttype="none"/>
                  <o:lock v:ext="edit" shapetype="t"/>
                </v:shapetype>
                <v:shape id="Straight Arrow Connector 227" o:spid="_x0000_s1061" type="#_x0000_t32" style="position:absolute;left:9763;top:4691;width:7474;height:41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" strokecolor="#2f5496 [2404]" strokeweight=".5pt">
                  <v:stroke endarrow="block" joinstyle="miter"/>
                </v:shape>
                <v:shape id="Straight Arrow Connector 228" o:spid="_x0000_s1062" type="#_x0000_t32" style="position:absolute;left:21912;top:4850;width:0;height:3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" strokecolor="#2f5496 [2404]" strokeweight=".5pt">
                  <v:stroke endarrow="block" joinstyle="miter"/>
                </v:shape>
                <v:shape id="Straight Arrow Connector 229" o:spid="_x0000_s1063" type="#_x0000_t32" style="position:absolute;left:26000;top:4611;width:7236;height:4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" strokecolor="#2f5496 [2404]" strokeweight=".5pt">
                  <v:stroke endarrow="block" joinstyle="miter"/>
                </v:shape>
                <w10:wrap type="topAndBottom"/>
              </v:group>
            </w:pict>
          </mc:Fallback>
        </mc:AlternateContent>
      </w:r>
    </w:p>
    <w:p w14:paraId="051A551D" w14:textId="73DEADD1" w:rsidR="0091510C" w:rsidRDefault="0091510C" w:rsidP="00D80E0C">
      <w:pPr>
        <w:pStyle w:val="BodyText"/>
        <w:rPr>
          <w:rFonts w:ascii="Times New Roman" w:hAnsi="Times New Roman"/>
          <w:color w:val="auto"/>
          <w:sz w:val="24"/>
          <w:lang w:val="lv-LV"/>
        </w:rPr>
      </w:pPr>
      <w:bookmarkStart w:id="22" w:name="_Toc143545763"/>
      <w:r w:rsidRPr="00492E7F">
        <w:rPr>
          <w:rFonts w:ascii="Times New Roman" w:hAnsi="Times New Roman"/>
          <w:color w:val="auto"/>
          <w:sz w:val="24"/>
          <w:lang w:val="lv-LV"/>
        </w:rPr>
        <w:t xml:space="preserve">Attēls </w:t>
      </w:r>
      <w:r w:rsidRPr="00492E7F">
        <w:rPr>
          <w:rFonts w:ascii="Times New Roman" w:hAnsi="Times New Roman"/>
          <w:color w:val="auto"/>
          <w:sz w:val="24"/>
        </w:rPr>
        <w:fldChar w:fldCharType="begin"/>
      </w:r>
      <w:r w:rsidRPr="00492E7F">
        <w:rPr>
          <w:rFonts w:ascii="Times New Roman" w:hAnsi="Times New Roman"/>
          <w:color w:val="auto"/>
          <w:sz w:val="24"/>
          <w:lang w:val="lv-LV"/>
        </w:rPr>
        <w:instrText xml:space="preserve"> SEQ Attēls \* ARABIC </w:instrText>
      </w:r>
      <w:r w:rsidRPr="00492E7F">
        <w:rPr>
          <w:rFonts w:ascii="Times New Roman" w:hAnsi="Times New Roman"/>
          <w:color w:val="auto"/>
          <w:sz w:val="24"/>
        </w:rPr>
        <w:fldChar w:fldCharType="separate"/>
      </w:r>
      <w:r w:rsidRPr="00492E7F">
        <w:rPr>
          <w:rFonts w:ascii="Times New Roman" w:hAnsi="Times New Roman"/>
          <w:noProof/>
          <w:color w:val="auto"/>
          <w:sz w:val="24"/>
          <w:lang w:val="lv-LV"/>
        </w:rPr>
        <w:t>9</w:t>
      </w:r>
      <w:r w:rsidRPr="00492E7F">
        <w:rPr>
          <w:rFonts w:ascii="Times New Roman" w:hAnsi="Times New Roman"/>
          <w:noProof/>
          <w:color w:val="auto"/>
          <w:sz w:val="24"/>
        </w:rPr>
        <w:fldChar w:fldCharType="end"/>
      </w:r>
      <w:r w:rsidRPr="00492E7F">
        <w:rPr>
          <w:rFonts w:ascii="Times New Roman" w:hAnsi="Times New Roman"/>
          <w:color w:val="auto"/>
          <w:sz w:val="24"/>
          <w:lang w:val="lv-LV"/>
        </w:rPr>
        <w:t>. IAS izveide pašvaldībā – centrālās pārvaldes nodaļ</w:t>
      </w:r>
      <w:r>
        <w:rPr>
          <w:rFonts w:ascii="Times New Roman" w:hAnsi="Times New Roman"/>
          <w:color w:val="auto"/>
          <w:sz w:val="24"/>
          <w:lang w:val="lv-LV"/>
        </w:rPr>
        <w:t>a</w:t>
      </w:r>
      <w:bookmarkEnd w:id="22"/>
    </w:p>
    <w:p w14:paraId="6C822D4E" w14:textId="600C80FF" w:rsidR="00D80E0C" w:rsidRPr="00492E7F" w:rsidRDefault="00D80E0C" w:rsidP="00D80E0C">
      <w:pPr>
        <w:pStyle w:val="BodyText"/>
        <w:rPr>
          <w:rFonts w:ascii="Times New Roman" w:hAnsi="Times New Roman"/>
          <w:color w:val="auto"/>
          <w:sz w:val="24"/>
          <w:lang w:val="lv-LV"/>
        </w:rPr>
      </w:pPr>
      <w:r w:rsidRPr="00492E7F">
        <w:rPr>
          <w:rFonts w:ascii="Times New Roman" w:hAnsi="Times New Roman"/>
          <w:color w:val="auto"/>
          <w:sz w:val="24"/>
          <w:lang w:val="lv-LV"/>
        </w:rPr>
        <w:t xml:space="preserve">Zemāk iekļauts </w:t>
      </w:r>
      <w:r w:rsidR="00863CEF" w:rsidRPr="00492E7F">
        <w:rPr>
          <w:rFonts w:ascii="Times New Roman" w:hAnsi="Times New Roman"/>
          <w:color w:val="auto"/>
          <w:sz w:val="24"/>
          <w:lang w:val="lv-LV"/>
        </w:rPr>
        <w:t xml:space="preserve">IAS izveides </w:t>
      </w:r>
      <w:r w:rsidRPr="00492E7F">
        <w:rPr>
          <w:rFonts w:ascii="Times New Roman" w:hAnsi="Times New Roman"/>
          <w:color w:val="auto"/>
          <w:sz w:val="24"/>
          <w:lang w:val="lv-LV"/>
        </w:rPr>
        <w:t>piemērs, kur neti</w:t>
      </w:r>
      <w:r w:rsidR="00863CEF" w:rsidRPr="00492E7F">
        <w:rPr>
          <w:rFonts w:ascii="Times New Roman" w:hAnsi="Times New Roman"/>
          <w:color w:val="auto"/>
          <w:sz w:val="24"/>
          <w:lang w:val="lv-LV"/>
        </w:rPr>
        <w:t>e</w:t>
      </w:r>
      <w:r w:rsidRPr="00492E7F">
        <w:rPr>
          <w:rFonts w:ascii="Times New Roman" w:hAnsi="Times New Roman"/>
          <w:color w:val="auto"/>
          <w:sz w:val="24"/>
          <w:lang w:val="lv-LV"/>
        </w:rPr>
        <w:t xml:space="preserve">k izveidota </w:t>
      </w:r>
      <w:r w:rsidR="00863CEF" w:rsidRPr="00492E7F">
        <w:rPr>
          <w:rFonts w:ascii="Times New Roman" w:hAnsi="Times New Roman"/>
          <w:color w:val="auto"/>
          <w:sz w:val="24"/>
          <w:lang w:val="lv-LV"/>
        </w:rPr>
        <w:t xml:space="preserve">atsevišķa IAN, jo IAS ir tikai viens auditors, </w:t>
      </w:r>
      <w:r w:rsidR="00341D3E" w:rsidRPr="00492E7F">
        <w:rPr>
          <w:rFonts w:ascii="Times New Roman" w:hAnsi="Times New Roman"/>
          <w:color w:val="auto"/>
          <w:sz w:val="24"/>
          <w:lang w:val="lv-LV"/>
        </w:rPr>
        <w:t xml:space="preserve">kas </w:t>
      </w:r>
      <w:r w:rsidRPr="00492E7F">
        <w:rPr>
          <w:rFonts w:ascii="Times New Roman" w:hAnsi="Times New Roman"/>
          <w:color w:val="auto"/>
          <w:sz w:val="24"/>
          <w:lang w:val="lv-LV"/>
        </w:rPr>
        <w:t>ir tieši pakļauts izpilddirektoram.</w:t>
      </w:r>
    </w:p>
    <w:p w14:paraId="138CC670" w14:textId="679CECC1" w:rsidR="00C74D6D" w:rsidRPr="00492E7F" w:rsidRDefault="0091510C" w:rsidP="00A6678D">
      <w:pPr>
        <w:pStyle w:val="Caption"/>
        <w:rPr>
          <w:rFonts w:ascii="Times New Roman" w:hAnsi="Times New Roman" w:cs="Times New Roman"/>
          <w:color w:val="auto"/>
          <w:sz w:val="24"/>
          <w:szCs w:val="24"/>
        </w:rPr>
      </w:pPr>
      <w:r w:rsidRPr="00492E7F">
        <w:rPr>
          <w:rFonts w:ascii="Times New Roman" w:hAnsi="Times New Roman" w:cs="Times New Roman"/>
          <w:b/>
          <w:bCs/>
          <w:noProof/>
          <w:color w:val="auto"/>
          <w:sz w:val="24"/>
          <w:szCs w:val="24"/>
          <w:lang w:eastAsia="lv-LV"/>
        </w:rPr>
        <mc:AlternateContent>
          <mc:Choice Requires="wps">
            <w:drawing>
              <wp:anchor distT="0" distB="0" distL="114300" distR="114300" simplePos="0" relativeHeight="251706467" behindDoc="0" locked="0" layoutInCell="1" allowOverlap="1" wp14:anchorId="17974DA2" wp14:editId="6ED7295D">
                <wp:simplePos x="0" y="0"/>
                <wp:positionH relativeFrom="margin">
                  <wp:posOffset>24765</wp:posOffset>
                </wp:positionH>
                <wp:positionV relativeFrom="paragraph">
                  <wp:posOffset>172085</wp:posOffset>
                </wp:positionV>
                <wp:extent cx="5899785" cy="659765"/>
                <wp:effectExtent l="0" t="0" r="24765" b="26035"/>
                <wp:wrapNone/>
                <wp:docPr id="234" name="Rectangle: Rounded Corners 72"/>
                <wp:cNvGraphicFramePr/>
                <a:graphic xmlns:a="http://schemas.openxmlformats.org/drawingml/2006/main">
                  <a:graphicData uri="http://schemas.microsoft.com/office/word/2010/wordprocessingShape">
                    <wps:wsp>
                      <wps:cNvSpPr/>
                      <wps:spPr>
                        <a:xfrm>
                          <a:off x="0" y="0"/>
                          <a:ext cx="5899785" cy="659765"/>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26C60D" id="Rectangle: Rounded Corners 72" o:spid="_x0000_s1026" style="position:absolute;margin-left:1.95pt;margin-top:13.55pt;width:464.55pt;height:51.95pt;z-index:2517064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" filled="f" strokecolor="#b4c6e7 [1300]">
                <v:stroke joinstyle="miter"/>
                <w10:wrap anchorx="margin"/>
              </v:roundrect>
            </w:pict>
          </mc:Fallback>
        </mc:AlternateContent>
      </w:r>
      <w:r w:rsidRPr="00492E7F">
        <w:rPr>
          <w:rFonts w:ascii="Times New Roman" w:hAnsi="Times New Roman" w:cs="Times New Roman"/>
          <w:noProof/>
          <w:color w:val="auto"/>
          <w:sz w:val="24"/>
          <w:szCs w:val="24"/>
        </w:rPr>
        <w:t xml:space="preserve"> </w:t>
      </w:r>
      <w:r w:rsidR="00F62AC0" w:rsidRPr="00492E7F">
        <w:rPr>
          <w:rFonts w:ascii="Times New Roman" w:hAnsi="Times New Roman" w:cs="Times New Roman"/>
          <w:noProof/>
          <w:color w:val="auto"/>
          <w:sz w:val="24"/>
          <w:szCs w:val="24"/>
        </w:rPr>
        <mc:AlternateContent>
          <mc:Choice Requires="wps">
            <w:drawing>
              <wp:anchor distT="0" distB="0" distL="114300" distR="114300" simplePos="0" relativeHeight="251773027" behindDoc="0" locked="0" layoutInCell="1" allowOverlap="1" wp14:anchorId="5318AAEC" wp14:editId="705C2319">
                <wp:simplePos x="0" y="0"/>
                <wp:positionH relativeFrom="column">
                  <wp:posOffset>4007789</wp:posOffset>
                </wp:positionH>
                <wp:positionV relativeFrom="paragraph">
                  <wp:posOffset>246076</wp:posOffset>
                </wp:positionV>
                <wp:extent cx="1097026" cy="469574"/>
                <wp:effectExtent l="0" t="0" r="0" b="0"/>
                <wp:wrapNone/>
                <wp:docPr id="845709591" name="Rectangle: Rounded Corners 73"/>
                <wp:cNvGraphicFramePr/>
                <a:graphic xmlns:a="http://schemas.openxmlformats.org/drawingml/2006/main">
                  <a:graphicData uri="http://schemas.microsoft.com/office/word/2010/wordprocessingShape">
                    <wps:wsp>
                      <wps:cNvSpPr/>
                      <wps:spPr>
                        <a:xfrm>
                          <a:off x="0" y="0"/>
                          <a:ext cx="1097026" cy="46957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DCF7D2" w14:textId="273A906E" w:rsidR="00F62AC0" w:rsidRPr="001E472B" w:rsidRDefault="00F62AC0" w:rsidP="00F62AC0">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Iekšējais auditors</w:t>
                            </w:r>
                            <w:r w:rsidR="00D74D05" w:rsidRPr="001E472B">
                              <w:rPr>
                                <w:rFonts w:ascii="Times New Roman" w:hAnsi="Times New Roman" w:cs="Times New Roman"/>
                                <w:color w:val="000000" w:themeColor="text1"/>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18AAEC" id="Rectangle: Rounded Corners 73" o:spid="_x0000_s1064" style="position:absolute;margin-left:315.55pt;margin-top:19.4pt;width:86.4pt;height:36.95pt;z-index:25177302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" filled="f" strokecolor="#2f5496 [2404]" strokeweight="1pt">
                <v:stroke joinstyle="miter"/>
                <v:textbox>
                  <w:txbxContent>
                    <w:p w14:paraId="1DDCF7D2" w14:textId="273A906E" w:rsidR="00F62AC0" w:rsidRPr="001E472B" w:rsidRDefault="00F62AC0" w:rsidP="00F62AC0">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Iekšējais auditors</w:t>
                      </w:r>
                      <w:r w:rsidR="00D74D05" w:rsidRPr="001E472B">
                        <w:rPr>
                          <w:rFonts w:ascii="Times New Roman" w:hAnsi="Times New Roman" w:cs="Times New Roman"/>
                          <w:color w:val="000000" w:themeColor="text1"/>
                          <w:szCs w:val="20"/>
                        </w:rPr>
                        <w:t xml:space="preserve"> </w:t>
                      </w:r>
                    </w:p>
                  </w:txbxContent>
                </v:textbox>
              </v:roundrect>
            </w:pict>
          </mc:Fallback>
        </mc:AlternateContent>
      </w:r>
      <w:r w:rsidR="00F62AC0" w:rsidRPr="00492E7F">
        <w:rPr>
          <w:rFonts w:ascii="Times New Roman" w:hAnsi="Times New Roman" w:cs="Times New Roman"/>
          <w:noProof/>
          <w:color w:val="auto"/>
          <w:sz w:val="24"/>
          <w:szCs w:val="24"/>
        </w:rPr>
        <mc:AlternateContent>
          <mc:Choice Requires="wps">
            <w:drawing>
              <wp:anchor distT="0" distB="0" distL="114300" distR="114300" simplePos="0" relativeHeight="251775075" behindDoc="0" locked="0" layoutInCell="1" allowOverlap="1" wp14:anchorId="65479D44" wp14:editId="03F5BBA7">
                <wp:simplePos x="0" y="0"/>
                <wp:positionH relativeFrom="column">
                  <wp:posOffset>3459094</wp:posOffset>
                </wp:positionH>
                <wp:positionV relativeFrom="paragraph">
                  <wp:posOffset>469265</wp:posOffset>
                </wp:positionV>
                <wp:extent cx="540601" cy="0"/>
                <wp:effectExtent l="0" t="0" r="0" b="0"/>
                <wp:wrapNone/>
                <wp:docPr id="2056363483" name="Straight Arrow Connector 74"/>
                <wp:cNvGraphicFramePr/>
                <a:graphic xmlns:a="http://schemas.openxmlformats.org/drawingml/2006/main">
                  <a:graphicData uri="http://schemas.microsoft.com/office/word/2010/wordprocessingShape">
                    <wps:wsp>
                      <wps:cNvCnPr/>
                      <wps:spPr>
                        <a:xfrm>
                          <a:off x="0" y="0"/>
                          <a:ext cx="540601"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DC9613" id="Straight Arrow Connector 1" o:spid="_x0000_s1026" type="#_x0000_t32" style="position:absolute;margin-left:272.35pt;margin-top:36.95pt;width:42.55pt;height:0;z-index:2517750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" strokecolor="#2f5496 [2404]" strokeweight=".5pt">
                <v:stroke endarrow="block" joinstyle="miter"/>
              </v:shape>
            </w:pict>
          </mc:Fallback>
        </mc:AlternateContent>
      </w:r>
      <w:r w:rsidR="00F62AC0" w:rsidRPr="00492E7F">
        <w:rPr>
          <w:rFonts w:ascii="Times New Roman" w:hAnsi="Times New Roman" w:cs="Times New Roman"/>
          <w:noProof/>
          <w:color w:val="auto"/>
          <w:sz w:val="24"/>
          <w:szCs w:val="24"/>
          <w:lang w:eastAsia="lv-LV"/>
        </w:rPr>
        <mc:AlternateContent>
          <mc:Choice Requires="wpg">
            <w:drawing>
              <wp:anchor distT="0" distB="0" distL="114300" distR="114300" simplePos="0" relativeHeight="251705443" behindDoc="0" locked="0" layoutInCell="1" allowOverlap="1" wp14:anchorId="1C2950F2" wp14:editId="2A65B6E1">
                <wp:simplePos x="0" y="0"/>
                <wp:positionH relativeFrom="column">
                  <wp:posOffset>716280</wp:posOffset>
                </wp:positionH>
                <wp:positionV relativeFrom="paragraph">
                  <wp:posOffset>254635</wp:posOffset>
                </wp:positionV>
                <wp:extent cx="2742565" cy="477520"/>
                <wp:effectExtent l="0" t="0" r="19685" b="17780"/>
                <wp:wrapTopAndBottom/>
                <wp:docPr id="230" name="Group 75"/>
                <wp:cNvGraphicFramePr/>
                <a:graphic xmlns:a="http://schemas.openxmlformats.org/drawingml/2006/main">
                  <a:graphicData uri="http://schemas.microsoft.com/office/word/2010/wordprocessingGroup">
                    <wpg:wgp>
                      <wpg:cNvGrpSpPr/>
                      <wpg:grpSpPr>
                        <a:xfrm>
                          <a:off x="0" y="0"/>
                          <a:ext cx="2742565" cy="477520"/>
                          <a:chOff x="0" y="-7952"/>
                          <a:chExt cx="2743200" cy="477852"/>
                        </a:xfrm>
                      </wpg:grpSpPr>
                      <wps:wsp>
                        <wps:cNvPr id="231" name="Rectangle: Rounded Corners 231"/>
                        <wps:cNvSpPr/>
                        <wps:spPr>
                          <a:xfrm>
                            <a:off x="0" y="0"/>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D7B26" w14:textId="6F7091DC"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Izpilddirektors</w:t>
                              </w:r>
                              <w:r w:rsidR="00D74D05" w:rsidRPr="001E472B">
                                <w:rPr>
                                  <w:rFonts w:ascii="Times New Roman" w:hAnsi="Times New Roman" w:cs="Times New Roman"/>
                                  <w:color w:val="000000" w:themeColor="text1"/>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Rounded Corners 232"/>
                        <wps:cNvSpPr/>
                        <wps:spPr>
                          <a:xfrm>
                            <a:off x="1645920" y="-7952"/>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BA46B4" w14:textId="21D4845A" w:rsidR="00CC7537" w:rsidRPr="001E472B" w:rsidRDefault="00F62AC0" w:rsidP="00C74D6D">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Centrālā pārvalde</w:t>
                              </w:r>
                              <w:r w:rsidR="00D74D05" w:rsidRPr="001E472B">
                                <w:rPr>
                                  <w:rFonts w:ascii="Times New Roman" w:hAnsi="Times New Roman" w:cs="Times New Roman"/>
                                  <w:color w:val="000000" w:themeColor="text1"/>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Straight Arrow Connector 233"/>
                        <wps:cNvCnPr/>
                        <wps:spPr>
                          <a:xfrm>
                            <a:off x="1097242" y="219324"/>
                            <a:ext cx="540726"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2950F2" id="Group 75" o:spid="_x0000_s1065" style="position:absolute;margin-left:56.4pt;margin-top:20.05pt;width:215.95pt;height:37.6pt;z-index:251705443;mso-width-relative:margin;mso-height-relative:margin" coordorigin=",-79" coordsize="27432,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">
                <v:roundrect id="Rectangle: Rounded Corners 231" o:spid="_x0000_s1066" style="position:absolute;width:10972;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" filled="f" strokecolor="#2f5496 [2404]" strokeweight="1pt">
                  <v:stroke joinstyle="miter"/>
                  <v:textbox>
                    <w:txbxContent>
                      <w:p w14:paraId="418D7B26" w14:textId="6F7091DC"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Izpilddirektors</w:t>
                        </w:r>
                        <w:r w:rsidR="00D74D05" w:rsidRPr="001E472B">
                          <w:rPr>
                            <w:rFonts w:ascii="Times New Roman" w:hAnsi="Times New Roman" w:cs="Times New Roman"/>
                            <w:color w:val="000000" w:themeColor="text1"/>
                            <w:szCs w:val="20"/>
                          </w:rPr>
                          <w:t xml:space="preserve"> </w:t>
                        </w:r>
                      </w:p>
                    </w:txbxContent>
                  </v:textbox>
                </v:roundrect>
                <v:roundrect id="Rectangle: Rounded Corners 232" o:spid="_x0000_s1067" style="position:absolute;left:16459;top:-79;width:10973;height:46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" filled="f" strokecolor="#2f5496 [2404]" strokeweight="1pt">
                  <v:stroke joinstyle="miter"/>
                  <v:textbox>
                    <w:txbxContent>
                      <w:p w14:paraId="6BBA46B4" w14:textId="21D4845A" w:rsidR="00CC7537" w:rsidRPr="001E472B" w:rsidRDefault="00F62AC0" w:rsidP="00C74D6D">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Centrālā pārvalde</w:t>
                        </w:r>
                        <w:r w:rsidR="00D74D05" w:rsidRPr="001E472B">
                          <w:rPr>
                            <w:rFonts w:ascii="Times New Roman" w:hAnsi="Times New Roman" w:cs="Times New Roman"/>
                            <w:color w:val="000000" w:themeColor="text1"/>
                            <w:szCs w:val="20"/>
                          </w:rPr>
                          <w:t xml:space="preserve"> </w:t>
                        </w:r>
                      </w:p>
                    </w:txbxContent>
                  </v:textbox>
                </v:roundrect>
                <v:shape id="Straight Arrow Connector 233" o:spid="_x0000_s1068" type="#_x0000_t32" style="position:absolute;left:10972;top:2193;width:54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" strokecolor="#2f5496 [2404]" strokeweight=".5pt">
                  <v:stroke endarrow="block" joinstyle="miter"/>
                </v:shape>
                <w10:wrap type="topAndBottom"/>
              </v:group>
            </w:pict>
          </mc:Fallback>
        </mc:AlternateContent>
      </w:r>
      <w:r w:rsidR="00C74D6D" w:rsidRPr="00492E7F">
        <w:rPr>
          <w:rFonts w:ascii="Times New Roman" w:hAnsi="Times New Roman" w:cs="Times New Roman"/>
          <w:noProof/>
          <w:color w:val="auto"/>
          <w:sz w:val="24"/>
          <w:szCs w:val="24"/>
          <w:lang w:eastAsia="lv-LV"/>
        </w:rPr>
        <mc:AlternateContent>
          <mc:Choice Requires="wps">
            <w:drawing>
              <wp:anchor distT="0" distB="0" distL="114300" distR="114300" simplePos="0" relativeHeight="251711587" behindDoc="0" locked="0" layoutInCell="1" allowOverlap="1" wp14:anchorId="2350F7C8" wp14:editId="73A3ECA1">
                <wp:simplePos x="0" y="0"/>
                <wp:positionH relativeFrom="column">
                  <wp:posOffset>56902</wp:posOffset>
                </wp:positionH>
                <wp:positionV relativeFrom="paragraph">
                  <wp:posOffset>192930</wp:posOffset>
                </wp:positionV>
                <wp:extent cx="318052" cy="310100"/>
                <wp:effectExtent l="0" t="0" r="25400" b="13970"/>
                <wp:wrapNone/>
                <wp:docPr id="253" name="Oval 76"/>
                <wp:cNvGraphicFramePr/>
                <a:graphic xmlns:a="http://schemas.openxmlformats.org/drawingml/2006/main">
                  <a:graphicData uri="http://schemas.microsoft.com/office/word/2010/wordprocessingShape">
                    <wps:wsp>
                      <wps:cNvSpPr/>
                      <wps:spPr>
                        <a:xfrm>
                          <a:off x="0" y="0"/>
                          <a:ext cx="318052" cy="310100"/>
                        </a:xfrm>
                        <a:prstGeom prst="ellipse">
                          <a:avLst/>
                        </a:prstGeom>
                        <a:solidFill>
                          <a:schemeClr val="accent5">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E06AFA7" w14:textId="77777777" w:rsidR="00CC7537" w:rsidRPr="004D7DD0" w:rsidRDefault="00CC7537" w:rsidP="00C74D6D">
                            <w:pPr>
                              <w:spacing w:after="0"/>
                              <w:jc w:val="center"/>
                              <w:rPr>
                                <w:b/>
                                <w:bCs/>
                              </w:rPr>
                            </w:pPr>
                            <w:r>
                              <w:rPr>
                                <w:b/>
                                <w:bCs/>
                              </w:rPr>
                              <w:t>2</w:t>
                            </w:r>
                            <w:r w:rsidRPr="004D7DD0">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50F7C8" id="Oval 76" o:spid="_x0000_s1069" style="position:absolute;margin-left:4.5pt;margin-top:15.2pt;width:25.05pt;height:24.4pt;z-index:251711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" fillcolor="#deeaf6 [664]" strokecolor="#1f3763 [1604]">
                <v:stroke joinstyle="miter"/>
                <v:textbox>
                  <w:txbxContent>
                    <w:p w14:paraId="5E06AFA7" w14:textId="77777777" w:rsidR="00CC7537" w:rsidRPr="004D7DD0" w:rsidRDefault="00CC7537" w:rsidP="00C74D6D">
                      <w:pPr>
                        <w:spacing w:after="0"/>
                        <w:jc w:val="center"/>
                        <w:rPr>
                          <w:b/>
                          <w:bCs/>
                        </w:rPr>
                      </w:pPr>
                      <w:r>
                        <w:rPr>
                          <w:b/>
                          <w:bCs/>
                        </w:rPr>
                        <w:t>2</w:t>
                      </w:r>
                      <w:r w:rsidRPr="004D7DD0">
                        <w:rPr>
                          <w:b/>
                          <w:bCs/>
                        </w:rPr>
                        <w:t>..</w:t>
                      </w:r>
                    </w:p>
                  </w:txbxContent>
                </v:textbox>
              </v:oval>
            </w:pict>
          </mc:Fallback>
        </mc:AlternateContent>
      </w:r>
    </w:p>
    <w:p w14:paraId="1AA56FEF" w14:textId="77777777" w:rsidR="00C74D6D" w:rsidRPr="00492E7F" w:rsidRDefault="00C74D6D" w:rsidP="00F079A2">
      <w:pPr>
        <w:pStyle w:val="BodyText"/>
        <w:spacing w:after="0"/>
        <w:rPr>
          <w:rFonts w:ascii="Times New Roman" w:hAnsi="Times New Roman"/>
          <w:color w:val="auto"/>
          <w:sz w:val="24"/>
          <w:lang w:val="lv-LV"/>
        </w:rPr>
      </w:pPr>
    </w:p>
    <w:p w14:paraId="32838FAA" w14:textId="427E3645" w:rsidR="00F079A2" w:rsidRPr="00492E7F" w:rsidRDefault="0091510C" w:rsidP="00F079A2">
      <w:pPr>
        <w:pStyle w:val="BodyText"/>
        <w:jc w:val="left"/>
        <w:rPr>
          <w:rFonts w:ascii="Times New Roman" w:hAnsi="Times New Roman"/>
          <w:color w:val="auto"/>
          <w:sz w:val="24"/>
          <w:lang w:val="lv-LV"/>
        </w:rPr>
      </w:pPr>
      <w:bookmarkStart w:id="23" w:name="_Toc143545764"/>
      <w:r w:rsidRPr="005963F5">
        <w:rPr>
          <w:rFonts w:ascii="Times New Roman" w:hAnsi="Times New Roman"/>
          <w:color w:val="auto"/>
          <w:sz w:val="24"/>
          <w:lang w:val="lv-LV"/>
        </w:rPr>
        <w:t xml:space="preserve">Attēls </w:t>
      </w:r>
      <w:r w:rsidRPr="00492E7F">
        <w:rPr>
          <w:rFonts w:ascii="Times New Roman" w:hAnsi="Times New Roman"/>
          <w:color w:val="auto"/>
          <w:sz w:val="24"/>
        </w:rPr>
        <w:fldChar w:fldCharType="begin"/>
      </w:r>
      <w:r w:rsidRPr="005963F5">
        <w:rPr>
          <w:rFonts w:ascii="Times New Roman" w:hAnsi="Times New Roman"/>
          <w:color w:val="auto"/>
          <w:sz w:val="24"/>
          <w:lang w:val="lv-LV"/>
        </w:rPr>
        <w:instrText xml:space="preserve"> SEQ Attēls \* ARABIC </w:instrText>
      </w:r>
      <w:r w:rsidRPr="00492E7F">
        <w:rPr>
          <w:rFonts w:ascii="Times New Roman" w:hAnsi="Times New Roman"/>
          <w:color w:val="auto"/>
          <w:sz w:val="24"/>
        </w:rPr>
        <w:fldChar w:fldCharType="separate"/>
      </w:r>
      <w:r w:rsidRPr="005963F5">
        <w:rPr>
          <w:rFonts w:ascii="Times New Roman" w:hAnsi="Times New Roman"/>
          <w:noProof/>
          <w:color w:val="auto"/>
          <w:sz w:val="24"/>
          <w:lang w:val="lv-LV"/>
        </w:rPr>
        <w:t>10</w:t>
      </w:r>
      <w:r w:rsidRPr="00492E7F">
        <w:rPr>
          <w:rFonts w:ascii="Times New Roman" w:hAnsi="Times New Roman"/>
          <w:noProof/>
          <w:color w:val="auto"/>
          <w:sz w:val="24"/>
        </w:rPr>
        <w:fldChar w:fldCharType="end"/>
      </w:r>
      <w:r w:rsidRPr="005963F5">
        <w:rPr>
          <w:rFonts w:ascii="Times New Roman" w:hAnsi="Times New Roman"/>
          <w:color w:val="auto"/>
          <w:sz w:val="24"/>
          <w:lang w:val="lv-LV"/>
        </w:rPr>
        <w:t>. IAS izveide pašvaldībā – iekšējais auditors tieši pakļauts izpilddirektoram</w:t>
      </w:r>
      <w:bookmarkEnd w:id="23"/>
    </w:p>
    <w:p w14:paraId="1339FBF5" w14:textId="7E10A78A" w:rsidR="00F079A2" w:rsidRPr="00492E7F" w:rsidRDefault="00D80E0C" w:rsidP="00C74D6D">
      <w:pPr>
        <w:pStyle w:val="BodyText"/>
        <w:rPr>
          <w:rFonts w:ascii="Times New Roman" w:hAnsi="Times New Roman"/>
          <w:color w:val="auto"/>
          <w:sz w:val="24"/>
          <w:lang w:val="lv-LV"/>
        </w:rPr>
      </w:pPr>
      <w:r w:rsidRPr="00492E7F">
        <w:rPr>
          <w:rFonts w:ascii="Times New Roman" w:hAnsi="Times New Roman"/>
          <w:color w:val="auto"/>
          <w:sz w:val="24"/>
          <w:lang w:val="lv-LV"/>
        </w:rPr>
        <w:t xml:space="preserve">Zemāk iekļauts piemērs, kur </w:t>
      </w:r>
      <w:r w:rsidR="003406EA" w:rsidRPr="00492E7F">
        <w:rPr>
          <w:rFonts w:ascii="Times New Roman" w:hAnsi="Times New Roman"/>
          <w:color w:val="auto"/>
          <w:sz w:val="24"/>
          <w:lang w:val="lv-LV"/>
        </w:rPr>
        <w:t xml:space="preserve">divu </w:t>
      </w:r>
      <w:r w:rsidR="00125042" w:rsidRPr="00492E7F">
        <w:rPr>
          <w:rFonts w:ascii="Times New Roman" w:hAnsi="Times New Roman"/>
          <w:color w:val="auto"/>
          <w:sz w:val="24"/>
          <w:lang w:val="lv-LV"/>
        </w:rPr>
        <w:t xml:space="preserve">pašvaldību iekšējie auditori (viena iekšējā auditora gadījumā, kas tieši pakļauts izpilddirektoram) </w:t>
      </w:r>
      <w:r w:rsidR="00ED1B82" w:rsidRPr="00492E7F">
        <w:rPr>
          <w:rFonts w:ascii="Times New Roman" w:hAnsi="Times New Roman"/>
          <w:color w:val="auto"/>
          <w:sz w:val="24"/>
          <w:lang w:val="lv-LV"/>
        </w:rPr>
        <w:t xml:space="preserve">sadarbojas savā starpā uz domes apstiprināta sadarbības līguma pamata. </w:t>
      </w:r>
    </w:p>
    <w:bookmarkStart w:id="24" w:name="_Toc143545765"/>
    <w:p w14:paraId="3619A8E7" w14:textId="371CDEEB" w:rsidR="0091510C" w:rsidRPr="00586FE1" w:rsidRDefault="0091510C" w:rsidP="009C031D">
      <w:pPr>
        <w:pStyle w:val="BodyText"/>
        <w:rPr>
          <w:rFonts w:ascii="Times New Roman" w:hAnsi="Times New Roman"/>
          <w:color w:val="auto"/>
          <w:sz w:val="24"/>
          <w:lang w:val="lv-LV"/>
        </w:rPr>
      </w:pPr>
      <w:r w:rsidRPr="00492E7F">
        <w:rPr>
          <w:rFonts w:ascii="Times New Roman" w:hAnsi="Times New Roman"/>
          <w:noProof/>
          <w:sz w:val="24"/>
          <w:lang w:val="lv-LV" w:eastAsia="lv-LV"/>
        </w:rPr>
        <w:lastRenderedPageBreak/>
        <mc:AlternateContent>
          <mc:Choice Requires="wps">
            <w:drawing>
              <wp:anchor distT="45720" distB="45720" distL="114300" distR="114300" simplePos="0" relativeHeight="251708515" behindDoc="0" locked="0" layoutInCell="1" allowOverlap="1" wp14:anchorId="2C437023" wp14:editId="6ABE0E7B">
                <wp:simplePos x="0" y="0"/>
                <wp:positionH relativeFrom="margin">
                  <wp:posOffset>1099764</wp:posOffset>
                </wp:positionH>
                <wp:positionV relativeFrom="paragraph">
                  <wp:posOffset>1868805</wp:posOffset>
                </wp:positionV>
                <wp:extent cx="2639695" cy="397510"/>
                <wp:effectExtent l="0" t="0" r="8255" b="2540"/>
                <wp:wrapNone/>
                <wp:docPr id="25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397510"/>
                        </a:xfrm>
                        <a:prstGeom prst="rect">
                          <a:avLst/>
                        </a:prstGeom>
                        <a:solidFill>
                          <a:schemeClr val="bg1"/>
                        </a:solidFill>
                        <a:ln w="9525">
                          <a:noFill/>
                          <a:miter lim="800000"/>
                          <a:headEnd/>
                          <a:tailEnd/>
                        </a:ln>
                      </wps:spPr>
                      <wps:txbx>
                        <w:txbxContent>
                          <w:p w14:paraId="7B8323CC" w14:textId="6F464B9D" w:rsidR="00CC7537" w:rsidRPr="001E472B" w:rsidRDefault="00CC7537" w:rsidP="00C74D6D">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Domes </w:t>
                            </w:r>
                            <w:r w:rsidR="00F63120" w:rsidRPr="001E472B">
                              <w:rPr>
                                <w:rFonts w:ascii="Times New Roman" w:hAnsi="Times New Roman" w:cs="Times New Roman"/>
                                <w:color w:val="000000" w:themeColor="text1"/>
                                <w:szCs w:val="20"/>
                              </w:rPr>
                              <w:t xml:space="preserve">lemj par </w:t>
                            </w:r>
                            <w:r w:rsidRPr="001E472B">
                              <w:rPr>
                                <w:rFonts w:ascii="Times New Roman" w:hAnsi="Times New Roman" w:cs="Times New Roman"/>
                                <w:color w:val="000000" w:themeColor="text1"/>
                                <w:szCs w:val="20"/>
                              </w:rPr>
                              <w:t>sadarbības līgum</w:t>
                            </w:r>
                            <w:r w:rsidR="00F63120" w:rsidRPr="001E472B">
                              <w:rPr>
                                <w:rFonts w:ascii="Times New Roman" w:hAnsi="Times New Roman" w:cs="Times New Roman"/>
                                <w:color w:val="000000" w:themeColor="text1"/>
                                <w:szCs w:val="20"/>
                              </w:rPr>
                              <w:t>a slēgšanu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37023" id="Text Box 80" o:spid="_x0000_s1070" type="#_x0000_t202" style="position:absolute;left:0;text-align:left;margin-left:86.6pt;margin-top:147.15pt;width:207.85pt;height:31.3pt;z-index:2517085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" fillcolor="white [3212]" stroked="f">
                <v:textbox>
                  <w:txbxContent>
                    <w:p w14:paraId="7B8323CC" w14:textId="6F464B9D" w:rsidR="00CC7537" w:rsidRPr="001E472B" w:rsidRDefault="00CC7537" w:rsidP="00C74D6D">
                      <w:pPr>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Domes </w:t>
                      </w:r>
                      <w:r w:rsidR="00F63120" w:rsidRPr="001E472B">
                        <w:rPr>
                          <w:rFonts w:ascii="Times New Roman" w:hAnsi="Times New Roman" w:cs="Times New Roman"/>
                          <w:color w:val="000000" w:themeColor="text1"/>
                          <w:szCs w:val="20"/>
                        </w:rPr>
                        <w:t xml:space="preserve">lemj par </w:t>
                      </w:r>
                      <w:r w:rsidRPr="001E472B">
                        <w:rPr>
                          <w:rFonts w:ascii="Times New Roman" w:hAnsi="Times New Roman" w:cs="Times New Roman"/>
                          <w:color w:val="000000" w:themeColor="text1"/>
                          <w:szCs w:val="20"/>
                        </w:rPr>
                        <w:t>sadarbības līgum</w:t>
                      </w:r>
                      <w:r w:rsidR="00F63120" w:rsidRPr="001E472B">
                        <w:rPr>
                          <w:rFonts w:ascii="Times New Roman" w:hAnsi="Times New Roman" w:cs="Times New Roman"/>
                          <w:color w:val="000000" w:themeColor="text1"/>
                          <w:szCs w:val="20"/>
                        </w:rPr>
                        <w:t>a slēgšanu</w:t>
                      </w:r>
                    </w:p>
                  </w:txbxContent>
                </v:textbox>
                <w10:wrap anchorx="margin"/>
              </v:shape>
            </w:pict>
          </mc:Fallback>
        </mc:AlternateContent>
      </w:r>
      <w:r w:rsidR="00C74D6D" w:rsidRPr="00492E7F">
        <w:rPr>
          <w:rFonts w:ascii="Times New Roman" w:hAnsi="Times New Roman"/>
          <w:noProof/>
          <w:sz w:val="24"/>
          <w:lang w:val="lv-LV" w:eastAsia="lv-LV"/>
        </w:rPr>
        <mc:AlternateContent>
          <mc:Choice Requires="wps">
            <w:drawing>
              <wp:anchor distT="0" distB="0" distL="114300" distR="114300" simplePos="0" relativeHeight="251712611" behindDoc="0" locked="0" layoutInCell="1" allowOverlap="1" wp14:anchorId="0D2C17B6" wp14:editId="2F057DF0">
                <wp:simplePos x="0" y="0"/>
                <wp:positionH relativeFrom="column">
                  <wp:posOffset>56903</wp:posOffset>
                </wp:positionH>
                <wp:positionV relativeFrom="paragraph">
                  <wp:posOffset>157728</wp:posOffset>
                </wp:positionV>
                <wp:extent cx="317500" cy="318053"/>
                <wp:effectExtent l="0" t="0" r="25400" b="25400"/>
                <wp:wrapNone/>
                <wp:docPr id="254" name="Oval 77"/>
                <wp:cNvGraphicFramePr/>
                <a:graphic xmlns:a="http://schemas.openxmlformats.org/drawingml/2006/main">
                  <a:graphicData uri="http://schemas.microsoft.com/office/word/2010/wordprocessingShape">
                    <wps:wsp>
                      <wps:cNvSpPr/>
                      <wps:spPr>
                        <a:xfrm>
                          <a:off x="0" y="0"/>
                          <a:ext cx="317500" cy="318053"/>
                        </a:xfrm>
                        <a:prstGeom prst="ellipse">
                          <a:avLst/>
                        </a:prstGeom>
                        <a:solidFill>
                          <a:schemeClr val="accent5">
                            <a:lumMod val="20000"/>
                            <a:lumOff val="80000"/>
                          </a:schemeClr>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643768CA" w14:textId="77777777" w:rsidR="00CC7537" w:rsidRPr="004D7DD0" w:rsidRDefault="00CC7537" w:rsidP="00C74D6D">
                            <w:pPr>
                              <w:spacing w:after="0"/>
                              <w:jc w:val="center"/>
                              <w:rPr>
                                <w:b/>
                                <w:bCs/>
                              </w:rPr>
                            </w:pPr>
                            <w:r>
                              <w:rPr>
                                <w:b/>
                                <w:bCs/>
                              </w:rPr>
                              <w:t>3</w:t>
                            </w:r>
                            <w:r w:rsidRPr="004D7DD0">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C17B6" id="Oval 77" o:spid="_x0000_s1071" style="position:absolute;left:0;text-align:left;margin-left:4.5pt;margin-top:12.4pt;width:25pt;height:25.05pt;z-index:251712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" fillcolor="#deeaf6 [664]" strokecolor="#1f3763 [1604]">
                <v:stroke joinstyle="miter"/>
                <v:textbox>
                  <w:txbxContent>
                    <w:p w14:paraId="643768CA" w14:textId="77777777" w:rsidR="00CC7537" w:rsidRPr="004D7DD0" w:rsidRDefault="00CC7537" w:rsidP="00C74D6D">
                      <w:pPr>
                        <w:spacing w:after="0"/>
                        <w:jc w:val="center"/>
                        <w:rPr>
                          <w:b/>
                          <w:bCs/>
                        </w:rPr>
                      </w:pPr>
                      <w:r>
                        <w:rPr>
                          <w:b/>
                          <w:bCs/>
                        </w:rPr>
                        <w:t>3</w:t>
                      </w:r>
                      <w:r w:rsidRPr="004D7DD0">
                        <w:rPr>
                          <w:b/>
                          <w:bCs/>
                        </w:rPr>
                        <w:t>..</w:t>
                      </w:r>
                    </w:p>
                  </w:txbxContent>
                </v:textbox>
              </v:oval>
            </w:pict>
          </mc:Fallback>
        </mc:AlternateContent>
      </w:r>
      <w:r w:rsidR="00C74D6D" w:rsidRPr="00492E7F">
        <w:rPr>
          <w:rFonts w:ascii="Times New Roman" w:hAnsi="Times New Roman"/>
          <w:noProof/>
          <w:sz w:val="24"/>
          <w:lang w:val="lv-LV" w:eastAsia="lv-LV"/>
        </w:rPr>
        <mc:AlternateContent>
          <mc:Choice Requires="wpg">
            <w:drawing>
              <wp:anchor distT="0" distB="0" distL="114300" distR="114300" simplePos="0" relativeHeight="251707491" behindDoc="0" locked="0" layoutInCell="1" allowOverlap="1" wp14:anchorId="74B9A294" wp14:editId="4FF7244E">
                <wp:simplePos x="0" y="0"/>
                <wp:positionH relativeFrom="column">
                  <wp:posOffset>414020</wp:posOffset>
                </wp:positionH>
                <wp:positionV relativeFrom="paragraph">
                  <wp:posOffset>197485</wp:posOffset>
                </wp:positionV>
                <wp:extent cx="4015105" cy="1613535"/>
                <wp:effectExtent l="0" t="0" r="23495" b="24765"/>
                <wp:wrapTopAndBottom/>
                <wp:docPr id="235" name="Group 78"/>
                <wp:cNvGraphicFramePr/>
                <a:graphic xmlns:a="http://schemas.openxmlformats.org/drawingml/2006/main">
                  <a:graphicData uri="http://schemas.microsoft.com/office/word/2010/wordprocessingGroup">
                    <wpg:wgp>
                      <wpg:cNvGrpSpPr/>
                      <wpg:grpSpPr>
                        <a:xfrm>
                          <a:off x="0" y="0"/>
                          <a:ext cx="4015105" cy="1613535"/>
                          <a:chOff x="0" y="0"/>
                          <a:chExt cx="4158532" cy="1614115"/>
                        </a:xfrm>
                      </wpg:grpSpPr>
                      <wps:wsp>
                        <wps:cNvPr id="236" name="Rectangle: Rounded Corners 236"/>
                        <wps:cNvSpPr/>
                        <wps:spPr>
                          <a:xfrm>
                            <a:off x="0" y="0"/>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C01E6"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Izpilddirektors</w:t>
                              </w:r>
                            </w:p>
                            <w:p w14:paraId="13A19958"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pašvaldība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Rounded Corners 237"/>
                        <wps:cNvSpPr/>
                        <wps:spPr>
                          <a:xfrm>
                            <a:off x="652007" y="882595"/>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846EB4" w14:textId="6E4A3DE2"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Iekšējais auditors</w:t>
                              </w:r>
                              <w:r w:rsidR="00D74D05" w:rsidRPr="001E472B">
                                <w:rPr>
                                  <w:rFonts w:ascii="Times New Roman" w:hAnsi="Times New Roman" w:cs="Times New Roman"/>
                                  <w:color w:val="000000" w:themeColor="text1"/>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Rounded Corners 240"/>
                        <wps:cNvSpPr/>
                        <wps:spPr>
                          <a:xfrm>
                            <a:off x="2345635" y="882595"/>
                            <a:ext cx="1097280" cy="46990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97CFE6" w14:textId="1631563D"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Iekšējais auditors</w:t>
                              </w:r>
                              <w:r w:rsidR="00D74D05" w:rsidRPr="001E472B">
                                <w:rPr>
                                  <w:rFonts w:ascii="Times New Roman" w:hAnsi="Times New Roman" w:cs="Times New Roman"/>
                                  <w:color w:val="000000" w:themeColor="text1"/>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Connector: Elbow 243"/>
                        <wps:cNvCnPr/>
                        <wps:spPr>
                          <a:xfrm>
                            <a:off x="1097280" y="214686"/>
                            <a:ext cx="151075" cy="659958"/>
                          </a:xfrm>
                          <a:prstGeom prst="bentConnector3">
                            <a:avLst>
                              <a:gd name="adj1" fmla="val 101182"/>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4" name="Connector: Elbow 244"/>
                        <wps:cNvCnPr/>
                        <wps:spPr>
                          <a:xfrm flipH="1">
                            <a:off x="2851205" y="206734"/>
                            <a:ext cx="288456" cy="652007"/>
                          </a:xfrm>
                          <a:prstGeom prst="bentConnector3">
                            <a:avLst>
                              <a:gd name="adj1" fmla="val 10033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6" name="Rectangle: Rounded Corners 246"/>
                        <wps:cNvSpPr/>
                        <wps:spPr>
                          <a:xfrm>
                            <a:off x="3061252" y="0"/>
                            <a:ext cx="1097280" cy="469900"/>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0F8298"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Izpilddirektors </w:t>
                              </w:r>
                            </w:p>
                            <w:p w14:paraId="6511EB77"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pašvaldība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Straight Arrow Connector 247"/>
                        <wps:cNvCnPr/>
                        <wps:spPr>
                          <a:xfrm flipV="1">
                            <a:off x="1300701" y="1342114"/>
                            <a:ext cx="0" cy="27034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8" name="Straight Arrow Connector 248"/>
                        <wps:cNvCnPr/>
                        <wps:spPr>
                          <a:xfrm flipV="1">
                            <a:off x="2867108" y="1342114"/>
                            <a:ext cx="0" cy="27034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1304014" y="1614115"/>
                            <a:ext cx="1566407"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4B9A294" id="Group 78" o:spid="_x0000_s1072" style="position:absolute;left:0;text-align:left;margin-left:32.6pt;margin-top:15.55pt;width:316.15pt;height:127.05pt;z-index:251707491;mso-width-relative:margin" coordsize="41585,1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">
                <v:roundrect id="Rectangle: Rounded Corners 236" o:spid="_x0000_s1073" style="position:absolute;width:10972;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" filled="f" strokecolor="#2f5496 [2404]" strokeweight="1pt">
                  <v:stroke joinstyle="miter"/>
                  <v:textbox>
                    <w:txbxContent>
                      <w:p w14:paraId="3CBC01E6"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Izpilddirektors</w:t>
                        </w:r>
                      </w:p>
                      <w:p w14:paraId="13A19958"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pašvaldība 1 </w:t>
                        </w:r>
                      </w:p>
                    </w:txbxContent>
                  </v:textbox>
                </v:roundrect>
                <v:roundrect id="Rectangle: Rounded Corners 237" o:spid="_x0000_s1074" style="position:absolute;left:6520;top:8825;width:10972;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" filled="f" strokecolor="#2f5496 [2404]" strokeweight="1pt">
                  <v:stroke joinstyle="miter"/>
                  <v:textbox>
                    <w:txbxContent>
                      <w:p w14:paraId="39846EB4" w14:textId="6E4A3DE2"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Iekšējais auditors</w:t>
                        </w:r>
                        <w:r w:rsidR="00D74D05" w:rsidRPr="001E472B">
                          <w:rPr>
                            <w:rFonts w:ascii="Times New Roman" w:hAnsi="Times New Roman" w:cs="Times New Roman"/>
                            <w:color w:val="000000" w:themeColor="text1"/>
                            <w:szCs w:val="20"/>
                          </w:rPr>
                          <w:t xml:space="preserve"> </w:t>
                        </w:r>
                      </w:p>
                    </w:txbxContent>
                  </v:textbox>
                </v:roundrect>
                <v:roundrect id="Rectangle: Rounded Corners 240" o:spid="_x0000_s1075" style="position:absolute;left:23456;top:8825;width:10973;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" filled="f" strokecolor="#2f5496 [2404]" strokeweight="1pt">
                  <v:stroke joinstyle="miter"/>
                  <v:textbox>
                    <w:txbxContent>
                      <w:p w14:paraId="2897CFE6" w14:textId="1631563D"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Iekšējais auditors</w:t>
                        </w:r>
                        <w:r w:rsidR="00D74D05" w:rsidRPr="001E472B">
                          <w:rPr>
                            <w:rFonts w:ascii="Times New Roman" w:hAnsi="Times New Roman" w:cs="Times New Roman"/>
                            <w:color w:val="000000" w:themeColor="text1"/>
                            <w:szCs w:val="20"/>
                          </w:rPr>
                          <w:t xml:space="preserve"> </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43" o:spid="_x0000_s1076" type="#_x0000_t34" style="position:absolute;left:10972;top:2146;width:1511;height:66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" adj="21855" strokecolor="#2f5496 [2404]" strokeweight=".5pt">
                  <v:stroke endarrow="block"/>
                </v:shape>
                <v:shape id="Connector: Elbow 244" o:spid="_x0000_s1077" type="#_x0000_t34" style="position:absolute;left:28512;top:2067;width:2884;height:652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" adj="21671" strokecolor="#2f5496 [2404]" strokeweight=".5pt">
                  <v:stroke endarrow="block"/>
                </v:shape>
                <v:roundrect id="Rectangle: Rounded Corners 246" o:spid="_x0000_s1078" style="position:absolute;left:30612;width:10973;height: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" fillcolor="white [3212]" strokecolor="#2f5496 [2404]" strokeweight="1pt">
                  <v:stroke joinstyle="miter"/>
                  <v:textbox>
                    <w:txbxContent>
                      <w:p w14:paraId="630F8298"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Izpilddirektors </w:t>
                        </w:r>
                      </w:p>
                      <w:p w14:paraId="6511EB77" w14:textId="77777777" w:rsidR="00CC7537" w:rsidRPr="001E472B" w:rsidRDefault="00CC7537" w:rsidP="00C74D6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pašvaldība 2 </w:t>
                        </w:r>
                      </w:p>
                    </w:txbxContent>
                  </v:textbox>
                </v:roundrect>
                <v:shape id="Straight Arrow Connector 247" o:spid="_x0000_s1079" type="#_x0000_t32" style="position:absolute;left:13007;top:13421;width:0;height:2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" strokecolor="#2f5496 [2404]" strokeweight=".5pt">
                  <v:stroke endarrow="block" joinstyle="miter"/>
                </v:shape>
                <v:shape id="Straight Arrow Connector 248" o:spid="_x0000_s1080" type="#_x0000_t32" style="position:absolute;left:28671;top:13421;width:0;height:27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" strokecolor="#2f5496 [2404]" strokeweight=".5pt">
                  <v:stroke endarrow="block" joinstyle="miter"/>
                </v:shape>
                <v:line id="Straight Connector 249" o:spid="_x0000_s1081" style="position:absolute;visibility:visible;mso-wrap-style:square" from="13040,16141" to="28704,16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" strokecolor="#4472c4 [3204]" strokeweight=".5pt">
                  <v:stroke joinstyle="miter"/>
                </v:line>
                <w10:wrap type="topAndBottom"/>
              </v:group>
            </w:pict>
          </mc:Fallback>
        </mc:AlternateContent>
      </w:r>
      <w:r w:rsidR="00C74D6D" w:rsidRPr="00492E7F">
        <w:rPr>
          <w:rFonts w:ascii="Times New Roman" w:hAnsi="Times New Roman"/>
          <w:b/>
          <w:bCs/>
          <w:noProof/>
          <w:color w:val="2F5496"/>
          <w:sz w:val="24"/>
          <w:lang w:val="lv-LV" w:eastAsia="lv-LV"/>
        </w:rPr>
        <mc:AlternateContent>
          <mc:Choice Requires="wps">
            <w:drawing>
              <wp:anchor distT="0" distB="0" distL="114300" distR="114300" simplePos="0" relativeHeight="251709539" behindDoc="0" locked="0" layoutInCell="1" allowOverlap="1" wp14:anchorId="3E639977" wp14:editId="184ACD2F">
                <wp:simplePos x="0" y="0"/>
                <wp:positionH relativeFrom="margin">
                  <wp:posOffset>34290</wp:posOffset>
                </wp:positionH>
                <wp:positionV relativeFrom="paragraph">
                  <wp:posOffset>3810</wp:posOffset>
                </wp:positionV>
                <wp:extent cx="4682490" cy="2289810"/>
                <wp:effectExtent l="0" t="0" r="22860" b="15240"/>
                <wp:wrapTopAndBottom/>
                <wp:docPr id="251" name="Rectangle: Rounded Corners 79"/>
                <wp:cNvGraphicFramePr/>
                <a:graphic xmlns:a="http://schemas.openxmlformats.org/drawingml/2006/main">
                  <a:graphicData uri="http://schemas.microsoft.com/office/word/2010/wordprocessingShape">
                    <wps:wsp>
                      <wps:cNvSpPr/>
                      <wps:spPr>
                        <a:xfrm>
                          <a:off x="0" y="0"/>
                          <a:ext cx="4682490" cy="2289810"/>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E0F4D7" id="Rectangle: Rounded Corners 79" o:spid="_x0000_s1026" style="position:absolute;margin-left:2.7pt;margin-top:.3pt;width:368.7pt;height:180.3pt;z-index:2517095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" filled="f" strokecolor="#b4c6e7 [1300]">
                <v:stroke joinstyle="miter"/>
                <w10:wrap type="topAndBottom" anchorx="margin"/>
              </v:roundrect>
            </w:pict>
          </mc:Fallback>
        </mc:AlternateContent>
      </w:r>
      <w:r w:rsidRPr="00586FE1">
        <w:rPr>
          <w:rFonts w:ascii="Times New Roman" w:hAnsi="Times New Roman"/>
          <w:color w:val="auto"/>
          <w:sz w:val="24"/>
          <w:lang w:val="lv-LV"/>
        </w:rPr>
        <w:t xml:space="preserve">Attēls </w:t>
      </w:r>
      <w:r w:rsidRPr="00492E7F">
        <w:rPr>
          <w:rFonts w:ascii="Times New Roman" w:hAnsi="Times New Roman"/>
          <w:color w:val="auto"/>
          <w:sz w:val="24"/>
        </w:rPr>
        <w:fldChar w:fldCharType="begin"/>
      </w:r>
      <w:r w:rsidRPr="00586FE1">
        <w:rPr>
          <w:rFonts w:ascii="Times New Roman" w:hAnsi="Times New Roman"/>
          <w:color w:val="auto"/>
          <w:sz w:val="24"/>
          <w:lang w:val="lv-LV"/>
        </w:rPr>
        <w:instrText xml:space="preserve"> SEQ Attēls \* ARABIC </w:instrText>
      </w:r>
      <w:r w:rsidRPr="00492E7F">
        <w:rPr>
          <w:rFonts w:ascii="Times New Roman" w:hAnsi="Times New Roman"/>
          <w:color w:val="auto"/>
          <w:sz w:val="24"/>
        </w:rPr>
        <w:fldChar w:fldCharType="separate"/>
      </w:r>
      <w:r w:rsidRPr="00586FE1">
        <w:rPr>
          <w:rFonts w:ascii="Times New Roman" w:hAnsi="Times New Roman"/>
          <w:noProof/>
          <w:color w:val="auto"/>
          <w:sz w:val="24"/>
          <w:lang w:val="lv-LV"/>
        </w:rPr>
        <w:t>11</w:t>
      </w:r>
      <w:r w:rsidRPr="00492E7F">
        <w:rPr>
          <w:rFonts w:ascii="Times New Roman" w:hAnsi="Times New Roman"/>
          <w:noProof/>
          <w:color w:val="auto"/>
          <w:sz w:val="24"/>
        </w:rPr>
        <w:fldChar w:fldCharType="end"/>
      </w:r>
      <w:r w:rsidRPr="00586FE1">
        <w:rPr>
          <w:rFonts w:ascii="Times New Roman" w:hAnsi="Times New Roman"/>
          <w:color w:val="auto"/>
          <w:sz w:val="24"/>
          <w:lang w:val="lv-LV"/>
        </w:rPr>
        <w:t>. IAS izveide pašvaldībā – sadarbības līgums starp divu pašvaldību iekšējiem auditoriem</w:t>
      </w:r>
      <w:bookmarkEnd w:id="24"/>
      <w:r w:rsidRPr="00586FE1">
        <w:rPr>
          <w:rFonts w:ascii="Times New Roman" w:hAnsi="Times New Roman"/>
          <w:color w:val="auto"/>
          <w:sz w:val="24"/>
          <w:lang w:val="lv-LV"/>
        </w:rPr>
        <w:t xml:space="preserve"> </w:t>
      </w:r>
    </w:p>
    <w:p w14:paraId="1BC435B0" w14:textId="7448B9B8" w:rsidR="00C74D6D" w:rsidRPr="00492E7F" w:rsidRDefault="00C74D6D" w:rsidP="00C74D6D">
      <w:pPr>
        <w:pStyle w:val="BodyText"/>
        <w:rPr>
          <w:rFonts w:ascii="Times New Roman" w:hAnsi="Times New Roman"/>
          <w:sz w:val="24"/>
          <w:lang w:val="lv-LV"/>
        </w:rPr>
      </w:pPr>
    </w:p>
    <w:p w14:paraId="77FBDBED" w14:textId="577F7EB5" w:rsidR="00C74D6D" w:rsidRPr="00492E7F" w:rsidRDefault="00ED1B82"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699299" behindDoc="1" locked="0" layoutInCell="1" allowOverlap="1" wp14:anchorId="3A1BAA71" wp14:editId="556314C8">
            <wp:simplePos x="0" y="0"/>
            <wp:positionH relativeFrom="margin">
              <wp:align>left</wp:align>
            </wp:positionH>
            <wp:positionV relativeFrom="paragraph">
              <wp:posOffset>635</wp:posOffset>
            </wp:positionV>
            <wp:extent cx="594995" cy="447040"/>
            <wp:effectExtent l="0" t="0" r="0" b="0"/>
            <wp:wrapTight wrapText="bothSides">
              <wp:wrapPolygon edited="0">
                <wp:start x="0" y="0"/>
                <wp:lineTo x="0" y="20250"/>
                <wp:lineTo x="20747" y="20250"/>
                <wp:lineTo x="20747" y="0"/>
                <wp:lineTo x="0" y="0"/>
              </wp:wrapPolygon>
            </wp:wrapTight>
            <wp:docPr id="212" name="Picture 8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D6D" w:rsidRPr="00492E7F">
        <w:rPr>
          <w:rFonts w:ascii="Times New Roman" w:hAnsi="Times New Roman"/>
          <w:color w:val="auto"/>
          <w:sz w:val="24"/>
          <w:lang w:val="lv-LV"/>
        </w:rPr>
        <w:t>Pašvaldība daļu no IA</w:t>
      </w:r>
      <w:r w:rsidR="00F47CD2" w:rsidRPr="00492E7F">
        <w:rPr>
          <w:rFonts w:ascii="Times New Roman" w:hAnsi="Times New Roman"/>
          <w:color w:val="auto"/>
          <w:sz w:val="24"/>
          <w:lang w:val="lv-LV"/>
        </w:rPr>
        <w:t>N</w:t>
      </w:r>
      <w:r w:rsidR="00C74D6D" w:rsidRPr="00492E7F">
        <w:rPr>
          <w:rFonts w:ascii="Times New Roman" w:hAnsi="Times New Roman"/>
          <w:color w:val="auto"/>
          <w:sz w:val="24"/>
          <w:lang w:val="lv-LV"/>
        </w:rPr>
        <w:t xml:space="preserve"> pakalpojumiem var iegādāties arī ārpakalpojumā, lai nodrošinātu nepieciešamos resursus vai kompetences, piemēram,</w:t>
      </w:r>
      <w:r w:rsidR="007B15B2" w:rsidRPr="00492E7F">
        <w:rPr>
          <w:rFonts w:ascii="Times New Roman" w:hAnsi="Times New Roman"/>
          <w:color w:val="auto"/>
          <w:sz w:val="24"/>
          <w:lang w:val="lv-LV"/>
        </w:rPr>
        <w:t xml:space="preserve"> IT pārvaldības un droš</w:t>
      </w:r>
      <w:r w:rsidR="000D6EB9" w:rsidRPr="00492E7F">
        <w:rPr>
          <w:rFonts w:ascii="Times New Roman" w:hAnsi="Times New Roman"/>
          <w:color w:val="auto"/>
          <w:sz w:val="24"/>
          <w:lang w:val="lv-LV"/>
        </w:rPr>
        <w:t>ī</w:t>
      </w:r>
      <w:r w:rsidR="007B15B2" w:rsidRPr="00492E7F">
        <w:rPr>
          <w:rFonts w:ascii="Times New Roman" w:hAnsi="Times New Roman"/>
          <w:color w:val="auto"/>
          <w:sz w:val="24"/>
          <w:lang w:val="lv-LV"/>
        </w:rPr>
        <w:t>bas</w:t>
      </w:r>
      <w:r w:rsidR="00C74D6D" w:rsidRPr="00492E7F">
        <w:rPr>
          <w:rFonts w:ascii="Times New Roman" w:hAnsi="Times New Roman"/>
          <w:color w:val="auto"/>
          <w:sz w:val="24"/>
          <w:lang w:val="lv-LV"/>
        </w:rPr>
        <w:t xml:space="preserve"> </w:t>
      </w:r>
      <w:r w:rsidR="007B15B2" w:rsidRPr="00492E7F">
        <w:rPr>
          <w:rFonts w:ascii="Times New Roman" w:hAnsi="Times New Roman"/>
          <w:color w:val="auto"/>
          <w:sz w:val="24"/>
          <w:lang w:val="lv-LV"/>
        </w:rPr>
        <w:t>(</w:t>
      </w:r>
      <w:r w:rsidR="00C74D6D" w:rsidRPr="00492E7F">
        <w:rPr>
          <w:rFonts w:ascii="Times New Roman" w:hAnsi="Times New Roman"/>
          <w:color w:val="auto"/>
          <w:sz w:val="24"/>
          <w:lang w:val="lv-LV"/>
        </w:rPr>
        <w:t>kiberdrošības</w:t>
      </w:r>
      <w:r w:rsidR="007B15B2" w:rsidRPr="00492E7F">
        <w:rPr>
          <w:rFonts w:ascii="Times New Roman" w:hAnsi="Times New Roman"/>
          <w:color w:val="auto"/>
          <w:sz w:val="24"/>
          <w:lang w:val="lv-LV"/>
        </w:rPr>
        <w:t>)</w:t>
      </w:r>
      <w:r w:rsidR="00C74D6D" w:rsidRPr="00492E7F">
        <w:rPr>
          <w:rFonts w:ascii="Times New Roman" w:hAnsi="Times New Roman"/>
          <w:color w:val="auto"/>
          <w:sz w:val="24"/>
          <w:lang w:val="lv-LV"/>
        </w:rPr>
        <w:t xml:space="preserve"> auditi</w:t>
      </w:r>
      <w:r w:rsidR="000D6EB9" w:rsidRPr="00492E7F">
        <w:rPr>
          <w:rFonts w:ascii="Times New Roman" w:hAnsi="Times New Roman"/>
          <w:color w:val="auto"/>
          <w:sz w:val="24"/>
          <w:lang w:val="lv-LV"/>
        </w:rPr>
        <w:t>.</w:t>
      </w:r>
    </w:p>
    <w:p w14:paraId="14311746" w14:textId="23757557" w:rsidR="00C74D6D" w:rsidRPr="00492E7F" w:rsidRDefault="00C74D6D" w:rsidP="00C74D6D">
      <w:pPr>
        <w:pStyle w:val="BodyText"/>
        <w:rPr>
          <w:rFonts w:ascii="Times New Roman" w:hAnsi="Times New Roman"/>
          <w:b/>
          <w:bCs/>
          <w:color w:val="2F5496" w:themeColor="accent1" w:themeShade="BF"/>
          <w:sz w:val="24"/>
          <w:lang w:val="lv-LV"/>
        </w:rPr>
      </w:pPr>
      <w:bookmarkStart w:id="25" w:name="_Hlk130551098"/>
      <w:r w:rsidRPr="00492E7F">
        <w:rPr>
          <w:rFonts w:ascii="Times New Roman" w:hAnsi="Times New Roman"/>
          <w:b/>
          <w:bCs/>
          <w:color w:val="2F5496" w:themeColor="accent1" w:themeShade="BF"/>
          <w:sz w:val="24"/>
          <w:lang w:val="lv-LV"/>
        </w:rPr>
        <w:t>I</w:t>
      </w:r>
      <w:r w:rsidR="00016475" w:rsidRPr="00492E7F">
        <w:rPr>
          <w:rFonts w:ascii="Times New Roman" w:hAnsi="Times New Roman"/>
          <w:b/>
          <w:bCs/>
          <w:color w:val="2F5496" w:themeColor="accent1" w:themeShade="BF"/>
          <w:sz w:val="24"/>
          <w:lang w:val="lv-LV"/>
        </w:rPr>
        <w:t xml:space="preserve">ekšējā audita nodaļas </w:t>
      </w:r>
      <w:r w:rsidRPr="00492E7F">
        <w:rPr>
          <w:rFonts w:ascii="Times New Roman" w:hAnsi="Times New Roman"/>
          <w:b/>
          <w:bCs/>
          <w:color w:val="2F5496" w:themeColor="accent1" w:themeShade="BF"/>
          <w:sz w:val="24"/>
          <w:lang w:val="lv-LV"/>
        </w:rPr>
        <w:t>pievienotā vērtība</w:t>
      </w:r>
    </w:p>
    <w:p w14:paraId="3A569BCA" w14:textId="56E8C7EF"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color w:val="auto"/>
          <w:sz w:val="24"/>
          <w:lang w:val="lv-LV"/>
        </w:rPr>
        <w:t>IA</w:t>
      </w:r>
      <w:r w:rsidR="005D6E3A" w:rsidRPr="00492E7F">
        <w:rPr>
          <w:rFonts w:ascii="Times New Roman" w:hAnsi="Times New Roman"/>
          <w:color w:val="auto"/>
          <w:sz w:val="24"/>
          <w:lang w:val="lv-LV"/>
        </w:rPr>
        <w:t>N</w:t>
      </w:r>
      <w:r w:rsidRPr="00492E7F">
        <w:rPr>
          <w:rFonts w:ascii="Times New Roman" w:hAnsi="Times New Roman"/>
          <w:color w:val="auto"/>
          <w:sz w:val="24"/>
          <w:lang w:val="lv-LV"/>
        </w:rPr>
        <w:t xml:space="preserve"> uzlabo pašvaldības darbu, sniedzot</w:t>
      </w:r>
      <w:r w:rsidR="002B0BDA" w:rsidRPr="00492E7F">
        <w:rPr>
          <w:rFonts w:ascii="Times New Roman" w:hAnsi="Times New Roman"/>
          <w:color w:val="auto"/>
          <w:sz w:val="24"/>
          <w:lang w:val="lv-LV"/>
        </w:rPr>
        <w:t>, atbilstoši IAN noteiktai funkcionālai un administratīvai pakļautībai,</w:t>
      </w:r>
      <w:r w:rsidRPr="00492E7F">
        <w:rPr>
          <w:rFonts w:ascii="Times New Roman" w:hAnsi="Times New Roman"/>
          <w:color w:val="auto"/>
          <w:sz w:val="24"/>
          <w:lang w:val="lv-LV"/>
        </w:rPr>
        <w:t xml:space="preserve"> domei, izpilddirektoram un </w:t>
      </w:r>
      <w:r w:rsidR="00371155" w:rsidRPr="00492E7F">
        <w:rPr>
          <w:rFonts w:ascii="Times New Roman" w:hAnsi="Times New Roman"/>
          <w:color w:val="auto"/>
          <w:sz w:val="24"/>
          <w:lang w:val="lv-LV"/>
        </w:rPr>
        <w:t>pašvaldīb</w:t>
      </w:r>
      <w:r w:rsidR="00D7488B">
        <w:rPr>
          <w:rFonts w:ascii="Times New Roman" w:hAnsi="Times New Roman"/>
          <w:color w:val="auto"/>
          <w:sz w:val="24"/>
          <w:lang w:val="lv-LV"/>
        </w:rPr>
        <w:t>as</w:t>
      </w:r>
      <w:r w:rsidR="00371155" w:rsidRPr="00492E7F">
        <w:rPr>
          <w:rFonts w:ascii="Times New Roman" w:hAnsi="Times New Roman"/>
          <w:color w:val="auto"/>
          <w:sz w:val="24"/>
          <w:lang w:val="lv-LV"/>
        </w:rPr>
        <w:t xml:space="preserve"> </w:t>
      </w:r>
      <w:r w:rsidRPr="00492E7F">
        <w:rPr>
          <w:rFonts w:ascii="Times New Roman" w:hAnsi="Times New Roman"/>
          <w:color w:val="auto"/>
          <w:sz w:val="24"/>
          <w:lang w:val="lv-LV"/>
        </w:rPr>
        <w:t>institūciju vadībai objektīvu un neatkarīgu novērtējumu par IKS, kā arī ieteikumus IKS uzlabošanai. IA</w:t>
      </w:r>
      <w:r w:rsidR="005D6E3A" w:rsidRPr="00492E7F">
        <w:rPr>
          <w:rFonts w:ascii="Times New Roman" w:hAnsi="Times New Roman"/>
          <w:color w:val="auto"/>
          <w:sz w:val="24"/>
          <w:lang w:val="lv-LV"/>
        </w:rPr>
        <w:t>N</w:t>
      </w:r>
      <w:r w:rsidRPr="00492E7F">
        <w:rPr>
          <w:rFonts w:ascii="Times New Roman" w:hAnsi="Times New Roman"/>
          <w:color w:val="auto"/>
          <w:sz w:val="24"/>
          <w:lang w:val="lv-LV"/>
        </w:rPr>
        <w:t xml:space="preserve"> palīdz pašvaldībai sniegt labākus pakalpojumus iedzīvotājiem un uzņēmējiem; uzlabo pašvaldības reputāciju, kā arī uzticēšanos no iesaistītajām pusēm; uzlabo pašvaldības riska pārvaldības un kontroles </w:t>
      </w:r>
      <w:r w:rsidR="007B15B2" w:rsidRPr="00492E7F">
        <w:rPr>
          <w:rFonts w:ascii="Times New Roman" w:hAnsi="Times New Roman"/>
          <w:color w:val="auto"/>
          <w:sz w:val="24"/>
          <w:lang w:val="lv-LV"/>
        </w:rPr>
        <w:t>procesus</w:t>
      </w:r>
      <w:r w:rsidR="00D6038B" w:rsidRPr="00492E7F">
        <w:rPr>
          <w:rFonts w:ascii="Times New Roman" w:hAnsi="Times New Roman"/>
          <w:color w:val="auto"/>
          <w:sz w:val="24"/>
          <w:lang w:val="lv-LV"/>
        </w:rPr>
        <w:t>.</w:t>
      </w:r>
    </w:p>
    <w:bookmarkEnd w:id="25"/>
    <w:p w14:paraId="27A3798A" w14:textId="77777777"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696227" behindDoc="1" locked="0" layoutInCell="1" allowOverlap="1" wp14:anchorId="40B4D7FA" wp14:editId="416EDEB8">
            <wp:simplePos x="0" y="0"/>
            <wp:positionH relativeFrom="margin">
              <wp:align>left</wp:align>
            </wp:positionH>
            <wp:positionV relativeFrom="paragraph">
              <wp:posOffset>52070</wp:posOffset>
            </wp:positionV>
            <wp:extent cx="594995" cy="447040"/>
            <wp:effectExtent l="0" t="0" r="0" b="0"/>
            <wp:wrapTight wrapText="bothSides">
              <wp:wrapPolygon edited="0">
                <wp:start x="0" y="0"/>
                <wp:lineTo x="0" y="20250"/>
                <wp:lineTo x="20747" y="20250"/>
                <wp:lineTo x="20747" y="0"/>
                <wp:lineTo x="0" y="0"/>
              </wp:wrapPolygon>
            </wp:wrapTight>
            <wp:docPr id="27" name="Picture 8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A5EDA" w14:textId="1DBAA9EC"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color w:val="auto"/>
          <w:sz w:val="24"/>
          <w:lang w:val="lv-LV"/>
        </w:rPr>
        <w:t>Par IA</w:t>
      </w:r>
      <w:r w:rsidR="005D6E3A" w:rsidRPr="00492E7F">
        <w:rPr>
          <w:rFonts w:ascii="Times New Roman" w:hAnsi="Times New Roman"/>
          <w:color w:val="auto"/>
          <w:sz w:val="24"/>
          <w:lang w:val="lv-LV"/>
        </w:rPr>
        <w:t>N</w:t>
      </w:r>
      <w:r w:rsidRPr="00492E7F">
        <w:rPr>
          <w:rFonts w:ascii="Times New Roman" w:hAnsi="Times New Roman"/>
          <w:color w:val="auto"/>
          <w:sz w:val="24"/>
          <w:lang w:val="lv-LV"/>
        </w:rPr>
        <w:t xml:space="preserve"> pievienoto vērtību var liecināt </w:t>
      </w:r>
      <w:r w:rsidR="00C10B89" w:rsidRPr="00492E7F">
        <w:rPr>
          <w:rFonts w:ascii="Times New Roman" w:hAnsi="Times New Roman"/>
          <w:color w:val="auto"/>
          <w:sz w:val="24"/>
          <w:lang w:val="lv-LV"/>
        </w:rPr>
        <w:t xml:space="preserve">pašvaldības </w:t>
      </w:r>
      <w:r w:rsidRPr="00492E7F">
        <w:rPr>
          <w:rFonts w:ascii="Times New Roman" w:hAnsi="Times New Roman"/>
          <w:color w:val="auto"/>
          <w:sz w:val="24"/>
          <w:lang w:val="lv-LV"/>
        </w:rPr>
        <w:t xml:space="preserve">darbību efektivitātes uzlabojumi, optimālas kontroles, efektīva pārvaldība. </w:t>
      </w:r>
    </w:p>
    <w:p w14:paraId="3AD62081" w14:textId="77777777" w:rsidR="00E332B0" w:rsidRPr="00492E7F" w:rsidRDefault="00E332B0" w:rsidP="00C74D6D">
      <w:pPr>
        <w:pStyle w:val="BodyText"/>
        <w:rPr>
          <w:rFonts w:ascii="Times New Roman" w:hAnsi="Times New Roman"/>
          <w:sz w:val="24"/>
          <w:lang w:val="lv-LV"/>
        </w:rPr>
      </w:pPr>
    </w:p>
    <w:p w14:paraId="0295A21F" w14:textId="1FF6B704" w:rsidR="00C74D6D" w:rsidRPr="00492E7F" w:rsidRDefault="00C74D6D" w:rsidP="00C74D6D">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I</w:t>
      </w:r>
      <w:r w:rsidR="00016475" w:rsidRPr="00492E7F">
        <w:rPr>
          <w:rFonts w:ascii="Times New Roman" w:hAnsi="Times New Roman"/>
          <w:b/>
          <w:bCs/>
          <w:color w:val="2F5496" w:themeColor="accent1" w:themeShade="BF"/>
          <w:sz w:val="24"/>
          <w:lang w:val="lv-LV"/>
        </w:rPr>
        <w:t xml:space="preserve">ekšējā audita nodaļas </w:t>
      </w:r>
      <w:r w:rsidRPr="00492E7F">
        <w:rPr>
          <w:rFonts w:ascii="Times New Roman" w:hAnsi="Times New Roman"/>
          <w:b/>
          <w:bCs/>
          <w:color w:val="2F5496" w:themeColor="accent1" w:themeShade="BF"/>
          <w:sz w:val="24"/>
          <w:lang w:val="lv-LV"/>
        </w:rPr>
        <w:t>neatkarība un ziņošanas kārtība</w:t>
      </w:r>
    </w:p>
    <w:p w14:paraId="41793955" w14:textId="1BBE6ADE"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color w:val="auto"/>
          <w:sz w:val="24"/>
          <w:lang w:val="lv-LV"/>
        </w:rPr>
        <w:t xml:space="preserve">Iekšējiem auditoriem jābūt neatkarīgiem un viņi nedrīkst nonākt interešu konfliktā. IA neatkarība nosakāma IA funkcijas līmenī un auditora līmenī. IA funkcionāli ir neatkarīgs </w:t>
      </w:r>
      <w:r w:rsidR="00AB0A3F" w:rsidRPr="00492E7F">
        <w:rPr>
          <w:rFonts w:ascii="Times New Roman" w:hAnsi="Times New Roman"/>
          <w:color w:val="auto"/>
          <w:sz w:val="24"/>
          <w:lang w:val="lv-LV"/>
        </w:rPr>
        <w:t>no pašvaldības tiešo funkciju izpildes.</w:t>
      </w:r>
      <w:r w:rsidRPr="00492E7F">
        <w:rPr>
          <w:rFonts w:ascii="Times New Roman" w:hAnsi="Times New Roman"/>
          <w:color w:val="auto"/>
          <w:sz w:val="24"/>
          <w:lang w:val="lv-LV"/>
        </w:rPr>
        <w:t xml:space="preserve"> Ja IA objektivitāte mazinās IA struktūrvienības līmenī, tad par to ir jāziņo (IA</w:t>
      </w:r>
      <w:r w:rsidR="003E2338" w:rsidRPr="00492E7F">
        <w:rPr>
          <w:rFonts w:ascii="Times New Roman" w:hAnsi="Times New Roman"/>
          <w:color w:val="auto"/>
          <w:sz w:val="24"/>
          <w:lang w:val="lv-LV"/>
        </w:rPr>
        <w:t>N</w:t>
      </w:r>
      <w:r w:rsidRPr="00492E7F">
        <w:rPr>
          <w:rFonts w:ascii="Times New Roman" w:hAnsi="Times New Roman"/>
          <w:color w:val="auto"/>
          <w:sz w:val="24"/>
          <w:lang w:val="lv-LV"/>
        </w:rPr>
        <w:t xml:space="preserve"> reglamentā jānosaka ziņošanas kārtība) izpilddirektoram vai domei, kā arī atsevišķos gadījumos var tikt informēta Finanšu ministrija</w:t>
      </w:r>
      <w:r w:rsidR="00C10B89" w:rsidRPr="00492E7F">
        <w:rPr>
          <w:rFonts w:ascii="Times New Roman" w:hAnsi="Times New Roman"/>
          <w:color w:val="auto"/>
          <w:sz w:val="24"/>
          <w:lang w:val="lv-LV"/>
        </w:rPr>
        <w:t xml:space="preserve"> (</w:t>
      </w:r>
      <w:r w:rsidR="00D7488B">
        <w:rPr>
          <w:rFonts w:ascii="Times New Roman" w:hAnsi="Times New Roman"/>
          <w:color w:val="auto"/>
          <w:sz w:val="24"/>
          <w:lang w:val="lv-LV"/>
        </w:rPr>
        <w:t>var sniegt</w:t>
      </w:r>
      <w:r w:rsidR="00C10B89" w:rsidRPr="00492E7F">
        <w:rPr>
          <w:rFonts w:ascii="Times New Roman" w:hAnsi="Times New Roman"/>
          <w:color w:val="auto"/>
          <w:sz w:val="24"/>
          <w:lang w:val="lv-LV"/>
        </w:rPr>
        <w:t xml:space="preserve"> metodoloģisko atbalstu</w:t>
      </w:r>
      <w:r w:rsidR="00D7488B">
        <w:rPr>
          <w:rFonts w:ascii="Times New Roman" w:hAnsi="Times New Roman"/>
          <w:color w:val="auto"/>
          <w:sz w:val="24"/>
          <w:lang w:val="lv-LV"/>
        </w:rPr>
        <w:t xml:space="preserve"> iekšējā audita jomā</w:t>
      </w:r>
      <w:r w:rsidR="00C10B89" w:rsidRPr="00492E7F">
        <w:rPr>
          <w:rFonts w:ascii="Times New Roman" w:hAnsi="Times New Roman"/>
          <w:color w:val="auto"/>
          <w:sz w:val="24"/>
          <w:lang w:val="lv-LV"/>
        </w:rPr>
        <w:t>)</w:t>
      </w:r>
      <w:r w:rsidRPr="00492E7F">
        <w:rPr>
          <w:rFonts w:ascii="Times New Roman" w:hAnsi="Times New Roman"/>
          <w:color w:val="auto"/>
          <w:sz w:val="24"/>
          <w:lang w:val="lv-LV"/>
        </w:rPr>
        <w:t xml:space="preserve">. Gadījumā, ja iekšējā auditora objektivitāte tiek mazināta (objektivitātes mazināšanās auditora līmenī), tad jāiesaista cits iekšējais auditors vai jāizmanto ārpakalpojums. </w:t>
      </w:r>
    </w:p>
    <w:p w14:paraId="67F5FE5B" w14:textId="220C99D5" w:rsidR="003F25F6" w:rsidRPr="00492E7F" w:rsidRDefault="00813565"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807843" behindDoc="0" locked="0" layoutInCell="1" allowOverlap="1" wp14:anchorId="0610BCAC" wp14:editId="34E9B985">
            <wp:simplePos x="0" y="0"/>
            <wp:positionH relativeFrom="margin">
              <wp:align>left</wp:align>
            </wp:positionH>
            <wp:positionV relativeFrom="paragraph">
              <wp:posOffset>-576</wp:posOffset>
            </wp:positionV>
            <wp:extent cx="507365" cy="438150"/>
            <wp:effectExtent l="0" t="0" r="6985" b="0"/>
            <wp:wrapSquare wrapText="bothSides"/>
            <wp:docPr id="253710125" name="Picture 83"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Pr="00492E7F">
        <w:rPr>
          <w:rFonts w:ascii="Times New Roman" w:hAnsi="Times New Roman"/>
          <w:color w:val="auto"/>
          <w:sz w:val="24"/>
          <w:lang w:val="lv-LV"/>
        </w:rPr>
        <w:t xml:space="preserve">Rokasgrāmatas pielikumā iekļauts neatkarības apliecinājuma piemērs, forma </w:t>
      </w:r>
      <w:r w:rsidR="00D37766" w:rsidRPr="00492E7F">
        <w:rPr>
          <w:rFonts w:ascii="Times New Roman" w:hAnsi="Times New Roman"/>
          <w:color w:val="auto"/>
          <w:sz w:val="24"/>
          <w:lang w:val="lv-LV"/>
        </w:rPr>
        <w:t>RG1</w:t>
      </w:r>
      <w:r w:rsidR="007B30F5" w:rsidRPr="00492E7F">
        <w:rPr>
          <w:rFonts w:ascii="Times New Roman" w:hAnsi="Times New Roman"/>
          <w:color w:val="auto"/>
          <w:sz w:val="24"/>
          <w:lang w:val="lv-LV"/>
        </w:rPr>
        <w:t>_P4.</w:t>
      </w:r>
    </w:p>
    <w:p w14:paraId="7A6FAD71" w14:textId="77777777" w:rsidR="00813565" w:rsidRPr="00492E7F" w:rsidRDefault="00813565" w:rsidP="00C74D6D">
      <w:pPr>
        <w:pStyle w:val="BodyText"/>
        <w:rPr>
          <w:rFonts w:ascii="Times New Roman" w:hAnsi="Times New Roman"/>
          <w:color w:val="auto"/>
          <w:sz w:val="24"/>
          <w:lang w:val="lv-LV"/>
        </w:rPr>
      </w:pPr>
    </w:p>
    <w:p w14:paraId="629942F4" w14:textId="43BE00CB"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702371" behindDoc="1" locked="0" layoutInCell="1" allowOverlap="1" wp14:anchorId="2EE25A1C" wp14:editId="6837D839">
            <wp:simplePos x="0" y="0"/>
            <wp:positionH relativeFrom="margin">
              <wp:align>left</wp:align>
            </wp:positionH>
            <wp:positionV relativeFrom="paragraph">
              <wp:posOffset>4555</wp:posOffset>
            </wp:positionV>
            <wp:extent cx="594995" cy="447040"/>
            <wp:effectExtent l="0" t="0" r="0" b="0"/>
            <wp:wrapTight wrapText="bothSides">
              <wp:wrapPolygon edited="0">
                <wp:start x="0" y="0"/>
                <wp:lineTo x="0" y="20250"/>
                <wp:lineTo x="20747" y="20250"/>
                <wp:lineTo x="20747" y="0"/>
                <wp:lineTo x="0" y="0"/>
              </wp:wrapPolygon>
            </wp:wrapTight>
            <wp:docPr id="213" name="Picture 8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2E7F">
        <w:rPr>
          <w:rFonts w:ascii="Times New Roman" w:hAnsi="Times New Roman"/>
          <w:color w:val="auto"/>
          <w:sz w:val="24"/>
          <w:lang w:val="lv-LV"/>
        </w:rPr>
        <w:t>Lai apliecinātu IA</w:t>
      </w:r>
      <w:r w:rsidR="0077670A" w:rsidRPr="00492E7F">
        <w:rPr>
          <w:rFonts w:ascii="Times New Roman" w:hAnsi="Times New Roman"/>
          <w:color w:val="auto"/>
          <w:sz w:val="24"/>
          <w:lang w:val="lv-LV"/>
        </w:rPr>
        <w:t>N</w:t>
      </w:r>
      <w:r w:rsidRPr="00492E7F">
        <w:rPr>
          <w:rFonts w:ascii="Times New Roman" w:hAnsi="Times New Roman"/>
          <w:color w:val="auto"/>
          <w:sz w:val="24"/>
          <w:lang w:val="lv-LV"/>
        </w:rPr>
        <w:t xml:space="preserve"> vadītāja neatkarību, var tikt izveidots atsevišķs IAN vadītāja rakstisks neatkarības apliecinājums </w:t>
      </w:r>
      <w:r w:rsidR="00403F31" w:rsidRPr="00492E7F">
        <w:rPr>
          <w:rFonts w:ascii="Times New Roman" w:hAnsi="Times New Roman"/>
          <w:color w:val="auto"/>
          <w:sz w:val="24"/>
          <w:lang w:val="lv-LV"/>
        </w:rPr>
        <w:t xml:space="preserve">(pirms vai pēc audita) </w:t>
      </w:r>
      <w:r w:rsidRPr="00492E7F">
        <w:rPr>
          <w:rFonts w:ascii="Times New Roman" w:hAnsi="Times New Roman"/>
          <w:color w:val="auto"/>
          <w:sz w:val="24"/>
          <w:lang w:val="lv-LV"/>
        </w:rPr>
        <w:t>vai arī apliecinājums var tikt iekļauts IA</w:t>
      </w:r>
      <w:r w:rsidR="0077670A" w:rsidRPr="00492E7F">
        <w:rPr>
          <w:rFonts w:ascii="Times New Roman" w:hAnsi="Times New Roman"/>
          <w:color w:val="auto"/>
          <w:sz w:val="24"/>
          <w:lang w:val="lv-LV"/>
        </w:rPr>
        <w:t>N</w:t>
      </w:r>
      <w:r w:rsidRPr="00492E7F">
        <w:rPr>
          <w:rFonts w:ascii="Times New Roman" w:hAnsi="Times New Roman"/>
          <w:color w:val="auto"/>
          <w:sz w:val="24"/>
          <w:lang w:val="lv-LV"/>
        </w:rPr>
        <w:t xml:space="preserve"> </w:t>
      </w:r>
      <w:r w:rsidR="00FA37EE" w:rsidRPr="00492E7F">
        <w:rPr>
          <w:rFonts w:ascii="Times New Roman" w:hAnsi="Times New Roman"/>
          <w:color w:val="auto"/>
          <w:sz w:val="24"/>
          <w:lang w:val="lv-LV"/>
        </w:rPr>
        <w:t>gada plānā vai gada pārskatā.</w:t>
      </w:r>
      <w:r w:rsidRPr="00492E7F">
        <w:rPr>
          <w:rFonts w:ascii="Times New Roman" w:hAnsi="Times New Roman"/>
          <w:color w:val="auto"/>
          <w:sz w:val="24"/>
          <w:lang w:val="lv-LV"/>
        </w:rPr>
        <w:t xml:space="preserve"> </w:t>
      </w:r>
    </w:p>
    <w:p w14:paraId="2CAA69A7" w14:textId="77777777" w:rsidR="00C74D6D" w:rsidRPr="00492E7F" w:rsidRDefault="00C74D6D" w:rsidP="00C74D6D">
      <w:pPr>
        <w:pStyle w:val="BodyText"/>
        <w:rPr>
          <w:rFonts w:ascii="Times New Roman" w:hAnsi="Times New Roman"/>
          <w:sz w:val="24"/>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492E7F" w:rsidRPr="00492E7F" w14:paraId="63C18989" w14:textId="77777777" w:rsidTr="00491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20A3EB6F" w14:textId="77777777" w:rsidR="00C74D6D" w:rsidRPr="00492E7F" w:rsidRDefault="00C74D6D" w:rsidP="00CC7537">
            <w:pPr>
              <w:pStyle w:val="BodyText"/>
              <w:spacing w:before="120"/>
              <w:rPr>
                <w:rFonts w:ascii="Times New Roman" w:hAnsi="Times New Roman"/>
                <w:color w:val="auto"/>
                <w:sz w:val="24"/>
                <w:lang w:val="lv-LV"/>
              </w:rPr>
            </w:pPr>
            <w:r w:rsidRPr="00492E7F">
              <w:rPr>
                <w:rFonts w:ascii="Times New Roman" w:hAnsi="Times New Roman"/>
                <w:color w:val="auto"/>
                <w:sz w:val="24"/>
                <w:lang w:val="lv-LV"/>
              </w:rPr>
              <w:t>1100 – Neatkarība un objektivitāte</w:t>
            </w:r>
          </w:p>
          <w:p w14:paraId="4B8BCAE7" w14:textId="77777777" w:rsidR="00C74D6D" w:rsidRPr="00492E7F" w:rsidRDefault="00C74D6D" w:rsidP="00CC7537">
            <w:pPr>
              <w:pStyle w:val="BodyText"/>
              <w:rPr>
                <w:rFonts w:ascii="Times New Roman" w:hAnsi="Times New Roman"/>
                <w:color w:val="auto"/>
                <w:sz w:val="24"/>
                <w:lang w:val="lv-LV"/>
              </w:rPr>
            </w:pPr>
            <w:r w:rsidRPr="00492E7F">
              <w:rPr>
                <w:rFonts w:ascii="Times New Roman" w:hAnsi="Times New Roman"/>
                <w:b w:val="0"/>
                <w:bCs w:val="0"/>
                <w:color w:val="auto"/>
                <w:sz w:val="24"/>
                <w:lang w:val="lv-LV"/>
              </w:rPr>
              <w:lastRenderedPageBreak/>
              <w:t>Iekšējā audita struktūrvienībai jābūt neatkarīgai, un iekšējiem auditoriem, veicot darbu, jābūt objektīviem.</w:t>
            </w:r>
          </w:p>
          <w:p w14:paraId="4CF3E7FE" w14:textId="77777777" w:rsidR="00C74D6D" w:rsidRPr="00492E7F" w:rsidRDefault="00C74D6D" w:rsidP="00CC7537">
            <w:pPr>
              <w:pStyle w:val="BodyText"/>
              <w:rPr>
                <w:rFonts w:ascii="Times New Roman" w:hAnsi="Times New Roman"/>
                <w:color w:val="auto"/>
                <w:sz w:val="24"/>
                <w:lang w:val="lv-LV"/>
              </w:rPr>
            </w:pPr>
            <w:r w:rsidRPr="00492E7F">
              <w:rPr>
                <w:rFonts w:ascii="Times New Roman" w:hAnsi="Times New Roman"/>
                <w:color w:val="auto"/>
                <w:sz w:val="24"/>
                <w:lang w:val="lv-LV"/>
              </w:rPr>
              <w:t>1110 – Organizatoriskā neatkarība</w:t>
            </w:r>
          </w:p>
          <w:p w14:paraId="4417E094" w14:textId="77777777" w:rsidR="00C74D6D" w:rsidRPr="00492E7F" w:rsidRDefault="00C74D6D" w:rsidP="00CC7537">
            <w:pPr>
              <w:pStyle w:val="BodyText"/>
              <w:rPr>
                <w:rFonts w:ascii="Times New Roman" w:hAnsi="Times New Roman"/>
                <w:b w:val="0"/>
                <w:bCs w:val="0"/>
                <w:color w:val="auto"/>
                <w:sz w:val="24"/>
                <w:lang w:val="lv-LV"/>
              </w:rPr>
            </w:pPr>
            <w:r w:rsidRPr="00492E7F">
              <w:rPr>
                <w:rFonts w:ascii="Times New Roman" w:hAnsi="Times New Roman"/>
                <w:b w:val="0"/>
                <w:bCs w:val="0"/>
                <w:color w:val="auto"/>
                <w:sz w:val="24"/>
                <w:lang w:val="lv-LV"/>
              </w:rPr>
              <w:t>Iekšējā audita vadītājam jābūt pakļautam tādam organizācijas līmenim, kas ļauj iekšējā audita struktūrvienībai pildīt savus pienākumus. Vismaz vienu reizi gadā iekšējā audita vadītājam ir jāapstiprina vadībai iekšējās audita struktūrvienības organizatoriskā neatkarība.</w:t>
            </w:r>
          </w:p>
          <w:p w14:paraId="630F576B" w14:textId="77777777" w:rsidR="00C74D6D" w:rsidRPr="00492E7F" w:rsidRDefault="00C74D6D" w:rsidP="00CC7537">
            <w:pPr>
              <w:pStyle w:val="BodyText"/>
              <w:spacing w:before="120"/>
              <w:rPr>
                <w:rFonts w:ascii="Times New Roman" w:hAnsi="Times New Roman"/>
                <w:color w:val="auto"/>
                <w:sz w:val="24"/>
                <w:lang w:val="lv-LV"/>
              </w:rPr>
            </w:pPr>
            <w:r w:rsidRPr="00492E7F">
              <w:rPr>
                <w:rFonts w:ascii="Times New Roman" w:hAnsi="Times New Roman"/>
                <w:color w:val="auto"/>
                <w:sz w:val="24"/>
                <w:lang w:val="lv-LV"/>
              </w:rPr>
              <w:t>1120 – Individuālā objektivitāte</w:t>
            </w:r>
          </w:p>
          <w:p w14:paraId="5E9992EA" w14:textId="77777777" w:rsidR="00C74D6D" w:rsidRPr="00492E7F" w:rsidRDefault="00C74D6D" w:rsidP="00CC7537">
            <w:pPr>
              <w:pStyle w:val="BodyText"/>
              <w:rPr>
                <w:rFonts w:ascii="Times New Roman" w:hAnsi="Times New Roman"/>
                <w:color w:val="auto"/>
                <w:sz w:val="24"/>
                <w:lang w:val="lv-LV"/>
              </w:rPr>
            </w:pPr>
            <w:r w:rsidRPr="00492E7F">
              <w:rPr>
                <w:rFonts w:ascii="Times New Roman" w:hAnsi="Times New Roman"/>
                <w:b w:val="0"/>
                <w:bCs w:val="0"/>
                <w:color w:val="auto"/>
                <w:sz w:val="24"/>
                <w:lang w:val="lv-LV"/>
              </w:rPr>
              <w:t>Iekšējo auditoru attieksmei jābūt neatkarīgai un neiesaistītai, un viņi nedrīkst nonākt interešu konfliktā.</w:t>
            </w:r>
          </w:p>
          <w:p w14:paraId="44A5FC31" w14:textId="77777777" w:rsidR="00C74D6D" w:rsidRPr="00492E7F" w:rsidRDefault="00C74D6D" w:rsidP="00CC7537">
            <w:pPr>
              <w:pStyle w:val="BodyText"/>
              <w:spacing w:before="120"/>
              <w:rPr>
                <w:rFonts w:ascii="Times New Roman" w:hAnsi="Times New Roman"/>
                <w:color w:val="auto"/>
                <w:sz w:val="24"/>
                <w:lang w:val="lv-LV"/>
              </w:rPr>
            </w:pPr>
            <w:r w:rsidRPr="00492E7F">
              <w:rPr>
                <w:rFonts w:ascii="Times New Roman" w:hAnsi="Times New Roman"/>
                <w:color w:val="auto"/>
                <w:sz w:val="24"/>
                <w:lang w:val="lv-LV"/>
              </w:rPr>
              <w:t>1130 – Neatkarības vai objektivitātes mazināšanās</w:t>
            </w:r>
          </w:p>
          <w:p w14:paraId="2EC8ADD5" w14:textId="77777777" w:rsidR="00C74D6D" w:rsidRPr="00492E7F" w:rsidRDefault="00C74D6D" w:rsidP="00CC7537">
            <w:pPr>
              <w:pStyle w:val="BodyText"/>
              <w:rPr>
                <w:rFonts w:ascii="Times New Roman" w:hAnsi="Times New Roman"/>
                <w:color w:val="auto"/>
                <w:sz w:val="24"/>
                <w:lang w:val="lv-LV"/>
              </w:rPr>
            </w:pPr>
            <w:r w:rsidRPr="00492E7F">
              <w:rPr>
                <w:rFonts w:ascii="Times New Roman" w:hAnsi="Times New Roman"/>
                <w:b w:val="0"/>
                <w:bCs w:val="0"/>
                <w:color w:val="auto"/>
                <w:sz w:val="24"/>
                <w:lang w:val="lv-LV"/>
              </w:rPr>
              <w:t>Ja neatkarība vai objektivitāte ir faktiski vai šķietami mazinājusies, par to jāinformē attiecīgās puses. Tas, kāda veida informācija tiek sniegta, ir atkarīgs no konkrētā gadījuma.</w:t>
            </w:r>
          </w:p>
        </w:tc>
      </w:tr>
    </w:tbl>
    <w:p w14:paraId="12C63FB6" w14:textId="77777777" w:rsidR="00C74D6D" w:rsidRPr="00492E7F" w:rsidRDefault="00C74D6D" w:rsidP="00C74D6D">
      <w:pPr>
        <w:pStyle w:val="BodyText"/>
        <w:rPr>
          <w:rFonts w:ascii="Times New Roman" w:hAnsi="Times New Roman"/>
          <w:sz w:val="24"/>
          <w:lang w:val="lv-LV"/>
        </w:rPr>
      </w:pPr>
    </w:p>
    <w:p w14:paraId="5A86F505" w14:textId="6D82FBB5"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color w:val="auto"/>
          <w:sz w:val="24"/>
          <w:lang w:val="lv-LV"/>
        </w:rPr>
        <w:t>IA</w:t>
      </w:r>
      <w:r w:rsidR="00C87124" w:rsidRPr="00492E7F">
        <w:rPr>
          <w:rFonts w:ascii="Times New Roman" w:hAnsi="Times New Roman"/>
          <w:color w:val="auto"/>
          <w:sz w:val="24"/>
          <w:lang w:val="lv-LV"/>
        </w:rPr>
        <w:t>N</w:t>
      </w:r>
      <w:r w:rsidRPr="00492E7F">
        <w:rPr>
          <w:rFonts w:ascii="Times New Roman" w:hAnsi="Times New Roman"/>
          <w:color w:val="auto"/>
          <w:sz w:val="24"/>
          <w:lang w:val="lv-LV"/>
        </w:rPr>
        <w:t xml:space="preserve"> funkcijas neatkarība no pašvaldības tiešo funkciju izpildes, kā arī ziņošanas kārtība </w:t>
      </w:r>
      <w:r w:rsidR="00DB5685" w:rsidRPr="00492E7F">
        <w:rPr>
          <w:rFonts w:ascii="Times New Roman" w:hAnsi="Times New Roman"/>
          <w:color w:val="auto"/>
          <w:sz w:val="24"/>
          <w:lang w:val="lv-LV"/>
        </w:rPr>
        <w:t>jānosaka</w:t>
      </w:r>
      <w:r w:rsidRPr="00492E7F">
        <w:rPr>
          <w:rFonts w:ascii="Times New Roman" w:hAnsi="Times New Roman"/>
          <w:color w:val="auto"/>
          <w:sz w:val="24"/>
          <w:lang w:val="lv-LV"/>
        </w:rPr>
        <w:t xml:space="preserve"> IA</w:t>
      </w:r>
      <w:r w:rsidR="00C87124" w:rsidRPr="00492E7F">
        <w:rPr>
          <w:rFonts w:ascii="Times New Roman" w:hAnsi="Times New Roman"/>
          <w:color w:val="auto"/>
          <w:sz w:val="24"/>
          <w:lang w:val="lv-LV"/>
        </w:rPr>
        <w:t>N</w:t>
      </w:r>
      <w:r w:rsidRPr="00492E7F">
        <w:rPr>
          <w:rFonts w:ascii="Times New Roman" w:hAnsi="Times New Roman"/>
          <w:color w:val="auto"/>
          <w:sz w:val="24"/>
          <w:lang w:val="lv-LV"/>
        </w:rPr>
        <w:t xml:space="preserve"> </w:t>
      </w:r>
      <w:r w:rsidR="002A7DCF" w:rsidRPr="00492E7F">
        <w:rPr>
          <w:rFonts w:ascii="Times New Roman" w:hAnsi="Times New Roman"/>
          <w:color w:val="auto"/>
          <w:sz w:val="24"/>
          <w:lang w:val="lv-LV"/>
        </w:rPr>
        <w:t>r</w:t>
      </w:r>
      <w:r w:rsidRPr="00492E7F">
        <w:rPr>
          <w:rFonts w:ascii="Times New Roman" w:hAnsi="Times New Roman"/>
          <w:color w:val="auto"/>
          <w:sz w:val="24"/>
          <w:lang w:val="lv-LV"/>
        </w:rPr>
        <w:t>eglamentā. Par IA</w:t>
      </w:r>
      <w:r w:rsidR="00C87124" w:rsidRPr="00492E7F">
        <w:rPr>
          <w:rFonts w:ascii="Times New Roman" w:hAnsi="Times New Roman"/>
          <w:color w:val="auto"/>
          <w:sz w:val="24"/>
          <w:lang w:val="lv-LV"/>
        </w:rPr>
        <w:t>N</w:t>
      </w:r>
      <w:r w:rsidR="00E956AA" w:rsidRPr="00492E7F">
        <w:rPr>
          <w:rFonts w:ascii="Times New Roman" w:hAnsi="Times New Roman"/>
          <w:color w:val="auto"/>
          <w:sz w:val="24"/>
          <w:lang w:val="lv-LV"/>
        </w:rPr>
        <w:t xml:space="preserve"> </w:t>
      </w:r>
      <w:r w:rsidRPr="00492E7F">
        <w:rPr>
          <w:rFonts w:ascii="Times New Roman" w:hAnsi="Times New Roman"/>
          <w:color w:val="auto"/>
          <w:sz w:val="24"/>
          <w:lang w:val="lv-LV"/>
        </w:rPr>
        <w:t>neatkarības izvērtēšanu atbildīgs ir IAN vadītājs</w:t>
      </w:r>
      <w:r w:rsidR="007C4279" w:rsidRPr="00492E7F">
        <w:rPr>
          <w:rFonts w:ascii="Times New Roman" w:hAnsi="Times New Roman"/>
          <w:color w:val="auto"/>
          <w:sz w:val="24"/>
          <w:lang w:val="lv-LV"/>
        </w:rPr>
        <w:t>,</w:t>
      </w:r>
      <w:r w:rsidRPr="00492E7F">
        <w:rPr>
          <w:rFonts w:ascii="Times New Roman" w:hAnsi="Times New Roman"/>
          <w:color w:val="auto"/>
          <w:sz w:val="24"/>
          <w:lang w:val="lv-LV"/>
        </w:rPr>
        <w:t xml:space="preserve"> un izvērtējuma rezultātus apstiprina izpilddirektors vai dome. </w:t>
      </w: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492E7F" w:rsidRPr="00492E7F" w14:paraId="1B9C6CAC" w14:textId="77777777" w:rsidTr="00491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06729ABC" w14:textId="77777777" w:rsidR="00C74D6D" w:rsidRPr="00492E7F" w:rsidRDefault="00C74D6D" w:rsidP="00CC7537">
            <w:pPr>
              <w:pStyle w:val="BodyText"/>
              <w:spacing w:before="120"/>
              <w:rPr>
                <w:rFonts w:ascii="Times New Roman" w:hAnsi="Times New Roman"/>
                <w:color w:val="auto"/>
                <w:sz w:val="24"/>
                <w:lang w:val="lv-LV"/>
              </w:rPr>
            </w:pPr>
            <w:r w:rsidRPr="00492E7F">
              <w:rPr>
                <w:rFonts w:ascii="Times New Roman" w:hAnsi="Times New Roman"/>
                <w:color w:val="auto"/>
                <w:sz w:val="24"/>
                <w:lang w:val="lv-LV"/>
              </w:rPr>
              <w:t>1111 – Tieša sadarbība ar vadību</w:t>
            </w:r>
          </w:p>
          <w:p w14:paraId="75A6D092" w14:textId="77777777" w:rsidR="00C74D6D" w:rsidRPr="00492E7F" w:rsidRDefault="00C74D6D" w:rsidP="00CC7537">
            <w:pPr>
              <w:pStyle w:val="BodyText"/>
              <w:rPr>
                <w:rFonts w:ascii="Times New Roman" w:hAnsi="Times New Roman"/>
                <w:color w:val="auto"/>
                <w:sz w:val="24"/>
                <w:lang w:val="lv-LV"/>
              </w:rPr>
            </w:pPr>
            <w:r w:rsidRPr="00492E7F">
              <w:rPr>
                <w:rFonts w:ascii="Times New Roman" w:hAnsi="Times New Roman"/>
                <w:b w:val="0"/>
                <w:bCs w:val="0"/>
                <w:color w:val="auto"/>
                <w:sz w:val="24"/>
                <w:lang w:val="lv-LV"/>
              </w:rPr>
              <w:t>Iekšējā audita vadītājs sazinās un sadarbojas ar vadību tieši.</w:t>
            </w:r>
          </w:p>
        </w:tc>
      </w:tr>
    </w:tbl>
    <w:p w14:paraId="21BC534B" w14:textId="77777777" w:rsidR="006B39D7" w:rsidRPr="00492E7F" w:rsidRDefault="006B39D7" w:rsidP="00BC66A2">
      <w:pPr>
        <w:pStyle w:val="BodyText"/>
        <w:spacing w:after="0"/>
        <w:rPr>
          <w:rFonts w:ascii="Times New Roman" w:hAnsi="Times New Roman"/>
          <w:color w:val="auto"/>
          <w:sz w:val="24"/>
          <w:lang w:val="lv-LV"/>
        </w:rPr>
      </w:pPr>
    </w:p>
    <w:p w14:paraId="2870D484" w14:textId="1A4CB7F4" w:rsidR="00BC66A2" w:rsidRPr="00492E7F" w:rsidRDefault="00BC66A2" w:rsidP="00BC66A2">
      <w:pPr>
        <w:pStyle w:val="BodyText"/>
        <w:spacing w:after="0"/>
        <w:rPr>
          <w:rFonts w:ascii="Times New Roman" w:hAnsi="Times New Roman"/>
          <w:color w:val="auto"/>
          <w:sz w:val="24"/>
          <w:lang w:val="lv-LV"/>
        </w:rPr>
      </w:pPr>
      <w:r w:rsidRPr="00492E7F">
        <w:rPr>
          <w:rFonts w:ascii="Times New Roman" w:hAnsi="Times New Roman"/>
          <w:color w:val="auto"/>
          <w:sz w:val="24"/>
          <w:lang w:val="lv-LV"/>
        </w:rPr>
        <w:t>Individuālā iekšējā auditora neatkarība tiek izvērtēta katra iekšējā audita sākuma posmā, iekšējam auditoram parakstot neatkarības apliecinājumu (skatīt pielikumu). IA</w:t>
      </w:r>
      <w:r w:rsidR="00C87124" w:rsidRPr="00492E7F">
        <w:rPr>
          <w:rFonts w:ascii="Times New Roman" w:hAnsi="Times New Roman"/>
          <w:color w:val="auto"/>
          <w:sz w:val="24"/>
          <w:lang w:val="lv-LV"/>
        </w:rPr>
        <w:t>N</w:t>
      </w:r>
      <w:r w:rsidRPr="00492E7F">
        <w:rPr>
          <w:rFonts w:ascii="Times New Roman" w:hAnsi="Times New Roman"/>
          <w:color w:val="auto"/>
          <w:sz w:val="24"/>
          <w:lang w:val="lv-LV"/>
        </w:rPr>
        <w:t xml:space="preserve"> tiek nodrošinātas visas nepieciešamās pieejas tiesības informācijai, lai </w:t>
      </w:r>
      <w:r w:rsidR="00F4693B" w:rsidRPr="00492E7F">
        <w:rPr>
          <w:rFonts w:ascii="Times New Roman" w:hAnsi="Times New Roman"/>
          <w:color w:val="auto"/>
          <w:sz w:val="24"/>
          <w:lang w:val="lv-LV"/>
        </w:rPr>
        <w:t>IA</w:t>
      </w:r>
      <w:r w:rsidR="00C87124" w:rsidRPr="00492E7F">
        <w:rPr>
          <w:rFonts w:ascii="Times New Roman" w:hAnsi="Times New Roman"/>
          <w:color w:val="auto"/>
          <w:sz w:val="24"/>
          <w:lang w:val="lv-LV"/>
        </w:rPr>
        <w:t>N</w:t>
      </w:r>
      <w:r w:rsidR="00F4693B" w:rsidRPr="00492E7F">
        <w:rPr>
          <w:rFonts w:ascii="Times New Roman" w:hAnsi="Times New Roman"/>
          <w:color w:val="auto"/>
          <w:sz w:val="24"/>
          <w:lang w:val="lv-LV"/>
        </w:rPr>
        <w:t xml:space="preserve"> </w:t>
      </w:r>
      <w:r w:rsidRPr="00492E7F">
        <w:rPr>
          <w:rFonts w:ascii="Times New Roman" w:hAnsi="Times New Roman"/>
          <w:color w:val="auto"/>
          <w:sz w:val="24"/>
          <w:lang w:val="lv-LV"/>
        </w:rPr>
        <w:t>varētu veikt iekšējā audita uzdevumus.</w:t>
      </w:r>
    </w:p>
    <w:p w14:paraId="67EF1180" w14:textId="77777777" w:rsidR="00BC66A2" w:rsidRPr="00492E7F" w:rsidRDefault="00BC66A2" w:rsidP="00C74D6D">
      <w:pPr>
        <w:pStyle w:val="BodyText"/>
        <w:rPr>
          <w:rFonts w:ascii="Times New Roman" w:hAnsi="Times New Roman"/>
          <w:b/>
          <w:bCs/>
          <w:color w:val="auto"/>
          <w:sz w:val="24"/>
          <w:lang w:val="lv-LV"/>
        </w:rPr>
      </w:pPr>
    </w:p>
    <w:p w14:paraId="7A25BBF6" w14:textId="06D2E1A4" w:rsidR="00C74D6D" w:rsidRPr="00492E7F" w:rsidRDefault="0046727B" w:rsidP="00C74D6D">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 xml:space="preserve">Domes vai izpilddirektora </w:t>
      </w:r>
      <w:r w:rsidR="000B28D9" w:rsidRPr="00492E7F">
        <w:rPr>
          <w:rFonts w:ascii="Times New Roman" w:hAnsi="Times New Roman"/>
          <w:b/>
          <w:bCs/>
          <w:color w:val="2F5496" w:themeColor="accent1" w:themeShade="BF"/>
          <w:sz w:val="24"/>
          <w:lang w:val="lv-LV"/>
        </w:rPr>
        <w:t xml:space="preserve">galvenie uzdevumi saistībā ar </w:t>
      </w:r>
      <w:r w:rsidR="00016475" w:rsidRPr="00492E7F">
        <w:rPr>
          <w:rFonts w:ascii="Times New Roman" w:hAnsi="Times New Roman"/>
          <w:b/>
          <w:bCs/>
          <w:color w:val="2F5496" w:themeColor="accent1" w:themeShade="BF"/>
          <w:sz w:val="24"/>
          <w:lang w:val="lv-LV"/>
        </w:rPr>
        <w:t xml:space="preserve">iekšējā audita nodaļas </w:t>
      </w:r>
      <w:r w:rsidR="00C74D6D" w:rsidRPr="00492E7F">
        <w:rPr>
          <w:rFonts w:ascii="Times New Roman" w:hAnsi="Times New Roman"/>
          <w:b/>
          <w:bCs/>
          <w:color w:val="2F5496" w:themeColor="accent1" w:themeShade="BF"/>
          <w:sz w:val="24"/>
          <w:lang w:val="lv-LV"/>
        </w:rPr>
        <w:t>funkcionāl</w:t>
      </w:r>
      <w:r w:rsidR="000B28D9" w:rsidRPr="00492E7F">
        <w:rPr>
          <w:rFonts w:ascii="Times New Roman" w:hAnsi="Times New Roman"/>
          <w:b/>
          <w:bCs/>
          <w:color w:val="2F5496" w:themeColor="accent1" w:themeShade="BF"/>
          <w:sz w:val="24"/>
          <w:lang w:val="lv-LV"/>
        </w:rPr>
        <w:t>o</w:t>
      </w:r>
      <w:r w:rsidR="00C74D6D" w:rsidRPr="00492E7F">
        <w:rPr>
          <w:rFonts w:ascii="Times New Roman" w:hAnsi="Times New Roman"/>
          <w:b/>
          <w:bCs/>
          <w:color w:val="2F5496" w:themeColor="accent1" w:themeShade="BF"/>
          <w:sz w:val="24"/>
          <w:lang w:val="lv-LV"/>
        </w:rPr>
        <w:t xml:space="preserve"> pakļautīb</w:t>
      </w:r>
      <w:r w:rsidR="000B28D9" w:rsidRPr="00492E7F">
        <w:rPr>
          <w:rFonts w:ascii="Times New Roman" w:hAnsi="Times New Roman"/>
          <w:b/>
          <w:bCs/>
          <w:color w:val="2F5496" w:themeColor="accent1" w:themeShade="BF"/>
          <w:sz w:val="24"/>
          <w:lang w:val="lv-LV"/>
        </w:rPr>
        <w:t>u</w:t>
      </w:r>
      <w:r w:rsidR="00C74D6D" w:rsidRPr="00492E7F">
        <w:rPr>
          <w:rFonts w:ascii="Times New Roman" w:hAnsi="Times New Roman"/>
          <w:b/>
          <w:bCs/>
          <w:color w:val="2F5496" w:themeColor="accent1" w:themeShade="BF"/>
          <w:sz w:val="24"/>
          <w:lang w:val="lv-LV"/>
        </w:rPr>
        <w:t xml:space="preserve"> </w:t>
      </w:r>
    </w:p>
    <w:p w14:paraId="14A8C574" w14:textId="1FAA84F5" w:rsidR="00C74D6D" w:rsidRPr="00492E7F" w:rsidRDefault="00C74D6D" w:rsidP="00C74D6D">
      <w:pPr>
        <w:pStyle w:val="BodyText"/>
        <w:rPr>
          <w:rFonts w:ascii="Times New Roman" w:hAnsi="Times New Roman"/>
          <w:color w:val="auto"/>
          <w:sz w:val="24"/>
          <w:lang w:val="lv-LV"/>
        </w:rPr>
      </w:pPr>
      <w:r w:rsidRPr="00492E7F">
        <w:rPr>
          <w:rFonts w:ascii="Times New Roman" w:hAnsi="Times New Roman"/>
          <w:color w:val="auto"/>
          <w:sz w:val="24"/>
          <w:lang w:val="lv-LV"/>
        </w:rPr>
        <w:t>IA</w:t>
      </w:r>
      <w:r w:rsidR="00C87124" w:rsidRPr="00492E7F">
        <w:rPr>
          <w:rFonts w:ascii="Times New Roman" w:hAnsi="Times New Roman"/>
          <w:color w:val="auto"/>
          <w:sz w:val="24"/>
          <w:lang w:val="lv-LV"/>
        </w:rPr>
        <w:t>N</w:t>
      </w:r>
      <w:r w:rsidRPr="00492E7F">
        <w:rPr>
          <w:rFonts w:ascii="Times New Roman" w:hAnsi="Times New Roman"/>
          <w:color w:val="auto"/>
          <w:sz w:val="24"/>
          <w:lang w:val="lv-LV"/>
        </w:rPr>
        <w:t xml:space="preserve"> funkcionāli ir pakļauts domei vai izpilddirektoram (atkarībā no izvēlētā IAS ieviešanas modeļa pašvaldībā). Tabulā zemāk uzskaitīti galvenie </w:t>
      </w:r>
      <w:r w:rsidR="001A21F8" w:rsidRPr="00492E7F">
        <w:rPr>
          <w:rFonts w:ascii="Times New Roman" w:hAnsi="Times New Roman"/>
          <w:color w:val="auto"/>
          <w:sz w:val="24"/>
          <w:lang w:val="lv-LV"/>
        </w:rPr>
        <w:t xml:space="preserve">domes vai izpilddirektora </w:t>
      </w:r>
      <w:r w:rsidRPr="00492E7F">
        <w:rPr>
          <w:rFonts w:ascii="Times New Roman" w:hAnsi="Times New Roman"/>
          <w:color w:val="auto"/>
          <w:sz w:val="24"/>
          <w:lang w:val="lv-LV"/>
        </w:rPr>
        <w:t xml:space="preserve">uzdevumi saistībā ar funkcionālo pakļautību. </w:t>
      </w:r>
    </w:p>
    <w:p w14:paraId="469FD0A2" w14:textId="359F28A1" w:rsidR="00EE4D72" w:rsidRPr="00492E7F" w:rsidRDefault="00EE4D72" w:rsidP="00EE4D72">
      <w:pPr>
        <w:pStyle w:val="Caption"/>
        <w:spacing w:after="120"/>
        <w:rPr>
          <w:rFonts w:ascii="Times New Roman" w:hAnsi="Times New Roman" w:cs="Times New Roman"/>
          <w:color w:val="auto"/>
          <w:sz w:val="24"/>
          <w:szCs w:val="24"/>
        </w:rPr>
      </w:pPr>
      <w:bookmarkStart w:id="26" w:name="_Toc139274335"/>
      <w:r w:rsidRPr="00492E7F">
        <w:rPr>
          <w:rFonts w:ascii="Times New Roman" w:hAnsi="Times New Roman" w:cs="Times New Roman"/>
          <w:color w:val="auto"/>
          <w:sz w:val="24"/>
          <w:szCs w:val="24"/>
        </w:rPr>
        <w:t xml:space="preserve">Tabula </w:t>
      </w:r>
      <w:r w:rsidR="0091510C" w:rsidRPr="00492E7F">
        <w:rPr>
          <w:rFonts w:ascii="Times New Roman" w:hAnsi="Times New Roman" w:cs="Times New Roman"/>
          <w:color w:val="auto"/>
          <w:sz w:val="24"/>
          <w:szCs w:val="24"/>
        </w:rPr>
        <w:fldChar w:fldCharType="begin"/>
      </w:r>
      <w:r w:rsidR="0091510C" w:rsidRPr="00492E7F">
        <w:rPr>
          <w:rFonts w:ascii="Times New Roman" w:hAnsi="Times New Roman" w:cs="Times New Roman"/>
          <w:color w:val="auto"/>
          <w:sz w:val="24"/>
          <w:szCs w:val="24"/>
        </w:rPr>
        <w:instrText xml:space="preserve"> SEQ Tabula \* ARABIC </w:instrText>
      </w:r>
      <w:r w:rsidR="0091510C" w:rsidRPr="00492E7F">
        <w:rPr>
          <w:rFonts w:ascii="Times New Roman" w:hAnsi="Times New Roman" w:cs="Times New Roman"/>
          <w:color w:val="auto"/>
          <w:sz w:val="24"/>
          <w:szCs w:val="24"/>
        </w:rPr>
        <w:fldChar w:fldCharType="separate"/>
      </w:r>
      <w:r w:rsidR="00413F6B" w:rsidRPr="00492E7F">
        <w:rPr>
          <w:rFonts w:ascii="Times New Roman" w:hAnsi="Times New Roman" w:cs="Times New Roman"/>
          <w:noProof/>
          <w:color w:val="auto"/>
          <w:sz w:val="24"/>
          <w:szCs w:val="24"/>
        </w:rPr>
        <w:t>2</w:t>
      </w:r>
      <w:r w:rsidR="0091510C" w:rsidRPr="00492E7F">
        <w:rPr>
          <w:rFonts w:ascii="Times New Roman" w:hAnsi="Times New Roman" w:cs="Times New Roman"/>
          <w:noProof/>
          <w:color w:val="auto"/>
          <w:sz w:val="24"/>
          <w:szCs w:val="24"/>
        </w:rPr>
        <w:fldChar w:fldCharType="end"/>
      </w:r>
      <w:r w:rsidRPr="00492E7F">
        <w:rPr>
          <w:rFonts w:ascii="Times New Roman" w:hAnsi="Times New Roman" w:cs="Times New Roman"/>
          <w:color w:val="auto"/>
          <w:sz w:val="24"/>
          <w:szCs w:val="24"/>
        </w:rPr>
        <w:t xml:space="preserve">. </w:t>
      </w:r>
      <w:r w:rsidR="00C41056" w:rsidRPr="00492E7F">
        <w:rPr>
          <w:rFonts w:ascii="Times New Roman" w:hAnsi="Times New Roman" w:cs="Times New Roman"/>
          <w:color w:val="auto"/>
          <w:sz w:val="24"/>
          <w:szCs w:val="24"/>
        </w:rPr>
        <w:t>Domes vai izpilddirektora u</w:t>
      </w:r>
      <w:r w:rsidRPr="00492E7F">
        <w:rPr>
          <w:rFonts w:ascii="Times New Roman" w:hAnsi="Times New Roman" w:cs="Times New Roman"/>
          <w:color w:val="auto"/>
          <w:sz w:val="24"/>
          <w:szCs w:val="24"/>
        </w:rPr>
        <w:t xml:space="preserve">zdevumi saistībā ar </w:t>
      </w:r>
      <w:r w:rsidR="001A21F8" w:rsidRPr="00492E7F">
        <w:rPr>
          <w:rFonts w:ascii="Times New Roman" w:hAnsi="Times New Roman" w:cs="Times New Roman"/>
          <w:color w:val="auto"/>
          <w:sz w:val="24"/>
          <w:szCs w:val="24"/>
        </w:rPr>
        <w:t>IA</w:t>
      </w:r>
      <w:r w:rsidR="00C87124" w:rsidRPr="00492E7F">
        <w:rPr>
          <w:rFonts w:ascii="Times New Roman" w:hAnsi="Times New Roman" w:cs="Times New Roman"/>
          <w:color w:val="auto"/>
          <w:sz w:val="24"/>
          <w:szCs w:val="24"/>
        </w:rPr>
        <w:t>N</w:t>
      </w:r>
      <w:r w:rsidR="001A21F8" w:rsidRPr="00492E7F">
        <w:rPr>
          <w:rFonts w:ascii="Times New Roman" w:hAnsi="Times New Roman" w:cs="Times New Roman"/>
          <w:color w:val="auto"/>
          <w:sz w:val="24"/>
          <w:szCs w:val="24"/>
        </w:rPr>
        <w:t xml:space="preserve"> </w:t>
      </w:r>
      <w:r w:rsidRPr="00492E7F">
        <w:rPr>
          <w:rFonts w:ascii="Times New Roman" w:hAnsi="Times New Roman" w:cs="Times New Roman"/>
          <w:color w:val="auto"/>
          <w:sz w:val="24"/>
          <w:szCs w:val="24"/>
        </w:rPr>
        <w:t>funkcionālo pakļautību.</w:t>
      </w:r>
      <w:bookmarkEnd w:id="26"/>
    </w:p>
    <w:tbl>
      <w:tblPr>
        <w:tblStyle w:val="PlainTable1"/>
        <w:tblW w:w="0" w:type="auto"/>
        <w:tblBorders>
          <w:left w:val="single" w:sz="48" w:space="0" w:color="C45911" w:themeColor="accent2" w:themeShade="BF"/>
        </w:tblBorders>
        <w:tblLook w:val="04A0" w:firstRow="1" w:lastRow="0" w:firstColumn="1" w:lastColumn="0" w:noHBand="0" w:noVBand="1"/>
      </w:tblPr>
      <w:tblGrid>
        <w:gridCol w:w="1737"/>
        <w:gridCol w:w="7552"/>
      </w:tblGrid>
      <w:tr w:rsidR="003874B1" w:rsidRPr="00492E7F" w14:paraId="7AE23A28" w14:textId="77777777" w:rsidTr="00284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CBBDF96" w14:textId="3B3E770F" w:rsidR="003874B1" w:rsidRPr="00492E7F" w:rsidRDefault="003874B1" w:rsidP="003874B1">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Darbība </w:t>
            </w:r>
          </w:p>
        </w:tc>
        <w:tc>
          <w:tcPr>
            <w:tcW w:w="7648" w:type="dxa"/>
          </w:tcPr>
          <w:p w14:paraId="0E7D6040" w14:textId="666A5A81" w:rsidR="003874B1" w:rsidRPr="00492E7F" w:rsidRDefault="003874B1" w:rsidP="003874B1">
            <w:pPr>
              <w:spacing w:after="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Uzdevumi </w:t>
            </w:r>
          </w:p>
        </w:tc>
      </w:tr>
      <w:tr w:rsidR="003874B1" w:rsidRPr="00492E7F" w14:paraId="04AFEB02" w14:textId="77777777" w:rsidTr="00284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3DE189A" w14:textId="5231CD98" w:rsidR="003874B1" w:rsidRPr="00492E7F" w:rsidRDefault="003874B1" w:rsidP="003874B1">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IAN reglament</w:t>
            </w:r>
            <w:r w:rsidR="00FD0D28" w:rsidRPr="00492E7F">
              <w:rPr>
                <w:rFonts w:ascii="Times New Roman" w:hAnsi="Times New Roman" w:cs="Times New Roman"/>
                <w:color w:val="auto"/>
                <w:sz w:val="24"/>
                <w:szCs w:val="24"/>
              </w:rPr>
              <w:t>a</w:t>
            </w:r>
            <w:r w:rsidRPr="00492E7F">
              <w:rPr>
                <w:rFonts w:ascii="Times New Roman" w:hAnsi="Times New Roman" w:cs="Times New Roman"/>
                <w:color w:val="auto"/>
                <w:sz w:val="24"/>
                <w:szCs w:val="24"/>
              </w:rPr>
              <w:t xml:space="preserve"> apstiprināšana </w:t>
            </w:r>
          </w:p>
        </w:tc>
        <w:tc>
          <w:tcPr>
            <w:tcW w:w="7648" w:type="dxa"/>
          </w:tcPr>
          <w:p w14:paraId="7C0E317D" w14:textId="157B8D7B" w:rsidR="00FD0D28" w:rsidRPr="00492E7F" w:rsidRDefault="00FD0D28" w:rsidP="003874B1">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IAN reglamenta </w:t>
            </w:r>
            <w:r w:rsidR="00C425CC" w:rsidRPr="00492E7F">
              <w:rPr>
                <w:rFonts w:ascii="Times New Roman" w:hAnsi="Times New Roman" w:cs="Times New Roman"/>
                <w:color w:val="auto"/>
                <w:sz w:val="24"/>
                <w:szCs w:val="24"/>
              </w:rPr>
              <w:t>(</w:t>
            </w:r>
            <w:r w:rsidR="0014425C" w:rsidRPr="00492E7F">
              <w:rPr>
                <w:rFonts w:ascii="Times New Roman" w:hAnsi="Times New Roman" w:cs="Times New Roman"/>
                <w:color w:val="auto"/>
                <w:sz w:val="24"/>
                <w:szCs w:val="24"/>
              </w:rPr>
              <w:t>var tikt definēts, kā iekšējā audita nolikums, iekšējā audita struktūrvienības nolikums</w:t>
            </w:r>
            <w:r w:rsidR="00AE020B" w:rsidRPr="00492E7F">
              <w:rPr>
                <w:rFonts w:ascii="Times New Roman" w:hAnsi="Times New Roman" w:cs="Times New Roman"/>
                <w:color w:val="auto"/>
                <w:sz w:val="24"/>
                <w:szCs w:val="24"/>
              </w:rPr>
              <w:t xml:space="preserve"> </w:t>
            </w:r>
            <w:r w:rsidR="0014425C" w:rsidRPr="00492E7F">
              <w:rPr>
                <w:rFonts w:ascii="Times New Roman" w:hAnsi="Times New Roman" w:cs="Times New Roman"/>
                <w:color w:val="auto"/>
                <w:sz w:val="24"/>
                <w:szCs w:val="24"/>
              </w:rPr>
              <w:t xml:space="preserve">/ reglaments) </w:t>
            </w:r>
            <w:r w:rsidRPr="00492E7F">
              <w:rPr>
                <w:rFonts w:ascii="Times New Roman" w:hAnsi="Times New Roman" w:cs="Times New Roman"/>
                <w:color w:val="auto"/>
                <w:sz w:val="24"/>
                <w:szCs w:val="24"/>
              </w:rPr>
              <w:t>apstiprināšana.</w:t>
            </w:r>
          </w:p>
          <w:p w14:paraId="66BD7905" w14:textId="343C2603" w:rsidR="00FD0D28" w:rsidRPr="00492E7F" w:rsidRDefault="003874B1" w:rsidP="003874B1">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I</w:t>
            </w:r>
            <w:r w:rsidR="00FD0D28" w:rsidRPr="00492E7F">
              <w:rPr>
                <w:rFonts w:ascii="Times New Roman" w:hAnsi="Times New Roman" w:cs="Times New Roman"/>
                <w:color w:val="auto"/>
                <w:sz w:val="24"/>
                <w:szCs w:val="24"/>
              </w:rPr>
              <w:t xml:space="preserve">AN </w:t>
            </w:r>
            <w:r w:rsidRPr="00492E7F">
              <w:rPr>
                <w:rFonts w:ascii="Times New Roman" w:hAnsi="Times New Roman" w:cs="Times New Roman"/>
                <w:color w:val="auto"/>
                <w:sz w:val="24"/>
                <w:szCs w:val="24"/>
              </w:rPr>
              <w:t xml:space="preserve">reglamentu ieteicams </w:t>
            </w:r>
            <w:r w:rsidR="000E704F" w:rsidRPr="00492E7F">
              <w:rPr>
                <w:rFonts w:ascii="Times New Roman" w:hAnsi="Times New Roman" w:cs="Times New Roman"/>
                <w:color w:val="auto"/>
                <w:sz w:val="24"/>
                <w:szCs w:val="24"/>
              </w:rPr>
              <w:t xml:space="preserve">regulāri </w:t>
            </w:r>
            <w:r w:rsidRPr="00492E7F">
              <w:rPr>
                <w:rFonts w:ascii="Times New Roman" w:hAnsi="Times New Roman" w:cs="Times New Roman"/>
                <w:color w:val="auto"/>
                <w:sz w:val="24"/>
                <w:szCs w:val="24"/>
              </w:rPr>
              <w:t xml:space="preserve">pārskatīt </w:t>
            </w:r>
            <w:r w:rsidR="000E704F" w:rsidRPr="00492E7F">
              <w:rPr>
                <w:rFonts w:ascii="Times New Roman" w:hAnsi="Times New Roman" w:cs="Times New Roman"/>
                <w:color w:val="auto"/>
                <w:sz w:val="24"/>
                <w:szCs w:val="24"/>
              </w:rPr>
              <w:t xml:space="preserve">(piemēram, </w:t>
            </w:r>
            <w:r w:rsidR="00E559F8" w:rsidRPr="00492E7F">
              <w:rPr>
                <w:rFonts w:ascii="Times New Roman" w:hAnsi="Times New Roman" w:cs="Times New Roman"/>
                <w:color w:val="auto"/>
                <w:sz w:val="24"/>
                <w:szCs w:val="24"/>
              </w:rPr>
              <w:t xml:space="preserve">saistībā ar </w:t>
            </w:r>
            <w:r w:rsidR="006445D4" w:rsidRPr="00492E7F">
              <w:rPr>
                <w:rFonts w:ascii="Times New Roman" w:hAnsi="Times New Roman" w:cs="Times New Roman"/>
                <w:color w:val="auto"/>
                <w:sz w:val="24"/>
                <w:szCs w:val="24"/>
              </w:rPr>
              <w:t>būtiskām izmaiņām pašvaldības darbībā</w:t>
            </w:r>
            <w:r w:rsidR="000E704F"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nepieciešamības gadījumā veikt izmaiņas un apstiprināt izmainīto reglamentu. </w:t>
            </w:r>
          </w:p>
          <w:p w14:paraId="0D005CD7" w14:textId="70D7E78B" w:rsidR="00530CE8" w:rsidRPr="00492E7F" w:rsidRDefault="003874B1" w:rsidP="003874B1">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Ja IAN vadītājam ir pastāvīgi ar auditu nesaistīti pienākumi, tad šie pienākumi un to iespējamā ietekme uz IAN vadītāja neatkarību ir jādokumentē IAN reglamentā. </w:t>
            </w:r>
            <w:r w:rsidR="00530CE8" w:rsidRPr="00492E7F">
              <w:rPr>
                <w:rFonts w:ascii="Times New Roman" w:hAnsi="Times New Roman" w:cs="Times New Roman"/>
                <w:color w:val="auto"/>
                <w:sz w:val="24"/>
                <w:szCs w:val="24"/>
              </w:rPr>
              <w:t xml:space="preserve">Piemēram, dalība iepirkumu komisijās, dalība </w:t>
            </w:r>
            <w:r w:rsidR="002E0DC1" w:rsidRPr="00492E7F">
              <w:rPr>
                <w:rFonts w:ascii="Times New Roman" w:hAnsi="Times New Roman" w:cs="Times New Roman"/>
                <w:color w:val="auto"/>
                <w:sz w:val="24"/>
                <w:szCs w:val="24"/>
              </w:rPr>
              <w:t>inventarizācijās, pašvaldības procesu dokumentēšana.</w:t>
            </w:r>
          </w:p>
          <w:p w14:paraId="0A62A065" w14:textId="1CF2E153" w:rsidR="003874B1" w:rsidRPr="00492E7F" w:rsidRDefault="003874B1" w:rsidP="003874B1">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Ja papildu pienākumi ietekmē IAN vadītāja neatkarību, tad ir jāizveido alternatīvi procesi pārliecības iegūšanai, piemēram, jānoslēdz līgumi ar ārpakalpojumu sniedzējiem par auditu tajās jomās, kur ir ietekmēta IAN vadītāja neatkarība. Ja IAN vadītāja pienākumi, kas nav saistīti ar auditu, ir </w:t>
            </w:r>
            <w:r w:rsidRPr="00492E7F">
              <w:rPr>
                <w:rFonts w:ascii="Times New Roman" w:hAnsi="Times New Roman" w:cs="Times New Roman"/>
                <w:color w:val="auto"/>
                <w:sz w:val="24"/>
                <w:szCs w:val="24"/>
              </w:rPr>
              <w:lastRenderedPageBreak/>
              <w:t>īslaicīgi, tad izvērtēt un pārraudzīt katru konkrēto gadījumu, piemēram, ES fondu finansēto projektu izdevumu pārbaudes.</w:t>
            </w:r>
          </w:p>
        </w:tc>
      </w:tr>
      <w:tr w:rsidR="003874B1" w:rsidRPr="00492E7F" w14:paraId="63F4F43A" w14:textId="77777777" w:rsidTr="00284E56">
        <w:tc>
          <w:tcPr>
            <w:cnfStyle w:val="001000000000" w:firstRow="0" w:lastRow="0" w:firstColumn="1" w:lastColumn="0" w:oddVBand="0" w:evenVBand="0" w:oddHBand="0" w:evenHBand="0" w:firstRowFirstColumn="0" w:firstRowLastColumn="0" w:lastRowFirstColumn="0" w:lastRowLastColumn="0"/>
            <w:tcW w:w="1696" w:type="dxa"/>
          </w:tcPr>
          <w:p w14:paraId="6BD7548F" w14:textId="322C1436" w:rsidR="003874B1" w:rsidRPr="00492E7F" w:rsidRDefault="003874B1" w:rsidP="003874B1">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lastRenderedPageBreak/>
              <w:t>IA</w:t>
            </w:r>
            <w:r w:rsidR="00E41537"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w:t>
            </w:r>
            <w:r w:rsidR="004459B1" w:rsidRPr="00492E7F">
              <w:rPr>
                <w:rFonts w:ascii="Times New Roman" w:hAnsi="Times New Roman" w:cs="Times New Roman"/>
                <w:color w:val="auto"/>
                <w:sz w:val="24"/>
                <w:szCs w:val="24"/>
              </w:rPr>
              <w:t>pakalpojumu</w:t>
            </w:r>
            <w:r w:rsidRPr="00492E7F">
              <w:rPr>
                <w:rFonts w:ascii="Times New Roman" w:hAnsi="Times New Roman" w:cs="Times New Roman"/>
                <w:color w:val="auto"/>
                <w:sz w:val="24"/>
                <w:szCs w:val="24"/>
              </w:rPr>
              <w:t xml:space="preserve"> apstiprināšana </w:t>
            </w:r>
          </w:p>
        </w:tc>
        <w:tc>
          <w:tcPr>
            <w:tcW w:w="7648" w:type="dxa"/>
          </w:tcPr>
          <w:p w14:paraId="5A583D47" w14:textId="630C327C" w:rsidR="004D7969" w:rsidRPr="00492E7F" w:rsidRDefault="005B2BA2" w:rsidP="003874B1">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Pašvaldības institūciju saraksts</w:t>
            </w:r>
            <w:r w:rsidR="007C4279"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kam </w:t>
            </w:r>
            <w:r w:rsidR="00FD0D28" w:rsidRPr="00492E7F">
              <w:rPr>
                <w:rFonts w:ascii="Times New Roman" w:hAnsi="Times New Roman" w:cs="Times New Roman"/>
                <w:color w:val="auto"/>
                <w:sz w:val="24"/>
                <w:szCs w:val="24"/>
              </w:rPr>
              <w:t>IA</w:t>
            </w:r>
            <w:r w:rsidR="00E41537" w:rsidRPr="00492E7F">
              <w:rPr>
                <w:rFonts w:ascii="Times New Roman" w:hAnsi="Times New Roman" w:cs="Times New Roman"/>
                <w:color w:val="auto"/>
                <w:sz w:val="24"/>
                <w:szCs w:val="24"/>
              </w:rPr>
              <w:t>N</w:t>
            </w:r>
            <w:r w:rsidR="00FD0D28" w:rsidRPr="00492E7F">
              <w:rPr>
                <w:rFonts w:ascii="Times New Roman" w:hAnsi="Times New Roman" w:cs="Times New Roman"/>
                <w:color w:val="auto"/>
                <w:sz w:val="24"/>
                <w:szCs w:val="24"/>
              </w:rPr>
              <w:t xml:space="preserve"> </w:t>
            </w:r>
            <w:r w:rsidRPr="00492E7F">
              <w:rPr>
                <w:rFonts w:ascii="Times New Roman" w:hAnsi="Times New Roman" w:cs="Times New Roman"/>
                <w:color w:val="auto"/>
                <w:sz w:val="24"/>
                <w:szCs w:val="24"/>
              </w:rPr>
              <w:t>nodr</w:t>
            </w:r>
            <w:r w:rsidR="00A41B9D" w:rsidRPr="00492E7F">
              <w:rPr>
                <w:rFonts w:ascii="Times New Roman" w:hAnsi="Times New Roman" w:cs="Times New Roman"/>
                <w:color w:val="auto"/>
                <w:sz w:val="24"/>
                <w:szCs w:val="24"/>
              </w:rPr>
              <w:t>ošina iekšējā audita pakalpojumus</w:t>
            </w:r>
            <w:r w:rsidR="007C4279" w:rsidRPr="00492E7F">
              <w:rPr>
                <w:rFonts w:ascii="Times New Roman" w:hAnsi="Times New Roman" w:cs="Times New Roman"/>
                <w:color w:val="auto"/>
                <w:sz w:val="24"/>
                <w:szCs w:val="24"/>
              </w:rPr>
              <w:t>,</w:t>
            </w:r>
            <w:r w:rsidR="00A41B9D" w:rsidRPr="00492E7F">
              <w:rPr>
                <w:rFonts w:ascii="Times New Roman" w:hAnsi="Times New Roman" w:cs="Times New Roman"/>
                <w:color w:val="auto"/>
                <w:sz w:val="24"/>
                <w:szCs w:val="24"/>
              </w:rPr>
              <w:t xml:space="preserve"> apstiprinā</w:t>
            </w:r>
            <w:r w:rsidR="006120AB" w:rsidRPr="00492E7F">
              <w:rPr>
                <w:rFonts w:ascii="Times New Roman" w:hAnsi="Times New Roman" w:cs="Times New Roman"/>
                <w:color w:val="auto"/>
                <w:sz w:val="24"/>
                <w:szCs w:val="24"/>
              </w:rPr>
              <w:t xml:space="preserve">ms ar </w:t>
            </w:r>
            <w:r w:rsidR="002B0BDA" w:rsidRPr="00492E7F">
              <w:rPr>
                <w:rFonts w:ascii="Times New Roman" w:hAnsi="Times New Roman" w:cs="Times New Roman"/>
                <w:color w:val="auto"/>
                <w:sz w:val="24"/>
                <w:szCs w:val="24"/>
              </w:rPr>
              <w:t xml:space="preserve">attiecīgu </w:t>
            </w:r>
            <w:r w:rsidR="00687CF5" w:rsidRPr="00492E7F">
              <w:rPr>
                <w:rFonts w:ascii="Times New Roman" w:hAnsi="Times New Roman" w:cs="Times New Roman"/>
                <w:color w:val="auto"/>
                <w:sz w:val="24"/>
                <w:szCs w:val="24"/>
              </w:rPr>
              <w:t>domes</w:t>
            </w:r>
            <w:r w:rsidR="002B0BDA" w:rsidRPr="00492E7F">
              <w:rPr>
                <w:rFonts w:ascii="Times New Roman" w:hAnsi="Times New Roman" w:cs="Times New Roman"/>
                <w:color w:val="auto"/>
                <w:sz w:val="24"/>
                <w:szCs w:val="24"/>
              </w:rPr>
              <w:t xml:space="preserve"> lēmumu</w:t>
            </w:r>
            <w:r w:rsidR="00687CF5" w:rsidRPr="00492E7F">
              <w:rPr>
                <w:rFonts w:ascii="Times New Roman" w:hAnsi="Times New Roman" w:cs="Times New Roman"/>
                <w:color w:val="auto"/>
                <w:sz w:val="24"/>
                <w:szCs w:val="24"/>
              </w:rPr>
              <w:t xml:space="preserve"> vai izpilddirektora </w:t>
            </w:r>
            <w:r w:rsidR="00E46644" w:rsidRPr="00492E7F">
              <w:rPr>
                <w:rFonts w:ascii="Times New Roman" w:hAnsi="Times New Roman" w:cs="Times New Roman"/>
                <w:color w:val="auto"/>
                <w:sz w:val="24"/>
                <w:szCs w:val="24"/>
              </w:rPr>
              <w:t>rīkojumu.</w:t>
            </w:r>
          </w:p>
          <w:p w14:paraId="3ED3F1ED" w14:textId="2BFD4782" w:rsidR="003874B1" w:rsidRPr="00492E7F" w:rsidRDefault="003874B1" w:rsidP="00431B5B">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C43CD" w:rsidRPr="00492E7F" w14:paraId="335AC5D6" w14:textId="77777777" w:rsidTr="00284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F378D7D" w14:textId="0A9930EA" w:rsidR="005C43CD" w:rsidRPr="00492E7F" w:rsidRDefault="005C43CD"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IA</w:t>
            </w:r>
            <w:r w:rsidR="00E41537"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budžeta noteikšana </w:t>
            </w:r>
          </w:p>
        </w:tc>
        <w:tc>
          <w:tcPr>
            <w:tcW w:w="7648" w:type="dxa"/>
          </w:tcPr>
          <w:p w14:paraId="413BEF5E" w14:textId="4BFF8BC6" w:rsidR="005C43CD"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Nosaka budžetu IA funkcijas nodrošināšanai pašvaldībā. IA budžetā iekļaujami ne tikai IAN izdevumi, bet arī IA ārpakalpojuma izdevumi, ja tādi tiek plānoti, piemēram, </w:t>
            </w:r>
            <w:r w:rsidR="005C6C23" w:rsidRPr="00492E7F">
              <w:rPr>
                <w:rFonts w:ascii="Times New Roman" w:hAnsi="Times New Roman" w:cs="Times New Roman"/>
                <w:color w:val="auto"/>
                <w:sz w:val="24"/>
                <w:szCs w:val="24"/>
              </w:rPr>
              <w:t>IT pārvaldības un IT drošības (</w:t>
            </w:r>
            <w:r w:rsidRPr="00492E7F">
              <w:rPr>
                <w:rFonts w:ascii="Times New Roman" w:hAnsi="Times New Roman" w:cs="Times New Roman"/>
                <w:color w:val="auto"/>
                <w:sz w:val="24"/>
                <w:szCs w:val="24"/>
              </w:rPr>
              <w:t>kiberdrošības</w:t>
            </w:r>
            <w:r w:rsidR="005C6C23"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auditi.</w:t>
            </w:r>
          </w:p>
        </w:tc>
      </w:tr>
      <w:tr w:rsidR="005C43CD" w:rsidRPr="00492E7F" w14:paraId="50F31D8D" w14:textId="77777777" w:rsidTr="00284E56">
        <w:tc>
          <w:tcPr>
            <w:cnfStyle w:val="001000000000" w:firstRow="0" w:lastRow="0" w:firstColumn="1" w:lastColumn="0" w:oddVBand="0" w:evenVBand="0" w:oddHBand="0" w:evenHBand="0" w:firstRowFirstColumn="0" w:firstRowLastColumn="0" w:lastRowFirstColumn="0" w:lastRowLastColumn="0"/>
            <w:tcW w:w="1696" w:type="dxa"/>
          </w:tcPr>
          <w:p w14:paraId="259C10EC" w14:textId="3FF01910" w:rsidR="005C43CD" w:rsidRPr="00492E7F" w:rsidRDefault="00812914"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IAN vadītāja vai iekšējā auditora kompetences n</w:t>
            </w:r>
            <w:r w:rsidR="00972809" w:rsidRPr="00492E7F">
              <w:rPr>
                <w:rFonts w:ascii="Times New Roman" w:hAnsi="Times New Roman" w:cs="Times New Roman"/>
                <w:color w:val="auto"/>
                <w:sz w:val="24"/>
                <w:szCs w:val="24"/>
              </w:rPr>
              <w:t>o</w:t>
            </w:r>
            <w:r w:rsidRPr="00492E7F">
              <w:rPr>
                <w:rFonts w:ascii="Times New Roman" w:hAnsi="Times New Roman" w:cs="Times New Roman"/>
                <w:color w:val="auto"/>
                <w:sz w:val="24"/>
                <w:szCs w:val="24"/>
              </w:rPr>
              <w:t>teikšana</w:t>
            </w:r>
          </w:p>
        </w:tc>
        <w:tc>
          <w:tcPr>
            <w:tcW w:w="7648" w:type="dxa"/>
          </w:tcPr>
          <w:p w14:paraId="5F1E86A5" w14:textId="3AB8EBE5" w:rsidR="005C43CD" w:rsidRPr="00492E7F" w:rsidRDefault="005C43CD" w:rsidP="005C43CD">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Nosa</w:t>
            </w:r>
            <w:r w:rsidR="00812914" w:rsidRPr="00492E7F">
              <w:rPr>
                <w:rFonts w:ascii="Times New Roman" w:hAnsi="Times New Roman" w:cs="Times New Roman"/>
                <w:color w:val="auto"/>
                <w:sz w:val="24"/>
                <w:szCs w:val="24"/>
              </w:rPr>
              <w:t>ka</w:t>
            </w:r>
            <w:r w:rsidRPr="00492E7F">
              <w:rPr>
                <w:rFonts w:ascii="Times New Roman" w:hAnsi="Times New Roman" w:cs="Times New Roman"/>
                <w:color w:val="auto"/>
                <w:sz w:val="24"/>
                <w:szCs w:val="24"/>
              </w:rPr>
              <w:t xml:space="preserve"> IAN vadītāja</w:t>
            </w:r>
            <w:r w:rsidR="00812914" w:rsidRPr="00492E7F">
              <w:rPr>
                <w:rFonts w:ascii="Times New Roman" w:hAnsi="Times New Roman" w:cs="Times New Roman"/>
                <w:color w:val="auto"/>
                <w:sz w:val="24"/>
                <w:szCs w:val="24"/>
              </w:rPr>
              <w:t xml:space="preserve"> vai iekšējā auditora</w:t>
            </w:r>
            <w:r w:rsidRPr="00492E7F">
              <w:rPr>
                <w:rFonts w:ascii="Times New Roman" w:hAnsi="Times New Roman" w:cs="Times New Roman"/>
                <w:color w:val="auto"/>
                <w:sz w:val="24"/>
                <w:szCs w:val="24"/>
              </w:rPr>
              <w:t xml:space="preserve"> kompetences un kvalifikāciju.</w:t>
            </w:r>
          </w:p>
          <w:p w14:paraId="0CC5D17A" w14:textId="77777777" w:rsidR="009C408E" w:rsidRDefault="005C43CD" w:rsidP="009C408E">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Piemēram, izpratne par Standartiem; izpratne par IA praksi un profesijas attīstības tendencēm; pieredze darbā ar pašvaldībām; pieredze iekšējā audita struktūrvienības izveidē (kā ieteicamā prasība, jo praksē </w:t>
            </w:r>
            <w:r w:rsidR="00952EAA">
              <w:rPr>
                <w:rFonts w:ascii="Times New Roman" w:hAnsi="Times New Roman" w:cs="Times New Roman"/>
                <w:color w:val="auto"/>
                <w:sz w:val="24"/>
                <w:szCs w:val="24"/>
              </w:rPr>
              <w:t>var būt</w:t>
            </w:r>
            <w:r w:rsidRPr="00492E7F">
              <w:rPr>
                <w:rFonts w:ascii="Times New Roman" w:hAnsi="Times New Roman" w:cs="Times New Roman"/>
                <w:color w:val="auto"/>
                <w:sz w:val="24"/>
                <w:szCs w:val="24"/>
              </w:rPr>
              <w:t xml:space="preserve"> grūti atrast darbiniekus ar šādu pieredzi); atbilstošu izglītību</w:t>
            </w:r>
            <w:r w:rsidR="00782092" w:rsidRPr="00492E7F">
              <w:rPr>
                <w:rFonts w:ascii="Times New Roman" w:hAnsi="Times New Roman" w:cs="Times New Roman"/>
                <w:color w:val="auto"/>
                <w:sz w:val="24"/>
                <w:szCs w:val="24"/>
              </w:rPr>
              <w:t xml:space="preserve"> un</w:t>
            </w:r>
            <w:r w:rsidRPr="00492E7F">
              <w:rPr>
                <w:rFonts w:ascii="Times New Roman" w:hAnsi="Times New Roman" w:cs="Times New Roman"/>
                <w:color w:val="auto"/>
                <w:sz w:val="24"/>
                <w:szCs w:val="24"/>
              </w:rPr>
              <w:t xml:space="preserve"> profesionālās kvalifikācijas, piemēram, </w:t>
            </w:r>
            <w:r w:rsidR="00687CF5" w:rsidRPr="00492E7F">
              <w:rPr>
                <w:rFonts w:ascii="Times New Roman" w:hAnsi="Times New Roman" w:cs="Times New Roman"/>
                <w:color w:val="auto"/>
                <w:sz w:val="24"/>
                <w:szCs w:val="24"/>
              </w:rPr>
              <w:t xml:space="preserve">valsts pārvaldes iekšējā auditora sertifikāts, </w:t>
            </w:r>
            <w:r w:rsidRPr="00492E7F">
              <w:rPr>
                <w:rFonts w:ascii="Times New Roman" w:hAnsi="Times New Roman" w:cs="Times New Roman"/>
                <w:color w:val="auto"/>
                <w:sz w:val="24"/>
                <w:szCs w:val="24"/>
              </w:rPr>
              <w:t>CIA (sertificēts iekšējais auditors, eksāmeni kārtojami angļu</w:t>
            </w:r>
            <w:r w:rsidR="00952EAA">
              <w:rPr>
                <w:rFonts w:ascii="Times New Roman" w:hAnsi="Times New Roman" w:cs="Times New Roman"/>
                <w:color w:val="auto"/>
                <w:sz w:val="24"/>
                <w:szCs w:val="24"/>
              </w:rPr>
              <w:t xml:space="preserve"> valodā (pieejams tulkojums arī dažās citās</w:t>
            </w:r>
            <w:r w:rsidRPr="00492E7F">
              <w:rPr>
                <w:rFonts w:ascii="Times New Roman" w:hAnsi="Times New Roman" w:cs="Times New Roman"/>
                <w:color w:val="auto"/>
                <w:sz w:val="24"/>
                <w:szCs w:val="24"/>
              </w:rPr>
              <w:t xml:space="preserve"> </w:t>
            </w:r>
            <w:r w:rsidR="00952EAA">
              <w:rPr>
                <w:rFonts w:ascii="Times New Roman" w:hAnsi="Times New Roman" w:cs="Times New Roman"/>
                <w:color w:val="auto"/>
                <w:sz w:val="24"/>
                <w:szCs w:val="24"/>
              </w:rPr>
              <w:t>sveš</w:t>
            </w:r>
            <w:r w:rsidRPr="00492E7F">
              <w:rPr>
                <w:rFonts w:ascii="Times New Roman" w:hAnsi="Times New Roman" w:cs="Times New Roman"/>
                <w:color w:val="auto"/>
                <w:sz w:val="24"/>
                <w:szCs w:val="24"/>
              </w:rPr>
              <w:t>valodā</w:t>
            </w:r>
            <w:r w:rsidR="00952EAA">
              <w:rPr>
                <w:rFonts w:ascii="Times New Roman" w:hAnsi="Times New Roman" w:cs="Times New Roman"/>
                <w:color w:val="auto"/>
                <w:sz w:val="24"/>
                <w:szCs w:val="24"/>
              </w:rPr>
              <w:t>s)</w:t>
            </w:r>
            <w:r w:rsidRPr="00492E7F">
              <w:rPr>
                <w:rFonts w:ascii="Times New Roman" w:hAnsi="Times New Roman" w:cs="Times New Roman"/>
                <w:color w:val="auto"/>
                <w:sz w:val="24"/>
                <w:szCs w:val="24"/>
              </w:rPr>
              <w:t xml:space="preserve">), CISA (sertificēts informācijas sistēmu auditors, eksāmeni kārtojami angļu valodā). Iekšējā audita kompetenču noteikšanai var </w:t>
            </w:r>
            <w:r w:rsidR="00687CF5" w:rsidRPr="00492E7F">
              <w:rPr>
                <w:rFonts w:ascii="Times New Roman" w:hAnsi="Times New Roman" w:cs="Times New Roman"/>
                <w:color w:val="auto"/>
                <w:sz w:val="24"/>
                <w:szCs w:val="24"/>
              </w:rPr>
              <w:t>izmantot</w:t>
            </w:r>
            <w:r w:rsidR="009C408E">
              <w:rPr>
                <w:rFonts w:ascii="Times New Roman" w:hAnsi="Times New Roman" w:cs="Times New Roman"/>
                <w:color w:val="auto"/>
                <w:sz w:val="24"/>
                <w:szCs w:val="24"/>
              </w:rPr>
              <w:t>, piemēram, Starptautiskā</w:t>
            </w:r>
            <w:r w:rsidR="00687CF5" w:rsidRPr="00492E7F">
              <w:rPr>
                <w:rFonts w:ascii="Times New Roman" w:hAnsi="Times New Roman" w:cs="Times New Roman"/>
                <w:color w:val="auto"/>
                <w:sz w:val="24"/>
                <w:szCs w:val="24"/>
              </w:rPr>
              <w:t xml:space="preserve"> </w:t>
            </w:r>
            <w:r w:rsidR="009C408E">
              <w:rPr>
                <w:rFonts w:ascii="Times New Roman" w:hAnsi="Times New Roman" w:cs="Times New Roman"/>
                <w:color w:val="auto"/>
                <w:sz w:val="24"/>
                <w:szCs w:val="24"/>
              </w:rPr>
              <w:t xml:space="preserve">Iekšējo auditoru institūta sagatavoto iekšējā audita kompetenču ietvaru (angļu valodā) vai Finanšu ministrijas sagatavoto </w:t>
            </w:r>
            <w:r w:rsidR="009C408E" w:rsidRPr="009C408E">
              <w:rPr>
                <w:rFonts w:ascii="Times New Roman" w:hAnsi="Times New Roman" w:cs="Times New Roman"/>
                <w:color w:val="auto"/>
                <w:sz w:val="24"/>
                <w:szCs w:val="24"/>
              </w:rPr>
              <w:t>Profesionālo kompetenču modeli valsts pārvaldes iekšējiem auditoriem</w:t>
            </w:r>
            <w:r w:rsidR="009C408E">
              <w:rPr>
                <w:rFonts w:ascii="Times New Roman" w:hAnsi="Times New Roman" w:cs="Times New Roman"/>
                <w:color w:val="auto"/>
                <w:sz w:val="24"/>
                <w:szCs w:val="24"/>
              </w:rPr>
              <w:t xml:space="preserve">. </w:t>
            </w:r>
          </w:p>
          <w:p w14:paraId="6F41F8CF" w14:textId="568022D9" w:rsidR="00CB3793" w:rsidRPr="00492E7F" w:rsidRDefault="005C43CD" w:rsidP="009C408E">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Nosakot iekšējā auditora amatu, jāņem vērā Valsts un pašvaldību institūciju amatu katalogs, amatu klasifikācijas un amatu apraksta izstrādāšanas kārtība.</w:t>
            </w:r>
            <w:r w:rsidRPr="00492E7F">
              <w:rPr>
                <w:rFonts w:ascii="Times New Roman" w:hAnsi="Times New Roman" w:cs="Times New Roman"/>
                <w:color w:val="auto"/>
                <w:sz w:val="24"/>
                <w:szCs w:val="24"/>
                <w:vertAlign w:val="superscript"/>
              </w:rPr>
              <w:footnoteReference w:id="41"/>
            </w:r>
            <w:r w:rsidRPr="00492E7F">
              <w:rPr>
                <w:rFonts w:ascii="Times New Roman" w:hAnsi="Times New Roman" w:cs="Times New Roman"/>
                <w:color w:val="auto"/>
                <w:sz w:val="24"/>
                <w:szCs w:val="24"/>
              </w:rPr>
              <w:t xml:space="preserve"> Uz iekšējiem auditoriem attiecas 18. amatu saime, kas ietver piecus līmeņus. Valsts pārvaldes iekšējā audita sertifikāta prasības neattiecas uz pašvaldību iekšējiem auditoriem, bet ņemt vērā sertifikātu esamību</w:t>
            </w:r>
            <w:r w:rsidR="004A2886" w:rsidRPr="00492E7F">
              <w:rPr>
                <w:rFonts w:ascii="Times New Roman" w:hAnsi="Times New Roman" w:cs="Times New Roman"/>
                <w:color w:val="auto"/>
                <w:sz w:val="24"/>
                <w:szCs w:val="24"/>
              </w:rPr>
              <w:t xml:space="preserve"> </w:t>
            </w:r>
            <w:r w:rsidR="00687CF5" w:rsidRPr="00492E7F">
              <w:rPr>
                <w:rFonts w:ascii="Times New Roman" w:hAnsi="Times New Roman" w:cs="Times New Roman"/>
                <w:color w:val="auto"/>
                <w:sz w:val="24"/>
                <w:szCs w:val="24"/>
              </w:rPr>
              <w:t>(labā prakse – pašvaldību iekšējiem auditoriem iegūt valsts pārvaldes iekšējā auditora sertifikātu</w:t>
            </w:r>
            <w:r w:rsidR="003A38AD" w:rsidRPr="00492E7F">
              <w:rPr>
                <w:rFonts w:ascii="Times New Roman" w:hAnsi="Times New Roman" w:cs="Times New Roman"/>
                <w:color w:val="auto"/>
                <w:sz w:val="24"/>
                <w:szCs w:val="24"/>
              </w:rPr>
              <w:t xml:space="preserve">, kad būs noteiktas pieredzes prasības </w:t>
            </w:r>
            <w:r w:rsidR="003022D9" w:rsidRPr="00492E7F">
              <w:rPr>
                <w:rFonts w:ascii="Times New Roman" w:hAnsi="Times New Roman" w:cs="Times New Roman"/>
                <w:color w:val="auto"/>
                <w:sz w:val="24"/>
                <w:szCs w:val="24"/>
              </w:rPr>
              <w:t xml:space="preserve">pašvaldību iekšējiem auditoriem </w:t>
            </w:r>
            <w:r w:rsidR="009A0954" w:rsidRPr="00492E7F">
              <w:rPr>
                <w:rFonts w:ascii="Times New Roman" w:hAnsi="Times New Roman" w:cs="Times New Roman"/>
                <w:color w:val="auto"/>
                <w:sz w:val="24"/>
                <w:szCs w:val="24"/>
              </w:rPr>
              <w:t xml:space="preserve">valsts pārvaldes iekšējā auditora </w:t>
            </w:r>
            <w:r w:rsidR="003022D9" w:rsidRPr="00492E7F">
              <w:rPr>
                <w:rFonts w:ascii="Times New Roman" w:hAnsi="Times New Roman" w:cs="Times New Roman"/>
                <w:color w:val="auto"/>
                <w:sz w:val="24"/>
                <w:szCs w:val="24"/>
              </w:rPr>
              <w:t>sertifikātu iegūšanai</w:t>
            </w:r>
            <w:r w:rsidR="00687CF5" w:rsidRPr="00492E7F">
              <w:rPr>
                <w:rFonts w:ascii="Times New Roman" w:hAnsi="Times New Roman" w:cs="Times New Roman"/>
                <w:color w:val="auto"/>
                <w:sz w:val="24"/>
                <w:szCs w:val="24"/>
              </w:rPr>
              <w:t>).</w:t>
            </w:r>
          </w:p>
        </w:tc>
      </w:tr>
      <w:tr w:rsidR="00507D99" w:rsidRPr="00492E7F" w14:paraId="50DD44DB" w14:textId="77777777" w:rsidTr="00284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88032DA" w14:textId="05A75AC0" w:rsidR="00507D99" w:rsidRPr="00492E7F" w:rsidRDefault="00812914"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IAN darbinieku mēnešalgas noteikšana</w:t>
            </w:r>
          </w:p>
        </w:tc>
        <w:tc>
          <w:tcPr>
            <w:tcW w:w="7648" w:type="dxa"/>
          </w:tcPr>
          <w:p w14:paraId="1485DE2D" w14:textId="7EC20FC7" w:rsidR="00B32922" w:rsidRPr="00492E7F" w:rsidRDefault="00507D99"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Pamatojoties uz </w:t>
            </w:r>
            <w:r w:rsidR="009B42B0" w:rsidRPr="00492E7F">
              <w:rPr>
                <w:rFonts w:ascii="Times New Roman" w:hAnsi="Times New Roman" w:cs="Times New Roman"/>
                <w:color w:val="auto"/>
                <w:sz w:val="24"/>
                <w:szCs w:val="24"/>
              </w:rPr>
              <w:t xml:space="preserve">Ministru kabineta </w:t>
            </w:r>
            <w:r w:rsidRPr="00492E7F">
              <w:rPr>
                <w:rFonts w:ascii="Times New Roman" w:hAnsi="Times New Roman" w:cs="Times New Roman"/>
                <w:color w:val="auto"/>
                <w:sz w:val="24"/>
                <w:szCs w:val="24"/>
              </w:rPr>
              <w:t>2022. gada 26. aprīļa noteikumiem Nr. 262 “Valsts un pašvaldību institūciju amatu katalogs, amatu klasifikācijas un amatu apraksta izstrādāšanas kārtība</w:t>
            </w:r>
            <w:r w:rsidR="006C52AA"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vertAlign w:val="superscript"/>
              </w:rPr>
              <w:footnoteReference w:id="42"/>
            </w:r>
            <w:r w:rsidRPr="00492E7F">
              <w:rPr>
                <w:rFonts w:ascii="Times New Roman" w:hAnsi="Times New Roman" w:cs="Times New Roman"/>
                <w:color w:val="auto"/>
                <w:sz w:val="24"/>
                <w:szCs w:val="24"/>
              </w:rPr>
              <w:t xml:space="preserve"> iekšējais auditors kvalificējas pie 18. amatu saimes. 18.</w:t>
            </w:r>
            <w:r w:rsidR="00632CC1" w:rsidRPr="00492E7F">
              <w:rPr>
                <w:rFonts w:ascii="Times New Roman" w:hAnsi="Times New Roman" w:cs="Times New Roman"/>
                <w:color w:val="auto"/>
                <w:sz w:val="24"/>
                <w:szCs w:val="24"/>
              </w:rPr>
              <w:t xml:space="preserve"> amatu</w:t>
            </w:r>
            <w:r w:rsidRPr="00492E7F">
              <w:rPr>
                <w:rFonts w:ascii="Times New Roman" w:hAnsi="Times New Roman" w:cs="Times New Roman"/>
                <w:color w:val="auto"/>
                <w:sz w:val="24"/>
                <w:szCs w:val="24"/>
              </w:rPr>
              <w:t xml:space="preserve"> saimē tiek noteikti šādi līmeņi – I līmenis tiek piemērots auditoram</w:t>
            </w:r>
            <w:r w:rsidR="00533E64"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II līmenis auditoram, vecākam auditoram</w:t>
            </w:r>
            <w:r w:rsidR="00533E64"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III līmenis sertificētam auditoram un vecākam auditoram, struktūrvienības vadītāja vietniekam</w:t>
            </w:r>
            <w:r w:rsidR="00533E64"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IV A līmenis vadošam IKT auditoram</w:t>
            </w:r>
            <w:r w:rsidR="000360E9"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IV B līmenis funkciju vadītājam vai struktūrvienības vadītāja vietniekam, struktūrvienības vadītājam vai direktoram</w:t>
            </w:r>
            <w:r w:rsidR="000360E9"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V līmenis struktūrvienības vadītājam, direktoram. </w:t>
            </w:r>
          </w:p>
          <w:p w14:paraId="11FEA1D4" w14:textId="1A30C17E" w:rsidR="000534BB" w:rsidRPr="00492E7F" w:rsidRDefault="00507D99"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Katr</w:t>
            </w:r>
            <w:r w:rsidR="000534BB" w:rsidRPr="00492E7F">
              <w:rPr>
                <w:rFonts w:ascii="Times New Roman" w:hAnsi="Times New Roman" w:cs="Times New Roman"/>
                <w:color w:val="auto"/>
                <w:sz w:val="24"/>
                <w:szCs w:val="24"/>
              </w:rPr>
              <w:t>am</w:t>
            </w:r>
            <w:r w:rsidRPr="00492E7F">
              <w:rPr>
                <w:rFonts w:ascii="Times New Roman" w:hAnsi="Times New Roman" w:cs="Times New Roman"/>
                <w:color w:val="auto"/>
                <w:sz w:val="24"/>
                <w:szCs w:val="24"/>
              </w:rPr>
              <w:t xml:space="preserve"> līmeni</w:t>
            </w:r>
            <w:r w:rsidR="000534BB" w:rsidRPr="00492E7F">
              <w:rPr>
                <w:rFonts w:ascii="Times New Roman" w:hAnsi="Times New Roman" w:cs="Times New Roman"/>
                <w:color w:val="auto"/>
                <w:sz w:val="24"/>
                <w:szCs w:val="24"/>
              </w:rPr>
              <w:t xml:space="preserve">m </w:t>
            </w:r>
            <w:r w:rsidRPr="00492E7F">
              <w:rPr>
                <w:rFonts w:ascii="Times New Roman" w:hAnsi="Times New Roman" w:cs="Times New Roman"/>
                <w:color w:val="auto"/>
                <w:sz w:val="24"/>
                <w:szCs w:val="24"/>
              </w:rPr>
              <w:t>tiek noteiktas savas funkcijas, kam atbilst konkrētais darbinieks</w:t>
            </w:r>
            <w:r w:rsidR="000534BB" w:rsidRPr="00492E7F">
              <w:rPr>
                <w:rFonts w:ascii="Times New Roman" w:hAnsi="Times New Roman" w:cs="Times New Roman"/>
                <w:color w:val="auto"/>
                <w:sz w:val="24"/>
                <w:szCs w:val="24"/>
              </w:rPr>
              <w:t xml:space="preserve"> (pieredze, izglītība</w:t>
            </w:r>
            <w:r w:rsidR="002B43E5" w:rsidRPr="00492E7F">
              <w:rPr>
                <w:rFonts w:ascii="Times New Roman" w:hAnsi="Times New Roman" w:cs="Times New Roman"/>
                <w:color w:val="auto"/>
                <w:sz w:val="24"/>
                <w:szCs w:val="24"/>
              </w:rPr>
              <w:t>, sertifikāti</w:t>
            </w:r>
            <w:r w:rsidR="000534BB" w:rsidRPr="00492E7F">
              <w:rPr>
                <w:rFonts w:ascii="Times New Roman" w:hAnsi="Times New Roman" w:cs="Times New Roman"/>
                <w:color w:val="auto"/>
                <w:sz w:val="24"/>
                <w:szCs w:val="24"/>
              </w:rPr>
              <w:t>)</w:t>
            </w:r>
            <w:r w:rsidR="00034ACA" w:rsidRPr="00492E7F">
              <w:rPr>
                <w:rFonts w:ascii="Times New Roman" w:hAnsi="Times New Roman" w:cs="Times New Roman"/>
                <w:color w:val="auto"/>
                <w:sz w:val="24"/>
                <w:szCs w:val="24"/>
              </w:rPr>
              <w:t xml:space="preserve"> </w:t>
            </w:r>
            <w:r w:rsidRPr="00492E7F">
              <w:rPr>
                <w:rFonts w:ascii="Times New Roman" w:hAnsi="Times New Roman" w:cs="Times New Roman"/>
                <w:color w:val="auto"/>
                <w:sz w:val="24"/>
                <w:szCs w:val="24"/>
              </w:rPr>
              <w:t xml:space="preserve">un atbilstoši noteiktam amatu līmenim </w:t>
            </w:r>
            <w:r w:rsidR="002B43E5" w:rsidRPr="00492E7F">
              <w:rPr>
                <w:rFonts w:ascii="Times New Roman" w:hAnsi="Times New Roman" w:cs="Times New Roman"/>
                <w:color w:val="auto"/>
                <w:sz w:val="24"/>
                <w:szCs w:val="24"/>
              </w:rPr>
              <w:t>tas tiek grupēts atbilstošās</w:t>
            </w:r>
            <w:r w:rsidRPr="00492E7F">
              <w:rPr>
                <w:rFonts w:ascii="Times New Roman" w:hAnsi="Times New Roman" w:cs="Times New Roman"/>
                <w:color w:val="auto"/>
                <w:sz w:val="24"/>
                <w:szCs w:val="24"/>
              </w:rPr>
              <w:t xml:space="preserve"> mēnešalgu grupās. Attiecīgi: </w:t>
            </w:r>
          </w:p>
          <w:p w14:paraId="26B250E0" w14:textId="15CF1003" w:rsidR="00507D99" w:rsidRPr="00492E7F" w:rsidRDefault="000534BB" w:rsidP="00833B1F">
            <w:pPr>
              <w:pStyle w:val="ListParagraph"/>
              <w:numPr>
                <w:ilvl w:val="0"/>
                <w:numId w:val="18"/>
              </w:numPr>
              <w:spacing w:after="60"/>
              <w:ind w:left="5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2E7F">
              <w:rPr>
                <w:rFonts w:ascii="Times New Roman" w:hAnsi="Times New Roman" w:cs="Times New Roman"/>
                <w:sz w:val="24"/>
                <w:szCs w:val="24"/>
              </w:rPr>
              <w:t>I līmenis atbilst 7. mēnešalgu grupai;</w:t>
            </w:r>
          </w:p>
          <w:p w14:paraId="557D3728" w14:textId="27EC0AEE" w:rsidR="000534BB" w:rsidRPr="00492E7F" w:rsidRDefault="000534BB" w:rsidP="00833B1F">
            <w:pPr>
              <w:pStyle w:val="ListParagraph"/>
              <w:numPr>
                <w:ilvl w:val="0"/>
                <w:numId w:val="18"/>
              </w:numPr>
              <w:spacing w:after="60"/>
              <w:ind w:left="5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2E7F">
              <w:rPr>
                <w:rFonts w:ascii="Times New Roman" w:hAnsi="Times New Roman" w:cs="Times New Roman"/>
                <w:sz w:val="24"/>
                <w:szCs w:val="24"/>
              </w:rPr>
              <w:t>II līmenis atbilst 9. mēnešalgu grupai;</w:t>
            </w:r>
          </w:p>
          <w:p w14:paraId="65528641" w14:textId="09884FF5" w:rsidR="000534BB" w:rsidRPr="00492E7F" w:rsidRDefault="000534BB" w:rsidP="00833B1F">
            <w:pPr>
              <w:pStyle w:val="ListParagraph"/>
              <w:numPr>
                <w:ilvl w:val="0"/>
                <w:numId w:val="18"/>
              </w:numPr>
              <w:spacing w:after="60"/>
              <w:ind w:left="5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2E7F">
              <w:rPr>
                <w:rFonts w:ascii="Times New Roman" w:hAnsi="Times New Roman" w:cs="Times New Roman"/>
                <w:sz w:val="24"/>
                <w:szCs w:val="24"/>
              </w:rPr>
              <w:t>III līmenis atbilst 11. mēnešalgu grupai;</w:t>
            </w:r>
          </w:p>
          <w:p w14:paraId="47ACFEB4" w14:textId="38E40FE8" w:rsidR="000534BB" w:rsidRPr="00492E7F" w:rsidRDefault="000534BB" w:rsidP="00833B1F">
            <w:pPr>
              <w:pStyle w:val="ListParagraph"/>
              <w:numPr>
                <w:ilvl w:val="0"/>
                <w:numId w:val="18"/>
              </w:numPr>
              <w:spacing w:after="60"/>
              <w:ind w:left="5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2E7F">
              <w:rPr>
                <w:rFonts w:ascii="Times New Roman" w:hAnsi="Times New Roman" w:cs="Times New Roman"/>
                <w:sz w:val="24"/>
                <w:szCs w:val="24"/>
              </w:rPr>
              <w:t xml:space="preserve">IV A un IV B </w:t>
            </w:r>
            <w:r w:rsidR="006C52AA" w:rsidRPr="00492E7F">
              <w:rPr>
                <w:rFonts w:ascii="Times New Roman" w:hAnsi="Times New Roman" w:cs="Times New Roman"/>
                <w:sz w:val="24"/>
                <w:szCs w:val="24"/>
              </w:rPr>
              <w:t xml:space="preserve">līmenis </w:t>
            </w:r>
            <w:r w:rsidRPr="00492E7F">
              <w:rPr>
                <w:rFonts w:ascii="Times New Roman" w:hAnsi="Times New Roman" w:cs="Times New Roman"/>
                <w:sz w:val="24"/>
                <w:szCs w:val="24"/>
              </w:rPr>
              <w:t>atbilst 12. mēnešalgu grupai;</w:t>
            </w:r>
          </w:p>
          <w:p w14:paraId="6E3C8F27" w14:textId="6B3130B9" w:rsidR="00507D99" w:rsidRPr="00492E7F" w:rsidRDefault="000534BB" w:rsidP="005C43CD">
            <w:pPr>
              <w:pStyle w:val="ListParagraph"/>
              <w:numPr>
                <w:ilvl w:val="0"/>
                <w:numId w:val="18"/>
              </w:numPr>
              <w:spacing w:after="60"/>
              <w:ind w:left="5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2E7F">
              <w:rPr>
                <w:rFonts w:ascii="Times New Roman" w:hAnsi="Times New Roman" w:cs="Times New Roman"/>
                <w:sz w:val="24"/>
                <w:szCs w:val="24"/>
              </w:rPr>
              <w:lastRenderedPageBreak/>
              <w:t xml:space="preserve">V </w:t>
            </w:r>
            <w:r w:rsidR="006C52AA" w:rsidRPr="00492E7F">
              <w:rPr>
                <w:rFonts w:ascii="Times New Roman" w:hAnsi="Times New Roman" w:cs="Times New Roman"/>
                <w:sz w:val="24"/>
                <w:szCs w:val="24"/>
              </w:rPr>
              <w:t xml:space="preserve">līmenis </w:t>
            </w:r>
            <w:r w:rsidRPr="00492E7F">
              <w:rPr>
                <w:rFonts w:ascii="Times New Roman" w:hAnsi="Times New Roman" w:cs="Times New Roman"/>
                <w:sz w:val="24"/>
                <w:szCs w:val="24"/>
              </w:rPr>
              <w:t xml:space="preserve">atbilst 13. mēnešalgu grupai. </w:t>
            </w:r>
          </w:p>
          <w:p w14:paraId="692BD027" w14:textId="7F264A31" w:rsidR="00910857" w:rsidRPr="00492E7F" w:rsidRDefault="00E6576E"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Gadījumā, ja pašvaldībā ir tikai viens iekšējais auditors, jāņem vērā, ka </w:t>
            </w:r>
            <w:r w:rsidR="001100C0" w:rsidRPr="00492E7F">
              <w:rPr>
                <w:rFonts w:ascii="Times New Roman" w:hAnsi="Times New Roman" w:cs="Times New Roman"/>
                <w:color w:val="auto"/>
                <w:sz w:val="24"/>
                <w:szCs w:val="24"/>
              </w:rPr>
              <w:t>auditoram nepieciešamas dažādas kompetences</w:t>
            </w:r>
            <w:r w:rsidR="000F4E67" w:rsidRPr="00492E7F">
              <w:rPr>
                <w:rFonts w:ascii="Times New Roman" w:hAnsi="Times New Roman" w:cs="Times New Roman"/>
                <w:color w:val="auto"/>
                <w:sz w:val="24"/>
                <w:szCs w:val="24"/>
              </w:rPr>
              <w:t>, piemēram, IA</w:t>
            </w:r>
            <w:r w:rsidR="00A6579D" w:rsidRPr="00492E7F">
              <w:rPr>
                <w:rFonts w:ascii="Times New Roman" w:hAnsi="Times New Roman" w:cs="Times New Roman"/>
                <w:color w:val="auto"/>
                <w:sz w:val="24"/>
                <w:szCs w:val="24"/>
              </w:rPr>
              <w:t>N</w:t>
            </w:r>
            <w:r w:rsidR="000F4E67" w:rsidRPr="00492E7F">
              <w:rPr>
                <w:rFonts w:ascii="Times New Roman" w:hAnsi="Times New Roman" w:cs="Times New Roman"/>
                <w:color w:val="auto"/>
                <w:sz w:val="24"/>
                <w:szCs w:val="24"/>
              </w:rPr>
              <w:t xml:space="preserve"> stratēģijas izstrād</w:t>
            </w:r>
            <w:r w:rsidR="00492E7F">
              <w:rPr>
                <w:rFonts w:ascii="Times New Roman" w:hAnsi="Times New Roman" w:cs="Times New Roman"/>
                <w:color w:val="auto"/>
                <w:sz w:val="24"/>
                <w:szCs w:val="24"/>
              </w:rPr>
              <w:t>ē</w:t>
            </w:r>
            <w:r w:rsidR="000F4E67" w:rsidRPr="00492E7F">
              <w:rPr>
                <w:rFonts w:ascii="Times New Roman" w:hAnsi="Times New Roman" w:cs="Times New Roman"/>
                <w:color w:val="auto"/>
                <w:sz w:val="24"/>
                <w:szCs w:val="24"/>
              </w:rPr>
              <w:t xml:space="preserve">, tādējādi </w:t>
            </w:r>
            <w:r w:rsidR="00E5425F" w:rsidRPr="00492E7F">
              <w:rPr>
                <w:rFonts w:ascii="Times New Roman" w:hAnsi="Times New Roman" w:cs="Times New Roman"/>
                <w:color w:val="auto"/>
                <w:sz w:val="24"/>
                <w:szCs w:val="24"/>
              </w:rPr>
              <w:t>arī nosakāma atbilstoša mēnešalgu grupa.</w:t>
            </w:r>
            <w:r w:rsidR="001100C0" w:rsidRPr="00492E7F">
              <w:rPr>
                <w:rFonts w:ascii="Times New Roman" w:hAnsi="Times New Roman" w:cs="Times New Roman"/>
                <w:color w:val="auto"/>
                <w:sz w:val="24"/>
                <w:szCs w:val="24"/>
              </w:rPr>
              <w:t xml:space="preserve"> </w:t>
            </w:r>
          </w:p>
        </w:tc>
      </w:tr>
      <w:tr w:rsidR="005C43CD" w:rsidRPr="00492E7F" w14:paraId="6E602700" w14:textId="77777777" w:rsidTr="00284E56">
        <w:tc>
          <w:tcPr>
            <w:cnfStyle w:val="001000000000" w:firstRow="0" w:lastRow="0" w:firstColumn="1" w:lastColumn="0" w:oddVBand="0" w:evenVBand="0" w:oddHBand="0" w:evenHBand="0" w:firstRowFirstColumn="0" w:firstRowLastColumn="0" w:lastRowFirstColumn="0" w:lastRowLastColumn="0"/>
            <w:tcW w:w="1696" w:type="dxa"/>
          </w:tcPr>
          <w:p w14:paraId="7EA6A743" w14:textId="724825FA" w:rsidR="005C43CD" w:rsidRPr="00492E7F" w:rsidRDefault="00812914"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lastRenderedPageBreak/>
              <w:t xml:space="preserve">Darba līguma ar IAN vadītāju </w:t>
            </w:r>
            <w:r w:rsidR="00046BF2" w:rsidRPr="00492E7F">
              <w:rPr>
                <w:rFonts w:ascii="Times New Roman" w:hAnsi="Times New Roman" w:cs="Times New Roman"/>
                <w:color w:val="auto"/>
                <w:sz w:val="24"/>
                <w:szCs w:val="24"/>
              </w:rPr>
              <w:t xml:space="preserve">vai iekšējo auditoru </w:t>
            </w:r>
            <w:r w:rsidRPr="00492E7F">
              <w:rPr>
                <w:rFonts w:ascii="Times New Roman" w:hAnsi="Times New Roman" w:cs="Times New Roman"/>
                <w:color w:val="auto"/>
                <w:sz w:val="24"/>
                <w:szCs w:val="24"/>
              </w:rPr>
              <w:t>noslēgšana</w:t>
            </w:r>
          </w:p>
        </w:tc>
        <w:tc>
          <w:tcPr>
            <w:tcW w:w="7648" w:type="dxa"/>
          </w:tcPr>
          <w:p w14:paraId="127F941A" w14:textId="15184AF8" w:rsidR="005C43CD" w:rsidRPr="00492E7F" w:rsidRDefault="005C43CD" w:rsidP="005C43CD">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Ieceļ amat</w:t>
            </w:r>
            <w:r w:rsidR="00812914" w:rsidRPr="00492E7F">
              <w:rPr>
                <w:rFonts w:ascii="Times New Roman" w:hAnsi="Times New Roman" w:cs="Times New Roman"/>
                <w:color w:val="auto"/>
                <w:sz w:val="24"/>
                <w:szCs w:val="24"/>
              </w:rPr>
              <w:t>ā</w:t>
            </w:r>
            <w:r w:rsidRPr="00492E7F">
              <w:rPr>
                <w:rFonts w:ascii="Times New Roman" w:hAnsi="Times New Roman" w:cs="Times New Roman"/>
                <w:color w:val="auto"/>
                <w:sz w:val="24"/>
                <w:szCs w:val="24"/>
              </w:rPr>
              <w:t xml:space="preserve"> IAN vadītāju un noslēdz darba līgumu ar IAN vadītāju</w:t>
            </w:r>
            <w:r w:rsidR="00046BF2" w:rsidRPr="00492E7F">
              <w:rPr>
                <w:rFonts w:ascii="Times New Roman" w:hAnsi="Times New Roman" w:cs="Times New Roman"/>
                <w:color w:val="auto"/>
                <w:sz w:val="24"/>
                <w:szCs w:val="24"/>
              </w:rPr>
              <w:t xml:space="preserve"> vai iekšējo auditoru</w:t>
            </w:r>
            <w:r w:rsidR="00A6579D" w:rsidRPr="00492E7F">
              <w:rPr>
                <w:rFonts w:ascii="Times New Roman" w:hAnsi="Times New Roman" w:cs="Times New Roman"/>
                <w:color w:val="auto"/>
                <w:sz w:val="24"/>
                <w:szCs w:val="24"/>
              </w:rPr>
              <w:t xml:space="preserve">, kā arī </w:t>
            </w:r>
            <w:r w:rsidR="00851194" w:rsidRPr="00492E7F">
              <w:rPr>
                <w:rFonts w:ascii="Times New Roman" w:hAnsi="Times New Roman" w:cs="Times New Roman"/>
                <w:color w:val="auto"/>
                <w:sz w:val="24"/>
                <w:szCs w:val="24"/>
              </w:rPr>
              <w:t>pārtrauc darba attiecības.</w:t>
            </w:r>
          </w:p>
          <w:p w14:paraId="5A6BA32F" w14:textId="4C1183A3" w:rsidR="005C43CD" w:rsidRPr="00492E7F" w:rsidRDefault="005C43CD" w:rsidP="005C43CD">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5C43CD" w:rsidRPr="00492E7F" w14:paraId="2DDA531B" w14:textId="77777777" w:rsidTr="00284E56">
        <w:trPr>
          <w:cnfStyle w:val="000000100000" w:firstRow="0" w:lastRow="0" w:firstColumn="0" w:lastColumn="0" w:oddVBand="0" w:evenVBand="0" w:oddHBand="1" w:evenHBand="0" w:firstRowFirstColumn="0" w:firstRowLastColumn="0" w:lastRowFirstColumn="0" w:lastRowLastColumn="0"/>
          <w:trHeight w:val="2048"/>
        </w:trPr>
        <w:tc>
          <w:tcPr>
            <w:cnfStyle w:val="001000000000" w:firstRow="0" w:lastRow="0" w:firstColumn="1" w:lastColumn="0" w:oddVBand="0" w:evenVBand="0" w:oddHBand="0" w:evenHBand="0" w:firstRowFirstColumn="0" w:firstRowLastColumn="0" w:lastRowFirstColumn="0" w:lastRowLastColumn="0"/>
            <w:tcW w:w="1696" w:type="dxa"/>
          </w:tcPr>
          <w:p w14:paraId="6FCDAC80" w14:textId="6000D273" w:rsidR="005C43CD" w:rsidRPr="00492E7F" w:rsidRDefault="005C43CD"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IA</w:t>
            </w:r>
            <w:r w:rsidR="00A6579D"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darbības kvalitātes uzraudzība</w:t>
            </w:r>
          </w:p>
        </w:tc>
        <w:tc>
          <w:tcPr>
            <w:tcW w:w="7648" w:type="dxa"/>
          </w:tcPr>
          <w:p w14:paraId="492BB81E" w14:textId="1ECDF66C" w:rsidR="005C43CD"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Novērtē IAN vadītāja </w:t>
            </w:r>
            <w:r w:rsidR="00046BF2" w:rsidRPr="00492E7F">
              <w:rPr>
                <w:rFonts w:ascii="Times New Roman" w:hAnsi="Times New Roman" w:cs="Times New Roman"/>
                <w:color w:val="auto"/>
                <w:sz w:val="24"/>
                <w:szCs w:val="24"/>
              </w:rPr>
              <w:t xml:space="preserve">vai iekšējo auditoru </w:t>
            </w:r>
            <w:r w:rsidRPr="00492E7F">
              <w:rPr>
                <w:rFonts w:ascii="Times New Roman" w:hAnsi="Times New Roman" w:cs="Times New Roman"/>
                <w:color w:val="auto"/>
                <w:sz w:val="24"/>
                <w:szCs w:val="24"/>
              </w:rPr>
              <w:t>sniegumu.</w:t>
            </w:r>
          </w:p>
          <w:p w14:paraId="2B8672B5" w14:textId="1917FCF5" w:rsidR="005C43CD"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IA</w:t>
            </w:r>
            <w:r w:rsidR="00A6579D"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darba kvalitātes rādītāju piemēri: stratēģiskā plāna izpilde (procentos), gada plāna izpilde (procentos), iekšējam auditam veltīto dienu skaits pret kopējo darba dienu skaitu (procentos), auditējamo vērtējums par IA</w:t>
            </w:r>
            <w:r w:rsidR="00A6579D"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darbu. </w:t>
            </w:r>
          </w:p>
          <w:p w14:paraId="405F94C0" w14:textId="484FFC8C" w:rsidR="005C43CD"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Jāņem vērā, ka domes deputāti vienlaikus var būt arī pašvaldību institūciju vadītāji,</w:t>
            </w:r>
            <w:r w:rsidR="0014425C" w:rsidRPr="00492E7F">
              <w:rPr>
                <w:rFonts w:ascii="Times New Roman" w:hAnsi="Times New Roman" w:cs="Times New Roman"/>
                <w:color w:val="auto"/>
                <w:sz w:val="24"/>
                <w:szCs w:val="24"/>
              </w:rPr>
              <w:t xml:space="preserve"> darbinieki vai citas ieinteresētās puses</w:t>
            </w:r>
            <w:r w:rsidR="00A6579D" w:rsidRPr="00492E7F">
              <w:rPr>
                <w:rFonts w:ascii="Times New Roman" w:hAnsi="Times New Roman" w:cs="Times New Roman"/>
                <w:color w:val="auto"/>
                <w:sz w:val="24"/>
                <w:szCs w:val="24"/>
              </w:rPr>
              <w:t>,</w:t>
            </w:r>
            <w:r w:rsidRPr="00492E7F">
              <w:rPr>
                <w:rFonts w:ascii="Times New Roman" w:hAnsi="Times New Roman" w:cs="Times New Roman"/>
                <w:color w:val="auto"/>
                <w:sz w:val="24"/>
                <w:szCs w:val="24"/>
              </w:rPr>
              <w:t xml:space="preserve"> tādējādi IAN vadītāja darbības novērtēšanā īpaša uzmanība jāpievērš objektīvam darbības novērtējumam.</w:t>
            </w:r>
          </w:p>
        </w:tc>
      </w:tr>
      <w:tr w:rsidR="005C43CD" w:rsidRPr="00492E7F" w14:paraId="040F2425" w14:textId="77777777" w:rsidTr="00284E56">
        <w:tc>
          <w:tcPr>
            <w:cnfStyle w:val="001000000000" w:firstRow="0" w:lastRow="0" w:firstColumn="1" w:lastColumn="0" w:oddVBand="0" w:evenVBand="0" w:oddHBand="0" w:evenHBand="0" w:firstRowFirstColumn="0" w:firstRowLastColumn="0" w:lastRowFirstColumn="0" w:lastRowLastColumn="0"/>
            <w:tcW w:w="1696" w:type="dxa"/>
          </w:tcPr>
          <w:p w14:paraId="65C4E450" w14:textId="6CEBC6B5" w:rsidR="005C43CD" w:rsidRPr="00492E7F" w:rsidRDefault="005C43CD"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IA</w:t>
            </w:r>
            <w:r w:rsidR="00E41537"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stratēģi</w:t>
            </w:r>
            <w:r w:rsidR="001A4598" w:rsidRPr="00492E7F">
              <w:rPr>
                <w:rFonts w:ascii="Times New Roman" w:hAnsi="Times New Roman" w:cs="Times New Roman"/>
                <w:color w:val="auto"/>
                <w:sz w:val="24"/>
                <w:szCs w:val="24"/>
              </w:rPr>
              <w:t>jas, ilgtermiņa plāna</w:t>
            </w:r>
            <w:r w:rsidRPr="00492E7F">
              <w:rPr>
                <w:rFonts w:ascii="Times New Roman" w:hAnsi="Times New Roman" w:cs="Times New Roman"/>
                <w:color w:val="auto"/>
                <w:sz w:val="24"/>
                <w:szCs w:val="24"/>
              </w:rPr>
              <w:t xml:space="preserve"> un gada plāna apstiprināšana </w:t>
            </w:r>
          </w:p>
        </w:tc>
        <w:tc>
          <w:tcPr>
            <w:tcW w:w="7648" w:type="dxa"/>
          </w:tcPr>
          <w:p w14:paraId="5CD0F907" w14:textId="77777777" w:rsidR="00B85BB7" w:rsidRPr="00B85BB7" w:rsidRDefault="00B85BB7" w:rsidP="00B85BB7">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85BB7">
              <w:rPr>
                <w:rFonts w:ascii="Times New Roman" w:hAnsi="Times New Roman" w:cs="Times New Roman"/>
                <w:color w:val="auto"/>
                <w:sz w:val="24"/>
                <w:szCs w:val="24"/>
              </w:rPr>
              <w:t>Apstiprina IAN stratēģiju un ilgtermiņa iekšējā audita plānu.</w:t>
            </w:r>
          </w:p>
          <w:p w14:paraId="57EE61E6" w14:textId="77777777" w:rsidR="00B85BB7" w:rsidRPr="00B85BB7" w:rsidRDefault="00B85BB7" w:rsidP="00B85BB7">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85BB7">
              <w:rPr>
                <w:rFonts w:ascii="Times New Roman" w:hAnsi="Times New Roman" w:cs="Times New Roman"/>
                <w:color w:val="auto"/>
                <w:sz w:val="24"/>
                <w:szCs w:val="24"/>
              </w:rPr>
              <w:t>Apstiprina IAN gada plānu. Plāni jāapstiprina savlaicīgi, pirms finanšu gada sākuma.</w:t>
            </w:r>
          </w:p>
          <w:p w14:paraId="6F2EA505" w14:textId="4DEED628" w:rsidR="00B85BB7" w:rsidRPr="00B85BB7" w:rsidRDefault="00B85BB7" w:rsidP="00B85BB7">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85BB7">
              <w:rPr>
                <w:rFonts w:ascii="Times New Roman" w:hAnsi="Times New Roman" w:cs="Times New Roman"/>
                <w:color w:val="auto"/>
                <w:sz w:val="24"/>
                <w:szCs w:val="24"/>
              </w:rPr>
              <w:t xml:space="preserve">IAN stratēģiskais un ilgtermiņa plāns un IAN gada plāns tiek izveidots, pamatojoties uz auditējamo sistēmu risku izvērtējumu. </w:t>
            </w:r>
          </w:p>
          <w:p w14:paraId="4D77B2B2" w14:textId="6B7DA34E" w:rsidR="005C43CD" w:rsidRPr="00492E7F" w:rsidRDefault="00B85BB7" w:rsidP="00B85BB7">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85BB7">
              <w:rPr>
                <w:rFonts w:ascii="Times New Roman" w:hAnsi="Times New Roman" w:cs="Times New Roman"/>
                <w:color w:val="auto"/>
                <w:sz w:val="24"/>
                <w:szCs w:val="24"/>
              </w:rPr>
              <w:t>Dome, izpilddirektors vai pašvaldības institūciju vadītāji var lūgt veikt ārkārtas auditus (piemēram, vadības identificētās kontroles sistēmas nepilnības saistībā ar konkrētiem gadījumiem vai procesiem) vai konsultācijas, dot ieteikumus attiecībā uz IAN stratēģiskā un IAN gada plānu. Ārkārtas auditu skaitam nevajadzētu būt lielam (piemēram, ne vairāk kā 10% no IAN pieejamā dienu skaita kalendārā gadā), lai IAN nekļūtu par rīku dažādu domes frakciju viedokļu apmaiņai. Piemēram, ad-hoc auditi par amatpersonu rīcību. Ārkārtas auditiem jāsaņem domes vai izpilddirektora apstiprinājums.</w:t>
            </w:r>
          </w:p>
        </w:tc>
      </w:tr>
      <w:tr w:rsidR="005C43CD" w:rsidRPr="00492E7F" w14:paraId="2E8144AA" w14:textId="77777777" w:rsidTr="00284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3EA4BDF" w14:textId="72E5D990" w:rsidR="005C43CD" w:rsidRPr="00492E7F" w:rsidRDefault="007D64FE"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Regulāra t</w:t>
            </w:r>
            <w:r w:rsidR="005C43CD" w:rsidRPr="00492E7F">
              <w:rPr>
                <w:rFonts w:ascii="Times New Roman" w:hAnsi="Times New Roman" w:cs="Times New Roman"/>
                <w:color w:val="auto"/>
                <w:sz w:val="24"/>
                <w:szCs w:val="24"/>
              </w:rPr>
              <w:t>ikšanās ar IAN vadītāju</w:t>
            </w:r>
            <w:r w:rsidR="00046BF2" w:rsidRPr="00492E7F">
              <w:rPr>
                <w:rFonts w:ascii="Times New Roman" w:hAnsi="Times New Roman" w:cs="Times New Roman"/>
                <w:color w:val="auto"/>
                <w:sz w:val="24"/>
                <w:szCs w:val="24"/>
              </w:rPr>
              <w:t xml:space="preserve"> vai iekšējo auditoru</w:t>
            </w:r>
          </w:p>
        </w:tc>
        <w:tc>
          <w:tcPr>
            <w:tcW w:w="7648" w:type="dxa"/>
          </w:tcPr>
          <w:p w14:paraId="656D94FD" w14:textId="4E95CC7B" w:rsidR="00A41BF4"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Regulāri (piemēram, reizi ceturksnī, tikšanās biežums nav noteikts normatīvā regulējumā un Standartos un var tikt mainīts) tikties ar IAN vadītāju</w:t>
            </w:r>
            <w:r w:rsidR="008827E9" w:rsidRPr="00492E7F">
              <w:rPr>
                <w:rFonts w:ascii="Times New Roman" w:hAnsi="Times New Roman" w:cs="Times New Roman"/>
                <w:color w:val="auto"/>
                <w:sz w:val="24"/>
                <w:szCs w:val="24"/>
              </w:rPr>
              <w:t xml:space="preserve"> vai iekšējo auditoru</w:t>
            </w:r>
            <w:r w:rsidRPr="00492E7F">
              <w:rPr>
                <w:rFonts w:ascii="Times New Roman" w:hAnsi="Times New Roman" w:cs="Times New Roman"/>
                <w:color w:val="auto"/>
                <w:sz w:val="24"/>
                <w:szCs w:val="24"/>
              </w:rPr>
              <w:t>, lai pārrunātu aktuālos jautājumus, tai skaitā IA</w:t>
            </w:r>
            <w:r w:rsidR="00A80357"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gada plāna izpildi un jebkādus faktorus, kas ietekmē IA</w:t>
            </w:r>
            <w:r w:rsidR="00E10BD1"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neatkarību. </w:t>
            </w:r>
          </w:p>
          <w:p w14:paraId="376A116E" w14:textId="5192FC1B" w:rsidR="00A41BF4"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Izvērtē</w:t>
            </w:r>
            <w:r w:rsidR="00A41BF4" w:rsidRPr="00492E7F">
              <w:rPr>
                <w:rFonts w:ascii="Times New Roman" w:hAnsi="Times New Roman" w:cs="Times New Roman"/>
                <w:color w:val="auto"/>
                <w:sz w:val="24"/>
                <w:szCs w:val="24"/>
              </w:rPr>
              <w:t>t</w:t>
            </w:r>
            <w:r w:rsidRPr="00492E7F">
              <w:rPr>
                <w:rFonts w:ascii="Times New Roman" w:hAnsi="Times New Roman" w:cs="Times New Roman"/>
                <w:color w:val="auto"/>
                <w:sz w:val="24"/>
                <w:szCs w:val="24"/>
              </w:rPr>
              <w:t xml:space="preserve"> Ētikas kodeksa un Standartu ievērošanu; izvērtē</w:t>
            </w:r>
            <w:r w:rsidR="00EF7120" w:rsidRPr="00492E7F">
              <w:rPr>
                <w:rFonts w:ascii="Times New Roman" w:hAnsi="Times New Roman" w:cs="Times New Roman"/>
                <w:color w:val="auto"/>
                <w:sz w:val="24"/>
                <w:szCs w:val="24"/>
              </w:rPr>
              <w:t>t</w:t>
            </w:r>
            <w:r w:rsidRPr="00492E7F">
              <w:rPr>
                <w:rFonts w:ascii="Times New Roman" w:hAnsi="Times New Roman" w:cs="Times New Roman"/>
                <w:color w:val="auto"/>
                <w:sz w:val="24"/>
                <w:szCs w:val="24"/>
              </w:rPr>
              <w:t xml:space="preserve"> riskus, kuri saskaņā ar IA</w:t>
            </w:r>
            <w:r w:rsidR="00E10BD1"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vērtējumu pašvaldībai nav pieļaujami</w:t>
            </w:r>
            <w:r w:rsidR="00A41BF4" w:rsidRPr="00492E7F">
              <w:rPr>
                <w:rFonts w:ascii="Times New Roman" w:hAnsi="Times New Roman" w:cs="Times New Roman"/>
                <w:color w:val="auto"/>
                <w:sz w:val="24"/>
                <w:szCs w:val="24"/>
              </w:rPr>
              <w:t>.</w:t>
            </w:r>
          </w:p>
          <w:p w14:paraId="5E6D9F33" w14:textId="3157D559" w:rsidR="005C43CD" w:rsidRPr="00492E7F" w:rsidRDefault="00A41BF4"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N</w:t>
            </w:r>
            <w:r w:rsidR="005C43CD" w:rsidRPr="00492E7F">
              <w:rPr>
                <w:rFonts w:ascii="Times New Roman" w:hAnsi="Times New Roman" w:cs="Times New Roman"/>
                <w:color w:val="auto"/>
                <w:sz w:val="24"/>
                <w:szCs w:val="24"/>
              </w:rPr>
              <w:t>osūt</w:t>
            </w:r>
            <w:r w:rsidRPr="00492E7F">
              <w:rPr>
                <w:rFonts w:ascii="Times New Roman" w:hAnsi="Times New Roman" w:cs="Times New Roman"/>
                <w:color w:val="auto"/>
                <w:sz w:val="24"/>
                <w:szCs w:val="24"/>
              </w:rPr>
              <w:t>īt</w:t>
            </w:r>
            <w:r w:rsidR="005C43CD" w:rsidRPr="00492E7F">
              <w:rPr>
                <w:rFonts w:ascii="Times New Roman" w:hAnsi="Times New Roman" w:cs="Times New Roman"/>
                <w:color w:val="auto"/>
                <w:sz w:val="24"/>
                <w:szCs w:val="24"/>
              </w:rPr>
              <w:t xml:space="preserve"> tiesībaizsardzības iestādēm informāciju par IA veikšana</w:t>
            </w:r>
            <w:r w:rsidR="00D67273" w:rsidRPr="00492E7F">
              <w:rPr>
                <w:rFonts w:ascii="Times New Roman" w:hAnsi="Times New Roman" w:cs="Times New Roman"/>
                <w:color w:val="auto"/>
                <w:sz w:val="24"/>
                <w:szCs w:val="24"/>
              </w:rPr>
              <w:t>s</w:t>
            </w:r>
            <w:r w:rsidR="005C43CD" w:rsidRPr="00492E7F">
              <w:rPr>
                <w:rFonts w:ascii="Times New Roman" w:hAnsi="Times New Roman" w:cs="Times New Roman"/>
                <w:color w:val="auto"/>
                <w:sz w:val="24"/>
                <w:szCs w:val="24"/>
              </w:rPr>
              <w:t xml:space="preserve"> laikā konstatētajiem faktiem, par kuriem radušās pamatotas aizdomas, ka tie ir saistīti ar prettiesiskām darbībām.</w:t>
            </w:r>
          </w:p>
        </w:tc>
      </w:tr>
      <w:tr w:rsidR="005C43CD" w:rsidRPr="00492E7F" w14:paraId="4D09102D" w14:textId="77777777" w:rsidTr="00284E56">
        <w:tc>
          <w:tcPr>
            <w:cnfStyle w:val="001000000000" w:firstRow="0" w:lastRow="0" w:firstColumn="1" w:lastColumn="0" w:oddVBand="0" w:evenVBand="0" w:oddHBand="0" w:evenHBand="0" w:firstRowFirstColumn="0" w:firstRowLastColumn="0" w:lastRowFirstColumn="0" w:lastRowLastColumn="0"/>
            <w:tcW w:w="1696" w:type="dxa"/>
          </w:tcPr>
          <w:p w14:paraId="30674564" w14:textId="2D925094" w:rsidR="005C43CD" w:rsidRPr="00492E7F" w:rsidRDefault="00E41537"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Lēmums par IA iete</w:t>
            </w:r>
            <w:r w:rsidR="00483529" w:rsidRPr="00492E7F">
              <w:rPr>
                <w:rFonts w:ascii="Times New Roman" w:hAnsi="Times New Roman" w:cs="Times New Roman"/>
                <w:color w:val="auto"/>
                <w:sz w:val="24"/>
                <w:szCs w:val="24"/>
              </w:rPr>
              <w:t>ikumu ieviešanu</w:t>
            </w:r>
          </w:p>
        </w:tc>
        <w:tc>
          <w:tcPr>
            <w:tcW w:w="7648" w:type="dxa"/>
          </w:tcPr>
          <w:p w14:paraId="04DDD38A" w14:textId="16EFA879" w:rsidR="005C43CD" w:rsidRPr="00492E7F" w:rsidRDefault="005C43CD" w:rsidP="005C43CD">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IA</w:t>
            </w:r>
            <w:r w:rsidR="00483529"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ir atbildīg</w:t>
            </w:r>
            <w:r w:rsidR="008827E9" w:rsidRPr="00492E7F">
              <w:rPr>
                <w:rFonts w:ascii="Times New Roman" w:hAnsi="Times New Roman" w:cs="Times New Roman"/>
                <w:color w:val="auto"/>
                <w:sz w:val="24"/>
                <w:szCs w:val="24"/>
              </w:rPr>
              <w:t>a</w:t>
            </w:r>
            <w:r w:rsidRPr="00492E7F">
              <w:rPr>
                <w:rFonts w:ascii="Times New Roman" w:hAnsi="Times New Roman" w:cs="Times New Roman"/>
                <w:color w:val="auto"/>
                <w:sz w:val="24"/>
                <w:szCs w:val="24"/>
              </w:rPr>
              <w:t xml:space="preserve"> par IA</w:t>
            </w:r>
            <w:r w:rsidR="00D67273"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ziņojumu sagatavošanu un IA</w:t>
            </w:r>
            <w:r w:rsidR="00D67273"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ieteikumu ieviešanas statusa uzraudzību, savukārt lēmumu par IA</w:t>
            </w:r>
            <w:r w:rsidR="00D67273"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ieteikumu ieviešanu pieņem izpilddirektors un / vai pašvaldības institūciju vadība. </w:t>
            </w:r>
          </w:p>
        </w:tc>
      </w:tr>
      <w:tr w:rsidR="005C43CD" w:rsidRPr="00492E7F" w14:paraId="5D6CFD50" w14:textId="77777777" w:rsidTr="00284E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5DACDF0" w14:textId="6129F6A2" w:rsidR="005C43CD" w:rsidRPr="00492E7F" w:rsidRDefault="005C43CD"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IA gada ziņojumu pieņemšana zināšanai </w:t>
            </w:r>
          </w:p>
        </w:tc>
        <w:tc>
          <w:tcPr>
            <w:tcW w:w="7648" w:type="dxa"/>
          </w:tcPr>
          <w:p w14:paraId="5C6AFCC4" w14:textId="1468B6B4" w:rsidR="00404A51" w:rsidRPr="00492E7F" w:rsidRDefault="00404A51"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Pieņemt zināšanai IAN gada ziņojumu.</w:t>
            </w:r>
          </w:p>
          <w:p w14:paraId="0864FA9E" w14:textId="77777777" w:rsidR="00404A51"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Ietver arī IA</w:t>
            </w:r>
            <w:r w:rsidR="00404A51" w:rsidRPr="00492E7F">
              <w:rPr>
                <w:rFonts w:ascii="Times New Roman" w:hAnsi="Times New Roman" w:cs="Times New Roman"/>
                <w:color w:val="auto"/>
                <w:sz w:val="24"/>
                <w:szCs w:val="24"/>
              </w:rPr>
              <w:t>N vadītāja</w:t>
            </w:r>
            <w:r w:rsidRPr="00492E7F">
              <w:rPr>
                <w:rFonts w:ascii="Times New Roman" w:hAnsi="Times New Roman" w:cs="Times New Roman"/>
                <w:color w:val="auto"/>
                <w:sz w:val="24"/>
                <w:szCs w:val="24"/>
              </w:rPr>
              <w:t xml:space="preserve"> neatkarības apliecinājumu, gadījumos, kuros varētu būt traucēta neatkarība, darbības vai aizsardzības pasākumus, kas veikti, lai novērstu traucējumus attiecībā uz neatkarību. </w:t>
            </w:r>
          </w:p>
          <w:p w14:paraId="061B392C" w14:textId="3319006F" w:rsidR="005C43CD" w:rsidRPr="00492E7F" w:rsidRDefault="005C43CD" w:rsidP="005C43CD">
            <w:pPr>
              <w:spacing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lastRenderedPageBreak/>
              <w:t>IA</w:t>
            </w:r>
            <w:r w:rsidR="00404A51" w:rsidRPr="00492E7F">
              <w:rPr>
                <w:rFonts w:ascii="Times New Roman" w:hAnsi="Times New Roman" w:cs="Times New Roman"/>
                <w:color w:val="auto"/>
                <w:sz w:val="24"/>
                <w:szCs w:val="24"/>
              </w:rPr>
              <w:t>N</w:t>
            </w:r>
            <w:r w:rsidRPr="00492E7F">
              <w:rPr>
                <w:rFonts w:ascii="Times New Roman" w:hAnsi="Times New Roman" w:cs="Times New Roman"/>
                <w:color w:val="auto"/>
                <w:sz w:val="24"/>
                <w:szCs w:val="24"/>
              </w:rPr>
              <w:t xml:space="preserve"> gada ziņojum</w:t>
            </w:r>
            <w:r w:rsidR="006C52AA" w:rsidRPr="00492E7F">
              <w:rPr>
                <w:rFonts w:ascii="Times New Roman" w:hAnsi="Times New Roman" w:cs="Times New Roman"/>
                <w:color w:val="auto"/>
                <w:sz w:val="24"/>
                <w:szCs w:val="24"/>
              </w:rPr>
              <w:t>o</w:t>
            </w:r>
            <w:r w:rsidRPr="00492E7F">
              <w:rPr>
                <w:rFonts w:ascii="Times New Roman" w:hAnsi="Times New Roman" w:cs="Times New Roman"/>
                <w:color w:val="auto"/>
                <w:sz w:val="24"/>
                <w:szCs w:val="24"/>
              </w:rPr>
              <w:t>s ietvert arī pašvaldības IKS kopējo izvērtējumu</w:t>
            </w:r>
            <w:r w:rsidR="00404A51" w:rsidRPr="00492E7F">
              <w:rPr>
                <w:rFonts w:ascii="Times New Roman" w:hAnsi="Times New Roman" w:cs="Times New Roman"/>
                <w:color w:val="auto"/>
                <w:sz w:val="24"/>
                <w:szCs w:val="24"/>
              </w:rPr>
              <w:t xml:space="preserve"> saskaņā ar piec</w:t>
            </w:r>
            <w:r w:rsidR="00694AA3" w:rsidRPr="00492E7F">
              <w:rPr>
                <w:rFonts w:ascii="Times New Roman" w:hAnsi="Times New Roman" w:cs="Times New Roman"/>
                <w:color w:val="auto"/>
                <w:sz w:val="24"/>
                <w:szCs w:val="24"/>
              </w:rPr>
              <w:t>ie</w:t>
            </w:r>
            <w:r w:rsidR="00404A51" w:rsidRPr="00492E7F">
              <w:rPr>
                <w:rFonts w:ascii="Times New Roman" w:hAnsi="Times New Roman" w:cs="Times New Roman"/>
                <w:color w:val="auto"/>
                <w:sz w:val="24"/>
                <w:szCs w:val="24"/>
              </w:rPr>
              <w:t xml:space="preserve">m COSO </w:t>
            </w:r>
            <w:r w:rsidR="00371D08" w:rsidRPr="00492E7F">
              <w:rPr>
                <w:rFonts w:ascii="Times New Roman" w:hAnsi="Times New Roman" w:cs="Times New Roman"/>
                <w:color w:val="auto"/>
                <w:sz w:val="24"/>
                <w:szCs w:val="24"/>
              </w:rPr>
              <w:t>elementiem</w:t>
            </w:r>
            <w:r w:rsidRPr="00492E7F">
              <w:rPr>
                <w:rFonts w:ascii="Times New Roman" w:hAnsi="Times New Roman" w:cs="Times New Roman"/>
                <w:color w:val="auto"/>
                <w:sz w:val="24"/>
                <w:szCs w:val="24"/>
              </w:rPr>
              <w:t>.</w:t>
            </w:r>
          </w:p>
        </w:tc>
      </w:tr>
      <w:tr w:rsidR="005C43CD" w:rsidRPr="00492E7F" w14:paraId="3E734625" w14:textId="77777777" w:rsidTr="00284E56">
        <w:tc>
          <w:tcPr>
            <w:cnfStyle w:val="001000000000" w:firstRow="0" w:lastRow="0" w:firstColumn="1" w:lastColumn="0" w:oddVBand="0" w:evenVBand="0" w:oddHBand="0" w:evenHBand="0" w:firstRowFirstColumn="0" w:firstRowLastColumn="0" w:lastRowFirstColumn="0" w:lastRowLastColumn="0"/>
            <w:tcW w:w="1696" w:type="dxa"/>
          </w:tcPr>
          <w:p w14:paraId="28A817BD" w14:textId="1D193AAE" w:rsidR="005C43CD" w:rsidRPr="00492E7F" w:rsidRDefault="005C43CD" w:rsidP="005C43CD">
            <w:pPr>
              <w:spacing w:after="60"/>
              <w:rPr>
                <w:rFonts w:ascii="Times New Roman" w:hAnsi="Times New Roman" w:cs="Times New Roman"/>
                <w:color w:val="auto"/>
                <w:sz w:val="24"/>
                <w:szCs w:val="24"/>
              </w:rPr>
            </w:pPr>
            <w:r w:rsidRPr="00492E7F">
              <w:rPr>
                <w:rFonts w:ascii="Times New Roman" w:hAnsi="Times New Roman" w:cs="Times New Roman"/>
                <w:color w:val="auto"/>
                <w:sz w:val="24"/>
                <w:szCs w:val="24"/>
              </w:rPr>
              <w:lastRenderedPageBreak/>
              <w:t>I</w:t>
            </w:r>
            <w:r w:rsidR="00404A51" w:rsidRPr="00492E7F">
              <w:rPr>
                <w:rFonts w:ascii="Times New Roman" w:hAnsi="Times New Roman" w:cs="Times New Roman"/>
                <w:color w:val="auto"/>
                <w:sz w:val="24"/>
                <w:szCs w:val="24"/>
              </w:rPr>
              <w:t xml:space="preserve">A </w:t>
            </w:r>
            <w:r w:rsidRPr="00492E7F">
              <w:rPr>
                <w:rFonts w:ascii="Times New Roman" w:hAnsi="Times New Roman" w:cs="Times New Roman"/>
                <w:color w:val="auto"/>
                <w:sz w:val="24"/>
                <w:szCs w:val="24"/>
              </w:rPr>
              <w:t>neatkarīg</w:t>
            </w:r>
            <w:r w:rsidR="00404A51" w:rsidRPr="00492E7F">
              <w:rPr>
                <w:rFonts w:ascii="Times New Roman" w:hAnsi="Times New Roman" w:cs="Times New Roman"/>
                <w:color w:val="auto"/>
                <w:sz w:val="24"/>
                <w:szCs w:val="24"/>
              </w:rPr>
              <w:t>s ārējais</w:t>
            </w:r>
            <w:r w:rsidR="00034ACA" w:rsidRPr="00492E7F">
              <w:rPr>
                <w:rFonts w:ascii="Times New Roman" w:hAnsi="Times New Roman" w:cs="Times New Roman"/>
                <w:color w:val="auto"/>
                <w:sz w:val="24"/>
                <w:szCs w:val="24"/>
              </w:rPr>
              <w:t xml:space="preserve"> </w:t>
            </w:r>
            <w:r w:rsidRPr="00492E7F">
              <w:rPr>
                <w:rFonts w:ascii="Times New Roman" w:hAnsi="Times New Roman" w:cs="Times New Roman"/>
                <w:color w:val="auto"/>
                <w:sz w:val="24"/>
                <w:szCs w:val="24"/>
              </w:rPr>
              <w:t xml:space="preserve">novērtējumu </w:t>
            </w:r>
          </w:p>
        </w:tc>
        <w:tc>
          <w:tcPr>
            <w:tcW w:w="7648" w:type="dxa"/>
          </w:tcPr>
          <w:p w14:paraId="53A36555" w14:textId="2CBEF02B" w:rsidR="005C43CD" w:rsidRPr="00492E7F" w:rsidRDefault="005C43CD" w:rsidP="005C43CD">
            <w:pPr>
              <w:spacing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92E7F">
              <w:rPr>
                <w:rFonts w:ascii="Times New Roman" w:hAnsi="Times New Roman" w:cs="Times New Roman"/>
                <w:color w:val="auto"/>
                <w:sz w:val="24"/>
                <w:szCs w:val="24"/>
              </w:rPr>
              <w:t xml:space="preserve">Var lemt par </w:t>
            </w:r>
            <w:r w:rsidR="00404A51" w:rsidRPr="00492E7F">
              <w:rPr>
                <w:rFonts w:ascii="Times New Roman" w:hAnsi="Times New Roman" w:cs="Times New Roman"/>
                <w:color w:val="auto"/>
                <w:sz w:val="24"/>
                <w:szCs w:val="24"/>
              </w:rPr>
              <w:t xml:space="preserve">IAS </w:t>
            </w:r>
            <w:r w:rsidRPr="00492E7F">
              <w:rPr>
                <w:rFonts w:ascii="Times New Roman" w:hAnsi="Times New Roman" w:cs="Times New Roman"/>
                <w:color w:val="auto"/>
                <w:sz w:val="24"/>
                <w:szCs w:val="24"/>
              </w:rPr>
              <w:t>ārējo neatkarīgo novērtējumu (ārpakalpojums), piemēram, reizi piecos gados.</w:t>
            </w:r>
          </w:p>
        </w:tc>
      </w:tr>
    </w:tbl>
    <w:p w14:paraId="4043A31E" w14:textId="77777777" w:rsidR="00764AF5" w:rsidRPr="00492E7F" w:rsidRDefault="00764AF5" w:rsidP="00C74D6D">
      <w:pPr>
        <w:pStyle w:val="BodyText"/>
        <w:rPr>
          <w:rFonts w:ascii="Times New Roman" w:hAnsi="Times New Roman"/>
          <w:sz w:val="24"/>
          <w:lang w:val="lv-LV"/>
        </w:rPr>
      </w:pPr>
    </w:p>
    <w:p w14:paraId="2B08AC3C" w14:textId="3045991C" w:rsidR="00C74D6D" w:rsidRDefault="00C74D6D" w:rsidP="00C74D6D">
      <w:pPr>
        <w:pStyle w:val="BodyText"/>
        <w:rPr>
          <w:rFonts w:ascii="Times New Roman" w:hAnsi="Times New Roman"/>
          <w:color w:val="auto"/>
          <w:sz w:val="24"/>
          <w:lang w:val="lv-LV"/>
        </w:rPr>
      </w:pPr>
      <w:r w:rsidRPr="00492E7F">
        <w:rPr>
          <w:rFonts w:ascii="Times New Roman" w:hAnsi="Times New Roman"/>
          <w:color w:val="auto"/>
          <w:sz w:val="24"/>
          <w:lang w:val="lv-LV"/>
        </w:rPr>
        <w:t>Attēlā zemāk shematiski attēlota IA</w:t>
      </w:r>
      <w:r w:rsidR="00D67273" w:rsidRPr="00492E7F">
        <w:rPr>
          <w:rFonts w:ascii="Times New Roman" w:hAnsi="Times New Roman"/>
          <w:color w:val="auto"/>
          <w:sz w:val="24"/>
          <w:lang w:val="lv-LV"/>
        </w:rPr>
        <w:t>N</w:t>
      </w:r>
      <w:r w:rsidRPr="00492E7F">
        <w:rPr>
          <w:rFonts w:ascii="Times New Roman" w:hAnsi="Times New Roman"/>
          <w:color w:val="auto"/>
          <w:sz w:val="24"/>
          <w:lang w:val="lv-LV"/>
        </w:rPr>
        <w:t xml:space="preserve"> sadarbība ar domi vai izpilddirektoru. </w:t>
      </w:r>
    </w:p>
    <w:p w14:paraId="3502E34D" w14:textId="60BBB7ED" w:rsidR="00C74D6D" w:rsidRPr="00492E7F" w:rsidRDefault="00E61DAC" w:rsidP="00C74D6D">
      <w:pPr>
        <w:rPr>
          <w:rFonts w:ascii="Times New Roman" w:hAnsi="Times New Roman" w:cs="Times New Roman"/>
          <w:color w:val="auto"/>
          <w:sz w:val="24"/>
          <w:szCs w:val="24"/>
        </w:rPr>
      </w:pPr>
      <w:r w:rsidRPr="00492E7F">
        <w:rPr>
          <w:rFonts w:ascii="Times New Roman" w:hAnsi="Times New Roman" w:cs="Times New Roman"/>
          <w:noProof/>
          <w:color w:val="auto"/>
          <w:sz w:val="24"/>
          <w:szCs w:val="24"/>
          <w:highlight w:val="cyan"/>
          <w:lang w:eastAsia="lv-LV"/>
        </w:rPr>
        <mc:AlternateContent>
          <mc:Choice Requires="wpg">
            <w:drawing>
              <wp:anchor distT="0" distB="0" distL="114300" distR="114300" simplePos="0" relativeHeight="251693155" behindDoc="0" locked="0" layoutInCell="1" allowOverlap="1" wp14:anchorId="61CB06F4" wp14:editId="3C225FF4">
                <wp:simplePos x="0" y="0"/>
                <wp:positionH relativeFrom="margin">
                  <wp:posOffset>-70485</wp:posOffset>
                </wp:positionH>
                <wp:positionV relativeFrom="paragraph">
                  <wp:posOffset>164465</wp:posOffset>
                </wp:positionV>
                <wp:extent cx="5939155" cy="3403600"/>
                <wp:effectExtent l="0" t="0" r="23495" b="25400"/>
                <wp:wrapNone/>
                <wp:docPr id="181" name="Group 85"/>
                <wp:cNvGraphicFramePr/>
                <a:graphic xmlns:a="http://schemas.openxmlformats.org/drawingml/2006/main">
                  <a:graphicData uri="http://schemas.microsoft.com/office/word/2010/wordprocessingGroup">
                    <wpg:wgp>
                      <wpg:cNvGrpSpPr/>
                      <wpg:grpSpPr>
                        <a:xfrm>
                          <a:off x="0" y="0"/>
                          <a:ext cx="5939155" cy="3403600"/>
                          <a:chOff x="-1" y="-8381"/>
                          <a:chExt cx="5939626" cy="3617285"/>
                        </a:xfrm>
                      </wpg:grpSpPr>
                      <wps:wsp>
                        <wps:cNvPr id="168" name="Straight Arrow Connector 168"/>
                        <wps:cNvCnPr/>
                        <wps:spPr>
                          <a:xfrm>
                            <a:off x="1216552" y="1992465"/>
                            <a:ext cx="676964"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 name="Rectangle: Rounded Corners 138"/>
                        <wps:cNvSpPr/>
                        <wps:spPr>
                          <a:xfrm>
                            <a:off x="-1" y="1280330"/>
                            <a:ext cx="1240404" cy="1382747"/>
                          </a:xfrm>
                          <a:prstGeom prst="roundRect">
                            <a:avLst/>
                          </a:prstGeom>
                          <a:solidFill>
                            <a:schemeClr val="bg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78218" w14:textId="77777777" w:rsidR="00492E7F" w:rsidRDefault="00492E7F" w:rsidP="00C74D6D">
                              <w:pPr>
                                <w:jc w:val="center"/>
                                <w:rPr>
                                  <w:rFonts w:cs="Arial"/>
                                  <w:szCs w:val="20"/>
                                </w:rPr>
                              </w:pPr>
                            </w:p>
                            <w:p w14:paraId="57A9A6EC" w14:textId="6AD73F62"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Dome vai izpilddirektors</w:t>
                              </w:r>
                            </w:p>
                            <w:p w14:paraId="227595C3" w14:textId="77777777" w:rsidR="00CC7537" w:rsidRDefault="00CC7537" w:rsidP="00C74D6D">
                              <w:pPr>
                                <w:rPr>
                                  <w:rFonts w:cs="Arial"/>
                                  <w:szCs w:val="20"/>
                                </w:rPr>
                              </w:pPr>
                            </w:p>
                            <w:p w14:paraId="13FF0E25" w14:textId="77777777" w:rsidR="00CC7537" w:rsidRDefault="00CC7537" w:rsidP="00C74D6D">
                              <w:pPr>
                                <w:rPr>
                                  <w:rFonts w:cs="Arial"/>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0" name="Rectangle: Rounded Corners 140"/>
                        <wps:cNvSpPr/>
                        <wps:spPr>
                          <a:xfrm>
                            <a:off x="182880" y="1630018"/>
                            <a:ext cx="905510" cy="452120"/>
                          </a:xfrm>
                          <a:prstGeom prst="roundRect">
                            <a:avLst/>
                          </a:prstGeom>
                          <a:no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2" name="Group 52"/>
                        <wpg:cNvGrpSpPr/>
                        <wpg:grpSpPr>
                          <a:xfrm>
                            <a:off x="1905625" y="-8381"/>
                            <a:ext cx="2402647" cy="3617285"/>
                            <a:chOff x="-2688" y="-8381"/>
                            <a:chExt cx="2402813" cy="3617187"/>
                          </a:xfrm>
                        </wpg:grpSpPr>
                        <wps:wsp>
                          <wps:cNvPr id="53" name="Rectangle: Rounded Corners 53"/>
                          <wps:cNvSpPr/>
                          <wps:spPr>
                            <a:xfrm>
                              <a:off x="-2540" y="-8381"/>
                              <a:ext cx="2393315" cy="353017"/>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E4CAD" w14:textId="77777777" w:rsidR="00CC7537" w:rsidRPr="00710741" w:rsidRDefault="00CC7537" w:rsidP="00C74D6D">
                                <w:pPr>
                                  <w:spacing w:after="0"/>
                                  <w:jc w:val="center"/>
                                  <w:rPr>
                                    <w:rFonts w:cs="Arial"/>
                                    <w:color w:val="0D0D0D" w:themeColor="text1" w:themeTint="F2"/>
                                    <w:szCs w:val="20"/>
                                  </w:rPr>
                                </w:pPr>
                                <w:r w:rsidRPr="00710741">
                                  <w:rPr>
                                    <w:rFonts w:cs="Arial"/>
                                    <w:color w:val="0D0D0D" w:themeColor="text1" w:themeTint="F2"/>
                                    <w:szCs w:val="20"/>
                                  </w:rPr>
                                  <w:t>IAN reglamenta apstiprināšana</w:t>
                                </w:r>
                              </w:p>
                              <w:p w14:paraId="17605B46" w14:textId="77777777" w:rsidR="00CC7537" w:rsidRDefault="00CC7537" w:rsidP="00C74D6D">
                                <w:pPr>
                                  <w:rPr>
                                    <w:rFonts w:cs="Arial"/>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Rectangle: Rounded Corners 54"/>
                          <wps:cNvSpPr/>
                          <wps:spPr>
                            <a:xfrm>
                              <a:off x="0" y="413468"/>
                              <a:ext cx="2393315" cy="445273"/>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9A3869" w14:textId="010D8AD2"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Ieteikumi IA</w:t>
                                </w:r>
                                <w:r w:rsidR="00CD271A" w:rsidRPr="00710741">
                                  <w:rPr>
                                    <w:rFonts w:cs="Arial"/>
                                    <w:color w:val="0D0D0D" w:themeColor="text1" w:themeTint="F2"/>
                                    <w:szCs w:val="20"/>
                                  </w:rPr>
                                  <w:t>N</w:t>
                                </w:r>
                                <w:r w:rsidRPr="00710741">
                                  <w:rPr>
                                    <w:rFonts w:cs="Arial"/>
                                    <w:color w:val="0D0D0D" w:themeColor="text1" w:themeTint="F2"/>
                                    <w:szCs w:val="20"/>
                                  </w:rPr>
                                  <w:t xml:space="preserve"> </w:t>
                                </w:r>
                                <w:r w:rsidR="00E10BD1" w:rsidRPr="00710741">
                                  <w:rPr>
                                    <w:rFonts w:cs="Arial"/>
                                    <w:color w:val="0D0D0D" w:themeColor="text1" w:themeTint="F2"/>
                                    <w:szCs w:val="20"/>
                                  </w:rPr>
                                  <w:t>ilgtermiņa plānam</w:t>
                                </w:r>
                                <w:r w:rsidRPr="00710741">
                                  <w:rPr>
                                    <w:rFonts w:cs="Arial"/>
                                    <w:color w:val="0D0D0D" w:themeColor="text1" w:themeTint="F2"/>
                                    <w:szCs w:val="20"/>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Rectangle: Rounded Corners 55"/>
                          <wps:cNvSpPr/>
                          <wps:spPr>
                            <a:xfrm>
                              <a:off x="0" y="924580"/>
                              <a:ext cx="2393315" cy="30787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7305E3" w14:textId="6B7E9242"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CD271A" w:rsidRPr="00710741">
                                  <w:rPr>
                                    <w:rFonts w:cs="Arial"/>
                                    <w:color w:val="0D0D0D" w:themeColor="text1" w:themeTint="F2"/>
                                    <w:szCs w:val="20"/>
                                  </w:rPr>
                                  <w:t>N</w:t>
                                </w:r>
                                <w:r w:rsidRPr="00710741">
                                  <w:rPr>
                                    <w:rFonts w:cs="Arial"/>
                                    <w:color w:val="0D0D0D" w:themeColor="text1" w:themeTint="F2"/>
                                    <w:szCs w:val="20"/>
                                  </w:rPr>
                                  <w:t xml:space="preserve"> stratēģi</w:t>
                                </w:r>
                                <w:r w:rsidR="00E10BD1" w:rsidRPr="00710741">
                                  <w:rPr>
                                    <w:rFonts w:cs="Arial"/>
                                    <w:color w:val="0D0D0D" w:themeColor="text1" w:themeTint="F2"/>
                                    <w:szCs w:val="20"/>
                                  </w:rPr>
                                  <w:t>jas</w:t>
                                </w:r>
                                <w:r w:rsidRPr="00710741">
                                  <w:rPr>
                                    <w:rFonts w:cs="Arial"/>
                                    <w:color w:val="0D0D0D" w:themeColor="text1" w:themeTint="F2"/>
                                    <w:szCs w:val="20"/>
                                  </w:rPr>
                                  <w:t xml:space="preserve"> apstiprināšana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Rectangle: Rounded Corners 56"/>
                          <wps:cNvSpPr/>
                          <wps:spPr>
                            <a:xfrm>
                              <a:off x="0" y="1706451"/>
                              <a:ext cx="2391140" cy="45404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5A4F6" w14:textId="4C167AFA"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CD271A" w:rsidRPr="00710741">
                                  <w:rPr>
                                    <w:rFonts w:cs="Arial"/>
                                    <w:color w:val="0D0D0D" w:themeColor="text1" w:themeTint="F2"/>
                                    <w:szCs w:val="20"/>
                                  </w:rPr>
                                  <w:t>N</w:t>
                                </w:r>
                                <w:r w:rsidRPr="00710741">
                                  <w:rPr>
                                    <w:rFonts w:cs="Arial"/>
                                    <w:color w:val="0D0D0D" w:themeColor="text1" w:themeTint="F2"/>
                                    <w:szCs w:val="20"/>
                                  </w:rPr>
                                  <w:t xml:space="preserve"> gada plāna un tā izmaiņu apstiprināšana</w:t>
                                </w:r>
                                <w:r w:rsidR="00D74D05" w:rsidRPr="00710741">
                                  <w:rPr>
                                    <w:rFonts w:cs="Arial"/>
                                    <w:color w:val="0D0D0D" w:themeColor="text1" w:themeTint="F2"/>
                                    <w:szCs w:val="20"/>
                                  </w:rPr>
                                  <w:t xml:space="preserve"> </w:t>
                                </w:r>
                              </w:p>
                              <w:p w14:paraId="1B8666DB" w14:textId="77777777" w:rsidR="00CC7537" w:rsidRDefault="00CC7537" w:rsidP="00C74D6D"/>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Rectangle: Rounded Corners 57"/>
                          <wps:cNvSpPr/>
                          <wps:spPr>
                            <a:xfrm>
                              <a:off x="-2688" y="2219091"/>
                              <a:ext cx="2393315" cy="336507"/>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24B235" w14:textId="7D144B57"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CD271A" w:rsidRPr="00710741">
                                  <w:rPr>
                                    <w:rFonts w:cs="Arial"/>
                                    <w:color w:val="0D0D0D" w:themeColor="text1" w:themeTint="F2"/>
                                    <w:szCs w:val="20"/>
                                  </w:rPr>
                                  <w:t>N</w:t>
                                </w:r>
                                <w:r w:rsidRPr="00710741">
                                  <w:rPr>
                                    <w:rFonts w:cs="Arial"/>
                                    <w:color w:val="0D0D0D" w:themeColor="text1" w:themeTint="F2"/>
                                    <w:szCs w:val="20"/>
                                  </w:rPr>
                                  <w:t xml:space="preserve"> gada </w:t>
                                </w:r>
                                <w:r w:rsidR="00715AC3" w:rsidRPr="00710741">
                                  <w:rPr>
                                    <w:rFonts w:cs="Arial"/>
                                    <w:color w:val="0D0D0D" w:themeColor="text1" w:themeTint="F2"/>
                                    <w:szCs w:val="20"/>
                                  </w:rPr>
                                  <w:t>pārskats</w:t>
                                </w:r>
                                <w:r w:rsidRPr="00710741">
                                  <w:rPr>
                                    <w:rFonts w:cs="Arial"/>
                                    <w:color w:val="0D0D0D" w:themeColor="text1" w:themeTint="F2"/>
                                    <w:szCs w:val="20"/>
                                  </w:rPr>
                                  <w:t xml:space="preserve"> </w:t>
                                </w:r>
                              </w:p>
                              <w:p w14:paraId="30D55C25" w14:textId="77777777" w:rsidR="00CC7537" w:rsidRDefault="00CC7537" w:rsidP="00C74D6D"/>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Rectangle: Rounded Corners 58"/>
                          <wps:cNvSpPr/>
                          <wps:spPr>
                            <a:xfrm>
                              <a:off x="9350" y="3306172"/>
                              <a:ext cx="2390775" cy="30263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3CB676" w14:textId="771896EA"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D736F9" w:rsidRPr="00710741">
                                  <w:rPr>
                                    <w:rFonts w:cs="Arial"/>
                                    <w:color w:val="0D0D0D" w:themeColor="text1" w:themeTint="F2"/>
                                    <w:szCs w:val="20"/>
                                  </w:rPr>
                                  <w:t>N</w:t>
                                </w:r>
                                <w:r w:rsidRPr="00710741">
                                  <w:rPr>
                                    <w:rFonts w:cs="Arial"/>
                                    <w:color w:val="0D0D0D" w:themeColor="text1" w:themeTint="F2"/>
                                    <w:szCs w:val="20"/>
                                  </w:rPr>
                                  <w:t xml:space="preserve"> ieteikumu ieviešanas statuss </w:t>
                                </w:r>
                              </w:p>
                              <w:p w14:paraId="28307721" w14:textId="77777777" w:rsidR="00CC7537" w:rsidRDefault="00CC7537" w:rsidP="00C74D6D"/>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Rectangle: Rounded Corners 60"/>
                          <wps:cNvSpPr/>
                          <wps:spPr>
                            <a:xfrm>
                              <a:off x="0" y="1295994"/>
                              <a:ext cx="2390775" cy="333892"/>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6F18C" w14:textId="71BDEC87"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Ieteikumi IA</w:t>
                                </w:r>
                                <w:r w:rsidR="00CD271A" w:rsidRPr="00710741">
                                  <w:rPr>
                                    <w:rFonts w:cs="Arial"/>
                                    <w:color w:val="0D0D0D" w:themeColor="text1" w:themeTint="F2"/>
                                    <w:szCs w:val="20"/>
                                  </w:rPr>
                                  <w:t>N</w:t>
                                </w:r>
                                <w:r w:rsidRPr="00710741">
                                  <w:rPr>
                                    <w:rFonts w:cs="Arial"/>
                                    <w:color w:val="0D0D0D" w:themeColor="text1" w:themeTint="F2"/>
                                    <w:szCs w:val="20"/>
                                  </w:rPr>
                                  <w:t xml:space="preserve"> audita gada plānam </w:t>
                                </w:r>
                              </w:p>
                              <w:p w14:paraId="307D696B" w14:textId="77777777" w:rsidR="00CC7537" w:rsidRDefault="00CC7537" w:rsidP="00C74D6D">
                                <w:pPr>
                                  <w:jc w:val="center"/>
                                  <w:rPr>
                                    <w:rFonts w:cs="Arial"/>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61" name="Rectangle: Rounded Corners 61"/>
                        <wps:cNvSpPr/>
                        <wps:spPr>
                          <a:xfrm>
                            <a:off x="4945712" y="1583840"/>
                            <a:ext cx="993913" cy="70766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1F461" w14:textId="77777777"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 xml:space="preserve">Iekšējais audits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7" name="Straight Arrow Connector 7"/>
                        <wps:cNvCnPr>
                          <a:stCxn id="138" idx="0"/>
                        </wps:cNvCnPr>
                        <wps:spPr>
                          <a:xfrm flipV="1">
                            <a:off x="620198" y="344634"/>
                            <a:ext cx="1265246" cy="935696"/>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flipV="1">
                            <a:off x="882655" y="586726"/>
                            <a:ext cx="1002650" cy="693573"/>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V="1">
                            <a:off x="1113264" y="1085989"/>
                            <a:ext cx="772292" cy="19431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7" name="Straight Arrow Connector 167"/>
                        <wps:cNvCnPr/>
                        <wps:spPr>
                          <a:xfrm>
                            <a:off x="1240404" y="1475630"/>
                            <a:ext cx="645409"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 name="Straight Arrow Connector 170"/>
                        <wps:cNvCnPr>
                          <a:stCxn id="58" idx="1"/>
                        </wps:cNvCnPr>
                        <wps:spPr>
                          <a:xfrm flipH="1" flipV="1">
                            <a:off x="890611" y="2653463"/>
                            <a:ext cx="1027043" cy="804037"/>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 name="Straight Arrow Connector 172"/>
                        <wps:cNvCnPr/>
                        <wps:spPr>
                          <a:xfrm>
                            <a:off x="4301636" y="143121"/>
                            <a:ext cx="906857" cy="139144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Straight Arrow Connector 173"/>
                        <wps:cNvCnPr/>
                        <wps:spPr>
                          <a:xfrm>
                            <a:off x="4301636" y="604284"/>
                            <a:ext cx="708059" cy="94219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Straight Arrow Connector 174"/>
                        <wps:cNvCnPr/>
                        <wps:spPr>
                          <a:xfrm>
                            <a:off x="4301656" y="1089329"/>
                            <a:ext cx="628153" cy="559904"/>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a:off x="4301656" y="1534602"/>
                            <a:ext cx="628153" cy="238539"/>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 name="Straight Arrow Connector 176"/>
                        <wps:cNvCnPr/>
                        <wps:spPr>
                          <a:xfrm flipV="1">
                            <a:off x="4301656" y="1909804"/>
                            <a:ext cx="628153" cy="111318"/>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 name="Straight Arrow Connector 178"/>
                        <wps:cNvCnPr>
                          <a:endCxn id="58" idx="3"/>
                        </wps:cNvCnPr>
                        <wps:spPr>
                          <a:xfrm flipH="1">
                            <a:off x="4308252" y="2291451"/>
                            <a:ext cx="900240" cy="1166049"/>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CB06F4" id="Group 85" o:spid="_x0000_s1082" style="position:absolute;margin-left:-5.55pt;margin-top:12.95pt;width:467.65pt;height:268pt;z-index:251693155;mso-position-horizontal-relative:margin;mso-width-relative:margin;mso-height-relative:margin" coordorigin=",-83" coordsize="59396,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">
                <v:shape id="Straight Arrow Connector 168" o:spid="_x0000_s1083" type="#_x0000_t32" style="position:absolute;left:12165;top:19924;width:67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" strokecolor="#2f5496 [2404]" strokeweight=".5pt">
                  <v:stroke endarrow="block" joinstyle="miter"/>
                </v:shape>
                <v:roundrect id="Rectangle: Rounded Corners 138" o:spid="_x0000_s1084" style="position:absolute;top:12803;width:12404;height:138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" fillcolor="white [3212]" strokecolor="#2f5496 [2404]" strokeweight="1pt">
                  <v:stroke joinstyle="miter"/>
                  <v:textbox>
                    <w:txbxContent>
                      <w:p w14:paraId="5EA78218" w14:textId="77777777" w:rsidR="00492E7F" w:rsidRDefault="00492E7F" w:rsidP="00C74D6D">
                        <w:pPr>
                          <w:jc w:val="center"/>
                          <w:rPr>
                            <w:rFonts w:cs="Arial"/>
                            <w:szCs w:val="20"/>
                          </w:rPr>
                        </w:pPr>
                      </w:p>
                      <w:p w14:paraId="57A9A6EC" w14:textId="6AD73F62"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Dome vai izpilddirektors</w:t>
                        </w:r>
                      </w:p>
                      <w:p w14:paraId="227595C3" w14:textId="77777777" w:rsidR="00CC7537" w:rsidRDefault="00CC7537" w:rsidP="00C74D6D">
                        <w:pPr>
                          <w:rPr>
                            <w:rFonts w:cs="Arial"/>
                            <w:szCs w:val="20"/>
                          </w:rPr>
                        </w:pPr>
                      </w:p>
                      <w:p w14:paraId="13FF0E25" w14:textId="77777777" w:rsidR="00CC7537" w:rsidRDefault="00CC7537" w:rsidP="00C74D6D">
                        <w:pPr>
                          <w:rPr>
                            <w:rFonts w:cs="Arial"/>
                            <w:szCs w:val="20"/>
                          </w:rPr>
                        </w:pPr>
                      </w:p>
                    </w:txbxContent>
                  </v:textbox>
                </v:roundrect>
                <v:roundrect id="Rectangle: Rounded Corners 140" o:spid="_x0000_s1085" style="position:absolute;left:1828;top:16300;width:9055;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" filled="f" strokecolor="#bdd6ee [1304]" strokeweight="1pt">
                  <v:stroke joinstyle="miter"/>
                </v:roundrect>
                <v:group id="Group 52" o:spid="_x0000_s1086" style="position:absolute;left:19056;top:-83;width:24026;height:36172" coordorigin="-26,-83" coordsize="24028,36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oundrect id="Rectangle: Rounded Corners 53" o:spid="_x0000_s1087" style="position:absolute;left:-25;top:-83;width:23932;height:35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" filled="f" strokecolor="#2f5496 [2404]" strokeweight="1pt">
                    <v:stroke joinstyle="miter"/>
                    <v:textbox>
                      <w:txbxContent>
                        <w:p w14:paraId="3ACE4CAD" w14:textId="77777777" w:rsidR="00CC7537" w:rsidRPr="00710741" w:rsidRDefault="00CC7537" w:rsidP="00C74D6D">
                          <w:pPr>
                            <w:spacing w:after="0"/>
                            <w:jc w:val="center"/>
                            <w:rPr>
                              <w:rFonts w:cs="Arial"/>
                              <w:color w:val="0D0D0D" w:themeColor="text1" w:themeTint="F2"/>
                              <w:szCs w:val="20"/>
                            </w:rPr>
                          </w:pPr>
                          <w:r w:rsidRPr="00710741">
                            <w:rPr>
                              <w:rFonts w:cs="Arial"/>
                              <w:color w:val="0D0D0D" w:themeColor="text1" w:themeTint="F2"/>
                              <w:szCs w:val="20"/>
                            </w:rPr>
                            <w:t>IAN reglamenta apstiprināšana</w:t>
                          </w:r>
                        </w:p>
                        <w:p w14:paraId="17605B46" w14:textId="77777777" w:rsidR="00CC7537" w:rsidRDefault="00CC7537" w:rsidP="00C74D6D">
                          <w:pPr>
                            <w:rPr>
                              <w:rFonts w:cs="Arial"/>
                              <w:szCs w:val="20"/>
                            </w:rPr>
                          </w:pPr>
                        </w:p>
                      </w:txbxContent>
                    </v:textbox>
                  </v:roundrect>
                  <v:roundrect id="Rectangle: Rounded Corners 54" o:spid="_x0000_s1088" style="position:absolute;top:4134;width:23933;height:44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" filled="f" strokecolor="#2f5496 [2404]" strokeweight="1pt">
                    <v:stroke joinstyle="miter"/>
                    <v:textbox>
                      <w:txbxContent>
                        <w:p w14:paraId="669A3869" w14:textId="010D8AD2"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Ieteikumi IA</w:t>
                          </w:r>
                          <w:r w:rsidR="00CD271A" w:rsidRPr="00710741">
                            <w:rPr>
                              <w:rFonts w:cs="Arial"/>
                              <w:color w:val="0D0D0D" w:themeColor="text1" w:themeTint="F2"/>
                              <w:szCs w:val="20"/>
                            </w:rPr>
                            <w:t>N</w:t>
                          </w:r>
                          <w:r w:rsidRPr="00710741">
                            <w:rPr>
                              <w:rFonts w:cs="Arial"/>
                              <w:color w:val="0D0D0D" w:themeColor="text1" w:themeTint="F2"/>
                              <w:szCs w:val="20"/>
                            </w:rPr>
                            <w:t xml:space="preserve"> </w:t>
                          </w:r>
                          <w:r w:rsidR="00E10BD1" w:rsidRPr="00710741">
                            <w:rPr>
                              <w:rFonts w:cs="Arial"/>
                              <w:color w:val="0D0D0D" w:themeColor="text1" w:themeTint="F2"/>
                              <w:szCs w:val="20"/>
                            </w:rPr>
                            <w:t>ilgtermiņa plānam</w:t>
                          </w:r>
                          <w:r w:rsidRPr="00710741">
                            <w:rPr>
                              <w:rFonts w:cs="Arial"/>
                              <w:color w:val="0D0D0D" w:themeColor="text1" w:themeTint="F2"/>
                              <w:szCs w:val="20"/>
                            </w:rPr>
                            <w:t xml:space="preserve"> </w:t>
                          </w:r>
                        </w:p>
                      </w:txbxContent>
                    </v:textbox>
                  </v:roundrect>
                  <v:roundrect id="_x0000_s1089" style="position:absolute;top:9245;width:23933;height:30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" filled="f" strokecolor="#2f5496 [2404]" strokeweight="1pt">
                    <v:stroke joinstyle="miter"/>
                    <v:textbox>
                      <w:txbxContent>
                        <w:p w14:paraId="457305E3" w14:textId="6B7E9242"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CD271A" w:rsidRPr="00710741">
                            <w:rPr>
                              <w:rFonts w:cs="Arial"/>
                              <w:color w:val="0D0D0D" w:themeColor="text1" w:themeTint="F2"/>
                              <w:szCs w:val="20"/>
                            </w:rPr>
                            <w:t>N</w:t>
                          </w:r>
                          <w:r w:rsidRPr="00710741">
                            <w:rPr>
                              <w:rFonts w:cs="Arial"/>
                              <w:color w:val="0D0D0D" w:themeColor="text1" w:themeTint="F2"/>
                              <w:szCs w:val="20"/>
                            </w:rPr>
                            <w:t xml:space="preserve"> stratēģi</w:t>
                          </w:r>
                          <w:r w:rsidR="00E10BD1" w:rsidRPr="00710741">
                            <w:rPr>
                              <w:rFonts w:cs="Arial"/>
                              <w:color w:val="0D0D0D" w:themeColor="text1" w:themeTint="F2"/>
                              <w:szCs w:val="20"/>
                            </w:rPr>
                            <w:t>jas</w:t>
                          </w:r>
                          <w:r w:rsidRPr="00710741">
                            <w:rPr>
                              <w:rFonts w:cs="Arial"/>
                              <w:color w:val="0D0D0D" w:themeColor="text1" w:themeTint="F2"/>
                              <w:szCs w:val="20"/>
                            </w:rPr>
                            <w:t xml:space="preserve"> apstiprināšana </w:t>
                          </w:r>
                        </w:p>
                      </w:txbxContent>
                    </v:textbox>
                  </v:roundrect>
                  <v:roundrect id="Rectangle: Rounded Corners 56" o:spid="_x0000_s1090" style="position:absolute;top:17064;width:23911;height:45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" filled="f" strokecolor="#2f5496 [2404]" strokeweight="1pt">
                    <v:stroke joinstyle="miter"/>
                    <v:textbox>
                      <w:txbxContent>
                        <w:p w14:paraId="68B5A4F6" w14:textId="4C167AFA"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CD271A" w:rsidRPr="00710741">
                            <w:rPr>
                              <w:rFonts w:cs="Arial"/>
                              <w:color w:val="0D0D0D" w:themeColor="text1" w:themeTint="F2"/>
                              <w:szCs w:val="20"/>
                            </w:rPr>
                            <w:t>N</w:t>
                          </w:r>
                          <w:r w:rsidRPr="00710741">
                            <w:rPr>
                              <w:rFonts w:cs="Arial"/>
                              <w:color w:val="0D0D0D" w:themeColor="text1" w:themeTint="F2"/>
                              <w:szCs w:val="20"/>
                            </w:rPr>
                            <w:t xml:space="preserve"> gada plāna un tā izmaiņu apstiprināšana</w:t>
                          </w:r>
                          <w:r w:rsidR="00D74D05" w:rsidRPr="00710741">
                            <w:rPr>
                              <w:rFonts w:cs="Arial"/>
                              <w:color w:val="0D0D0D" w:themeColor="text1" w:themeTint="F2"/>
                              <w:szCs w:val="20"/>
                            </w:rPr>
                            <w:t xml:space="preserve"> </w:t>
                          </w:r>
                        </w:p>
                        <w:p w14:paraId="1B8666DB" w14:textId="77777777" w:rsidR="00CC7537" w:rsidRDefault="00CC7537" w:rsidP="00C74D6D"/>
                      </w:txbxContent>
                    </v:textbox>
                  </v:roundrect>
                  <v:roundrect id="_x0000_s1091" style="position:absolute;left:-26;top:22190;width:23932;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" filled="f" strokecolor="#2f5496 [2404]" strokeweight="1pt">
                    <v:stroke joinstyle="miter"/>
                    <v:textbox>
                      <w:txbxContent>
                        <w:p w14:paraId="0E24B235" w14:textId="7D144B57"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CD271A" w:rsidRPr="00710741">
                            <w:rPr>
                              <w:rFonts w:cs="Arial"/>
                              <w:color w:val="0D0D0D" w:themeColor="text1" w:themeTint="F2"/>
                              <w:szCs w:val="20"/>
                            </w:rPr>
                            <w:t>N</w:t>
                          </w:r>
                          <w:r w:rsidRPr="00710741">
                            <w:rPr>
                              <w:rFonts w:cs="Arial"/>
                              <w:color w:val="0D0D0D" w:themeColor="text1" w:themeTint="F2"/>
                              <w:szCs w:val="20"/>
                            </w:rPr>
                            <w:t xml:space="preserve"> gada </w:t>
                          </w:r>
                          <w:r w:rsidR="00715AC3" w:rsidRPr="00710741">
                            <w:rPr>
                              <w:rFonts w:cs="Arial"/>
                              <w:color w:val="0D0D0D" w:themeColor="text1" w:themeTint="F2"/>
                              <w:szCs w:val="20"/>
                            </w:rPr>
                            <w:t>pārskats</w:t>
                          </w:r>
                          <w:r w:rsidRPr="00710741">
                            <w:rPr>
                              <w:rFonts w:cs="Arial"/>
                              <w:color w:val="0D0D0D" w:themeColor="text1" w:themeTint="F2"/>
                              <w:szCs w:val="20"/>
                            </w:rPr>
                            <w:t xml:space="preserve"> </w:t>
                          </w:r>
                        </w:p>
                        <w:p w14:paraId="30D55C25" w14:textId="77777777" w:rsidR="00CC7537" w:rsidRDefault="00CC7537" w:rsidP="00C74D6D"/>
                      </w:txbxContent>
                    </v:textbox>
                  </v:roundrect>
                  <v:roundrect id="Rectangle: Rounded Corners 58" o:spid="_x0000_s1092" style="position:absolute;left:93;top:33061;width:23908;height:30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" filled="f" strokecolor="#2f5496 [2404]" strokeweight="1pt">
                    <v:stroke joinstyle="miter"/>
                    <v:textbox>
                      <w:txbxContent>
                        <w:p w14:paraId="043CB676" w14:textId="771896EA"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IA</w:t>
                          </w:r>
                          <w:r w:rsidR="00D736F9" w:rsidRPr="00710741">
                            <w:rPr>
                              <w:rFonts w:cs="Arial"/>
                              <w:color w:val="0D0D0D" w:themeColor="text1" w:themeTint="F2"/>
                              <w:szCs w:val="20"/>
                            </w:rPr>
                            <w:t>N</w:t>
                          </w:r>
                          <w:r w:rsidRPr="00710741">
                            <w:rPr>
                              <w:rFonts w:cs="Arial"/>
                              <w:color w:val="0D0D0D" w:themeColor="text1" w:themeTint="F2"/>
                              <w:szCs w:val="20"/>
                            </w:rPr>
                            <w:t xml:space="preserve"> ieteikumu ieviešanas statuss </w:t>
                          </w:r>
                        </w:p>
                        <w:p w14:paraId="28307721" w14:textId="77777777" w:rsidR="00CC7537" w:rsidRDefault="00CC7537" w:rsidP="00C74D6D"/>
                      </w:txbxContent>
                    </v:textbox>
                  </v:roundrect>
                  <v:roundrect id="_x0000_s1093" style="position:absolute;top:12959;width:23907;height:33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" filled="f" strokecolor="#2f5496 [2404]" strokeweight="1pt">
                    <v:stroke joinstyle="miter"/>
                    <v:textbox>
                      <w:txbxContent>
                        <w:p w14:paraId="6656F18C" w14:textId="71BDEC87"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Ieteikumi IA</w:t>
                          </w:r>
                          <w:r w:rsidR="00CD271A" w:rsidRPr="00710741">
                            <w:rPr>
                              <w:rFonts w:cs="Arial"/>
                              <w:color w:val="0D0D0D" w:themeColor="text1" w:themeTint="F2"/>
                              <w:szCs w:val="20"/>
                            </w:rPr>
                            <w:t>N</w:t>
                          </w:r>
                          <w:r w:rsidRPr="00710741">
                            <w:rPr>
                              <w:rFonts w:cs="Arial"/>
                              <w:color w:val="0D0D0D" w:themeColor="text1" w:themeTint="F2"/>
                              <w:szCs w:val="20"/>
                            </w:rPr>
                            <w:t xml:space="preserve"> audita gada plānam </w:t>
                          </w:r>
                        </w:p>
                        <w:p w14:paraId="307D696B" w14:textId="77777777" w:rsidR="00CC7537" w:rsidRDefault="00CC7537" w:rsidP="00C74D6D">
                          <w:pPr>
                            <w:jc w:val="center"/>
                            <w:rPr>
                              <w:rFonts w:cs="Arial"/>
                              <w:szCs w:val="20"/>
                            </w:rPr>
                          </w:pPr>
                        </w:p>
                      </w:txbxContent>
                    </v:textbox>
                  </v:roundrect>
                </v:group>
                <v:roundrect id="Rectangle: Rounded Corners 61" o:spid="_x0000_s1094" style="position:absolute;left:49457;top:15838;width:9939;height:70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" filled="f" strokecolor="#2f5496 [2404]" strokeweight="1pt">
                  <v:stroke joinstyle="miter"/>
                  <v:textbox>
                    <w:txbxContent>
                      <w:p w14:paraId="5641F461" w14:textId="77777777" w:rsidR="00CC7537" w:rsidRPr="00710741" w:rsidRDefault="00CC7537" w:rsidP="00C74D6D">
                        <w:pPr>
                          <w:jc w:val="center"/>
                          <w:rPr>
                            <w:rFonts w:cs="Arial"/>
                            <w:color w:val="0D0D0D" w:themeColor="text1" w:themeTint="F2"/>
                            <w:szCs w:val="20"/>
                          </w:rPr>
                        </w:pPr>
                        <w:r w:rsidRPr="00710741">
                          <w:rPr>
                            <w:rFonts w:cs="Arial"/>
                            <w:color w:val="0D0D0D" w:themeColor="text1" w:themeTint="F2"/>
                            <w:szCs w:val="20"/>
                          </w:rPr>
                          <w:t xml:space="preserve">Iekšējais audits </w:t>
                        </w:r>
                      </w:p>
                    </w:txbxContent>
                  </v:textbox>
                </v:roundrect>
                <v:shape id="Straight Arrow Connector 7" o:spid="_x0000_s1095" type="#_x0000_t32" style="position:absolute;left:6201;top:3446;width:12653;height:93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" strokecolor="#2f5496 [2404]" strokeweight=".5pt">
                  <v:stroke endarrow="block" joinstyle="miter"/>
                </v:shape>
                <v:shape id="Straight Arrow Connector 10" o:spid="_x0000_s1096" type="#_x0000_t32" style="position:absolute;left:8826;top:5867;width:10027;height:69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" strokecolor="#2f5496 [2404]" strokeweight=".5pt">
                  <v:stroke endarrow="block" joinstyle="miter"/>
                </v:shape>
                <v:shape id="Straight Arrow Connector 13" o:spid="_x0000_s1097" type="#_x0000_t32" style="position:absolute;left:11132;top:10859;width:7723;height:19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" strokecolor="#2f5496 [2404]" strokeweight=".5pt">
                  <v:stroke endarrow="block" joinstyle="miter"/>
                </v:shape>
                <v:shape id="Straight Arrow Connector 167" o:spid="_x0000_s1098" type="#_x0000_t32" style="position:absolute;left:12404;top:14756;width:64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" strokecolor="#2f5496 [2404]" strokeweight=".5pt">
                  <v:stroke endarrow="block" joinstyle="miter"/>
                </v:shape>
                <v:shape id="Straight Arrow Connector 170" o:spid="_x0000_s1099" type="#_x0000_t32" style="position:absolute;left:8906;top:26534;width:10270;height:80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" strokecolor="#2f5496 [2404]" strokeweight=".5pt">
                  <v:stroke endarrow="block" joinstyle="miter"/>
                </v:shape>
                <v:shape id="Straight Arrow Connector 172" o:spid="_x0000_s1100" type="#_x0000_t32" style="position:absolute;left:43016;top:1431;width:9068;height:13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" strokecolor="#2f5496 [2404]" strokeweight=".5pt">
                  <v:stroke endarrow="block" joinstyle="miter"/>
                </v:shape>
                <v:shape id="Straight Arrow Connector 173" o:spid="_x0000_s1101" type="#_x0000_t32" style="position:absolute;left:43016;top:6042;width:7080;height:9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" strokecolor="#2f5496 [2404]" strokeweight=".5pt">
                  <v:stroke endarrow="block" joinstyle="miter"/>
                </v:shape>
                <v:shape id="Straight Arrow Connector 174" o:spid="_x0000_s1102" type="#_x0000_t32" style="position:absolute;left:43016;top:10893;width:6282;height:5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" strokecolor="#2f5496 [2404]" strokeweight=".5pt">
                  <v:stroke endarrow="block" joinstyle="miter"/>
                </v:shape>
                <v:shape id="Straight Arrow Connector 175" o:spid="_x0000_s1103" type="#_x0000_t32" style="position:absolute;left:43016;top:15346;width:6282;height:2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" strokecolor="#2f5496 [2404]" strokeweight=".5pt">
                  <v:stroke endarrow="block" joinstyle="miter"/>
                </v:shape>
                <v:shape id="Straight Arrow Connector 176" o:spid="_x0000_s1104" type="#_x0000_t32" style="position:absolute;left:43016;top:19098;width:6282;height:11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" strokecolor="#2f5496 [2404]" strokeweight=".5pt">
                  <v:stroke endarrow="block" joinstyle="miter"/>
                </v:shape>
                <v:shape id="Straight Arrow Connector 178" o:spid="_x0000_s1105" type="#_x0000_t32" style="position:absolute;left:43082;top:22914;width:9002;height:116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" strokecolor="#2f5496 [2404]" strokeweight=".5pt">
                  <v:stroke endarrow="block" joinstyle="miter"/>
                </v:shape>
                <w10:wrap anchorx="margin"/>
              </v:group>
            </w:pict>
          </mc:Fallback>
        </mc:AlternateContent>
      </w:r>
      <w:r w:rsidRPr="00492E7F">
        <w:rPr>
          <w:rFonts w:ascii="Times New Roman" w:hAnsi="Times New Roman" w:cs="Times New Roman"/>
          <w:noProof/>
          <w:color w:val="auto"/>
          <w:sz w:val="24"/>
          <w:szCs w:val="24"/>
          <w:highlight w:val="cyan"/>
          <w:lang w:eastAsia="lv-LV"/>
        </w:rPr>
        <mc:AlternateContent>
          <mc:Choice Requires="wps">
            <w:drawing>
              <wp:anchor distT="0" distB="0" distL="114300" distR="114300" simplePos="0" relativeHeight="251694179" behindDoc="0" locked="0" layoutInCell="1" allowOverlap="1" wp14:anchorId="351FC998" wp14:editId="1C8BD977">
                <wp:simplePos x="0" y="0"/>
                <wp:positionH relativeFrom="margin">
                  <wp:align>right</wp:align>
                </wp:positionH>
                <wp:positionV relativeFrom="paragraph">
                  <wp:posOffset>93212</wp:posOffset>
                </wp:positionV>
                <wp:extent cx="6050915" cy="3522428"/>
                <wp:effectExtent l="0" t="0" r="26035" b="20955"/>
                <wp:wrapNone/>
                <wp:docPr id="180" name="Rectangle: Rounded Corners 86"/>
                <wp:cNvGraphicFramePr/>
                <a:graphic xmlns:a="http://schemas.openxmlformats.org/drawingml/2006/main">
                  <a:graphicData uri="http://schemas.microsoft.com/office/word/2010/wordprocessingShape">
                    <wps:wsp>
                      <wps:cNvSpPr/>
                      <wps:spPr>
                        <a:xfrm>
                          <a:off x="0" y="0"/>
                          <a:ext cx="6050915" cy="3522428"/>
                        </a:xfrm>
                        <a:prstGeom prst="roundRect">
                          <a:avLst/>
                        </a:prstGeom>
                        <a:noFill/>
                        <a:ln w="6350">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41E478" id="Taisnstūris: ar noapaļotiem stūriem 180" o:spid="_x0000_s1026" style="position:absolute;margin-left:425.25pt;margin-top:7.35pt;width:476.45pt;height:277.35pt;z-index:2516941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" filled="f" strokecolor="#d9e2f3 [660]" strokeweight=".5pt">
                <v:stroke joinstyle="miter"/>
                <w10:wrap anchorx="margin"/>
              </v:roundrect>
            </w:pict>
          </mc:Fallback>
        </mc:AlternateContent>
      </w:r>
    </w:p>
    <w:p w14:paraId="4AD6D4AB" w14:textId="4F2C2929" w:rsidR="00C74D6D" w:rsidRPr="00492E7F" w:rsidRDefault="00C74D6D" w:rsidP="00C74D6D">
      <w:pPr>
        <w:pStyle w:val="BodyText"/>
        <w:rPr>
          <w:rFonts w:ascii="Times New Roman" w:hAnsi="Times New Roman"/>
          <w:color w:val="auto"/>
          <w:sz w:val="24"/>
          <w:lang w:val="lv-LV"/>
        </w:rPr>
      </w:pPr>
    </w:p>
    <w:p w14:paraId="2EA979D7" w14:textId="10E33402" w:rsidR="00C74D6D" w:rsidRPr="00492E7F" w:rsidRDefault="00C74D6D" w:rsidP="00C74D6D">
      <w:pPr>
        <w:pStyle w:val="BodyText"/>
        <w:rPr>
          <w:rFonts w:ascii="Times New Roman" w:hAnsi="Times New Roman"/>
          <w:color w:val="auto"/>
          <w:sz w:val="24"/>
          <w:lang w:val="lv-LV"/>
        </w:rPr>
      </w:pPr>
    </w:p>
    <w:p w14:paraId="36B3FF27" w14:textId="5D6672A3" w:rsidR="00C74D6D" w:rsidRPr="00492E7F" w:rsidRDefault="00C74D6D" w:rsidP="00C74D6D">
      <w:pPr>
        <w:pStyle w:val="BodyText"/>
        <w:rPr>
          <w:rFonts w:ascii="Times New Roman" w:hAnsi="Times New Roman"/>
          <w:color w:val="auto"/>
          <w:sz w:val="24"/>
          <w:lang w:val="lv-LV"/>
        </w:rPr>
      </w:pPr>
    </w:p>
    <w:p w14:paraId="32505109" w14:textId="1F5C9E13" w:rsidR="00C74D6D" w:rsidRPr="00492E7F" w:rsidRDefault="00C74D6D" w:rsidP="00C74D6D">
      <w:pPr>
        <w:pStyle w:val="BodyText"/>
        <w:rPr>
          <w:rFonts w:ascii="Times New Roman" w:hAnsi="Times New Roman"/>
          <w:color w:val="auto"/>
          <w:sz w:val="24"/>
          <w:lang w:val="lv-LV"/>
        </w:rPr>
      </w:pPr>
    </w:p>
    <w:p w14:paraId="4E41A641" w14:textId="6452575C" w:rsidR="00C74D6D" w:rsidRPr="00492E7F" w:rsidRDefault="00C74D6D" w:rsidP="00C74D6D">
      <w:pPr>
        <w:pStyle w:val="BodyText"/>
        <w:rPr>
          <w:rFonts w:ascii="Times New Roman" w:hAnsi="Times New Roman"/>
          <w:color w:val="auto"/>
          <w:sz w:val="24"/>
          <w:lang w:val="lv-LV"/>
        </w:rPr>
      </w:pPr>
    </w:p>
    <w:p w14:paraId="4793D93D" w14:textId="07CB7D92" w:rsidR="00C74D6D" w:rsidRPr="00492E7F" w:rsidRDefault="00C74D6D" w:rsidP="00C74D6D">
      <w:pPr>
        <w:pStyle w:val="BodyText"/>
        <w:rPr>
          <w:rFonts w:ascii="Times New Roman" w:hAnsi="Times New Roman"/>
          <w:color w:val="auto"/>
          <w:sz w:val="24"/>
          <w:lang w:val="lv-LV"/>
        </w:rPr>
      </w:pPr>
    </w:p>
    <w:p w14:paraId="0E01D9E5" w14:textId="0BC06645" w:rsidR="00C74D6D" w:rsidRPr="00492E7F" w:rsidRDefault="00492E7F" w:rsidP="00C74D6D">
      <w:pPr>
        <w:pStyle w:val="BodyText"/>
        <w:rPr>
          <w:rFonts w:ascii="Times New Roman" w:hAnsi="Times New Roman"/>
          <w:color w:val="auto"/>
          <w:sz w:val="24"/>
          <w:lang w:val="lv-LV"/>
        </w:rPr>
      </w:pPr>
      <w:r w:rsidRPr="00492E7F">
        <w:rPr>
          <w:rFonts w:ascii="Times New Roman" w:hAnsi="Times New Roman"/>
          <w:noProof/>
          <w:color w:val="auto"/>
          <w:sz w:val="24"/>
        </w:rPr>
        <mc:AlternateContent>
          <mc:Choice Requires="wps">
            <w:drawing>
              <wp:anchor distT="0" distB="0" distL="114300" distR="114300" simplePos="0" relativeHeight="251782243" behindDoc="0" locked="0" layoutInCell="1" allowOverlap="1" wp14:anchorId="613D96C5" wp14:editId="304B382C">
                <wp:simplePos x="0" y="0"/>
                <wp:positionH relativeFrom="column">
                  <wp:posOffset>4244975</wp:posOffset>
                </wp:positionH>
                <wp:positionV relativeFrom="paragraph">
                  <wp:posOffset>247650</wp:posOffset>
                </wp:positionV>
                <wp:extent cx="626927" cy="349857"/>
                <wp:effectExtent l="38100" t="0" r="20955" b="50800"/>
                <wp:wrapNone/>
                <wp:docPr id="1089126588" name="Straight Arrow Connector 87"/>
                <wp:cNvGraphicFramePr/>
                <a:graphic xmlns:a="http://schemas.openxmlformats.org/drawingml/2006/main">
                  <a:graphicData uri="http://schemas.microsoft.com/office/word/2010/wordprocessingShape">
                    <wps:wsp>
                      <wps:cNvCnPr/>
                      <wps:spPr>
                        <a:xfrm flipH="1">
                          <a:off x="0" y="0"/>
                          <a:ext cx="626927" cy="349857"/>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FE3B34" id="Straight Arrow Connector 87" o:spid="_x0000_s1026" type="#_x0000_t32" style="position:absolute;margin-left:334.25pt;margin-top:19.5pt;width:49.35pt;height:27.55pt;flip:x;z-index:251782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" strokecolor="#2f5496 [2404]" strokeweight=".5pt">
                <v:stroke endarrow="block" joinstyle="miter"/>
              </v:shape>
            </w:pict>
          </mc:Fallback>
        </mc:AlternateContent>
      </w:r>
    </w:p>
    <w:p w14:paraId="7810ECC5" w14:textId="476A5126" w:rsidR="00C74D6D" w:rsidRPr="00492E7F" w:rsidRDefault="00710741" w:rsidP="00C74D6D">
      <w:pPr>
        <w:pStyle w:val="BodyText"/>
        <w:rPr>
          <w:rFonts w:ascii="Times New Roman" w:hAnsi="Times New Roman"/>
          <w:color w:val="auto"/>
          <w:sz w:val="24"/>
          <w:lang w:val="lv-LV"/>
        </w:rPr>
      </w:pPr>
      <w:r w:rsidRPr="00492E7F">
        <w:rPr>
          <w:rFonts w:ascii="Times New Roman" w:hAnsi="Times New Roman"/>
          <w:noProof/>
          <w:color w:val="auto"/>
          <w:sz w:val="24"/>
        </w:rPr>
        <mc:AlternateContent>
          <mc:Choice Requires="wps">
            <w:drawing>
              <wp:anchor distT="0" distB="0" distL="114300" distR="114300" simplePos="0" relativeHeight="251784291" behindDoc="0" locked="0" layoutInCell="1" allowOverlap="1" wp14:anchorId="0A3AE3E4" wp14:editId="4DEC2DE9">
                <wp:simplePos x="0" y="0"/>
                <wp:positionH relativeFrom="column">
                  <wp:posOffset>1147877</wp:posOffset>
                </wp:positionH>
                <wp:positionV relativeFrom="paragraph">
                  <wp:posOffset>205105</wp:posOffset>
                </wp:positionV>
                <wp:extent cx="644590" cy="123687"/>
                <wp:effectExtent l="19050" t="57150" r="22225" b="29210"/>
                <wp:wrapNone/>
                <wp:docPr id="1550986571" name="Straight Arrow Connector 89"/>
                <wp:cNvGraphicFramePr/>
                <a:graphic xmlns:a="http://schemas.openxmlformats.org/drawingml/2006/main">
                  <a:graphicData uri="http://schemas.microsoft.com/office/word/2010/wordprocessingShape">
                    <wps:wsp>
                      <wps:cNvCnPr/>
                      <wps:spPr>
                        <a:xfrm flipH="1" flipV="1">
                          <a:off x="0" y="0"/>
                          <a:ext cx="644590" cy="123687"/>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94207" id="Straight Arrow Connector 89" o:spid="_x0000_s1026" type="#_x0000_t32" style="position:absolute;margin-left:90.4pt;margin-top:16.15pt;width:50.75pt;height:9.75pt;flip:x y;z-index:251784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" strokecolor="#2f5496 [2404]" strokeweight=".5pt">
                <v:stroke endarrow="block" joinstyle="miter"/>
              </v:shape>
            </w:pict>
          </mc:Fallback>
        </mc:AlternateContent>
      </w:r>
      <w:r w:rsidR="00492E7F" w:rsidRPr="00492E7F">
        <w:rPr>
          <w:rFonts w:ascii="Times New Roman" w:hAnsi="Times New Roman"/>
          <w:noProof/>
          <w:color w:val="auto"/>
          <w:sz w:val="24"/>
        </w:rPr>
        <mc:AlternateContent>
          <mc:Choice Requires="wps">
            <w:drawing>
              <wp:anchor distT="0" distB="0" distL="114300" distR="114300" simplePos="0" relativeHeight="251790435" behindDoc="0" locked="0" layoutInCell="1" allowOverlap="1" wp14:anchorId="57677EC0" wp14:editId="29FB6556">
                <wp:simplePos x="0" y="0"/>
                <wp:positionH relativeFrom="column">
                  <wp:posOffset>4280319</wp:posOffset>
                </wp:positionH>
                <wp:positionV relativeFrom="paragraph">
                  <wp:posOffset>236113</wp:posOffset>
                </wp:positionV>
                <wp:extent cx="660096" cy="644055"/>
                <wp:effectExtent l="38100" t="0" r="26035" b="60960"/>
                <wp:wrapNone/>
                <wp:docPr id="204686498" name="Straight Arrow Connector 88"/>
                <wp:cNvGraphicFramePr/>
                <a:graphic xmlns:a="http://schemas.openxmlformats.org/drawingml/2006/main">
                  <a:graphicData uri="http://schemas.microsoft.com/office/word/2010/wordprocessingShape">
                    <wps:wsp>
                      <wps:cNvCnPr/>
                      <wps:spPr>
                        <a:xfrm flipH="1">
                          <a:off x="0" y="0"/>
                          <a:ext cx="660096" cy="64405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9CB44" id="Straight Arrow Connector 88" o:spid="_x0000_s1026" type="#_x0000_t32" style="position:absolute;margin-left:337.05pt;margin-top:18.6pt;width:52pt;height:50.7pt;flip:x;z-index:251790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" strokecolor="#2f5496 [2404]" strokeweight=".5pt">
                <v:stroke endarrow="block" joinstyle="miter"/>
              </v:shape>
            </w:pict>
          </mc:Fallback>
        </mc:AlternateContent>
      </w:r>
    </w:p>
    <w:p w14:paraId="3C5845D1" w14:textId="2792FB2E" w:rsidR="00C74D6D" w:rsidRPr="00492E7F" w:rsidRDefault="00C74D6D" w:rsidP="00C74D6D">
      <w:pPr>
        <w:pStyle w:val="BodyText"/>
        <w:rPr>
          <w:rFonts w:ascii="Times New Roman" w:hAnsi="Times New Roman"/>
          <w:color w:val="auto"/>
          <w:sz w:val="24"/>
          <w:lang w:val="lv-LV"/>
        </w:rPr>
      </w:pPr>
    </w:p>
    <w:p w14:paraId="217B2D55" w14:textId="0D26D8EB" w:rsidR="00C74D6D" w:rsidRPr="00492E7F" w:rsidRDefault="00710741" w:rsidP="00C74D6D">
      <w:pPr>
        <w:pStyle w:val="BodyText"/>
        <w:rPr>
          <w:rFonts w:ascii="Times New Roman" w:hAnsi="Times New Roman"/>
          <w:color w:val="auto"/>
          <w:sz w:val="24"/>
          <w:lang w:val="lv-LV"/>
        </w:rPr>
      </w:pPr>
      <w:r w:rsidRPr="00492E7F">
        <w:rPr>
          <w:rFonts w:ascii="Times New Roman" w:hAnsi="Times New Roman"/>
          <w:noProof/>
          <w:color w:val="auto"/>
          <w:sz w:val="24"/>
        </w:rPr>
        <mc:AlternateContent>
          <mc:Choice Requires="wps">
            <w:drawing>
              <wp:anchor distT="0" distB="0" distL="114300" distR="114300" simplePos="0" relativeHeight="251788387" behindDoc="0" locked="0" layoutInCell="1" allowOverlap="1" wp14:anchorId="279AA32B" wp14:editId="31427D0F">
                <wp:simplePos x="0" y="0"/>
                <wp:positionH relativeFrom="column">
                  <wp:posOffset>1147445</wp:posOffset>
                </wp:positionH>
                <wp:positionV relativeFrom="paragraph">
                  <wp:posOffset>12700</wp:posOffset>
                </wp:positionV>
                <wp:extent cx="702945" cy="304165"/>
                <wp:effectExtent l="38100" t="38100" r="20955" b="19685"/>
                <wp:wrapNone/>
                <wp:docPr id="357607134" name="Straight Arrow Connector 90"/>
                <wp:cNvGraphicFramePr/>
                <a:graphic xmlns:a="http://schemas.openxmlformats.org/drawingml/2006/main">
                  <a:graphicData uri="http://schemas.microsoft.com/office/word/2010/wordprocessingShape">
                    <wps:wsp>
                      <wps:cNvCnPr/>
                      <wps:spPr>
                        <a:xfrm flipH="1" flipV="1">
                          <a:off x="0" y="0"/>
                          <a:ext cx="702945" cy="30416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C8098" id="Straight Arrow Connector 90" o:spid="_x0000_s1026" type="#_x0000_t32" style="position:absolute;margin-left:90.35pt;margin-top:1pt;width:55.35pt;height:23.95pt;flip:x y;z-index:25178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" strokecolor="#2f5496 [2404]" strokeweight=".5pt">
                <v:stroke endarrow="block" joinstyle="miter"/>
              </v:shape>
            </w:pict>
          </mc:Fallback>
        </mc:AlternateContent>
      </w:r>
      <w:r w:rsidR="00492E7F" w:rsidRPr="00492E7F">
        <w:rPr>
          <w:rFonts w:ascii="Times New Roman" w:hAnsi="Times New Roman"/>
          <w:noProof/>
          <w:color w:val="auto"/>
          <w:sz w:val="24"/>
        </w:rPr>
        <mc:AlternateContent>
          <mc:Choice Requires="wps">
            <w:drawing>
              <wp:anchor distT="0" distB="0" distL="114300" distR="114300" simplePos="0" relativeHeight="251786339" behindDoc="0" locked="0" layoutInCell="1" allowOverlap="1" wp14:anchorId="29CF87E1" wp14:editId="30385438">
                <wp:simplePos x="0" y="0"/>
                <wp:positionH relativeFrom="column">
                  <wp:posOffset>1853565</wp:posOffset>
                </wp:positionH>
                <wp:positionV relativeFrom="paragraph">
                  <wp:posOffset>13335</wp:posOffset>
                </wp:positionV>
                <wp:extent cx="2390431" cy="599440"/>
                <wp:effectExtent l="0" t="0" r="10160" b="10160"/>
                <wp:wrapNone/>
                <wp:docPr id="556326019" name="Rectangle: Rounded Corners 91"/>
                <wp:cNvGraphicFramePr/>
                <a:graphic xmlns:a="http://schemas.openxmlformats.org/drawingml/2006/main">
                  <a:graphicData uri="http://schemas.microsoft.com/office/word/2010/wordprocessingShape">
                    <wps:wsp>
                      <wps:cNvSpPr/>
                      <wps:spPr>
                        <a:xfrm>
                          <a:off x="0" y="0"/>
                          <a:ext cx="2390431" cy="59944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70CA0" w14:textId="313C731B" w:rsidR="00E61DAC" w:rsidRPr="00710741" w:rsidRDefault="00E61DAC" w:rsidP="00E61DAC">
                            <w:pPr>
                              <w:jc w:val="center"/>
                              <w:rPr>
                                <w:color w:val="0D0D0D" w:themeColor="text1" w:themeTint="F2"/>
                              </w:rPr>
                            </w:pPr>
                            <w:r w:rsidRPr="00710741">
                              <w:rPr>
                                <w:rFonts w:cs="Arial"/>
                                <w:color w:val="0D0D0D" w:themeColor="text1" w:themeTint="F2"/>
                                <w:szCs w:val="20"/>
                              </w:rPr>
                              <w:t>IA</w:t>
                            </w:r>
                            <w:r w:rsidR="00D736F9" w:rsidRPr="00710741">
                              <w:rPr>
                                <w:rFonts w:cs="Arial"/>
                                <w:color w:val="0D0D0D" w:themeColor="text1" w:themeTint="F2"/>
                                <w:szCs w:val="20"/>
                              </w:rPr>
                              <w:t>N</w:t>
                            </w:r>
                            <w:r w:rsidRPr="00710741">
                              <w:rPr>
                                <w:rFonts w:cs="Arial"/>
                                <w:color w:val="0D0D0D" w:themeColor="text1" w:themeTint="F2"/>
                                <w:szCs w:val="20"/>
                              </w:rPr>
                              <w:t xml:space="preserve"> noteikumi "IA veikšanas un ieteikumu ieviešanas uzraudzības kārtības noteikumi"</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CF87E1" id="Rectangle: Rounded Corners 91" o:spid="_x0000_s1106" style="position:absolute;left:0;text-align:left;margin-left:145.95pt;margin-top:1.05pt;width:188.2pt;height:47.2pt;z-index:251786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" filled="f" strokecolor="#2f5496 [2404]" strokeweight="1pt">
                <v:stroke joinstyle="miter"/>
                <v:textbox>
                  <w:txbxContent>
                    <w:p w14:paraId="72470CA0" w14:textId="313C731B" w:rsidR="00E61DAC" w:rsidRPr="00710741" w:rsidRDefault="00E61DAC" w:rsidP="00E61DAC">
                      <w:pPr>
                        <w:jc w:val="center"/>
                        <w:rPr>
                          <w:color w:val="0D0D0D" w:themeColor="text1" w:themeTint="F2"/>
                        </w:rPr>
                      </w:pPr>
                      <w:r w:rsidRPr="00710741">
                        <w:rPr>
                          <w:rFonts w:cs="Arial"/>
                          <w:color w:val="0D0D0D" w:themeColor="text1" w:themeTint="F2"/>
                          <w:szCs w:val="20"/>
                        </w:rPr>
                        <w:t>IA</w:t>
                      </w:r>
                      <w:r w:rsidR="00D736F9" w:rsidRPr="00710741">
                        <w:rPr>
                          <w:rFonts w:cs="Arial"/>
                          <w:color w:val="0D0D0D" w:themeColor="text1" w:themeTint="F2"/>
                          <w:szCs w:val="20"/>
                        </w:rPr>
                        <w:t>N</w:t>
                      </w:r>
                      <w:r w:rsidRPr="00710741">
                        <w:rPr>
                          <w:rFonts w:cs="Arial"/>
                          <w:color w:val="0D0D0D" w:themeColor="text1" w:themeTint="F2"/>
                          <w:szCs w:val="20"/>
                        </w:rPr>
                        <w:t xml:space="preserve"> noteikumi "IA veikšanas un ieteikumu ieviešanas uzraudzības kārtības noteikumi"</w:t>
                      </w:r>
                    </w:p>
                  </w:txbxContent>
                </v:textbox>
              </v:roundrect>
            </w:pict>
          </mc:Fallback>
        </mc:AlternateContent>
      </w:r>
    </w:p>
    <w:p w14:paraId="0D86D785" w14:textId="3518A2B5" w:rsidR="00C74D6D" w:rsidRPr="00492E7F" w:rsidRDefault="00C74D6D" w:rsidP="00C74D6D">
      <w:pPr>
        <w:pStyle w:val="BodyText"/>
        <w:rPr>
          <w:rFonts w:ascii="Times New Roman" w:hAnsi="Times New Roman"/>
          <w:color w:val="auto"/>
          <w:sz w:val="24"/>
          <w:lang w:val="lv-LV"/>
        </w:rPr>
      </w:pPr>
    </w:p>
    <w:p w14:paraId="0906C14B" w14:textId="3E9E079D" w:rsidR="00C74D6D" w:rsidRPr="00492E7F" w:rsidRDefault="00C74D6D" w:rsidP="00C74D6D">
      <w:pPr>
        <w:pStyle w:val="BodyText"/>
        <w:rPr>
          <w:rFonts w:ascii="Times New Roman" w:hAnsi="Times New Roman"/>
          <w:color w:val="auto"/>
          <w:sz w:val="24"/>
          <w:lang w:val="lv-LV"/>
        </w:rPr>
      </w:pPr>
    </w:p>
    <w:p w14:paraId="633201A8" w14:textId="77777777" w:rsidR="00C74D6D" w:rsidRPr="00492E7F" w:rsidRDefault="00C74D6D" w:rsidP="00C74D6D">
      <w:pPr>
        <w:pStyle w:val="BodyText"/>
        <w:spacing w:after="0"/>
        <w:rPr>
          <w:rFonts w:ascii="Times New Roman" w:hAnsi="Times New Roman"/>
          <w:color w:val="auto"/>
          <w:sz w:val="24"/>
          <w:lang w:val="lv-LV"/>
        </w:rPr>
      </w:pPr>
    </w:p>
    <w:p w14:paraId="107678B4" w14:textId="77777777" w:rsidR="00C74D6D" w:rsidRPr="00492E7F" w:rsidRDefault="00C74D6D" w:rsidP="00C74D6D">
      <w:pPr>
        <w:pStyle w:val="BodyText"/>
        <w:spacing w:after="0"/>
        <w:rPr>
          <w:rFonts w:ascii="Times New Roman" w:hAnsi="Times New Roman"/>
          <w:sz w:val="24"/>
          <w:lang w:val="lv-LV"/>
        </w:rPr>
      </w:pPr>
    </w:p>
    <w:p w14:paraId="62969089" w14:textId="77777777" w:rsidR="0091510C" w:rsidRPr="00492E7F" w:rsidRDefault="0091510C" w:rsidP="0091510C">
      <w:pPr>
        <w:pStyle w:val="Caption"/>
        <w:rPr>
          <w:rFonts w:ascii="Times New Roman" w:hAnsi="Times New Roman" w:cs="Times New Roman"/>
          <w:noProof/>
          <w:color w:val="auto"/>
          <w:sz w:val="24"/>
          <w:szCs w:val="24"/>
        </w:rPr>
      </w:pPr>
      <w:bookmarkStart w:id="27" w:name="_Toc143545766"/>
      <w:r w:rsidRPr="00492E7F">
        <w:rPr>
          <w:rFonts w:ascii="Times New Roman" w:hAnsi="Times New Roman" w:cs="Times New Roman"/>
          <w:color w:val="auto"/>
          <w:sz w:val="24"/>
          <w:szCs w:val="24"/>
        </w:rPr>
        <w:t xml:space="preserve">Attēls </w:t>
      </w:r>
      <w:r w:rsidRPr="00492E7F">
        <w:rPr>
          <w:rFonts w:ascii="Times New Roman" w:hAnsi="Times New Roman" w:cs="Times New Roman"/>
          <w:color w:val="auto"/>
          <w:sz w:val="24"/>
          <w:szCs w:val="24"/>
        </w:rPr>
        <w:fldChar w:fldCharType="begin"/>
      </w:r>
      <w:r w:rsidRPr="00492E7F">
        <w:rPr>
          <w:rFonts w:ascii="Times New Roman" w:hAnsi="Times New Roman" w:cs="Times New Roman"/>
          <w:color w:val="auto"/>
          <w:sz w:val="24"/>
          <w:szCs w:val="24"/>
        </w:rPr>
        <w:instrText xml:space="preserve"> SEQ Attēls \* ARABIC </w:instrText>
      </w:r>
      <w:r w:rsidRPr="00492E7F">
        <w:rPr>
          <w:rFonts w:ascii="Times New Roman" w:hAnsi="Times New Roman" w:cs="Times New Roman"/>
          <w:color w:val="auto"/>
          <w:sz w:val="24"/>
          <w:szCs w:val="24"/>
        </w:rPr>
        <w:fldChar w:fldCharType="separate"/>
      </w:r>
      <w:r w:rsidRPr="00492E7F">
        <w:rPr>
          <w:rFonts w:ascii="Times New Roman" w:hAnsi="Times New Roman" w:cs="Times New Roman"/>
          <w:noProof/>
          <w:color w:val="auto"/>
          <w:sz w:val="24"/>
          <w:szCs w:val="24"/>
        </w:rPr>
        <w:t>12</w:t>
      </w:r>
      <w:r w:rsidRPr="00492E7F">
        <w:rPr>
          <w:rFonts w:ascii="Times New Roman" w:hAnsi="Times New Roman" w:cs="Times New Roman"/>
          <w:noProof/>
          <w:color w:val="auto"/>
          <w:sz w:val="24"/>
          <w:szCs w:val="24"/>
        </w:rPr>
        <w:fldChar w:fldCharType="end"/>
      </w:r>
      <w:r w:rsidRPr="00492E7F">
        <w:rPr>
          <w:rFonts w:ascii="Times New Roman" w:hAnsi="Times New Roman" w:cs="Times New Roman"/>
          <w:color w:val="auto"/>
          <w:sz w:val="24"/>
          <w:szCs w:val="24"/>
        </w:rPr>
        <w:t>. IAN sadarbība ar domi vai izpilddirektoru</w:t>
      </w:r>
      <w:bookmarkEnd w:id="27"/>
      <w:r w:rsidRPr="00492E7F">
        <w:rPr>
          <w:rFonts w:ascii="Times New Roman" w:hAnsi="Times New Roman" w:cs="Times New Roman"/>
          <w:noProof/>
          <w:color w:val="auto"/>
          <w:sz w:val="24"/>
          <w:szCs w:val="24"/>
        </w:rPr>
        <w:t xml:space="preserve"> </w:t>
      </w:r>
    </w:p>
    <w:p w14:paraId="6C296F5E" w14:textId="77777777" w:rsidR="00016475" w:rsidRPr="00492E7F" w:rsidRDefault="00016475" w:rsidP="00C74D6D">
      <w:pPr>
        <w:pStyle w:val="BodyText"/>
        <w:rPr>
          <w:rFonts w:ascii="Times New Roman" w:hAnsi="Times New Roman"/>
          <w:b/>
          <w:bCs/>
          <w:color w:val="2F5496" w:themeColor="accent1" w:themeShade="BF"/>
          <w:sz w:val="24"/>
          <w:lang w:val="lv-LV"/>
        </w:rPr>
      </w:pPr>
    </w:p>
    <w:p w14:paraId="3DCB1CDB" w14:textId="246CF404" w:rsidR="00C74D6D" w:rsidRPr="00492E7F" w:rsidRDefault="00C74D6D" w:rsidP="00C74D6D">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 xml:space="preserve">Informācijas nodrošināšana </w:t>
      </w:r>
      <w:r w:rsidR="00016475" w:rsidRPr="00492E7F">
        <w:rPr>
          <w:rFonts w:ascii="Times New Roman" w:hAnsi="Times New Roman"/>
          <w:b/>
          <w:bCs/>
          <w:color w:val="2F5496" w:themeColor="accent1" w:themeShade="BF"/>
          <w:sz w:val="24"/>
          <w:lang w:val="lv-LV"/>
        </w:rPr>
        <w:t>iekšējam auditam</w:t>
      </w:r>
      <w:r w:rsidRPr="00492E7F">
        <w:rPr>
          <w:rFonts w:ascii="Times New Roman" w:hAnsi="Times New Roman"/>
          <w:b/>
          <w:bCs/>
          <w:color w:val="2F5496" w:themeColor="accent1" w:themeShade="BF"/>
          <w:sz w:val="24"/>
          <w:lang w:val="lv-LV"/>
        </w:rPr>
        <w:t xml:space="preserve"> </w:t>
      </w:r>
    </w:p>
    <w:p w14:paraId="682AEE6B" w14:textId="7C50EA6D" w:rsidR="00B400F5" w:rsidRPr="00492E7F" w:rsidRDefault="00C74D6D" w:rsidP="00B400F5">
      <w:pPr>
        <w:pStyle w:val="BodyText"/>
        <w:rPr>
          <w:rFonts w:ascii="Times New Roman" w:hAnsi="Times New Roman"/>
          <w:color w:val="auto"/>
          <w:sz w:val="24"/>
          <w:lang w:val="lv-LV"/>
        </w:rPr>
      </w:pPr>
      <w:r w:rsidRPr="00492E7F">
        <w:rPr>
          <w:rFonts w:ascii="Times New Roman" w:hAnsi="Times New Roman"/>
          <w:color w:val="auto"/>
          <w:sz w:val="24"/>
          <w:lang w:val="lv-LV"/>
        </w:rPr>
        <w:t xml:space="preserve">Visas </w:t>
      </w:r>
      <w:r w:rsidR="00047DDF" w:rsidRPr="00492E7F">
        <w:rPr>
          <w:rFonts w:ascii="Times New Roman" w:hAnsi="Times New Roman"/>
          <w:color w:val="auto"/>
          <w:sz w:val="24"/>
          <w:lang w:val="lv-LV"/>
        </w:rPr>
        <w:t xml:space="preserve">pašvaldības institūcijas, kam </w:t>
      </w:r>
      <w:r w:rsidRPr="00492E7F">
        <w:rPr>
          <w:rFonts w:ascii="Times New Roman" w:hAnsi="Times New Roman"/>
          <w:color w:val="auto"/>
          <w:sz w:val="24"/>
          <w:lang w:val="lv-LV"/>
        </w:rPr>
        <w:t>IA</w:t>
      </w:r>
      <w:r w:rsidR="00047DDF" w:rsidRPr="00492E7F">
        <w:rPr>
          <w:rFonts w:ascii="Times New Roman" w:hAnsi="Times New Roman"/>
          <w:color w:val="auto"/>
          <w:sz w:val="24"/>
          <w:lang w:val="lv-LV"/>
        </w:rPr>
        <w:t xml:space="preserve">N nodrošina iekšējā audita </w:t>
      </w:r>
      <w:r w:rsidR="00BD11E5" w:rsidRPr="00492E7F">
        <w:rPr>
          <w:rFonts w:ascii="Times New Roman" w:hAnsi="Times New Roman"/>
          <w:color w:val="auto"/>
          <w:sz w:val="24"/>
          <w:lang w:val="lv-LV"/>
        </w:rPr>
        <w:t xml:space="preserve">pakalpojumus, </w:t>
      </w:r>
      <w:r w:rsidRPr="00492E7F">
        <w:rPr>
          <w:rFonts w:ascii="Times New Roman" w:hAnsi="Times New Roman"/>
          <w:color w:val="auto"/>
          <w:sz w:val="24"/>
          <w:lang w:val="lv-LV"/>
        </w:rPr>
        <w:t xml:space="preserve">nodrošina visu nepieciešamo informāciju iekšējo auditu veikšanai, tai skaitā dokumentus, dažādas audita liecības, intervijas un atbild uz citiem informācijas pieprasījumiem. </w:t>
      </w:r>
    </w:p>
    <w:p w14:paraId="52096B84" w14:textId="77777777" w:rsidR="00B400F5" w:rsidRPr="00492E7F" w:rsidRDefault="00B400F5" w:rsidP="00B400F5">
      <w:pPr>
        <w:pStyle w:val="BodyText"/>
        <w:rPr>
          <w:rFonts w:ascii="Times New Roman" w:hAnsi="Times New Roman"/>
          <w:color w:val="auto"/>
          <w:sz w:val="24"/>
          <w:lang w:val="lv-LV"/>
        </w:rPr>
      </w:pPr>
      <w:r w:rsidRPr="00492E7F">
        <w:rPr>
          <w:rFonts w:ascii="Times New Roman" w:hAnsi="Times New Roman"/>
          <w:noProof/>
          <w:color w:val="auto"/>
          <w:sz w:val="24"/>
          <w:lang w:val="lv-LV" w:eastAsia="lv-LV"/>
        </w:rPr>
        <w:drawing>
          <wp:anchor distT="0" distB="0" distL="114300" distR="114300" simplePos="0" relativeHeight="251753571" behindDoc="1" locked="0" layoutInCell="1" allowOverlap="1" wp14:anchorId="027D6455" wp14:editId="467DEE9D">
            <wp:simplePos x="0" y="0"/>
            <wp:positionH relativeFrom="margin">
              <wp:posOffset>22634</wp:posOffset>
            </wp:positionH>
            <wp:positionV relativeFrom="paragraph">
              <wp:posOffset>4250</wp:posOffset>
            </wp:positionV>
            <wp:extent cx="594995" cy="447040"/>
            <wp:effectExtent l="0" t="0" r="0" b="0"/>
            <wp:wrapTight wrapText="bothSides">
              <wp:wrapPolygon edited="0">
                <wp:start x="0" y="0"/>
                <wp:lineTo x="0" y="20250"/>
                <wp:lineTo x="20747" y="20250"/>
                <wp:lineTo x="20747" y="0"/>
                <wp:lineTo x="0" y="0"/>
              </wp:wrapPolygon>
            </wp:wrapTight>
            <wp:docPr id="221" name="Picture 9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9C45B4" w14:textId="76C70373" w:rsidR="00B400F5" w:rsidRPr="00492E7F" w:rsidRDefault="00B400F5" w:rsidP="00B400F5">
      <w:pPr>
        <w:pStyle w:val="BodyText"/>
        <w:rPr>
          <w:rFonts w:ascii="Times New Roman" w:hAnsi="Times New Roman"/>
          <w:color w:val="auto"/>
          <w:sz w:val="24"/>
          <w:lang w:val="lv-LV"/>
        </w:rPr>
      </w:pPr>
      <w:r w:rsidRPr="00492E7F">
        <w:rPr>
          <w:rFonts w:ascii="Times New Roman" w:hAnsi="Times New Roman"/>
          <w:color w:val="auto"/>
          <w:sz w:val="24"/>
          <w:lang w:val="lv-LV"/>
        </w:rPr>
        <w:t xml:space="preserve">Pašvaldībās, kur vēl nav izveidota </w:t>
      </w:r>
      <w:r w:rsidR="00203F4D" w:rsidRPr="00492E7F">
        <w:rPr>
          <w:rFonts w:ascii="Times New Roman" w:hAnsi="Times New Roman"/>
          <w:color w:val="auto"/>
          <w:sz w:val="24"/>
          <w:lang w:val="lv-LV"/>
        </w:rPr>
        <w:t>IAS</w:t>
      </w:r>
      <w:r w:rsidRPr="00492E7F">
        <w:rPr>
          <w:rFonts w:ascii="Times New Roman" w:hAnsi="Times New Roman"/>
          <w:color w:val="auto"/>
          <w:sz w:val="24"/>
          <w:lang w:val="lv-LV"/>
        </w:rPr>
        <w:t>, kā viens no pirmajiem uzdevumiem varētu būt organizēt pašvaldību institūciju un kapitālsabiedrību IKS pašnovērtējumu, tādējādi iegūstot priekšstatu par IKS pašvaldībā un izmantojot pašnovērtējuma rezultātus iekšējā audita darba plānošanā. Būtu izvērtējams, cik lielā mērā tiktu veikta aizpildīto pašnovērtējuma anketu rezultātu pārbaude, piemēram, lielākajām pašvaldības institūcijām.</w:t>
      </w:r>
    </w:p>
    <w:p w14:paraId="559055DB" w14:textId="230DFF95" w:rsidR="00C74D6D" w:rsidRPr="00F2430F" w:rsidRDefault="00556C6F" w:rsidP="00C74D6D">
      <w:pPr>
        <w:pStyle w:val="BodyText"/>
        <w:rPr>
          <w:rFonts w:asciiTheme="majorBidi" w:hAnsiTheme="majorBidi" w:cstheme="majorBidi"/>
          <w:lang w:val="lv-LV"/>
        </w:rPr>
      </w:pPr>
      <w:r w:rsidRPr="00F2430F">
        <w:rPr>
          <w:rFonts w:asciiTheme="majorBidi" w:hAnsiTheme="majorBidi" w:cstheme="majorBidi"/>
          <w:noProof/>
          <w:lang w:val="lv-LV" w:eastAsia="lv-LV"/>
        </w:rPr>
        <mc:AlternateContent>
          <mc:Choice Requires="wps">
            <w:drawing>
              <wp:anchor distT="0" distB="0" distL="114300" distR="114300" simplePos="0" relativeHeight="251730019" behindDoc="0" locked="0" layoutInCell="1" allowOverlap="1" wp14:anchorId="4BF04226" wp14:editId="6B12AC7A">
                <wp:simplePos x="0" y="0"/>
                <wp:positionH relativeFrom="page">
                  <wp:align>left</wp:align>
                </wp:positionH>
                <wp:positionV relativeFrom="paragraph">
                  <wp:posOffset>227965</wp:posOffset>
                </wp:positionV>
                <wp:extent cx="495300" cy="382270"/>
                <wp:effectExtent l="0" t="0" r="0" b="0"/>
                <wp:wrapNone/>
                <wp:docPr id="3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9A5E5" id="Taisnstūris 36" o:spid="_x0000_s1026" style="position:absolute;margin-left:0;margin-top:17.95pt;width:39pt;height:30.1pt;z-index:25173001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" fillcolor="#cff9d0" stroked="f" strokeweight="1pt">
                <w10:wrap anchorx="page"/>
              </v:rect>
            </w:pict>
          </mc:Fallback>
        </mc:AlternateContent>
      </w:r>
    </w:p>
    <w:p w14:paraId="3531CC53" w14:textId="37A5DD99" w:rsidR="00556C6F" w:rsidRPr="00F2430F" w:rsidRDefault="00A6678D" w:rsidP="00833B1F">
      <w:pPr>
        <w:pStyle w:val="Heading2"/>
        <w:numPr>
          <w:ilvl w:val="1"/>
          <w:numId w:val="17"/>
        </w:numPr>
        <w:ind w:left="0" w:firstLine="0"/>
        <w:rPr>
          <w:rFonts w:asciiTheme="majorBidi" w:hAnsiTheme="majorBidi"/>
        </w:rPr>
      </w:pPr>
      <w:bookmarkStart w:id="28" w:name="_Toc139275784"/>
      <w:r w:rsidRPr="00F2430F">
        <w:rPr>
          <w:rFonts w:asciiTheme="majorBidi" w:hAnsiTheme="majorBidi"/>
        </w:rPr>
        <w:t xml:space="preserve">Iekšējā audita nodaļas </w:t>
      </w:r>
      <w:r w:rsidR="00B02C13" w:rsidRPr="00F2430F">
        <w:rPr>
          <w:rFonts w:asciiTheme="majorBidi" w:hAnsiTheme="majorBidi"/>
        </w:rPr>
        <w:t>mijiedarbība ar trešajām pusēm</w:t>
      </w:r>
      <w:bookmarkEnd w:id="28"/>
    </w:p>
    <w:p w14:paraId="3590AD63" w14:textId="12FC7E3C" w:rsidR="006829C6" w:rsidRPr="00492E7F" w:rsidRDefault="00257A17" w:rsidP="006829C6">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I</w:t>
      </w:r>
      <w:r w:rsidR="00016475" w:rsidRPr="00492E7F">
        <w:rPr>
          <w:rFonts w:ascii="Times New Roman" w:hAnsi="Times New Roman"/>
          <w:b/>
          <w:bCs/>
          <w:color w:val="2F5496" w:themeColor="accent1" w:themeShade="BF"/>
          <w:sz w:val="24"/>
          <w:lang w:val="lv-LV"/>
        </w:rPr>
        <w:t xml:space="preserve">ekšējā audita nodaļas </w:t>
      </w:r>
      <w:r w:rsidR="00C51192" w:rsidRPr="00492E7F">
        <w:rPr>
          <w:rFonts w:ascii="Times New Roman" w:hAnsi="Times New Roman"/>
          <w:b/>
          <w:bCs/>
          <w:color w:val="2F5496" w:themeColor="accent1" w:themeShade="BF"/>
          <w:sz w:val="24"/>
          <w:lang w:val="lv-LV"/>
        </w:rPr>
        <w:t>mijiedarbība</w:t>
      </w:r>
      <w:r w:rsidR="006829C6" w:rsidRPr="00492E7F">
        <w:rPr>
          <w:rFonts w:ascii="Times New Roman" w:hAnsi="Times New Roman"/>
          <w:b/>
          <w:bCs/>
          <w:color w:val="2F5496" w:themeColor="accent1" w:themeShade="BF"/>
          <w:sz w:val="24"/>
          <w:lang w:val="lv-LV"/>
        </w:rPr>
        <w:t xml:space="preserve"> ar </w:t>
      </w:r>
      <w:r w:rsidRPr="00492E7F">
        <w:rPr>
          <w:rFonts w:ascii="Times New Roman" w:hAnsi="Times New Roman"/>
          <w:b/>
          <w:bCs/>
          <w:color w:val="2F5496" w:themeColor="accent1" w:themeShade="BF"/>
          <w:sz w:val="24"/>
          <w:lang w:val="lv-LV"/>
        </w:rPr>
        <w:t xml:space="preserve">trešajām </w:t>
      </w:r>
      <w:r w:rsidR="006829C6" w:rsidRPr="00492E7F">
        <w:rPr>
          <w:rFonts w:ascii="Times New Roman" w:hAnsi="Times New Roman"/>
          <w:b/>
          <w:bCs/>
          <w:color w:val="2F5496" w:themeColor="accent1" w:themeShade="BF"/>
          <w:sz w:val="24"/>
          <w:lang w:val="lv-LV"/>
        </w:rPr>
        <w:t xml:space="preserve">pusēm </w:t>
      </w:r>
    </w:p>
    <w:p w14:paraId="0A587FBE" w14:textId="5D48C5DD" w:rsidR="006829C6" w:rsidRDefault="00F35B0A" w:rsidP="00B3723B">
      <w:pPr>
        <w:pStyle w:val="BodyText"/>
        <w:rPr>
          <w:rFonts w:ascii="Times New Roman" w:hAnsi="Times New Roman"/>
          <w:color w:val="auto"/>
          <w:sz w:val="24"/>
          <w:lang w:val="lv-LV"/>
        </w:rPr>
      </w:pPr>
      <w:r w:rsidRPr="00492E7F">
        <w:rPr>
          <w:rFonts w:ascii="Times New Roman" w:hAnsi="Times New Roman"/>
          <w:color w:val="auto"/>
          <w:sz w:val="24"/>
          <w:lang w:val="lv-LV"/>
        </w:rPr>
        <w:t>IA</w:t>
      </w:r>
      <w:r w:rsidR="0014425C" w:rsidRPr="00492E7F">
        <w:rPr>
          <w:rFonts w:ascii="Times New Roman" w:hAnsi="Times New Roman"/>
          <w:color w:val="auto"/>
          <w:sz w:val="24"/>
          <w:lang w:val="lv-LV"/>
        </w:rPr>
        <w:t>N</w:t>
      </w:r>
      <w:r w:rsidR="00D70409" w:rsidRPr="00492E7F">
        <w:rPr>
          <w:rFonts w:ascii="Times New Roman" w:hAnsi="Times New Roman"/>
          <w:color w:val="auto"/>
          <w:sz w:val="24"/>
          <w:lang w:val="lv-LV"/>
        </w:rPr>
        <w:t xml:space="preserve"> </w:t>
      </w:r>
      <w:r w:rsidR="006829C6" w:rsidRPr="00492E7F">
        <w:rPr>
          <w:rFonts w:ascii="Times New Roman" w:hAnsi="Times New Roman"/>
          <w:color w:val="auto"/>
          <w:sz w:val="24"/>
          <w:lang w:val="lv-LV"/>
        </w:rPr>
        <w:t xml:space="preserve">sadarbojas ar </w:t>
      </w:r>
      <w:r w:rsidR="00473F01" w:rsidRPr="00492E7F">
        <w:rPr>
          <w:rFonts w:ascii="Times New Roman" w:hAnsi="Times New Roman"/>
          <w:color w:val="auto"/>
          <w:sz w:val="24"/>
          <w:lang w:val="lv-LV"/>
        </w:rPr>
        <w:t>trešajām pusēm ārpus pašvaldības, piemēram, Valsts kontrol</w:t>
      </w:r>
      <w:r w:rsidR="0014425C" w:rsidRPr="00492E7F">
        <w:rPr>
          <w:rFonts w:ascii="Times New Roman" w:hAnsi="Times New Roman"/>
          <w:color w:val="auto"/>
          <w:sz w:val="24"/>
          <w:lang w:val="lv-LV"/>
        </w:rPr>
        <w:t>i</w:t>
      </w:r>
      <w:r w:rsidR="00B3723B" w:rsidRPr="00492E7F">
        <w:rPr>
          <w:rFonts w:ascii="Times New Roman" w:hAnsi="Times New Roman"/>
          <w:color w:val="auto"/>
          <w:sz w:val="24"/>
          <w:lang w:val="lv-LV"/>
        </w:rPr>
        <w:t>, Revīzijas iestād</w:t>
      </w:r>
      <w:r w:rsidR="0014425C" w:rsidRPr="00492E7F">
        <w:rPr>
          <w:rFonts w:ascii="Times New Roman" w:hAnsi="Times New Roman"/>
          <w:color w:val="auto"/>
          <w:sz w:val="24"/>
          <w:lang w:val="lv-LV"/>
        </w:rPr>
        <w:t>i</w:t>
      </w:r>
      <w:r w:rsidR="00B3723B" w:rsidRPr="00492E7F">
        <w:rPr>
          <w:rFonts w:ascii="Times New Roman" w:hAnsi="Times New Roman"/>
          <w:color w:val="auto"/>
          <w:sz w:val="24"/>
          <w:lang w:val="lv-LV"/>
        </w:rPr>
        <w:t>, nozaru ministriju iekšējie</w:t>
      </w:r>
      <w:r w:rsidR="0014425C" w:rsidRPr="00492E7F">
        <w:rPr>
          <w:rFonts w:ascii="Times New Roman" w:hAnsi="Times New Roman"/>
          <w:color w:val="auto"/>
          <w:sz w:val="24"/>
          <w:lang w:val="lv-LV"/>
        </w:rPr>
        <w:t>m</w:t>
      </w:r>
      <w:r w:rsidR="00B3723B" w:rsidRPr="00492E7F">
        <w:rPr>
          <w:rFonts w:ascii="Times New Roman" w:hAnsi="Times New Roman"/>
          <w:color w:val="auto"/>
          <w:sz w:val="24"/>
          <w:lang w:val="lv-LV"/>
        </w:rPr>
        <w:t xml:space="preserve"> auditori</w:t>
      </w:r>
      <w:r w:rsidR="0014425C" w:rsidRPr="00492E7F">
        <w:rPr>
          <w:rFonts w:ascii="Times New Roman" w:hAnsi="Times New Roman"/>
          <w:color w:val="auto"/>
          <w:sz w:val="24"/>
          <w:lang w:val="lv-LV"/>
        </w:rPr>
        <w:t>em.</w:t>
      </w:r>
      <w:r w:rsidR="0068531A" w:rsidRPr="00492E7F">
        <w:rPr>
          <w:rFonts w:ascii="Times New Roman" w:hAnsi="Times New Roman"/>
          <w:color w:val="auto"/>
          <w:sz w:val="24"/>
          <w:lang w:val="lv-LV"/>
        </w:rPr>
        <w:t xml:space="preserve"> Tabulā zemāk apkopota informācija par sadarbību ar citām iesaistītām pusēm. </w:t>
      </w:r>
    </w:p>
    <w:p w14:paraId="484AB660" w14:textId="77777777" w:rsidR="009C031D" w:rsidRDefault="009C031D" w:rsidP="00B3723B">
      <w:pPr>
        <w:pStyle w:val="BodyText"/>
        <w:rPr>
          <w:rFonts w:ascii="Times New Roman" w:hAnsi="Times New Roman"/>
          <w:color w:val="auto"/>
          <w:sz w:val="24"/>
          <w:lang w:val="lv-LV"/>
        </w:rPr>
      </w:pPr>
    </w:p>
    <w:p w14:paraId="329D3FEE" w14:textId="77777777" w:rsidR="009C031D" w:rsidRPr="00492E7F" w:rsidRDefault="009C031D" w:rsidP="00B3723B">
      <w:pPr>
        <w:pStyle w:val="BodyText"/>
        <w:rPr>
          <w:rFonts w:ascii="Times New Roman" w:hAnsi="Times New Roman"/>
          <w:color w:val="auto"/>
          <w:sz w:val="24"/>
          <w:lang w:val="lv-LV"/>
        </w:rPr>
      </w:pPr>
    </w:p>
    <w:p w14:paraId="51C60B6A" w14:textId="3470D391" w:rsidR="007733AC" w:rsidRPr="007B2F5B" w:rsidRDefault="007733AC" w:rsidP="007733AC">
      <w:pPr>
        <w:pStyle w:val="Caption"/>
        <w:spacing w:after="120"/>
        <w:rPr>
          <w:rFonts w:ascii="Times New Roman" w:hAnsi="Times New Roman" w:cs="Times New Roman"/>
          <w:color w:val="auto"/>
          <w:sz w:val="24"/>
          <w:szCs w:val="24"/>
        </w:rPr>
      </w:pPr>
      <w:bookmarkStart w:id="29" w:name="_Toc139274336"/>
      <w:r w:rsidRPr="007B2F5B">
        <w:rPr>
          <w:rFonts w:ascii="Times New Roman" w:hAnsi="Times New Roman" w:cs="Times New Roman"/>
          <w:color w:val="auto"/>
          <w:sz w:val="24"/>
          <w:szCs w:val="24"/>
        </w:rPr>
        <w:t xml:space="preserve">Tabula </w:t>
      </w:r>
      <w:r w:rsidR="0091510C" w:rsidRPr="007B2F5B">
        <w:rPr>
          <w:rFonts w:ascii="Times New Roman" w:hAnsi="Times New Roman" w:cs="Times New Roman"/>
          <w:color w:val="auto"/>
          <w:sz w:val="24"/>
          <w:szCs w:val="24"/>
        </w:rPr>
        <w:fldChar w:fldCharType="begin"/>
      </w:r>
      <w:r w:rsidR="0091510C" w:rsidRPr="007B2F5B">
        <w:rPr>
          <w:rFonts w:ascii="Times New Roman" w:hAnsi="Times New Roman" w:cs="Times New Roman"/>
          <w:color w:val="auto"/>
          <w:sz w:val="24"/>
          <w:szCs w:val="24"/>
        </w:rPr>
        <w:instrText xml:space="preserve"> SEQ Tabula \* ARABIC </w:instrText>
      </w:r>
      <w:r w:rsidR="0091510C" w:rsidRPr="007B2F5B">
        <w:rPr>
          <w:rFonts w:ascii="Times New Roman" w:hAnsi="Times New Roman" w:cs="Times New Roman"/>
          <w:color w:val="auto"/>
          <w:sz w:val="24"/>
          <w:szCs w:val="24"/>
        </w:rPr>
        <w:fldChar w:fldCharType="separate"/>
      </w:r>
      <w:r w:rsidR="00413F6B" w:rsidRPr="007B2F5B">
        <w:rPr>
          <w:rFonts w:ascii="Times New Roman" w:hAnsi="Times New Roman" w:cs="Times New Roman"/>
          <w:noProof/>
          <w:color w:val="auto"/>
          <w:sz w:val="24"/>
          <w:szCs w:val="24"/>
        </w:rPr>
        <w:t>3</w:t>
      </w:r>
      <w:r w:rsidR="0091510C" w:rsidRPr="007B2F5B">
        <w:rPr>
          <w:rFonts w:ascii="Times New Roman" w:hAnsi="Times New Roman" w:cs="Times New Roman"/>
          <w:noProof/>
          <w:color w:val="auto"/>
          <w:sz w:val="24"/>
          <w:szCs w:val="24"/>
        </w:rPr>
        <w:fldChar w:fldCharType="end"/>
      </w:r>
      <w:r w:rsidRPr="007B2F5B">
        <w:rPr>
          <w:rFonts w:ascii="Times New Roman" w:hAnsi="Times New Roman" w:cs="Times New Roman"/>
          <w:color w:val="auto"/>
          <w:sz w:val="24"/>
          <w:szCs w:val="24"/>
        </w:rPr>
        <w:t xml:space="preserve">. Sadarbība ar </w:t>
      </w:r>
      <w:r w:rsidR="003100C0" w:rsidRPr="007B2F5B">
        <w:rPr>
          <w:rFonts w:ascii="Times New Roman" w:hAnsi="Times New Roman" w:cs="Times New Roman"/>
          <w:color w:val="auto"/>
          <w:sz w:val="24"/>
          <w:szCs w:val="24"/>
        </w:rPr>
        <w:t>trešajām</w:t>
      </w:r>
      <w:r w:rsidRPr="007B2F5B">
        <w:rPr>
          <w:rFonts w:ascii="Times New Roman" w:hAnsi="Times New Roman" w:cs="Times New Roman"/>
          <w:color w:val="auto"/>
          <w:sz w:val="24"/>
          <w:szCs w:val="24"/>
        </w:rPr>
        <w:t xml:space="preserve"> pusēm</w:t>
      </w:r>
      <w:bookmarkEnd w:id="29"/>
      <w:r w:rsidRPr="007B2F5B">
        <w:rPr>
          <w:rFonts w:ascii="Times New Roman" w:hAnsi="Times New Roman" w:cs="Times New Roman"/>
          <w:color w:val="auto"/>
          <w:sz w:val="24"/>
          <w:szCs w:val="24"/>
        </w:rPr>
        <w:t xml:space="preserve"> </w:t>
      </w:r>
    </w:p>
    <w:tbl>
      <w:tblPr>
        <w:tblStyle w:val="PlainTable1"/>
        <w:tblW w:w="0" w:type="auto"/>
        <w:tblBorders>
          <w:left w:val="single" w:sz="48" w:space="0" w:color="C45911" w:themeColor="accent2" w:themeShade="BF"/>
        </w:tblBorders>
        <w:tblLook w:val="04A0" w:firstRow="1" w:lastRow="0" w:firstColumn="1" w:lastColumn="0" w:noHBand="0" w:noVBand="1"/>
      </w:tblPr>
      <w:tblGrid>
        <w:gridCol w:w="2067"/>
        <w:gridCol w:w="7222"/>
      </w:tblGrid>
      <w:tr w:rsidR="007B2F5B" w:rsidRPr="007B2F5B" w14:paraId="28EB4F4F" w14:textId="77777777" w:rsidTr="007B2F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07296EF8" w14:textId="7CD3B7E1" w:rsidR="003874B1" w:rsidRPr="007B2F5B" w:rsidRDefault="003874B1"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 xml:space="preserve">Darbība </w:t>
            </w:r>
          </w:p>
        </w:tc>
        <w:tc>
          <w:tcPr>
            <w:tcW w:w="7222" w:type="dxa"/>
          </w:tcPr>
          <w:p w14:paraId="5B92C70E" w14:textId="61423723" w:rsidR="003874B1" w:rsidRPr="007B2F5B" w:rsidRDefault="003874B1" w:rsidP="003874B1">
            <w:pPr>
              <w:spacing w:after="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B2F5B">
              <w:rPr>
                <w:rFonts w:ascii="Times New Roman" w:hAnsi="Times New Roman" w:cs="Times New Roman"/>
                <w:color w:val="auto"/>
                <w:sz w:val="24"/>
                <w:szCs w:val="24"/>
              </w:rPr>
              <w:t>Skaidrojums</w:t>
            </w:r>
          </w:p>
        </w:tc>
      </w:tr>
      <w:tr w:rsidR="007B2F5B" w:rsidRPr="007B2F5B" w14:paraId="3B9B8C78" w14:textId="77777777" w:rsidTr="007B2F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6473B6BF" w14:textId="1F3C26C5" w:rsidR="003100C0" w:rsidRPr="007B2F5B" w:rsidRDefault="003100C0"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Valsts kontroli</w:t>
            </w:r>
            <w:r w:rsidR="00755AB0" w:rsidRPr="007B2F5B">
              <w:rPr>
                <w:rFonts w:ascii="Times New Roman" w:hAnsi="Times New Roman" w:cs="Times New Roman"/>
                <w:color w:val="auto"/>
                <w:sz w:val="24"/>
                <w:szCs w:val="24"/>
              </w:rPr>
              <w:t xml:space="preserve"> (VK</w:t>
            </w:r>
            <w:r w:rsidR="006C1C3A" w:rsidRPr="007B2F5B">
              <w:rPr>
                <w:rFonts w:ascii="Times New Roman" w:hAnsi="Times New Roman" w:cs="Times New Roman"/>
                <w:color w:val="auto"/>
                <w:sz w:val="24"/>
                <w:szCs w:val="24"/>
              </w:rPr>
              <w:t>)</w:t>
            </w:r>
          </w:p>
        </w:tc>
        <w:tc>
          <w:tcPr>
            <w:tcW w:w="7222" w:type="dxa"/>
          </w:tcPr>
          <w:p w14:paraId="0041D10D" w14:textId="54804630" w:rsidR="002F5AF5" w:rsidRPr="007B2F5B" w:rsidRDefault="00802B5F" w:rsidP="00B67069">
            <w:pPr>
              <w:pStyle w:val="BodyTex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sz w:val="24"/>
                <w:lang w:val="lv-LV"/>
              </w:rPr>
            </w:pPr>
            <w:r w:rsidRPr="007B2F5B">
              <w:rPr>
                <w:rFonts w:ascii="Times New Roman" w:eastAsiaTheme="minorHAnsi" w:hAnsi="Times New Roman"/>
                <w:b/>
                <w:bCs/>
                <w:color w:val="auto"/>
                <w:sz w:val="24"/>
                <w:lang w:val="lv-LV"/>
              </w:rPr>
              <w:t>Ņemt vērā VK izstrādā</w:t>
            </w:r>
            <w:r w:rsidR="008677EC" w:rsidRPr="007B2F5B">
              <w:rPr>
                <w:rFonts w:ascii="Times New Roman" w:eastAsiaTheme="minorHAnsi" w:hAnsi="Times New Roman"/>
                <w:b/>
                <w:bCs/>
                <w:color w:val="auto"/>
                <w:sz w:val="24"/>
                <w:lang w:val="lv-LV"/>
              </w:rPr>
              <w:t>tos materiālus.</w:t>
            </w:r>
            <w:r w:rsidR="008677EC" w:rsidRPr="007B2F5B">
              <w:rPr>
                <w:rFonts w:ascii="Times New Roman" w:eastAsiaTheme="minorHAnsi" w:hAnsi="Times New Roman"/>
                <w:color w:val="auto"/>
                <w:sz w:val="24"/>
                <w:lang w:val="lv-LV"/>
              </w:rPr>
              <w:t xml:space="preserve"> </w:t>
            </w:r>
            <w:r w:rsidR="002F5AF5" w:rsidRPr="007B2F5B">
              <w:rPr>
                <w:rFonts w:ascii="Times New Roman" w:eastAsiaTheme="minorHAnsi" w:hAnsi="Times New Roman"/>
                <w:color w:val="auto"/>
                <w:sz w:val="24"/>
                <w:lang w:val="lv-LV"/>
              </w:rPr>
              <w:t>V</w:t>
            </w:r>
            <w:r w:rsidR="00755AB0" w:rsidRPr="007B2F5B">
              <w:rPr>
                <w:rFonts w:ascii="Times New Roman" w:eastAsiaTheme="minorHAnsi" w:hAnsi="Times New Roman"/>
                <w:color w:val="auto"/>
                <w:sz w:val="24"/>
                <w:lang w:val="lv-LV"/>
              </w:rPr>
              <w:t xml:space="preserve">K </w:t>
            </w:r>
            <w:r w:rsidR="002F5AF5" w:rsidRPr="007B2F5B">
              <w:rPr>
                <w:rFonts w:ascii="Times New Roman" w:eastAsiaTheme="minorHAnsi" w:hAnsi="Times New Roman"/>
                <w:color w:val="auto"/>
                <w:sz w:val="24"/>
                <w:lang w:val="lv-LV"/>
              </w:rPr>
              <w:t>pilnvarojumu veikt revīzijas pašvaldībās nosaka Valsts kontroles likums</w:t>
            </w:r>
            <w:r w:rsidR="00A520A1" w:rsidRPr="007B2F5B">
              <w:rPr>
                <w:rFonts w:ascii="Times New Roman" w:eastAsiaTheme="minorHAnsi" w:hAnsi="Times New Roman"/>
                <w:color w:val="auto"/>
                <w:sz w:val="24"/>
                <w:lang w:val="lv-LV"/>
              </w:rPr>
              <w:t>.</w:t>
            </w:r>
            <w:r w:rsidR="002F5AF5" w:rsidRPr="007B2F5B">
              <w:rPr>
                <w:rFonts w:ascii="Times New Roman" w:eastAsiaTheme="minorHAnsi" w:hAnsi="Times New Roman"/>
                <w:color w:val="auto"/>
                <w:sz w:val="24"/>
                <w:vertAlign w:val="superscript"/>
              </w:rPr>
              <w:footnoteReference w:id="43"/>
            </w:r>
            <w:r w:rsidR="007B2F5B">
              <w:rPr>
                <w:rFonts w:ascii="Times New Roman" w:eastAsiaTheme="minorHAnsi" w:hAnsi="Times New Roman"/>
                <w:color w:val="auto"/>
                <w:sz w:val="24"/>
                <w:lang w:val="lv-LV"/>
              </w:rPr>
              <w:t xml:space="preserve"> </w:t>
            </w:r>
            <w:r w:rsidR="00B67069" w:rsidRPr="007B2F5B">
              <w:rPr>
                <w:rFonts w:ascii="Times New Roman" w:hAnsi="Times New Roman"/>
                <w:color w:val="auto"/>
                <w:sz w:val="24"/>
                <w:lang w:val="lv-LV"/>
              </w:rPr>
              <w:t xml:space="preserve">VK </w:t>
            </w:r>
            <w:r w:rsidR="00B67069" w:rsidRPr="007B2F5B">
              <w:rPr>
                <w:rFonts w:ascii="Times New Roman" w:eastAsiaTheme="minorHAnsi" w:hAnsi="Times New Roman"/>
                <w:color w:val="auto"/>
                <w:sz w:val="24"/>
                <w:lang w:val="lv-LV"/>
              </w:rPr>
              <w:t>darbības stratēģijā 2022.–2025. gadam 8. lapā tiek minēts, ka līdzšinējās revīzijas, k</w:t>
            </w:r>
            <w:r w:rsidR="008B6041" w:rsidRPr="007B2F5B">
              <w:rPr>
                <w:rFonts w:ascii="Times New Roman" w:eastAsiaTheme="minorHAnsi" w:hAnsi="Times New Roman"/>
                <w:color w:val="auto"/>
                <w:sz w:val="24"/>
                <w:lang w:val="lv-LV"/>
              </w:rPr>
              <w:t>uras</w:t>
            </w:r>
            <w:r w:rsidR="00B67069" w:rsidRPr="007B2F5B">
              <w:rPr>
                <w:rFonts w:ascii="Times New Roman" w:eastAsiaTheme="minorHAnsi" w:hAnsi="Times New Roman"/>
                <w:color w:val="auto"/>
                <w:sz w:val="24"/>
                <w:lang w:val="lv-LV"/>
              </w:rPr>
              <w:t xml:space="preserve"> bija paredzēts veikt reizi trijos gados, tagad </w:t>
            </w:r>
            <w:r w:rsidR="007B2F5B" w:rsidRPr="007B2F5B">
              <w:rPr>
                <w:rFonts w:ascii="Times New Roman" w:eastAsiaTheme="minorHAnsi" w:hAnsi="Times New Roman"/>
                <w:color w:val="auto"/>
                <w:sz w:val="24"/>
                <w:lang w:val="lv-LV"/>
              </w:rPr>
              <w:t>tiks veikta reiz</w:t>
            </w:r>
            <w:r w:rsidR="007B2F5B">
              <w:rPr>
                <w:rFonts w:ascii="Times New Roman" w:eastAsiaTheme="minorHAnsi" w:hAnsi="Times New Roman"/>
                <w:color w:val="auto"/>
                <w:sz w:val="24"/>
                <w:lang w:val="lv-LV"/>
              </w:rPr>
              <w:t xml:space="preserve">i </w:t>
            </w:r>
            <w:r w:rsidR="00B67069" w:rsidRPr="007B2F5B">
              <w:rPr>
                <w:rFonts w:ascii="Times New Roman" w:eastAsiaTheme="minorHAnsi" w:hAnsi="Times New Roman"/>
                <w:color w:val="auto"/>
                <w:sz w:val="24"/>
                <w:lang w:val="lv-LV"/>
              </w:rPr>
              <w:t>piecos gados</w:t>
            </w:r>
            <w:r w:rsidR="00B67069" w:rsidRPr="007B2F5B">
              <w:rPr>
                <w:rStyle w:val="FootnoteReference"/>
                <w:rFonts w:ascii="Times New Roman" w:eastAsiaTheme="minorHAnsi" w:hAnsi="Times New Roman"/>
                <w:color w:val="auto"/>
                <w:sz w:val="24"/>
                <w:lang w:val="lv-LV"/>
              </w:rPr>
              <w:footnoteReference w:id="44"/>
            </w:r>
            <w:r w:rsidR="00B67069" w:rsidRPr="007B2F5B">
              <w:rPr>
                <w:rFonts w:ascii="Times New Roman" w:eastAsiaTheme="minorHAnsi" w:hAnsi="Times New Roman"/>
                <w:color w:val="auto"/>
                <w:sz w:val="24"/>
                <w:lang w:val="lv-LV"/>
              </w:rPr>
              <w:t xml:space="preserve">. </w:t>
            </w:r>
            <w:r w:rsidR="002F5AF5" w:rsidRPr="007B2F5B">
              <w:rPr>
                <w:rFonts w:ascii="Times New Roman" w:eastAsiaTheme="minorHAnsi" w:hAnsi="Times New Roman"/>
                <w:color w:val="auto"/>
                <w:sz w:val="24"/>
                <w:lang w:val="lv-LV"/>
              </w:rPr>
              <w:t>V</w:t>
            </w:r>
            <w:r w:rsidRPr="007B2F5B">
              <w:rPr>
                <w:rFonts w:ascii="Times New Roman" w:eastAsiaTheme="minorHAnsi" w:hAnsi="Times New Roman"/>
                <w:color w:val="auto"/>
                <w:sz w:val="24"/>
                <w:lang w:val="lv-LV"/>
              </w:rPr>
              <w:t xml:space="preserve">K </w:t>
            </w:r>
            <w:r w:rsidR="002F5AF5" w:rsidRPr="007B2F5B">
              <w:rPr>
                <w:rFonts w:ascii="Times New Roman" w:eastAsiaTheme="minorHAnsi" w:hAnsi="Times New Roman"/>
                <w:color w:val="auto"/>
                <w:sz w:val="24"/>
                <w:lang w:val="lv-LV"/>
              </w:rPr>
              <w:t>ir izstrādājusi dažādas pašnovērtējuma anketas, kur katra pašvaldība var veikt pašnovērtējumu, lai novērtētu darbību dažādās jomās</w:t>
            </w:r>
            <w:r w:rsidR="00A520A1" w:rsidRPr="007B2F5B">
              <w:rPr>
                <w:rFonts w:ascii="Times New Roman" w:eastAsiaTheme="minorHAnsi" w:hAnsi="Times New Roman"/>
                <w:color w:val="auto"/>
                <w:sz w:val="24"/>
                <w:lang w:val="lv-LV"/>
              </w:rPr>
              <w:t>.</w:t>
            </w:r>
            <w:r w:rsidR="002F5AF5" w:rsidRPr="007B2F5B">
              <w:rPr>
                <w:rFonts w:ascii="Times New Roman" w:eastAsiaTheme="minorHAnsi" w:hAnsi="Times New Roman"/>
                <w:color w:val="auto"/>
                <w:sz w:val="24"/>
                <w:vertAlign w:val="superscript"/>
              </w:rPr>
              <w:footnoteReference w:id="45"/>
            </w:r>
            <w:r w:rsidR="002F5AF5" w:rsidRPr="007B2F5B">
              <w:rPr>
                <w:rFonts w:ascii="Times New Roman" w:eastAsiaTheme="minorHAnsi" w:hAnsi="Times New Roman"/>
                <w:color w:val="auto"/>
                <w:sz w:val="24"/>
                <w:lang w:val="lv-LV"/>
              </w:rPr>
              <w:t xml:space="preserve"> Papildus V</w:t>
            </w:r>
            <w:r w:rsidRPr="007B2F5B">
              <w:rPr>
                <w:rFonts w:ascii="Times New Roman" w:eastAsiaTheme="minorHAnsi" w:hAnsi="Times New Roman"/>
                <w:color w:val="auto"/>
                <w:sz w:val="24"/>
                <w:lang w:val="lv-LV"/>
              </w:rPr>
              <w:t xml:space="preserve">K </w:t>
            </w:r>
            <w:r w:rsidR="002F5AF5" w:rsidRPr="007B2F5B">
              <w:rPr>
                <w:rFonts w:ascii="Times New Roman" w:eastAsiaTheme="minorHAnsi" w:hAnsi="Times New Roman"/>
                <w:color w:val="auto"/>
                <w:sz w:val="24"/>
                <w:lang w:val="lv-LV"/>
              </w:rPr>
              <w:t xml:space="preserve">ir izstrādājusi pašvaldību vadītājiem, deputātiem, auditoriem, grāmatvežiem un kapitālsabiedrību vadītājiem domātu rokasgrāmatu, kurā sniegti </w:t>
            </w:r>
            <w:r w:rsidR="00E870B6" w:rsidRPr="007B2F5B">
              <w:rPr>
                <w:rFonts w:ascii="Times New Roman" w:eastAsiaTheme="minorHAnsi" w:hAnsi="Times New Roman"/>
                <w:color w:val="auto"/>
                <w:sz w:val="24"/>
                <w:lang w:val="lv-LV"/>
              </w:rPr>
              <w:t>priekšlikumi pašvaldību</w:t>
            </w:r>
            <w:r w:rsidR="002F5AF5" w:rsidRPr="007B2F5B">
              <w:rPr>
                <w:rFonts w:ascii="Times New Roman" w:eastAsiaTheme="minorHAnsi" w:hAnsi="Times New Roman"/>
                <w:color w:val="auto"/>
                <w:sz w:val="24"/>
                <w:lang w:val="lv-LV"/>
              </w:rPr>
              <w:t xml:space="preserve"> darba uzlabošanai</w:t>
            </w:r>
            <w:r w:rsidR="00A520A1" w:rsidRPr="007B2F5B">
              <w:rPr>
                <w:rFonts w:ascii="Times New Roman" w:eastAsiaTheme="minorHAnsi" w:hAnsi="Times New Roman"/>
                <w:color w:val="auto"/>
                <w:sz w:val="24"/>
                <w:lang w:val="lv-LV"/>
              </w:rPr>
              <w:t>.</w:t>
            </w:r>
            <w:r w:rsidR="002F5AF5" w:rsidRPr="007B2F5B">
              <w:rPr>
                <w:rFonts w:ascii="Times New Roman" w:eastAsiaTheme="minorHAnsi" w:hAnsi="Times New Roman"/>
                <w:color w:val="auto"/>
                <w:sz w:val="24"/>
                <w:vertAlign w:val="superscript"/>
              </w:rPr>
              <w:footnoteReference w:id="46"/>
            </w:r>
          </w:p>
          <w:p w14:paraId="6A69148A" w14:textId="28AB2775" w:rsidR="003100C0" w:rsidRPr="007B2F5B" w:rsidRDefault="00E870B6"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 xml:space="preserve">IA </w:t>
            </w:r>
            <w:r w:rsidR="00C26F4B" w:rsidRPr="007B2F5B">
              <w:rPr>
                <w:rFonts w:ascii="Times New Roman" w:hAnsi="Times New Roman"/>
                <w:color w:val="auto"/>
                <w:sz w:val="24"/>
                <w:lang w:val="lv-LV"/>
              </w:rPr>
              <w:t xml:space="preserve">var </w:t>
            </w:r>
            <w:r w:rsidR="001D3F8C" w:rsidRPr="007B2F5B">
              <w:rPr>
                <w:rFonts w:ascii="Times New Roman" w:hAnsi="Times New Roman"/>
                <w:color w:val="auto"/>
                <w:sz w:val="24"/>
                <w:lang w:val="lv-LV"/>
              </w:rPr>
              <w:t xml:space="preserve">veikt </w:t>
            </w:r>
            <w:r w:rsidR="001D3F8C" w:rsidRPr="007B2F5B">
              <w:rPr>
                <w:rFonts w:ascii="Times New Roman" w:hAnsi="Times New Roman"/>
                <w:b/>
                <w:bCs/>
                <w:color w:val="auto"/>
                <w:sz w:val="24"/>
                <w:lang w:val="lv-LV"/>
              </w:rPr>
              <w:t xml:space="preserve">auditus / revīzijas </w:t>
            </w:r>
            <w:r w:rsidRPr="007B2F5B">
              <w:rPr>
                <w:rFonts w:ascii="Times New Roman" w:hAnsi="Times New Roman"/>
                <w:b/>
                <w:bCs/>
                <w:color w:val="auto"/>
                <w:sz w:val="24"/>
                <w:lang w:val="lv-LV"/>
              </w:rPr>
              <w:t>sadarbībā ar V</w:t>
            </w:r>
            <w:r w:rsidR="008677EC" w:rsidRPr="007B2F5B">
              <w:rPr>
                <w:rFonts w:ascii="Times New Roman" w:hAnsi="Times New Roman"/>
                <w:b/>
                <w:bCs/>
                <w:color w:val="auto"/>
                <w:sz w:val="24"/>
                <w:lang w:val="lv-LV"/>
              </w:rPr>
              <w:t>K</w:t>
            </w:r>
            <w:r w:rsidRPr="007B2F5B">
              <w:rPr>
                <w:rFonts w:ascii="Times New Roman" w:hAnsi="Times New Roman"/>
                <w:color w:val="auto"/>
                <w:sz w:val="24"/>
                <w:lang w:val="lv-LV"/>
              </w:rPr>
              <w:t xml:space="preserve"> atbilstoši </w:t>
            </w:r>
            <w:r w:rsidR="001D3F8C" w:rsidRPr="007B2F5B">
              <w:rPr>
                <w:rFonts w:ascii="Times New Roman" w:hAnsi="Times New Roman"/>
                <w:color w:val="auto"/>
                <w:sz w:val="24"/>
                <w:lang w:val="lv-LV"/>
              </w:rPr>
              <w:t>S</w:t>
            </w:r>
            <w:r w:rsidRPr="007B2F5B">
              <w:rPr>
                <w:rFonts w:ascii="Times New Roman" w:hAnsi="Times New Roman"/>
                <w:color w:val="auto"/>
                <w:sz w:val="24"/>
                <w:lang w:val="lv-LV"/>
              </w:rPr>
              <w:t xml:space="preserve">tarptautisko </w:t>
            </w:r>
            <w:r w:rsidR="001D3F8C" w:rsidRPr="007B2F5B">
              <w:rPr>
                <w:rFonts w:ascii="Times New Roman" w:hAnsi="Times New Roman"/>
                <w:color w:val="auto"/>
                <w:sz w:val="24"/>
                <w:lang w:val="lv-LV"/>
              </w:rPr>
              <w:t>R</w:t>
            </w:r>
            <w:r w:rsidRPr="007B2F5B">
              <w:rPr>
                <w:rFonts w:ascii="Times New Roman" w:hAnsi="Times New Roman"/>
                <w:color w:val="auto"/>
                <w:sz w:val="24"/>
                <w:lang w:val="lv-LV"/>
              </w:rPr>
              <w:t xml:space="preserve">evīzijas </w:t>
            </w:r>
            <w:r w:rsidR="001D3F8C" w:rsidRPr="007B2F5B">
              <w:rPr>
                <w:rFonts w:ascii="Times New Roman" w:hAnsi="Times New Roman"/>
                <w:color w:val="auto"/>
                <w:sz w:val="24"/>
                <w:lang w:val="lv-LV"/>
              </w:rPr>
              <w:t>S</w:t>
            </w:r>
            <w:r w:rsidRPr="007B2F5B">
              <w:rPr>
                <w:rFonts w:ascii="Times New Roman" w:hAnsi="Times New Roman"/>
                <w:color w:val="auto"/>
                <w:sz w:val="24"/>
                <w:lang w:val="lv-LV"/>
              </w:rPr>
              <w:t>tandartu prasībām</w:t>
            </w:r>
            <w:r w:rsidR="00A520A1" w:rsidRPr="007B2F5B">
              <w:rPr>
                <w:rFonts w:ascii="Times New Roman" w:hAnsi="Times New Roman"/>
                <w:color w:val="auto"/>
                <w:sz w:val="24"/>
                <w:lang w:val="lv-LV"/>
              </w:rPr>
              <w:t>.</w:t>
            </w:r>
            <w:r w:rsidRPr="007B2F5B">
              <w:rPr>
                <w:rFonts w:ascii="Times New Roman" w:hAnsi="Times New Roman"/>
                <w:color w:val="auto"/>
                <w:sz w:val="24"/>
                <w:vertAlign w:val="superscript"/>
              </w:rPr>
              <w:footnoteReference w:id="47"/>
            </w:r>
            <w:r w:rsidRPr="007B2F5B">
              <w:rPr>
                <w:rFonts w:ascii="Times New Roman" w:hAnsi="Times New Roman"/>
                <w:color w:val="auto"/>
                <w:sz w:val="24"/>
                <w:lang w:val="lv-LV"/>
              </w:rPr>
              <w:t xml:space="preserve"> Šāda sadarbība nav obligāta, tā ir pašvaldības brīva izvēle, atkarīga no konkrētā audita </w:t>
            </w:r>
            <w:r w:rsidR="001D3F8C" w:rsidRPr="007B2F5B">
              <w:rPr>
                <w:rFonts w:ascii="Times New Roman" w:hAnsi="Times New Roman"/>
                <w:color w:val="auto"/>
                <w:sz w:val="24"/>
                <w:lang w:val="lv-LV"/>
              </w:rPr>
              <w:t xml:space="preserve">/ revīzijas </w:t>
            </w:r>
            <w:r w:rsidRPr="007B2F5B">
              <w:rPr>
                <w:rFonts w:ascii="Times New Roman" w:hAnsi="Times New Roman"/>
                <w:color w:val="auto"/>
                <w:sz w:val="24"/>
                <w:lang w:val="lv-LV"/>
              </w:rPr>
              <w:t>un noteikti rakstiski saskaņojama ar dom</w:t>
            </w:r>
            <w:r w:rsidR="001D3F8C" w:rsidRPr="007B2F5B">
              <w:rPr>
                <w:rFonts w:ascii="Times New Roman" w:hAnsi="Times New Roman"/>
                <w:color w:val="auto"/>
                <w:sz w:val="24"/>
                <w:lang w:val="lv-LV"/>
              </w:rPr>
              <w:t xml:space="preserve">i </w:t>
            </w:r>
            <w:r w:rsidRPr="007B2F5B">
              <w:rPr>
                <w:rFonts w:ascii="Times New Roman" w:hAnsi="Times New Roman"/>
                <w:color w:val="auto"/>
                <w:sz w:val="24"/>
                <w:lang w:val="lv-LV"/>
              </w:rPr>
              <w:t>vai izpilddirektoru. Kā ieguvumi no šādas sadarbības ir pieredzes iegūšana par V</w:t>
            </w:r>
            <w:r w:rsidR="008677EC" w:rsidRPr="007B2F5B">
              <w:rPr>
                <w:rFonts w:ascii="Times New Roman" w:hAnsi="Times New Roman"/>
                <w:color w:val="auto"/>
                <w:sz w:val="24"/>
                <w:lang w:val="lv-LV"/>
              </w:rPr>
              <w:t>K</w:t>
            </w:r>
            <w:r w:rsidRPr="007B2F5B">
              <w:rPr>
                <w:rFonts w:ascii="Times New Roman" w:hAnsi="Times New Roman"/>
                <w:color w:val="auto"/>
                <w:sz w:val="24"/>
                <w:lang w:val="lv-LV"/>
              </w:rPr>
              <w:t xml:space="preserve"> revīzijās izmantotajām metodēm un revīzijas programmām.</w:t>
            </w:r>
          </w:p>
          <w:p w14:paraId="74AD4A83" w14:textId="4D925D26" w:rsidR="00C26F6E" w:rsidRPr="007B2F5B" w:rsidRDefault="000D2099"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 xml:space="preserve">Informācijas nodrošināšana </w:t>
            </w:r>
            <w:r w:rsidR="00C26F6E" w:rsidRPr="007B2F5B">
              <w:rPr>
                <w:rFonts w:ascii="Times New Roman" w:hAnsi="Times New Roman"/>
                <w:b/>
                <w:bCs/>
                <w:color w:val="auto"/>
                <w:sz w:val="24"/>
                <w:lang w:val="lv-LV"/>
              </w:rPr>
              <w:t>V</w:t>
            </w:r>
            <w:r w:rsidR="008677EC" w:rsidRPr="007B2F5B">
              <w:rPr>
                <w:rFonts w:ascii="Times New Roman" w:hAnsi="Times New Roman"/>
                <w:b/>
                <w:bCs/>
                <w:color w:val="auto"/>
                <w:sz w:val="24"/>
                <w:lang w:val="lv-LV"/>
              </w:rPr>
              <w:t>K</w:t>
            </w:r>
            <w:r w:rsidRPr="007B2F5B">
              <w:rPr>
                <w:rFonts w:ascii="Times New Roman" w:hAnsi="Times New Roman"/>
                <w:color w:val="auto"/>
                <w:sz w:val="24"/>
                <w:lang w:val="lv-LV"/>
              </w:rPr>
              <w:t xml:space="preserve"> </w:t>
            </w:r>
            <w:r w:rsidR="00C26F6E" w:rsidRPr="007B2F5B">
              <w:rPr>
                <w:rFonts w:ascii="Times New Roman" w:hAnsi="Times New Roman"/>
                <w:color w:val="auto"/>
                <w:sz w:val="24"/>
                <w:lang w:val="lv-LV"/>
              </w:rPr>
              <w:t xml:space="preserve">par pašvaldību </w:t>
            </w:r>
            <w:r w:rsidR="00034ACA" w:rsidRPr="007B2F5B">
              <w:rPr>
                <w:rFonts w:ascii="Times New Roman" w:hAnsi="Times New Roman"/>
                <w:color w:val="auto"/>
                <w:sz w:val="24"/>
                <w:lang w:val="lv-LV"/>
              </w:rPr>
              <w:t>veiktajiem iekšējiem auditiem</w:t>
            </w:r>
            <w:r w:rsidR="00C26F6E" w:rsidRPr="007B2F5B">
              <w:rPr>
                <w:rFonts w:ascii="Times New Roman" w:hAnsi="Times New Roman"/>
                <w:color w:val="auto"/>
                <w:sz w:val="24"/>
                <w:lang w:val="lv-LV"/>
              </w:rPr>
              <w:t xml:space="preserve">, lai pārliecinātos, vai par konkrēto tēmu ir veikts pašvaldības iekšējais audits. </w:t>
            </w:r>
          </w:p>
          <w:p w14:paraId="7294D9BC" w14:textId="01C49F42" w:rsidR="000D2099" w:rsidRPr="007B2F5B" w:rsidRDefault="00611934"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IA</w:t>
            </w:r>
            <w:r w:rsidR="003277AA" w:rsidRPr="007B2F5B">
              <w:rPr>
                <w:rFonts w:ascii="Times New Roman" w:hAnsi="Times New Roman"/>
                <w:color w:val="auto"/>
                <w:sz w:val="24"/>
                <w:lang w:val="lv-LV"/>
              </w:rPr>
              <w:t>N</w:t>
            </w:r>
            <w:r w:rsidRPr="007B2F5B">
              <w:rPr>
                <w:rFonts w:ascii="Times New Roman" w:hAnsi="Times New Roman"/>
                <w:color w:val="auto"/>
                <w:sz w:val="24"/>
                <w:lang w:val="lv-LV"/>
              </w:rPr>
              <w:t xml:space="preserve"> </w:t>
            </w:r>
            <w:r w:rsidR="008E36AC" w:rsidRPr="007B2F5B">
              <w:rPr>
                <w:rFonts w:ascii="Times New Roman" w:hAnsi="Times New Roman"/>
                <w:color w:val="auto"/>
                <w:sz w:val="24"/>
                <w:lang w:val="lv-LV"/>
              </w:rPr>
              <w:t xml:space="preserve">var </w:t>
            </w:r>
            <w:r w:rsidR="000D2099" w:rsidRPr="007B2F5B">
              <w:rPr>
                <w:rFonts w:ascii="Times New Roman" w:hAnsi="Times New Roman"/>
                <w:b/>
                <w:bCs/>
                <w:color w:val="auto"/>
                <w:sz w:val="24"/>
                <w:lang w:val="lv-LV"/>
              </w:rPr>
              <w:t>koordin</w:t>
            </w:r>
            <w:r w:rsidR="008E36AC" w:rsidRPr="007B2F5B">
              <w:rPr>
                <w:rFonts w:ascii="Times New Roman" w:hAnsi="Times New Roman"/>
                <w:b/>
                <w:bCs/>
                <w:color w:val="auto"/>
                <w:sz w:val="24"/>
                <w:lang w:val="lv-LV"/>
              </w:rPr>
              <w:t>ēt</w:t>
            </w:r>
            <w:r w:rsidR="000D2099" w:rsidRPr="007B2F5B">
              <w:rPr>
                <w:rFonts w:ascii="Times New Roman" w:hAnsi="Times New Roman"/>
                <w:b/>
                <w:bCs/>
                <w:color w:val="auto"/>
                <w:sz w:val="24"/>
                <w:lang w:val="lv-LV"/>
              </w:rPr>
              <w:t xml:space="preserve"> </w:t>
            </w:r>
            <w:r w:rsidR="008E36AC" w:rsidRPr="007B2F5B">
              <w:rPr>
                <w:rFonts w:ascii="Times New Roman" w:hAnsi="Times New Roman"/>
                <w:b/>
                <w:bCs/>
                <w:color w:val="auto"/>
                <w:sz w:val="24"/>
                <w:lang w:val="lv-LV"/>
              </w:rPr>
              <w:t xml:space="preserve">nepieciešamās </w:t>
            </w:r>
            <w:r w:rsidR="000D2099" w:rsidRPr="007B2F5B">
              <w:rPr>
                <w:rFonts w:ascii="Times New Roman" w:hAnsi="Times New Roman"/>
                <w:b/>
                <w:bCs/>
                <w:color w:val="auto"/>
                <w:sz w:val="24"/>
                <w:lang w:val="lv-LV"/>
              </w:rPr>
              <w:t xml:space="preserve">informācijas </w:t>
            </w:r>
            <w:r w:rsidR="008E36AC" w:rsidRPr="007B2F5B">
              <w:rPr>
                <w:rFonts w:ascii="Times New Roman" w:hAnsi="Times New Roman"/>
                <w:b/>
                <w:bCs/>
                <w:color w:val="auto"/>
                <w:sz w:val="24"/>
                <w:lang w:val="lv-LV"/>
              </w:rPr>
              <w:t>iegūšanu un nodošanu</w:t>
            </w:r>
            <w:r w:rsidR="008E36AC" w:rsidRPr="007B2F5B">
              <w:rPr>
                <w:rFonts w:ascii="Times New Roman" w:hAnsi="Times New Roman"/>
                <w:color w:val="auto"/>
                <w:sz w:val="24"/>
                <w:lang w:val="lv-LV"/>
              </w:rPr>
              <w:t xml:space="preserve"> </w:t>
            </w:r>
            <w:r w:rsidR="000D2099" w:rsidRPr="007B2F5B">
              <w:rPr>
                <w:rFonts w:ascii="Times New Roman" w:hAnsi="Times New Roman"/>
                <w:color w:val="auto"/>
                <w:sz w:val="24"/>
                <w:lang w:val="lv-LV"/>
              </w:rPr>
              <w:t>V</w:t>
            </w:r>
            <w:r w:rsidR="00FD463F" w:rsidRPr="007B2F5B">
              <w:rPr>
                <w:rFonts w:ascii="Times New Roman" w:hAnsi="Times New Roman"/>
                <w:color w:val="auto"/>
                <w:sz w:val="24"/>
                <w:lang w:val="lv-LV"/>
              </w:rPr>
              <w:t>K</w:t>
            </w:r>
            <w:r w:rsidR="008E36AC" w:rsidRPr="007B2F5B">
              <w:rPr>
                <w:rFonts w:ascii="Times New Roman" w:hAnsi="Times New Roman"/>
                <w:color w:val="auto"/>
                <w:sz w:val="24"/>
                <w:lang w:val="lv-LV"/>
              </w:rPr>
              <w:t xml:space="preserve"> saskaņā ar V</w:t>
            </w:r>
            <w:r w:rsidR="00FD463F" w:rsidRPr="007B2F5B">
              <w:rPr>
                <w:rFonts w:ascii="Times New Roman" w:hAnsi="Times New Roman"/>
                <w:color w:val="auto"/>
                <w:sz w:val="24"/>
                <w:lang w:val="lv-LV"/>
              </w:rPr>
              <w:t>K</w:t>
            </w:r>
            <w:r w:rsidR="008E36AC" w:rsidRPr="007B2F5B">
              <w:rPr>
                <w:rFonts w:ascii="Times New Roman" w:hAnsi="Times New Roman"/>
                <w:color w:val="auto"/>
                <w:sz w:val="24"/>
                <w:lang w:val="lv-LV"/>
              </w:rPr>
              <w:t xml:space="preserve"> informācijas pieprasījumiem</w:t>
            </w:r>
            <w:r w:rsidR="000D2099" w:rsidRPr="007B2F5B">
              <w:rPr>
                <w:rFonts w:ascii="Times New Roman" w:hAnsi="Times New Roman"/>
                <w:color w:val="auto"/>
                <w:sz w:val="24"/>
                <w:lang w:val="lv-LV"/>
              </w:rPr>
              <w:t>. Saņemot informācijas pieprasījumu no V</w:t>
            </w:r>
            <w:r w:rsidR="007A1332" w:rsidRPr="007B2F5B">
              <w:rPr>
                <w:rFonts w:ascii="Times New Roman" w:hAnsi="Times New Roman"/>
                <w:color w:val="auto"/>
                <w:sz w:val="24"/>
                <w:lang w:val="lv-LV"/>
              </w:rPr>
              <w:t>K</w:t>
            </w:r>
            <w:r w:rsidR="000D2099" w:rsidRPr="007B2F5B">
              <w:rPr>
                <w:rFonts w:ascii="Times New Roman" w:hAnsi="Times New Roman"/>
                <w:color w:val="auto"/>
                <w:sz w:val="24"/>
                <w:lang w:val="lv-LV"/>
              </w:rPr>
              <w:t xml:space="preserve">, izpilddirektors vai </w:t>
            </w:r>
            <w:r w:rsidR="007A1332" w:rsidRPr="007B2F5B">
              <w:rPr>
                <w:rFonts w:ascii="Times New Roman" w:hAnsi="Times New Roman"/>
                <w:color w:val="auto"/>
                <w:sz w:val="24"/>
                <w:lang w:val="lv-LV"/>
              </w:rPr>
              <w:t xml:space="preserve">pašvaldības </w:t>
            </w:r>
            <w:r w:rsidR="000D2099" w:rsidRPr="007B2F5B">
              <w:rPr>
                <w:rFonts w:ascii="Times New Roman" w:hAnsi="Times New Roman"/>
                <w:color w:val="auto"/>
                <w:sz w:val="24"/>
                <w:lang w:val="lv-LV"/>
              </w:rPr>
              <w:t>institūcij</w:t>
            </w:r>
            <w:r w:rsidR="007A1332" w:rsidRPr="007B2F5B">
              <w:rPr>
                <w:rFonts w:ascii="Times New Roman" w:hAnsi="Times New Roman"/>
                <w:color w:val="auto"/>
                <w:sz w:val="24"/>
                <w:lang w:val="lv-LV"/>
              </w:rPr>
              <w:t>as</w:t>
            </w:r>
            <w:r w:rsidR="000D2099" w:rsidRPr="007B2F5B">
              <w:rPr>
                <w:rFonts w:ascii="Times New Roman" w:hAnsi="Times New Roman"/>
                <w:color w:val="auto"/>
                <w:sz w:val="24"/>
                <w:lang w:val="lv-LV"/>
              </w:rPr>
              <w:t xml:space="preserve"> vadība var nosūtīt informācijas pieprasījumu attiecīgajām struktūrvienībām vai arī deleģēt </w:t>
            </w:r>
            <w:r w:rsidR="007A1332" w:rsidRPr="007B2F5B">
              <w:rPr>
                <w:rFonts w:ascii="Times New Roman" w:hAnsi="Times New Roman"/>
                <w:color w:val="auto"/>
                <w:sz w:val="24"/>
                <w:lang w:val="lv-LV"/>
              </w:rPr>
              <w:t>IA</w:t>
            </w:r>
            <w:r w:rsidR="00715BA6" w:rsidRPr="007B2F5B">
              <w:rPr>
                <w:rFonts w:ascii="Times New Roman" w:hAnsi="Times New Roman"/>
                <w:color w:val="auto"/>
                <w:sz w:val="24"/>
                <w:lang w:val="lv-LV"/>
              </w:rPr>
              <w:t>N</w:t>
            </w:r>
            <w:r w:rsidR="007A1332" w:rsidRPr="007B2F5B">
              <w:rPr>
                <w:rFonts w:ascii="Times New Roman" w:hAnsi="Times New Roman"/>
                <w:color w:val="auto"/>
                <w:sz w:val="24"/>
                <w:lang w:val="lv-LV"/>
              </w:rPr>
              <w:t xml:space="preserve"> </w:t>
            </w:r>
            <w:r w:rsidR="000D2099" w:rsidRPr="007B2F5B">
              <w:rPr>
                <w:rFonts w:ascii="Times New Roman" w:hAnsi="Times New Roman"/>
                <w:color w:val="auto"/>
                <w:sz w:val="24"/>
                <w:lang w:val="lv-LV"/>
              </w:rPr>
              <w:t xml:space="preserve">nepieciešamās informācijas apkopošanu un pārliecināties par atbilstību informācijas pieprasījumam un ne pretrunīgumu. Atsevišķos gadījumos, ja </w:t>
            </w:r>
            <w:r w:rsidR="007A1332" w:rsidRPr="007B2F5B">
              <w:rPr>
                <w:rFonts w:ascii="Times New Roman" w:hAnsi="Times New Roman"/>
                <w:color w:val="auto"/>
                <w:sz w:val="24"/>
                <w:lang w:val="lv-LV"/>
              </w:rPr>
              <w:t>IA</w:t>
            </w:r>
            <w:r w:rsidR="00715BA6" w:rsidRPr="007B2F5B">
              <w:rPr>
                <w:rFonts w:ascii="Times New Roman" w:hAnsi="Times New Roman"/>
                <w:color w:val="auto"/>
                <w:sz w:val="24"/>
                <w:lang w:val="lv-LV"/>
              </w:rPr>
              <w:t>N</w:t>
            </w:r>
            <w:r w:rsidR="000D2099" w:rsidRPr="007B2F5B">
              <w:rPr>
                <w:rFonts w:ascii="Times New Roman" w:hAnsi="Times New Roman"/>
                <w:color w:val="auto"/>
                <w:sz w:val="24"/>
                <w:lang w:val="lv-LV"/>
              </w:rPr>
              <w:t xml:space="preserve"> ir deleģēta šāda funkcija, V</w:t>
            </w:r>
            <w:r w:rsidR="007A1332" w:rsidRPr="007B2F5B">
              <w:rPr>
                <w:rFonts w:ascii="Times New Roman" w:hAnsi="Times New Roman"/>
                <w:color w:val="auto"/>
                <w:sz w:val="24"/>
                <w:lang w:val="lv-LV"/>
              </w:rPr>
              <w:t xml:space="preserve">K </w:t>
            </w:r>
            <w:r w:rsidR="000D2099" w:rsidRPr="007B2F5B">
              <w:rPr>
                <w:rFonts w:ascii="Times New Roman" w:hAnsi="Times New Roman"/>
                <w:color w:val="auto"/>
                <w:sz w:val="24"/>
                <w:lang w:val="lv-LV"/>
              </w:rPr>
              <w:t xml:space="preserve">var veikt informācijas apmaiņu pa tiešo ar </w:t>
            </w:r>
            <w:r w:rsidR="007A1332" w:rsidRPr="007B2F5B">
              <w:rPr>
                <w:rFonts w:ascii="Times New Roman" w:hAnsi="Times New Roman"/>
                <w:color w:val="auto"/>
                <w:sz w:val="24"/>
                <w:lang w:val="lv-LV"/>
              </w:rPr>
              <w:t>IA</w:t>
            </w:r>
            <w:r w:rsidR="00715BA6" w:rsidRPr="007B2F5B">
              <w:rPr>
                <w:rFonts w:ascii="Times New Roman" w:hAnsi="Times New Roman"/>
                <w:color w:val="auto"/>
                <w:sz w:val="24"/>
                <w:lang w:val="lv-LV"/>
              </w:rPr>
              <w:t>N</w:t>
            </w:r>
            <w:r w:rsidR="000D2099" w:rsidRPr="007B2F5B">
              <w:rPr>
                <w:rFonts w:ascii="Times New Roman" w:hAnsi="Times New Roman"/>
                <w:color w:val="auto"/>
                <w:sz w:val="24"/>
                <w:lang w:val="lv-LV"/>
              </w:rPr>
              <w:t xml:space="preserve">, neiesaistot </w:t>
            </w:r>
            <w:r w:rsidR="007A1332" w:rsidRPr="007B2F5B">
              <w:rPr>
                <w:rFonts w:ascii="Times New Roman" w:hAnsi="Times New Roman"/>
                <w:color w:val="auto"/>
                <w:sz w:val="24"/>
                <w:lang w:val="lv-LV"/>
              </w:rPr>
              <w:t>izpilddirektoru un pašvaldības institūcijas</w:t>
            </w:r>
            <w:r w:rsidR="000D2099" w:rsidRPr="007B2F5B">
              <w:rPr>
                <w:rFonts w:ascii="Times New Roman" w:hAnsi="Times New Roman"/>
                <w:color w:val="auto"/>
                <w:sz w:val="24"/>
                <w:lang w:val="lv-LV"/>
              </w:rPr>
              <w:t>. Tā ir pašvaldības izvēle, kurš variants informācijas nodrošināšanai ir optimālākais</w:t>
            </w:r>
            <w:r w:rsidR="007A1332" w:rsidRPr="007B2F5B">
              <w:rPr>
                <w:rFonts w:ascii="Times New Roman" w:hAnsi="Times New Roman"/>
                <w:color w:val="auto"/>
                <w:sz w:val="24"/>
                <w:lang w:val="lv-LV"/>
              </w:rPr>
              <w:t>.</w:t>
            </w:r>
          </w:p>
          <w:p w14:paraId="4636B3C6" w14:textId="3734313C" w:rsidR="000D2099" w:rsidRPr="007B2F5B" w:rsidRDefault="000D2099"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IA</w:t>
            </w:r>
            <w:r w:rsidR="00715BA6" w:rsidRPr="007B2F5B">
              <w:rPr>
                <w:rFonts w:ascii="Times New Roman" w:hAnsi="Times New Roman"/>
                <w:color w:val="auto"/>
                <w:sz w:val="24"/>
                <w:lang w:val="lv-LV"/>
              </w:rPr>
              <w:t>N</w:t>
            </w:r>
            <w:r w:rsidRPr="007B2F5B">
              <w:rPr>
                <w:rFonts w:ascii="Times New Roman" w:hAnsi="Times New Roman"/>
                <w:color w:val="auto"/>
                <w:sz w:val="24"/>
                <w:lang w:val="lv-LV"/>
              </w:rPr>
              <w:t xml:space="preserve"> var</w:t>
            </w:r>
            <w:r w:rsidR="00D96B15" w:rsidRPr="007B2F5B">
              <w:rPr>
                <w:rFonts w:ascii="Times New Roman" w:hAnsi="Times New Roman"/>
                <w:color w:val="auto"/>
                <w:sz w:val="24"/>
                <w:lang w:val="lv-LV"/>
              </w:rPr>
              <w:t xml:space="preserve"> būt atbildīg</w:t>
            </w:r>
            <w:r w:rsidR="00715BA6" w:rsidRPr="007B2F5B">
              <w:rPr>
                <w:rFonts w:ascii="Times New Roman" w:hAnsi="Times New Roman"/>
                <w:color w:val="auto"/>
                <w:sz w:val="24"/>
                <w:lang w:val="lv-LV"/>
              </w:rPr>
              <w:t>a</w:t>
            </w:r>
            <w:r w:rsidR="00D96B15" w:rsidRPr="007B2F5B">
              <w:rPr>
                <w:rFonts w:ascii="Times New Roman" w:hAnsi="Times New Roman"/>
                <w:color w:val="auto"/>
                <w:sz w:val="24"/>
                <w:lang w:val="lv-LV"/>
              </w:rPr>
              <w:t>, lai</w:t>
            </w:r>
            <w:r w:rsidRPr="007B2F5B">
              <w:rPr>
                <w:rFonts w:ascii="Times New Roman" w:hAnsi="Times New Roman"/>
                <w:color w:val="auto"/>
                <w:sz w:val="24"/>
                <w:lang w:val="lv-LV"/>
              </w:rPr>
              <w:t xml:space="preserve"> </w:t>
            </w:r>
            <w:r w:rsidRPr="007B2F5B">
              <w:rPr>
                <w:rFonts w:ascii="Times New Roman" w:hAnsi="Times New Roman"/>
                <w:b/>
                <w:bCs/>
                <w:color w:val="auto"/>
                <w:sz w:val="24"/>
                <w:lang w:val="lv-LV"/>
              </w:rPr>
              <w:t>sekot</w:t>
            </w:r>
            <w:r w:rsidR="00D96B15" w:rsidRPr="007B2F5B">
              <w:rPr>
                <w:rFonts w:ascii="Times New Roman" w:hAnsi="Times New Roman"/>
                <w:b/>
                <w:bCs/>
                <w:color w:val="auto"/>
                <w:sz w:val="24"/>
                <w:lang w:val="lv-LV"/>
              </w:rPr>
              <w:t>u</w:t>
            </w:r>
            <w:r w:rsidRPr="007B2F5B">
              <w:rPr>
                <w:rFonts w:ascii="Times New Roman" w:hAnsi="Times New Roman"/>
                <w:b/>
                <w:bCs/>
                <w:color w:val="auto"/>
                <w:sz w:val="24"/>
                <w:lang w:val="lv-LV"/>
              </w:rPr>
              <w:t xml:space="preserve"> līdzi V</w:t>
            </w:r>
            <w:r w:rsidR="007A1332" w:rsidRPr="007B2F5B">
              <w:rPr>
                <w:rFonts w:ascii="Times New Roman" w:hAnsi="Times New Roman"/>
                <w:b/>
                <w:bCs/>
                <w:color w:val="auto"/>
                <w:sz w:val="24"/>
                <w:lang w:val="lv-LV"/>
              </w:rPr>
              <w:t xml:space="preserve">K </w:t>
            </w:r>
            <w:r w:rsidRPr="007B2F5B">
              <w:rPr>
                <w:rFonts w:ascii="Times New Roman" w:hAnsi="Times New Roman"/>
                <w:b/>
                <w:bCs/>
                <w:color w:val="auto"/>
                <w:sz w:val="24"/>
                <w:lang w:val="lv-LV"/>
              </w:rPr>
              <w:t>revīzijas ieteikumu ieviešanas statusam</w:t>
            </w:r>
            <w:r w:rsidRPr="007B2F5B">
              <w:rPr>
                <w:rFonts w:ascii="Times New Roman" w:hAnsi="Times New Roman"/>
                <w:color w:val="auto"/>
                <w:sz w:val="24"/>
                <w:lang w:val="lv-LV"/>
              </w:rPr>
              <w:t>.</w:t>
            </w:r>
          </w:p>
        </w:tc>
      </w:tr>
      <w:tr w:rsidR="007B2F5B" w:rsidRPr="007B2F5B" w14:paraId="4DD13FB3" w14:textId="77777777" w:rsidTr="007B2F5B">
        <w:tc>
          <w:tcPr>
            <w:cnfStyle w:val="001000000000" w:firstRow="0" w:lastRow="0" w:firstColumn="1" w:lastColumn="0" w:oddVBand="0" w:evenVBand="0" w:oddHBand="0" w:evenHBand="0" w:firstRowFirstColumn="0" w:firstRowLastColumn="0" w:lastRowFirstColumn="0" w:lastRowLastColumn="0"/>
            <w:tcW w:w="2067" w:type="dxa"/>
          </w:tcPr>
          <w:p w14:paraId="5C381A37" w14:textId="5A8CC800" w:rsidR="003100C0" w:rsidRPr="007B2F5B" w:rsidRDefault="003100C0"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 xml:space="preserve">Sadarbība ar </w:t>
            </w:r>
            <w:r w:rsidR="005C6C23" w:rsidRPr="007B2F5B">
              <w:rPr>
                <w:rFonts w:ascii="Times New Roman" w:hAnsi="Times New Roman" w:cs="Times New Roman"/>
                <w:color w:val="auto"/>
                <w:sz w:val="24"/>
                <w:szCs w:val="24"/>
              </w:rPr>
              <w:t>Revīzijas iestādi</w:t>
            </w:r>
          </w:p>
        </w:tc>
        <w:tc>
          <w:tcPr>
            <w:tcW w:w="7222" w:type="dxa"/>
          </w:tcPr>
          <w:p w14:paraId="2DF57C48" w14:textId="77777777" w:rsidR="003100C0" w:rsidRPr="007B2F5B" w:rsidRDefault="000D2099"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Kopīgi auditi</w:t>
            </w:r>
            <w:r w:rsidRPr="007B2F5B">
              <w:rPr>
                <w:rFonts w:ascii="Times New Roman" w:hAnsi="Times New Roman"/>
                <w:color w:val="auto"/>
                <w:sz w:val="24"/>
                <w:lang w:val="lv-LV"/>
              </w:rPr>
              <w:t xml:space="preserve"> sadarbībā ar Revīzijas iestādi.</w:t>
            </w:r>
          </w:p>
          <w:p w14:paraId="4ECF3802" w14:textId="679E12B0" w:rsidR="000D2099" w:rsidRPr="007B2F5B" w:rsidRDefault="000D2099"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Informācijas nodrošināšana</w:t>
            </w:r>
            <w:r w:rsidRPr="007B2F5B">
              <w:rPr>
                <w:rFonts w:ascii="Times New Roman" w:hAnsi="Times New Roman"/>
                <w:color w:val="auto"/>
                <w:sz w:val="24"/>
                <w:lang w:val="lv-LV"/>
              </w:rPr>
              <w:t xml:space="preserve"> Revīzijas iestādei par pašvaldību </w:t>
            </w:r>
            <w:r w:rsidR="00034ACA" w:rsidRPr="007B2F5B">
              <w:rPr>
                <w:rFonts w:ascii="Times New Roman" w:hAnsi="Times New Roman"/>
                <w:color w:val="auto"/>
                <w:sz w:val="24"/>
                <w:lang w:val="lv-LV"/>
              </w:rPr>
              <w:t>veiktajiem iekšējiem auditiem</w:t>
            </w:r>
            <w:r w:rsidRPr="007B2F5B">
              <w:rPr>
                <w:rFonts w:ascii="Times New Roman" w:hAnsi="Times New Roman"/>
                <w:color w:val="auto"/>
                <w:sz w:val="24"/>
                <w:lang w:val="lv-LV"/>
              </w:rPr>
              <w:t>, lai pārliecinātos, vai par konkrēto tēmu ir veikts pašvaldības iekšējais audits.</w:t>
            </w:r>
          </w:p>
          <w:p w14:paraId="6F5292A9" w14:textId="052E143E" w:rsidR="00531716" w:rsidRPr="007B2F5B" w:rsidRDefault="00531716"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IA</w:t>
            </w:r>
            <w:r w:rsidR="00715BA6" w:rsidRPr="007B2F5B">
              <w:rPr>
                <w:rFonts w:ascii="Times New Roman" w:hAnsi="Times New Roman"/>
                <w:color w:val="auto"/>
                <w:sz w:val="24"/>
                <w:lang w:val="lv-LV"/>
              </w:rPr>
              <w:t>N</w:t>
            </w:r>
            <w:r w:rsidRPr="007B2F5B">
              <w:rPr>
                <w:rFonts w:ascii="Times New Roman" w:hAnsi="Times New Roman"/>
                <w:color w:val="auto"/>
                <w:sz w:val="24"/>
                <w:lang w:val="lv-LV"/>
              </w:rPr>
              <w:t xml:space="preserve"> var</w:t>
            </w:r>
            <w:r w:rsidR="0091567E" w:rsidRPr="007B2F5B">
              <w:rPr>
                <w:rFonts w:ascii="Times New Roman" w:hAnsi="Times New Roman"/>
                <w:color w:val="auto"/>
                <w:sz w:val="24"/>
                <w:lang w:val="lv-LV"/>
              </w:rPr>
              <w:t xml:space="preserve"> būt atbildīg</w:t>
            </w:r>
            <w:r w:rsidR="00715BA6" w:rsidRPr="007B2F5B">
              <w:rPr>
                <w:rFonts w:ascii="Times New Roman" w:hAnsi="Times New Roman"/>
                <w:color w:val="auto"/>
                <w:sz w:val="24"/>
                <w:lang w:val="lv-LV"/>
              </w:rPr>
              <w:t>a</w:t>
            </w:r>
            <w:r w:rsidR="0091567E" w:rsidRPr="007B2F5B">
              <w:rPr>
                <w:rFonts w:ascii="Times New Roman" w:hAnsi="Times New Roman"/>
                <w:color w:val="auto"/>
                <w:sz w:val="24"/>
                <w:lang w:val="lv-LV"/>
              </w:rPr>
              <w:t>, lai</w:t>
            </w:r>
            <w:r w:rsidRPr="007B2F5B">
              <w:rPr>
                <w:rFonts w:ascii="Times New Roman" w:hAnsi="Times New Roman"/>
                <w:color w:val="auto"/>
                <w:sz w:val="24"/>
                <w:lang w:val="lv-LV"/>
              </w:rPr>
              <w:t xml:space="preserve"> </w:t>
            </w:r>
            <w:r w:rsidRPr="007B2F5B">
              <w:rPr>
                <w:rFonts w:ascii="Times New Roman" w:hAnsi="Times New Roman"/>
                <w:b/>
                <w:bCs/>
                <w:color w:val="auto"/>
                <w:sz w:val="24"/>
                <w:lang w:val="lv-LV"/>
              </w:rPr>
              <w:t>sekot</w:t>
            </w:r>
            <w:r w:rsidR="0091567E" w:rsidRPr="007B2F5B">
              <w:rPr>
                <w:rFonts w:ascii="Times New Roman" w:hAnsi="Times New Roman"/>
                <w:b/>
                <w:bCs/>
                <w:color w:val="auto"/>
                <w:sz w:val="24"/>
                <w:lang w:val="lv-LV"/>
              </w:rPr>
              <w:t>u</w:t>
            </w:r>
            <w:r w:rsidRPr="007B2F5B">
              <w:rPr>
                <w:rFonts w:ascii="Times New Roman" w:hAnsi="Times New Roman"/>
                <w:b/>
                <w:bCs/>
                <w:color w:val="auto"/>
                <w:sz w:val="24"/>
                <w:lang w:val="lv-LV"/>
              </w:rPr>
              <w:t xml:space="preserve"> līdzi Revīzijas iestādes audita ieteikumu ieviešanas statusam</w:t>
            </w:r>
            <w:r w:rsidR="001575D8" w:rsidRPr="007B2F5B">
              <w:rPr>
                <w:rFonts w:ascii="Times New Roman" w:hAnsi="Times New Roman"/>
                <w:color w:val="auto"/>
                <w:sz w:val="24"/>
                <w:lang w:val="lv-LV"/>
              </w:rPr>
              <w:t>.</w:t>
            </w:r>
          </w:p>
        </w:tc>
      </w:tr>
      <w:tr w:rsidR="007B2F5B" w:rsidRPr="007B2F5B" w14:paraId="7255B8EC" w14:textId="77777777" w:rsidTr="007B2F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32FC4953" w14:textId="42C7A3A3" w:rsidR="002F5AF5" w:rsidRPr="007B2F5B" w:rsidRDefault="002F5AF5"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nozaru ministriju iekšējiem auditoriem</w:t>
            </w:r>
          </w:p>
        </w:tc>
        <w:tc>
          <w:tcPr>
            <w:tcW w:w="7222" w:type="dxa"/>
          </w:tcPr>
          <w:p w14:paraId="1395BBE3" w14:textId="0CC4C880" w:rsidR="002F5AF5" w:rsidRPr="007B2F5B" w:rsidRDefault="00845C31" w:rsidP="004C5F02">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 xml:space="preserve">Saskaņā ar Pašvaldību likuma </w:t>
            </w:r>
            <w:r w:rsidR="007B2F5B" w:rsidRPr="007B2F5B">
              <w:rPr>
                <w:rFonts w:ascii="Times New Roman" w:hAnsi="Times New Roman"/>
                <w:color w:val="auto"/>
                <w:sz w:val="24"/>
                <w:lang w:val="lv-LV"/>
              </w:rPr>
              <w:t>84. panta</w:t>
            </w:r>
            <w:r w:rsidRPr="007B2F5B">
              <w:rPr>
                <w:rFonts w:ascii="Times New Roman" w:hAnsi="Times New Roman"/>
                <w:color w:val="auto"/>
                <w:sz w:val="24"/>
                <w:lang w:val="lv-LV"/>
              </w:rPr>
              <w:t xml:space="preserve"> 3.</w:t>
            </w:r>
            <w:r w:rsidR="001168EA" w:rsidRPr="007B2F5B">
              <w:rPr>
                <w:rFonts w:ascii="Times New Roman" w:hAnsi="Times New Roman"/>
                <w:color w:val="auto"/>
                <w:sz w:val="24"/>
                <w:lang w:val="lv-LV"/>
              </w:rPr>
              <w:t xml:space="preserve"> </w:t>
            </w:r>
            <w:r w:rsidRPr="007B2F5B">
              <w:rPr>
                <w:rFonts w:ascii="Times New Roman" w:hAnsi="Times New Roman"/>
                <w:color w:val="auto"/>
                <w:sz w:val="24"/>
                <w:lang w:val="lv-LV"/>
              </w:rPr>
              <w:t xml:space="preserve">daļu nozares ministrijai, veicot tās kompetencē esošās politikas īstenošanas iekšējo auditu vai starpresoru auditu, ir tiesības saņemt no pašvaldības informāciju, piekļūt tās resursiem, telpām, fizisko personu datiem, kā arī saņemt skaidrojumus </w:t>
            </w:r>
            <w:r w:rsidRPr="007B2F5B">
              <w:rPr>
                <w:rFonts w:ascii="Times New Roman" w:hAnsi="Times New Roman"/>
                <w:color w:val="auto"/>
                <w:sz w:val="24"/>
                <w:lang w:val="lv-LV"/>
              </w:rPr>
              <w:lastRenderedPageBreak/>
              <w:t>jautājumos, kas saistīti ar attiecīgo iekšējo auditu.</w:t>
            </w:r>
            <w:r w:rsidR="00531716" w:rsidRPr="007B2F5B">
              <w:rPr>
                <w:rFonts w:ascii="Times New Roman" w:hAnsi="Times New Roman"/>
                <w:color w:val="auto"/>
                <w:sz w:val="24"/>
                <w:lang w:val="lv-LV"/>
              </w:rPr>
              <w:t xml:space="preserve"> </w:t>
            </w:r>
            <w:r w:rsidR="001575D8" w:rsidRPr="007B2F5B">
              <w:rPr>
                <w:rFonts w:ascii="Times New Roman" w:hAnsi="Times New Roman"/>
                <w:b/>
                <w:bCs/>
                <w:color w:val="auto"/>
                <w:sz w:val="24"/>
                <w:lang w:val="lv-LV"/>
              </w:rPr>
              <w:t>IA</w:t>
            </w:r>
            <w:r w:rsidR="000F04D8" w:rsidRPr="007B2F5B">
              <w:rPr>
                <w:rFonts w:ascii="Times New Roman" w:hAnsi="Times New Roman"/>
                <w:b/>
                <w:bCs/>
                <w:color w:val="auto"/>
                <w:sz w:val="24"/>
                <w:lang w:val="lv-LV"/>
              </w:rPr>
              <w:t>N</w:t>
            </w:r>
            <w:r w:rsidR="001575D8" w:rsidRPr="007B2F5B">
              <w:rPr>
                <w:rFonts w:ascii="Times New Roman" w:hAnsi="Times New Roman"/>
                <w:b/>
                <w:bCs/>
                <w:color w:val="auto"/>
                <w:sz w:val="24"/>
                <w:lang w:val="lv-LV"/>
              </w:rPr>
              <w:t xml:space="preserve"> var nodrošināt nepieciešamo informāciju</w:t>
            </w:r>
            <w:r w:rsidR="001575D8" w:rsidRPr="007B2F5B">
              <w:rPr>
                <w:rFonts w:ascii="Times New Roman" w:hAnsi="Times New Roman"/>
                <w:color w:val="auto"/>
                <w:sz w:val="24"/>
                <w:lang w:val="lv-LV"/>
              </w:rPr>
              <w:t xml:space="preserve"> nozaru ministriju iek</w:t>
            </w:r>
            <w:r w:rsidR="0004336E" w:rsidRPr="007B2F5B">
              <w:rPr>
                <w:rFonts w:ascii="Times New Roman" w:hAnsi="Times New Roman"/>
                <w:color w:val="auto"/>
                <w:sz w:val="24"/>
                <w:lang w:val="lv-LV"/>
              </w:rPr>
              <w:t xml:space="preserve">šējiem auditoriem. </w:t>
            </w:r>
            <w:r w:rsidR="00221A11" w:rsidRPr="007B2F5B">
              <w:rPr>
                <w:rFonts w:ascii="Times New Roman" w:hAnsi="Times New Roman"/>
                <w:color w:val="auto"/>
                <w:sz w:val="24"/>
                <w:lang w:val="lv-LV"/>
              </w:rPr>
              <w:t xml:space="preserve">Nozaru ministriju iekšējiem auditoriem jānodrošina konfidencialitātes </w:t>
            </w:r>
            <w:r w:rsidR="004852C7" w:rsidRPr="007B2F5B">
              <w:rPr>
                <w:rFonts w:ascii="Times New Roman" w:hAnsi="Times New Roman"/>
                <w:color w:val="auto"/>
                <w:sz w:val="24"/>
                <w:lang w:val="lv-LV"/>
              </w:rPr>
              <w:t>prasību ievēr</w:t>
            </w:r>
            <w:r w:rsidR="003E6C8B" w:rsidRPr="007B2F5B">
              <w:rPr>
                <w:rFonts w:ascii="Times New Roman" w:hAnsi="Times New Roman"/>
                <w:color w:val="auto"/>
                <w:sz w:val="24"/>
                <w:lang w:val="lv-LV"/>
              </w:rPr>
              <w:t>ošana.</w:t>
            </w:r>
          </w:p>
        </w:tc>
      </w:tr>
      <w:tr w:rsidR="007B2F5B" w:rsidRPr="007B2F5B" w14:paraId="1B20423D" w14:textId="77777777" w:rsidTr="007B2F5B">
        <w:tc>
          <w:tcPr>
            <w:cnfStyle w:val="001000000000" w:firstRow="0" w:lastRow="0" w:firstColumn="1" w:lastColumn="0" w:oddVBand="0" w:evenVBand="0" w:oddHBand="0" w:evenHBand="0" w:firstRowFirstColumn="0" w:firstRowLastColumn="0" w:lastRowFirstColumn="0" w:lastRowLastColumn="0"/>
            <w:tcW w:w="2067" w:type="dxa"/>
          </w:tcPr>
          <w:p w14:paraId="6108D9CE" w14:textId="4FF15D26" w:rsidR="003100C0" w:rsidRPr="007B2F5B" w:rsidRDefault="003100C0"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lastRenderedPageBreak/>
              <w:t>Sadarbība ar citu pašvaldību IA</w:t>
            </w:r>
          </w:p>
        </w:tc>
        <w:tc>
          <w:tcPr>
            <w:tcW w:w="7222" w:type="dxa"/>
          </w:tcPr>
          <w:p w14:paraId="7A0E0AE1" w14:textId="1A28DF0C" w:rsidR="006D725E" w:rsidRPr="007B2F5B" w:rsidRDefault="006D725E" w:rsidP="006D725E">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Kopīgi auditi ar citām pašvaldībām</w:t>
            </w:r>
            <w:r w:rsidRPr="007B2F5B">
              <w:rPr>
                <w:rFonts w:ascii="Times New Roman" w:hAnsi="Times New Roman"/>
                <w:color w:val="auto"/>
                <w:sz w:val="24"/>
                <w:lang w:val="lv-LV"/>
              </w:rPr>
              <w:t>, ievērojot konfidencialitātes prasības un iepriekš saņemot domes vai izpilddirektora</w:t>
            </w:r>
            <w:r w:rsidR="001168EA" w:rsidRPr="007B2F5B">
              <w:rPr>
                <w:rFonts w:ascii="Times New Roman" w:hAnsi="Times New Roman"/>
                <w:color w:val="auto"/>
                <w:sz w:val="24"/>
                <w:lang w:val="lv-LV"/>
              </w:rPr>
              <w:t xml:space="preserve"> rīkojumu</w:t>
            </w:r>
            <w:r w:rsidRPr="007B2F5B">
              <w:rPr>
                <w:rFonts w:ascii="Times New Roman" w:hAnsi="Times New Roman"/>
                <w:color w:val="auto"/>
                <w:sz w:val="24"/>
                <w:lang w:val="lv-LV"/>
              </w:rPr>
              <w:t>.</w:t>
            </w:r>
          </w:p>
          <w:p w14:paraId="6969BA67" w14:textId="647A7DAC" w:rsidR="003100C0" w:rsidRPr="007B2F5B" w:rsidRDefault="002120C2"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Pieredzes apmaiņa</w:t>
            </w:r>
            <w:r w:rsidRPr="007B2F5B">
              <w:rPr>
                <w:rFonts w:ascii="Times New Roman" w:hAnsi="Times New Roman"/>
                <w:color w:val="auto"/>
                <w:sz w:val="24"/>
                <w:lang w:val="lv-LV"/>
              </w:rPr>
              <w:t>, tai skaitā attiecībā uz IA</w:t>
            </w:r>
            <w:r w:rsidR="000F04D8" w:rsidRPr="007B2F5B">
              <w:rPr>
                <w:rFonts w:ascii="Times New Roman" w:hAnsi="Times New Roman"/>
                <w:color w:val="auto"/>
                <w:sz w:val="24"/>
                <w:lang w:val="lv-LV"/>
              </w:rPr>
              <w:t>N</w:t>
            </w:r>
            <w:r w:rsidRPr="007B2F5B">
              <w:rPr>
                <w:rFonts w:ascii="Times New Roman" w:hAnsi="Times New Roman"/>
                <w:color w:val="auto"/>
                <w:sz w:val="24"/>
                <w:lang w:val="lv-LV"/>
              </w:rPr>
              <w:t xml:space="preserve"> darba programmām </w:t>
            </w:r>
            <w:r w:rsidR="000F04D8" w:rsidRPr="007B2F5B">
              <w:rPr>
                <w:rFonts w:ascii="Times New Roman" w:hAnsi="Times New Roman"/>
                <w:color w:val="auto"/>
                <w:sz w:val="24"/>
                <w:lang w:val="lv-LV"/>
              </w:rPr>
              <w:t xml:space="preserve">un </w:t>
            </w:r>
            <w:r w:rsidRPr="007B2F5B">
              <w:rPr>
                <w:rFonts w:ascii="Times New Roman" w:hAnsi="Times New Roman"/>
                <w:color w:val="auto"/>
                <w:sz w:val="24"/>
                <w:lang w:val="lv-LV"/>
              </w:rPr>
              <w:t>IA</w:t>
            </w:r>
            <w:r w:rsidR="000F04D8" w:rsidRPr="007B2F5B">
              <w:rPr>
                <w:rFonts w:ascii="Times New Roman" w:hAnsi="Times New Roman"/>
                <w:color w:val="auto"/>
                <w:sz w:val="24"/>
                <w:lang w:val="lv-LV"/>
              </w:rPr>
              <w:t>N</w:t>
            </w:r>
            <w:r w:rsidRPr="007B2F5B">
              <w:rPr>
                <w:rFonts w:ascii="Times New Roman" w:hAnsi="Times New Roman"/>
                <w:color w:val="auto"/>
                <w:sz w:val="24"/>
                <w:lang w:val="lv-LV"/>
              </w:rPr>
              <w:t xml:space="preserve"> metodoloģiju.</w:t>
            </w:r>
          </w:p>
          <w:p w14:paraId="2B98AC8C" w14:textId="62489C95" w:rsidR="00401B8A" w:rsidRPr="007B2F5B" w:rsidRDefault="001168EA"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 xml:space="preserve">Sadarbība ar citu pašvaldību auditoriem jādokumentē rakstiski </w:t>
            </w:r>
            <w:r w:rsidR="00AC7801" w:rsidRPr="007B2F5B">
              <w:rPr>
                <w:rFonts w:ascii="Times New Roman" w:hAnsi="Times New Roman"/>
                <w:color w:val="auto"/>
                <w:sz w:val="24"/>
                <w:lang w:val="lv-LV"/>
              </w:rPr>
              <w:t xml:space="preserve">(noslēdzot sadarbības līgumu) </w:t>
            </w:r>
            <w:r w:rsidRPr="007B2F5B">
              <w:rPr>
                <w:rFonts w:ascii="Times New Roman" w:hAnsi="Times New Roman"/>
                <w:color w:val="auto"/>
                <w:sz w:val="24"/>
                <w:lang w:val="lv-LV"/>
              </w:rPr>
              <w:t xml:space="preserve">un to apstiprina dome. </w:t>
            </w:r>
            <w:r w:rsidR="00401B8A" w:rsidRPr="007B2F5B">
              <w:rPr>
                <w:rFonts w:ascii="Times New Roman" w:hAnsi="Times New Roman"/>
                <w:color w:val="auto"/>
                <w:sz w:val="24"/>
                <w:lang w:val="lv-LV"/>
              </w:rPr>
              <w:t xml:space="preserve">Jāatrunā </w:t>
            </w:r>
            <w:r w:rsidR="00A932D2" w:rsidRPr="007B2F5B">
              <w:rPr>
                <w:rFonts w:ascii="Times New Roman" w:hAnsi="Times New Roman"/>
                <w:color w:val="auto"/>
                <w:sz w:val="24"/>
                <w:lang w:val="lv-LV"/>
              </w:rPr>
              <w:t>IA</w:t>
            </w:r>
            <w:r w:rsidR="00894F3E" w:rsidRPr="007B2F5B">
              <w:rPr>
                <w:rFonts w:ascii="Times New Roman" w:hAnsi="Times New Roman"/>
                <w:color w:val="auto"/>
                <w:sz w:val="24"/>
                <w:lang w:val="lv-LV"/>
              </w:rPr>
              <w:t>N</w:t>
            </w:r>
            <w:r w:rsidR="00A932D2" w:rsidRPr="007B2F5B">
              <w:rPr>
                <w:rFonts w:ascii="Times New Roman" w:hAnsi="Times New Roman"/>
                <w:color w:val="auto"/>
                <w:sz w:val="24"/>
                <w:lang w:val="lv-LV"/>
              </w:rPr>
              <w:t xml:space="preserve"> </w:t>
            </w:r>
            <w:r w:rsidR="00401B8A" w:rsidRPr="007B2F5B">
              <w:rPr>
                <w:rFonts w:ascii="Times New Roman" w:hAnsi="Times New Roman"/>
                <w:color w:val="auto"/>
                <w:sz w:val="24"/>
                <w:lang w:val="lv-LV"/>
              </w:rPr>
              <w:t>resursu sadalījums, ziņošanas kārtība, ieteikumu ieviešanas atbildība (auditējamie), kā arī savstarpējie norēķini (vai bezatlīdzības), ja tādi ir nepieciešami.</w:t>
            </w:r>
          </w:p>
        </w:tc>
      </w:tr>
      <w:tr w:rsidR="007B2F5B" w:rsidRPr="007B2F5B" w14:paraId="1B30ACFD" w14:textId="77777777" w:rsidTr="007B2F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396DD108" w14:textId="1AA9D1A6" w:rsidR="003100C0" w:rsidRPr="007B2F5B" w:rsidRDefault="003100C0"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ārējiem revidentiem</w:t>
            </w:r>
          </w:p>
        </w:tc>
        <w:tc>
          <w:tcPr>
            <w:tcW w:w="7222" w:type="dxa"/>
          </w:tcPr>
          <w:p w14:paraId="6E3DFAB0" w14:textId="62186CD3" w:rsidR="00BC649E" w:rsidRPr="007B2F5B" w:rsidRDefault="00462C2F"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Ā</w:t>
            </w:r>
            <w:r w:rsidR="0004336E" w:rsidRPr="007B2F5B">
              <w:rPr>
                <w:rFonts w:ascii="Times New Roman" w:hAnsi="Times New Roman"/>
                <w:color w:val="auto"/>
                <w:sz w:val="24"/>
                <w:lang w:val="lv-LV"/>
              </w:rPr>
              <w:t>rēj</w:t>
            </w:r>
            <w:r w:rsidRPr="007B2F5B">
              <w:rPr>
                <w:rFonts w:ascii="Times New Roman" w:hAnsi="Times New Roman"/>
                <w:color w:val="auto"/>
                <w:sz w:val="24"/>
                <w:lang w:val="lv-LV"/>
              </w:rPr>
              <w:t>ie</w:t>
            </w:r>
            <w:r w:rsidR="0004336E" w:rsidRPr="007B2F5B">
              <w:rPr>
                <w:rFonts w:ascii="Times New Roman" w:hAnsi="Times New Roman"/>
                <w:color w:val="auto"/>
                <w:sz w:val="24"/>
                <w:lang w:val="lv-LV"/>
              </w:rPr>
              <w:t xml:space="preserve"> revident</w:t>
            </w:r>
            <w:r w:rsidRPr="007B2F5B">
              <w:rPr>
                <w:rFonts w:ascii="Times New Roman" w:hAnsi="Times New Roman"/>
                <w:color w:val="auto"/>
                <w:sz w:val="24"/>
                <w:lang w:val="lv-LV"/>
              </w:rPr>
              <w:t>i</w:t>
            </w:r>
            <w:r w:rsidR="0004336E" w:rsidRPr="007B2F5B">
              <w:rPr>
                <w:rFonts w:ascii="Times New Roman" w:hAnsi="Times New Roman"/>
                <w:color w:val="auto"/>
                <w:sz w:val="24"/>
                <w:lang w:val="lv-LV"/>
              </w:rPr>
              <w:t xml:space="preserve"> </w:t>
            </w:r>
            <w:r w:rsidRPr="007B2F5B">
              <w:rPr>
                <w:rFonts w:ascii="Times New Roman" w:hAnsi="Times New Roman"/>
                <w:color w:val="auto"/>
                <w:sz w:val="24"/>
                <w:lang w:val="lv-LV"/>
              </w:rPr>
              <w:t xml:space="preserve">ir </w:t>
            </w:r>
            <w:r w:rsidR="0004336E" w:rsidRPr="007B2F5B">
              <w:rPr>
                <w:rFonts w:ascii="Times New Roman" w:hAnsi="Times New Roman"/>
                <w:color w:val="auto"/>
                <w:sz w:val="24"/>
                <w:lang w:val="lv-LV"/>
              </w:rPr>
              <w:t>atbildīgi par gada pārskata, kā arī konsolidētā gada pārskata pārbaudi un revidenta ziņojuma sniegšanu</w:t>
            </w:r>
            <w:r w:rsidR="00BC649E" w:rsidRPr="007B2F5B">
              <w:rPr>
                <w:rFonts w:ascii="Times New Roman" w:hAnsi="Times New Roman"/>
                <w:color w:val="auto"/>
                <w:sz w:val="24"/>
                <w:lang w:val="lv-LV"/>
              </w:rPr>
              <w:t xml:space="preserve">. Saskaņā ar Revīzijas pakalpojumu likuma </w:t>
            </w:r>
            <w:r w:rsidR="007B2F5B" w:rsidRPr="007B2F5B">
              <w:rPr>
                <w:rFonts w:ascii="Times New Roman" w:hAnsi="Times New Roman"/>
                <w:color w:val="auto"/>
                <w:sz w:val="24"/>
                <w:lang w:val="lv-LV"/>
              </w:rPr>
              <w:t>33. pantu</w:t>
            </w:r>
            <w:r w:rsidR="00BC649E" w:rsidRPr="007B2F5B">
              <w:rPr>
                <w:rFonts w:ascii="Times New Roman" w:hAnsi="Times New Roman"/>
                <w:color w:val="auto"/>
                <w:sz w:val="24"/>
                <w:lang w:val="lv-LV"/>
              </w:rPr>
              <w:t xml:space="preserve"> zvērināts revidents arī informē pašvaldīb</w:t>
            </w:r>
            <w:r w:rsidR="00072446" w:rsidRPr="007B2F5B">
              <w:rPr>
                <w:rFonts w:ascii="Times New Roman" w:hAnsi="Times New Roman"/>
                <w:color w:val="auto"/>
                <w:sz w:val="24"/>
                <w:lang w:val="lv-LV"/>
              </w:rPr>
              <w:t>as</w:t>
            </w:r>
            <w:r w:rsidR="00BC649E" w:rsidRPr="007B2F5B">
              <w:rPr>
                <w:rFonts w:ascii="Times New Roman" w:hAnsi="Times New Roman"/>
                <w:color w:val="auto"/>
                <w:sz w:val="24"/>
                <w:lang w:val="lv-LV"/>
              </w:rPr>
              <w:t xml:space="preserve"> vadību par iekšējās kontroles sistēmas trūkumiem. IA</w:t>
            </w:r>
            <w:r w:rsidR="00894F3E" w:rsidRPr="007B2F5B">
              <w:rPr>
                <w:rFonts w:ascii="Times New Roman" w:hAnsi="Times New Roman"/>
                <w:color w:val="auto"/>
                <w:sz w:val="24"/>
                <w:lang w:val="lv-LV"/>
              </w:rPr>
              <w:t>N</w:t>
            </w:r>
            <w:r w:rsidR="00BC649E" w:rsidRPr="007B2F5B">
              <w:rPr>
                <w:rFonts w:ascii="Times New Roman" w:hAnsi="Times New Roman"/>
                <w:color w:val="auto"/>
                <w:sz w:val="24"/>
                <w:lang w:val="lv-LV"/>
              </w:rPr>
              <w:t xml:space="preserve"> var </w:t>
            </w:r>
            <w:r w:rsidR="00BC649E" w:rsidRPr="007B2F5B">
              <w:rPr>
                <w:rFonts w:ascii="Times New Roman" w:hAnsi="Times New Roman"/>
                <w:b/>
                <w:bCs/>
                <w:color w:val="auto"/>
                <w:sz w:val="24"/>
                <w:lang w:val="lv-LV"/>
              </w:rPr>
              <w:t xml:space="preserve">sekot līdzi ārējo revidentu </w:t>
            </w:r>
            <w:r w:rsidR="008D4EFA" w:rsidRPr="007B2F5B">
              <w:rPr>
                <w:rFonts w:ascii="Times New Roman" w:hAnsi="Times New Roman"/>
                <w:b/>
                <w:bCs/>
                <w:color w:val="auto"/>
                <w:sz w:val="24"/>
                <w:lang w:val="lv-LV"/>
              </w:rPr>
              <w:t>revīzijas ieteikumu ieviešanas statusam</w:t>
            </w:r>
            <w:r w:rsidR="008D4EFA" w:rsidRPr="007B2F5B">
              <w:rPr>
                <w:rFonts w:ascii="Times New Roman" w:hAnsi="Times New Roman"/>
                <w:color w:val="auto"/>
                <w:sz w:val="24"/>
                <w:lang w:val="lv-LV"/>
              </w:rPr>
              <w:t>.</w:t>
            </w:r>
            <w:r w:rsidR="00BC649E" w:rsidRPr="007B2F5B">
              <w:rPr>
                <w:rFonts w:ascii="Times New Roman" w:hAnsi="Times New Roman"/>
                <w:color w:val="auto"/>
                <w:sz w:val="24"/>
                <w:lang w:val="lv-LV"/>
              </w:rPr>
              <w:t xml:space="preserve"> </w:t>
            </w:r>
          </w:p>
          <w:p w14:paraId="2578F209" w14:textId="2D41822D" w:rsidR="003100C0" w:rsidRPr="007B2F5B" w:rsidRDefault="008D4EFA"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IA</w:t>
            </w:r>
            <w:r w:rsidR="00894F3E" w:rsidRPr="007B2F5B">
              <w:rPr>
                <w:rFonts w:ascii="Times New Roman" w:hAnsi="Times New Roman"/>
                <w:color w:val="auto"/>
                <w:sz w:val="24"/>
                <w:lang w:val="lv-LV"/>
              </w:rPr>
              <w:t>N</w:t>
            </w:r>
            <w:r w:rsidRPr="007B2F5B">
              <w:rPr>
                <w:rFonts w:ascii="Times New Roman" w:hAnsi="Times New Roman"/>
                <w:color w:val="auto"/>
                <w:sz w:val="24"/>
                <w:lang w:val="lv-LV"/>
              </w:rPr>
              <w:t xml:space="preserve"> var </w:t>
            </w:r>
            <w:r w:rsidRPr="007B2F5B">
              <w:rPr>
                <w:rFonts w:ascii="Times New Roman" w:hAnsi="Times New Roman"/>
                <w:b/>
                <w:bCs/>
                <w:color w:val="auto"/>
                <w:sz w:val="24"/>
                <w:lang w:val="lv-LV"/>
              </w:rPr>
              <w:t xml:space="preserve">sniegt </w:t>
            </w:r>
            <w:r w:rsidR="0004336E" w:rsidRPr="007B2F5B">
              <w:rPr>
                <w:rFonts w:ascii="Times New Roman" w:hAnsi="Times New Roman"/>
                <w:b/>
                <w:bCs/>
                <w:color w:val="auto"/>
                <w:sz w:val="24"/>
                <w:lang w:val="lv-LV"/>
              </w:rPr>
              <w:t>informāciju</w:t>
            </w:r>
            <w:r w:rsidR="0004336E" w:rsidRPr="007B2F5B">
              <w:rPr>
                <w:rFonts w:ascii="Times New Roman" w:hAnsi="Times New Roman"/>
                <w:color w:val="auto"/>
                <w:sz w:val="24"/>
                <w:lang w:val="lv-LV"/>
              </w:rPr>
              <w:t xml:space="preserve"> par veiktajiem pašvaldības iekšējās kontroles novērtējumiem, kā arī nodrošin</w:t>
            </w:r>
            <w:r w:rsidR="00072446" w:rsidRPr="007B2F5B">
              <w:rPr>
                <w:rFonts w:ascii="Times New Roman" w:hAnsi="Times New Roman"/>
                <w:color w:val="auto"/>
                <w:sz w:val="24"/>
                <w:lang w:val="lv-LV"/>
              </w:rPr>
              <w:t>āt</w:t>
            </w:r>
            <w:r w:rsidR="0004336E" w:rsidRPr="007B2F5B">
              <w:rPr>
                <w:rFonts w:ascii="Times New Roman" w:hAnsi="Times New Roman"/>
                <w:color w:val="auto"/>
                <w:sz w:val="24"/>
                <w:lang w:val="lv-LV"/>
              </w:rPr>
              <w:t xml:space="preserve"> nepieciešamo informāciju ārējiem auditoriem. </w:t>
            </w:r>
          </w:p>
          <w:p w14:paraId="44F8E331" w14:textId="4915839A" w:rsidR="008D4EFA" w:rsidRPr="007B2F5B" w:rsidRDefault="00554B3B">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 xml:space="preserve">610. Starptautiskais revīzijas standarts nosaka </w:t>
            </w:r>
            <w:r w:rsidR="0088130E" w:rsidRPr="007B2F5B">
              <w:rPr>
                <w:rFonts w:ascii="Times New Roman" w:hAnsi="Times New Roman"/>
                <w:color w:val="auto"/>
                <w:sz w:val="24"/>
                <w:lang w:val="lv-LV"/>
              </w:rPr>
              <w:t>ārējo revidentu pienākumus gadījumos, kad tiek izmantots iekšējo auditoru darbs. Šis standarts attiecas uz: a) iekšējā audita funkcijas darba izmantošanu revīzijas pierādījumu iegūšanas procesā; b) iekšējo auditoru tiešās palīdzības izmantošanu ārējā revidenta virzībā, pārraudzībā un uzraudzībā</w:t>
            </w:r>
            <w:r w:rsidR="00E621DA" w:rsidRPr="007B2F5B">
              <w:rPr>
                <w:rFonts w:ascii="Times New Roman" w:hAnsi="Times New Roman"/>
                <w:color w:val="auto"/>
                <w:sz w:val="24"/>
                <w:lang w:val="lv-LV"/>
              </w:rPr>
              <w:t>.</w:t>
            </w:r>
          </w:p>
        </w:tc>
      </w:tr>
      <w:tr w:rsidR="007B2F5B" w:rsidRPr="007B2F5B" w14:paraId="6B5AA851" w14:textId="77777777" w:rsidTr="007B2F5B">
        <w:tc>
          <w:tcPr>
            <w:cnfStyle w:val="001000000000" w:firstRow="0" w:lastRow="0" w:firstColumn="1" w:lastColumn="0" w:oddVBand="0" w:evenVBand="0" w:oddHBand="0" w:evenHBand="0" w:firstRowFirstColumn="0" w:firstRowLastColumn="0" w:lastRowFirstColumn="0" w:lastRowLastColumn="0"/>
            <w:tcW w:w="2067" w:type="dxa"/>
          </w:tcPr>
          <w:p w14:paraId="5435AB22" w14:textId="714B4F5F" w:rsidR="00462C2F" w:rsidRPr="007B2F5B" w:rsidRDefault="00401B8A"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ārējiem auditoriem</w:t>
            </w:r>
          </w:p>
        </w:tc>
        <w:tc>
          <w:tcPr>
            <w:tcW w:w="7222" w:type="dxa"/>
          </w:tcPr>
          <w:p w14:paraId="086F56F5" w14:textId="5DDDDD02" w:rsidR="00484F46" w:rsidRPr="007B2F5B" w:rsidRDefault="00E61970"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IA</w:t>
            </w:r>
            <w:r w:rsidR="00EF2F27" w:rsidRPr="007B2F5B">
              <w:rPr>
                <w:rFonts w:ascii="Times New Roman" w:hAnsi="Times New Roman"/>
                <w:b/>
                <w:bCs/>
                <w:color w:val="auto"/>
                <w:sz w:val="24"/>
                <w:lang w:val="lv-LV"/>
              </w:rPr>
              <w:t>N</w:t>
            </w:r>
            <w:r w:rsidRPr="007B2F5B">
              <w:rPr>
                <w:rFonts w:ascii="Times New Roman" w:hAnsi="Times New Roman"/>
                <w:b/>
                <w:bCs/>
                <w:color w:val="auto"/>
                <w:sz w:val="24"/>
                <w:lang w:val="lv-LV"/>
              </w:rPr>
              <w:t xml:space="preserve"> iegūst informāciju</w:t>
            </w:r>
            <w:r w:rsidRPr="007B2F5B">
              <w:rPr>
                <w:rFonts w:ascii="Times New Roman" w:hAnsi="Times New Roman"/>
                <w:color w:val="auto"/>
                <w:sz w:val="24"/>
                <w:lang w:val="lv-LV"/>
              </w:rPr>
              <w:t xml:space="preserve"> par </w:t>
            </w:r>
            <w:r w:rsidR="00034ACA" w:rsidRPr="007B2F5B">
              <w:rPr>
                <w:rFonts w:ascii="Times New Roman" w:hAnsi="Times New Roman"/>
                <w:color w:val="auto"/>
                <w:sz w:val="24"/>
                <w:lang w:val="lv-LV"/>
              </w:rPr>
              <w:t>plānotajiem ārējiem auditiem</w:t>
            </w:r>
            <w:r w:rsidR="004C5F02" w:rsidRPr="007B2F5B">
              <w:rPr>
                <w:rFonts w:ascii="Times New Roman" w:hAnsi="Times New Roman"/>
                <w:color w:val="auto"/>
                <w:sz w:val="24"/>
                <w:lang w:val="lv-LV"/>
              </w:rPr>
              <w:t xml:space="preserve">, </w:t>
            </w:r>
            <w:r w:rsidR="00035CC8" w:rsidRPr="007B2F5B">
              <w:rPr>
                <w:rFonts w:ascii="Times New Roman" w:hAnsi="Times New Roman"/>
                <w:color w:val="auto"/>
                <w:sz w:val="24"/>
                <w:lang w:val="lv-LV"/>
              </w:rPr>
              <w:t>ņem vērā šo informāciju</w:t>
            </w:r>
            <w:r w:rsidR="00A520A1" w:rsidRPr="007B2F5B">
              <w:rPr>
                <w:rFonts w:ascii="Times New Roman" w:hAnsi="Times New Roman"/>
                <w:color w:val="auto"/>
                <w:sz w:val="24"/>
                <w:lang w:val="lv-LV"/>
              </w:rPr>
              <w:t>,</w:t>
            </w:r>
            <w:r w:rsidR="00035CC8" w:rsidRPr="007B2F5B">
              <w:rPr>
                <w:rFonts w:ascii="Times New Roman" w:hAnsi="Times New Roman"/>
                <w:color w:val="auto"/>
                <w:sz w:val="24"/>
                <w:lang w:val="lv-LV"/>
              </w:rPr>
              <w:t xml:space="preserve"> sastādot IA</w:t>
            </w:r>
            <w:r w:rsidR="00EF2F27" w:rsidRPr="007B2F5B">
              <w:rPr>
                <w:rFonts w:ascii="Times New Roman" w:hAnsi="Times New Roman"/>
                <w:color w:val="auto"/>
                <w:sz w:val="24"/>
                <w:lang w:val="lv-LV"/>
              </w:rPr>
              <w:t>N</w:t>
            </w:r>
            <w:r w:rsidR="00035CC8" w:rsidRPr="007B2F5B">
              <w:rPr>
                <w:rFonts w:ascii="Times New Roman" w:hAnsi="Times New Roman"/>
                <w:color w:val="auto"/>
                <w:sz w:val="24"/>
                <w:lang w:val="lv-LV"/>
              </w:rPr>
              <w:t xml:space="preserve"> stratēģisko </w:t>
            </w:r>
            <w:r w:rsidR="00EF2F27" w:rsidRPr="007B2F5B">
              <w:rPr>
                <w:rFonts w:ascii="Times New Roman" w:hAnsi="Times New Roman"/>
                <w:color w:val="auto"/>
                <w:sz w:val="24"/>
                <w:lang w:val="lv-LV"/>
              </w:rPr>
              <w:t xml:space="preserve">un ilgtermiņa plānu, </w:t>
            </w:r>
            <w:r w:rsidR="00035CC8" w:rsidRPr="007B2F5B">
              <w:rPr>
                <w:rFonts w:ascii="Times New Roman" w:hAnsi="Times New Roman"/>
                <w:color w:val="auto"/>
                <w:sz w:val="24"/>
                <w:lang w:val="lv-LV"/>
              </w:rPr>
              <w:t xml:space="preserve">un gada plānu, kā arī </w:t>
            </w:r>
            <w:r w:rsidR="00484F46" w:rsidRPr="007B2F5B">
              <w:rPr>
                <w:rFonts w:ascii="Times New Roman" w:hAnsi="Times New Roman"/>
                <w:color w:val="auto"/>
                <w:sz w:val="24"/>
                <w:lang w:val="lv-LV"/>
              </w:rPr>
              <w:t xml:space="preserve">IKS ziņojumā iekļauj apkopojumu par ārējo auditu rezultātiem. </w:t>
            </w:r>
          </w:p>
          <w:p w14:paraId="74E2C970" w14:textId="5EB56D48" w:rsidR="00EA26A9" w:rsidRPr="007B2F5B" w:rsidRDefault="00EA26A9"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IA</w:t>
            </w:r>
            <w:r w:rsidR="00EF2F27" w:rsidRPr="007B2F5B">
              <w:rPr>
                <w:rFonts w:ascii="Times New Roman" w:hAnsi="Times New Roman"/>
                <w:color w:val="auto"/>
                <w:sz w:val="24"/>
                <w:lang w:val="lv-LV"/>
              </w:rPr>
              <w:t>N</w:t>
            </w:r>
            <w:r w:rsidRPr="007B2F5B">
              <w:rPr>
                <w:rFonts w:ascii="Times New Roman" w:hAnsi="Times New Roman"/>
                <w:color w:val="auto"/>
                <w:sz w:val="24"/>
                <w:lang w:val="lv-LV"/>
              </w:rPr>
              <w:t xml:space="preserve"> var </w:t>
            </w:r>
            <w:r w:rsidRPr="007B2F5B">
              <w:rPr>
                <w:rFonts w:ascii="Times New Roman" w:hAnsi="Times New Roman"/>
                <w:b/>
                <w:bCs/>
                <w:color w:val="auto"/>
                <w:sz w:val="24"/>
                <w:lang w:val="lv-LV"/>
              </w:rPr>
              <w:t>nodrošināt nepieciešamo informāciju</w:t>
            </w:r>
            <w:r w:rsidRPr="007B2F5B">
              <w:rPr>
                <w:rFonts w:ascii="Times New Roman" w:hAnsi="Times New Roman"/>
                <w:color w:val="auto"/>
                <w:sz w:val="24"/>
                <w:lang w:val="lv-LV"/>
              </w:rPr>
              <w:t xml:space="preserve"> ārējiem auditiem.</w:t>
            </w:r>
          </w:p>
          <w:p w14:paraId="283A591E" w14:textId="21FB710C" w:rsidR="00484F46" w:rsidRPr="007B2F5B" w:rsidRDefault="00484F46"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IA</w:t>
            </w:r>
            <w:r w:rsidR="005D2312" w:rsidRPr="007B2F5B">
              <w:rPr>
                <w:rFonts w:ascii="Times New Roman" w:hAnsi="Times New Roman"/>
                <w:b/>
                <w:bCs/>
                <w:color w:val="auto"/>
                <w:sz w:val="24"/>
                <w:lang w:val="lv-LV"/>
              </w:rPr>
              <w:t>N</w:t>
            </w:r>
            <w:r w:rsidRPr="007B2F5B">
              <w:rPr>
                <w:rFonts w:ascii="Times New Roman" w:hAnsi="Times New Roman"/>
                <w:b/>
                <w:bCs/>
                <w:color w:val="auto"/>
                <w:sz w:val="24"/>
                <w:lang w:val="lv-LV"/>
              </w:rPr>
              <w:t xml:space="preserve"> var ieteikt jomas</w:t>
            </w:r>
            <w:r w:rsidRPr="007B2F5B">
              <w:rPr>
                <w:rFonts w:ascii="Times New Roman" w:hAnsi="Times New Roman"/>
                <w:color w:val="auto"/>
                <w:sz w:val="24"/>
                <w:lang w:val="lv-LV"/>
              </w:rPr>
              <w:t>, kur būtu nepieciešami ārējie auditi.</w:t>
            </w:r>
          </w:p>
          <w:p w14:paraId="29F306DA" w14:textId="462C9647" w:rsidR="00462C2F" w:rsidRPr="007B2F5B" w:rsidRDefault="00484F46"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IA</w:t>
            </w:r>
            <w:r w:rsidR="005D2312" w:rsidRPr="007B2F5B">
              <w:rPr>
                <w:rFonts w:ascii="Times New Roman" w:hAnsi="Times New Roman"/>
                <w:color w:val="auto"/>
                <w:sz w:val="24"/>
                <w:lang w:val="lv-LV"/>
              </w:rPr>
              <w:t>N</w:t>
            </w:r>
            <w:r w:rsidRPr="007B2F5B">
              <w:rPr>
                <w:rFonts w:ascii="Times New Roman" w:hAnsi="Times New Roman"/>
                <w:color w:val="auto"/>
                <w:sz w:val="24"/>
                <w:lang w:val="lv-LV"/>
              </w:rPr>
              <w:t xml:space="preserve"> var </w:t>
            </w:r>
            <w:r w:rsidRPr="007B2F5B">
              <w:rPr>
                <w:rFonts w:ascii="Times New Roman" w:hAnsi="Times New Roman"/>
                <w:b/>
                <w:bCs/>
                <w:color w:val="auto"/>
                <w:sz w:val="24"/>
                <w:lang w:val="lv-LV"/>
              </w:rPr>
              <w:t>sekot līdzi ārējo auditu ieteikumu ieviešanas statusam</w:t>
            </w:r>
            <w:r w:rsidRPr="007B2F5B">
              <w:rPr>
                <w:rFonts w:ascii="Times New Roman" w:hAnsi="Times New Roman"/>
                <w:color w:val="auto"/>
                <w:sz w:val="24"/>
                <w:lang w:val="lv-LV"/>
              </w:rPr>
              <w:t>.</w:t>
            </w:r>
          </w:p>
        </w:tc>
      </w:tr>
      <w:tr w:rsidR="007B2F5B" w:rsidRPr="007B2F5B" w14:paraId="72585705" w14:textId="77777777" w:rsidTr="007B2F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051DC212" w14:textId="123AB1C9" w:rsidR="00401B8A" w:rsidRPr="007B2F5B" w:rsidRDefault="00401B8A"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 xml:space="preserve">Sadarbība ar pašvaldību </w:t>
            </w:r>
            <w:r w:rsidR="00A932D2" w:rsidRPr="007B2F5B">
              <w:rPr>
                <w:rFonts w:ascii="Times New Roman" w:hAnsi="Times New Roman" w:cs="Times New Roman"/>
                <w:color w:val="auto"/>
                <w:sz w:val="24"/>
                <w:szCs w:val="24"/>
              </w:rPr>
              <w:t xml:space="preserve">kapitālsabiedrību </w:t>
            </w:r>
            <w:r w:rsidRPr="007B2F5B">
              <w:rPr>
                <w:rFonts w:ascii="Times New Roman" w:hAnsi="Times New Roman" w:cs="Times New Roman"/>
                <w:color w:val="auto"/>
                <w:sz w:val="24"/>
                <w:szCs w:val="24"/>
              </w:rPr>
              <w:t>iekšējiem auditoriem</w:t>
            </w:r>
          </w:p>
        </w:tc>
        <w:tc>
          <w:tcPr>
            <w:tcW w:w="7222" w:type="dxa"/>
          </w:tcPr>
          <w:p w14:paraId="4BB60D05" w14:textId="77777777" w:rsidR="00B90462" w:rsidRPr="007B2F5B" w:rsidRDefault="00B61892"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Iegūt informāciju</w:t>
            </w:r>
            <w:r w:rsidRPr="007B2F5B">
              <w:rPr>
                <w:rFonts w:ascii="Times New Roman" w:hAnsi="Times New Roman"/>
                <w:color w:val="auto"/>
                <w:sz w:val="24"/>
                <w:lang w:val="lv-LV"/>
              </w:rPr>
              <w:t xml:space="preserve"> no </w:t>
            </w:r>
            <w:r w:rsidR="00A932D2" w:rsidRPr="007B2F5B">
              <w:rPr>
                <w:rFonts w:ascii="Times New Roman" w:hAnsi="Times New Roman"/>
                <w:color w:val="auto"/>
                <w:sz w:val="24"/>
                <w:lang w:val="lv-LV"/>
              </w:rPr>
              <w:t>pašvaldības kapitālsabiedrību iekšējiem auditoriem</w:t>
            </w:r>
            <w:r w:rsidR="00B90462" w:rsidRPr="007B2F5B">
              <w:rPr>
                <w:rFonts w:ascii="Times New Roman" w:hAnsi="Times New Roman"/>
                <w:color w:val="auto"/>
                <w:sz w:val="24"/>
                <w:lang w:val="lv-LV"/>
              </w:rPr>
              <w:t xml:space="preserve"> par plānotajiem IA un nepieciešamības gadījumā IA rezultātiem.</w:t>
            </w:r>
          </w:p>
          <w:p w14:paraId="61AAD91F" w14:textId="5B1B3D1F" w:rsidR="00401B8A" w:rsidRPr="007B2F5B" w:rsidRDefault="00B90462"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Koordinēt</w:t>
            </w:r>
            <w:r w:rsidRPr="007B2F5B">
              <w:rPr>
                <w:rFonts w:ascii="Times New Roman" w:hAnsi="Times New Roman"/>
                <w:color w:val="auto"/>
                <w:sz w:val="24"/>
                <w:lang w:val="lv-LV"/>
              </w:rPr>
              <w:t xml:space="preserve"> ar pašvaldību auditoriem </w:t>
            </w:r>
            <w:r w:rsidR="008A329D" w:rsidRPr="007B2F5B">
              <w:rPr>
                <w:rFonts w:ascii="Times New Roman" w:hAnsi="Times New Roman"/>
                <w:color w:val="auto"/>
                <w:sz w:val="24"/>
                <w:lang w:val="lv-LV"/>
              </w:rPr>
              <w:t>IA</w:t>
            </w:r>
            <w:r w:rsidR="005D2312" w:rsidRPr="007B2F5B">
              <w:rPr>
                <w:rFonts w:ascii="Times New Roman" w:hAnsi="Times New Roman"/>
                <w:color w:val="auto"/>
                <w:sz w:val="24"/>
                <w:lang w:val="lv-LV"/>
              </w:rPr>
              <w:t>N</w:t>
            </w:r>
            <w:r w:rsidR="008A329D" w:rsidRPr="007B2F5B">
              <w:rPr>
                <w:rFonts w:ascii="Times New Roman" w:hAnsi="Times New Roman"/>
                <w:color w:val="auto"/>
                <w:sz w:val="24"/>
                <w:lang w:val="lv-LV"/>
              </w:rPr>
              <w:t xml:space="preserve"> plānus, lai nodrošinātu, ka IA</w:t>
            </w:r>
            <w:r w:rsidR="005D2312" w:rsidRPr="007B2F5B">
              <w:rPr>
                <w:rFonts w:ascii="Times New Roman" w:hAnsi="Times New Roman"/>
                <w:color w:val="auto"/>
                <w:sz w:val="24"/>
                <w:lang w:val="lv-LV"/>
              </w:rPr>
              <w:t>N</w:t>
            </w:r>
            <w:r w:rsidR="008A329D" w:rsidRPr="007B2F5B">
              <w:rPr>
                <w:rFonts w:ascii="Times New Roman" w:hAnsi="Times New Roman"/>
                <w:color w:val="auto"/>
                <w:sz w:val="24"/>
                <w:lang w:val="lv-LV"/>
              </w:rPr>
              <w:t xml:space="preserve"> plāni nepārklājas un IA resursi tiek optimāli izmantoti. </w:t>
            </w:r>
          </w:p>
        </w:tc>
      </w:tr>
      <w:tr w:rsidR="007B2F5B" w:rsidRPr="007B2F5B" w14:paraId="66FA0B6E" w14:textId="77777777" w:rsidTr="007B2F5B">
        <w:tc>
          <w:tcPr>
            <w:cnfStyle w:val="001000000000" w:firstRow="0" w:lastRow="0" w:firstColumn="1" w:lastColumn="0" w:oddVBand="0" w:evenVBand="0" w:oddHBand="0" w:evenHBand="0" w:firstRowFirstColumn="0" w:firstRowLastColumn="0" w:lastRowFirstColumn="0" w:lastRowLastColumn="0"/>
            <w:tcW w:w="2067" w:type="dxa"/>
          </w:tcPr>
          <w:p w14:paraId="7842694E" w14:textId="0B837FB4" w:rsidR="003100C0" w:rsidRPr="007B2F5B" w:rsidRDefault="003100C0"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Finanšu ministrijas Iekšējā audita departamentu</w:t>
            </w:r>
          </w:p>
        </w:tc>
        <w:tc>
          <w:tcPr>
            <w:tcW w:w="7222" w:type="dxa"/>
          </w:tcPr>
          <w:p w14:paraId="26CECF79" w14:textId="59668B74" w:rsidR="003100C0" w:rsidRPr="007B2F5B" w:rsidRDefault="002120C2">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color w:val="auto"/>
                <w:sz w:val="24"/>
                <w:lang w:val="lv-LV"/>
              </w:rPr>
              <w:t>Sa</w:t>
            </w:r>
            <w:r w:rsidR="005A364E" w:rsidRPr="007B2F5B">
              <w:rPr>
                <w:rFonts w:ascii="Times New Roman" w:hAnsi="Times New Roman"/>
                <w:color w:val="auto"/>
                <w:sz w:val="24"/>
                <w:lang w:val="lv-LV"/>
              </w:rPr>
              <w:t xml:space="preserve">darbība ar </w:t>
            </w:r>
            <w:r w:rsidRPr="007B2F5B">
              <w:rPr>
                <w:rFonts w:ascii="Times New Roman" w:hAnsi="Times New Roman"/>
                <w:color w:val="auto"/>
                <w:sz w:val="24"/>
                <w:lang w:val="lv-LV"/>
              </w:rPr>
              <w:t xml:space="preserve">Finanšu ministriju kā atbildīgo par </w:t>
            </w:r>
            <w:r w:rsidR="005A364E" w:rsidRPr="007B2F5B">
              <w:rPr>
                <w:rFonts w:ascii="Times New Roman" w:hAnsi="Times New Roman"/>
                <w:color w:val="auto"/>
                <w:sz w:val="24"/>
                <w:lang w:val="lv-LV"/>
              </w:rPr>
              <w:t xml:space="preserve">IA </w:t>
            </w:r>
            <w:r w:rsidRPr="007B2F5B">
              <w:rPr>
                <w:rFonts w:ascii="Times New Roman" w:hAnsi="Times New Roman"/>
                <w:color w:val="auto"/>
                <w:sz w:val="24"/>
                <w:lang w:val="lv-LV"/>
              </w:rPr>
              <w:t xml:space="preserve">politikas veidotāju valstī, ietverot </w:t>
            </w:r>
            <w:r w:rsidRPr="007B2F5B">
              <w:rPr>
                <w:rFonts w:ascii="Times New Roman" w:hAnsi="Times New Roman"/>
                <w:b/>
                <w:bCs/>
                <w:color w:val="auto"/>
                <w:sz w:val="24"/>
                <w:lang w:val="lv-LV"/>
              </w:rPr>
              <w:t>metodoloģiskas dabas konsultācijas</w:t>
            </w:r>
            <w:r w:rsidR="005A364E" w:rsidRPr="007B2F5B">
              <w:rPr>
                <w:rFonts w:ascii="Times New Roman" w:hAnsi="Times New Roman"/>
                <w:color w:val="auto"/>
                <w:sz w:val="24"/>
                <w:lang w:val="lv-LV"/>
              </w:rPr>
              <w:t>, tai skaitā standarta audita programmu piemēri</w:t>
            </w:r>
            <w:r w:rsidR="00404350" w:rsidRPr="007B2F5B">
              <w:rPr>
                <w:rFonts w:ascii="Times New Roman" w:hAnsi="Times New Roman"/>
                <w:color w:val="auto"/>
                <w:sz w:val="24"/>
                <w:lang w:val="lv-LV"/>
              </w:rPr>
              <w:t>.</w:t>
            </w:r>
          </w:p>
        </w:tc>
      </w:tr>
      <w:tr w:rsidR="007B2F5B" w:rsidRPr="007B2F5B" w14:paraId="23AE8FCA" w14:textId="77777777" w:rsidTr="007B2F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00F2469B" w14:textId="3417D1B2" w:rsidR="0004336E" w:rsidRPr="007B2F5B" w:rsidRDefault="0004336E"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IAI</w:t>
            </w:r>
          </w:p>
        </w:tc>
        <w:tc>
          <w:tcPr>
            <w:tcW w:w="7222" w:type="dxa"/>
          </w:tcPr>
          <w:p w14:paraId="698B6500" w14:textId="6434A1B0" w:rsidR="0004336E" w:rsidRPr="007B2F5B" w:rsidRDefault="00401B8A"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lang w:val="lv-LV"/>
              </w:rPr>
            </w:pPr>
            <w:r w:rsidRPr="007B2F5B">
              <w:rPr>
                <w:rFonts w:ascii="Times New Roman" w:hAnsi="Times New Roman"/>
                <w:b/>
                <w:bCs/>
                <w:color w:val="auto"/>
                <w:sz w:val="24"/>
                <w:lang w:val="lv-LV"/>
              </w:rPr>
              <w:t>Iegūt informāciju</w:t>
            </w:r>
            <w:r w:rsidRPr="007B2F5B">
              <w:rPr>
                <w:rFonts w:ascii="Times New Roman" w:hAnsi="Times New Roman"/>
                <w:color w:val="auto"/>
                <w:sz w:val="24"/>
                <w:lang w:val="lv-LV"/>
              </w:rPr>
              <w:t xml:space="preserve"> no IAI attiecībā uz IA apmācību pieejamību, metodoloģisko atbalstu, kā arī aktualitātēm IA jomā. </w:t>
            </w:r>
          </w:p>
        </w:tc>
      </w:tr>
      <w:tr w:rsidR="007B2F5B" w:rsidRPr="007B2F5B" w14:paraId="1F8FC152" w14:textId="77777777" w:rsidTr="007B2F5B">
        <w:tc>
          <w:tcPr>
            <w:cnfStyle w:val="001000000000" w:firstRow="0" w:lastRow="0" w:firstColumn="1" w:lastColumn="0" w:oddVBand="0" w:evenVBand="0" w:oddHBand="0" w:evenHBand="0" w:firstRowFirstColumn="0" w:firstRowLastColumn="0" w:lastRowFirstColumn="0" w:lastRowLastColumn="0"/>
            <w:tcW w:w="2067" w:type="dxa"/>
          </w:tcPr>
          <w:p w14:paraId="6377DE2F" w14:textId="65B70C5F" w:rsidR="00401B8A" w:rsidRPr="007B2F5B" w:rsidRDefault="00401B8A"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t>Sadarbība ar Valsts administrācijas skolu</w:t>
            </w:r>
            <w:r w:rsidR="005F2D80" w:rsidRPr="007B2F5B">
              <w:rPr>
                <w:rFonts w:ascii="Times New Roman" w:hAnsi="Times New Roman" w:cs="Times New Roman"/>
                <w:color w:val="auto"/>
                <w:sz w:val="24"/>
                <w:szCs w:val="24"/>
              </w:rPr>
              <w:t xml:space="preserve"> (VAS)</w:t>
            </w:r>
          </w:p>
        </w:tc>
        <w:tc>
          <w:tcPr>
            <w:tcW w:w="7222" w:type="dxa"/>
          </w:tcPr>
          <w:p w14:paraId="08938CDD" w14:textId="634F0AB8" w:rsidR="00401B8A" w:rsidRPr="007B2F5B" w:rsidRDefault="005F2D80" w:rsidP="003874B1">
            <w:pPr>
              <w:pStyle w:val="BodyText"/>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sz w:val="24"/>
                <w:lang w:val="lv-LV"/>
              </w:rPr>
            </w:pPr>
            <w:r w:rsidRPr="007B2F5B">
              <w:rPr>
                <w:rFonts w:ascii="Times New Roman" w:hAnsi="Times New Roman"/>
                <w:b/>
                <w:bCs/>
                <w:color w:val="auto"/>
                <w:sz w:val="24"/>
                <w:lang w:val="lv-LV"/>
              </w:rPr>
              <w:t>Iegūt informāciju</w:t>
            </w:r>
            <w:r w:rsidRPr="007B2F5B">
              <w:rPr>
                <w:rFonts w:ascii="Times New Roman" w:hAnsi="Times New Roman"/>
                <w:color w:val="auto"/>
                <w:sz w:val="24"/>
                <w:lang w:val="lv-LV"/>
              </w:rPr>
              <w:t xml:space="preserve"> par VAS organizētajām apmācībām, kā arī valsts pārvaldes iekšējā auditora sertifikācijas eksāmeniem.</w:t>
            </w:r>
          </w:p>
        </w:tc>
      </w:tr>
      <w:tr w:rsidR="007B2F5B" w:rsidRPr="007B2F5B" w14:paraId="18CCE423" w14:textId="77777777" w:rsidTr="007B2F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08A1627A" w14:textId="5DB2128A" w:rsidR="00B347EB" w:rsidRPr="007B2F5B" w:rsidRDefault="00B347EB" w:rsidP="003874B1">
            <w:pPr>
              <w:spacing w:after="60"/>
              <w:rPr>
                <w:rFonts w:ascii="Times New Roman" w:hAnsi="Times New Roman" w:cs="Times New Roman"/>
                <w:color w:val="auto"/>
                <w:sz w:val="24"/>
                <w:szCs w:val="24"/>
              </w:rPr>
            </w:pPr>
            <w:r w:rsidRPr="007B2F5B">
              <w:rPr>
                <w:rFonts w:ascii="Times New Roman" w:hAnsi="Times New Roman" w:cs="Times New Roman"/>
                <w:color w:val="auto"/>
                <w:sz w:val="24"/>
                <w:szCs w:val="24"/>
              </w:rPr>
              <w:lastRenderedPageBreak/>
              <w:t>Sadarbība ar Latvijas Pašvaldību savienības mācību centru</w:t>
            </w:r>
          </w:p>
        </w:tc>
        <w:tc>
          <w:tcPr>
            <w:tcW w:w="7222" w:type="dxa"/>
          </w:tcPr>
          <w:p w14:paraId="324B962C" w14:textId="7DA8BA5F" w:rsidR="00B347EB" w:rsidRPr="007B2F5B" w:rsidRDefault="00B347EB" w:rsidP="003874B1">
            <w:pPr>
              <w:pStyle w:val="BodyText"/>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sz w:val="24"/>
                <w:lang w:val="lv-LV"/>
              </w:rPr>
            </w:pPr>
            <w:r w:rsidRPr="007B2F5B">
              <w:rPr>
                <w:rFonts w:ascii="Times New Roman" w:hAnsi="Times New Roman"/>
                <w:b/>
                <w:bCs/>
                <w:color w:val="auto"/>
                <w:sz w:val="24"/>
                <w:lang w:val="lv-LV"/>
              </w:rPr>
              <w:t>Iegūt informāciju</w:t>
            </w:r>
            <w:r w:rsidRPr="007B2F5B">
              <w:rPr>
                <w:rFonts w:ascii="Times New Roman" w:hAnsi="Times New Roman"/>
                <w:color w:val="auto"/>
                <w:sz w:val="24"/>
                <w:lang w:val="lv-LV"/>
              </w:rPr>
              <w:t xml:space="preserve"> par Latvijas Pašvald</w:t>
            </w:r>
            <w:r w:rsidR="00D27B02" w:rsidRPr="007B2F5B">
              <w:rPr>
                <w:rFonts w:ascii="Times New Roman" w:hAnsi="Times New Roman"/>
                <w:color w:val="auto"/>
                <w:sz w:val="24"/>
                <w:lang w:val="lv-LV"/>
              </w:rPr>
              <w:t xml:space="preserve">ību savienības mācību centru </w:t>
            </w:r>
            <w:r w:rsidRPr="007B2F5B">
              <w:rPr>
                <w:rFonts w:ascii="Times New Roman" w:hAnsi="Times New Roman"/>
                <w:color w:val="auto"/>
                <w:sz w:val="24"/>
                <w:lang w:val="lv-LV"/>
              </w:rPr>
              <w:t>organizētajām apmācībām</w:t>
            </w:r>
            <w:r w:rsidR="00D27B02" w:rsidRPr="007B2F5B">
              <w:rPr>
                <w:rFonts w:ascii="Times New Roman" w:hAnsi="Times New Roman"/>
                <w:color w:val="auto"/>
                <w:sz w:val="24"/>
                <w:lang w:val="lv-LV"/>
              </w:rPr>
              <w:t>.</w:t>
            </w:r>
          </w:p>
        </w:tc>
      </w:tr>
    </w:tbl>
    <w:p w14:paraId="5A00F885" w14:textId="77777777" w:rsidR="00885655" w:rsidRPr="007B2F5B" w:rsidRDefault="00885655" w:rsidP="005D2312">
      <w:pPr>
        <w:pStyle w:val="BodyText"/>
        <w:jc w:val="left"/>
        <w:rPr>
          <w:rFonts w:ascii="Times New Roman" w:hAnsi="Times New Roman"/>
          <w:color w:val="auto"/>
          <w:sz w:val="24"/>
          <w:lang w:val="lv-LV"/>
        </w:rPr>
      </w:pPr>
    </w:p>
    <w:p w14:paraId="01DBBBCD" w14:textId="4C7BDC93" w:rsidR="004F1EED" w:rsidRPr="007B2F5B" w:rsidRDefault="004F1EED" w:rsidP="006829C6">
      <w:pPr>
        <w:pStyle w:val="BodyText"/>
        <w:rPr>
          <w:rFonts w:ascii="Times New Roman" w:hAnsi="Times New Roman"/>
          <w:color w:val="auto"/>
          <w:sz w:val="24"/>
          <w:lang w:val="lv-LV" w:eastAsia="lv-LV"/>
        </w:rPr>
      </w:pPr>
      <w:r w:rsidRPr="007B2F5B">
        <w:rPr>
          <w:rFonts w:ascii="Times New Roman" w:hAnsi="Times New Roman"/>
          <w:noProof/>
          <w:color w:val="auto"/>
          <w:sz w:val="24"/>
          <w:lang w:val="lv-LV" w:eastAsia="lv-LV"/>
        </w:rPr>
        <w:drawing>
          <wp:anchor distT="0" distB="0" distL="114300" distR="114300" simplePos="0" relativeHeight="251764835" behindDoc="1" locked="0" layoutInCell="1" allowOverlap="1" wp14:anchorId="6FEDA4AF" wp14:editId="17FC560D">
            <wp:simplePos x="0" y="0"/>
            <wp:positionH relativeFrom="margin">
              <wp:posOffset>-21142</wp:posOffset>
            </wp:positionH>
            <wp:positionV relativeFrom="paragraph">
              <wp:posOffset>64388</wp:posOffset>
            </wp:positionV>
            <wp:extent cx="594995" cy="447040"/>
            <wp:effectExtent l="0" t="0" r="0" b="0"/>
            <wp:wrapTight wrapText="bothSides">
              <wp:wrapPolygon edited="0">
                <wp:start x="0" y="0"/>
                <wp:lineTo x="0" y="20250"/>
                <wp:lineTo x="20747" y="20250"/>
                <wp:lineTo x="20747" y="0"/>
                <wp:lineTo x="0" y="0"/>
              </wp:wrapPolygon>
            </wp:wrapTight>
            <wp:docPr id="1851433111" name="Picture 9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52A29" w14:textId="4904ED2C" w:rsidR="0005114F" w:rsidRPr="007B2F5B" w:rsidRDefault="004F1EED" w:rsidP="006829C6">
      <w:pPr>
        <w:pStyle w:val="BodyText"/>
        <w:rPr>
          <w:rFonts w:ascii="Times New Roman" w:hAnsi="Times New Roman"/>
          <w:color w:val="auto"/>
          <w:sz w:val="24"/>
          <w:lang w:val="lv-LV"/>
        </w:rPr>
      </w:pPr>
      <w:r w:rsidRPr="007B2F5B">
        <w:rPr>
          <w:rFonts w:ascii="Times New Roman" w:hAnsi="Times New Roman"/>
          <w:color w:val="auto"/>
          <w:sz w:val="24"/>
          <w:lang w:val="lv-LV"/>
        </w:rPr>
        <w:t xml:space="preserve">Revīzija </w:t>
      </w:r>
      <w:r w:rsidR="006771D7" w:rsidRPr="007B2F5B">
        <w:rPr>
          <w:rFonts w:ascii="Times New Roman" w:hAnsi="Times New Roman"/>
          <w:color w:val="auto"/>
          <w:sz w:val="24"/>
          <w:lang w:val="lv-LV"/>
        </w:rPr>
        <w:t xml:space="preserve">un iekšējais audits ir dažādi pārliecības sniegšanas </w:t>
      </w:r>
      <w:r w:rsidR="000749B8" w:rsidRPr="007B2F5B">
        <w:rPr>
          <w:rFonts w:ascii="Times New Roman" w:hAnsi="Times New Roman"/>
          <w:color w:val="auto"/>
          <w:sz w:val="24"/>
          <w:lang w:val="lv-LV"/>
        </w:rPr>
        <w:t xml:space="preserve">pakalpojumi, </w:t>
      </w:r>
      <w:r w:rsidR="00C848CD" w:rsidRPr="007B2F5B">
        <w:rPr>
          <w:rFonts w:ascii="Times New Roman" w:hAnsi="Times New Roman"/>
          <w:color w:val="auto"/>
          <w:sz w:val="24"/>
          <w:lang w:val="lv-LV"/>
        </w:rPr>
        <w:t xml:space="preserve">tiem ir </w:t>
      </w:r>
      <w:r w:rsidR="000749B8" w:rsidRPr="007B2F5B">
        <w:rPr>
          <w:rFonts w:ascii="Times New Roman" w:hAnsi="Times New Roman"/>
          <w:color w:val="auto"/>
          <w:sz w:val="24"/>
          <w:lang w:val="lv-LV"/>
        </w:rPr>
        <w:t xml:space="preserve">dažādi mērķi un </w:t>
      </w:r>
      <w:r w:rsidR="005B4B03" w:rsidRPr="007B2F5B">
        <w:rPr>
          <w:rFonts w:ascii="Times New Roman" w:hAnsi="Times New Roman"/>
          <w:color w:val="auto"/>
          <w:sz w:val="24"/>
          <w:lang w:val="lv-LV"/>
        </w:rPr>
        <w:t xml:space="preserve">pakalpojumu sniegšanā tiek izmantoti dažādi standarti. </w:t>
      </w:r>
    </w:p>
    <w:p w14:paraId="1ED2B4F0" w14:textId="19190E35" w:rsidR="004F1EED" w:rsidRPr="007B2F5B" w:rsidRDefault="0005114F" w:rsidP="006829C6">
      <w:pPr>
        <w:pStyle w:val="BodyText"/>
        <w:rPr>
          <w:rFonts w:ascii="Times New Roman" w:eastAsia="Calibri" w:hAnsi="Times New Roman"/>
          <w:color w:val="auto"/>
          <w:sz w:val="24"/>
          <w:lang w:val="lv-LV"/>
        </w:rPr>
      </w:pPr>
      <w:r w:rsidRPr="007B2F5B">
        <w:rPr>
          <w:rFonts w:ascii="Times New Roman" w:hAnsi="Times New Roman"/>
          <w:color w:val="auto"/>
          <w:sz w:val="24"/>
          <w:lang w:val="lv-LV"/>
        </w:rPr>
        <w:t xml:space="preserve">Iekšējais audits ir </w:t>
      </w:r>
      <w:r w:rsidRPr="007B2F5B">
        <w:rPr>
          <w:rFonts w:ascii="Times New Roman" w:eastAsia="Calibri" w:hAnsi="Times New Roman"/>
          <w:color w:val="auto"/>
          <w:sz w:val="24"/>
          <w:lang w:val="lv-LV"/>
        </w:rPr>
        <w:t>neatkarīga, objektīva pārliecības radīšana un konsultēšana, lai palielinātu pašvaldības vērtību un pilnveidotu tās darbības. Iekšējais audits palīdz pašvaldībai sasniegt tās mērķus, ieviešot sistemātisku, disciplinētu pieeju, lai novērtētu un pilnveidotu riska vadības, kontroles un pārvaldības procesu efektivitāti. Iekšējais audits darbojas saskaņā ar IAI Standartiem.</w:t>
      </w:r>
    </w:p>
    <w:p w14:paraId="317C900B" w14:textId="4E00B92E" w:rsidR="006C125F" w:rsidRPr="007B2F5B" w:rsidRDefault="00214256" w:rsidP="006829C6">
      <w:pPr>
        <w:pStyle w:val="BodyText"/>
        <w:rPr>
          <w:rFonts w:ascii="Times New Roman" w:eastAsia="Calibri" w:hAnsi="Times New Roman"/>
          <w:color w:val="auto"/>
          <w:sz w:val="24"/>
          <w:lang w:val="lv-LV"/>
        </w:rPr>
      </w:pPr>
      <w:r w:rsidRPr="007B2F5B">
        <w:rPr>
          <w:rFonts w:ascii="Times New Roman" w:eastAsia="Calibri" w:hAnsi="Times New Roman"/>
          <w:color w:val="auto"/>
          <w:sz w:val="24"/>
          <w:lang w:val="lv-LV"/>
        </w:rPr>
        <w:t>Revīzijas pakalpojums saskaņā ar R</w:t>
      </w:r>
      <w:r w:rsidR="007F7EEA" w:rsidRPr="007B2F5B">
        <w:rPr>
          <w:rFonts w:ascii="Times New Roman" w:eastAsia="Calibri" w:hAnsi="Times New Roman"/>
          <w:color w:val="auto"/>
          <w:sz w:val="24"/>
          <w:lang w:val="lv-LV"/>
        </w:rPr>
        <w:t>evīzijas pakalpojumu likumu</w:t>
      </w:r>
      <w:r w:rsidR="001C7701" w:rsidRPr="007B2F5B">
        <w:rPr>
          <w:rStyle w:val="FootnoteReference"/>
          <w:rFonts w:ascii="Times New Roman" w:eastAsia="Calibri" w:hAnsi="Times New Roman"/>
          <w:color w:val="auto"/>
          <w:sz w:val="24"/>
          <w:lang w:val="lv-LV"/>
        </w:rPr>
        <w:footnoteReference w:id="48"/>
      </w:r>
      <w:r w:rsidR="007F7EEA" w:rsidRPr="007B2F5B">
        <w:rPr>
          <w:rFonts w:ascii="Times New Roman" w:eastAsia="Calibri" w:hAnsi="Times New Roman"/>
          <w:color w:val="auto"/>
          <w:sz w:val="24"/>
          <w:lang w:val="lv-LV"/>
        </w:rPr>
        <w:t xml:space="preserve"> ir normatīvajos aktos noteiktā klienta gada pārskata, arī konsolidētā gada pārskata pārbaude (revīzija) un revidenta ziņojuma sniegšana. </w:t>
      </w:r>
      <w:r w:rsidR="003025A4" w:rsidRPr="007B2F5B">
        <w:rPr>
          <w:rFonts w:ascii="Times New Roman" w:eastAsia="Calibri" w:hAnsi="Times New Roman"/>
          <w:color w:val="auto"/>
          <w:sz w:val="24"/>
          <w:lang w:val="lv-LV"/>
        </w:rPr>
        <w:t>Revīzijas tiek veiktas saskaņā ar starptautiskajiem revī</w:t>
      </w:r>
      <w:r w:rsidR="001C7701" w:rsidRPr="007B2F5B">
        <w:rPr>
          <w:rFonts w:ascii="Times New Roman" w:eastAsia="Calibri" w:hAnsi="Times New Roman"/>
          <w:color w:val="auto"/>
          <w:sz w:val="24"/>
          <w:lang w:val="lv-LV"/>
        </w:rPr>
        <w:t>zijas standartiem.</w:t>
      </w:r>
    </w:p>
    <w:p w14:paraId="64393333" w14:textId="1E09E905" w:rsidR="004F2A64" w:rsidRPr="007B2F5B" w:rsidRDefault="00320B2A" w:rsidP="006829C6">
      <w:pPr>
        <w:pStyle w:val="BodyText"/>
        <w:rPr>
          <w:rFonts w:ascii="Times New Roman" w:eastAsia="Calibri" w:hAnsi="Times New Roman"/>
          <w:color w:val="auto"/>
          <w:sz w:val="24"/>
          <w:lang w:val="lv-LV"/>
        </w:rPr>
      </w:pPr>
      <w:r w:rsidRPr="007B2F5B">
        <w:rPr>
          <w:rFonts w:ascii="Times New Roman" w:eastAsia="Calibri" w:hAnsi="Times New Roman"/>
          <w:color w:val="auto"/>
          <w:sz w:val="24"/>
          <w:lang w:val="lv-LV"/>
        </w:rPr>
        <w:t>Saskaņā ar Valsts kontroles likumu</w:t>
      </w:r>
      <w:r w:rsidR="00FE40E9" w:rsidRPr="007B2F5B">
        <w:rPr>
          <w:rStyle w:val="FootnoteReference"/>
          <w:rFonts w:ascii="Times New Roman" w:eastAsia="Calibri" w:hAnsi="Times New Roman"/>
          <w:color w:val="auto"/>
          <w:sz w:val="24"/>
          <w:lang w:val="lv-LV"/>
        </w:rPr>
        <w:footnoteReference w:id="49"/>
      </w:r>
      <w:r w:rsidR="003260E1" w:rsidRPr="007B2F5B">
        <w:rPr>
          <w:rFonts w:ascii="Times New Roman" w:eastAsia="Calibri" w:hAnsi="Times New Roman"/>
          <w:color w:val="auto"/>
          <w:sz w:val="24"/>
          <w:lang w:val="lv-LV"/>
        </w:rPr>
        <w:t xml:space="preserve"> </w:t>
      </w:r>
      <w:r w:rsidR="006357A5" w:rsidRPr="007B2F5B">
        <w:rPr>
          <w:rFonts w:ascii="Times New Roman" w:eastAsia="Calibri" w:hAnsi="Times New Roman"/>
          <w:color w:val="auto"/>
          <w:sz w:val="24"/>
          <w:lang w:val="lv-LV"/>
        </w:rPr>
        <w:t>Valsts kontrole, veicot revīzijas, kontrolē pašvaldību budžetu līdzekļu ieņēmumus un izdevumus</w:t>
      </w:r>
      <w:r w:rsidR="00355C26" w:rsidRPr="007B2F5B">
        <w:rPr>
          <w:rFonts w:ascii="Times New Roman" w:eastAsia="Calibri" w:hAnsi="Times New Roman"/>
          <w:color w:val="auto"/>
          <w:sz w:val="24"/>
          <w:lang w:val="lv-LV"/>
        </w:rPr>
        <w:t>; rīcību ar pašvaldību mantu</w:t>
      </w:r>
      <w:r w:rsidR="007F458F" w:rsidRPr="007B2F5B">
        <w:rPr>
          <w:rFonts w:ascii="Times New Roman" w:eastAsia="Calibri" w:hAnsi="Times New Roman"/>
          <w:color w:val="auto"/>
          <w:sz w:val="24"/>
          <w:lang w:val="lv-LV"/>
        </w:rPr>
        <w:t>. Revīzijas mērķis ir noskaidrot, vai rīcība ir tiesiska, pareiza, ekonomiska un efektīva, kā arī sniegt rekomendācijas atklāto trūkumu novēršanai.</w:t>
      </w:r>
      <w:r w:rsidR="003260E1" w:rsidRPr="007B2F5B">
        <w:rPr>
          <w:rFonts w:ascii="Times New Roman" w:eastAsia="Calibri" w:hAnsi="Times New Roman"/>
          <w:color w:val="auto"/>
          <w:sz w:val="24"/>
          <w:lang w:val="lv-LV"/>
        </w:rPr>
        <w:t> </w:t>
      </w:r>
      <w:r w:rsidR="00532D4B" w:rsidRPr="007B2F5B">
        <w:rPr>
          <w:rFonts w:ascii="Times New Roman" w:eastAsia="Calibri" w:hAnsi="Times New Roman"/>
          <w:color w:val="auto"/>
          <w:sz w:val="24"/>
          <w:lang w:val="lv-LV"/>
        </w:rPr>
        <w:t>Valsts kontrole veic revīzijas saskaņā ar starptautiskajiem publiskā sektora revīzijas standartiem, kuri atbilst augstāko revīzijas iestāžu starptautiskā kongresa atzītām un apstiprinātām prasībām attiecībā uz augstāko revīzijas iestāžu darbu</w:t>
      </w:r>
    </w:p>
    <w:p w14:paraId="5FD79FBF" w14:textId="4E7E8639" w:rsidR="00AD06EF" w:rsidRPr="00492E7F" w:rsidRDefault="00AD06EF" w:rsidP="006829C6">
      <w:pPr>
        <w:pStyle w:val="BodyText"/>
        <w:rPr>
          <w:rFonts w:ascii="Times New Roman" w:hAnsi="Times New Roman"/>
          <w:b/>
          <w:bCs/>
          <w:color w:val="2F5496"/>
          <w:sz w:val="24"/>
          <w:lang w:val="lv-LV"/>
        </w:rPr>
      </w:pPr>
      <w:r w:rsidRPr="00492E7F">
        <w:rPr>
          <w:rFonts w:ascii="Times New Roman" w:hAnsi="Times New Roman"/>
          <w:b/>
          <w:bCs/>
          <w:color w:val="2F5496"/>
          <w:sz w:val="24"/>
          <w:lang w:val="lv-LV"/>
        </w:rPr>
        <w:t>Labā</w:t>
      </w:r>
      <w:r w:rsidR="00A42FD2" w:rsidRPr="00492E7F">
        <w:rPr>
          <w:rFonts w:ascii="Times New Roman" w:hAnsi="Times New Roman"/>
          <w:b/>
          <w:bCs/>
          <w:color w:val="2F5496"/>
          <w:sz w:val="24"/>
          <w:lang w:val="lv-LV"/>
        </w:rPr>
        <w:t>s</w:t>
      </w:r>
      <w:r w:rsidRPr="00492E7F">
        <w:rPr>
          <w:rFonts w:ascii="Times New Roman" w:hAnsi="Times New Roman"/>
          <w:b/>
          <w:bCs/>
          <w:color w:val="2F5496"/>
          <w:sz w:val="24"/>
          <w:lang w:val="lv-LV"/>
        </w:rPr>
        <w:t xml:space="preserve"> prakses piemēri </w:t>
      </w:r>
      <w:r w:rsidR="005715AF" w:rsidRPr="00492E7F">
        <w:rPr>
          <w:rFonts w:ascii="Times New Roman" w:hAnsi="Times New Roman"/>
          <w:b/>
          <w:bCs/>
          <w:color w:val="2F5496"/>
          <w:sz w:val="24"/>
          <w:lang w:val="lv-LV"/>
        </w:rPr>
        <w:t>– sadarbība ar Valsts kontroli</w:t>
      </w:r>
    </w:p>
    <w:p w14:paraId="4C60212B" w14:textId="01B2B402" w:rsidR="00AD06EF" w:rsidRPr="007B2F5B" w:rsidRDefault="00C5690A" w:rsidP="00AD06EF">
      <w:pPr>
        <w:pStyle w:val="v1v1msonormal"/>
        <w:shd w:val="clear" w:color="auto" w:fill="FFFFFF"/>
        <w:spacing w:after="120" w:afterAutospacing="0"/>
        <w:jc w:val="both"/>
      </w:pPr>
      <w:r w:rsidRPr="007B2F5B">
        <w:rPr>
          <w:noProof/>
        </w:rPr>
        <w:drawing>
          <wp:anchor distT="0" distB="0" distL="114300" distR="114300" simplePos="0" relativeHeight="251792483" behindDoc="1" locked="0" layoutInCell="1" allowOverlap="1" wp14:anchorId="3FB06028" wp14:editId="39A2073C">
            <wp:simplePos x="0" y="0"/>
            <wp:positionH relativeFrom="margin">
              <wp:align>left</wp:align>
            </wp:positionH>
            <wp:positionV relativeFrom="paragraph">
              <wp:posOffset>107749</wp:posOffset>
            </wp:positionV>
            <wp:extent cx="594995" cy="447040"/>
            <wp:effectExtent l="0" t="0" r="0" b="0"/>
            <wp:wrapTight wrapText="bothSides">
              <wp:wrapPolygon edited="0">
                <wp:start x="0" y="0"/>
                <wp:lineTo x="0" y="20250"/>
                <wp:lineTo x="20747" y="20250"/>
                <wp:lineTo x="20747" y="0"/>
                <wp:lineTo x="0" y="0"/>
              </wp:wrapPolygon>
            </wp:wrapTight>
            <wp:docPr id="543306827" name="Picture 9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6EF" w:rsidRPr="007B2F5B">
        <w:rPr>
          <w:rStyle w:val="Strong"/>
        </w:rPr>
        <w:t>Lietderības revīzija: Izaicinājumi pašvaldību personālpolitikā (cilvēkresursu politikā), noslēdzoties pašvaldību teritoriālajai reformai.</w:t>
      </w:r>
    </w:p>
    <w:p w14:paraId="1EE5531B" w14:textId="775CEE59" w:rsidR="00AD06EF" w:rsidRPr="007B2F5B" w:rsidRDefault="00AD06EF" w:rsidP="00AD06EF">
      <w:pPr>
        <w:pStyle w:val="v1v1msonormal"/>
        <w:shd w:val="clear" w:color="auto" w:fill="FFFFFF"/>
        <w:spacing w:before="0" w:beforeAutospacing="0" w:after="120" w:afterAutospacing="0"/>
        <w:jc w:val="both"/>
      </w:pPr>
      <w:r w:rsidRPr="007B2F5B">
        <w:t>Revīzija veikta par laika posmu no 2021. gada 1. janvāra līdz 2021. gada 31. decembrim. Atsevišķos gadījumos darījumi tika izvērtēti arī ārpus revidējamā laika posma.</w:t>
      </w:r>
    </w:p>
    <w:p w14:paraId="5EB1E48F" w14:textId="09F68737" w:rsidR="00AD06EF" w:rsidRPr="007B2F5B" w:rsidRDefault="00AD06EF" w:rsidP="00AD06EF">
      <w:pPr>
        <w:pStyle w:val="v1v1msonormal"/>
        <w:shd w:val="clear" w:color="auto" w:fill="FFFFFF"/>
        <w:spacing w:before="0" w:beforeAutospacing="0" w:after="120" w:afterAutospacing="0"/>
        <w:jc w:val="both"/>
      </w:pPr>
      <w:r w:rsidRPr="007B2F5B">
        <w:t>Revīzija tika veikta 10 jaunizveidotajās - Aizkraukles, Augšdaugavas, Ķekavas, Limbažu, Madonas, Mārupes, Ropažu, Saldus, Tukuma un Valmieras novadu pašvaldībās un atsevišķos jautājumos (rezultātu vadība jeb darba izpildes plānošana un novērtēšana, mācību organizēšana darbinieku profesionālajai pilnveidei, kā arī konstatējumi par atlīdzības izmaksas pamatotību) arī bijušās pašvaldībās, kas veido jaunos Ropažu un Aizkraukles novadus.</w:t>
      </w:r>
    </w:p>
    <w:p w14:paraId="699A332A" w14:textId="292251D8" w:rsidR="00AD06EF" w:rsidRPr="007B2F5B" w:rsidRDefault="00AD06EF" w:rsidP="00AD06EF">
      <w:pPr>
        <w:pStyle w:val="v1v1msonormal"/>
        <w:shd w:val="clear" w:color="auto" w:fill="FFFFFF"/>
        <w:spacing w:before="0" w:beforeAutospacing="0" w:after="120" w:afterAutospacing="0"/>
        <w:jc w:val="both"/>
      </w:pPr>
      <w:r w:rsidRPr="007B2F5B">
        <w:t>Revīzijas ietvaros tika izmantoti 8 pašvaldību (Augšdaugavas, Ķekavas, Limbažu, Madonas, Mārupes, Saldus, Tukuma un Valmieras novada pašvaldības) iekšējo auditoru darbu tiešās palīdzības veidā</w:t>
      </w:r>
      <w:r w:rsidR="007B2F5B">
        <w:t>,</w:t>
      </w:r>
      <w:r w:rsidRPr="007B2F5B">
        <w:t> vienojoties par konkrēta uzdevuma veikšanu Valsts kontroles tiešā pārraudzībā</w:t>
      </w:r>
      <w:r w:rsidR="007B2F5B">
        <w:t xml:space="preserve">, </w:t>
      </w:r>
      <w:r w:rsidRPr="007B2F5B">
        <w:t>atbilstoši ISSAI 100 Publiskā sektora revīziju veikšanas pamatprincipi prasībām.</w:t>
      </w:r>
    </w:p>
    <w:p w14:paraId="5BA9BDB4" w14:textId="210564C7" w:rsidR="00AD06EF" w:rsidRPr="007B2F5B" w:rsidRDefault="00AD06EF" w:rsidP="00AD06EF">
      <w:pPr>
        <w:pStyle w:val="v1v1msonormal"/>
        <w:shd w:val="clear" w:color="auto" w:fill="FFFFFF"/>
        <w:spacing w:before="0" w:beforeAutospacing="0" w:after="120" w:afterAutospacing="0"/>
        <w:jc w:val="both"/>
      </w:pPr>
      <w:r w:rsidRPr="007B2F5B">
        <w:t>Iekšējā audita atbalsts bija nepieciešams informācijas iegūšanai no jaunizveidotajām pašvaldībām, lai vērtētu - cik lielā mērā plānotais darbinieku nodrošinājums atbilst funkciju izpildes ekonomiskajai darbietilpībai (produktivitātei), un pēc vienotas noslodzes novērtēšanas metodikas, kas paredz iegūt izmērāmus un savstarpēji salīdzināmus datus par darbības rezultātiem un noteikt darbinieku slodžu skaitu pēc labākā rezultāta starp apvienotajām pašvaldībām, aprēķinātu nepieciešamo darbinieku slodžu skaitu tipisko darba veidu izpildei četrās funkciju grupās civilstāvokļa aktu reģistrācijā un nekustamā īpašuma nodokļa administrēšanā, kas ir pašvaldības tiešās funkcijas, un divās atbalsta funkcijās finanšu uzskaitē un juridiskajā atbalstā.</w:t>
      </w:r>
    </w:p>
    <w:p w14:paraId="19DF8E5D" w14:textId="77777777" w:rsidR="00AD06EF" w:rsidRPr="007B2F5B" w:rsidRDefault="00AD06EF" w:rsidP="00AD06EF">
      <w:pPr>
        <w:pStyle w:val="v1v1msonormal"/>
        <w:shd w:val="clear" w:color="auto" w:fill="FFFFFF"/>
        <w:spacing w:before="0" w:beforeAutospacing="0" w:after="120" w:afterAutospacing="0"/>
        <w:jc w:val="both"/>
      </w:pPr>
      <w:r w:rsidRPr="007B2F5B">
        <w:lastRenderedPageBreak/>
        <w:t>Iekšējā audita darbinieki tika iepazīstināti ar revīzijā aprēķinos piemēroto metodiku, nepieciešamo datu atlases principiem. Nepieciešamā informācija aprēķinu veikšanai tika iesniegta.</w:t>
      </w:r>
    </w:p>
    <w:p w14:paraId="24FA0E90" w14:textId="770A3656" w:rsidR="00AD06EF" w:rsidRPr="007B2F5B" w:rsidRDefault="00AD06EF" w:rsidP="00AD06EF">
      <w:pPr>
        <w:pStyle w:val="v1v1msonormal"/>
        <w:shd w:val="clear" w:color="auto" w:fill="FFFFFF"/>
        <w:spacing w:before="0" w:beforeAutospacing="0" w:after="120" w:afterAutospacing="0"/>
        <w:jc w:val="both"/>
      </w:pPr>
      <w:r w:rsidRPr="007B2F5B">
        <w:t>Pēc revīzijas LPS  Mācību centrā un Valsts administrācijas skolā tika novadīti semināri par metodikas piemērošanu, kurus apmeklēja arī IA darbinieki (pašvaldību un valsts pārvaldes institūciju).</w:t>
      </w:r>
    </w:p>
    <w:p w14:paraId="1BB00F2A" w14:textId="1482E706" w:rsidR="00AD06EF" w:rsidRPr="007B2F5B" w:rsidRDefault="00C5690A" w:rsidP="00AD06EF">
      <w:pPr>
        <w:pStyle w:val="v1v1msonormal"/>
        <w:shd w:val="clear" w:color="auto" w:fill="FFFFFF"/>
        <w:spacing w:before="480" w:beforeAutospacing="0"/>
        <w:jc w:val="both"/>
      </w:pPr>
      <w:r w:rsidRPr="007B2F5B">
        <w:rPr>
          <w:noProof/>
        </w:rPr>
        <w:drawing>
          <wp:anchor distT="0" distB="0" distL="114300" distR="114300" simplePos="0" relativeHeight="251794531" behindDoc="1" locked="0" layoutInCell="1" allowOverlap="1" wp14:anchorId="6F33D21D" wp14:editId="170F1B96">
            <wp:simplePos x="0" y="0"/>
            <wp:positionH relativeFrom="margin">
              <wp:align>left</wp:align>
            </wp:positionH>
            <wp:positionV relativeFrom="paragraph">
              <wp:posOffset>234115</wp:posOffset>
            </wp:positionV>
            <wp:extent cx="594995" cy="447040"/>
            <wp:effectExtent l="0" t="0" r="0" b="0"/>
            <wp:wrapTight wrapText="bothSides">
              <wp:wrapPolygon edited="0">
                <wp:start x="0" y="0"/>
                <wp:lineTo x="0" y="20250"/>
                <wp:lineTo x="20747" y="20250"/>
                <wp:lineTo x="20747" y="0"/>
                <wp:lineTo x="0" y="0"/>
              </wp:wrapPolygon>
            </wp:wrapTight>
            <wp:docPr id="63077072" name="Picture 96"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6EF" w:rsidRPr="007B2F5B">
        <w:rPr>
          <w:rStyle w:val="Strong"/>
        </w:rPr>
        <w:t>Atbilstības revīzija: NILLTPFN likuma un Starptautisko un Latvijas Republikas nacionālo sankciju likuma prasību ievērošana publiskajā sektorā.</w:t>
      </w:r>
    </w:p>
    <w:p w14:paraId="2FDABF63" w14:textId="02E9EDDE" w:rsidR="00AD06EF" w:rsidRPr="007B2F5B" w:rsidRDefault="00AD06EF" w:rsidP="00AD06EF">
      <w:pPr>
        <w:pStyle w:val="v1v1msonormal"/>
        <w:shd w:val="clear" w:color="auto" w:fill="FFFFFF"/>
        <w:spacing w:before="120" w:beforeAutospacing="0" w:after="120" w:afterAutospacing="0"/>
        <w:jc w:val="both"/>
      </w:pPr>
      <w:r w:rsidRPr="007B2F5B">
        <w:t>Revidējamais laika periods: 01.01.2017.-30.06.2021. Revīzijas apjomā tika iekļautas 18 pašvaldības. Lai izteiktu pamatotu viedokli par NILLTPF un sankciju risku pārvaldības praksi publiskajā sektorā kopumā, papildu revīzijas procedūras tika veiktas arī ministriju centrālajos aparātos un centrālajās valsts iestādēs, nedefinējot tās kā revidējamās vienības.</w:t>
      </w:r>
    </w:p>
    <w:p w14:paraId="75ED0AA2" w14:textId="5075CF51" w:rsidR="00AD06EF" w:rsidRPr="007B2F5B" w:rsidRDefault="00AD06EF" w:rsidP="00AD06EF">
      <w:pPr>
        <w:pStyle w:val="v1v1msonormal"/>
        <w:shd w:val="clear" w:color="auto" w:fill="FFFFFF"/>
        <w:spacing w:before="120" w:beforeAutospacing="0" w:after="120" w:afterAutospacing="0"/>
        <w:jc w:val="both"/>
      </w:pPr>
      <w:r w:rsidRPr="007B2F5B">
        <w:t>Pašvaldību pārbaudēs Valsts kontrole izmantoja 15 pašvaldību iekšējo auditoru darbu</w:t>
      </w:r>
      <w:r w:rsidR="00A42FD2" w:rsidRPr="007B2F5B">
        <w:t>,</w:t>
      </w:r>
      <w:r w:rsidRPr="007B2F5B">
        <w:t xml:space="preserve"> tiešās palīdzības veidā vienojoties par konkrēta uzdevuma veikšanu Valsts kontroles tiešā pārraudzībā atbilstoši ISSAI 100 Publiskā sektora revīziju veikšanas pamatprincipi prasībām. Iekšējie auditori ieguva pierādījumus par pašvaldībā ieviestajiem iekšējās kontroles pasākumiem NILLTPF un sankciju risku pārvaldībai, kā arī pašvaldības sniegto datu ticamību. Savukārt Valsts kontrole ieguva izpratni par revidējamo jomu, veica risku novērtējumu, izstrādāja revīzijas pieeju, veica metodoloģisko darbu un izpildes vadību, veica kvalitātes kontroli un apkopoja iestāžu iekšējo auditoru paveiktā darba rezultātu</w:t>
      </w:r>
      <w:r w:rsidR="007B2F5B" w:rsidRPr="007B2F5B">
        <w:t xml:space="preserve"> un atklāja to ziņojumā</w:t>
      </w:r>
      <w:r w:rsidRPr="007B2F5B">
        <w:t xml:space="preserve">. </w:t>
      </w:r>
      <w:r w:rsidR="007B2F5B" w:rsidRPr="007B2F5B">
        <w:t>Lai veidotu,</w:t>
      </w:r>
      <w:r w:rsidRPr="007B2F5B">
        <w:t xml:space="preserve"> vienotu izpratni par to, kas īsti ir NILLTPF un sankciju risku novērtējums, kā arī sniegtu atbalstu pašvaldībām, kuras nav izstrādājušas uz riskiem balstītu iekšējās kontroles sistēmu, Valsts kontroles revidenti plānošanas posmā izstrādāja arī informatīvo materiālu iekšējiem auditoriem, kurā apkopoti NILLTPF un sankciju risku novērtējuma veikšanas pamatprincipi. </w:t>
      </w:r>
    </w:p>
    <w:p w14:paraId="4E9A169D" w14:textId="77BA6C49" w:rsidR="00EE01A2" w:rsidRPr="00492E7F" w:rsidRDefault="00EE01A2" w:rsidP="00EE01A2">
      <w:pPr>
        <w:pStyle w:val="BodyText"/>
        <w:rPr>
          <w:rFonts w:ascii="Times New Roman" w:hAnsi="Times New Roman"/>
          <w:b/>
          <w:bCs/>
          <w:color w:val="2F5496" w:themeColor="accent1" w:themeShade="BF"/>
          <w:sz w:val="24"/>
          <w:lang w:val="lv-LV"/>
        </w:rPr>
      </w:pPr>
      <w:r w:rsidRPr="00492E7F">
        <w:rPr>
          <w:rFonts w:ascii="Times New Roman" w:hAnsi="Times New Roman"/>
          <w:b/>
          <w:bCs/>
          <w:color w:val="2F5496" w:themeColor="accent1" w:themeShade="BF"/>
          <w:sz w:val="24"/>
          <w:lang w:val="lv-LV"/>
        </w:rPr>
        <w:t>Starpresoru audita komandas izveide</w:t>
      </w:r>
    </w:p>
    <w:p w14:paraId="086255F6" w14:textId="331B6524" w:rsidR="00EE01A2" w:rsidRPr="007B2F5B" w:rsidRDefault="00B85BB7" w:rsidP="00EE01A2">
      <w:pPr>
        <w:pStyle w:val="BodyText"/>
        <w:rPr>
          <w:rFonts w:ascii="Times New Roman" w:hAnsi="Times New Roman"/>
          <w:color w:val="auto"/>
          <w:sz w:val="24"/>
          <w:lang w:val="lv-LV"/>
        </w:rPr>
      </w:pPr>
      <w:r w:rsidRPr="003202A5">
        <w:rPr>
          <w:noProof/>
          <w:lang w:eastAsia="lv-LV"/>
        </w:rPr>
        <w:drawing>
          <wp:anchor distT="0" distB="0" distL="114300" distR="114300" simplePos="0" relativeHeight="251834467" behindDoc="0" locked="0" layoutInCell="1" allowOverlap="1" wp14:anchorId="3AB8371C" wp14:editId="4EA4E9C9">
            <wp:simplePos x="0" y="0"/>
            <wp:positionH relativeFrom="column">
              <wp:posOffset>3129915</wp:posOffset>
            </wp:positionH>
            <wp:positionV relativeFrom="paragraph">
              <wp:posOffset>1076325</wp:posOffset>
            </wp:positionV>
            <wp:extent cx="2881630" cy="2763575"/>
            <wp:effectExtent l="0" t="0" r="0" b="0"/>
            <wp:wrapNone/>
            <wp:docPr id="320931574" name="Picture 98" descr="A picture containing text, font, screensho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31574" name="Picture 1" descr="A picture containing text, font, screenshot, circl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883990" cy="276583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2419" behindDoc="0" locked="0" layoutInCell="1" allowOverlap="1" wp14:anchorId="2C2441C2" wp14:editId="5FF66A4C">
            <wp:simplePos x="0" y="0"/>
            <wp:positionH relativeFrom="margin">
              <wp:posOffset>-6350</wp:posOffset>
            </wp:positionH>
            <wp:positionV relativeFrom="paragraph">
              <wp:posOffset>1104900</wp:posOffset>
            </wp:positionV>
            <wp:extent cx="2940050" cy="2847340"/>
            <wp:effectExtent l="0" t="0" r="0" b="0"/>
            <wp:wrapTopAndBottom/>
            <wp:docPr id="246197367" name="Picture 97"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97367" name="Picture 97" descr="A diagram of a 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940050" cy="2847340"/>
                    </a:xfrm>
                    <a:prstGeom prst="rect">
                      <a:avLst/>
                    </a:prstGeom>
                  </pic:spPr>
                </pic:pic>
              </a:graphicData>
            </a:graphic>
            <wp14:sizeRelH relativeFrom="margin">
              <wp14:pctWidth>0</wp14:pctWidth>
            </wp14:sizeRelH>
            <wp14:sizeRelV relativeFrom="margin">
              <wp14:pctHeight>0</wp14:pctHeight>
            </wp14:sizeRelV>
          </wp:anchor>
        </w:drawing>
      </w:r>
      <w:r w:rsidR="00EE01A2" w:rsidRPr="007B2F5B">
        <w:rPr>
          <w:rFonts w:ascii="Times New Roman" w:hAnsi="Times New Roman"/>
          <w:color w:val="auto"/>
          <w:sz w:val="24"/>
          <w:lang w:val="lv-LV"/>
        </w:rPr>
        <w:t>Finanšu ministrija ir izstrādājusi ieteicamos principus starpresoru audita komandas izveidošanā un darbībā</w:t>
      </w:r>
      <w:r w:rsidR="00EE01A2" w:rsidRPr="007B2F5B">
        <w:rPr>
          <w:rStyle w:val="FootnoteReference"/>
          <w:rFonts w:ascii="Times New Roman" w:hAnsi="Times New Roman"/>
          <w:color w:val="auto"/>
          <w:sz w:val="24"/>
          <w:lang w:val="lv-LV"/>
        </w:rPr>
        <w:footnoteReference w:id="50"/>
      </w:r>
      <w:r w:rsidR="00EE01A2" w:rsidRPr="007B2F5B">
        <w:rPr>
          <w:rFonts w:ascii="Times New Roman" w:hAnsi="Times New Roman"/>
          <w:color w:val="auto"/>
          <w:sz w:val="24"/>
          <w:lang w:val="lv-LV"/>
        </w:rPr>
        <w:t xml:space="preserve"> (labās prakses piemērs), kas apstiprināti </w:t>
      </w:r>
      <w:r w:rsidR="007B2F5B" w:rsidRPr="007B2F5B">
        <w:rPr>
          <w:rFonts w:ascii="Times New Roman" w:hAnsi="Times New Roman"/>
          <w:color w:val="auto"/>
          <w:sz w:val="24"/>
          <w:lang w:val="lv-LV"/>
        </w:rPr>
        <w:t>2018. gada</w:t>
      </w:r>
      <w:r w:rsidR="00EE01A2" w:rsidRPr="007B2F5B">
        <w:rPr>
          <w:rFonts w:ascii="Times New Roman" w:hAnsi="Times New Roman"/>
          <w:color w:val="auto"/>
          <w:sz w:val="24"/>
          <w:lang w:val="lv-LV"/>
        </w:rPr>
        <w:t xml:space="preserve"> </w:t>
      </w:r>
      <w:r w:rsidR="007B2F5B" w:rsidRPr="007B2F5B">
        <w:rPr>
          <w:rFonts w:ascii="Times New Roman" w:hAnsi="Times New Roman"/>
          <w:color w:val="auto"/>
          <w:sz w:val="24"/>
          <w:lang w:val="lv-LV"/>
        </w:rPr>
        <w:t>27. jūlijā</w:t>
      </w:r>
      <w:r w:rsidR="00EE01A2" w:rsidRPr="007B2F5B">
        <w:rPr>
          <w:rFonts w:ascii="Times New Roman" w:hAnsi="Times New Roman"/>
          <w:color w:val="auto"/>
          <w:sz w:val="24"/>
          <w:lang w:val="lv-LV"/>
        </w:rPr>
        <w:t xml:space="preserve">. Dokumenta mērķis ir veicināt starpresoru sadarbības attīstību (starp valsts pārvaldes IA struktūrvienībām), lai veidotos vienota izpratne par auditu gaitu un spētu dalīties ar pieredzi. Dokumentā sniegts detalizēts ieskats </w:t>
      </w:r>
      <w:r w:rsidR="00EE01A2" w:rsidRPr="007B2F5B">
        <w:rPr>
          <w:rFonts w:ascii="Times New Roman" w:hAnsi="Times New Roman"/>
          <w:color w:val="auto"/>
          <w:sz w:val="24"/>
          <w:lang w:val="lv-LV"/>
        </w:rPr>
        <w:lastRenderedPageBreak/>
        <w:t>par ieteicamo soļu secību</w:t>
      </w:r>
      <w:r w:rsidR="00A42FD2" w:rsidRPr="007B2F5B">
        <w:rPr>
          <w:rFonts w:ascii="Times New Roman" w:hAnsi="Times New Roman"/>
          <w:color w:val="auto"/>
          <w:sz w:val="24"/>
          <w:lang w:val="lv-LV"/>
        </w:rPr>
        <w:t>,</w:t>
      </w:r>
      <w:r w:rsidR="00EE01A2" w:rsidRPr="007B2F5B">
        <w:rPr>
          <w:rFonts w:ascii="Times New Roman" w:hAnsi="Times New Roman"/>
          <w:color w:val="auto"/>
          <w:sz w:val="24"/>
          <w:lang w:val="lv-LV"/>
        </w:rPr>
        <w:t xml:space="preserve"> plānojot starpresoru auditu un starpresoru audita plānošanu, skatīt </w:t>
      </w:r>
      <w:r w:rsidR="00472FA7">
        <w:rPr>
          <w:rFonts w:ascii="Times New Roman" w:hAnsi="Times New Roman"/>
          <w:color w:val="auto"/>
          <w:sz w:val="24"/>
          <w:lang w:val="lv-LV"/>
        </w:rPr>
        <w:t>13.</w:t>
      </w:r>
      <w:r w:rsidR="00EE01A2" w:rsidRPr="007B2F5B">
        <w:rPr>
          <w:rFonts w:ascii="Times New Roman" w:hAnsi="Times New Roman"/>
          <w:color w:val="auto"/>
          <w:sz w:val="24"/>
          <w:lang w:val="lv-LV"/>
        </w:rPr>
        <w:t xml:space="preserve">attēlu. </w:t>
      </w:r>
    </w:p>
    <w:p w14:paraId="3F88864C" w14:textId="589F8CA5" w:rsidR="00EE01A2" w:rsidRPr="007B2F5B" w:rsidRDefault="00EE01A2" w:rsidP="00EE01A2">
      <w:pPr>
        <w:pStyle w:val="Caption"/>
        <w:rPr>
          <w:rFonts w:ascii="Times New Roman" w:hAnsi="Times New Roman" w:cs="Times New Roman"/>
          <w:color w:val="auto"/>
          <w:sz w:val="24"/>
          <w:szCs w:val="24"/>
        </w:rPr>
      </w:pPr>
      <w:bookmarkStart w:id="30" w:name="_Toc143545767"/>
      <w:r w:rsidRPr="007B2F5B">
        <w:rPr>
          <w:rFonts w:ascii="Times New Roman" w:hAnsi="Times New Roman" w:cs="Times New Roman"/>
          <w:color w:val="auto"/>
          <w:sz w:val="24"/>
          <w:szCs w:val="24"/>
        </w:rPr>
        <w:t xml:space="preserve">Attēls </w:t>
      </w:r>
      <w:r w:rsidR="0091510C" w:rsidRPr="007B2F5B">
        <w:rPr>
          <w:rFonts w:ascii="Times New Roman" w:hAnsi="Times New Roman" w:cs="Times New Roman"/>
          <w:color w:val="auto"/>
          <w:sz w:val="24"/>
          <w:szCs w:val="24"/>
        </w:rPr>
        <w:fldChar w:fldCharType="begin"/>
      </w:r>
      <w:r w:rsidR="0091510C" w:rsidRPr="007B2F5B">
        <w:rPr>
          <w:rFonts w:ascii="Times New Roman" w:hAnsi="Times New Roman" w:cs="Times New Roman"/>
          <w:color w:val="auto"/>
          <w:sz w:val="24"/>
          <w:szCs w:val="24"/>
        </w:rPr>
        <w:instrText xml:space="preserve"> SEQ Attēls \* ARABIC </w:instrText>
      </w:r>
      <w:r w:rsidR="0091510C" w:rsidRPr="007B2F5B">
        <w:rPr>
          <w:rFonts w:ascii="Times New Roman" w:hAnsi="Times New Roman" w:cs="Times New Roman"/>
          <w:color w:val="auto"/>
          <w:sz w:val="24"/>
          <w:szCs w:val="24"/>
        </w:rPr>
        <w:fldChar w:fldCharType="separate"/>
      </w:r>
      <w:r w:rsidR="00413F6B" w:rsidRPr="007B2F5B">
        <w:rPr>
          <w:rFonts w:ascii="Times New Roman" w:hAnsi="Times New Roman" w:cs="Times New Roman"/>
          <w:noProof/>
          <w:color w:val="auto"/>
          <w:sz w:val="24"/>
          <w:szCs w:val="24"/>
        </w:rPr>
        <w:t>13</w:t>
      </w:r>
      <w:r w:rsidR="0091510C" w:rsidRPr="007B2F5B">
        <w:rPr>
          <w:rFonts w:ascii="Times New Roman" w:hAnsi="Times New Roman" w:cs="Times New Roman"/>
          <w:noProof/>
          <w:color w:val="auto"/>
          <w:sz w:val="24"/>
          <w:szCs w:val="24"/>
        </w:rPr>
        <w:fldChar w:fldCharType="end"/>
      </w:r>
      <w:r w:rsidRPr="007B2F5B">
        <w:rPr>
          <w:rFonts w:ascii="Times New Roman" w:hAnsi="Times New Roman" w:cs="Times New Roman"/>
          <w:color w:val="auto"/>
          <w:sz w:val="24"/>
          <w:szCs w:val="24"/>
        </w:rPr>
        <w:t>. Ieteicamo soļu secība</w:t>
      </w:r>
      <w:r w:rsidR="00A42FD2" w:rsidRPr="007B2F5B">
        <w:rPr>
          <w:rFonts w:ascii="Times New Roman" w:hAnsi="Times New Roman" w:cs="Times New Roman"/>
          <w:color w:val="auto"/>
          <w:sz w:val="24"/>
          <w:szCs w:val="24"/>
        </w:rPr>
        <w:t>,</w:t>
      </w:r>
      <w:r w:rsidRPr="007B2F5B">
        <w:rPr>
          <w:rFonts w:ascii="Times New Roman" w:hAnsi="Times New Roman" w:cs="Times New Roman"/>
          <w:color w:val="auto"/>
          <w:sz w:val="24"/>
          <w:szCs w:val="24"/>
        </w:rPr>
        <w:t xml:space="preserve"> plānojot starpresoru sadarbību un plānojot starpresoru auditu</w:t>
      </w:r>
      <w:bookmarkEnd w:id="30"/>
      <w:r w:rsidRPr="007B2F5B">
        <w:rPr>
          <w:rFonts w:ascii="Times New Roman" w:hAnsi="Times New Roman" w:cs="Times New Roman"/>
          <w:color w:val="auto"/>
          <w:sz w:val="24"/>
          <w:szCs w:val="24"/>
        </w:rPr>
        <w:t xml:space="preserve"> </w:t>
      </w:r>
    </w:p>
    <w:p w14:paraId="7394F9D5" w14:textId="78BF5395" w:rsidR="00EE01A2" w:rsidRPr="007B2F5B" w:rsidRDefault="00EE01A2" w:rsidP="00EE01A2">
      <w:pPr>
        <w:pStyle w:val="BodyText"/>
        <w:rPr>
          <w:rFonts w:ascii="Times New Roman" w:hAnsi="Times New Roman"/>
          <w:color w:val="auto"/>
          <w:sz w:val="24"/>
          <w:lang w:val="lv-LV" w:eastAsia="lv-LV"/>
        </w:rPr>
      </w:pPr>
      <w:r w:rsidRPr="007B2F5B">
        <w:rPr>
          <w:rFonts w:ascii="Times New Roman" w:hAnsi="Times New Roman"/>
          <w:color w:val="auto"/>
          <w:sz w:val="24"/>
          <w:lang w:val="lv-LV" w:eastAsia="lv-LV"/>
        </w:rPr>
        <w:t xml:space="preserve">Datu avots: </w:t>
      </w:r>
      <w:r w:rsidR="00CF20B0" w:rsidRPr="007B2F5B">
        <w:rPr>
          <w:rFonts w:ascii="Times New Roman" w:hAnsi="Times New Roman"/>
          <w:color w:val="auto"/>
          <w:sz w:val="24"/>
          <w:lang w:val="fr-MA"/>
        </w:rPr>
        <w:t xml:space="preserve">© </w:t>
      </w:r>
      <w:r w:rsidR="00CF20B0" w:rsidRPr="007B2F5B">
        <w:rPr>
          <w:rFonts w:ascii="Times New Roman" w:hAnsi="Times New Roman"/>
          <w:color w:val="auto"/>
          <w:sz w:val="24"/>
          <w:lang w:val="lv-LV" w:eastAsia="lv-LV"/>
        </w:rPr>
        <w:t>Finanšu ministrija</w:t>
      </w:r>
      <w:r w:rsidR="00CF20B0" w:rsidRPr="007B2F5B">
        <w:rPr>
          <w:rFonts w:ascii="Times New Roman" w:hAnsi="Times New Roman"/>
          <w:color w:val="auto"/>
          <w:sz w:val="24"/>
          <w:lang w:val="fr-MA"/>
        </w:rPr>
        <w:t xml:space="preserve"> (</w:t>
      </w:r>
      <w:r w:rsidRPr="007B2F5B">
        <w:rPr>
          <w:rFonts w:ascii="Times New Roman" w:hAnsi="Times New Roman"/>
          <w:color w:val="auto"/>
          <w:sz w:val="24"/>
          <w:lang w:val="lv-LV" w:eastAsia="lv-LV"/>
        </w:rPr>
        <w:t>FM</w:t>
      </w:r>
      <w:r w:rsidR="00CF20B0" w:rsidRPr="007B2F5B">
        <w:rPr>
          <w:rFonts w:ascii="Times New Roman" w:hAnsi="Times New Roman"/>
          <w:color w:val="auto"/>
          <w:sz w:val="24"/>
          <w:lang w:val="lv-LV" w:eastAsia="lv-LV"/>
        </w:rPr>
        <w:t>), 2018</w:t>
      </w:r>
    </w:p>
    <w:p w14:paraId="24900E82" w14:textId="6CBD16CC" w:rsidR="00AD06EF" w:rsidRPr="007B2F5B" w:rsidRDefault="00EE01A2" w:rsidP="00EE01A2">
      <w:pPr>
        <w:pStyle w:val="BodyText"/>
        <w:rPr>
          <w:rFonts w:ascii="Times New Roman" w:hAnsi="Times New Roman"/>
          <w:b/>
          <w:bCs/>
          <w:color w:val="auto"/>
          <w:sz w:val="24"/>
          <w:lang w:val="lv-LV"/>
        </w:rPr>
      </w:pPr>
      <w:r w:rsidRPr="007B2F5B">
        <w:rPr>
          <w:rFonts w:ascii="Times New Roman" w:hAnsi="Times New Roman"/>
          <w:color w:val="auto"/>
          <w:sz w:val="24"/>
          <w:lang w:val="lv-LV" w:eastAsia="lv-LV"/>
        </w:rPr>
        <w:t>Kā arī</w:t>
      </w:r>
      <w:r w:rsidR="00D675A3" w:rsidRPr="007B2F5B">
        <w:rPr>
          <w:rFonts w:ascii="Times New Roman" w:hAnsi="Times New Roman"/>
          <w:color w:val="auto"/>
          <w:sz w:val="24"/>
          <w:lang w:val="lv-LV" w:eastAsia="lv-LV"/>
        </w:rPr>
        <w:t>, dokumentā iekļauts</w:t>
      </w:r>
      <w:r w:rsidRPr="007B2F5B">
        <w:rPr>
          <w:rFonts w:ascii="Times New Roman" w:hAnsi="Times New Roman"/>
          <w:color w:val="auto"/>
          <w:sz w:val="24"/>
          <w:lang w:val="lv-LV" w:eastAsia="lv-LV"/>
        </w:rPr>
        <w:t xml:space="preserve"> detalizēts veicamo aktivitāšu saraksts, darba organizācijas, kārtīb</w:t>
      </w:r>
      <w:r w:rsidR="00793227" w:rsidRPr="007B2F5B">
        <w:rPr>
          <w:rFonts w:ascii="Times New Roman" w:hAnsi="Times New Roman"/>
          <w:color w:val="auto"/>
          <w:sz w:val="24"/>
          <w:lang w:val="lv-LV" w:eastAsia="lv-LV"/>
        </w:rPr>
        <w:t>a</w:t>
      </w:r>
      <w:r w:rsidRPr="007B2F5B">
        <w:rPr>
          <w:rFonts w:ascii="Times New Roman" w:hAnsi="Times New Roman"/>
          <w:color w:val="auto"/>
          <w:sz w:val="24"/>
          <w:lang w:val="lv-LV" w:eastAsia="lv-LV"/>
        </w:rPr>
        <w:t xml:space="preserve"> un būtiskāko risku veidu piemēri.</w:t>
      </w:r>
    </w:p>
    <w:p w14:paraId="6C269B51" w14:textId="421FC394" w:rsidR="00AD06EF" w:rsidRPr="00492E7F" w:rsidRDefault="002B2FFE" w:rsidP="006829C6">
      <w:pPr>
        <w:pStyle w:val="BodyText"/>
        <w:rPr>
          <w:rFonts w:ascii="Times New Roman" w:hAnsi="Times New Roman"/>
          <w:b/>
          <w:bCs/>
          <w:color w:val="2F5496"/>
          <w:sz w:val="24"/>
          <w:lang w:val="lv-LV"/>
        </w:rPr>
      </w:pPr>
      <w:r w:rsidRPr="00492E7F">
        <w:rPr>
          <w:rFonts w:ascii="Times New Roman" w:hAnsi="Times New Roman"/>
          <w:b/>
          <w:bCs/>
          <w:color w:val="2F5496"/>
          <w:sz w:val="24"/>
          <w:lang w:val="lv-LV"/>
        </w:rPr>
        <w:t>I</w:t>
      </w:r>
      <w:r w:rsidR="00016475" w:rsidRPr="00492E7F">
        <w:rPr>
          <w:rFonts w:ascii="Times New Roman" w:hAnsi="Times New Roman"/>
          <w:b/>
          <w:bCs/>
          <w:color w:val="2F5496"/>
          <w:sz w:val="24"/>
          <w:lang w:val="lv-LV"/>
        </w:rPr>
        <w:t xml:space="preserve">ekšējā audita nodaļas </w:t>
      </w:r>
      <w:r w:rsidRPr="00492E7F">
        <w:rPr>
          <w:rFonts w:ascii="Times New Roman" w:hAnsi="Times New Roman"/>
          <w:b/>
          <w:bCs/>
          <w:color w:val="2F5496"/>
          <w:sz w:val="24"/>
          <w:lang w:val="lv-LV"/>
        </w:rPr>
        <w:t>s</w:t>
      </w:r>
      <w:r w:rsidR="00AD06EF" w:rsidRPr="00492E7F">
        <w:rPr>
          <w:rFonts w:ascii="Times New Roman" w:hAnsi="Times New Roman"/>
          <w:b/>
          <w:bCs/>
          <w:color w:val="2F5496"/>
          <w:sz w:val="24"/>
          <w:lang w:val="lv-LV"/>
        </w:rPr>
        <w:t xml:space="preserve">adarbība ar trešajām pusēm </w:t>
      </w:r>
    </w:p>
    <w:p w14:paraId="5085D268" w14:textId="39688A97" w:rsidR="006829C6" w:rsidRPr="00D675A3" w:rsidRDefault="006829C6" w:rsidP="006829C6">
      <w:pPr>
        <w:pStyle w:val="BodyText"/>
        <w:rPr>
          <w:rFonts w:ascii="Times New Roman" w:hAnsi="Times New Roman"/>
          <w:color w:val="auto"/>
          <w:sz w:val="24"/>
          <w:lang w:val="lv-LV"/>
        </w:rPr>
      </w:pPr>
      <w:r w:rsidRPr="00D675A3">
        <w:rPr>
          <w:rFonts w:ascii="Times New Roman" w:hAnsi="Times New Roman"/>
          <w:color w:val="auto"/>
          <w:sz w:val="24"/>
          <w:lang w:val="lv-LV"/>
        </w:rPr>
        <w:t xml:space="preserve">Zemāk shematiski attēlota </w:t>
      </w:r>
      <w:r w:rsidR="00DF7835" w:rsidRPr="00D675A3">
        <w:rPr>
          <w:rFonts w:ascii="Times New Roman" w:hAnsi="Times New Roman"/>
          <w:color w:val="auto"/>
          <w:sz w:val="24"/>
          <w:lang w:val="lv-LV"/>
        </w:rPr>
        <w:t>IA</w:t>
      </w:r>
      <w:r w:rsidR="002B2FFE" w:rsidRPr="00D675A3">
        <w:rPr>
          <w:rFonts w:ascii="Times New Roman" w:hAnsi="Times New Roman"/>
          <w:color w:val="auto"/>
          <w:sz w:val="24"/>
          <w:lang w:val="lv-LV"/>
        </w:rPr>
        <w:t>N</w:t>
      </w:r>
      <w:r w:rsidR="00DF7835" w:rsidRPr="00D675A3">
        <w:rPr>
          <w:rFonts w:ascii="Times New Roman" w:hAnsi="Times New Roman"/>
          <w:color w:val="auto"/>
          <w:sz w:val="24"/>
          <w:lang w:val="lv-LV"/>
        </w:rPr>
        <w:t xml:space="preserve"> </w:t>
      </w:r>
      <w:r w:rsidRPr="00D675A3">
        <w:rPr>
          <w:rFonts w:ascii="Times New Roman" w:hAnsi="Times New Roman"/>
          <w:color w:val="auto"/>
          <w:sz w:val="24"/>
          <w:lang w:val="lv-LV"/>
        </w:rPr>
        <w:t xml:space="preserve">sadarbība ar trešajām pusēm. </w:t>
      </w:r>
    </w:p>
    <w:p w14:paraId="38E5C78F" w14:textId="5E9BA528" w:rsidR="006829C6" w:rsidRPr="00D675A3" w:rsidRDefault="001E472B" w:rsidP="006829C6">
      <w:pPr>
        <w:pStyle w:val="Caption"/>
        <w:rPr>
          <w:rFonts w:ascii="Times New Roman" w:hAnsi="Times New Roman" w:cs="Times New Roman"/>
          <w:color w:val="auto"/>
          <w:sz w:val="24"/>
          <w:szCs w:val="24"/>
        </w:rPr>
      </w:pPr>
      <w:r w:rsidRPr="00492E7F">
        <w:rPr>
          <w:rFonts w:ascii="Times New Roman" w:hAnsi="Times New Roman"/>
          <w:noProof/>
          <w:sz w:val="24"/>
          <w:lang w:eastAsia="lv-LV"/>
        </w:rPr>
        <w:drawing>
          <wp:anchor distT="0" distB="0" distL="114300" distR="114300" simplePos="0" relativeHeight="251658268" behindDoc="1" locked="0" layoutInCell="1" allowOverlap="1" wp14:anchorId="7A391324" wp14:editId="4D35767B">
            <wp:simplePos x="0" y="0"/>
            <wp:positionH relativeFrom="margin">
              <wp:align>left</wp:align>
            </wp:positionH>
            <wp:positionV relativeFrom="paragraph">
              <wp:posOffset>68580</wp:posOffset>
            </wp:positionV>
            <wp:extent cx="594995" cy="447040"/>
            <wp:effectExtent l="0" t="0" r="0" b="0"/>
            <wp:wrapTight wrapText="bothSides">
              <wp:wrapPolygon edited="0">
                <wp:start x="0" y="0"/>
                <wp:lineTo x="0" y="20250"/>
                <wp:lineTo x="20747" y="20250"/>
                <wp:lineTo x="20747" y="0"/>
                <wp:lineTo x="0" y="0"/>
              </wp:wrapPolygon>
            </wp:wrapTight>
            <wp:docPr id="25" name="Picture 10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54FA4" w:rsidRPr="00D675A3">
        <w:rPr>
          <w:rFonts w:ascii="Times New Roman" w:hAnsi="Times New Roman" w:cs="Times New Roman"/>
          <w:noProof/>
          <w:color w:val="auto"/>
          <w:sz w:val="24"/>
          <w:szCs w:val="24"/>
          <w:lang w:eastAsia="lv-LV"/>
        </w:rPr>
        <mc:AlternateContent>
          <mc:Choice Requires="wps">
            <w:drawing>
              <wp:anchor distT="0" distB="0" distL="114300" distR="114300" simplePos="0" relativeHeight="251658339" behindDoc="0" locked="0" layoutInCell="1" allowOverlap="1" wp14:anchorId="3E6619DC" wp14:editId="33E63690">
                <wp:simplePos x="0" y="0"/>
                <wp:positionH relativeFrom="column">
                  <wp:posOffset>875665</wp:posOffset>
                </wp:positionH>
                <wp:positionV relativeFrom="paragraph">
                  <wp:posOffset>1393190</wp:posOffset>
                </wp:positionV>
                <wp:extent cx="1384935" cy="521335"/>
                <wp:effectExtent l="0" t="0" r="62865" b="88265"/>
                <wp:wrapNone/>
                <wp:docPr id="40" name="Connector: Elbow 99"/>
                <wp:cNvGraphicFramePr/>
                <a:graphic xmlns:a="http://schemas.openxmlformats.org/drawingml/2006/main">
                  <a:graphicData uri="http://schemas.microsoft.com/office/word/2010/wordprocessingShape">
                    <wps:wsp>
                      <wps:cNvCnPr/>
                      <wps:spPr>
                        <a:xfrm>
                          <a:off x="0" y="0"/>
                          <a:ext cx="1384935" cy="521335"/>
                        </a:xfrm>
                        <a:prstGeom prst="bentConnector3">
                          <a:avLst/>
                        </a:prstGeom>
                        <a:ln>
                          <a:solidFill>
                            <a:schemeClr val="accent1">
                              <a:lumMod val="75000"/>
                            </a:schemeClr>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6FA448" id="Savienotājs: leņķveida 40" o:spid="_x0000_s1026" type="#_x0000_t34" style="position:absolute;margin-left:68.95pt;margin-top:109.7pt;width:109.05pt;height:41.05pt;z-index:251658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" strokecolor="#2f5496 [2404]" strokeweight=".5pt">
                <v:stroke dashstyle="longDash" endarrow="block"/>
              </v:shape>
            </w:pict>
          </mc:Fallback>
        </mc:AlternateContent>
      </w:r>
      <w:r w:rsidR="007662EE" w:rsidRPr="00D675A3">
        <w:rPr>
          <w:rFonts w:ascii="Times New Roman" w:hAnsi="Times New Roman" w:cs="Times New Roman"/>
          <w:noProof/>
          <w:color w:val="auto"/>
          <w:sz w:val="24"/>
          <w:szCs w:val="24"/>
          <w:lang w:eastAsia="lv-LV"/>
        </w:rPr>
        <mc:AlternateContent>
          <mc:Choice Requires="wpg">
            <w:drawing>
              <wp:anchor distT="0" distB="0" distL="114300" distR="114300" simplePos="0" relativeHeight="251658260" behindDoc="0" locked="0" layoutInCell="1" allowOverlap="1" wp14:anchorId="71C1F580" wp14:editId="79E21E83">
                <wp:simplePos x="0" y="0"/>
                <wp:positionH relativeFrom="column">
                  <wp:posOffset>96520</wp:posOffset>
                </wp:positionH>
                <wp:positionV relativeFrom="paragraph">
                  <wp:posOffset>351155</wp:posOffset>
                </wp:positionV>
                <wp:extent cx="5472430" cy="1891665"/>
                <wp:effectExtent l="0" t="0" r="13970" b="13335"/>
                <wp:wrapNone/>
                <wp:docPr id="162" name="Group 100"/>
                <wp:cNvGraphicFramePr/>
                <a:graphic xmlns:a="http://schemas.openxmlformats.org/drawingml/2006/main">
                  <a:graphicData uri="http://schemas.microsoft.com/office/word/2010/wordprocessingGroup">
                    <wpg:wgp>
                      <wpg:cNvGrpSpPr/>
                      <wpg:grpSpPr>
                        <a:xfrm>
                          <a:off x="0" y="0"/>
                          <a:ext cx="5472430" cy="1891665"/>
                          <a:chOff x="-55573" y="0"/>
                          <a:chExt cx="5473180" cy="1892079"/>
                        </a:xfrm>
                      </wpg:grpSpPr>
                      <wps:wsp>
                        <wps:cNvPr id="161" name="Rectangle: Rounded Corners 161"/>
                        <wps:cNvSpPr/>
                        <wps:spPr>
                          <a:xfrm>
                            <a:off x="-55573" y="0"/>
                            <a:ext cx="1691884" cy="104153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6AC364" w14:textId="13DB34BE" w:rsidR="00CC7537" w:rsidRPr="001E472B" w:rsidRDefault="00CC7537" w:rsidP="00657C51">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Trešās puses</w:t>
                              </w:r>
                            </w:p>
                            <w:p w14:paraId="4201BA5F" w14:textId="2148A006" w:rsidR="00CC7537" w:rsidRPr="001E472B" w:rsidRDefault="00CC7537" w:rsidP="006829C6">
                              <w:pPr>
                                <w:spacing w:after="0"/>
                                <w:jc w:val="center"/>
                                <w:rPr>
                                  <w:rFonts w:ascii="Times New Roman" w:hAnsi="Times New Roman" w:cs="Times New Roman"/>
                                  <w:color w:val="000000" w:themeColor="text1"/>
                                  <w:szCs w:val="20"/>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53" name="Rectangle: Rounded Corners 153"/>
                        <wps:cNvSpPr/>
                        <wps:spPr>
                          <a:xfrm>
                            <a:off x="2130950" y="0"/>
                            <a:ext cx="1404620" cy="73914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6C4EB" w14:textId="4FEC5858" w:rsidR="00CC7537" w:rsidRPr="001E472B" w:rsidRDefault="00CC7537" w:rsidP="006829C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Izpilddirektors, pašvaldības institūcija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54" name="Rectangle: Rounded Corners 154"/>
                        <wps:cNvSpPr/>
                        <wps:spPr>
                          <a:xfrm>
                            <a:off x="2130950" y="1152939"/>
                            <a:ext cx="1404620" cy="73914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4D534B" w14:textId="77777777" w:rsidR="00CC7537" w:rsidRPr="001E472B" w:rsidRDefault="00CC7537" w:rsidP="006829C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Iekšējais auditors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60" name="Rectangle: Rounded Corners 160"/>
                        <wps:cNvSpPr/>
                        <wps:spPr>
                          <a:xfrm>
                            <a:off x="4046973" y="923655"/>
                            <a:ext cx="1370634" cy="968424"/>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161F9" w14:textId="568EFF12" w:rsidR="00CC7537" w:rsidRPr="001E472B" w:rsidRDefault="00CC7537" w:rsidP="006829C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Informācijas nodrošinātājs, piemēram, pašvaldības institūcija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59" name="Straight Arrow Connector 159"/>
                        <wps:cNvCnPr/>
                        <wps:spPr>
                          <a:xfrm>
                            <a:off x="1645920" y="179567"/>
                            <a:ext cx="476885" cy="0"/>
                          </a:xfrm>
                          <a:prstGeom prst="straightConnector1">
                            <a:avLst/>
                          </a:prstGeom>
                          <a:ln w="6350">
                            <a:solidFill>
                              <a:schemeClr val="accent1">
                                <a:lumMod val="7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58" name="Straight Arrow Connector 158"/>
                        <wps:cNvCnPr/>
                        <wps:spPr>
                          <a:xfrm>
                            <a:off x="3546282" y="1308652"/>
                            <a:ext cx="47688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 name="Straight Arrow Connector 157"/>
                        <wps:cNvCnPr/>
                        <wps:spPr>
                          <a:xfrm>
                            <a:off x="3073842" y="739471"/>
                            <a:ext cx="0" cy="389890"/>
                          </a:xfrm>
                          <a:prstGeom prst="straightConnector1">
                            <a:avLst/>
                          </a:prstGeom>
                          <a:ln w="6350">
                            <a:solidFill>
                              <a:schemeClr val="accent1">
                                <a:lumMod val="75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56" name="Straight Arrow Connector 156"/>
                        <wps:cNvCnPr/>
                        <wps:spPr>
                          <a:xfrm flipH="1">
                            <a:off x="1636312" y="410155"/>
                            <a:ext cx="48450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Straight Arrow Connector 155"/>
                        <wps:cNvCnPr/>
                        <wps:spPr>
                          <a:xfrm flipH="1">
                            <a:off x="3544625" y="1563094"/>
                            <a:ext cx="48450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 name="Straight Arrow Connector 193"/>
                        <wps:cNvCnPr/>
                        <wps:spPr>
                          <a:xfrm flipV="1">
                            <a:off x="2747838" y="737815"/>
                            <a:ext cx="0" cy="38989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1C1F580" id="Group 100" o:spid="_x0000_s1107" style="position:absolute;margin-left:7.6pt;margin-top:27.65pt;width:430.9pt;height:148.95pt;z-index:251658260;mso-width-relative:margin" coordorigin="-555" coordsize="54731,1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">
                <v:roundrect id="Rectangle: Rounded Corners 161" o:spid="_x0000_s1108" style="position:absolute;left:-555;width:16918;height:104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" filled="f" strokecolor="#2f5496 [2404]" strokeweight="1pt">
                  <v:stroke joinstyle="miter"/>
                  <v:textbox>
                    <w:txbxContent>
                      <w:p w14:paraId="616AC364" w14:textId="13DB34BE" w:rsidR="00CC7537" w:rsidRPr="001E472B" w:rsidRDefault="00CC7537" w:rsidP="00657C51">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Trešās puses</w:t>
                        </w:r>
                      </w:p>
                      <w:p w14:paraId="4201BA5F" w14:textId="2148A006" w:rsidR="00CC7537" w:rsidRPr="001E472B" w:rsidRDefault="00CC7537" w:rsidP="006829C6">
                        <w:pPr>
                          <w:spacing w:after="0"/>
                          <w:jc w:val="center"/>
                          <w:rPr>
                            <w:rFonts w:ascii="Times New Roman" w:hAnsi="Times New Roman" w:cs="Times New Roman"/>
                            <w:color w:val="000000" w:themeColor="text1"/>
                            <w:szCs w:val="20"/>
                          </w:rPr>
                        </w:pPr>
                      </w:p>
                    </w:txbxContent>
                  </v:textbox>
                </v:roundrect>
                <v:roundrect id="Rectangle: Rounded Corners 153" o:spid="_x0000_s1109" style="position:absolute;left:21309;width:14046;height:73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" filled="f" strokecolor="#2f5496 [2404]" strokeweight="1pt">
                  <v:stroke joinstyle="miter"/>
                  <v:textbox>
                    <w:txbxContent>
                      <w:p w14:paraId="57D6C4EB" w14:textId="4FEC5858" w:rsidR="00CC7537" w:rsidRPr="001E472B" w:rsidRDefault="00CC7537" w:rsidP="006829C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Izpilddirektors, pašvaldības institūcija </w:t>
                        </w:r>
                      </w:p>
                    </w:txbxContent>
                  </v:textbox>
                </v:roundrect>
                <v:roundrect id="Rectangle: Rounded Corners 154" o:spid="_x0000_s1110" style="position:absolute;left:21309;top:11529;width:14046;height:73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" filled="f" strokecolor="#2f5496 [2404]" strokeweight="1pt">
                  <v:stroke joinstyle="miter"/>
                  <v:textbox>
                    <w:txbxContent>
                      <w:p w14:paraId="654D534B" w14:textId="77777777" w:rsidR="00CC7537" w:rsidRPr="001E472B" w:rsidRDefault="00CC7537" w:rsidP="006829C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Iekšējais auditors </w:t>
                        </w:r>
                      </w:p>
                    </w:txbxContent>
                  </v:textbox>
                </v:roundrect>
                <v:roundrect id="Rectangle: Rounded Corners 160" o:spid="_x0000_s1111" style="position:absolute;left:40469;top:9236;width:13707;height:96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" filled="f" strokecolor="#2f5496 [2404]" strokeweight="1pt">
                  <v:stroke joinstyle="miter"/>
                  <v:textbox>
                    <w:txbxContent>
                      <w:p w14:paraId="628161F9" w14:textId="568EFF12" w:rsidR="00CC7537" w:rsidRPr="001E472B" w:rsidRDefault="00CC7537" w:rsidP="006829C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Informācijas nodrošinātājs, piemēram, pašvaldības institūcija </w:t>
                        </w:r>
                      </w:p>
                    </w:txbxContent>
                  </v:textbox>
                </v:roundrect>
                <v:shape id="Straight Arrow Connector 159" o:spid="_x0000_s1112" type="#_x0000_t32" style="position:absolute;left:16459;top:1795;width:4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" strokecolor="#2f5496 [2404]" strokeweight=".5pt">
                  <v:stroke endarrow="block" joinstyle="miter"/>
                </v:shape>
                <v:shape id="Straight Arrow Connector 158" o:spid="_x0000_s1113" type="#_x0000_t32" style="position:absolute;left:35462;top:13086;width:4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" strokecolor="#2f5496 [2404]" strokeweight=".5pt">
                  <v:stroke endarrow="block" joinstyle="miter"/>
                </v:shape>
                <v:shape id="Straight Arrow Connector 157" o:spid="_x0000_s1114" type="#_x0000_t32" style="position:absolute;left:30738;top:7394;width:0;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" strokecolor="#2f5496 [2404]" strokeweight=".5pt">
                  <v:stroke endarrow="block" joinstyle="miter"/>
                </v:shape>
                <v:shape id="Straight Arrow Connector 156" o:spid="_x0000_s1115" type="#_x0000_t32" style="position:absolute;left:16363;top:4101;width:48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" strokecolor="#2f5496 [2404]" strokeweight=".5pt">
                  <v:stroke endarrow="block" joinstyle="miter"/>
                </v:shape>
                <v:shape id="Straight Arrow Connector 155" o:spid="_x0000_s1116" type="#_x0000_t32" style="position:absolute;left:35446;top:15630;width:48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" strokecolor="#2f5496 [2404]" strokeweight=".5pt">
                  <v:stroke endarrow="block" joinstyle="miter"/>
                </v:shape>
                <v:shape id="Straight Arrow Connector 193" o:spid="_x0000_s1117" type="#_x0000_t32" style="position:absolute;left:27478;top:7378;width:0;height:38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" strokecolor="#2f5496 [2404]" strokeweight=".5pt">
                  <v:stroke endarrow="block" joinstyle="miter"/>
                </v:shape>
              </v:group>
            </w:pict>
          </mc:Fallback>
        </mc:AlternateContent>
      </w:r>
      <w:r w:rsidR="006829C6" w:rsidRPr="00D675A3">
        <w:rPr>
          <w:rFonts w:ascii="Times New Roman" w:hAnsi="Times New Roman" w:cs="Times New Roman"/>
          <w:noProof/>
          <w:color w:val="auto"/>
          <w:sz w:val="24"/>
          <w:szCs w:val="24"/>
          <w:lang w:eastAsia="lv-LV"/>
        </w:rPr>
        <mc:AlternateContent>
          <mc:Choice Requires="wps">
            <w:drawing>
              <wp:anchor distT="0" distB="0" distL="114300" distR="114300" simplePos="0" relativeHeight="251658261" behindDoc="0" locked="0" layoutInCell="1" allowOverlap="1" wp14:anchorId="3DCC4D24" wp14:editId="3B11E541">
                <wp:simplePos x="0" y="0"/>
                <wp:positionH relativeFrom="margin">
                  <wp:align>left</wp:align>
                </wp:positionH>
                <wp:positionV relativeFrom="paragraph">
                  <wp:posOffset>205464</wp:posOffset>
                </wp:positionV>
                <wp:extent cx="5851525" cy="2234565"/>
                <wp:effectExtent l="0" t="0" r="15875" b="13335"/>
                <wp:wrapTopAndBottom/>
                <wp:docPr id="194" name="Rectangle: Rounded Corners 101"/>
                <wp:cNvGraphicFramePr/>
                <a:graphic xmlns:a="http://schemas.openxmlformats.org/drawingml/2006/main">
                  <a:graphicData uri="http://schemas.microsoft.com/office/word/2010/wordprocessingShape">
                    <wps:wsp>
                      <wps:cNvSpPr/>
                      <wps:spPr>
                        <a:xfrm>
                          <a:off x="0" y="0"/>
                          <a:ext cx="5851525" cy="2234565"/>
                        </a:xfrm>
                        <a:prstGeom prst="roundRect">
                          <a:avLst/>
                        </a:prstGeom>
                        <a:noFill/>
                        <a:ln w="952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1D6D4" id="Taisnstūris: ar noapaļotiem stūriem 194" o:spid="_x0000_s1026" style="position:absolute;margin-left:0;margin-top:16.2pt;width:460.75pt;height:175.95pt;z-index:2516582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" filled="f" strokecolor="#b4c6e7 [1300]">
                <v:stroke joinstyle="miter"/>
                <w10:wrap type="topAndBottom" anchorx="margin"/>
              </v:roundrect>
            </w:pict>
          </mc:Fallback>
        </mc:AlternateContent>
      </w:r>
    </w:p>
    <w:p w14:paraId="68F6CDC0" w14:textId="69257F90" w:rsidR="00756F00" w:rsidRPr="00492E7F" w:rsidRDefault="0091510C" w:rsidP="0052201A">
      <w:pPr>
        <w:pStyle w:val="BodyText"/>
        <w:rPr>
          <w:rFonts w:ascii="Times New Roman" w:hAnsi="Times New Roman"/>
          <w:sz w:val="24"/>
          <w:lang w:val="lv-LV"/>
        </w:rPr>
      </w:pPr>
      <w:bookmarkStart w:id="31" w:name="_Toc143545768"/>
      <w:r w:rsidRPr="00492E7F">
        <w:rPr>
          <w:rFonts w:ascii="Times New Roman" w:hAnsi="Times New Roman"/>
          <w:noProof/>
          <w:sz w:val="24"/>
          <w:lang w:val="lv-LV" w:eastAsia="lv-LV"/>
        </w:rPr>
        <w:drawing>
          <wp:anchor distT="0" distB="0" distL="114300" distR="114300" simplePos="0" relativeHeight="251826275" behindDoc="1" locked="0" layoutInCell="1" allowOverlap="1" wp14:anchorId="3B90EAC7" wp14:editId="532BAA6A">
            <wp:simplePos x="0" y="0"/>
            <wp:positionH relativeFrom="margin">
              <wp:posOffset>0</wp:posOffset>
            </wp:positionH>
            <wp:positionV relativeFrom="paragraph">
              <wp:posOffset>2538095</wp:posOffset>
            </wp:positionV>
            <wp:extent cx="594995" cy="447040"/>
            <wp:effectExtent l="0" t="0" r="0" b="0"/>
            <wp:wrapTight wrapText="bothSides">
              <wp:wrapPolygon edited="0">
                <wp:start x="0" y="0"/>
                <wp:lineTo x="0" y="20250"/>
                <wp:lineTo x="20747" y="20250"/>
                <wp:lineTo x="20747" y="0"/>
                <wp:lineTo x="0" y="0"/>
              </wp:wrapPolygon>
            </wp:wrapTight>
            <wp:docPr id="264911798" name="Picture 26491179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3F5">
        <w:rPr>
          <w:rFonts w:ascii="Times New Roman" w:hAnsi="Times New Roman"/>
          <w:color w:val="auto"/>
          <w:sz w:val="24"/>
          <w:lang w:val="lv-LV"/>
        </w:rPr>
        <w:t xml:space="preserve">Attēls </w:t>
      </w:r>
      <w:r w:rsidRPr="00D675A3">
        <w:rPr>
          <w:rFonts w:ascii="Times New Roman" w:hAnsi="Times New Roman"/>
          <w:color w:val="auto"/>
          <w:sz w:val="24"/>
        </w:rPr>
        <w:fldChar w:fldCharType="begin"/>
      </w:r>
      <w:r w:rsidRPr="005963F5">
        <w:rPr>
          <w:rFonts w:ascii="Times New Roman" w:hAnsi="Times New Roman"/>
          <w:color w:val="auto"/>
          <w:sz w:val="24"/>
          <w:lang w:val="lv-LV"/>
        </w:rPr>
        <w:instrText xml:space="preserve"> SEQ Attēls \* ARABIC </w:instrText>
      </w:r>
      <w:r w:rsidRPr="00D675A3">
        <w:rPr>
          <w:rFonts w:ascii="Times New Roman" w:hAnsi="Times New Roman"/>
          <w:color w:val="auto"/>
          <w:sz w:val="24"/>
        </w:rPr>
        <w:fldChar w:fldCharType="separate"/>
      </w:r>
      <w:r w:rsidRPr="005963F5">
        <w:rPr>
          <w:rFonts w:ascii="Times New Roman" w:hAnsi="Times New Roman"/>
          <w:noProof/>
          <w:color w:val="auto"/>
          <w:sz w:val="24"/>
          <w:lang w:val="lv-LV"/>
        </w:rPr>
        <w:t>14</w:t>
      </w:r>
      <w:r w:rsidRPr="00D675A3">
        <w:rPr>
          <w:rFonts w:ascii="Times New Roman" w:hAnsi="Times New Roman"/>
          <w:noProof/>
          <w:color w:val="auto"/>
          <w:sz w:val="24"/>
        </w:rPr>
        <w:fldChar w:fldCharType="end"/>
      </w:r>
      <w:r w:rsidRPr="005963F5">
        <w:rPr>
          <w:rFonts w:ascii="Times New Roman" w:hAnsi="Times New Roman"/>
          <w:color w:val="auto"/>
          <w:sz w:val="24"/>
          <w:lang w:val="lv-LV"/>
        </w:rPr>
        <w:t>. IAN sadarbība ar trešajām pusēm</w:t>
      </w:r>
      <w:bookmarkEnd w:id="31"/>
    </w:p>
    <w:p w14:paraId="71C1A207" w14:textId="03F3237F" w:rsidR="00FA0146" w:rsidRPr="00D675A3" w:rsidRDefault="002F6C89" w:rsidP="0052201A">
      <w:pPr>
        <w:pStyle w:val="BodyText"/>
        <w:rPr>
          <w:rFonts w:ascii="Times New Roman" w:hAnsi="Times New Roman"/>
          <w:color w:val="auto"/>
          <w:sz w:val="24"/>
          <w:lang w:val="lv-LV"/>
        </w:rPr>
      </w:pPr>
      <w:r w:rsidRPr="00D675A3">
        <w:rPr>
          <w:rFonts w:ascii="Times New Roman" w:hAnsi="Times New Roman"/>
          <w:color w:val="auto"/>
          <w:sz w:val="24"/>
          <w:lang w:val="lv-LV"/>
        </w:rPr>
        <w:t xml:space="preserve">Pašvaldība </w:t>
      </w:r>
      <w:r w:rsidR="00E901DC" w:rsidRPr="00D675A3">
        <w:rPr>
          <w:rFonts w:ascii="Times New Roman" w:hAnsi="Times New Roman"/>
          <w:color w:val="auto"/>
          <w:sz w:val="24"/>
          <w:lang w:val="lv-LV"/>
        </w:rPr>
        <w:t xml:space="preserve">ir atbildīga par pieņemto lēmumu tiesiskumu un </w:t>
      </w:r>
      <w:r w:rsidR="00BC1F22" w:rsidRPr="00D675A3">
        <w:rPr>
          <w:rFonts w:ascii="Times New Roman" w:hAnsi="Times New Roman"/>
          <w:color w:val="auto"/>
          <w:sz w:val="24"/>
          <w:lang w:val="lv-LV"/>
        </w:rPr>
        <w:t xml:space="preserve">uzkrāto datu ticamību. </w:t>
      </w:r>
      <w:r w:rsidR="005C6C23" w:rsidRPr="00D675A3">
        <w:rPr>
          <w:rFonts w:ascii="Times New Roman" w:hAnsi="Times New Roman"/>
          <w:color w:val="auto"/>
          <w:sz w:val="24"/>
          <w:lang w:val="lv-LV"/>
        </w:rPr>
        <w:t>IA</w:t>
      </w:r>
      <w:r w:rsidR="002B2FFE" w:rsidRPr="00D675A3">
        <w:rPr>
          <w:rFonts w:ascii="Times New Roman" w:hAnsi="Times New Roman"/>
          <w:color w:val="auto"/>
          <w:sz w:val="24"/>
          <w:lang w:val="lv-LV"/>
        </w:rPr>
        <w:t>N</w:t>
      </w:r>
      <w:r w:rsidR="005C6C23" w:rsidRPr="00D675A3">
        <w:rPr>
          <w:rFonts w:ascii="Times New Roman" w:hAnsi="Times New Roman"/>
          <w:color w:val="auto"/>
          <w:sz w:val="24"/>
          <w:lang w:val="lv-LV"/>
        </w:rPr>
        <w:t xml:space="preserve"> var palīdzēt ar nepieciešamās informācijas </w:t>
      </w:r>
      <w:r w:rsidR="00D410F5" w:rsidRPr="00D675A3">
        <w:rPr>
          <w:rFonts w:ascii="Times New Roman" w:hAnsi="Times New Roman"/>
          <w:color w:val="auto"/>
          <w:sz w:val="24"/>
          <w:lang w:val="lv-LV"/>
        </w:rPr>
        <w:t xml:space="preserve">aprites </w:t>
      </w:r>
      <w:r w:rsidR="00E90CC1" w:rsidRPr="00D675A3">
        <w:rPr>
          <w:rFonts w:ascii="Times New Roman" w:hAnsi="Times New Roman"/>
          <w:color w:val="auto"/>
          <w:sz w:val="24"/>
          <w:lang w:val="lv-LV"/>
        </w:rPr>
        <w:t>un sadar</w:t>
      </w:r>
      <w:r w:rsidR="00D410F5" w:rsidRPr="00D675A3">
        <w:rPr>
          <w:rFonts w:ascii="Times New Roman" w:hAnsi="Times New Roman"/>
          <w:color w:val="auto"/>
          <w:sz w:val="24"/>
          <w:lang w:val="lv-LV"/>
        </w:rPr>
        <w:t xml:space="preserve">bības </w:t>
      </w:r>
      <w:r w:rsidR="00E90CC1" w:rsidRPr="00D675A3">
        <w:rPr>
          <w:rFonts w:ascii="Times New Roman" w:hAnsi="Times New Roman"/>
          <w:color w:val="auto"/>
          <w:sz w:val="24"/>
          <w:lang w:val="lv-LV"/>
        </w:rPr>
        <w:t>koordināciju.</w:t>
      </w:r>
      <w:r w:rsidR="005C6C23" w:rsidRPr="00D675A3">
        <w:rPr>
          <w:rFonts w:ascii="Times New Roman" w:hAnsi="Times New Roman"/>
          <w:color w:val="auto"/>
          <w:sz w:val="24"/>
          <w:lang w:val="lv-LV"/>
        </w:rPr>
        <w:t xml:space="preserve"> </w:t>
      </w:r>
    </w:p>
    <w:p w14:paraId="2E6F4E51" w14:textId="77777777" w:rsidR="00644556" w:rsidRPr="00F2430F" w:rsidRDefault="00644556" w:rsidP="0052201A">
      <w:pPr>
        <w:pStyle w:val="BodyText"/>
        <w:rPr>
          <w:rFonts w:asciiTheme="majorBidi" w:hAnsiTheme="majorBidi" w:cstheme="majorBidi"/>
          <w:lang w:val="lv-LV"/>
        </w:rPr>
      </w:pPr>
    </w:p>
    <w:bookmarkStart w:id="32" w:name="_Toc139275785"/>
    <w:p w14:paraId="74F429E8" w14:textId="33CC810A" w:rsidR="00DB7206" w:rsidRPr="00F2430F" w:rsidRDefault="00DB7206" w:rsidP="00833B1F">
      <w:pPr>
        <w:pStyle w:val="Heading2"/>
        <w:numPr>
          <w:ilvl w:val="1"/>
          <w:numId w:val="17"/>
        </w:numPr>
        <w:ind w:left="0" w:firstLine="0"/>
        <w:rPr>
          <w:rFonts w:asciiTheme="majorBidi" w:hAnsiTheme="majorBidi"/>
        </w:rPr>
      </w:pPr>
      <w:r w:rsidRPr="00F2430F">
        <w:rPr>
          <w:rFonts w:asciiTheme="majorBidi" w:hAnsiTheme="majorBidi"/>
          <w:noProof/>
          <w:lang w:eastAsia="lv-LV"/>
        </w:rPr>
        <mc:AlternateContent>
          <mc:Choice Requires="wps">
            <w:drawing>
              <wp:anchor distT="0" distB="0" distL="114300" distR="114300" simplePos="0" relativeHeight="251658263" behindDoc="0" locked="0" layoutInCell="1" allowOverlap="1" wp14:anchorId="27621C20" wp14:editId="13DC52EA">
                <wp:simplePos x="0" y="0"/>
                <wp:positionH relativeFrom="page">
                  <wp:posOffset>-23854</wp:posOffset>
                </wp:positionH>
                <wp:positionV relativeFrom="paragraph">
                  <wp:posOffset>6599</wp:posOffset>
                </wp:positionV>
                <wp:extent cx="495300" cy="382270"/>
                <wp:effectExtent l="0" t="0" r="0" b="0"/>
                <wp:wrapNone/>
                <wp:docPr id="24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81B89" id="Taisnstūris 242" o:spid="_x0000_s1026" style="position:absolute;margin-left:-1.9pt;margin-top:.5pt;width:39pt;height:30.1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" fillcolor="#cff9d0" stroked="f" strokeweight="1pt">
                <w10:wrap anchorx="page"/>
              </v:rect>
            </w:pict>
          </mc:Fallback>
        </mc:AlternateContent>
      </w:r>
      <w:r w:rsidRPr="00F2430F">
        <w:rPr>
          <w:rFonts w:asciiTheme="majorBidi" w:hAnsiTheme="majorBidi"/>
          <w:szCs w:val="28"/>
        </w:rPr>
        <w:t>I</w:t>
      </w:r>
      <w:r w:rsidR="00CB7A02" w:rsidRPr="00F2430F">
        <w:rPr>
          <w:rFonts w:asciiTheme="majorBidi" w:hAnsiTheme="majorBidi"/>
          <w:szCs w:val="28"/>
        </w:rPr>
        <w:t>ekšējā audita nodaļas</w:t>
      </w:r>
      <w:r w:rsidR="007662EE" w:rsidRPr="00F2430F">
        <w:rPr>
          <w:rFonts w:asciiTheme="majorBidi" w:hAnsiTheme="majorBidi"/>
          <w:szCs w:val="28"/>
        </w:rPr>
        <w:t xml:space="preserve"> </w:t>
      </w:r>
      <w:r w:rsidRPr="00F2430F">
        <w:rPr>
          <w:rFonts w:asciiTheme="majorBidi" w:hAnsiTheme="majorBidi"/>
          <w:szCs w:val="28"/>
        </w:rPr>
        <w:t>mijiedarbība ar auditējamo</w:t>
      </w:r>
      <w:bookmarkEnd w:id="32"/>
      <w:r w:rsidRPr="00F2430F">
        <w:rPr>
          <w:rFonts w:asciiTheme="majorBidi" w:hAnsiTheme="majorBidi"/>
          <w:szCs w:val="28"/>
        </w:rPr>
        <w:t xml:space="preserve"> </w:t>
      </w:r>
    </w:p>
    <w:p w14:paraId="55F8A4C3" w14:textId="3EFBCABB" w:rsidR="00DB7206" w:rsidRPr="00D675A3" w:rsidRDefault="007662EE" w:rsidP="00DB7206">
      <w:pPr>
        <w:pStyle w:val="BodyText"/>
        <w:rPr>
          <w:rFonts w:ascii="Times New Roman" w:hAnsi="Times New Roman"/>
          <w:b/>
          <w:bCs/>
          <w:color w:val="2F5496" w:themeColor="accent1" w:themeShade="BF"/>
          <w:sz w:val="24"/>
          <w:lang w:val="lv-LV"/>
        </w:rPr>
      </w:pPr>
      <w:r w:rsidRPr="00D675A3">
        <w:rPr>
          <w:rFonts w:ascii="Times New Roman" w:hAnsi="Times New Roman"/>
          <w:b/>
          <w:bCs/>
          <w:color w:val="2F5496" w:themeColor="accent1" w:themeShade="BF"/>
          <w:sz w:val="24"/>
          <w:lang w:val="lv-LV"/>
        </w:rPr>
        <w:t>I</w:t>
      </w:r>
      <w:r w:rsidR="00016475" w:rsidRPr="00D675A3">
        <w:rPr>
          <w:rFonts w:ascii="Times New Roman" w:hAnsi="Times New Roman"/>
          <w:b/>
          <w:bCs/>
          <w:color w:val="2F5496" w:themeColor="accent1" w:themeShade="BF"/>
          <w:sz w:val="24"/>
          <w:lang w:val="lv-LV"/>
        </w:rPr>
        <w:t xml:space="preserve">ekšējā audita nodaļas </w:t>
      </w:r>
      <w:r w:rsidRPr="00D675A3">
        <w:rPr>
          <w:rFonts w:ascii="Times New Roman" w:hAnsi="Times New Roman"/>
          <w:b/>
          <w:bCs/>
          <w:color w:val="2F5496" w:themeColor="accent1" w:themeShade="BF"/>
          <w:sz w:val="24"/>
          <w:lang w:val="lv-LV"/>
        </w:rPr>
        <w:t>m</w:t>
      </w:r>
      <w:r w:rsidR="00BF22CB" w:rsidRPr="00D675A3">
        <w:rPr>
          <w:rFonts w:ascii="Times New Roman" w:hAnsi="Times New Roman"/>
          <w:b/>
          <w:bCs/>
          <w:color w:val="2F5496" w:themeColor="accent1" w:themeShade="BF"/>
          <w:sz w:val="24"/>
          <w:lang w:val="lv-LV"/>
        </w:rPr>
        <w:t xml:space="preserve">ijiedarbība </w:t>
      </w:r>
      <w:r w:rsidR="00DB7206" w:rsidRPr="00D675A3">
        <w:rPr>
          <w:rFonts w:ascii="Times New Roman" w:hAnsi="Times New Roman"/>
          <w:b/>
          <w:bCs/>
          <w:color w:val="2F5496" w:themeColor="accent1" w:themeShade="BF"/>
          <w:sz w:val="24"/>
          <w:lang w:val="lv-LV"/>
        </w:rPr>
        <w:t xml:space="preserve">ar </w:t>
      </w:r>
      <w:r w:rsidR="002A3FCB" w:rsidRPr="00D675A3">
        <w:rPr>
          <w:rFonts w:ascii="Times New Roman" w:hAnsi="Times New Roman"/>
          <w:b/>
          <w:bCs/>
          <w:color w:val="2F5496" w:themeColor="accent1" w:themeShade="BF"/>
          <w:sz w:val="24"/>
          <w:lang w:val="lv-LV"/>
        </w:rPr>
        <w:t xml:space="preserve">auditējamo </w:t>
      </w:r>
    </w:p>
    <w:p w14:paraId="0D0B6BAE" w14:textId="77777777" w:rsidR="00B85BB7" w:rsidRDefault="00B85BB7" w:rsidP="00DB7206">
      <w:pPr>
        <w:pStyle w:val="BodyText"/>
        <w:rPr>
          <w:rFonts w:ascii="Times New Roman" w:hAnsi="Times New Roman"/>
          <w:color w:val="auto"/>
          <w:sz w:val="24"/>
          <w:lang w:val="lv-LV"/>
        </w:rPr>
      </w:pPr>
      <w:r w:rsidRPr="00B85BB7">
        <w:rPr>
          <w:rFonts w:ascii="Times New Roman" w:hAnsi="Times New Roman"/>
          <w:color w:val="auto"/>
          <w:sz w:val="24"/>
          <w:lang w:val="lv-LV"/>
        </w:rPr>
        <w:t>Auditējamais ir pašvaldības institūciju un struktūrvienība, ko auditē. Izpilddirektoram un pašvaldības institūciju darbiniekiem jānodrošina IAN neierobežota piekļuve datiem, ierakstiem un citai informācijai, kā arī personālam un aktīviem, kas nepieciešami IAN uzdevumu izpildei.</w:t>
      </w:r>
    </w:p>
    <w:p w14:paraId="77267AA7" w14:textId="2A86B646" w:rsidR="0079135E" w:rsidRPr="00D675A3" w:rsidRDefault="00F9377F" w:rsidP="00DB7206">
      <w:pPr>
        <w:pStyle w:val="BodyText"/>
        <w:rPr>
          <w:rFonts w:ascii="Times New Roman" w:hAnsi="Times New Roman"/>
          <w:color w:val="auto"/>
          <w:sz w:val="24"/>
          <w:lang w:val="lv-LV"/>
        </w:rPr>
      </w:pPr>
      <w:r w:rsidRPr="00D675A3">
        <w:rPr>
          <w:rFonts w:ascii="Times New Roman" w:hAnsi="Times New Roman"/>
          <w:color w:val="auto"/>
          <w:sz w:val="24"/>
          <w:lang w:val="lv-LV"/>
        </w:rPr>
        <w:t>I</w:t>
      </w:r>
      <w:r w:rsidR="00A6267C" w:rsidRPr="00D675A3">
        <w:rPr>
          <w:rFonts w:ascii="Times New Roman" w:hAnsi="Times New Roman"/>
          <w:color w:val="auto"/>
          <w:sz w:val="24"/>
          <w:lang w:val="lv-LV"/>
        </w:rPr>
        <w:t>A</w:t>
      </w:r>
      <w:r w:rsidR="00EA6768" w:rsidRPr="00D675A3">
        <w:rPr>
          <w:rFonts w:ascii="Times New Roman" w:hAnsi="Times New Roman"/>
          <w:color w:val="auto"/>
          <w:sz w:val="24"/>
          <w:lang w:val="lv-LV"/>
        </w:rPr>
        <w:t>N</w:t>
      </w:r>
      <w:r w:rsidR="00A6267C" w:rsidRPr="00D675A3">
        <w:rPr>
          <w:rFonts w:ascii="Times New Roman" w:hAnsi="Times New Roman"/>
          <w:color w:val="auto"/>
          <w:sz w:val="24"/>
          <w:lang w:val="lv-LV"/>
        </w:rPr>
        <w:t xml:space="preserve"> </w:t>
      </w:r>
      <w:r w:rsidRPr="00D675A3">
        <w:rPr>
          <w:rFonts w:ascii="Times New Roman" w:hAnsi="Times New Roman"/>
          <w:color w:val="auto"/>
          <w:sz w:val="24"/>
          <w:lang w:val="lv-LV"/>
        </w:rPr>
        <w:t>s</w:t>
      </w:r>
      <w:r w:rsidR="00905B60" w:rsidRPr="00D675A3">
        <w:rPr>
          <w:rFonts w:ascii="Times New Roman" w:hAnsi="Times New Roman"/>
          <w:color w:val="auto"/>
          <w:sz w:val="24"/>
          <w:lang w:val="lv-LV"/>
        </w:rPr>
        <w:t xml:space="preserve">adarbība ar auditējamo </w:t>
      </w:r>
      <w:r w:rsidR="005758B7" w:rsidRPr="00D675A3">
        <w:rPr>
          <w:rFonts w:ascii="Times New Roman" w:hAnsi="Times New Roman"/>
          <w:color w:val="auto"/>
          <w:sz w:val="24"/>
          <w:lang w:val="lv-LV"/>
        </w:rPr>
        <w:t xml:space="preserve">sākas ar </w:t>
      </w:r>
      <w:r w:rsidR="00A6267C" w:rsidRPr="00D675A3">
        <w:rPr>
          <w:rFonts w:ascii="Times New Roman" w:hAnsi="Times New Roman"/>
          <w:color w:val="auto"/>
          <w:sz w:val="24"/>
          <w:lang w:val="lv-LV"/>
        </w:rPr>
        <w:t>IA</w:t>
      </w:r>
      <w:r w:rsidR="00407E87" w:rsidRPr="00D675A3">
        <w:rPr>
          <w:rFonts w:ascii="Times New Roman" w:hAnsi="Times New Roman"/>
          <w:color w:val="auto"/>
          <w:sz w:val="24"/>
          <w:lang w:val="lv-LV"/>
        </w:rPr>
        <w:t>N</w:t>
      </w:r>
      <w:r w:rsidR="00A6267C" w:rsidRPr="00D675A3">
        <w:rPr>
          <w:rFonts w:ascii="Times New Roman" w:hAnsi="Times New Roman"/>
          <w:color w:val="auto"/>
          <w:sz w:val="24"/>
          <w:lang w:val="lv-LV"/>
        </w:rPr>
        <w:t xml:space="preserve"> </w:t>
      </w:r>
      <w:r w:rsidR="00AC70A8" w:rsidRPr="00D675A3">
        <w:rPr>
          <w:rFonts w:ascii="Times New Roman" w:hAnsi="Times New Roman"/>
          <w:color w:val="auto"/>
          <w:sz w:val="24"/>
          <w:lang w:val="lv-LV"/>
        </w:rPr>
        <w:t>stratē</w:t>
      </w:r>
      <w:r w:rsidR="002E14EF" w:rsidRPr="00D675A3">
        <w:rPr>
          <w:rFonts w:ascii="Times New Roman" w:hAnsi="Times New Roman"/>
          <w:color w:val="auto"/>
          <w:sz w:val="24"/>
          <w:lang w:val="lv-LV"/>
        </w:rPr>
        <w:t xml:space="preserve">ģiskā </w:t>
      </w:r>
      <w:r w:rsidR="00407E87" w:rsidRPr="00D675A3">
        <w:rPr>
          <w:rFonts w:ascii="Times New Roman" w:hAnsi="Times New Roman"/>
          <w:color w:val="auto"/>
          <w:sz w:val="24"/>
          <w:lang w:val="lv-LV"/>
        </w:rPr>
        <w:t xml:space="preserve">un ilgtermiņa </w:t>
      </w:r>
      <w:r w:rsidR="002E14EF" w:rsidRPr="00D675A3">
        <w:rPr>
          <w:rFonts w:ascii="Times New Roman" w:hAnsi="Times New Roman"/>
          <w:color w:val="auto"/>
          <w:sz w:val="24"/>
          <w:lang w:val="lv-LV"/>
        </w:rPr>
        <w:t>plāna izstrādi un</w:t>
      </w:r>
      <w:r w:rsidR="00921D03" w:rsidRPr="00D675A3">
        <w:rPr>
          <w:rFonts w:ascii="Times New Roman" w:hAnsi="Times New Roman"/>
          <w:color w:val="auto"/>
          <w:sz w:val="24"/>
          <w:lang w:val="lv-LV"/>
        </w:rPr>
        <w:t xml:space="preserve"> turpinās </w:t>
      </w:r>
      <w:r w:rsidR="002E14EF" w:rsidRPr="00D675A3">
        <w:rPr>
          <w:rFonts w:ascii="Times New Roman" w:hAnsi="Times New Roman"/>
          <w:color w:val="auto"/>
          <w:sz w:val="24"/>
          <w:lang w:val="lv-LV"/>
        </w:rPr>
        <w:t xml:space="preserve">līdz </w:t>
      </w:r>
      <w:r w:rsidR="00A173E7" w:rsidRPr="00D675A3">
        <w:rPr>
          <w:rFonts w:ascii="Times New Roman" w:hAnsi="Times New Roman"/>
          <w:color w:val="auto"/>
          <w:sz w:val="24"/>
          <w:lang w:val="lv-LV"/>
        </w:rPr>
        <w:t xml:space="preserve">auditējamā </w:t>
      </w:r>
      <w:r w:rsidR="002E14EF" w:rsidRPr="00D675A3">
        <w:rPr>
          <w:rFonts w:ascii="Times New Roman" w:hAnsi="Times New Roman"/>
          <w:color w:val="auto"/>
          <w:sz w:val="24"/>
          <w:lang w:val="lv-LV"/>
        </w:rPr>
        <w:t xml:space="preserve">ziņošanai par </w:t>
      </w:r>
      <w:r w:rsidR="00A6267C" w:rsidRPr="00D675A3">
        <w:rPr>
          <w:rFonts w:ascii="Times New Roman" w:hAnsi="Times New Roman"/>
          <w:color w:val="auto"/>
          <w:sz w:val="24"/>
          <w:lang w:val="lv-LV"/>
        </w:rPr>
        <w:t>IA</w:t>
      </w:r>
      <w:r w:rsidR="009B624A" w:rsidRPr="00D675A3">
        <w:rPr>
          <w:rFonts w:ascii="Times New Roman" w:hAnsi="Times New Roman"/>
          <w:color w:val="auto"/>
          <w:sz w:val="24"/>
          <w:lang w:val="lv-LV"/>
        </w:rPr>
        <w:t>N</w:t>
      </w:r>
      <w:r w:rsidR="00A6267C" w:rsidRPr="00D675A3">
        <w:rPr>
          <w:rFonts w:ascii="Times New Roman" w:hAnsi="Times New Roman"/>
          <w:color w:val="auto"/>
          <w:sz w:val="24"/>
          <w:lang w:val="lv-LV"/>
        </w:rPr>
        <w:t xml:space="preserve"> </w:t>
      </w:r>
      <w:r w:rsidR="002E14EF" w:rsidRPr="00D675A3">
        <w:rPr>
          <w:rFonts w:ascii="Times New Roman" w:hAnsi="Times New Roman"/>
          <w:color w:val="auto"/>
          <w:sz w:val="24"/>
          <w:lang w:val="lv-LV"/>
        </w:rPr>
        <w:t xml:space="preserve">audita ieteikumu ieviešanas izpildi. </w:t>
      </w:r>
      <w:r w:rsidR="00A6267C" w:rsidRPr="00D675A3">
        <w:rPr>
          <w:rFonts w:ascii="Times New Roman" w:hAnsi="Times New Roman"/>
          <w:color w:val="auto"/>
          <w:sz w:val="24"/>
          <w:lang w:val="lv-LV"/>
        </w:rPr>
        <w:t>Tabulā un a</w:t>
      </w:r>
      <w:r w:rsidR="002E14EF" w:rsidRPr="00D675A3">
        <w:rPr>
          <w:rFonts w:ascii="Times New Roman" w:hAnsi="Times New Roman"/>
          <w:color w:val="auto"/>
          <w:sz w:val="24"/>
          <w:lang w:val="lv-LV"/>
        </w:rPr>
        <w:t>ttēlā zemāk ir iekļauta</w:t>
      </w:r>
      <w:r w:rsidR="00B6332E" w:rsidRPr="00D675A3">
        <w:rPr>
          <w:rFonts w:ascii="Times New Roman" w:hAnsi="Times New Roman"/>
          <w:color w:val="auto"/>
          <w:sz w:val="24"/>
          <w:lang w:val="lv-LV"/>
        </w:rPr>
        <w:t xml:space="preserve"> </w:t>
      </w:r>
      <w:r w:rsidR="00A6267C" w:rsidRPr="00D675A3">
        <w:rPr>
          <w:rFonts w:ascii="Times New Roman" w:hAnsi="Times New Roman"/>
          <w:color w:val="auto"/>
          <w:sz w:val="24"/>
          <w:lang w:val="lv-LV"/>
        </w:rPr>
        <w:t>IA</w:t>
      </w:r>
      <w:r w:rsidR="009B624A" w:rsidRPr="00D675A3">
        <w:rPr>
          <w:rFonts w:ascii="Times New Roman" w:hAnsi="Times New Roman"/>
          <w:color w:val="auto"/>
          <w:sz w:val="24"/>
          <w:lang w:val="lv-LV"/>
        </w:rPr>
        <w:t>N</w:t>
      </w:r>
      <w:r w:rsidR="00A6267C" w:rsidRPr="00D675A3">
        <w:rPr>
          <w:rFonts w:ascii="Times New Roman" w:hAnsi="Times New Roman"/>
          <w:color w:val="auto"/>
          <w:sz w:val="24"/>
          <w:lang w:val="lv-LV"/>
        </w:rPr>
        <w:t xml:space="preserve"> </w:t>
      </w:r>
      <w:r w:rsidR="00B6332E" w:rsidRPr="00D675A3">
        <w:rPr>
          <w:rFonts w:ascii="Times New Roman" w:hAnsi="Times New Roman"/>
          <w:color w:val="auto"/>
          <w:sz w:val="24"/>
          <w:lang w:val="lv-LV"/>
        </w:rPr>
        <w:t xml:space="preserve">mijiedarbība ar </w:t>
      </w:r>
      <w:r w:rsidR="00C3301A" w:rsidRPr="00D675A3">
        <w:rPr>
          <w:rFonts w:ascii="Times New Roman" w:hAnsi="Times New Roman"/>
          <w:color w:val="auto"/>
          <w:sz w:val="24"/>
          <w:lang w:val="lv-LV"/>
        </w:rPr>
        <w:t xml:space="preserve">auditējamo dažādos </w:t>
      </w:r>
      <w:r w:rsidR="00A6267C" w:rsidRPr="00D675A3">
        <w:rPr>
          <w:rFonts w:ascii="Times New Roman" w:hAnsi="Times New Roman"/>
          <w:color w:val="auto"/>
          <w:sz w:val="24"/>
          <w:lang w:val="lv-LV"/>
        </w:rPr>
        <w:t>IA</w:t>
      </w:r>
      <w:r w:rsidR="009B624A" w:rsidRPr="00D675A3">
        <w:rPr>
          <w:rFonts w:ascii="Times New Roman" w:hAnsi="Times New Roman"/>
          <w:color w:val="auto"/>
          <w:sz w:val="24"/>
          <w:lang w:val="lv-LV"/>
        </w:rPr>
        <w:t>N</w:t>
      </w:r>
      <w:r w:rsidR="00A6267C" w:rsidRPr="00D675A3">
        <w:rPr>
          <w:rFonts w:ascii="Times New Roman" w:hAnsi="Times New Roman"/>
          <w:color w:val="auto"/>
          <w:sz w:val="24"/>
          <w:lang w:val="lv-LV"/>
        </w:rPr>
        <w:t xml:space="preserve"> </w:t>
      </w:r>
      <w:r w:rsidR="00C3301A" w:rsidRPr="00D675A3">
        <w:rPr>
          <w:rFonts w:ascii="Times New Roman" w:hAnsi="Times New Roman"/>
          <w:color w:val="auto"/>
          <w:sz w:val="24"/>
          <w:lang w:val="lv-LV"/>
        </w:rPr>
        <w:t xml:space="preserve">posmos. </w:t>
      </w:r>
    </w:p>
    <w:p w14:paraId="49C5E436" w14:textId="68523396" w:rsidR="007733AC" w:rsidRPr="00D675A3" w:rsidRDefault="007733AC" w:rsidP="007733AC">
      <w:pPr>
        <w:pStyle w:val="Caption"/>
        <w:spacing w:after="120"/>
        <w:rPr>
          <w:rFonts w:ascii="Times New Roman" w:hAnsi="Times New Roman" w:cs="Times New Roman"/>
          <w:color w:val="auto"/>
          <w:sz w:val="24"/>
          <w:szCs w:val="24"/>
        </w:rPr>
      </w:pPr>
      <w:bookmarkStart w:id="33" w:name="_Toc139274337"/>
      <w:r w:rsidRPr="00D675A3">
        <w:rPr>
          <w:rFonts w:ascii="Times New Roman" w:hAnsi="Times New Roman" w:cs="Times New Roman"/>
          <w:color w:val="auto"/>
          <w:sz w:val="24"/>
          <w:szCs w:val="24"/>
        </w:rPr>
        <w:t xml:space="preserve">Tabula </w:t>
      </w:r>
      <w:r w:rsidR="0091510C" w:rsidRPr="00D675A3">
        <w:rPr>
          <w:rFonts w:ascii="Times New Roman" w:hAnsi="Times New Roman" w:cs="Times New Roman"/>
          <w:color w:val="auto"/>
          <w:sz w:val="24"/>
          <w:szCs w:val="24"/>
        </w:rPr>
        <w:fldChar w:fldCharType="begin"/>
      </w:r>
      <w:r w:rsidR="0091510C" w:rsidRPr="00D675A3">
        <w:rPr>
          <w:rFonts w:ascii="Times New Roman" w:hAnsi="Times New Roman" w:cs="Times New Roman"/>
          <w:color w:val="auto"/>
          <w:sz w:val="24"/>
          <w:szCs w:val="24"/>
        </w:rPr>
        <w:instrText xml:space="preserve"> SEQ Tabula \* ARABIC </w:instrText>
      </w:r>
      <w:r w:rsidR="0091510C" w:rsidRPr="00D675A3">
        <w:rPr>
          <w:rFonts w:ascii="Times New Roman" w:hAnsi="Times New Roman" w:cs="Times New Roman"/>
          <w:color w:val="auto"/>
          <w:sz w:val="24"/>
          <w:szCs w:val="24"/>
        </w:rPr>
        <w:fldChar w:fldCharType="separate"/>
      </w:r>
      <w:r w:rsidR="00413F6B" w:rsidRPr="00D675A3">
        <w:rPr>
          <w:rFonts w:ascii="Times New Roman" w:hAnsi="Times New Roman" w:cs="Times New Roman"/>
          <w:noProof/>
          <w:color w:val="auto"/>
          <w:sz w:val="24"/>
          <w:szCs w:val="24"/>
        </w:rPr>
        <w:t>4</w:t>
      </w:r>
      <w:r w:rsidR="0091510C" w:rsidRPr="00D675A3">
        <w:rPr>
          <w:rFonts w:ascii="Times New Roman" w:hAnsi="Times New Roman" w:cs="Times New Roman"/>
          <w:noProof/>
          <w:color w:val="auto"/>
          <w:sz w:val="24"/>
          <w:szCs w:val="24"/>
        </w:rPr>
        <w:fldChar w:fldCharType="end"/>
      </w:r>
      <w:r w:rsidRPr="00D675A3">
        <w:rPr>
          <w:rFonts w:ascii="Times New Roman" w:hAnsi="Times New Roman" w:cs="Times New Roman"/>
          <w:color w:val="auto"/>
          <w:sz w:val="24"/>
          <w:szCs w:val="24"/>
        </w:rPr>
        <w:t xml:space="preserve">. </w:t>
      </w:r>
      <w:r w:rsidR="004D3C37" w:rsidRPr="00D675A3">
        <w:rPr>
          <w:rFonts w:ascii="Times New Roman" w:hAnsi="Times New Roman" w:cs="Times New Roman"/>
          <w:color w:val="auto"/>
          <w:sz w:val="24"/>
          <w:szCs w:val="24"/>
        </w:rPr>
        <w:t>IA</w:t>
      </w:r>
      <w:r w:rsidR="009B624A" w:rsidRPr="00D675A3">
        <w:rPr>
          <w:rFonts w:ascii="Times New Roman" w:hAnsi="Times New Roman" w:cs="Times New Roman"/>
          <w:color w:val="auto"/>
          <w:sz w:val="24"/>
          <w:szCs w:val="24"/>
        </w:rPr>
        <w:t>N</w:t>
      </w:r>
      <w:r w:rsidR="004D3C37" w:rsidRPr="00D675A3">
        <w:rPr>
          <w:rFonts w:ascii="Times New Roman" w:hAnsi="Times New Roman" w:cs="Times New Roman"/>
          <w:color w:val="auto"/>
          <w:sz w:val="24"/>
          <w:szCs w:val="24"/>
        </w:rPr>
        <w:t xml:space="preserve"> mijiedarbība ar auditējamo</w:t>
      </w:r>
      <w:bookmarkEnd w:id="33"/>
    </w:p>
    <w:tbl>
      <w:tblPr>
        <w:tblStyle w:val="PlainTable1"/>
        <w:tblW w:w="0" w:type="auto"/>
        <w:tblBorders>
          <w:left w:val="single" w:sz="48" w:space="0" w:color="C45911" w:themeColor="accent2" w:themeShade="BF"/>
        </w:tblBorders>
        <w:tblLook w:val="04A0" w:firstRow="1" w:lastRow="0" w:firstColumn="1" w:lastColumn="0" w:noHBand="0" w:noVBand="1"/>
      </w:tblPr>
      <w:tblGrid>
        <w:gridCol w:w="2401"/>
        <w:gridCol w:w="6888"/>
      </w:tblGrid>
      <w:tr w:rsidR="007733AC" w:rsidRPr="00D675A3" w14:paraId="55D7478D" w14:textId="77777777" w:rsidTr="004A55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1" w:type="dxa"/>
          </w:tcPr>
          <w:p w14:paraId="340186F8" w14:textId="54BCDF7A" w:rsidR="007733AC" w:rsidRPr="00D675A3" w:rsidRDefault="007934F4" w:rsidP="00954FA4">
            <w:pPr>
              <w:spacing w:after="120"/>
              <w:rPr>
                <w:rFonts w:ascii="Times New Roman" w:hAnsi="Times New Roman" w:cs="Times New Roman"/>
                <w:color w:val="auto"/>
                <w:sz w:val="24"/>
                <w:szCs w:val="24"/>
              </w:rPr>
            </w:pPr>
            <w:r w:rsidRPr="00D675A3">
              <w:rPr>
                <w:rFonts w:ascii="Times New Roman" w:hAnsi="Times New Roman" w:cs="Times New Roman"/>
                <w:color w:val="auto"/>
                <w:sz w:val="24"/>
                <w:szCs w:val="24"/>
              </w:rPr>
              <w:t>Darbība</w:t>
            </w:r>
          </w:p>
        </w:tc>
        <w:tc>
          <w:tcPr>
            <w:tcW w:w="6888" w:type="dxa"/>
          </w:tcPr>
          <w:p w14:paraId="39A3A3FF" w14:textId="11E6E5DC" w:rsidR="007733AC" w:rsidRPr="00D675A3" w:rsidRDefault="007934F4" w:rsidP="00954FA4">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675A3">
              <w:rPr>
                <w:rFonts w:ascii="Times New Roman" w:hAnsi="Times New Roman" w:cs="Times New Roman"/>
                <w:color w:val="auto"/>
                <w:sz w:val="24"/>
                <w:szCs w:val="24"/>
              </w:rPr>
              <w:t>Skaidrojums</w:t>
            </w:r>
          </w:p>
        </w:tc>
      </w:tr>
      <w:tr w:rsidR="007733AC" w:rsidRPr="00D675A3" w14:paraId="5813412F" w14:textId="77777777" w:rsidTr="004A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1" w:type="dxa"/>
          </w:tcPr>
          <w:p w14:paraId="3EE0C4DD" w14:textId="4A26587B" w:rsidR="007733AC" w:rsidRPr="00D675A3" w:rsidRDefault="00D6504D"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Informācijas nodrošināšana IAN stratēģiskā plāna </w:t>
            </w:r>
            <w:r w:rsidR="005F3803" w:rsidRPr="00D675A3">
              <w:rPr>
                <w:rFonts w:ascii="Times New Roman" w:hAnsi="Times New Roman" w:cs="Times New Roman"/>
                <w:color w:val="auto"/>
                <w:sz w:val="24"/>
                <w:szCs w:val="24"/>
              </w:rPr>
              <w:t>sastādīšanai</w:t>
            </w:r>
          </w:p>
        </w:tc>
        <w:tc>
          <w:tcPr>
            <w:tcW w:w="6888" w:type="dxa"/>
          </w:tcPr>
          <w:p w14:paraId="4FED278E" w14:textId="21FA83B5" w:rsidR="00BE795C" w:rsidRPr="00D675A3" w:rsidRDefault="005F3803" w:rsidP="0008323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Pašvaldību institūcij</w:t>
            </w:r>
            <w:r w:rsidR="00186595" w:rsidRPr="00D675A3">
              <w:rPr>
                <w:rFonts w:ascii="Times New Roman" w:eastAsia="Times New Roman" w:hAnsi="Times New Roman" w:cs="Times New Roman"/>
                <w:color w:val="auto"/>
                <w:sz w:val="24"/>
                <w:szCs w:val="24"/>
              </w:rPr>
              <w:t>u</w:t>
            </w:r>
            <w:r w:rsidRPr="00D675A3">
              <w:rPr>
                <w:rFonts w:ascii="Times New Roman" w:eastAsia="Times New Roman" w:hAnsi="Times New Roman" w:cs="Times New Roman"/>
                <w:color w:val="auto"/>
                <w:sz w:val="24"/>
                <w:szCs w:val="24"/>
              </w:rPr>
              <w:t xml:space="preserve"> stratēģijas, mērķi, uzdevumi, </w:t>
            </w:r>
            <w:r w:rsidR="00BE795C" w:rsidRPr="00D675A3">
              <w:rPr>
                <w:rFonts w:ascii="Times New Roman" w:eastAsia="Times New Roman" w:hAnsi="Times New Roman" w:cs="Times New Roman"/>
                <w:color w:val="auto"/>
                <w:sz w:val="24"/>
                <w:szCs w:val="24"/>
              </w:rPr>
              <w:t>risku reģistrs un cita informācija.</w:t>
            </w:r>
            <w:r w:rsidR="009D3766" w:rsidRPr="00D675A3">
              <w:rPr>
                <w:rFonts w:ascii="Times New Roman" w:eastAsia="Times New Roman" w:hAnsi="Times New Roman" w:cs="Times New Roman"/>
                <w:color w:val="auto"/>
                <w:sz w:val="24"/>
                <w:szCs w:val="24"/>
              </w:rPr>
              <w:t xml:space="preserve"> </w:t>
            </w:r>
            <w:r w:rsidR="00BE795C" w:rsidRPr="00D675A3">
              <w:rPr>
                <w:rFonts w:ascii="Times New Roman" w:eastAsia="Times New Roman" w:hAnsi="Times New Roman" w:cs="Times New Roman"/>
                <w:color w:val="auto"/>
                <w:sz w:val="24"/>
                <w:szCs w:val="24"/>
              </w:rPr>
              <w:t xml:space="preserve">Intervijas ar </w:t>
            </w:r>
            <w:r w:rsidR="00D5569B" w:rsidRPr="00D675A3">
              <w:rPr>
                <w:rFonts w:ascii="Times New Roman" w:eastAsia="Times New Roman" w:hAnsi="Times New Roman" w:cs="Times New Roman"/>
                <w:color w:val="auto"/>
                <w:sz w:val="24"/>
                <w:szCs w:val="24"/>
              </w:rPr>
              <w:t xml:space="preserve">domes pārstāvjiem, </w:t>
            </w:r>
            <w:r w:rsidR="009D3766" w:rsidRPr="00D675A3">
              <w:rPr>
                <w:rFonts w:ascii="Times New Roman" w:eastAsia="Times New Roman" w:hAnsi="Times New Roman" w:cs="Times New Roman"/>
                <w:color w:val="auto"/>
                <w:sz w:val="24"/>
                <w:szCs w:val="24"/>
              </w:rPr>
              <w:t>izpilddirektoru un pašvaldību institūciju vadītāj</w:t>
            </w:r>
            <w:r w:rsidR="00D5569B" w:rsidRPr="00D675A3">
              <w:rPr>
                <w:rFonts w:ascii="Times New Roman" w:eastAsia="Times New Roman" w:hAnsi="Times New Roman" w:cs="Times New Roman"/>
                <w:color w:val="auto"/>
                <w:sz w:val="24"/>
                <w:szCs w:val="24"/>
              </w:rPr>
              <w:t>i</w:t>
            </w:r>
            <w:r w:rsidR="009D3766" w:rsidRPr="00D675A3">
              <w:rPr>
                <w:rFonts w:ascii="Times New Roman" w:eastAsia="Times New Roman" w:hAnsi="Times New Roman" w:cs="Times New Roman"/>
                <w:color w:val="auto"/>
                <w:sz w:val="24"/>
                <w:szCs w:val="24"/>
              </w:rPr>
              <w:t>em</w:t>
            </w:r>
            <w:r w:rsidR="00D5569B" w:rsidRPr="00D675A3">
              <w:rPr>
                <w:rFonts w:ascii="Times New Roman" w:eastAsia="Times New Roman" w:hAnsi="Times New Roman" w:cs="Times New Roman"/>
                <w:color w:val="auto"/>
                <w:sz w:val="24"/>
                <w:szCs w:val="24"/>
              </w:rPr>
              <w:t>, tai skaitā ieteikumi atti</w:t>
            </w:r>
            <w:r w:rsidR="007B150F" w:rsidRPr="00D675A3">
              <w:rPr>
                <w:rFonts w:ascii="Times New Roman" w:eastAsia="Times New Roman" w:hAnsi="Times New Roman" w:cs="Times New Roman"/>
                <w:color w:val="auto"/>
                <w:sz w:val="24"/>
                <w:szCs w:val="24"/>
              </w:rPr>
              <w:t>ecībā uz nepieciešamajiem auditiem un konsultācijām.</w:t>
            </w:r>
            <w:r w:rsidR="00D5569B" w:rsidRPr="00D675A3">
              <w:rPr>
                <w:rFonts w:ascii="Times New Roman" w:eastAsia="Times New Roman" w:hAnsi="Times New Roman" w:cs="Times New Roman"/>
                <w:color w:val="auto"/>
                <w:sz w:val="24"/>
                <w:szCs w:val="24"/>
              </w:rPr>
              <w:t xml:space="preserve"> </w:t>
            </w:r>
          </w:p>
        </w:tc>
      </w:tr>
      <w:tr w:rsidR="00F66ED9" w:rsidRPr="00D675A3" w14:paraId="543D9F76" w14:textId="77777777" w:rsidTr="004A5567">
        <w:tc>
          <w:tcPr>
            <w:cnfStyle w:val="001000000000" w:firstRow="0" w:lastRow="0" w:firstColumn="1" w:lastColumn="0" w:oddVBand="0" w:evenVBand="0" w:oddHBand="0" w:evenHBand="0" w:firstRowFirstColumn="0" w:firstRowLastColumn="0" w:lastRowFirstColumn="0" w:lastRowLastColumn="0"/>
            <w:tcW w:w="2401" w:type="dxa"/>
          </w:tcPr>
          <w:p w14:paraId="109542B4" w14:textId="189203D1" w:rsidR="00F66ED9" w:rsidRPr="00D675A3" w:rsidRDefault="00F66ED9"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Informācijas nodrošināšana </w:t>
            </w:r>
            <w:r w:rsidR="00FF767B" w:rsidRPr="00D675A3">
              <w:rPr>
                <w:rFonts w:ascii="Times New Roman" w:hAnsi="Times New Roman" w:cs="Times New Roman"/>
                <w:color w:val="auto"/>
                <w:sz w:val="24"/>
                <w:szCs w:val="24"/>
              </w:rPr>
              <w:t>IAN gada plāna sastādīšanai</w:t>
            </w:r>
          </w:p>
        </w:tc>
        <w:tc>
          <w:tcPr>
            <w:tcW w:w="6888" w:type="dxa"/>
          </w:tcPr>
          <w:p w14:paraId="492CBC38" w14:textId="1559AA44" w:rsidR="00F66ED9" w:rsidRPr="00D675A3" w:rsidRDefault="00FF767B" w:rsidP="0008323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 xml:space="preserve">Aktuālākā informācija par izmaiņām </w:t>
            </w:r>
            <w:r w:rsidR="00032299" w:rsidRPr="00D675A3">
              <w:rPr>
                <w:rFonts w:ascii="Times New Roman" w:eastAsia="Times New Roman" w:hAnsi="Times New Roman" w:cs="Times New Roman"/>
                <w:color w:val="auto"/>
                <w:sz w:val="24"/>
                <w:szCs w:val="24"/>
              </w:rPr>
              <w:t>IKS</w:t>
            </w:r>
            <w:r w:rsidR="00395A32" w:rsidRPr="00D675A3">
              <w:rPr>
                <w:rFonts w:ascii="Times New Roman" w:eastAsia="Times New Roman" w:hAnsi="Times New Roman" w:cs="Times New Roman"/>
                <w:color w:val="auto"/>
                <w:sz w:val="24"/>
                <w:szCs w:val="24"/>
              </w:rPr>
              <w:t xml:space="preserve"> pēdējā gada laikā. </w:t>
            </w:r>
            <w:r w:rsidR="00D235B4" w:rsidRPr="00D675A3">
              <w:rPr>
                <w:rFonts w:ascii="Times New Roman" w:eastAsia="Times New Roman" w:hAnsi="Times New Roman" w:cs="Times New Roman"/>
                <w:color w:val="auto"/>
                <w:sz w:val="24"/>
                <w:szCs w:val="24"/>
              </w:rPr>
              <w:t>Intervijas ar atsevišķu pašvaldības institūciju vadītājiem un izpilddirektoru.</w:t>
            </w:r>
          </w:p>
        </w:tc>
      </w:tr>
      <w:tr w:rsidR="00FE2EB1" w:rsidRPr="00D675A3" w14:paraId="7150F51B" w14:textId="77777777" w:rsidTr="004A5567">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401" w:type="dxa"/>
          </w:tcPr>
          <w:p w14:paraId="0DFC0B7F" w14:textId="415E9140" w:rsidR="00FE2EB1" w:rsidRPr="00D675A3" w:rsidRDefault="006E49DD"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lastRenderedPageBreak/>
              <w:t>Informēšana par plānotajiem audita ārpakalpojumiem</w:t>
            </w:r>
          </w:p>
        </w:tc>
        <w:tc>
          <w:tcPr>
            <w:tcW w:w="6888" w:type="dxa"/>
          </w:tcPr>
          <w:p w14:paraId="1951C721" w14:textId="1A8CF00A" w:rsidR="00FE2EB1" w:rsidRPr="00D675A3" w:rsidRDefault="00B85BB7" w:rsidP="0008323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B85BB7">
              <w:rPr>
                <w:rFonts w:ascii="Times New Roman" w:eastAsia="Times New Roman" w:hAnsi="Times New Roman" w:cs="Times New Roman"/>
                <w:color w:val="auto"/>
                <w:sz w:val="24"/>
                <w:szCs w:val="24"/>
              </w:rPr>
              <w:t>Informēt IAN vadītāju vai iekšējo auditoru par plānotajiem ārpakalpojuma auditiem, piemēram, IT drošības auditiem, lai nodrošinātu auditu nepārklāšanos un pašvaldības resursu efektīvu izmantošanu.</w:t>
            </w:r>
          </w:p>
        </w:tc>
      </w:tr>
      <w:tr w:rsidR="004A5567" w:rsidRPr="00D675A3" w14:paraId="40CAED35" w14:textId="77777777" w:rsidTr="004A5567">
        <w:tc>
          <w:tcPr>
            <w:cnfStyle w:val="001000000000" w:firstRow="0" w:lastRow="0" w:firstColumn="1" w:lastColumn="0" w:oddVBand="0" w:evenVBand="0" w:oddHBand="0" w:evenHBand="0" w:firstRowFirstColumn="0" w:firstRowLastColumn="0" w:lastRowFirstColumn="0" w:lastRowLastColumn="0"/>
            <w:tcW w:w="2401" w:type="dxa"/>
          </w:tcPr>
          <w:p w14:paraId="310DF603" w14:textId="1A9FC999" w:rsidR="004A5567" w:rsidRPr="00D675A3" w:rsidRDefault="004A5567" w:rsidP="004A5567">
            <w:pPr>
              <w:rPr>
                <w:rFonts w:ascii="Times New Roman" w:hAnsi="Times New Roman" w:cs="Times New Roman"/>
                <w:color w:val="auto"/>
                <w:sz w:val="24"/>
                <w:szCs w:val="24"/>
              </w:rPr>
            </w:pPr>
            <w:r w:rsidRPr="004A5567">
              <w:rPr>
                <w:rFonts w:ascii="Times New Roman" w:hAnsi="Times New Roman" w:cs="Times New Roman"/>
                <w:color w:val="auto"/>
                <w:sz w:val="24"/>
                <w:szCs w:val="24"/>
              </w:rPr>
              <w:t>Informē par citu pārliecības sniedzēju auditu rezultātiem</w:t>
            </w:r>
          </w:p>
        </w:tc>
        <w:tc>
          <w:tcPr>
            <w:tcW w:w="6888" w:type="dxa"/>
          </w:tcPr>
          <w:p w14:paraId="7FA38FA7" w14:textId="19B17D3E" w:rsidR="004A5567" w:rsidRPr="00D675A3" w:rsidRDefault="004A5567" w:rsidP="004A556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4A5567">
              <w:rPr>
                <w:rFonts w:ascii="Times New Roman" w:eastAsia="Times New Roman" w:hAnsi="Times New Roman" w:cs="Times New Roman"/>
                <w:color w:val="auto"/>
                <w:sz w:val="24"/>
                <w:szCs w:val="24"/>
              </w:rPr>
              <w:t>Informācija, tai skaitā audita ziņojumi, par citu pārliecības sniedzēju realizētajiem auditiem, piemēram, Valsts kontrole, Revīzijas iestādes, nozares ministriju ieteikumi attiecībā uz politikas ieviešanas uzlabošanu un citi. IAN var nodrošināt ārējo pārliecības sniedzēju auditu un revīziju ieteikumu ieviešanas uzraudzību.</w:t>
            </w:r>
          </w:p>
        </w:tc>
      </w:tr>
      <w:tr w:rsidR="004A5567" w:rsidRPr="00D675A3" w14:paraId="2FB8E5A9" w14:textId="77777777" w:rsidTr="004A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1" w:type="dxa"/>
          </w:tcPr>
          <w:p w14:paraId="476A7A33" w14:textId="2D7C4705" w:rsidR="004A5567" w:rsidRPr="009C031D" w:rsidRDefault="004A5567" w:rsidP="004A5567">
            <w:pPr>
              <w:rPr>
                <w:rFonts w:ascii="Times New Roman" w:hAnsi="Times New Roman" w:cs="Times New Roman"/>
                <w:color w:val="auto"/>
                <w:sz w:val="24"/>
                <w:szCs w:val="24"/>
              </w:rPr>
            </w:pPr>
            <w:r w:rsidRPr="004A5567">
              <w:rPr>
                <w:rFonts w:ascii="Times New Roman" w:hAnsi="Times New Roman" w:cs="Times New Roman"/>
                <w:color w:val="auto"/>
                <w:sz w:val="24"/>
                <w:szCs w:val="24"/>
              </w:rPr>
              <w:t>Konsultācijas</w:t>
            </w:r>
          </w:p>
        </w:tc>
        <w:tc>
          <w:tcPr>
            <w:tcW w:w="6888" w:type="dxa"/>
          </w:tcPr>
          <w:p w14:paraId="5ADEC859" w14:textId="61642E61" w:rsidR="004A5567" w:rsidRPr="009C031D" w:rsidRDefault="004A5567" w:rsidP="004A556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4A5567">
              <w:rPr>
                <w:rFonts w:ascii="Times New Roman" w:eastAsia="Times New Roman" w:hAnsi="Times New Roman" w:cs="Times New Roman"/>
                <w:color w:val="auto"/>
                <w:sz w:val="24"/>
                <w:szCs w:val="24"/>
              </w:rPr>
              <w:t xml:space="preserve"> Konsultāciju gadījumā kopā ar IAN vadītāju vai iekšējo auditoru izvērtē plānoto konsultāciju ietekmi uz iekšējā audita neatkarību un nepieciešamos preventīvos pasākumus, lai nodrošinātu, ka joma, kurā tiks nodrošinātas konsultācijas, tiks auditēta, izmantojot citus pakalpojuma sniedzējus, vai arī netiks auditēta nākamos 12 mēnešus.</w:t>
            </w:r>
          </w:p>
        </w:tc>
      </w:tr>
      <w:tr w:rsidR="007733AC" w:rsidRPr="00D675A3" w14:paraId="4D62E363" w14:textId="77777777" w:rsidTr="004A5567">
        <w:tc>
          <w:tcPr>
            <w:cnfStyle w:val="001000000000" w:firstRow="0" w:lastRow="0" w:firstColumn="1" w:lastColumn="0" w:oddVBand="0" w:evenVBand="0" w:oddHBand="0" w:evenHBand="0" w:firstRowFirstColumn="0" w:firstRowLastColumn="0" w:lastRowFirstColumn="0" w:lastRowLastColumn="0"/>
            <w:tcW w:w="2401" w:type="dxa"/>
          </w:tcPr>
          <w:p w14:paraId="75B896AA" w14:textId="2876FFFC" w:rsidR="007733AC" w:rsidRPr="00D675A3" w:rsidRDefault="00010FB2"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Informācijas nodrošināšana audita plānošanas posmā</w:t>
            </w:r>
          </w:p>
        </w:tc>
        <w:tc>
          <w:tcPr>
            <w:tcW w:w="6888" w:type="dxa"/>
          </w:tcPr>
          <w:p w14:paraId="4578FBDB" w14:textId="072B2FE9" w:rsidR="007733AC" w:rsidRPr="00D675A3" w:rsidRDefault="00010FB2" w:rsidP="0008323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Intervijas vai darba grupas par auditējamās sistēmas galvenajiem riskiem un kontrolēm. Nepieciešamās sākotnējās informācijas iesniegšana.</w:t>
            </w:r>
            <w:r w:rsidR="008F1C02" w:rsidRPr="00D675A3">
              <w:rPr>
                <w:rFonts w:ascii="Times New Roman" w:eastAsia="Times New Roman" w:hAnsi="Times New Roman" w:cs="Times New Roman"/>
                <w:color w:val="auto"/>
                <w:sz w:val="24"/>
                <w:szCs w:val="24"/>
              </w:rPr>
              <w:t xml:space="preserve"> Komentāri un ieteikumi par plānoto iekšējā audita darba uzdevumu.</w:t>
            </w:r>
            <w:r w:rsidR="000A0190" w:rsidRPr="00D675A3">
              <w:rPr>
                <w:rFonts w:ascii="Times New Roman" w:eastAsia="Times New Roman" w:hAnsi="Times New Roman" w:cs="Times New Roman"/>
                <w:color w:val="auto"/>
                <w:sz w:val="24"/>
                <w:szCs w:val="24"/>
              </w:rPr>
              <w:t xml:space="preserve"> </w:t>
            </w:r>
          </w:p>
        </w:tc>
      </w:tr>
      <w:tr w:rsidR="007733AC" w:rsidRPr="00D675A3" w14:paraId="6992C7EC" w14:textId="77777777" w:rsidTr="004A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1" w:type="dxa"/>
          </w:tcPr>
          <w:p w14:paraId="65BA3D35" w14:textId="0766265B" w:rsidR="007733AC" w:rsidRPr="00D675A3" w:rsidRDefault="003048DB"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Informācijas nodrošināšana audita realizācijas laikā</w:t>
            </w:r>
          </w:p>
        </w:tc>
        <w:tc>
          <w:tcPr>
            <w:tcW w:w="6888" w:type="dxa"/>
          </w:tcPr>
          <w:p w14:paraId="34CAF7D7" w14:textId="0B6053AE" w:rsidR="007733AC" w:rsidRPr="00D675A3" w:rsidRDefault="008F1C02" w:rsidP="0008323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Intervijas ar audit</w:t>
            </w:r>
            <w:r w:rsidR="008263A8" w:rsidRPr="00D675A3">
              <w:rPr>
                <w:rFonts w:ascii="Times New Roman" w:eastAsia="Times New Roman" w:hAnsi="Times New Roman" w:cs="Times New Roman"/>
                <w:color w:val="auto"/>
                <w:sz w:val="24"/>
                <w:szCs w:val="24"/>
              </w:rPr>
              <w:t>oriem</w:t>
            </w:r>
            <w:r w:rsidR="00FF1E55" w:rsidRPr="00D675A3">
              <w:rPr>
                <w:rFonts w:ascii="Times New Roman" w:eastAsia="Times New Roman" w:hAnsi="Times New Roman" w:cs="Times New Roman"/>
                <w:color w:val="auto"/>
                <w:sz w:val="24"/>
                <w:szCs w:val="24"/>
              </w:rPr>
              <w:t xml:space="preserve">, </w:t>
            </w:r>
            <w:r w:rsidR="00B50A3A" w:rsidRPr="00D675A3">
              <w:rPr>
                <w:rFonts w:ascii="Times New Roman" w:eastAsia="Times New Roman" w:hAnsi="Times New Roman" w:cs="Times New Roman"/>
                <w:color w:val="auto"/>
                <w:sz w:val="24"/>
                <w:szCs w:val="24"/>
              </w:rPr>
              <w:t>pieprasītās informācijas nodrošināšana</w:t>
            </w:r>
            <w:r w:rsidR="00E55196" w:rsidRPr="00D675A3">
              <w:rPr>
                <w:rFonts w:ascii="Times New Roman" w:eastAsia="Times New Roman" w:hAnsi="Times New Roman" w:cs="Times New Roman"/>
                <w:color w:val="auto"/>
                <w:sz w:val="24"/>
                <w:szCs w:val="24"/>
              </w:rPr>
              <w:t>.</w:t>
            </w:r>
          </w:p>
        </w:tc>
      </w:tr>
      <w:tr w:rsidR="007733AC" w:rsidRPr="00D675A3" w14:paraId="7CA54EBD" w14:textId="77777777" w:rsidTr="004A5567">
        <w:tc>
          <w:tcPr>
            <w:cnfStyle w:val="001000000000" w:firstRow="0" w:lastRow="0" w:firstColumn="1" w:lastColumn="0" w:oddVBand="0" w:evenVBand="0" w:oddHBand="0" w:evenHBand="0" w:firstRowFirstColumn="0" w:firstRowLastColumn="0" w:lastRowFirstColumn="0" w:lastRowLastColumn="0"/>
            <w:tcW w:w="2401" w:type="dxa"/>
          </w:tcPr>
          <w:p w14:paraId="3F0C9A40" w14:textId="6B47A661" w:rsidR="007733AC" w:rsidRPr="00D675A3" w:rsidRDefault="00CE1EAB"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Komentāri par iekšējā audita ziņojumu</w:t>
            </w:r>
          </w:p>
        </w:tc>
        <w:tc>
          <w:tcPr>
            <w:tcW w:w="6888" w:type="dxa"/>
          </w:tcPr>
          <w:p w14:paraId="23F2A248" w14:textId="77777777" w:rsidR="004A5567" w:rsidRPr="004A5567" w:rsidRDefault="004A5567" w:rsidP="004A556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4A5567">
              <w:rPr>
                <w:rFonts w:ascii="Times New Roman" w:eastAsia="Times New Roman" w:hAnsi="Times New Roman" w:cs="Times New Roman"/>
                <w:color w:val="auto"/>
                <w:sz w:val="24"/>
                <w:szCs w:val="24"/>
              </w:rPr>
              <w:t>Ziņojuma projekta izskatīšana un komentāru iesniegšana, tikšanās kopā ar auditoriem. IAN vadītājs iesniedz iekšējā audita ziņojumu un gadījumos, ja auditējamais nepiekrīt audita konstatējumiem un ieteikumiem, tad iekšējā audita ziņojumā tiek ietverti abi viedokļi. Ar ziņojuma projektu iepazīstas pašvaldību institūciju vadītāji un attiecīgie darbinieki, kuru institūcijas bija iekļautas iekšējā audita tvērumā.</w:t>
            </w:r>
          </w:p>
          <w:p w14:paraId="61866A35" w14:textId="2DDFD3C4" w:rsidR="007733AC" w:rsidRPr="00D675A3" w:rsidRDefault="004A5567" w:rsidP="004A556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4A5567">
              <w:rPr>
                <w:rFonts w:ascii="Times New Roman" w:eastAsia="Times New Roman" w:hAnsi="Times New Roman" w:cs="Times New Roman"/>
                <w:color w:val="auto"/>
                <w:sz w:val="24"/>
                <w:szCs w:val="24"/>
              </w:rPr>
              <w:t xml:space="preserve">Nepieciešamības gadījumā pārrunas ar izpilddirektoru par iekšējā audita ziņojuma projektu.  </w:t>
            </w:r>
          </w:p>
        </w:tc>
      </w:tr>
      <w:tr w:rsidR="007733AC" w:rsidRPr="00D675A3" w14:paraId="5CF9619A" w14:textId="77777777" w:rsidTr="004A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1" w:type="dxa"/>
          </w:tcPr>
          <w:p w14:paraId="6CCAA08B" w14:textId="38BF8DBC" w:rsidR="007733AC" w:rsidRPr="00D675A3" w:rsidRDefault="004A5567" w:rsidP="007733AC">
            <w:pPr>
              <w:rPr>
                <w:rFonts w:ascii="Times New Roman" w:hAnsi="Times New Roman" w:cs="Times New Roman"/>
                <w:color w:val="auto"/>
                <w:sz w:val="24"/>
                <w:szCs w:val="24"/>
              </w:rPr>
            </w:pPr>
            <w:r w:rsidRPr="004A5567">
              <w:rPr>
                <w:rFonts w:ascii="Times New Roman" w:hAnsi="Times New Roman" w:cs="Times New Roman"/>
                <w:color w:val="auto"/>
                <w:sz w:val="24"/>
                <w:szCs w:val="24"/>
              </w:rPr>
              <w:t>Ieteikumu ieviešanas plāna izstrāde, pamatojoties uz iekšējā audita ieteikumiem, kas iekļauti audita ziņojumā</w:t>
            </w:r>
          </w:p>
        </w:tc>
        <w:tc>
          <w:tcPr>
            <w:tcW w:w="6888" w:type="dxa"/>
          </w:tcPr>
          <w:p w14:paraId="347DE650" w14:textId="0038D1C8" w:rsidR="007733AC" w:rsidRPr="00D675A3" w:rsidRDefault="004A5567" w:rsidP="00773F5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4A5567">
              <w:rPr>
                <w:rFonts w:ascii="Times New Roman" w:eastAsia="Times New Roman" w:hAnsi="Times New Roman" w:cs="Times New Roman"/>
                <w:color w:val="auto"/>
                <w:sz w:val="24"/>
                <w:szCs w:val="24"/>
              </w:rPr>
              <w:t>Ieteikumu ieviešanas plāna (rīcības plāna) izstrāde, pamatojoties uz iekšējā audita ziņojumu. Nosaka plānotās rīcības, atbildīgos un termiņus. Ieteikumu ieviešanas  plānu apstiprina pašvaldības institūciju vadītāji (to pašvaldības institūciju vadītāji, kuru institūcijas bija ietvertas audita tvērumā) un izpilddirektors.</w:t>
            </w:r>
          </w:p>
        </w:tc>
      </w:tr>
      <w:tr w:rsidR="00773F5E" w:rsidRPr="00D675A3" w14:paraId="61862073" w14:textId="77777777" w:rsidTr="004A5567">
        <w:tc>
          <w:tcPr>
            <w:cnfStyle w:val="001000000000" w:firstRow="0" w:lastRow="0" w:firstColumn="1" w:lastColumn="0" w:oddVBand="0" w:evenVBand="0" w:oddHBand="0" w:evenHBand="0" w:firstRowFirstColumn="0" w:firstRowLastColumn="0" w:lastRowFirstColumn="0" w:lastRowLastColumn="0"/>
            <w:tcW w:w="2401" w:type="dxa"/>
          </w:tcPr>
          <w:p w14:paraId="70122518" w14:textId="4906CFE3" w:rsidR="00773F5E" w:rsidRPr="00D675A3" w:rsidRDefault="00F72CEB"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Ziņošana par iekšējā audita ieteikumu ieviešanas statusu</w:t>
            </w:r>
          </w:p>
        </w:tc>
        <w:tc>
          <w:tcPr>
            <w:tcW w:w="6888" w:type="dxa"/>
          </w:tcPr>
          <w:p w14:paraId="0325F073" w14:textId="16668C35" w:rsidR="00773F5E" w:rsidRPr="00D675A3" w:rsidRDefault="00674ACA" w:rsidP="00773F5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 xml:space="preserve">Ziņot iekšējiem auditoriem par rīcības plāna izpildi saistībā ar </w:t>
            </w:r>
            <w:r w:rsidR="00090191" w:rsidRPr="00D675A3">
              <w:rPr>
                <w:rFonts w:ascii="Times New Roman" w:eastAsia="Times New Roman" w:hAnsi="Times New Roman" w:cs="Times New Roman"/>
                <w:color w:val="auto"/>
                <w:sz w:val="24"/>
                <w:szCs w:val="24"/>
              </w:rPr>
              <w:t xml:space="preserve">IAN </w:t>
            </w:r>
            <w:r w:rsidRPr="00D675A3">
              <w:rPr>
                <w:rFonts w:ascii="Times New Roman" w:eastAsia="Times New Roman" w:hAnsi="Times New Roman" w:cs="Times New Roman"/>
                <w:color w:val="auto"/>
                <w:sz w:val="24"/>
                <w:szCs w:val="24"/>
              </w:rPr>
              <w:t xml:space="preserve">ieteikumu ieviešanu, kā arī citu pārliecības sniedzēju ieteikumu </w:t>
            </w:r>
            <w:r w:rsidR="00F66ED9" w:rsidRPr="00D675A3">
              <w:rPr>
                <w:rFonts w:ascii="Times New Roman" w:eastAsia="Times New Roman" w:hAnsi="Times New Roman" w:cs="Times New Roman"/>
                <w:color w:val="auto"/>
                <w:sz w:val="24"/>
                <w:szCs w:val="24"/>
              </w:rPr>
              <w:t>ieviešanas statusu.</w:t>
            </w:r>
          </w:p>
        </w:tc>
      </w:tr>
      <w:tr w:rsidR="002A5B38" w:rsidRPr="00D675A3" w14:paraId="5B7CAE0E" w14:textId="77777777" w:rsidTr="004A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1" w:type="dxa"/>
          </w:tcPr>
          <w:p w14:paraId="0B47563C" w14:textId="093A6D0E" w:rsidR="002A5B38" w:rsidRPr="00D675A3" w:rsidRDefault="002A5B38"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Iepazīšanās ar IAN gada ziņojumu </w:t>
            </w:r>
            <w:r w:rsidR="00342ADF" w:rsidRPr="00D675A3">
              <w:rPr>
                <w:rFonts w:ascii="Times New Roman" w:hAnsi="Times New Roman" w:cs="Times New Roman"/>
                <w:color w:val="auto"/>
                <w:sz w:val="24"/>
                <w:szCs w:val="24"/>
              </w:rPr>
              <w:t xml:space="preserve">un darbības iekšējās </w:t>
            </w:r>
            <w:r w:rsidR="00342ADF" w:rsidRPr="00D675A3">
              <w:rPr>
                <w:rFonts w:ascii="Times New Roman" w:hAnsi="Times New Roman" w:cs="Times New Roman"/>
                <w:color w:val="auto"/>
                <w:sz w:val="24"/>
                <w:szCs w:val="24"/>
              </w:rPr>
              <w:lastRenderedPageBreak/>
              <w:t>kontroles sistēmas uzlabošanai</w:t>
            </w:r>
          </w:p>
        </w:tc>
        <w:tc>
          <w:tcPr>
            <w:tcW w:w="6888" w:type="dxa"/>
          </w:tcPr>
          <w:p w14:paraId="4AC3FAE3" w14:textId="1105A035" w:rsidR="002A5B38" w:rsidRPr="00D675A3" w:rsidRDefault="008168C4" w:rsidP="00773F5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lastRenderedPageBreak/>
              <w:t xml:space="preserve">Izpilddirektors un pašvaldības institūciju vadītāji iepazīstas ar </w:t>
            </w:r>
            <w:r w:rsidR="00F02E24" w:rsidRPr="00D675A3">
              <w:rPr>
                <w:rFonts w:ascii="Times New Roman" w:eastAsia="Times New Roman" w:hAnsi="Times New Roman" w:cs="Times New Roman"/>
                <w:color w:val="auto"/>
                <w:sz w:val="24"/>
                <w:szCs w:val="24"/>
              </w:rPr>
              <w:t xml:space="preserve">iekšējā audita gada ziņojumu, kur ietverts </w:t>
            </w:r>
            <w:r w:rsidR="00090191" w:rsidRPr="00D675A3">
              <w:rPr>
                <w:rFonts w:ascii="Times New Roman" w:eastAsia="Times New Roman" w:hAnsi="Times New Roman" w:cs="Times New Roman"/>
                <w:color w:val="auto"/>
                <w:sz w:val="24"/>
                <w:szCs w:val="24"/>
              </w:rPr>
              <w:t>IKS</w:t>
            </w:r>
            <w:r w:rsidR="00F02E24" w:rsidRPr="00D675A3">
              <w:rPr>
                <w:rFonts w:ascii="Times New Roman" w:eastAsia="Times New Roman" w:hAnsi="Times New Roman" w:cs="Times New Roman"/>
                <w:color w:val="auto"/>
                <w:sz w:val="24"/>
                <w:szCs w:val="24"/>
              </w:rPr>
              <w:t xml:space="preserve"> izvērtējums katrai no iekšējā audita </w:t>
            </w:r>
            <w:r w:rsidR="00062235" w:rsidRPr="00D675A3">
              <w:rPr>
                <w:rFonts w:ascii="Times New Roman" w:eastAsia="Times New Roman" w:hAnsi="Times New Roman" w:cs="Times New Roman"/>
                <w:color w:val="auto"/>
                <w:sz w:val="24"/>
                <w:szCs w:val="24"/>
              </w:rPr>
              <w:t>sistēmām</w:t>
            </w:r>
            <w:r w:rsidR="00304F9A" w:rsidRPr="00D675A3">
              <w:rPr>
                <w:rFonts w:ascii="Times New Roman" w:eastAsia="Times New Roman" w:hAnsi="Times New Roman" w:cs="Times New Roman"/>
                <w:color w:val="auto"/>
                <w:sz w:val="24"/>
                <w:szCs w:val="24"/>
              </w:rPr>
              <w:t>, kas auditētas pārskata gadā</w:t>
            </w:r>
            <w:r w:rsidR="00062235" w:rsidRPr="00D675A3">
              <w:rPr>
                <w:rFonts w:ascii="Times New Roman" w:eastAsia="Times New Roman" w:hAnsi="Times New Roman" w:cs="Times New Roman"/>
                <w:color w:val="auto"/>
                <w:sz w:val="24"/>
                <w:szCs w:val="24"/>
              </w:rPr>
              <w:t xml:space="preserve">. </w:t>
            </w:r>
            <w:r w:rsidR="00F75DAB" w:rsidRPr="00D675A3">
              <w:rPr>
                <w:rFonts w:ascii="Times New Roman" w:eastAsia="Times New Roman" w:hAnsi="Times New Roman" w:cs="Times New Roman"/>
                <w:color w:val="auto"/>
                <w:sz w:val="24"/>
                <w:szCs w:val="24"/>
              </w:rPr>
              <w:t xml:space="preserve">Nepieciešamības </w:t>
            </w:r>
            <w:r w:rsidR="00F75DAB" w:rsidRPr="00D675A3">
              <w:rPr>
                <w:rFonts w:ascii="Times New Roman" w:eastAsia="Times New Roman" w:hAnsi="Times New Roman" w:cs="Times New Roman"/>
                <w:color w:val="auto"/>
                <w:sz w:val="24"/>
                <w:szCs w:val="24"/>
              </w:rPr>
              <w:lastRenderedPageBreak/>
              <w:t xml:space="preserve">gadījumā, pamatojoties </w:t>
            </w:r>
            <w:r w:rsidR="007A6D5F" w:rsidRPr="00D675A3">
              <w:rPr>
                <w:rFonts w:ascii="Times New Roman" w:eastAsia="Times New Roman" w:hAnsi="Times New Roman" w:cs="Times New Roman"/>
                <w:color w:val="auto"/>
                <w:sz w:val="24"/>
                <w:szCs w:val="24"/>
              </w:rPr>
              <w:t xml:space="preserve">uz </w:t>
            </w:r>
            <w:r w:rsidR="00304F9A" w:rsidRPr="00D675A3">
              <w:rPr>
                <w:rFonts w:ascii="Times New Roman" w:eastAsia="Times New Roman" w:hAnsi="Times New Roman" w:cs="Times New Roman"/>
                <w:color w:val="auto"/>
                <w:sz w:val="24"/>
                <w:szCs w:val="24"/>
              </w:rPr>
              <w:t>IKS</w:t>
            </w:r>
            <w:r w:rsidR="007A6D5F" w:rsidRPr="00D675A3">
              <w:rPr>
                <w:rFonts w:ascii="Times New Roman" w:eastAsia="Times New Roman" w:hAnsi="Times New Roman" w:cs="Times New Roman"/>
                <w:color w:val="auto"/>
                <w:sz w:val="24"/>
                <w:szCs w:val="24"/>
              </w:rPr>
              <w:t xml:space="preserve"> izvērtējuma rezultātiem</w:t>
            </w:r>
            <w:r w:rsidR="00933F49" w:rsidRPr="00D675A3">
              <w:rPr>
                <w:rFonts w:ascii="Times New Roman" w:eastAsia="Times New Roman" w:hAnsi="Times New Roman" w:cs="Times New Roman"/>
                <w:color w:val="auto"/>
                <w:sz w:val="24"/>
                <w:szCs w:val="24"/>
              </w:rPr>
              <w:t>,</w:t>
            </w:r>
            <w:r w:rsidR="007A6D5F" w:rsidRPr="00D675A3">
              <w:rPr>
                <w:rFonts w:ascii="Times New Roman" w:eastAsia="Times New Roman" w:hAnsi="Times New Roman" w:cs="Times New Roman"/>
                <w:color w:val="auto"/>
                <w:sz w:val="24"/>
                <w:szCs w:val="24"/>
              </w:rPr>
              <w:t xml:space="preserve"> ieplāno</w:t>
            </w:r>
            <w:r w:rsidR="00933F49" w:rsidRPr="00D675A3">
              <w:rPr>
                <w:rFonts w:ascii="Times New Roman" w:eastAsia="Times New Roman" w:hAnsi="Times New Roman" w:cs="Times New Roman"/>
                <w:color w:val="auto"/>
                <w:sz w:val="24"/>
                <w:szCs w:val="24"/>
              </w:rPr>
              <w:t>t</w:t>
            </w:r>
            <w:r w:rsidR="007A6D5F" w:rsidRPr="00D675A3">
              <w:rPr>
                <w:rFonts w:ascii="Times New Roman" w:eastAsia="Times New Roman" w:hAnsi="Times New Roman" w:cs="Times New Roman"/>
                <w:color w:val="auto"/>
                <w:sz w:val="24"/>
                <w:szCs w:val="24"/>
              </w:rPr>
              <w:t xml:space="preserve"> </w:t>
            </w:r>
            <w:r w:rsidR="006415A4" w:rsidRPr="00D675A3">
              <w:rPr>
                <w:rFonts w:ascii="Times New Roman" w:eastAsia="Times New Roman" w:hAnsi="Times New Roman" w:cs="Times New Roman"/>
                <w:color w:val="auto"/>
                <w:sz w:val="24"/>
                <w:szCs w:val="24"/>
              </w:rPr>
              <w:t xml:space="preserve">rīcības </w:t>
            </w:r>
            <w:r w:rsidR="009161BB" w:rsidRPr="00D675A3">
              <w:rPr>
                <w:rFonts w:ascii="Times New Roman" w:eastAsia="Times New Roman" w:hAnsi="Times New Roman" w:cs="Times New Roman"/>
                <w:color w:val="auto"/>
                <w:sz w:val="24"/>
                <w:szCs w:val="24"/>
              </w:rPr>
              <w:t>IKS</w:t>
            </w:r>
            <w:r w:rsidR="006415A4" w:rsidRPr="00D675A3">
              <w:rPr>
                <w:rFonts w:ascii="Times New Roman" w:eastAsia="Times New Roman" w:hAnsi="Times New Roman" w:cs="Times New Roman"/>
                <w:color w:val="auto"/>
                <w:sz w:val="24"/>
                <w:szCs w:val="24"/>
              </w:rPr>
              <w:t xml:space="preserve"> uzlabošanai, ja darbības nav </w:t>
            </w:r>
            <w:r w:rsidR="003471CF" w:rsidRPr="00D675A3">
              <w:rPr>
                <w:rFonts w:ascii="Times New Roman" w:eastAsia="Times New Roman" w:hAnsi="Times New Roman" w:cs="Times New Roman"/>
                <w:color w:val="auto"/>
                <w:sz w:val="24"/>
                <w:szCs w:val="24"/>
              </w:rPr>
              <w:t xml:space="preserve">jau </w:t>
            </w:r>
            <w:r w:rsidR="006415A4" w:rsidRPr="00D675A3">
              <w:rPr>
                <w:rFonts w:ascii="Times New Roman" w:eastAsia="Times New Roman" w:hAnsi="Times New Roman" w:cs="Times New Roman"/>
                <w:color w:val="auto"/>
                <w:sz w:val="24"/>
                <w:szCs w:val="24"/>
              </w:rPr>
              <w:t xml:space="preserve">iekļautas </w:t>
            </w:r>
            <w:r w:rsidR="003471CF" w:rsidRPr="00D675A3">
              <w:rPr>
                <w:rFonts w:ascii="Times New Roman" w:eastAsia="Times New Roman" w:hAnsi="Times New Roman" w:cs="Times New Roman"/>
                <w:color w:val="auto"/>
                <w:sz w:val="24"/>
                <w:szCs w:val="24"/>
              </w:rPr>
              <w:t>esošajos rīcības plānos.</w:t>
            </w:r>
          </w:p>
        </w:tc>
      </w:tr>
      <w:tr w:rsidR="003471CF" w:rsidRPr="00D675A3" w14:paraId="09BF532D" w14:textId="77777777" w:rsidTr="004A5567">
        <w:tc>
          <w:tcPr>
            <w:cnfStyle w:val="001000000000" w:firstRow="0" w:lastRow="0" w:firstColumn="1" w:lastColumn="0" w:oddVBand="0" w:evenVBand="0" w:oddHBand="0" w:evenHBand="0" w:firstRowFirstColumn="0" w:firstRowLastColumn="0" w:lastRowFirstColumn="0" w:lastRowLastColumn="0"/>
            <w:tcW w:w="2401" w:type="dxa"/>
          </w:tcPr>
          <w:p w14:paraId="6A7C9CD1" w14:textId="3C5EFC15" w:rsidR="003471CF" w:rsidRPr="00D675A3" w:rsidRDefault="00AB6AF5" w:rsidP="007733AC">
            <w:pPr>
              <w:rPr>
                <w:rFonts w:ascii="Times New Roman" w:hAnsi="Times New Roman" w:cs="Times New Roman"/>
                <w:color w:val="auto"/>
                <w:sz w:val="24"/>
                <w:szCs w:val="24"/>
              </w:rPr>
            </w:pPr>
            <w:r w:rsidRPr="00D675A3">
              <w:rPr>
                <w:rFonts w:ascii="Times New Roman" w:hAnsi="Times New Roman" w:cs="Times New Roman"/>
                <w:color w:val="auto"/>
                <w:sz w:val="24"/>
                <w:szCs w:val="24"/>
              </w:rPr>
              <w:lastRenderedPageBreak/>
              <w:t>Atgri</w:t>
            </w:r>
            <w:r w:rsidR="00F110E6" w:rsidRPr="00D675A3">
              <w:rPr>
                <w:rFonts w:ascii="Times New Roman" w:hAnsi="Times New Roman" w:cs="Times New Roman"/>
                <w:color w:val="auto"/>
                <w:sz w:val="24"/>
                <w:szCs w:val="24"/>
              </w:rPr>
              <w:t xml:space="preserve">ezeniskā saite no auditējamās </w:t>
            </w:r>
            <w:r w:rsidR="000C26D0" w:rsidRPr="00D675A3">
              <w:rPr>
                <w:rFonts w:ascii="Times New Roman" w:hAnsi="Times New Roman" w:cs="Times New Roman"/>
                <w:color w:val="auto"/>
                <w:sz w:val="24"/>
                <w:szCs w:val="24"/>
              </w:rPr>
              <w:t>struktūrvienības</w:t>
            </w:r>
            <w:r w:rsidR="00A376C9" w:rsidRPr="00D675A3">
              <w:rPr>
                <w:rFonts w:ascii="Times New Roman" w:hAnsi="Times New Roman" w:cs="Times New Roman"/>
                <w:color w:val="auto"/>
                <w:sz w:val="24"/>
                <w:szCs w:val="24"/>
              </w:rPr>
              <w:t xml:space="preserve"> </w:t>
            </w:r>
          </w:p>
        </w:tc>
        <w:tc>
          <w:tcPr>
            <w:tcW w:w="6888" w:type="dxa"/>
          </w:tcPr>
          <w:p w14:paraId="4998E613" w14:textId="3133F297" w:rsidR="003471CF" w:rsidRPr="00D675A3" w:rsidRDefault="009161BB" w:rsidP="00773F5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IAN</w:t>
            </w:r>
            <w:r w:rsidR="004B0F9C" w:rsidRPr="00D675A3">
              <w:rPr>
                <w:rFonts w:ascii="Times New Roman" w:eastAsia="Times New Roman" w:hAnsi="Times New Roman" w:cs="Times New Roman"/>
                <w:color w:val="auto"/>
                <w:sz w:val="24"/>
                <w:szCs w:val="24"/>
              </w:rPr>
              <w:t xml:space="preserve"> darba novērtēšana</w:t>
            </w:r>
            <w:r w:rsidR="00793227" w:rsidRPr="00D675A3">
              <w:rPr>
                <w:rFonts w:ascii="Times New Roman" w:eastAsia="Times New Roman" w:hAnsi="Times New Roman" w:cs="Times New Roman"/>
                <w:color w:val="auto"/>
                <w:sz w:val="24"/>
                <w:szCs w:val="24"/>
              </w:rPr>
              <w:t>,</w:t>
            </w:r>
            <w:r w:rsidR="004B0F9C" w:rsidRPr="00D675A3">
              <w:rPr>
                <w:rFonts w:ascii="Times New Roman" w:eastAsia="Times New Roman" w:hAnsi="Times New Roman" w:cs="Times New Roman"/>
                <w:color w:val="auto"/>
                <w:sz w:val="24"/>
                <w:szCs w:val="24"/>
              </w:rPr>
              <w:t xml:space="preserve"> </w:t>
            </w:r>
            <w:r w:rsidR="006C6C64" w:rsidRPr="00D675A3">
              <w:rPr>
                <w:rFonts w:ascii="Times New Roman" w:eastAsia="Times New Roman" w:hAnsi="Times New Roman" w:cs="Times New Roman"/>
                <w:color w:val="auto"/>
                <w:sz w:val="24"/>
                <w:szCs w:val="24"/>
              </w:rPr>
              <w:t>aizpildot novērtēšanas anketu pēc katra audita vai reizi gadā.</w:t>
            </w:r>
          </w:p>
        </w:tc>
      </w:tr>
    </w:tbl>
    <w:p w14:paraId="12A802E3" w14:textId="342EF4EB" w:rsidR="007733AC" w:rsidRPr="00D675A3" w:rsidRDefault="000904AF" w:rsidP="007733AC">
      <w:pPr>
        <w:rPr>
          <w:rFonts w:ascii="Times New Roman" w:hAnsi="Times New Roman" w:cs="Times New Roman"/>
          <w:sz w:val="24"/>
          <w:szCs w:val="24"/>
        </w:rPr>
      </w:pPr>
      <w:r w:rsidRPr="00D675A3">
        <w:rPr>
          <w:rFonts w:ascii="Times New Roman" w:hAnsi="Times New Roman" w:cs="Times New Roman"/>
          <w:noProof/>
          <w:sz w:val="24"/>
          <w:szCs w:val="24"/>
          <w:lang w:eastAsia="lv-LV"/>
        </w:rPr>
        <w:drawing>
          <wp:anchor distT="0" distB="0" distL="114300" distR="114300" simplePos="0" relativeHeight="251811939" behindDoc="0" locked="0" layoutInCell="1" allowOverlap="1" wp14:anchorId="5ABB245A" wp14:editId="0876AF4B">
            <wp:simplePos x="0" y="0"/>
            <wp:positionH relativeFrom="margin">
              <wp:align>left</wp:align>
            </wp:positionH>
            <wp:positionV relativeFrom="paragraph">
              <wp:posOffset>187765</wp:posOffset>
            </wp:positionV>
            <wp:extent cx="507365" cy="438150"/>
            <wp:effectExtent l="0" t="0" r="6985" b="0"/>
            <wp:wrapSquare wrapText="bothSides"/>
            <wp:docPr id="1467883036" name="Picture 104"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6EB3615B" w14:textId="66F9C267" w:rsidR="000904AF" w:rsidRPr="00D675A3" w:rsidRDefault="000904AF" w:rsidP="009748CE">
      <w:pPr>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Rokasgrāmatas </w:t>
      </w:r>
      <w:r w:rsidR="003356CD" w:rsidRPr="00D675A3">
        <w:rPr>
          <w:rFonts w:ascii="Times New Roman" w:hAnsi="Times New Roman" w:cs="Times New Roman"/>
          <w:color w:val="auto"/>
          <w:sz w:val="24"/>
          <w:szCs w:val="24"/>
        </w:rPr>
        <w:t xml:space="preserve">pielikumā </w:t>
      </w:r>
      <w:r w:rsidR="001459EC" w:rsidRPr="00D675A3">
        <w:rPr>
          <w:rFonts w:ascii="Times New Roman" w:hAnsi="Times New Roman" w:cs="Times New Roman"/>
          <w:color w:val="auto"/>
          <w:sz w:val="24"/>
          <w:szCs w:val="24"/>
        </w:rPr>
        <w:t xml:space="preserve">iekļauta IAN darba novērtējuma forma, RG1_P7, ko aizpilda auditējamie un </w:t>
      </w:r>
      <w:r w:rsidR="009748CE" w:rsidRPr="00D675A3">
        <w:rPr>
          <w:rFonts w:ascii="Times New Roman" w:hAnsi="Times New Roman" w:cs="Times New Roman"/>
          <w:color w:val="auto"/>
          <w:sz w:val="24"/>
          <w:szCs w:val="24"/>
        </w:rPr>
        <w:t>pašvaldības institūciju vadītāji.</w:t>
      </w:r>
    </w:p>
    <w:p w14:paraId="1A797AA4" w14:textId="38253ABA" w:rsidR="00141116" w:rsidRPr="00D675A3" w:rsidRDefault="00EB451C" w:rsidP="0091510C">
      <w:pPr>
        <w:pStyle w:val="Caption"/>
        <w:spacing w:after="120"/>
        <w:rPr>
          <w:rFonts w:ascii="Times New Roman" w:hAnsi="Times New Roman" w:cs="Times New Roman"/>
          <w:sz w:val="24"/>
          <w:szCs w:val="24"/>
        </w:rPr>
      </w:pPr>
      <w:r w:rsidRPr="00D675A3">
        <w:rPr>
          <w:rFonts w:ascii="Times New Roman" w:hAnsi="Times New Roman" w:cs="Times New Roman"/>
          <w:noProof/>
          <w:color w:val="auto"/>
          <w:sz w:val="24"/>
          <w:szCs w:val="24"/>
          <w:lang w:eastAsia="lv-LV"/>
        </w:rPr>
        <mc:AlternateContent>
          <mc:Choice Requires="wpg">
            <w:drawing>
              <wp:anchor distT="0" distB="0" distL="114300" distR="114300" simplePos="0" relativeHeight="251658264" behindDoc="0" locked="0" layoutInCell="1" allowOverlap="1" wp14:anchorId="21EA6CA6" wp14:editId="1B5D7387">
                <wp:simplePos x="0" y="0"/>
                <wp:positionH relativeFrom="margin">
                  <wp:posOffset>8255</wp:posOffset>
                </wp:positionH>
                <wp:positionV relativeFrom="paragraph">
                  <wp:posOffset>252095</wp:posOffset>
                </wp:positionV>
                <wp:extent cx="4855845" cy="6407785"/>
                <wp:effectExtent l="0" t="0" r="20955" b="12065"/>
                <wp:wrapTopAndBottom/>
                <wp:docPr id="3" name="Group 105"/>
                <wp:cNvGraphicFramePr/>
                <a:graphic xmlns:a="http://schemas.openxmlformats.org/drawingml/2006/main">
                  <a:graphicData uri="http://schemas.microsoft.com/office/word/2010/wordprocessingGroup">
                    <wpg:wgp>
                      <wpg:cNvGrpSpPr/>
                      <wpg:grpSpPr>
                        <a:xfrm>
                          <a:off x="0" y="0"/>
                          <a:ext cx="4855845" cy="6407785"/>
                          <a:chOff x="4087" y="-190831"/>
                          <a:chExt cx="4319954" cy="6556802"/>
                        </a:xfrm>
                      </wpg:grpSpPr>
                      <wpg:grpSp>
                        <wpg:cNvPr id="260" name="Group 260"/>
                        <wpg:cNvGrpSpPr/>
                        <wpg:grpSpPr>
                          <a:xfrm>
                            <a:off x="12700" y="361951"/>
                            <a:ext cx="4267200" cy="797111"/>
                            <a:chOff x="0" y="1"/>
                            <a:chExt cx="4267200" cy="797153"/>
                          </a:xfrm>
                        </wpg:grpSpPr>
                        <wps:wsp>
                          <wps:cNvPr id="245" name="Rectangle: Rounded Corners 245"/>
                          <wps:cNvSpPr/>
                          <wps:spPr>
                            <a:xfrm>
                              <a:off x="0" y="39757"/>
                              <a:ext cx="1637585" cy="738978"/>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20406C" w14:textId="03FEEF4A" w:rsidR="00CC7537" w:rsidRPr="001E472B" w:rsidRDefault="00F943EB"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IAN</w:t>
                                </w:r>
                                <w:r w:rsidR="00CC7537" w:rsidRPr="001E472B">
                                  <w:rPr>
                                    <w:rFonts w:ascii="Times New Roman" w:hAnsi="Times New Roman" w:cs="Times New Roman"/>
                                    <w:color w:val="000000" w:themeColor="text1"/>
                                    <w:szCs w:val="20"/>
                                  </w:rPr>
                                  <w:t xml:space="preserve"> stratēģiskā un gada plāna sagatavošana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6" name="Rectangle: Rounded Corners 256"/>
                          <wps:cNvSpPr/>
                          <wps:spPr>
                            <a:xfrm>
                              <a:off x="2456214" y="1"/>
                              <a:ext cx="1804636" cy="354423"/>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C802A" w14:textId="50944E5A"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Intervijas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7" name="Rectangle: Rounded Corners 257"/>
                          <wps:cNvSpPr/>
                          <wps:spPr>
                            <a:xfrm>
                              <a:off x="2456273" y="448776"/>
                              <a:ext cx="1810927" cy="348378"/>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9CD4E" w14:textId="7797DC0C"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Ieteikumi / priekšlikumi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58" name="Straight Arrow Connector 258"/>
                          <wps:cNvCnPr/>
                          <wps:spPr>
                            <a:xfrm flipV="1">
                              <a:off x="1637969" y="184371"/>
                              <a:ext cx="811972" cy="11927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 name="Straight Arrow Connector 259"/>
                          <wps:cNvCnPr/>
                          <wps:spPr>
                            <a:xfrm flipH="1" flipV="1">
                              <a:off x="1636313" y="494472"/>
                              <a:ext cx="818984" cy="18288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46" name="Group 346"/>
                        <wpg:cNvGrpSpPr/>
                        <wpg:grpSpPr>
                          <a:xfrm>
                            <a:off x="19666" y="1224378"/>
                            <a:ext cx="4277379" cy="1451497"/>
                            <a:chOff x="6966" y="-51949"/>
                            <a:chExt cx="4277379" cy="1452059"/>
                          </a:xfrm>
                        </wpg:grpSpPr>
                        <wps:wsp>
                          <wps:cNvPr id="261" name="Rectangle: Rounded Corners 261"/>
                          <wps:cNvSpPr/>
                          <wps:spPr>
                            <a:xfrm>
                              <a:off x="6966" y="237861"/>
                              <a:ext cx="1637298" cy="738493"/>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61892C" w14:textId="56E6896D"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audita darba uzdevums</w:t>
                                </w:r>
                                <w:r w:rsidR="00D74D05" w:rsidRPr="001E472B">
                                  <w:rPr>
                                    <w:rFonts w:ascii="Times New Roman" w:hAnsi="Times New Roman" w:cs="Times New Roman"/>
                                    <w:color w:val="000000" w:themeColor="text1"/>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62" name="Rectangle: Rounded Corners 262"/>
                          <wps:cNvSpPr/>
                          <wps:spPr>
                            <a:xfrm>
                              <a:off x="2449941" y="-51949"/>
                              <a:ext cx="1816597" cy="450138"/>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6855F" w14:textId="1E4BA809"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Sākotnējās intervijas, prāta vētra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63" name="Rectangle: Rounded Corners 263"/>
                          <wps:cNvSpPr/>
                          <wps:spPr>
                            <a:xfrm>
                              <a:off x="2456953" y="492573"/>
                              <a:ext cx="1816597" cy="40657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2BD3B" w14:textId="3F074E3D"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Dažādi materiāli, dokumenti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65" name="Rectangle: Rounded Corners 265"/>
                          <wps:cNvSpPr/>
                          <wps:spPr>
                            <a:xfrm>
                              <a:off x="2440681" y="976354"/>
                              <a:ext cx="1843664" cy="42375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AD5302" w14:textId="3F6DAF64"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Komentāri par iekšējā audita darba uzdevumu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72" name="Straight Arrow Connector 272"/>
                          <wps:cNvCnPr/>
                          <wps:spPr>
                            <a:xfrm flipV="1">
                              <a:off x="1655908" y="284591"/>
                              <a:ext cx="761869" cy="17168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4" name="Straight Arrow Connector 274"/>
                          <wps:cNvCnPr/>
                          <wps:spPr>
                            <a:xfrm flipH="1">
                              <a:off x="1643633" y="665628"/>
                              <a:ext cx="811664"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6" name="Straight Arrow Connector 306"/>
                          <wps:cNvCnPr/>
                          <wps:spPr>
                            <a:xfrm flipH="1" flipV="1">
                              <a:off x="1651378" y="881971"/>
                              <a:ext cx="787704" cy="33395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48" name="Group 348"/>
                        <wpg:cNvGrpSpPr/>
                        <wpg:grpSpPr>
                          <a:xfrm>
                            <a:off x="4087" y="2762966"/>
                            <a:ext cx="4280893" cy="769292"/>
                            <a:chOff x="4087" y="-126304"/>
                            <a:chExt cx="4280893" cy="769416"/>
                          </a:xfrm>
                        </wpg:grpSpPr>
                        <wps:wsp>
                          <wps:cNvPr id="326" name="Rectangle: Rounded Corners 326"/>
                          <wps:cNvSpPr/>
                          <wps:spPr>
                            <a:xfrm>
                              <a:off x="4087" y="-86051"/>
                              <a:ext cx="1637030" cy="62674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E44F6" w14:textId="69E835C1" w:rsidR="00CC7537" w:rsidRPr="001E472B" w:rsidRDefault="00F943EB"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w:t>
                                </w:r>
                                <w:r w:rsidR="00CC7537" w:rsidRPr="001E472B">
                                  <w:rPr>
                                    <w:rFonts w:ascii="Times New Roman" w:hAnsi="Times New Roman" w:cs="Times New Roman"/>
                                    <w:color w:val="000000" w:themeColor="text1"/>
                                    <w:szCs w:val="20"/>
                                  </w:rPr>
                                  <w:t xml:space="preserve">udita pārbaudes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29" name="Rectangle: Rounded Corners 329"/>
                          <wps:cNvSpPr/>
                          <wps:spPr>
                            <a:xfrm>
                              <a:off x="2448707" y="-126304"/>
                              <a:ext cx="1836223" cy="31938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07E88" w14:textId="5B4B7858"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Intervijas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30" name="Rectangle: Rounded Corners 330"/>
                          <wps:cNvSpPr/>
                          <wps:spPr>
                            <a:xfrm>
                              <a:off x="2441050" y="272922"/>
                              <a:ext cx="1843930" cy="37019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3239F" w14:textId="2700DD4D"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Audita liecība / pierādījumi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33" name="Straight Arrow Connector 333"/>
                          <wps:cNvCnPr/>
                          <wps:spPr>
                            <a:xfrm flipV="1">
                              <a:off x="1645395" y="18148"/>
                              <a:ext cx="795655" cy="174928"/>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4" name="Straight Arrow Connector 334"/>
                          <wps:cNvCnPr/>
                          <wps:spPr>
                            <a:xfrm flipH="1" flipV="1">
                              <a:off x="1648802" y="389619"/>
                              <a:ext cx="789360" cy="151075"/>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47" name="Group 347"/>
                        <wpg:cNvGrpSpPr/>
                        <wpg:grpSpPr>
                          <a:xfrm>
                            <a:off x="8366" y="3603163"/>
                            <a:ext cx="4281965" cy="628015"/>
                            <a:chOff x="-4334" y="-181437"/>
                            <a:chExt cx="4281965" cy="628015"/>
                          </a:xfrm>
                        </wpg:grpSpPr>
                        <wps:wsp>
                          <wps:cNvPr id="335" name="Rectangle: Rounded Corners 335"/>
                          <wps:cNvSpPr/>
                          <wps:spPr>
                            <a:xfrm>
                              <a:off x="-4334" y="-181437"/>
                              <a:ext cx="1637030" cy="62801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6E8F53" w14:textId="5545B2EA" w:rsidR="00CC7537" w:rsidRPr="001E472B" w:rsidRDefault="00CC7537" w:rsidP="0014111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audita ziņojums</w:t>
                                </w:r>
                                <w:r w:rsidR="00D74D05" w:rsidRPr="001E472B">
                                  <w:rPr>
                                    <w:rFonts w:ascii="Times New Roman" w:hAnsi="Times New Roman" w:cs="Times New Roman"/>
                                    <w:color w:val="000000" w:themeColor="text1"/>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36" name="Rectangle: Rounded Corners 336"/>
                          <wps:cNvSpPr/>
                          <wps:spPr>
                            <a:xfrm>
                              <a:off x="2425463" y="-170711"/>
                              <a:ext cx="1852168" cy="492981"/>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53635" w14:textId="3846A78B" w:rsidR="00CC7537" w:rsidRPr="001E472B" w:rsidRDefault="00CC7537" w:rsidP="0014111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Komentāri par iekšējā audita ziņojuma projektu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40" name="Straight Arrow Connector 340"/>
                          <wps:cNvCnPr/>
                          <wps:spPr>
                            <a:xfrm flipH="1">
                              <a:off x="1632695" y="114624"/>
                              <a:ext cx="795655"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49" name="Group 349"/>
                        <wpg:cNvGrpSpPr/>
                        <wpg:grpSpPr>
                          <a:xfrm>
                            <a:off x="12700" y="4184641"/>
                            <a:ext cx="4292876" cy="1156757"/>
                            <a:chOff x="0" y="-211371"/>
                            <a:chExt cx="4293346" cy="1203217"/>
                          </a:xfrm>
                        </wpg:grpSpPr>
                        <wps:wsp>
                          <wps:cNvPr id="341" name="Rectangle: Rounded Corners 341"/>
                          <wps:cNvSpPr/>
                          <wps:spPr>
                            <a:xfrm>
                              <a:off x="0" y="66925"/>
                              <a:ext cx="1637030" cy="787179"/>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155F63" w14:textId="086BB10B" w:rsidR="00CC7537" w:rsidRPr="001E472B" w:rsidRDefault="00CC7537" w:rsidP="003B2E72">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audita ieteikumu ieviešanas plāns</w:t>
                                </w:r>
                                <w:r w:rsidR="00D74D05" w:rsidRPr="001E472B">
                                  <w:rPr>
                                    <w:rFonts w:ascii="Times New Roman" w:hAnsi="Times New Roman" w:cs="Times New Roman"/>
                                    <w:color w:val="000000" w:themeColor="text1"/>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42" name="Rectangle: Rounded Corners 342"/>
                          <wps:cNvSpPr/>
                          <wps:spPr>
                            <a:xfrm>
                              <a:off x="2428616" y="-211371"/>
                              <a:ext cx="1852654" cy="634936"/>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90541" w14:textId="6C6A1088" w:rsidR="00CC7537" w:rsidRPr="001E472B" w:rsidRDefault="00CC7537" w:rsidP="003B2E72">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IA ieteikumu ieviešanas plāna sagatavošana, pamatojoties uz iekšējā audita ziņojumu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43" name="Rectangle: Rounded Corners 343"/>
                          <wps:cNvSpPr/>
                          <wps:spPr>
                            <a:xfrm>
                              <a:off x="2441051" y="529001"/>
                              <a:ext cx="1852295" cy="462845"/>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33CDD" w14:textId="15C3BF71" w:rsidR="00CC7537" w:rsidRPr="001E472B" w:rsidRDefault="00CC7537" w:rsidP="003B2E72">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Informācija par iekšējā audita ieteikumu ieviešanu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44" name="Straight Arrow Connector 344"/>
                          <wps:cNvCnPr/>
                          <wps:spPr>
                            <a:xfrm flipH="1">
                              <a:off x="1622647" y="102752"/>
                              <a:ext cx="803082" cy="214686"/>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5" name="Straight Arrow Connector 345"/>
                          <wps:cNvCnPr>
                            <a:stCxn id="343" idx="1"/>
                          </wps:cNvCnPr>
                          <wps:spPr>
                            <a:xfrm flipH="1" flipV="1">
                              <a:off x="1643813" y="544761"/>
                              <a:ext cx="797238" cy="215663"/>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50" name="Group 350"/>
                        <wpg:cNvGrpSpPr/>
                        <wpg:grpSpPr>
                          <a:xfrm>
                            <a:off x="19513" y="5437800"/>
                            <a:ext cx="4304528" cy="928171"/>
                            <a:chOff x="6814" y="-415968"/>
                            <a:chExt cx="4305082" cy="1155766"/>
                          </a:xfrm>
                        </wpg:grpSpPr>
                        <wps:wsp>
                          <wps:cNvPr id="351" name="Rectangle: Rounded Corners 351"/>
                          <wps:cNvSpPr/>
                          <wps:spPr>
                            <a:xfrm>
                              <a:off x="6814" y="-236817"/>
                              <a:ext cx="1637030" cy="787179"/>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012F1" w14:textId="3A94B2A6" w:rsidR="00CC7537" w:rsidRPr="001E472B" w:rsidRDefault="00F943EB" w:rsidP="0013542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IAN</w:t>
                                </w:r>
                                <w:r w:rsidR="00CC7537" w:rsidRPr="001E472B">
                                  <w:rPr>
                                    <w:rFonts w:ascii="Times New Roman" w:hAnsi="Times New Roman" w:cs="Times New Roman"/>
                                    <w:color w:val="000000" w:themeColor="text1"/>
                                    <w:szCs w:val="20"/>
                                  </w:rPr>
                                  <w:t xml:space="preserve"> darba novērtējums</w:t>
                                </w:r>
                                <w:r w:rsidR="00D74D05" w:rsidRPr="001E472B">
                                  <w:rPr>
                                    <w:rFonts w:ascii="Times New Roman" w:hAnsi="Times New Roman" w:cs="Times New Roman"/>
                                    <w:color w:val="000000" w:themeColor="text1"/>
                                    <w:szCs w:val="20"/>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52" name="Rectangle: Rounded Corners 352"/>
                          <wps:cNvSpPr/>
                          <wps:spPr>
                            <a:xfrm>
                              <a:off x="2432877" y="-415968"/>
                              <a:ext cx="1872977" cy="480993"/>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2F8D3" w14:textId="1110C3CC" w:rsidR="00CC7537" w:rsidRPr="001E472B" w:rsidRDefault="00CC7537" w:rsidP="0013542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Novērtējums pēc katra audita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53" name="Rectangle: Rounded Corners 353"/>
                          <wps:cNvSpPr/>
                          <wps:spPr>
                            <a:xfrm>
                              <a:off x="2432877" y="191158"/>
                              <a:ext cx="1879019" cy="54864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A030F8" w14:textId="7E22FE7C" w:rsidR="00CC7537" w:rsidRPr="001E472B" w:rsidRDefault="00CC7537" w:rsidP="0013542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Vadība – novērtējums reizi gadā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54" name="Straight Arrow Connector 354"/>
                          <wps:cNvCnPr/>
                          <wps:spPr>
                            <a:xfrm flipH="1">
                              <a:off x="1643844" y="-224908"/>
                              <a:ext cx="803082" cy="214686"/>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5" name="Straight Arrow Connector 355"/>
                          <wps:cNvCnPr>
                            <a:stCxn id="353" idx="1"/>
                          </wps:cNvCnPr>
                          <wps:spPr>
                            <a:xfrm flipH="1" flipV="1">
                              <a:off x="1636004" y="191119"/>
                              <a:ext cx="796874" cy="274359"/>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37" name="Rectangle: Rounded Corners 337"/>
                        <wps:cNvSpPr/>
                        <wps:spPr>
                          <a:xfrm>
                            <a:off x="12700" y="-182880"/>
                            <a:ext cx="1637969" cy="469128"/>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8CBD6" w14:textId="1681A6AB" w:rsidR="00CC7537" w:rsidRPr="001E472B" w:rsidRDefault="00CC7537" w:rsidP="00350314">
                              <w:pPr>
                                <w:spacing w:after="0"/>
                                <w:jc w:val="center"/>
                                <w:rPr>
                                  <w:rFonts w:ascii="Times New Roman" w:hAnsi="Times New Roman" w:cs="Times New Roman"/>
                                  <w:b/>
                                  <w:bCs/>
                                  <w:color w:val="000000" w:themeColor="text1"/>
                                  <w:szCs w:val="20"/>
                                </w:rPr>
                              </w:pPr>
                              <w:r w:rsidRPr="001E472B">
                                <w:rPr>
                                  <w:rFonts w:ascii="Times New Roman" w:hAnsi="Times New Roman" w:cs="Times New Roman"/>
                                  <w:b/>
                                  <w:bCs/>
                                  <w:color w:val="000000" w:themeColor="text1"/>
                                  <w:szCs w:val="20"/>
                                </w:rPr>
                                <w:t>Iekšējais audits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338" name="Rectangle: Rounded Corners 338"/>
                        <wps:cNvSpPr/>
                        <wps:spPr>
                          <a:xfrm>
                            <a:off x="2476500" y="-190831"/>
                            <a:ext cx="1790700" cy="469127"/>
                          </a:xfrm>
                          <a:prstGeom prst="roundRect">
                            <a:avLst/>
                          </a:prstGeom>
                          <a:solidFill>
                            <a:schemeClr val="accent5">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D4D0A" w14:textId="6AA36018" w:rsidR="00CC7537" w:rsidRPr="001E472B" w:rsidRDefault="00CC7537" w:rsidP="00350314">
                              <w:pPr>
                                <w:spacing w:after="0"/>
                                <w:jc w:val="center"/>
                                <w:rPr>
                                  <w:rFonts w:ascii="Times New Roman" w:hAnsi="Times New Roman" w:cs="Times New Roman"/>
                                  <w:b/>
                                  <w:bCs/>
                                  <w:color w:val="000000" w:themeColor="text1"/>
                                  <w:szCs w:val="20"/>
                                </w:rPr>
                              </w:pPr>
                              <w:r w:rsidRPr="001E472B">
                                <w:rPr>
                                  <w:rFonts w:ascii="Times New Roman" w:hAnsi="Times New Roman" w:cs="Times New Roman"/>
                                  <w:b/>
                                  <w:bCs/>
                                  <w:color w:val="000000" w:themeColor="text1"/>
                                  <w:szCs w:val="20"/>
                                </w:rPr>
                                <w:t>Auditējamais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EA6CA6" id="Group 105" o:spid="_x0000_s1118" style="position:absolute;margin-left:.65pt;margin-top:19.85pt;width:382.35pt;height:504.55pt;z-index:251658264;mso-position-horizontal-relative:margin;mso-width-relative:margin;mso-height-relative:margin" coordorigin="40,-1908" coordsize="43199,6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">
                <v:group id="Group 260" o:spid="_x0000_s1119" style="position:absolute;left:127;top:3619;width:42672;height:7971" coordorigin="" coordsize="42672,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oundrect id="Rectangle: Rounded Corners 245" o:spid="_x0000_s1120" style="position:absolute;top:397;width:16375;height:73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" filled="f" strokecolor="#2f5496 [2404]" strokeweight="1pt">
                    <v:stroke joinstyle="miter"/>
                    <v:textbox>
                      <w:txbxContent>
                        <w:p w14:paraId="4620406C" w14:textId="03FEEF4A" w:rsidR="00CC7537" w:rsidRPr="001E472B" w:rsidRDefault="00F943EB"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IAN</w:t>
                          </w:r>
                          <w:r w:rsidR="00CC7537" w:rsidRPr="001E472B">
                            <w:rPr>
                              <w:rFonts w:ascii="Times New Roman" w:hAnsi="Times New Roman" w:cs="Times New Roman"/>
                              <w:color w:val="000000" w:themeColor="text1"/>
                              <w:szCs w:val="20"/>
                            </w:rPr>
                            <w:t xml:space="preserve"> stratēģiskā un gada plāna sagatavošana </w:t>
                          </w:r>
                        </w:p>
                      </w:txbxContent>
                    </v:textbox>
                  </v:roundrect>
                  <v:roundrect id="Rectangle: Rounded Corners 256" o:spid="_x0000_s1121" style="position:absolute;left:24562;width:18046;height:35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" filled="f" strokecolor="#2f5496 [2404]" strokeweight="1pt">
                    <v:stroke joinstyle="miter"/>
                    <v:textbox>
                      <w:txbxContent>
                        <w:p w14:paraId="61AC802A" w14:textId="50944E5A"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Intervijas </w:t>
                          </w:r>
                        </w:p>
                      </w:txbxContent>
                    </v:textbox>
                  </v:roundrect>
                  <v:roundrect id="Rectangle: Rounded Corners 257" o:spid="_x0000_s1122" style="position:absolute;left:24562;top:4487;width:18110;height:34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" filled="f" strokecolor="#2f5496 [2404]" strokeweight="1pt">
                    <v:stroke joinstyle="miter"/>
                    <v:textbox>
                      <w:txbxContent>
                        <w:p w14:paraId="3329CD4E" w14:textId="7797DC0C"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Ieteikumi / priekšlikumi</w:t>
                          </w:r>
                        </w:p>
                      </w:txbxContent>
                    </v:textbox>
                  </v:roundrect>
                  <v:shape id="Straight Arrow Connector 258" o:spid="_x0000_s1123" type="#_x0000_t32" style="position:absolute;left:16379;top:1843;width:8120;height:11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" strokecolor="#2f5496 [2404]" strokeweight=".5pt">
                    <v:stroke endarrow="block" joinstyle="miter"/>
                  </v:shape>
                  <v:shape id="Straight Arrow Connector 259" o:spid="_x0000_s1124" type="#_x0000_t32" style="position:absolute;left:16363;top:4944;width:8189;height:18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" strokecolor="#2f5496 [2404]" strokeweight=".5pt">
                    <v:stroke endarrow="block" joinstyle="miter"/>
                  </v:shape>
                </v:group>
                <v:group id="Group 346" o:spid="_x0000_s1125" style="position:absolute;left:196;top:12243;width:42774;height:14515" coordorigin="69,-519" coordsize="42773,1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roundrect id="Rectangle: Rounded Corners 261" o:spid="_x0000_s1126" style="position:absolute;left:69;top:2378;width:16373;height:73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" filled="f" strokecolor="#2f5496 [2404]" strokeweight="1pt">
                    <v:stroke joinstyle="miter"/>
                    <v:textbox>
                      <w:txbxContent>
                        <w:p w14:paraId="2F61892C" w14:textId="56E6896D"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audita darba uzdevums</w:t>
                          </w:r>
                          <w:r w:rsidR="00D74D05" w:rsidRPr="001E472B">
                            <w:rPr>
                              <w:rFonts w:ascii="Times New Roman" w:hAnsi="Times New Roman" w:cs="Times New Roman"/>
                              <w:color w:val="000000" w:themeColor="text1"/>
                              <w:szCs w:val="20"/>
                            </w:rPr>
                            <w:t xml:space="preserve"> </w:t>
                          </w:r>
                        </w:p>
                      </w:txbxContent>
                    </v:textbox>
                  </v:roundrect>
                  <v:roundrect id="Rectangle: Rounded Corners 262" o:spid="_x0000_s1127" style="position:absolute;left:24499;top:-519;width:18166;height:45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" filled="f" strokecolor="#2f5496 [2404]" strokeweight="1pt">
                    <v:stroke joinstyle="miter"/>
                    <v:textbox>
                      <w:txbxContent>
                        <w:p w14:paraId="2976855F" w14:textId="1E4BA809"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Sākotnējās intervijas, prāta vētra</w:t>
                          </w:r>
                        </w:p>
                      </w:txbxContent>
                    </v:textbox>
                  </v:roundrect>
                  <v:roundrect id="Rectangle: Rounded Corners 263" o:spid="_x0000_s1128" style="position:absolute;left:24569;top:4925;width:18166;height:4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" filled="f" strokecolor="#2f5496 [2404]" strokeweight="1pt">
                    <v:stroke joinstyle="miter"/>
                    <v:textbox>
                      <w:txbxContent>
                        <w:p w14:paraId="2542BD3B" w14:textId="3F074E3D"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Dažādi materiāli, dokumenti</w:t>
                          </w:r>
                        </w:p>
                      </w:txbxContent>
                    </v:textbox>
                  </v:roundrect>
                  <v:roundrect id="Rectangle: Rounded Corners 265" o:spid="_x0000_s1129" style="position:absolute;left:24406;top:9763;width:18437;height:4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" filled="f" strokecolor="#2f5496 [2404]" strokeweight="1pt">
                    <v:stroke joinstyle="miter"/>
                    <v:textbox>
                      <w:txbxContent>
                        <w:p w14:paraId="27AD5302" w14:textId="3F6DAF64"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Komentāri par iekšējā audita darba uzdevumu </w:t>
                          </w:r>
                        </w:p>
                      </w:txbxContent>
                    </v:textbox>
                  </v:roundrect>
                  <v:shape id="Straight Arrow Connector 272" o:spid="_x0000_s1130" type="#_x0000_t32" style="position:absolute;left:16559;top:2845;width:7618;height:17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" strokecolor="#2f5496 [2404]" strokeweight=".5pt">
                    <v:stroke endarrow="block" joinstyle="miter"/>
                  </v:shape>
                  <v:shape id="Straight Arrow Connector 274" o:spid="_x0000_s1131" type="#_x0000_t32" style="position:absolute;left:16436;top:6656;width:811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" strokecolor="#2f5496 [2404]" strokeweight=".5pt">
                    <v:stroke endarrow="block" joinstyle="miter"/>
                  </v:shape>
                  <v:shape id="Straight Arrow Connector 306" o:spid="_x0000_s1132" type="#_x0000_t32" style="position:absolute;left:16513;top:8819;width:7877;height:33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" strokecolor="#2f5496 [2404]" strokeweight=".5pt">
                    <v:stroke endarrow="block" joinstyle="miter"/>
                  </v:shape>
                </v:group>
                <v:group id="Group 348" o:spid="_x0000_s1133" style="position:absolute;left:40;top:27629;width:42809;height:7693" coordorigin="40,-1263" coordsize="42808,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roundrect id="Rectangle: Rounded Corners 326" o:spid="_x0000_s1134" style="position:absolute;left:40;top:-860;width:16371;height:6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" filled="f" strokecolor="#2f5496 [2404]" strokeweight="1pt">
                    <v:stroke joinstyle="miter"/>
                    <v:textbox>
                      <w:txbxContent>
                        <w:p w14:paraId="47DE44F6" w14:textId="69E835C1" w:rsidR="00CC7537" w:rsidRPr="001E472B" w:rsidRDefault="00F943EB"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w:t>
                          </w:r>
                          <w:r w:rsidR="00CC7537" w:rsidRPr="001E472B">
                            <w:rPr>
                              <w:rFonts w:ascii="Times New Roman" w:hAnsi="Times New Roman" w:cs="Times New Roman"/>
                              <w:color w:val="000000" w:themeColor="text1"/>
                              <w:szCs w:val="20"/>
                            </w:rPr>
                            <w:t xml:space="preserve">udita pārbaudes </w:t>
                          </w:r>
                        </w:p>
                      </w:txbxContent>
                    </v:textbox>
                  </v:roundrect>
                  <v:roundrect id="Rectangle: Rounded Corners 329" o:spid="_x0000_s1135" style="position:absolute;left:24487;top:-1263;width:18362;height:3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" filled="f" strokecolor="#2f5496 [2404]" strokeweight="1pt">
                    <v:stroke joinstyle="miter"/>
                    <v:textbox>
                      <w:txbxContent>
                        <w:p w14:paraId="3B107E88" w14:textId="5B4B7858"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Intervijas</w:t>
                          </w:r>
                        </w:p>
                      </w:txbxContent>
                    </v:textbox>
                  </v:roundrect>
                  <v:roundrect id="Rectangle: Rounded Corners 330" o:spid="_x0000_s1136" style="position:absolute;left:24410;top:2729;width:18439;height:3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" filled="f" strokecolor="#2f5496 [2404]" strokeweight="1pt">
                    <v:stroke joinstyle="miter"/>
                    <v:textbox>
                      <w:txbxContent>
                        <w:p w14:paraId="3473239F" w14:textId="2700DD4D" w:rsidR="00CC7537" w:rsidRPr="001E472B" w:rsidRDefault="00CC7537" w:rsidP="00DB35EF">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Audita liecība / pierādījumi</w:t>
                          </w:r>
                        </w:p>
                      </w:txbxContent>
                    </v:textbox>
                  </v:roundrect>
                  <v:shape id="Straight Arrow Connector 333" o:spid="_x0000_s1137" type="#_x0000_t32" style="position:absolute;left:16453;top:181;width:7957;height:17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" strokecolor="#2f5496 [2404]" strokeweight=".5pt">
                    <v:stroke endarrow="block" joinstyle="miter"/>
                  </v:shape>
                  <v:shape id="Straight Arrow Connector 334" o:spid="_x0000_s1138" type="#_x0000_t32" style="position:absolute;left:16488;top:3896;width:7893;height:15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" strokecolor="#2f5496 [2404]" strokeweight=".5pt">
                    <v:stroke endarrow="block" joinstyle="miter"/>
                  </v:shape>
                </v:group>
                <v:group id="Group 347" o:spid="_x0000_s1139" style="position:absolute;left:83;top:36031;width:42820;height:6280" coordorigin="-43,-1814" coordsize="4281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roundrect id="Rectangle: Rounded Corners 335" o:spid="_x0000_s1140" style="position:absolute;left:-43;top:-1814;width:16369;height:62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" filled="f" strokecolor="#2f5496 [2404]" strokeweight="1pt">
                    <v:stroke joinstyle="miter"/>
                    <v:textbox>
                      <w:txbxContent>
                        <w:p w14:paraId="316E8F53" w14:textId="5545B2EA" w:rsidR="00CC7537" w:rsidRPr="001E472B" w:rsidRDefault="00CC7537" w:rsidP="0014111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audita ziņojums</w:t>
                          </w:r>
                          <w:r w:rsidR="00D74D05" w:rsidRPr="001E472B">
                            <w:rPr>
                              <w:rFonts w:ascii="Times New Roman" w:hAnsi="Times New Roman" w:cs="Times New Roman"/>
                              <w:color w:val="000000" w:themeColor="text1"/>
                              <w:szCs w:val="20"/>
                            </w:rPr>
                            <w:t xml:space="preserve"> </w:t>
                          </w:r>
                        </w:p>
                      </w:txbxContent>
                    </v:textbox>
                  </v:roundrect>
                  <v:roundrect id="Rectangle: Rounded Corners 336" o:spid="_x0000_s1141" style="position:absolute;left:24254;top:-1707;width:18522;height:49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" filled="f" strokecolor="#2f5496 [2404]" strokeweight="1pt">
                    <v:stroke joinstyle="miter"/>
                    <v:textbox>
                      <w:txbxContent>
                        <w:p w14:paraId="61D53635" w14:textId="3846A78B" w:rsidR="00CC7537" w:rsidRPr="001E472B" w:rsidRDefault="00CC7537" w:rsidP="00141116">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Komentāri par iekšējā audita ziņojuma projektu </w:t>
                          </w:r>
                        </w:p>
                      </w:txbxContent>
                    </v:textbox>
                  </v:roundrect>
                  <v:shape id="Straight Arrow Connector 340" o:spid="_x0000_s1142" type="#_x0000_t32" style="position:absolute;left:16326;top:1146;width:79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" strokecolor="#2f5496 [2404]" strokeweight=".5pt">
                    <v:stroke endarrow="block" joinstyle="miter"/>
                  </v:shape>
                </v:group>
                <v:group id="Group 349" o:spid="_x0000_s1143" style="position:absolute;left:127;top:41846;width:42928;height:11567" coordorigin=",-2113" coordsize="42933,1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roundrect id="Rectangle: Rounded Corners 341" o:spid="_x0000_s1144" style="position:absolute;top:669;width:16370;height:78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" filled="f" strokecolor="#2f5496 [2404]" strokeweight="1pt">
                    <v:stroke joinstyle="miter"/>
                    <v:textbox>
                      <w:txbxContent>
                        <w:p w14:paraId="68155F63" w14:textId="086BB10B" w:rsidR="00CC7537" w:rsidRPr="001E472B" w:rsidRDefault="00CC7537" w:rsidP="003B2E72">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Iekšējā audita ieteikumu ieviešanas plāns</w:t>
                          </w:r>
                          <w:r w:rsidR="00D74D05" w:rsidRPr="001E472B">
                            <w:rPr>
                              <w:rFonts w:ascii="Times New Roman" w:hAnsi="Times New Roman" w:cs="Times New Roman"/>
                              <w:color w:val="000000" w:themeColor="text1"/>
                              <w:szCs w:val="20"/>
                            </w:rPr>
                            <w:t xml:space="preserve"> </w:t>
                          </w:r>
                        </w:p>
                      </w:txbxContent>
                    </v:textbox>
                  </v:roundrect>
                  <v:roundrect id="Rectangle: Rounded Corners 342" o:spid="_x0000_s1145" style="position:absolute;left:24286;top:-2113;width:18526;height:63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" filled="f" strokecolor="#2f5496 [2404]" strokeweight="1pt">
                    <v:stroke joinstyle="miter"/>
                    <v:textbox>
                      <w:txbxContent>
                        <w:p w14:paraId="77190541" w14:textId="6C6A1088" w:rsidR="00CC7537" w:rsidRPr="001E472B" w:rsidRDefault="00CC7537" w:rsidP="003B2E72">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IA ieteikumu ieviešanas plāna sagatavošana, pamatojoties uz iekšējā audita ziņojumu </w:t>
                          </w:r>
                        </w:p>
                      </w:txbxContent>
                    </v:textbox>
                  </v:roundrect>
                  <v:roundrect id="Rectangle: Rounded Corners 343" o:spid="_x0000_s1146" style="position:absolute;left:24410;top:5290;width:18523;height:46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" filled="f" strokecolor="#2f5496 [2404]" strokeweight="1pt">
                    <v:stroke joinstyle="miter"/>
                    <v:textbox>
                      <w:txbxContent>
                        <w:p w14:paraId="13433CDD" w14:textId="15C3BF71" w:rsidR="00CC7537" w:rsidRPr="001E472B" w:rsidRDefault="00CC7537" w:rsidP="003B2E72">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Informācija par iekšējā audita ieteikumu ieviešanu </w:t>
                          </w:r>
                        </w:p>
                      </w:txbxContent>
                    </v:textbox>
                  </v:roundrect>
                  <v:shape id="Straight Arrow Connector 344" o:spid="_x0000_s1147" type="#_x0000_t32" style="position:absolute;left:16226;top:1027;width:8031;height:21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" strokecolor="#2f5496 [2404]" strokeweight=".5pt">
                    <v:stroke endarrow="block" joinstyle="miter"/>
                  </v:shape>
                  <v:shape id="Straight Arrow Connector 345" o:spid="_x0000_s1148" type="#_x0000_t32" style="position:absolute;left:16438;top:5447;width:7972;height:21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" strokecolor="#2f5496 [2404]" strokeweight=".5pt">
                    <v:stroke endarrow="block" joinstyle="miter"/>
                  </v:shape>
                </v:group>
                <v:group id="Group 350" o:spid="_x0000_s1149" style="position:absolute;left:195;top:54378;width:43045;height:9281" coordorigin="68,-4159" coordsize="43050,1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roundrect id="Rectangle: Rounded Corners 351" o:spid="_x0000_s1150" style="position:absolute;left:68;top:-2368;width:16370;height:78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" filled="f" strokecolor="#2f5496 [2404]" strokeweight="1pt">
                    <v:stroke joinstyle="miter"/>
                    <v:textbox>
                      <w:txbxContent>
                        <w:p w14:paraId="5AD012F1" w14:textId="3A94B2A6" w:rsidR="00CC7537" w:rsidRPr="001E472B" w:rsidRDefault="00F943EB" w:rsidP="0013542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IAN</w:t>
                          </w:r>
                          <w:r w:rsidR="00CC7537" w:rsidRPr="001E472B">
                            <w:rPr>
                              <w:rFonts w:ascii="Times New Roman" w:hAnsi="Times New Roman" w:cs="Times New Roman"/>
                              <w:color w:val="000000" w:themeColor="text1"/>
                              <w:szCs w:val="20"/>
                            </w:rPr>
                            <w:t xml:space="preserve"> darba novērtējums</w:t>
                          </w:r>
                          <w:r w:rsidR="00D74D05" w:rsidRPr="001E472B">
                            <w:rPr>
                              <w:rFonts w:ascii="Times New Roman" w:hAnsi="Times New Roman" w:cs="Times New Roman"/>
                              <w:color w:val="000000" w:themeColor="text1"/>
                              <w:szCs w:val="20"/>
                            </w:rPr>
                            <w:t xml:space="preserve"> </w:t>
                          </w:r>
                        </w:p>
                      </w:txbxContent>
                    </v:textbox>
                  </v:roundrect>
                  <v:roundrect id="Rectangle: Rounded Corners 352" o:spid="_x0000_s1151" style="position:absolute;left:24328;top:-4159;width:18730;height:4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" filled="f" strokecolor="#2f5496 [2404]" strokeweight="1pt">
                    <v:stroke joinstyle="miter"/>
                    <v:textbox>
                      <w:txbxContent>
                        <w:p w14:paraId="1D92F8D3" w14:textId="1110C3CC" w:rsidR="00CC7537" w:rsidRPr="001E472B" w:rsidRDefault="00CC7537" w:rsidP="0013542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Novērtējums pēc katra audita </w:t>
                          </w:r>
                        </w:p>
                      </w:txbxContent>
                    </v:textbox>
                  </v:roundrect>
                  <v:roundrect id="Rectangle: Rounded Corners 353" o:spid="_x0000_s1152" style="position:absolute;left:24328;top:1911;width:18790;height:5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" filled="f" strokecolor="#2f5496 [2404]" strokeweight="1pt">
                    <v:stroke joinstyle="miter"/>
                    <v:textbox>
                      <w:txbxContent>
                        <w:p w14:paraId="51A030F8" w14:textId="7E22FE7C" w:rsidR="00CC7537" w:rsidRPr="001E472B" w:rsidRDefault="00CC7537" w:rsidP="0013542D">
                          <w:pPr>
                            <w:spacing w:after="0"/>
                            <w:jc w:val="center"/>
                            <w:rPr>
                              <w:rFonts w:ascii="Times New Roman" w:hAnsi="Times New Roman" w:cs="Times New Roman"/>
                              <w:color w:val="000000" w:themeColor="text1"/>
                              <w:szCs w:val="20"/>
                            </w:rPr>
                          </w:pPr>
                          <w:r w:rsidRPr="001E472B">
                            <w:rPr>
                              <w:rFonts w:ascii="Times New Roman" w:hAnsi="Times New Roman" w:cs="Times New Roman"/>
                              <w:color w:val="000000" w:themeColor="text1"/>
                              <w:szCs w:val="20"/>
                            </w:rPr>
                            <w:t xml:space="preserve">Vadība – novērtējums reizi gadā </w:t>
                          </w:r>
                        </w:p>
                      </w:txbxContent>
                    </v:textbox>
                  </v:roundrect>
                  <v:shape id="Straight Arrow Connector 354" o:spid="_x0000_s1153" type="#_x0000_t32" style="position:absolute;left:16438;top:-2249;width:8031;height:21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" strokecolor="#2f5496 [2404]" strokeweight=".5pt">
                    <v:stroke endarrow="block" joinstyle="miter"/>
                  </v:shape>
                  <v:shape id="Straight Arrow Connector 355" o:spid="_x0000_s1154" type="#_x0000_t32" style="position:absolute;left:16360;top:1911;width:7968;height:27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" strokecolor="#2f5496 [2404]" strokeweight=".5pt">
                    <v:stroke endarrow="block" joinstyle="miter"/>
                  </v:shape>
                </v:group>
                <v:roundrect id="Rectangle: Rounded Corners 337" o:spid="_x0000_s1155" style="position:absolute;left:127;top:-1828;width:16379;height:4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" fillcolor="#deeaf6 [664]" strokecolor="#2f5496 [2404]" strokeweight="1pt">
                  <v:stroke joinstyle="miter"/>
                  <v:textbox>
                    <w:txbxContent>
                      <w:p w14:paraId="0378CBD6" w14:textId="1681A6AB" w:rsidR="00CC7537" w:rsidRPr="001E472B" w:rsidRDefault="00CC7537" w:rsidP="00350314">
                        <w:pPr>
                          <w:spacing w:after="0"/>
                          <w:jc w:val="center"/>
                          <w:rPr>
                            <w:rFonts w:ascii="Times New Roman" w:hAnsi="Times New Roman" w:cs="Times New Roman"/>
                            <w:b/>
                            <w:bCs/>
                            <w:color w:val="000000" w:themeColor="text1"/>
                            <w:szCs w:val="20"/>
                          </w:rPr>
                        </w:pPr>
                        <w:r w:rsidRPr="001E472B">
                          <w:rPr>
                            <w:rFonts w:ascii="Times New Roman" w:hAnsi="Times New Roman" w:cs="Times New Roman"/>
                            <w:b/>
                            <w:bCs/>
                            <w:color w:val="000000" w:themeColor="text1"/>
                            <w:szCs w:val="20"/>
                          </w:rPr>
                          <w:t>Iekšējais audits</w:t>
                        </w:r>
                      </w:p>
                    </w:txbxContent>
                  </v:textbox>
                </v:roundrect>
                <v:roundrect id="Rectangle: Rounded Corners 338" o:spid="_x0000_s1156" style="position:absolute;left:24765;top:-1908;width:17907;height:4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" fillcolor="#deeaf6 [664]" strokecolor="#2f5496 [2404]" strokeweight="1pt">
                  <v:stroke joinstyle="miter"/>
                  <v:textbox>
                    <w:txbxContent>
                      <w:p w14:paraId="327D4D0A" w14:textId="6AA36018" w:rsidR="00CC7537" w:rsidRPr="001E472B" w:rsidRDefault="00CC7537" w:rsidP="00350314">
                        <w:pPr>
                          <w:spacing w:after="0"/>
                          <w:jc w:val="center"/>
                          <w:rPr>
                            <w:rFonts w:ascii="Times New Roman" w:hAnsi="Times New Roman" w:cs="Times New Roman"/>
                            <w:b/>
                            <w:bCs/>
                            <w:color w:val="000000" w:themeColor="text1"/>
                            <w:szCs w:val="20"/>
                          </w:rPr>
                        </w:pPr>
                        <w:r w:rsidRPr="001E472B">
                          <w:rPr>
                            <w:rFonts w:ascii="Times New Roman" w:hAnsi="Times New Roman" w:cs="Times New Roman"/>
                            <w:b/>
                            <w:bCs/>
                            <w:color w:val="000000" w:themeColor="text1"/>
                            <w:szCs w:val="20"/>
                          </w:rPr>
                          <w:t>Auditējamais</w:t>
                        </w:r>
                      </w:p>
                    </w:txbxContent>
                  </v:textbox>
                </v:roundrect>
                <w10:wrap type="topAndBottom" anchorx="margin"/>
              </v:group>
            </w:pict>
          </mc:Fallback>
        </mc:AlternateContent>
      </w:r>
    </w:p>
    <w:p w14:paraId="1944E158" w14:textId="77777777" w:rsidR="0091510C" w:rsidRDefault="0091510C" w:rsidP="00DB7206">
      <w:pPr>
        <w:pStyle w:val="BodyText"/>
        <w:rPr>
          <w:rFonts w:ascii="Times New Roman" w:hAnsi="Times New Roman"/>
          <w:color w:val="auto"/>
          <w:sz w:val="24"/>
          <w:lang w:val="lv-LV"/>
        </w:rPr>
      </w:pPr>
      <w:bookmarkStart w:id="34" w:name="_Toc143545769"/>
      <w:r w:rsidRPr="0091510C">
        <w:rPr>
          <w:rFonts w:ascii="Times New Roman" w:hAnsi="Times New Roman"/>
          <w:color w:val="auto"/>
          <w:sz w:val="24"/>
          <w:lang w:val="lv-LV"/>
        </w:rPr>
        <w:t xml:space="preserve">Attēls </w:t>
      </w:r>
      <w:r w:rsidRPr="00D675A3">
        <w:rPr>
          <w:rFonts w:ascii="Times New Roman" w:hAnsi="Times New Roman"/>
          <w:color w:val="auto"/>
          <w:sz w:val="24"/>
        </w:rPr>
        <w:fldChar w:fldCharType="begin"/>
      </w:r>
      <w:r w:rsidRPr="0091510C">
        <w:rPr>
          <w:rFonts w:ascii="Times New Roman" w:hAnsi="Times New Roman"/>
          <w:color w:val="auto"/>
          <w:sz w:val="24"/>
          <w:lang w:val="lv-LV"/>
        </w:rPr>
        <w:instrText xml:space="preserve"> SEQ Attēls \* ARABIC </w:instrText>
      </w:r>
      <w:r w:rsidRPr="00D675A3">
        <w:rPr>
          <w:rFonts w:ascii="Times New Roman" w:hAnsi="Times New Roman"/>
          <w:color w:val="auto"/>
          <w:sz w:val="24"/>
        </w:rPr>
        <w:fldChar w:fldCharType="separate"/>
      </w:r>
      <w:r w:rsidRPr="0091510C">
        <w:rPr>
          <w:rFonts w:ascii="Times New Roman" w:hAnsi="Times New Roman"/>
          <w:noProof/>
          <w:color w:val="auto"/>
          <w:sz w:val="24"/>
          <w:lang w:val="lv-LV"/>
        </w:rPr>
        <w:t>15</w:t>
      </w:r>
      <w:r w:rsidRPr="00D675A3">
        <w:rPr>
          <w:rFonts w:ascii="Times New Roman" w:hAnsi="Times New Roman"/>
          <w:noProof/>
          <w:color w:val="auto"/>
          <w:sz w:val="24"/>
        </w:rPr>
        <w:fldChar w:fldCharType="end"/>
      </w:r>
      <w:r w:rsidRPr="0091510C">
        <w:rPr>
          <w:rFonts w:ascii="Times New Roman" w:hAnsi="Times New Roman"/>
          <w:color w:val="auto"/>
          <w:sz w:val="24"/>
          <w:lang w:val="lv-LV"/>
        </w:rPr>
        <w:t>. IAN mijiedarbība ar auditējamo dažādos iekšējā audita posmos</w:t>
      </w:r>
      <w:bookmarkEnd w:id="34"/>
      <w:r w:rsidRPr="00D675A3">
        <w:rPr>
          <w:rFonts w:ascii="Times New Roman" w:hAnsi="Times New Roman"/>
          <w:color w:val="auto"/>
          <w:sz w:val="24"/>
          <w:lang w:val="lv-LV"/>
        </w:rPr>
        <w:t xml:space="preserve"> </w:t>
      </w:r>
    </w:p>
    <w:p w14:paraId="3BFC3F16" w14:textId="6DEFBEDD" w:rsidR="0013542D" w:rsidRPr="00D675A3" w:rsidRDefault="00913343" w:rsidP="00DB7206">
      <w:pPr>
        <w:pStyle w:val="BodyText"/>
        <w:rPr>
          <w:rFonts w:ascii="Times New Roman" w:hAnsi="Times New Roman"/>
          <w:color w:val="auto"/>
          <w:sz w:val="24"/>
          <w:lang w:val="lv-LV"/>
        </w:rPr>
      </w:pPr>
      <w:r w:rsidRPr="00D675A3">
        <w:rPr>
          <w:rFonts w:ascii="Times New Roman" w:hAnsi="Times New Roman"/>
          <w:color w:val="auto"/>
          <w:sz w:val="24"/>
          <w:lang w:val="lv-LV"/>
        </w:rPr>
        <w:lastRenderedPageBreak/>
        <w:t>Mijiedarbība</w:t>
      </w:r>
      <w:r w:rsidR="00DE3159" w:rsidRPr="00D675A3">
        <w:rPr>
          <w:rFonts w:ascii="Times New Roman" w:hAnsi="Times New Roman"/>
          <w:color w:val="auto"/>
          <w:sz w:val="24"/>
          <w:lang w:val="lv-LV"/>
        </w:rPr>
        <w:t xml:space="preserve"> ar </w:t>
      </w:r>
      <w:r w:rsidR="00A6267C" w:rsidRPr="00D675A3">
        <w:rPr>
          <w:rFonts w:ascii="Times New Roman" w:hAnsi="Times New Roman"/>
          <w:color w:val="auto"/>
          <w:sz w:val="24"/>
          <w:lang w:val="lv-LV"/>
        </w:rPr>
        <w:t>IA</w:t>
      </w:r>
      <w:r w:rsidR="00F943EB" w:rsidRPr="00D675A3">
        <w:rPr>
          <w:rFonts w:ascii="Times New Roman" w:hAnsi="Times New Roman"/>
          <w:color w:val="auto"/>
          <w:sz w:val="24"/>
          <w:lang w:val="lv-LV"/>
        </w:rPr>
        <w:t>N</w:t>
      </w:r>
      <w:r w:rsidR="00A6267C" w:rsidRPr="00D675A3">
        <w:rPr>
          <w:rFonts w:ascii="Times New Roman" w:hAnsi="Times New Roman"/>
          <w:color w:val="auto"/>
          <w:sz w:val="24"/>
          <w:lang w:val="lv-LV"/>
        </w:rPr>
        <w:t xml:space="preserve"> </w:t>
      </w:r>
      <w:r w:rsidR="00DE3159" w:rsidRPr="00D675A3">
        <w:rPr>
          <w:rFonts w:ascii="Times New Roman" w:hAnsi="Times New Roman"/>
          <w:color w:val="auto"/>
          <w:sz w:val="24"/>
          <w:lang w:val="lv-LV"/>
        </w:rPr>
        <w:t xml:space="preserve">auditu var </w:t>
      </w:r>
      <w:r w:rsidR="001C2884" w:rsidRPr="00D675A3">
        <w:rPr>
          <w:rFonts w:ascii="Times New Roman" w:hAnsi="Times New Roman"/>
          <w:color w:val="auto"/>
          <w:sz w:val="24"/>
          <w:lang w:val="lv-LV"/>
        </w:rPr>
        <w:t xml:space="preserve">tikt nodrošināta </w:t>
      </w:r>
      <w:r w:rsidR="00CF3FF3" w:rsidRPr="00D675A3">
        <w:rPr>
          <w:rFonts w:ascii="Times New Roman" w:hAnsi="Times New Roman"/>
          <w:color w:val="auto"/>
          <w:sz w:val="24"/>
          <w:lang w:val="lv-LV"/>
        </w:rPr>
        <w:t xml:space="preserve">rakstiski, </w:t>
      </w:r>
      <w:r w:rsidR="001C2884" w:rsidRPr="00D675A3">
        <w:rPr>
          <w:rFonts w:ascii="Times New Roman" w:hAnsi="Times New Roman"/>
          <w:color w:val="auto"/>
          <w:sz w:val="24"/>
          <w:lang w:val="lv-LV"/>
        </w:rPr>
        <w:t xml:space="preserve">izmantojot formālas vēstules, piemēram, </w:t>
      </w:r>
      <w:r w:rsidR="00873E69" w:rsidRPr="00D675A3">
        <w:rPr>
          <w:rFonts w:ascii="Times New Roman" w:hAnsi="Times New Roman"/>
          <w:color w:val="auto"/>
          <w:sz w:val="24"/>
          <w:lang w:val="lv-LV"/>
        </w:rPr>
        <w:t xml:space="preserve">vēstule par </w:t>
      </w:r>
      <w:r w:rsidR="00A6267C" w:rsidRPr="00D675A3">
        <w:rPr>
          <w:rFonts w:ascii="Times New Roman" w:hAnsi="Times New Roman"/>
          <w:color w:val="auto"/>
          <w:sz w:val="24"/>
          <w:lang w:val="lv-LV"/>
        </w:rPr>
        <w:t xml:space="preserve">IA </w:t>
      </w:r>
      <w:r w:rsidR="001C2884" w:rsidRPr="00D675A3">
        <w:rPr>
          <w:rFonts w:ascii="Times New Roman" w:hAnsi="Times New Roman"/>
          <w:color w:val="auto"/>
          <w:sz w:val="24"/>
          <w:lang w:val="lv-LV"/>
        </w:rPr>
        <w:t>uzsākšan</w:t>
      </w:r>
      <w:r w:rsidR="00873E69" w:rsidRPr="00D675A3">
        <w:rPr>
          <w:rFonts w:ascii="Times New Roman" w:hAnsi="Times New Roman"/>
          <w:color w:val="auto"/>
          <w:sz w:val="24"/>
          <w:lang w:val="lv-LV"/>
        </w:rPr>
        <w:t>u pašvaldības i</w:t>
      </w:r>
      <w:r w:rsidR="00A6267C" w:rsidRPr="00D675A3">
        <w:rPr>
          <w:rFonts w:ascii="Times New Roman" w:hAnsi="Times New Roman"/>
          <w:color w:val="auto"/>
          <w:sz w:val="24"/>
          <w:lang w:val="lv-LV"/>
        </w:rPr>
        <w:t>nstitūcijā</w:t>
      </w:r>
      <w:r w:rsidR="00873E69" w:rsidRPr="00D675A3">
        <w:rPr>
          <w:rFonts w:ascii="Times New Roman" w:hAnsi="Times New Roman"/>
          <w:color w:val="auto"/>
          <w:sz w:val="24"/>
          <w:lang w:val="lv-LV"/>
        </w:rPr>
        <w:t>.</w:t>
      </w:r>
      <w:r w:rsidR="001C2884" w:rsidRPr="00D675A3">
        <w:rPr>
          <w:rFonts w:ascii="Times New Roman" w:hAnsi="Times New Roman"/>
          <w:color w:val="auto"/>
          <w:sz w:val="24"/>
          <w:lang w:val="lv-LV"/>
        </w:rPr>
        <w:t xml:space="preserve"> </w:t>
      </w:r>
      <w:r w:rsidR="009E2E32" w:rsidRPr="00D675A3">
        <w:rPr>
          <w:rFonts w:ascii="Times New Roman" w:hAnsi="Times New Roman"/>
          <w:color w:val="auto"/>
          <w:sz w:val="24"/>
          <w:lang w:val="lv-LV"/>
        </w:rPr>
        <w:t xml:space="preserve">Mijiedarbība </w:t>
      </w:r>
      <w:r w:rsidR="00B57EF5" w:rsidRPr="00D675A3">
        <w:rPr>
          <w:rFonts w:ascii="Times New Roman" w:hAnsi="Times New Roman"/>
          <w:color w:val="auto"/>
          <w:sz w:val="24"/>
          <w:lang w:val="lv-LV"/>
        </w:rPr>
        <w:t xml:space="preserve">var tikt nodrošināta arī </w:t>
      </w:r>
      <w:r w:rsidR="00924874" w:rsidRPr="00D675A3">
        <w:rPr>
          <w:rFonts w:ascii="Times New Roman" w:hAnsi="Times New Roman"/>
          <w:color w:val="auto"/>
          <w:sz w:val="24"/>
          <w:lang w:val="lv-LV"/>
        </w:rPr>
        <w:t xml:space="preserve">ar </w:t>
      </w:r>
      <w:r w:rsidR="00B57EF5" w:rsidRPr="00D675A3">
        <w:rPr>
          <w:rFonts w:ascii="Times New Roman" w:hAnsi="Times New Roman"/>
          <w:color w:val="auto"/>
          <w:sz w:val="24"/>
          <w:lang w:val="lv-LV"/>
        </w:rPr>
        <w:t xml:space="preserve">e-pasta palīdzību, piemēram, </w:t>
      </w:r>
      <w:r w:rsidR="00BF22CB" w:rsidRPr="00D675A3">
        <w:rPr>
          <w:rFonts w:ascii="Times New Roman" w:hAnsi="Times New Roman"/>
          <w:color w:val="auto"/>
          <w:sz w:val="24"/>
          <w:lang w:val="lv-LV"/>
        </w:rPr>
        <w:t>interviju laiku saskaņošana ar auditējamo.</w:t>
      </w:r>
      <w:r w:rsidR="00F948A8" w:rsidRPr="00D675A3">
        <w:rPr>
          <w:rFonts w:ascii="Times New Roman" w:hAnsi="Times New Roman"/>
          <w:color w:val="auto"/>
          <w:sz w:val="24"/>
          <w:lang w:val="lv-LV"/>
        </w:rPr>
        <w:t xml:space="preserve"> </w:t>
      </w:r>
    </w:p>
    <w:p w14:paraId="644C0706" w14:textId="41D5B55C" w:rsidR="00CA77A7" w:rsidRPr="00D675A3" w:rsidRDefault="00CA77A7" w:rsidP="00DB7206">
      <w:pPr>
        <w:pStyle w:val="BodyText"/>
        <w:rPr>
          <w:rFonts w:ascii="Times New Roman" w:hAnsi="Times New Roman"/>
          <w:color w:val="auto"/>
          <w:sz w:val="24"/>
          <w:lang w:val="lv-LV"/>
        </w:rPr>
      </w:pPr>
      <w:r w:rsidRPr="00D675A3">
        <w:rPr>
          <w:rFonts w:ascii="Times New Roman" w:hAnsi="Times New Roman"/>
          <w:color w:val="auto"/>
          <w:sz w:val="24"/>
          <w:lang w:val="lv-LV"/>
        </w:rPr>
        <w:t>Ļoti s</w:t>
      </w:r>
      <w:r w:rsidR="005815EE" w:rsidRPr="00D675A3">
        <w:rPr>
          <w:rFonts w:ascii="Times New Roman" w:hAnsi="Times New Roman"/>
          <w:color w:val="auto"/>
          <w:sz w:val="24"/>
          <w:lang w:val="lv-LV"/>
        </w:rPr>
        <w:t>v</w:t>
      </w:r>
      <w:r w:rsidR="00B6217A" w:rsidRPr="00D675A3">
        <w:rPr>
          <w:rFonts w:ascii="Times New Roman" w:hAnsi="Times New Roman"/>
          <w:color w:val="auto"/>
          <w:sz w:val="24"/>
          <w:lang w:val="lv-LV"/>
        </w:rPr>
        <w:t>arīga mijiedarbības forma ir klātienes vai attālinātas tikšanā</w:t>
      </w:r>
      <w:r w:rsidR="00F5502A" w:rsidRPr="00D675A3">
        <w:rPr>
          <w:rFonts w:ascii="Times New Roman" w:hAnsi="Times New Roman"/>
          <w:color w:val="auto"/>
          <w:sz w:val="24"/>
          <w:lang w:val="lv-LV"/>
        </w:rPr>
        <w:t>s, piemēram, prāta vētras</w:t>
      </w:r>
      <w:r w:rsidR="00793227" w:rsidRPr="00D675A3">
        <w:rPr>
          <w:rFonts w:ascii="Times New Roman" w:hAnsi="Times New Roman"/>
          <w:color w:val="auto"/>
          <w:sz w:val="24"/>
          <w:lang w:val="lv-LV"/>
        </w:rPr>
        <w:t>,</w:t>
      </w:r>
      <w:r w:rsidR="00F5502A" w:rsidRPr="00D675A3">
        <w:rPr>
          <w:rFonts w:ascii="Times New Roman" w:hAnsi="Times New Roman"/>
          <w:color w:val="auto"/>
          <w:sz w:val="24"/>
          <w:lang w:val="lv-LV"/>
        </w:rPr>
        <w:t xml:space="preserve"> izvērtējot auditējamās </w:t>
      </w:r>
      <w:r w:rsidR="0071701C" w:rsidRPr="00D675A3">
        <w:rPr>
          <w:rFonts w:ascii="Times New Roman" w:hAnsi="Times New Roman"/>
          <w:color w:val="auto"/>
          <w:sz w:val="24"/>
          <w:lang w:val="lv-LV"/>
        </w:rPr>
        <w:t>sistēmas riskus</w:t>
      </w:r>
      <w:r w:rsidR="00E53F31" w:rsidRPr="00D675A3">
        <w:rPr>
          <w:rFonts w:ascii="Times New Roman" w:hAnsi="Times New Roman"/>
          <w:color w:val="auto"/>
          <w:sz w:val="24"/>
          <w:lang w:val="lv-LV"/>
        </w:rPr>
        <w:t xml:space="preserve"> (ņemot vērā arī auditējamā veiktos risku izvērtējumus)</w:t>
      </w:r>
      <w:r w:rsidR="00F5502A" w:rsidRPr="00D675A3">
        <w:rPr>
          <w:rFonts w:ascii="Times New Roman" w:hAnsi="Times New Roman"/>
          <w:color w:val="auto"/>
          <w:sz w:val="24"/>
          <w:lang w:val="lv-LV"/>
        </w:rPr>
        <w:t xml:space="preserve">, </w:t>
      </w:r>
      <w:r w:rsidR="00FF1390" w:rsidRPr="00D675A3">
        <w:rPr>
          <w:rFonts w:ascii="Times New Roman" w:hAnsi="Times New Roman"/>
          <w:color w:val="auto"/>
          <w:sz w:val="24"/>
          <w:lang w:val="lv-LV"/>
        </w:rPr>
        <w:t>intervijas ar auditējamo audita laikā,</w:t>
      </w:r>
      <w:r w:rsidR="006606B1" w:rsidRPr="00D675A3">
        <w:rPr>
          <w:rFonts w:ascii="Times New Roman" w:hAnsi="Times New Roman"/>
          <w:color w:val="auto"/>
          <w:sz w:val="24"/>
          <w:lang w:val="lv-LV"/>
        </w:rPr>
        <w:t xml:space="preserve"> kā </w:t>
      </w:r>
      <w:r w:rsidR="003D643B" w:rsidRPr="00D675A3">
        <w:rPr>
          <w:rFonts w:ascii="Times New Roman" w:hAnsi="Times New Roman"/>
          <w:color w:val="auto"/>
          <w:sz w:val="24"/>
          <w:lang w:val="lv-LV"/>
        </w:rPr>
        <w:t>arī</w:t>
      </w:r>
      <w:r w:rsidR="00A93554" w:rsidRPr="00D675A3">
        <w:rPr>
          <w:rFonts w:ascii="Times New Roman" w:hAnsi="Times New Roman"/>
          <w:color w:val="auto"/>
          <w:sz w:val="24"/>
          <w:lang w:val="lv-LV"/>
        </w:rPr>
        <w:t xml:space="preserve"> </w:t>
      </w:r>
      <w:r w:rsidR="006606B1" w:rsidRPr="00D675A3">
        <w:rPr>
          <w:rFonts w:ascii="Times New Roman" w:hAnsi="Times New Roman"/>
          <w:color w:val="auto"/>
          <w:sz w:val="24"/>
          <w:lang w:val="lv-LV"/>
        </w:rPr>
        <w:t>IA</w:t>
      </w:r>
      <w:r w:rsidR="00832E8E" w:rsidRPr="00D675A3">
        <w:rPr>
          <w:rFonts w:ascii="Times New Roman" w:hAnsi="Times New Roman"/>
          <w:color w:val="auto"/>
          <w:sz w:val="24"/>
          <w:lang w:val="lv-LV"/>
        </w:rPr>
        <w:t>N</w:t>
      </w:r>
      <w:r w:rsidR="006606B1" w:rsidRPr="00D675A3">
        <w:rPr>
          <w:rFonts w:ascii="Times New Roman" w:hAnsi="Times New Roman"/>
          <w:color w:val="auto"/>
          <w:sz w:val="24"/>
          <w:lang w:val="lv-LV"/>
        </w:rPr>
        <w:t xml:space="preserve"> </w:t>
      </w:r>
      <w:r w:rsidR="00FF1390" w:rsidRPr="00D675A3">
        <w:rPr>
          <w:rFonts w:ascii="Times New Roman" w:hAnsi="Times New Roman"/>
          <w:color w:val="auto"/>
          <w:sz w:val="24"/>
          <w:lang w:val="lv-LV"/>
        </w:rPr>
        <w:t>ziņojuma projekt</w:t>
      </w:r>
      <w:r w:rsidR="006606B1" w:rsidRPr="00D675A3">
        <w:rPr>
          <w:rFonts w:ascii="Times New Roman" w:hAnsi="Times New Roman"/>
          <w:color w:val="auto"/>
          <w:sz w:val="24"/>
          <w:lang w:val="lv-LV"/>
        </w:rPr>
        <w:t>a pārrunāšana</w:t>
      </w:r>
      <w:r w:rsidR="00FF1390" w:rsidRPr="00D675A3">
        <w:rPr>
          <w:rFonts w:ascii="Times New Roman" w:hAnsi="Times New Roman"/>
          <w:color w:val="auto"/>
          <w:sz w:val="24"/>
          <w:lang w:val="lv-LV"/>
        </w:rPr>
        <w:t>.</w:t>
      </w:r>
    </w:p>
    <w:p w14:paraId="7C3ACCC3" w14:textId="4A96FFAF" w:rsidR="00EB451C" w:rsidRPr="00D675A3" w:rsidRDefault="00832E8E" w:rsidP="00DB7206">
      <w:pPr>
        <w:pStyle w:val="BodyText"/>
        <w:rPr>
          <w:rFonts w:ascii="Times New Roman" w:hAnsi="Times New Roman"/>
          <w:color w:val="auto"/>
          <w:sz w:val="24"/>
          <w:lang w:val="lv-LV"/>
        </w:rPr>
      </w:pPr>
      <w:r w:rsidRPr="00D675A3">
        <w:rPr>
          <w:rFonts w:ascii="Times New Roman" w:hAnsi="Times New Roman"/>
          <w:color w:val="auto"/>
          <w:sz w:val="24"/>
          <w:lang w:val="lv-LV"/>
        </w:rPr>
        <w:t xml:space="preserve">Katram iekšējam auditam nepieciešams noteikt iekšējā audita nosaukumu un piešķirt iekšējā audita numuru </w:t>
      </w:r>
      <w:r w:rsidR="00BB4A3F" w:rsidRPr="00D675A3">
        <w:rPr>
          <w:rFonts w:ascii="Times New Roman" w:hAnsi="Times New Roman"/>
          <w:color w:val="auto"/>
          <w:sz w:val="24"/>
          <w:lang w:val="lv-LV"/>
        </w:rPr>
        <w:t>saskaņā ar pašvaldības nome</w:t>
      </w:r>
      <w:r w:rsidR="00016475" w:rsidRPr="00D675A3">
        <w:rPr>
          <w:rFonts w:ascii="Times New Roman" w:hAnsi="Times New Roman"/>
          <w:color w:val="auto"/>
          <w:sz w:val="24"/>
          <w:lang w:val="lv-LV"/>
        </w:rPr>
        <w:t>n</w:t>
      </w:r>
      <w:r w:rsidR="00BB4A3F" w:rsidRPr="00D675A3">
        <w:rPr>
          <w:rFonts w:ascii="Times New Roman" w:hAnsi="Times New Roman"/>
          <w:color w:val="auto"/>
          <w:sz w:val="24"/>
          <w:lang w:val="lv-LV"/>
        </w:rPr>
        <w:t>klatūru.</w:t>
      </w:r>
      <w:r w:rsidRPr="00D675A3">
        <w:rPr>
          <w:rFonts w:ascii="Times New Roman" w:hAnsi="Times New Roman"/>
          <w:color w:val="auto"/>
          <w:sz w:val="24"/>
          <w:lang w:val="lv-LV"/>
        </w:rPr>
        <w:t xml:space="preserve"> </w:t>
      </w:r>
    </w:p>
    <w:p w14:paraId="5F96D5C5" w14:textId="77777777" w:rsidR="009748CE" w:rsidRPr="00D675A3" w:rsidRDefault="009748CE" w:rsidP="00DB7206">
      <w:pPr>
        <w:pStyle w:val="BodyText"/>
        <w:rPr>
          <w:rFonts w:asciiTheme="majorBidi" w:hAnsiTheme="majorBidi" w:cstheme="majorBidi"/>
          <w:color w:val="auto"/>
          <w:lang w:val="lv-LV"/>
        </w:rPr>
      </w:pPr>
    </w:p>
    <w:bookmarkStart w:id="35" w:name="_Toc139275786"/>
    <w:p w14:paraId="410F69DA" w14:textId="79B4C99B" w:rsidR="00463213" w:rsidRPr="00F2430F" w:rsidRDefault="00463213" w:rsidP="00833B1F">
      <w:pPr>
        <w:pStyle w:val="Heading2"/>
        <w:numPr>
          <w:ilvl w:val="1"/>
          <w:numId w:val="17"/>
        </w:numPr>
        <w:ind w:left="357" w:hanging="357"/>
        <w:rPr>
          <w:rFonts w:asciiTheme="majorBidi" w:hAnsiTheme="majorBidi"/>
        </w:rPr>
      </w:pPr>
      <w:r w:rsidRPr="00F2430F">
        <w:rPr>
          <w:rFonts w:asciiTheme="majorBidi" w:hAnsiTheme="majorBidi"/>
          <w:noProof/>
          <w:lang w:eastAsia="lv-LV"/>
        </w:rPr>
        <mc:AlternateContent>
          <mc:Choice Requires="wps">
            <w:drawing>
              <wp:anchor distT="0" distB="0" distL="114300" distR="114300" simplePos="0" relativeHeight="251717731" behindDoc="0" locked="0" layoutInCell="1" allowOverlap="1" wp14:anchorId="7917217F" wp14:editId="076CEE31">
                <wp:simplePos x="0" y="0"/>
                <wp:positionH relativeFrom="page">
                  <wp:posOffset>4527</wp:posOffset>
                </wp:positionH>
                <wp:positionV relativeFrom="paragraph">
                  <wp:posOffset>33932</wp:posOffset>
                </wp:positionV>
                <wp:extent cx="495300" cy="373711"/>
                <wp:effectExtent l="0" t="0" r="0" b="7620"/>
                <wp:wrapNone/>
                <wp:docPr id="15"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73711"/>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10935" id="Taisnstūris 15" o:spid="_x0000_s1026" style="position:absolute;margin-left:.35pt;margin-top:2.65pt;width:39pt;height:29.45pt;z-index:2517177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" fillcolor="#cff9d0" stroked="f" strokeweight="1pt">
                <w10:wrap anchorx="page"/>
              </v:rect>
            </w:pict>
          </mc:Fallback>
        </mc:AlternateContent>
      </w:r>
      <w:r w:rsidRPr="00F2430F">
        <w:rPr>
          <w:rFonts w:asciiTheme="majorBidi" w:hAnsiTheme="majorBidi"/>
          <w:szCs w:val="28"/>
        </w:rPr>
        <w:t>I</w:t>
      </w:r>
      <w:r w:rsidR="00973AAD" w:rsidRPr="00F2430F">
        <w:rPr>
          <w:rFonts w:asciiTheme="majorBidi" w:hAnsiTheme="majorBidi"/>
          <w:szCs w:val="28"/>
        </w:rPr>
        <w:t>ekšējā audita</w:t>
      </w:r>
      <w:r w:rsidR="00347739" w:rsidRPr="00F2430F">
        <w:rPr>
          <w:rFonts w:asciiTheme="majorBidi" w:hAnsiTheme="majorBidi"/>
          <w:szCs w:val="28"/>
        </w:rPr>
        <w:t xml:space="preserve"> </w:t>
      </w:r>
      <w:r w:rsidRPr="00F2430F">
        <w:rPr>
          <w:rFonts w:asciiTheme="majorBidi" w:hAnsiTheme="majorBidi"/>
          <w:szCs w:val="28"/>
        </w:rPr>
        <w:t>vide</w:t>
      </w:r>
      <w:bookmarkEnd w:id="35"/>
      <w:r w:rsidRPr="00F2430F">
        <w:rPr>
          <w:rFonts w:asciiTheme="majorBidi" w:hAnsiTheme="majorBidi"/>
          <w:szCs w:val="28"/>
        </w:rPr>
        <w:t xml:space="preserve"> </w:t>
      </w:r>
    </w:p>
    <w:p w14:paraId="075CB042" w14:textId="6FB2D14E" w:rsidR="00463213" w:rsidRPr="00D675A3" w:rsidRDefault="00B03A4A" w:rsidP="00463213">
      <w:pPr>
        <w:pStyle w:val="BodyText"/>
        <w:rPr>
          <w:rFonts w:ascii="Times New Roman" w:hAnsi="Times New Roman"/>
          <w:b/>
          <w:bCs/>
          <w:color w:val="2F5496" w:themeColor="accent1" w:themeShade="BF"/>
          <w:sz w:val="24"/>
          <w:lang w:val="lv-LV"/>
        </w:rPr>
      </w:pPr>
      <w:r w:rsidRPr="00D675A3">
        <w:rPr>
          <w:rFonts w:ascii="Times New Roman" w:hAnsi="Times New Roman"/>
          <w:b/>
          <w:bCs/>
          <w:color w:val="2F5496" w:themeColor="accent1" w:themeShade="BF"/>
          <w:sz w:val="24"/>
          <w:lang w:val="lv-LV"/>
        </w:rPr>
        <w:t xml:space="preserve">Pašvaldības institūcijas, kam </w:t>
      </w:r>
      <w:r w:rsidR="00016475" w:rsidRPr="00D675A3">
        <w:rPr>
          <w:rFonts w:ascii="Times New Roman" w:hAnsi="Times New Roman"/>
          <w:b/>
          <w:bCs/>
          <w:color w:val="2F5496" w:themeColor="accent1" w:themeShade="BF"/>
          <w:sz w:val="24"/>
          <w:lang w:val="lv-LV"/>
        </w:rPr>
        <w:t xml:space="preserve">iekšējā audita nodaļa </w:t>
      </w:r>
      <w:r w:rsidRPr="00D675A3">
        <w:rPr>
          <w:rFonts w:ascii="Times New Roman" w:hAnsi="Times New Roman"/>
          <w:b/>
          <w:bCs/>
          <w:color w:val="2F5496" w:themeColor="accent1" w:themeShade="BF"/>
          <w:sz w:val="24"/>
          <w:lang w:val="lv-LV"/>
        </w:rPr>
        <w:t>nodrošina iekšējā audita pakalpojumus</w:t>
      </w:r>
    </w:p>
    <w:p w14:paraId="1E741394" w14:textId="4F6DDFEF" w:rsidR="00E33A6A" w:rsidRPr="00D675A3" w:rsidRDefault="00264096" w:rsidP="00463213">
      <w:pPr>
        <w:pStyle w:val="BodyText"/>
        <w:spacing w:after="60"/>
        <w:rPr>
          <w:rFonts w:ascii="Times New Roman" w:hAnsi="Times New Roman"/>
          <w:color w:val="auto"/>
          <w:sz w:val="24"/>
          <w:lang w:val="lv-LV"/>
        </w:rPr>
      </w:pPr>
      <w:r w:rsidRPr="00D675A3">
        <w:rPr>
          <w:rFonts w:ascii="Times New Roman" w:hAnsi="Times New Roman"/>
          <w:color w:val="auto"/>
          <w:sz w:val="24"/>
          <w:lang w:val="lv-LV"/>
        </w:rPr>
        <w:t>Pašvaldības institūcijas, kam IAN nodrošina iekšējā audita pakalpojumus</w:t>
      </w:r>
      <w:r w:rsidR="00793227" w:rsidRPr="00D675A3">
        <w:rPr>
          <w:rFonts w:ascii="Times New Roman" w:hAnsi="Times New Roman"/>
          <w:color w:val="auto"/>
          <w:sz w:val="24"/>
          <w:lang w:val="lv-LV"/>
        </w:rPr>
        <w:t>,</w:t>
      </w:r>
      <w:r w:rsidRPr="00D675A3">
        <w:rPr>
          <w:rFonts w:ascii="Times New Roman" w:hAnsi="Times New Roman"/>
          <w:color w:val="auto"/>
          <w:sz w:val="24"/>
          <w:lang w:val="lv-LV"/>
        </w:rPr>
        <w:t xml:space="preserve"> </w:t>
      </w:r>
      <w:r w:rsidR="00463213" w:rsidRPr="00D675A3">
        <w:rPr>
          <w:rFonts w:ascii="Times New Roman" w:hAnsi="Times New Roman"/>
          <w:color w:val="auto"/>
          <w:sz w:val="24"/>
          <w:lang w:val="lv-LV"/>
        </w:rPr>
        <w:t xml:space="preserve">nosaka ar attiecīgu </w:t>
      </w:r>
      <w:r w:rsidR="00687CF5" w:rsidRPr="00D675A3">
        <w:rPr>
          <w:rFonts w:ascii="Times New Roman" w:hAnsi="Times New Roman"/>
          <w:color w:val="auto"/>
          <w:sz w:val="24"/>
          <w:lang w:val="lv-LV"/>
        </w:rPr>
        <w:t>domes</w:t>
      </w:r>
      <w:r w:rsidR="002B0BDA" w:rsidRPr="00D675A3">
        <w:rPr>
          <w:rFonts w:ascii="Times New Roman" w:hAnsi="Times New Roman"/>
          <w:color w:val="auto"/>
          <w:sz w:val="24"/>
          <w:lang w:val="lv-LV"/>
        </w:rPr>
        <w:t xml:space="preserve"> lēmumu</w:t>
      </w:r>
      <w:r w:rsidR="00687CF5" w:rsidRPr="00D675A3">
        <w:rPr>
          <w:rFonts w:ascii="Times New Roman" w:hAnsi="Times New Roman"/>
          <w:color w:val="auto"/>
          <w:sz w:val="24"/>
          <w:lang w:val="lv-LV"/>
        </w:rPr>
        <w:t xml:space="preserve"> vai izpilddirektora </w:t>
      </w:r>
      <w:r w:rsidR="003E6C8B" w:rsidRPr="00D675A3">
        <w:rPr>
          <w:rFonts w:ascii="Times New Roman" w:hAnsi="Times New Roman"/>
          <w:color w:val="auto"/>
          <w:sz w:val="24"/>
          <w:lang w:val="lv-LV"/>
        </w:rPr>
        <w:t>rīkojumu</w:t>
      </w:r>
      <w:r w:rsidR="00687CF5" w:rsidRPr="00D675A3">
        <w:rPr>
          <w:rFonts w:ascii="Times New Roman" w:hAnsi="Times New Roman"/>
          <w:color w:val="auto"/>
          <w:sz w:val="24"/>
          <w:lang w:val="lv-LV"/>
        </w:rPr>
        <w:t xml:space="preserve">, </w:t>
      </w:r>
      <w:r w:rsidR="00463213" w:rsidRPr="00D675A3">
        <w:rPr>
          <w:rFonts w:ascii="Times New Roman" w:hAnsi="Times New Roman"/>
          <w:color w:val="auto"/>
          <w:sz w:val="24"/>
          <w:lang w:val="lv-LV"/>
        </w:rPr>
        <w:t xml:space="preserve">kurā norāda </w:t>
      </w:r>
      <w:r w:rsidR="00347739" w:rsidRPr="00D675A3">
        <w:rPr>
          <w:rFonts w:ascii="Times New Roman" w:hAnsi="Times New Roman"/>
          <w:color w:val="auto"/>
          <w:sz w:val="24"/>
          <w:lang w:val="lv-LV"/>
        </w:rPr>
        <w:t>IA</w:t>
      </w:r>
      <w:r w:rsidR="00E33A6A" w:rsidRPr="00D675A3">
        <w:rPr>
          <w:rFonts w:ascii="Times New Roman" w:hAnsi="Times New Roman"/>
          <w:color w:val="auto"/>
          <w:sz w:val="24"/>
          <w:lang w:val="lv-LV"/>
        </w:rPr>
        <w:t>N</w:t>
      </w:r>
      <w:r w:rsidR="00347739" w:rsidRPr="00D675A3">
        <w:rPr>
          <w:rFonts w:ascii="Times New Roman" w:hAnsi="Times New Roman"/>
          <w:color w:val="auto"/>
          <w:sz w:val="24"/>
          <w:lang w:val="lv-LV"/>
        </w:rPr>
        <w:t xml:space="preserve"> </w:t>
      </w:r>
      <w:r w:rsidR="00463213" w:rsidRPr="00D675A3">
        <w:rPr>
          <w:rFonts w:ascii="Times New Roman" w:hAnsi="Times New Roman"/>
          <w:color w:val="auto"/>
          <w:sz w:val="24"/>
          <w:lang w:val="lv-LV"/>
        </w:rPr>
        <w:t xml:space="preserve">darba apjomā ietvertās </w:t>
      </w:r>
      <w:r w:rsidR="00347739" w:rsidRPr="00D675A3">
        <w:rPr>
          <w:rFonts w:ascii="Times New Roman" w:hAnsi="Times New Roman"/>
          <w:color w:val="auto"/>
          <w:sz w:val="24"/>
          <w:lang w:val="lv-LV"/>
        </w:rPr>
        <w:t>pašval</w:t>
      </w:r>
      <w:r w:rsidR="006B3678" w:rsidRPr="00D675A3">
        <w:rPr>
          <w:rFonts w:ascii="Times New Roman" w:hAnsi="Times New Roman"/>
          <w:color w:val="auto"/>
          <w:sz w:val="24"/>
          <w:lang w:val="lv-LV"/>
        </w:rPr>
        <w:t>dības institūcijas</w:t>
      </w:r>
      <w:r w:rsidR="003766CD" w:rsidRPr="00D675A3">
        <w:rPr>
          <w:rFonts w:ascii="Times New Roman" w:hAnsi="Times New Roman"/>
          <w:color w:val="auto"/>
          <w:sz w:val="24"/>
          <w:lang w:val="lv-LV"/>
        </w:rPr>
        <w:t>.</w:t>
      </w:r>
    </w:p>
    <w:p w14:paraId="6C9F60B3" w14:textId="0E123BC7" w:rsidR="00E33A6A" w:rsidRPr="00D675A3" w:rsidRDefault="009A7919" w:rsidP="00250BA1">
      <w:pPr>
        <w:pStyle w:val="BodyText"/>
        <w:spacing w:after="60"/>
        <w:rPr>
          <w:rFonts w:ascii="Times New Roman" w:hAnsi="Times New Roman"/>
          <w:color w:val="auto"/>
          <w:sz w:val="24"/>
          <w:lang w:val="lv-LV"/>
        </w:rPr>
      </w:pPr>
      <w:r w:rsidRPr="00D675A3">
        <w:rPr>
          <w:rFonts w:ascii="Times New Roman" w:hAnsi="Times New Roman"/>
          <w:noProof/>
          <w:color w:val="auto"/>
          <w:sz w:val="24"/>
          <w:lang w:val="lv-LV" w:eastAsia="lv-LV"/>
        </w:rPr>
        <w:drawing>
          <wp:anchor distT="0" distB="0" distL="114300" distR="114300" simplePos="0" relativeHeight="251803747" behindDoc="0" locked="0" layoutInCell="1" allowOverlap="1" wp14:anchorId="5E2A830F" wp14:editId="18B8EA84">
            <wp:simplePos x="0" y="0"/>
            <wp:positionH relativeFrom="margin">
              <wp:posOffset>79284</wp:posOffset>
            </wp:positionH>
            <wp:positionV relativeFrom="paragraph">
              <wp:posOffset>4445</wp:posOffset>
            </wp:positionV>
            <wp:extent cx="507365" cy="438150"/>
            <wp:effectExtent l="0" t="0" r="6985" b="0"/>
            <wp:wrapSquare wrapText="bothSides"/>
            <wp:docPr id="1260856362" name="Picture 107"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r w:rsidR="006419D2" w:rsidRPr="00D675A3">
        <w:rPr>
          <w:rFonts w:ascii="Times New Roman" w:hAnsi="Times New Roman"/>
          <w:color w:val="auto"/>
          <w:sz w:val="24"/>
          <w:lang w:val="lv-LV"/>
        </w:rPr>
        <w:t xml:space="preserve">Rokasgrāmatas pielikumā ietverts </w:t>
      </w:r>
      <w:r w:rsidR="00250BA1" w:rsidRPr="00D675A3">
        <w:rPr>
          <w:rFonts w:ascii="Times New Roman" w:hAnsi="Times New Roman"/>
          <w:color w:val="auto"/>
          <w:sz w:val="24"/>
          <w:lang w:val="lv-LV"/>
        </w:rPr>
        <w:t xml:space="preserve">domes lēmuma </w:t>
      </w:r>
      <w:r w:rsidR="006419D2" w:rsidRPr="00D675A3">
        <w:rPr>
          <w:rFonts w:ascii="Times New Roman" w:hAnsi="Times New Roman"/>
          <w:color w:val="auto"/>
          <w:sz w:val="24"/>
          <w:lang w:val="lv-LV"/>
        </w:rPr>
        <w:t>piemērs</w:t>
      </w:r>
      <w:r w:rsidR="00250BA1" w:rsidRPr="00D675A3">
        <w:rPr>
          <w:rFonts w:ascii="Times New Roman" w:hAnsi="Times New Roman"/>
          <w:color w:val="auto"/>
          <w:sz w:val="24"/>
          <w:lang w:val="lv-LV"/>
        </w:rPr>
        <w:t>, forma RG1_P3.</w:t>
      </w:r>
      <w:r w:rsidR="006419D2" w:rsidRPr="00D675A3">
        <w:rPr>
          <w:rFonts w:ascii="Times New Roman" w:hAnsi="Times New Roman"/>
          <w:color w:val="auto"/>
          <w:sz w:val="24"/>
          <w:lang w:val="lv-LV"/>
        </w:rPr>
        <w:t xml:space="preserve"> </w:t>
      </w:r>
      <w:r w:rsidR="008D2B01" w:rsidRPr="00D675A3">
        <w:rPr>
          <w:rFonts w:ascii="Times New Roman" w:hAnsi="Times New Roman"/>
          <w:color w:val="auto"/>
          <w:sz w:val="24"/>
          <w:lang w:val="lv-LV"/>
        </w:rPr>
        <w:t xml:space="preserve">Domes lēmuma projekts var tikt precizēts, ņemot vērā konkrētās pašvaldības specifiku. </w:t>
      </w:r>
    </w:p>
    <w:p w14:paraId="67B42769" w14:textId="452B3F1B" w:rsidR="00E33A6A" w:rsidRPr="00D675A3" w:rsidRDefault="00E33A6A" w:rsidP="00E33A6A">
      <w:pPr>
        <w:pStyle w:val="BodyText"/>
        <w:spacing w:after="60"/>
        <w:rPr>
          <w:rFonts w:ascii="Times New Roman" w:hAnsi="Times New Roman"/>
          <w:color w:val="auto"/>
          <w:sz w:val="24"/>
          <w:lang w:val="lv-LV"/>
        </w:rPr>
      </w:pPr>
      <w:r w:rsidRPr="00D675A3">
        <w:rPr>
          <w:rFonts w:ascii="Times New Roman" w:hAnsi="Times New Roman"/>
          <w:noProof/>
          <w:color w:val="auto"/>
          <w:sz w:val="24"/>
          <w:lang w:val="lv-LV" w:eastAsia="lv-LV"/>
        </w:rPr>
        <w:drawing>
          <wp:anchor distT="0" distB="0" distL="114300" distR="114300" simplePos="0" relativeHeight="251751523" behindDoc="1" locked="0" layoutInCell="1" allowOverlap="1" wp14:anchorId="1E989301" wp14:editId="5667476B">
            <wp:simplePos x="0" y="0"/>
            <wp:positionH relativeFrom="margin">
              <wp:align>left</wp:align>
            </wp:positionH>
            <wp:positionV relativeFrom="paragraph">
              <wp:posOffset>87372</wp:posOffset>
            </wp:positionV>
            <wp:extent cx="594995" cy="447040"/>
            <wp:effectExtent l="0" t="0" r="0" b="0"/>
            <wp:wrapTight wrapText="bothSides">
              <wp:wrapPolygon edited="0">
                <wp:start x="0" y="0"/>
                <wp:lineTo x="0" y="20250"/>
                <wp:lineTo x="20747" y="20250"/>
                <wp:lineTo x="20747" y="0"/>
                <wp:lineTo x="0" y="0"/>
              </wp:wrapPolygon>
            </wp:wrapTight>
            <wp:docPr id="1202959331" name="Picture 10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66CD" w:rsidRPr="00D675A3">
        <w:rPr>
          <w:rFonts w:ascii="Times New Roman" w:hAnsi="Times New Roman"/>
          <w:color w:val="auto"/>
          <w:sz w:val="24"/>
          <w:lang w:val="lv-LV"/>
        </w:rPr>
        <w:t>P</w:t>
      </w:r>
      <w:r w:rsidR="00BF42D8" w:rsidRPr="00D675A3">
        <w:rPr>
          <w:rFonts w:ascii="Times New Roman" w:hAnsi="Times New Roman"/>
          <w:color w:val="auto"/>
          <w:sz w:val="24"/>
          <w:lang w:val="lv-LV"/>
        </w:rPr>
        <w:t>iemēr</w:t>
      </w:r>
      <w:r w:rsidR="006C1C3A" w:rsidRPr="00D675A3">
        <w:rPr>
          <w:rFonts w:ascii="Times New Roman" w:hAnsi="Times New Roman"/>
          <w:color w:val="auto"/>
          <w:sz w:val="24"/>
          <w:lang w:val="lv-LV"/>
        </w:rPr>
        <w:t>am</w:t>
      </w:r>
      <w:r w:rsidR="00BF42D8" w:rsidRPr="00D675A3">
        <w:rPr>
          <w:rFonts w:ascii="Times New Roman" w:hAnsi="Times New Roman"/>
          <w:color w:val="auto"/>
          <w:sz w:val="24"/>
          <w:lang w:val="lv-LV"/>
        </w:rPr>
        <w:t>, Jūrmalas valstspilsētas pašvaldībā tiek iekļautas īpaša statusa institūcijas, kā</w:t>
      </w:r>
      <w:r w:rsidR="00B23F04" w:rsidRPr="00D675A3">
        <w:rPr>
          <w:rFonts w:ascii="Times New Roman" w:hAnsi="Times New Roman"/>
          <w:color w:val="auto"/>
          <w:sz w:val="24"/>
          <w:lang w:val="lv-LV"/>
        </w:rPr>
        <w:t xml:space="preserve"> Jūrmalas</w:t>
      </w:r>
      <w:r w:rsidR="00BF42D8" w:rsidRPr="00D675A3">
        <w:rPr>
          <w:rFonts w:ascii="Times New Roman" w:hAnsi="Times New Roman"/>
          <w:color w:val="auto"/>
          <w:sz w:val="24"/>
          <w:lang w:val="lv-LV"/>
        </w:rPr>
        <w:t xml:space="preserve"> dzimtsarakstu nodaļa, bāriņtiesa, pašvaldības policija,</w:t>
      </w:r>
      <w:r w:rsidR="00B23F04" w:rsidRPr="00D675A3">
        <w:rPr>
          <w:rFonts w:ascii="Times New Roman" w:hAnsi="Times New Roman"/>
          <w:color w:val="auto"/>
          <w:sz w:val="24"/>
          <w:lang w:val="lv-LV"/>
        </w:rPr>
        <w:t xml:space="preserve"> vēlēšanu komisija, ostas pārvalde</w:t>
      </w:r>
      <w:r w:rsidR="00793227" w:rsidRPr="00D675A3">
        <w:rPr>
          <w:rFonts w:ascii="Times New Roman" w:hAnsi="Times New Roman"/>
          <w:color w:val="auto"/>
          <w:sz w:val="24"/>
          <w:lang w:val="lv-LV"/>
        </w:rPr>
        <w:t>.</w:t>
      </w:r>
      <w:r w:rsidR="00B23F04" w:rsidRPr="00D675A3">
        <w:rPr>
          <w:rStyle w:val="FootnoteReference"/>
          <w:rFonts w:ascii="Times New Roman" w:hAnsi="Times New Roman"/>
          <w:color w:val="auto"/>
          <w:sz w:val="24"/>
          <w:lang w:val="lv-LV"/>
        </w:rPr>
        <w:footnoteReference w:id="51"/>
      </w:r>
      <w:r w:rsidR="00705CB1" w:rsidRPr="00D675A3">
        <w:rPr>
          <w:rFonts w:ascii="Times New Roman" w:hAnsi="Times New Roman"/>
          <w:color w:val="auto"/>
          <w:sz w:val="24"/>
          <w:lang w:val="lv-LV"/>
        </w:rPr>
        <w:t xml:space="preserve"> </w:t>
      </w:r>
    </w:p>
    <w:p w14:paraId="6DA5559F" w14:textId="2C47384A" w:rsidR="008D3914" w:rsidRPr="00D675A3" w:rsidRDefault="00DF2D09" w:rsidP="00E33A6A">
      <w:pPr>
        <w:pStyle w:val="BodyText"/>
        <w:spacing w:after="60"/>
        <w:rPr>
          <w:rFonts w:ascii="Times New Roman" w:hAnsi="Times New Roman"/>
          <w:color w:val="auto"/>
          <w:sz w:val="24"/>
          <w:lang w:val="lv-LV"/>
        </w:rPr>
      </w:pPr>
      <w:r w:rsidRPr="00D675A3">
        <w:rPr>
          <w:rFonts w:ascii="Times New Roman" w:hAnsi="Times New Roman"/>
          <w:color w:val="auto"/>
          <w:sz w:val="24"/>
          <w:lang w:val="lv-LV"/>
        </w:rPr>
        <w:t>Rīgas valstspilsētas pašvaldībā</w:t>
      </w:r>
      <w:r w:rsidR="00861A52" w:rsidRPr="00D675A3">
        <w:rPr>
          <w:rFonts w:ascii="Times New Roman" w:hAnsi="Times New Roman"/>
          <w:color w:val="auto"/>
          <w:sz w:val="24"/>
          <w:lang w:val="lv-LV"/>
        </w:rPr>
        <w:t xml:space="preserve"> audita apjomā</w:t>
      </w:r>
      <w:r w:rsidRPr="00D675A3">
        <w:rPr>
          <w:rFonts w:ascii="Times New Roman" w:hAnsi="Times New Roman"/>
          <w:color w:val="auto"/>
          <w:sz w:val="24"/>
          <w:lang w:val="lv-LV"/>
        </w:rPr>
        <w:t xml:space="preserve"> tiek </w:t>
      </w:r>
      <w:r w:rsidR="004D2E5B" w:rsidRPr="00D675A3">
        <w:rPr>
          <w:rFonts w:ascii="Times New Roman" w:hAnsi="Times New Roman"/>
          <w:color w:val="auto"/>
          <w:sz w:val="24"/>
          <w:lang w:val="lv-LV"/>
        </w:rPr>
        <w:t>iekļautas</w:t>
      </w:r>
      <w:r w:rsidRPr="00D675A3">
        <w:rPr>
          <w:rFonts w:ascii="Times New Roman" w:hAnsi="Times New Roman"/>
          <w:color w:val="auto"/>
          <w:sz w:val="24"/>
          <w:lang w:val="lv-LV"/>
        </w:rPr>
        <w:t xml:space="preserve"> iestādes ar īpašu kompetenci – Rīgas bāriņtiesa, Rīgas pašvaldības dzīvojamo māju privatizācijas komisija, Rīgas pašvaldības policija,</w:t>
      </w:r>
      <w:r w:rsidR="004D2E5B" w:rsidRPr="00D675A3">
        <w:rPr>
          <w:rFonts w:ascii="Times New Roman" w:hAnsi="Times New Roman"/>
          <w:color w:val="auto"/>
          <w:sz w:val="24"/>
          <w:lang w:val="lv-LV"/>
        </w:rPr>
        <w:t xml:space="preserve"> aģentūras – Rīgas gaisma, Rīgas pieminekļu aģentūra, Rīgas enerģētikas aģentūra, Rīgas investīciju un tūrisma aģentūra, Rīgas digitālā aģentūra</w:t>
      </w:r>
      <w:r w:rsidR="00BC5475" w:rsidRPr="00D675A3">
        <w:rPr>
          <w:rFonts w:ascii="Times New Roman" w:hAnsi="Times New Roman"/>
          <w:color w:val="auto"/>
          <w:sz w:val="24"/>
          <w:lang w:val="lv-LV"/>
        </w:rPr>
        <w:t>.</w:t>
      </w:r>
      <w:r w:rsidR="00BC5475" w:rsidRPr="00D675A3">
        <w:rPr>
          <w:rStyle w:val="FootnoteReference"/>
          <w:rFonts w:ascii="Times New Roman" w:hAnsi="Times New Roman"/>
          <w:color w:val="auto"/>
          <w:sz w:val="24"/>
          <w:lang w:val="lv-LV"/>
        </w:rPr>
        <w:footnoteReference w:id="52"/>
      </w:r>
      <w:r w:rsidR="00861A52" w:rsidRPr="00D675A3">
        <w:rPr>
          <w:rFonts w:ascii="Times New Roman" w:hAnsi="Times New Roman"/>
          <w:color w:val="auto"/>
          <w:sz w:val="24"/>
          <w:lang w:val="lv-LV"/>
        </w:rPr>
        <w:t xml:space="preserve">, kā arī  saskaņā ar RD iekšējiem noteikumiem Nr.9 “iekšējā audita struktūrvienība – Rīgas domes Audita un revīzijas pārvaldes, Rīgas domes Labklājības departamenta un Rīgas domes Izglītības, kultūras un sporta departamenta iekšējā audita struktūrvienība”, </w:t>
      </w:r>
      <w:r w:rsidR="00386E12" w:rsidRPr="00D675A3">
        <w:rPr>
          <w:rFonts w:ascii="Times New Roman" w:hAnsi="Times New Roman"/>
          <w:color w:val="auto"/>
          <w:sz w:val="24"/>
          <w:lang w:val="lv-LV"/>
        </w:rPr>
        <w:t xml:space="preserve">arī ir </w:t>
      </w:r>
      <w:r w:rsidR="00861A52" w:rsidRPr="00D675A3">
        <w:rPr>
          <w:rFonts w:ascii="Times New Roman" w:hAnsi="Times New Roman"/>
          <w:color w:val="auto"/>
          <w:sz w:val="24"/>
          <w:lang w:val="lv-LV"/>
        </w:rPr>
        <w:t>audita apjomā.</w:t>
      </w:r>
    </w:p>
    <w:p w14:paraId="74C42015" w14:textId="5DAE15EB" w:rsidR="001C632D" w:rsidRPr="00D675A3" w:rsidRDefault="004D2E5B" w:rsidP="001C632D">
      <w:pPr>
        <w:pStyle w:val="BodyText"/>
        <w:spacing w:after="60"/>
        <w:rPr>
          <w:rFonts w:ascii="Times New Roman" w:hAnsi="Times New Roman"/>
          <w:color w:val="auto"/>
          <w:sz w:val="24"/>
          <w:lang w:val="lv-LV"/>
        </w:rPr>
      </w:pPr>
      <w:r w:rsidRPr="00D675A3">
        <w:rPr>
          <w:rFonts w:ascii="Times New Roman" w:hAnsi="Times New Roman"/>
          <w:color w:val="auto"/>
          <w:sz w:val="24"/>
          <w:lang w:val="lv-LV"/>
        </w:rPr>
        <w:t>Ķekavas novadā pie aģentūrām tiek iekļauta PA Ķekavas ambulance, Ķekavas sociālās aprūpes centrs, Ķekavas novada pašvaldības sporta aģentūra</w:t>
      </w:r>
      <w:r w:rsidR="00793227" w:rsidRPr="00D675A3">
        <w:rPr>
          <w:rFonts w:ascii="Times New Roman" w:hAnsi="Times New Roman"/>
          <w:color w:val="auto"/>
          <w:sz w:val="24"/>
          <w:lang w:val="lv-LV"/>
        </w:rPr>
        <w:t>.</w:t>
      </w:r>
      <w:r w:rsidRPr="00D675A3">
        <w:rPr>
          <w:rStyle w:val="FootnoteReference"/>
          <w:rFonts w:ascii="Times New Roman" w:hAnsi="Times New Roman"/>
          <w:color w:val="auto"/>
          <w:sz w:val="24"/>
          <w:lang w:val="lv-LV"/>
        </w:rPr>
        <w:footnoteReference w:id="53"/>
      </w:r>
    </w:p>
    <w:p w14:paraId="4190DCC9" w14:textId="0BBEEC67" w:rsidR="003C7F8F" w:rsidRPr="00D675A3" w:rsidRDefault="00431B5B" w:rsidP="003C7F8F">
      <w:pPr>
        <w:spacing w:after="6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Pašvaldību institūciju sarakstā, kam IAN nodrošina iekšē</w:t>
      </w:r>
      <w:r w:rsidR="003C7F8F" w:rsidRPr="00D675A3">
        <w:rPr>
          <w:rFonts w:ascii="Times New Roman" w:hAnsi="Times New Roman" w:cs="Times New Roman"/>
          <w:color w:val="auto"/>
          <w:sz w:val="24"/>
          <w:szCs w:val="24"/>
        </w:rPr>
        <w:t>jā audita pakalpojumus</w:t>
      </w:r>
      <w:r w:rsidR="00793227" w:rsidRPr="00D675A3">
        <w:rPr>
          <w:rFonts w:ascii="Times New Roman" w:hAnsi="Times New Roman" w:cs="Times New Roman"/>
          <w:color w:val="auto"/>
          <w:sz w:val="24"/>
          <w:szCs w:val="24"/>
        </w:rPr>
        <w:t>,</w:t>
      </w:r>
      <w:r w:rsidRPr="00D675A3">
        <w:rPr>
          <w:rFonts w:ascii="Times New Roman" w:hAnsi="Times New Roman" w:cs="Times New Roman"/>
          <w:color w:val="auto"/>
          <w:sz w:val="24"/>
          <w:szCs w:val="24"/>
        </w:rPr>
        <w:t xml:space="preserve"> var iekļaut </w:t>
      </w:r>
      <w:r w:rsidR="003C7F8F" w:rsidRPr="00D675A3">
        <w:rPr>
          <w:rFonts w:ascii="Times New Roman" w:hAnsi="Times New Roman" w:cs="Times New Roman"/>
          <w:color w:val="auto"/>
          <w:sz w:val="24"/>
          <w:szCs w:val="24"/>
        </w:rPr>
        <w:t xml:space="preserve">arī </w:t>
      </w:r>
      <w:r w:rsidRPr="00D675A3">
        <w:rPr>
          <w:rFonts w:ascii="Times New Roman" w:hAnsi="Times New Roman" w:cs="Times New Roman"/>
          <w:color w:val="auto"/>
          <w:sz w:val="24"/>
          <w:szCs w:val="24"/>
        </w:rPr>
        <w:t xml:space="preserve">pašvaldību kapitālsabiedrības un noteikt IAN uzdevumus saistībā ar kapitālsabiedrību iekšējo auditu. Saskaņā ar Pašvaldību likuma </w:t>
      </w:r>
      <w:r w:rsidR="00D675A3" w:rsidRPr="00D675A3">
        <w:rPr>
          <w:rFonts w:ascii="Times New Roman" w:hAnsi="Times New Roman" w:cs="Times New Roman"/>
          <w:color w:val="auto"/>
          <w:sz w:val="24"/>
          <w:szCs w:val="24"/>
        </w:rPr>
        <w:t>22. pantu</w:t>
      </w:r>
      <w:r w:rsidRPr="00D675A3">
        <w:rPr>
          <w:rFonts w:ascii="Times New Roman" w:hAnsi="Times New Roman" w:cs="Times New Roman"/>
          <w:color w:val="auto"/>
          <w:sz w:val="24"/>
          <w:szCs w:val="24"/>
        </w:rPr>
        <w:t xml:space="preserve"> izpilddirektors veic kapitāla </w:t>
      </w:r>
      <w:r w:rsidR="00000ED1" w:rsidRPr="00D675A3">
        <w:rPr>
          <w:rFonts w:ascii="Times New Roman" w:hAnsi="Times New Roman" w:cs="Times New Roman"/>
          <w:color w:val="auto"/>
          <w:sz w:val="24"/>
          <w:szCs w:val="24"/>
        </w:rPr>
        <w:t>daļu</w:t>
      </w:r>
      <w:r w:rsidRPr="00D675A3">
        <w:rPr>
          <w:rFonts w:ascii="Times New Roman" w:hAnsi="Times New Roman" w:cs="Times New Roman"/>
          <w:color w:val="auto"/>
          <w:sz w:val="24"/>
          <w:szCs w:val="24"/>
        </w:rPr>
        <w:t xml:space="preserve"> </w:t>
      </w:r>
      <w:r w:rsidR="001B0CCF" w:rsidRPr="00D675A3">
        <w:rPr>
          <w:rFonts w:ascii="Times New Roman" w:hAnsi="Times New Roman" w:cs="Times New Roman"/>
          <w:color w:val="auto"/>
          <w:sz w:val="24"/>
          <w:szCs w:val="24"/>
        </w:rPr>
        <w:t xml:space="preserve">turētāja </w:t>
      </w:r>
      <w:r w:rsidRPr="00D675A3">
        <w:rPr>
          <w:rFonts w:ascii="Times New Roman" w:hAnsi="Times New Roman" w:cs="Times New Roman"/>
          <w:color w:val="auto"/>
          <w:sz w:val="24"/>
          <w:szCs w:val="24"/>
        </w:rPr>
        <w:t xml:space="preserve">pārstāvja pienākumus. </w:t>
      </w:r>
    </w:p>
    <w:p w14:paraId="6C32B88C" w14:textId="3C04517A" w:rsidR="003C7F8F" w:rsidRPr="00D675A3" w:rsidRDefault="003C7F8F" w:rsidP="003C7F8F">
      <w:pPr>
        <w:spacing w:after="60"/>
        <w:jc w:val="both"/>
        <w:rPr>
          <w:rFonts w:ascii="Times New Roman" w:hAnsi="Times New Roman" w:cs="Times New Roman"/>
          <w:color w:val="auto"/>
          <w:sz w:val="24"/>
          <w:szCs w:val="24"/>
        </w:rPr>
      </w:pPr>
      <w:r w:rsidRPr="00D675A3">
        <w:rPr>
          <w:rFonts w:ascii="Times New Roman" w:hAnsi="Times New Roman" w:cs="Times New Roman"/>
          <w:noProof/>
          <w:color w:val="auto"/>
          <w:sz w:val="24"/>
          <w:szCs w:val="24"/>
          <w:lang w:eastAsia="lv-LV"/>
        </w:rPr>
        <w:drawing>
          <wp:anchor distT="0" distB="0" distL="114300" distR="114300" simplePos="0" relativeHeight="251766883" behindDoc="1" locked="0" layoutInCell="1" allowOverlap="1" wp14:anchorId="69F3213F" wp14:editId="16DDCF52">
            <wp:simplePos x="0" y="0"/>
            <wp:positionH relativeFrom="margin">
              <wp:posOffset>73660</wp:posOffset>
            </wp:positionH>
            <wp:positionV relativeFrom="paragraph">
              <wp:posOffset>3175</wp:posOffset>
            </wp:positionV>
            <wp:extent cx="594995" cy="447040"/>
            <wp:effectExtent l="0" t="0" r="0" b="0"/>
            <wp:wrapTight wrapText="bothSides">
              <wp:wrapPolygon edited="0">
                <wp:start x="0" y="0"/>
                <wp:lineTo x="0" y="20250"/>
                <wp:lineTo x="20747" y="20250"/>
                <wp:lineTo x="20747" y="0"/>
                <wp:lineTo x="0" y="0"/>
              </wp:wrapPolygon>
            </wp:wrapTight>
            <wp:docPr id="617197019" name="Picture 10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553E6" w14:textId="43474ABF" w:rsidR="00431B5B" w:rsidRPr="00D675A3" w:rsidRDefault="00431B5B" w:rsidP="003C7F8F">
      <w:pPr>
        <w:spacing w:after="6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Kapitālsabiedrību darbības </w:t>
      </w:r>
      <w:r w:rsidR="00E61DAC" w:rsidRPr="00D675A3">
        <w:rPr>
          <w:rFonts w:ascii="Times New Roman" w:hAnsi="Times New Roman" w:cs="Times New Roman"/>
          <w:color w:val="auto"/>
          <w:sz w:val="24"/>
          <w:szCs w:val="24"/>
        </w:rPr>
        <w:t xml:space="preserve">pārvaldība </w:t>
      </w:r>
      <w:r w:rsidRPr="00D675A3">
        <w:rPr>
          <w:rFonts w:ascii="Times New Roman" w:hAnsi="Times New Roman" w:cs="Times New Roman"/>
          <w:color w:val="auto"/>
          <w:sz w:val="24"/>
          <w:szCs w:val="24"/>
        </w:rPr>
        <w:t xml:space="preserve">nav </w:t>
      </w:r>
      <w:r w:rsidR="00B67069" w:rsidRPr="00D675A3">
        <w:rPr>
          <w:rFonts w:ascii="Times New Roman" w:hAnsi="Times New Roman" w:cs="Times New Roman"/>
          <w:color w:val="auto"/>
          <w:sz w:val="24"/>
          <w:szCs w:val="24"/>
        </w:rPr>
        <w:t>IAN</w:t>
      </w:r>
      <w:r w:rsidRPr="00D675A3">
        <w:rPr>
          <w:rFonts w:ascii="Times New Roman" w:hAnsi="Times New Roman" w:cs="Times New Roman"/>
          <w:color w:val="auto"/>
          <w:sz w:val="24"/>
          <w:szCs w:val="24"/>
        </w:rPr>
        <w:t xml:space="preserve"> uzdevums, bet </w:t>
      </w:r>
      <w:r w:rsidR="00B67069" w:rsidRPr="00D675A3">
        <w:rPr>
          <w:rFonts w:ascii="Times New Roman" w:hAnsi="Times New Roman" w:cs="Times New Roman"/>
          <w:color w:val="auto"/>
          <w:sz w:val="24"/>
          <w:szCs w:val="24"/>
        </w:rPr>
        <w:t>IAN</w:t>
      </w:r>
      <w:r w:rsidRPr="00D675A3">
        <w:rPr>
          <w:rFonts w:ascii="Times New Roman" w:hAnsi="Times New Roman" w:cs="Times New Roman"/>
          <w:color w:val="auto"/>
          <w:sz w:val="24"/>
          <w:szCs w:val="24"/>
        </w:rPr>
        <w:t xml:space="preserve"> var izvērtēt kapitālsabiedrības darbības pārraudzības procesu.</w:t>
      </w:r>
    </w:p>
    <w:p w14:paraId="5A7E433C" w14:textId="77777777" w:rsidR="003C7F8F" w:rsidRPr="00D675A3" w:rsidRDefault="003C7F8F" w:rsidP="00463213">
      <w:pPr>
        <w:pStyle w:val="BodyText"/>
        <w:rPr>
          <w:rFonts w:ascii="Times New Roman" w:hAnsi="Times New Roman"/>
          <w:color w:val="auto"/>
          <w:sz w:val="24"/>
          <w:lang w:val="lv-LV"/>
        </w:rPr>
      </w:pPr>
    </w:p>
    <w:p w14:paraId="727A672E" w14:textId="77D8281C" w:rsidR="00463213" w:rsidRPr="00D675A3" w:rsidRDefault="00463213" w:rsidP="00463213">
      <w:pPr>
        <w:pStyle w:val="BodyText"/>
        <w:rPr>
          <w:rFonts w:ascii="Times New Roman" w:hAnsi="Times New Roman"/>
          <w:color w:val="auto"/>
          <w:sz w:val="24"/>
          <w:lang w:val="lv-LV"/>
        </w:rPr>
      </w:pPr>
      <w:r w:rsidRPr="00D675A3">
        <w:rPr>
          <w:rFonts w:ascii="Times New Roman" w:hAnsi="Times New Roman"/>
          <w:color w:val="auto"/>
          <w:sz w:val="24"/>
          <w:lang w:val="lv-LV"/>
        </w:rPr>
        <w:t xml:space="preserve">Pašvaldību iekšējie auditori var sadarboties savā starpā attiecībā </w:t>
      </w:r>
      <w:r w:rsidR="00000ED1" w:rsidRPr="00D675A3">
        <w:rPr>
          <w:rFonts w:ascii="Times New Roman" w:hAnsi="Times New Roman"/>
          <w:color w:val="auto"/>
          <w:sz w:val="24"/>
          <w:lang w:val="lv-LV"/>
        </w:rPr>
        <w:t xml:space="preserve">uz pašvaldību </w:t>
      </w:r>
      <w:r w:rsidR="00DB412E" w:rsidRPr="00D675A3">
        <w:rPr>
          <w:rFonts w:ascii="Times New Roman" w:hAnsi="Times New Roman"/>
          <w:color w:val="auto"/>
          <w:sz w:val="24"/>
          <w:lang w:val="lv-LV"/>
        </w:rPr>
        <w:t xml:space="preserve">kopīgi izveidotām </w:t>
      </w:r>
      <w:r w:rsidR="00000ED1" w:rsidRPr="00D675A3">
        <w:rPr>
          <w:rFonts w:ascii="Times New Roman" w:hAnsi="Times New Roman"/>
          <w:color w:val="auto"/>
          <w:sz w:val="24"/>
          <w:lang w:val="lv-LV"/>
        </w:rPr>
        <w:t>institūcijām</w:t>
      </w:r>
      <w:r w:rsidR="00187770" w:rsidRPr="00D675A3">
        <w:rPr>
          <w:rFonts w:ascii="Times New Roman" w:hAnsi="Times New Roman"/>
          <w:color w:val="auto"/>
          <w:sz w:val="24"/>
          <w:lang w:val="lv-LV"/>
        </w:rPr>
        <w:t>. Pašvaldības var izveidot kopīgo iestādi — pašvaldības aģentūru, kuras izveidi un darbību nosaka Publisko aģentūru likums</w:t>
      </w:r>
      <w:r w:rsidR="00187770" w:rsidRPr="00D675A3">
        <w:rPr>
          <w:rStyle w:val="FootnoteReference"/>
          <w:rFonts w:ascii="Times New Roman" w:hAnsi="Times New Roman"/>
          <w:color w:val="auto"/>
          <w:sz w:val="24"/>
          <w:lang w:val="lv-LV"/>
        </w:rPr>
        <w:footnoteReference w:id="54"/>
      </w:r>
      <w:r w:rsidR="00187770" w:rsidRPr="00D675A3">
        <w:rPr>
          <w:rFonts w:ascii="Times New Roman" w:hAnsi="Times New Roman"/>
          <w:color w:val="auto"/>
          <w:sz w:val="24"/>
          <w:lang w:val="lv-LV"/>
        </w:rPr>
        <w:t xml:space="preserve">, pamatojoties uz </w:t>
      </w:r>
      <w:r w:rsidR="000B5204" w:rsidRPr="00D675A3">
        <w:rPr>
          <w:rFonts w:ascii="Times New Roman" w:hAnsi="Times New Roman"/>
          <w:color w:val="auto"/>
          <w:sz w:val="24"/>
          <w:lang w:val="lv-LV"/>
        </w:rPr>
        <w:t>P</w:t>
      </w:r>
      <w:r w:rsidR="00187770" w:rsidRPr="00D675A3">
        <w:rPr>
          <w:rFonts w:ascii="Times New Roman" w:hAnsi="Times New Roman"/>
          <w:color w:val="auto"/>
          <w:sz w:val="24"/>
          <w:lang w:val="lv-LV"/>
        </w:rPr>
        <w:t>ašvaldīb</w:t>
      </w:r>
      <w:r w:rsidR="00FE0269" w:rsidRPr="00D675A3">
        <w:rPr>
          <w:rFonts w:ascii="Times New Roman" w:hAnsi="Times New Roman"/>
          <w:color w:val="auto"/>
          <w:sz w:val="24"/>
          <w:lang w:val="lv-LV"/>
        </w:rPr>
        <w:t>u</w:t>
      </w:r>
      <w:r w:rsidR="00187770" w:rsidRPr="00D675A3">
        <w:rPr>
          <w:rFonts w:ascii="Times New Roman" w:hAnsi="Times New Roman"/>
          <w:color w:val="auto"/>
          <w:sz w:val="24"/>
          <w:lang w:val="lv-LV"/>
        </w:rPr>
        <w:t xml:space="preserve"> likuma </w:t>
      </w:r>
      <w:r w:rsidR="00D675A3" w:rsidRPr="00D675A3">
        <w:rPr>
          <w:rFonts w:ascii="Times New Roman" w:hAnsi="Times New Roman"/>
          <w:color w:val="auto"/>
          <w:sz w:val="24"/>
          <w:lang w:val="lv-LV"/>
        </w:rPr>
        <w:t>80. pantu</w:t>
      </w:r>
      <w:r w:rsidR="00187770" w:rsidRPr="00D675A3">
        <w:rPr>
          <w:rStyle w:val="FootnoteReference"/>
          <w:rFonts w:ascii="Times New Roman" w:hAnsi="Times New Roman"/>
          <w:color w:val="auto"/>
          <w:sz w:val="24"/>
          <w:lang w:val="lv-LV"/>
        </w:rPr>
        <w:footnoteReference w:id="55"/>
      </w:r>
      <w:r w:rsidRPr="00D675A3">
        <w:rPr>
          <w:rFonts w:ascii="Times New Roman" w:hAnsi="Times New Roman"/>
          <w:color w:val="auto"/>
          <w:sz w:val="24"/>
          <w:lang w:val="lv-LV"/>
        </w:rPr>
        <w:t xml:space="preserve">. Šāda sadarbība būtu jāatrunā rakstiskā vienošanās, </w:t>
      </w:r>
      <w:r w:rsidR="00000ED1" w:rsidRPr="00D675A3">
        <w:rPr>
          <w:rFonts w:ascii="Times New Roman" w:hAnsi="Times New Roman"/>
          <w:color w:val="auto"/>
          <w:sz w:val="24"/>
          <w:lang w:val="lv-LV"/>
        </w:rPr>
        <w:t xml:space="preserve">ko </w:t>
      </w:r>
      <w:r w:rsidR="001B0CCF" w:rsidRPr="00D675A3">
        <w:rPr>
          <w:rFonts w:ascii="Times New Roman" w:hAnsi="Times New Roman"/>
          <w:color w:val="auto"/>
          <w:sz w:val="24"/>
          <w:lang w:val="lv-LV"/>
        </w:rPr>
        <w:t xml:space="preserve">lemj </w:t>
      </w:r>
      <w:r w:rsidR="00000ED1" w:rsidRPr="00D675A3">
        <w:rPr>
          <w:rFonts w:ascii="Times New Roman" w:hAnsi="Times New Roman"/>
          <w:color w:val="auto"/>
          <w:sz w:val="24"/>
          <w:lang w:val="lv-LV"/>
        </w:rPr>
        <w:t>abu pašvaldību domes</w:t>
      </w:r>
      <w:r w:rsidRPr="00D675A3">
        <w:rPr>
          <w:rFonts w:ascii="Times New Roman" w:hAnsi="Times New Roman"/>
          <w:color w:val="auto"/>
          <w:sz w:val="24"/>
          <w:lang w:val="lv-LV"/>
        </w:rPr>
        <w:t xml:space="preserve">, kā arī </w:t>
      </w:r>
      <w:r w:rsidR="006A6951" w:rsidRPr="00D675A3">
        <w:rPr>
          <w:rFonts w:ascii="Times New Roman" w:hAnsi="Times New Roman"/>
          <w:color w:val="auto"/>
          <w:sz w:val="24"/>
          <w:lang w:val="lv-LV"/>
        </w:rPr>
        <w:t xml:space="preserve">šajā </w:t>
      </w:r>
      <w:r w:rsidR="00C83D97" w:rsidRPr="00D675A3">
        <w:rPr>
          <w:rFonts w:ascii="Times New Roman" w:hAnsi="Times New Roman"/>
          <w:color w:val="auto"/>
          <w:sz w:val="24"/>
          <w:lang w:val="lv-LV"/>
        </w:rPr>
        <w:t>vieno</w:t>
      </w:r>
      <w:r w:rsidR="000E02E5" w:rsidRPr="00D675A3">
        <w:rPr>
          <w:rFonts w:ascii="Times New Roman" w:hAnsi="Times New Roman"/>
          <w:color w:val="auto"/>
          <w:sz w:val="24"/>
          <w:lang w:val="lv-LV"/>
        </w:rPr>
        <w:t xml:space="preserve">šanās </w:t>
      </w:r>
      <w:r w:rsidRPr="00D675A3">
        <w:rPr>
          <w:rFonts w:ascii="Times New Roman" w:hAnsi="Times New Roman"/>
          <w:color w:val="auto"/>
          <w:sz w:val="24"/>
          <w:lang w:val="lv-LV"/>
        </w:rPr>
        <w:t xml:space="preserve">jāatrunā </w:t>
      </w:r>
      <w:r w:rsidR="008564A4" w:rsidRPr="00D675A3">
        <w:rPr>
          <w:rFonts w:ascii="Times New Roman" w:hAnsi="Times New Roman"/>
          <w:color w:val="auto"/>
          <w:sz w:val="24"/>
          <w:lang w:val="lv-LV"/>
        </w:rPr>
        <w:t>IA</w:t>
      </w:r>
      <w:r w:rsidR="00BD0107" w:rsidRPr="00D675A3">
        <w:rPr>
          <w:rFonts w:ascii="Times New Roman" w:hAnsi="Times New Roman"/>
          <w:color w:val="auto"/>
          <w:sz w:val="24"/>
          <w:lang w:val="lv-LV"/>
        </w:rPr>
        <w:t>N</w:t>
      </w:r>
      <w:r w:rsidR="008564A4" w:rsidRPr="00D675A3">
        <w:rPr>
          <w:rFonts w:ascii="Times New Roman" w:hAnsi="Times New Roman"/>
          <w:color w:val="auto"/>
          <w:sz w:val="24"/>
          <w:lang w:val="lv-LV"/>
        </w:rPr>
        <w:t xml:space="preserve"> </w:t>
      </w:r>
      <w:r w:rsidRPr="00D675A3">
        <w:rPr>
          <w:rFonts w:ascii="Times New Roman" w:hAnsi="Times New Roman"/>
          <w:color w:val="auto"/>
          <w:sz w:val="24"/>
          <w:lang w:val="lv-LV"/>
        </w:rPr>
        <w:t xml:space="preserve">ziņojumu izskatīšanas kārtība un atbildība par </w:t>
      </w:r>
      <w:r w:rsidR="00BD0107" w:rsidRPr="00D675A3">
        <w:rPr>
          <w:rFonts w:ascii="Times New Roman" w:hAnsi="Times New Roman"/>
          <w:color w:val="auto"/>
          <w:sz w:val="24"/>
          <w:lang w:val="lv-LV"/>
        </w:rPr>
        <w:t>IAN</w:t>
      </w:r>
      <w:r w:rsidRPr="00D675A3">
        <w:rPr>
          <w:rFonts w:ascii="Times New Roman" w:hAnsi="Times New Roman"/>
          <w:color w:val="auto"/>
          <w:sz w:val="24"/>
          <w:lang w:val="lv-LV"/>
        </w:rPr>
        <w:t xml:space="preserve"> ziņojumu ieviešanas uzraudzību.</w:t>
      </w:r>
    </w:p>
    <w:p w14:paraId="0E22BF39" w14:textId="77777777" w:rsidR="007C10FE" w:rsidRDefault="007C10FE" w:rsidP="00463213">
      <w:pPr>
        <w:pStyle w:val="BodyText"/>
        <w:rPr>
          <w:rFonts w:ascii="Times New Roman" w:hAnsi="Times New Roman"/>
          <w:b/>
          <w:bCs/>
          <w:color w:val="2F5496" w:themeColor="accent1" w:themeShade="BF"/>
          <w:sz w:val="24"/>
          <w:lang w:val="lv-LV"/>
        </w:rPr>
      </w:pPr>
    </w:p>
    <w:p w14:paraId="5CD543C6" w14:textId="28C44F4B" w:rsidR="00463213" w:rsidRPr="00D675A3" w:rsidRDefault="00463213" w:rsidP="00463213">
      <w:pPr>
        <w:pStyle w:val="BodyText"/>
        <w:rPr>
          <w:rFonts w:ascii="Times New Roman" w:hAnsi="Times New Roman"/>
          <w:b/>
          <w:bCs/>
          <w:color w:val="2F5496" w:themeColor="accent1" w:themeShade="BF"/>
          <w:sz w:val="24"/>
          <w:lang w:val="lv-LV"/>
        </w:rPr>
      </w:pPr>
      <w:r w:rsidRPr="00D675A3">
        <w:rPr>
          <w:rFonts w:ascii="Times New Roman" w:hAnsi="Times New Roman"/>
          <w:b/>
          <w:bCs/>
          <w:color w:val="2F5496" w:themeColor="accent1" w:themeShade="BF"/>
          <w:sz w:val="24"/>
          <w:lang w:val="lv-LV"/>
        </w:rPr>
        <w:lastRenderedPageBreak/>
        <w:t>Auditējamās sistēmas</w:t>
      </w:r>
    </w:p>
    <w:p w14:paraId="7C95EAB4" w14:textId="66DA75F4" w:rsidR="00463213" w:rsidRPr="00D675A3" w:rsidRDefault="00463213" w:rsidP="00463213">
      <w:pPr>
        <w:pStyle w:val="BodyText"/>
        <w:spacing w:after="0"/>
        <w:rPr>
          <w:rFonts w:ascii="Times New Roman" w:hAnsi="Times New Roman"/>
          <w:color w:val="auto"/>
          <w:sz w:val="24"/>
          <w:lang w:val="lv-LV"/>
        </w:rPr>
      </w:pPr>
      <w:r w:rsidRPr="00D675A3">
        <w:rPr>
          <w:rFonts w:ascii="Times New Roman" w:hAnsi="Times New Roman"/>
          <w:color w:val="auto"/>
          <w:sz w:val="24"/>
          <w:lang w:val="lv-LV"/>
        </w:rPr>
        <w:t xml:space="preserve">Auditējamās sistēmas nosaka </w:t>
      </w:r>
      <w:r w:rsidR="008564A4" w:rsidRPr="00D675A3">
        <w:rPr>
          <w:rFonts w:ascii="Times New Roman" w:hAnsi="Times New Roman"/>
          <w:color w:val="auto"/>
          <w:sz w:val="24"/>
          <w:lang w:val="lv-LV"/>
        </w:rPr>
        <w:t>IA</w:t>
      </w:r>
      <w:r w:rsidR="00BD0107" w:rsidRPr="00D675A3">
        <w:rPr>
          <w:rFonts w:ascii="Times New Roman" w:hAnsi="Times New Roman"/>
          <w:color w:val="auto"/>
          <w:sz w:val="24"/>
          <w:lang w:val="lv-LV"/>
        </w:rPr>
        <w:t>N</w:t>
      </w:r>
      <w:r w:rsidRPr="00D675A3">
        <w:rPr>
          <w:rFonts w:ascii="Times New Roman" w:hAnsi="Times New Roman"/>
          <w:color w:val="auto"/>
          <w:sz w:val="24"/>
          <w:lang w:val="lv-LV"/>
        </w:rPr>
        <w:t xml:space="preserve">, pamatojoties uz pašvaldības kompetencē esošajiem uzdevumiem (Pašvaldību likuma </w:t>
      </w:r>
      <w:r w:rsidR="00D675A3" w:rsidRPr="00D675A3">
        <w:rPr>
          <w:rFonts w:ascii="Times New Roman" w:hAnsi="Times New Roman"/>
          <w:color w:val="auto"/>
          <w:sz w:val="24"/>
          <w:lang w:val="lv-LV"/>
        </w:rPr>
        <w:t>3. panta</w:t>
      </w:r>
      <w:r w:rsidRPr="00D675A3">
        <w:rPr>
          <w:rFonts w:ascii="Times New Roman" w:hAnsi="Times New Roman"/>
          <w:color w:val="auto"/>
          <w:sz w:val="24"/>
          <w:lang w:val="lv-LV"/>
        </w:rPr>
        <w:t xml:space="preserve"> otrā daļa). Auditējamās sistēmas var tikt grupētas kā pašvaldības kompetencē esošās autonomās funkcijas, deleģētie pārvaldes uzdevumi, valstspilsētām deleģētie uzdevumi, pašvaldības atbalsta funkcijas, ES fondu finansētie projekt</w:t>
      </w:r>
      <w:r w:rsidR="00BD0107" w:rsidRPr="00D675A3">
        <w:rPr>
          <w:rFonts w:ascii="Times New Roman" w:hAnsi="Times New Roman"/>
          <w:color w:val="auto"/>
          <w:sz w:val="24"/>
          <w:lang w:val="lv-LV"/>
        </w:rPr>
        <w:t>u ieviešana</w:t>
      </w:r>
      <w:r w:rsidRPr="00D675A3">
        <w:rPr>
          <w:rFonts w:ascii="Times New Roman" w:hAnsi="Times New Roman"/>
          <w:color w:val="auto"/>
          <w:sz w:val="24"/>
          <w:lang w:val="lv-LV"/>
        </w:rPr>
        <w:t xml:space="preserve">. </w:t>
      </w:r>
    </w:p>
    <w:p w14:paraId="0EACB0EC" w14:textId="7B700CDE" w:rsidR="00AA31EF" w:rsidRPr="00D675A3" w:rsidRDefault="00AA31EF" w:rsidP="00463213">
      <w:pPr>
        <w:pStyle w:val="BodyText"/>
        <w:spacing w:after="0"/>
        <w:rPr>
          <w:rFonts w:ascii="Times New Roman" w:hAnsi="Times New Roman"/>
          <w:sz w:val="24"/>
          <w:lang w:val="lv-LV"/>
        </w:rPr>
      </w:pPr>
      <w:r w:rsidRPr="00D675A3">
        <w:rPr>
          <w:rFonts w:ascii="Times New Roman" w:hAnsi="Times New Roman"/>
          <w:noProof/>
          <w:sz w:val="24"/>
          <w:lang w:val="lv-LV" w:eastAsia="lv-LV"/>
        </w:rPr>
        <w:drawing>
          <wp:anchor distT="0" distB="0" distL="114300" distR="114300" simplePos="0" relativeHeight="251805795" behindDoc="0" locked="0" layoutInCell="1" allowOverlap="1" wp14:anchorId="06F17DEF" wp14:editId="07E1C6C0">
            <wp:simplePos x="0" y="0"/>
            <wp:positionH relativeFrom="margin">
              <wp:posOffset>33898</wp:posOffset>
            </wp:positionH>
            <wp:positionV relativeFrom="paragraph">
              <wp:posOffset>60773</wp:posOffset>
            </wp:positionV>
            <wp:extent cx="507365" cy="438150"/>
            <wp:effectExtent l="0" t="0" r="6985" b="0"/>
            <wp:wrapSquare wrapText="bothSides"/>
            <wp:docPr id="440873718" name="Picture 110" descr="A picture containing circle, drawing,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055" name="Picture 1" descr="A picture containing circle, drawing, graphics,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7365" cy="438150"/>
                    </a:xfrm>
                    <a:prstGeom prst="rect">
                      <a:avLst/>
                    </a:prstGeom>
                  </pic:spPr>
                </pic:pic>
              </a:graphicData>
            </a:graphic>
            <wp14:sizeRelH relativeFrom="margin">
              <wp14:pctWidth>0</wp14:pctWidth>
            </wp14:sizeRelH>
            <wp14:sizeRelV relativeFrom="margin">
              <wp14:pctHeight>0</wp14:pctHeight>
            </wp14:sizeRelV>
          </wp:anchor>
        </w:drawing>
      </w:r>
    </w:p>
    <w:p w14:paraId="3755BCAD" w14:textId="607C69FD" w:rsidR="00AA31EF" w:rsidRPr="00D675A3" w:rsidRDefault="00AA31EF" w:rsidP="00463213">
      <w:pPr>
        <w:pStyle w:val="BodyText"/>
        <w:spacing w:after="0"/>
        <w:rPr>
          <w:rFonts w:ascii="Times New Roman" w:hAnsi="Times New Roman"/>
          <w:sz w:val="24"/>
          <w:lang w:val="lv-LV"/>
        </w:rPr>
      </w:pPr>
      <w:r w:rsidRPr="001E472B">
        <w:rPr>
          <w:rFonts w:ascii="Times New Roman" w:hAnsi="Times New Roman"/>
          <w:color w:val="000000" w:themeColor="text1"/>
          <w:sz w:val="24"/>
          <w:lang w:val="lv-LV"/>
        </w:rPr>
        <w:t xml:space="preserve">Rokasgrāmatas </w:t>
      </w:r>
      <w:r w:rsidR="00DB1848" w:rsidRPr="001E472B">
        <w:rPr>
          <w:rFonts w:ascii="Times New Roman" w:hAnsi="Times New Roman"/>
          <w:color w:val="000000" w:themeColor="text1"/>
          <w:sz w:val="24"/>
          <w:lang w:val="lv-LV"/>
        </w:rPr>
        <w:t>pielikumā iekļauts auditējamo sistēmu saraksts, forma RG1_</w:t>
      </w:r>
      <w:r w:rsidR="00E502C8" w:rsidRPr="001E472B">
        <w:rPr>
          <w:rFonts w:ascii="Times New Roman" w:hAnsi="Times New Roman"/>
          <w:color w:val="000000" w:themeColor="text1"/>
          <w:sz w:val="24"/>
          <w:lang w:val="lv-LV"/>
        </w:rPr>
        <w:t>P5</w:t>
      </w:r>
      <w:r w:rsidR="00BB7629">
        <w:rPr>
          <w:rFonts w:ascii="Times New Roman" w:hAnsi="Times New Roman"/>
          <w:color w:val="000000" w:themeColor="text1"/>
          <w:sz w:val="24"/>
          <w:lang w:val="lv-LV"/>
        </w:rPr>
        <w:t>_1</w:t>
      </w:r>
      <w:r w:rsidR="00E502C8" w:rsidRPr="001E472B">
        <w:rPr>
          <w:rFonts w:ascii="Times New Roman" w:hAnsi="Times New Roman"/>
          <w:color w:val="000000" w:themeColor="text1"/>
          <w:sz w:val="24"/>
          <w:lang w:val="lv-LV"/>
        </w:rPr>
        <w:t>.</w:t>
      </w:r>
    </w:p>
    <w:p w14:paraId="3B8FEFE7" w14:textId="1C0EEF04" w:rsidR="00AA31EF" w:rsidRPr="00D675A3" w:rsidRDefault="00AA31EF" w:rsidP="00463213">
      <w:pPr>
        <w:pStyle w:val="BodyText"/>
        <w:spacing w:after="0"/>
        <w:rPr>
          <w:rFonts w:ascii="Times New Roman" w:hAnsi="Times New Roman"/>
          <w:sz w:val="24"/>
          <w:lang w:val="lv-LV"/>
        </w:rPr>
      </w:pPr>
    </w:p>
    <w:p w14:paraId="1E59EB30" w14:textId="77777777" w:rsidR="00463213" w:rsidRPr="00D675A3" w:rsidRDefault="00463213" w:rsidP="00463213">
      <w:pPr>
        <w:pStyle w:val="BodyText"/>
        <w:spacing w:after="0"/>
        <w:rPr>
          <w:rFonts w:ascii="Times New Roman" w:hAnsi="Times New Roman"/>
          <w:sz w:val="24"/>
          <w:lang w:val="lv-LV"/>
        </w:rPr>
      </w:pPr>
    </w:p>
    <w:p w14:paraId="05178068" w14:textId="6FBFBA1E" w:rsidR="00E502C8" w:rsidRPr="00D675A3" w:rsidRDefault="00463213" w:rsidP="00463213">
      <w:pPr>
        <w:pStyle w:val="BodyText"/>
        <w:rPr>
          <w:rFonts w:ascii="Times New Roman" w:hAnsi="Times New Roman"/>
          <w:color w:val="auto"/>
          <w:sz w:val="24"/>
          <w:lang w:val="lv-LV"/>
        </w:rPr>
      </w:pPr>
      <w:r w:rsidRPr="00D675A3">
        <w:rPr>
          <w:rFonts w:ascii="Times New Roman" w:hAnsi="Times New Roman"/>
          <w:noProof/>
          <w:color w:val="auto"/>
          <w:sz w:val="24"/>
          <w:lang w:val="lv-LV" w:eastAsia="lv-LV"/>
        </w:rPr>
        <w:drawing>
          <wp:anchor distT="0" distB="0" distL="114300" distR="114300" simplePos="0" relativeHeight="251718755" behindDoc="1" locked="0" layoutInCell="1" allowOverlap="1" wp14:anchorId="039F5394" wp14:editId="1B9AA5F8">
            <wp:simplePos x="0" y="0"/>
            <wp:positionH relativeFrom="margin">
              <wp:posOffset>-29845</wp:posOffset>
            </wp:positionH>
            <wp:positionV relativeFrom="paragraph">
              <wp:posOffset>6985</wp:posOffset>
            </wp:positionV>
            <wp:extent cx="594995" cy="447040"/>
            <wp:effectExtent l="0" t="0" r="0" b="0"/>
            <wp:wrapTight wrapText="bothSides">
              <wp:wrapPolygon edited="0">
                <wp:start x="0" y="0"/>
                <wp:lineTo x="0" y="20250"/>
                <wp:lineTo x="20747" y="20250"/>
                <wp:lineTo x="20747" y="0"/>
                <wp:lineTo x="0" y="0"/>
              </wp:wrapPolygon>
            </wp:wrapTight>
            <wp:docPr id="29" name="Picture 11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75A3">
        <w:rPr>
          <w:rFonts w:ascii="Times New Roman" w:hAnsi="Times New Roman"/>
          <w:color w:val="auto"/>
          <w:sz w:val="24"/>
          <w:lang w:val="lv-LV"/>
        </w:rPr>
        <w:t xml:space="preserve">Kā viens no pirmajiem </w:t>
      </w:r>
      <w:r w:rsidR="008564A4" w:rsidRPr="00D675A3">
        <w:rPr>
          <w:rFonts w:ascii="Times New Roman" w:hAnsi="Times New Roman"/>
          <w:color w:val="auto"/>
          <w:sz w:val="24"/>
          <w:lang w:val="lv-LV"/>
        </w:rPr>
        <w:t>IA</w:t>
      </w:r>
      <w:r w:rsidR="00BD0107" w:rsidRPr="00D675A3">
        <w:rPr>
          <w:rFonts w:ascii="Times New Roman" w:hAnsi="Times New Roman"/>
          <w:color w:val="auto"/>
          <w:sz w:val="24"/>
          <w:lang w:val="lv-LV"/>
        </w:rPr>
        <w:t>N</w:t>
      </w:r>
      <w:r w:rsidR="008564A4" w:rsidRPr="00D675A3">
        <w:rPr>
          <w:rFonts w:ascii="Times New Roman" w:hAnsi="Times New Roman"/>
          <w:color w:val="auto"/>
          <w:sz w:val="24"/>
          <w:lang w:val="lv-LV"/>
        </w:rPr>
        <w:t xml:space="preserve"> </w:t>
      </w:r>
      <w:r w:rsidRPr="00D675A3">
        <w:rPr>
          <w:rFonts w:ascii="Times New Roman" w:hAnsi="Times New Roman"/>
          <w:color w:val="auto"/>
          <w:sz w:val="24"/>
          <w:lang w:val="lv-LV"/>
        </w:rPr>
        <w:t xml:space="preserve">uzdevumiem </w:t>
      </w:r>
      <w:r w:rsidR="005D3256" w:rsidRPr="00D675A3">
        <w:rPr>
          <w:rFonts w:ascii="Times New Roman" w:hAnsi="Times New Roman"/>
          <w:color w:val="auto"/>
          <w:sz w:val="24"/>
          <w:lang w:val="lv-LV"/>
        </w:rPr>
        <w:t>i</w:t>
      </w:r>
      <w:r w:rsidR="00EE7760" w:rsidRPr="00D675A3">
        <w:rPr>
          <w:rFonts w:ascii="Times New Roman" w:hAnsi="Times New Roman"/>
          <w:color w:val="auto"/>
          <w:sz w:val="24"/>
          <w:lang w:val="lv-LV"/>
        </w:rPr>
        <w:t>r</w:t>
      </w:r>
      <w:r w:rsidR="005D3256" w:rsidRPr="00D675A3">
        <w:rPr>
          <w:rFonts w:ascii="Times New Roman" w:hAnsi="Times New Roman"/>
          <w:color w:val="auto"/>
          <w:sz w:val="24"/>
          <w:lang w:val="lv-LV"/>
        </w:rPr>
        <w:t xml:space="preserve"> </w:t>
      </w:r>
      <w:r w:rsidR="008564A4" w:rsidRPr="00D675A3">
        <w:rPr>
          <w:rFonts w:ascii="Times New Roman" w:hAnsi="Times New Roman"/>
          <w:color w:val="auto"/>
          <w:sz w:val="24"/>
          <w:lang w:val="lv-LV"/>
        </w:rPr>
        <w:t>IA</w:t>
      </w:r>
      <w:r w:rsidR="00BD0107" w:rsidRPr="00D675A3">
        <w:rPr>
          <w:rFonts w:ascii="Times New Roman" w:hAnsi="Times New Roman"/>
          <w:color w:val="auto"/>
          <w:sz w:val="24"/>
          <w:lang w:val="lv-LV"/>
        </w:rPr>
        <w:t>N</w:t>
      </w:r>
      <w:r w:rsidR="008564A4" w:rsidRPr="00D675A3">
        <w:rPr>
          <w:rFonts w:ascii="Times New Roman" w:hAnsi="Times New Roman"/>
          <w:color w:val="auto"/>
          <w:sz w:val="24"/>
          <w:lang w:val="lv-LV"/>
        </w:rPr>
        <w:t xml:space="preserve"> </w:t>
      </w:r>
      <w:r w:rsidRPr="00D675A3">
        <w:rPr>
          <w:rFonts w:ascii="Times New Roman" w:hAnsi="Times New Roman"/>
          <w:color w:val="auto"/>
          <w:sz w:val="24"/>
          <w:lang w:val="lv-LV"/>
        </w:rPr>
        <w:t>vides noteikšana, apkopojot informāciju par pašvaldības realizētajām autonomajām funkcijām (22 funkcijas</w:t>
      </w:r>
      <w:r w:rsidRPr="00D675A3">
        <w:rPr>
          <w:rStyle w:val="FootnoteReference"/>
          <w:rFonts w:ascii="Times New Roman" w:hAnsi="Times New Roman"/>
          <w:color w:val="auto"/>
          <w:sz w:val="24"/>
          <w:lang w:val="lv-LV"/>
        </w:rPr>
        <w:footnoteReference w:id="56"/>
      </w:r>
      <w:r w:rsidRPr="00D675A3">
        <w:rPr>
          <w:rFonts w:ascii="Times New Roman" w:hAnsi="Times New Roman"/>
          <w:color w:val="auto"/>
          <w:sz w:val="24"/>
          <w:lang w:val="lv-LV"/>
        </w:rPr>
        <w:t>) un to realizācijā iesaistītajām</w:t>
      </w:r>
      <w:r w:rsidR="008564A4" w:rsidRPr="00D675A3">
        <w:rPr>
          <w:rFonts w:ascii="Times New Roman" w:hAnsi="Times New Roman"/>
          <w:color w:val="auto"/>
          <w:sz w:val="24"/>
          <w:lang w:val="lv-LV"/>
        </w:rPr>
        <w:t xml:space="preserve"> pašvald</w:t>
      </w:r>
      <w:r w:rsidR="00DD053B" w:rsidRPr="00D675A3">
        <w:rPr>
          <w:rFonts w:ascii="Times New Roman" w:hAnsi="Times New Roman"/>
          <w:color w:val="auto"/>
          <w:sz w:val="24"/>
          <w:lang w:val="lv-LV"/>
        </w:rPr>
        <w:t>ības institūcijām, pašvaldības kapitālsabiedrībām</w:t>
      </w:r>
      <w:r w:rsidRPr="00D675A3">
        <w:rPr>
          <w:rFonts w:ascii="Times New Roman" w:hAnsi="Times New Roman"/>
          <w:color w:val="auto"/>
          <w:sz w:val="24"/>
          <w:lang w:val="lv-LV"/>
        </w:rPr>
        <w:t xml:space="preserve">, kā arī </w:t>
      </w:r>
      <w:r w:rsidR="0074611F" w:rsidRPr="00D675A3">
        <w:rPr>
          <w:rFonts w:ascii="Times New Roman" w:hAnsi="Times New Roman"/>
          <w:color w:val="auto"/>
          <w:sz w:val="24"/>
          <w:lang w:val="lv-LV"/>
        </w:rPr>
        <w:t>privātpersonai vai citai publiskai personai,</w:t>
      </w:r>
      <w:r w:rsidRPr="00D675A3">
        <w:rPr>
          <w:rFonts w:ascii="Times New Roman" w:hAnsi="Times New Roman"/>
          <w:color w:val="auto"/>
          <w:sz w:val="24"/>
          <w:lang w:val="lv-LV"/>
        </w:rPr>
        <w:t xml:space="preserve"> kurām pašvaldība ir deleģējusi </w:t>
      </w:r>
      <w:r w:rsidR="00B45D94" w:rsidRPr="00D675A3">
        <w:rPr>
          <w:rFonts w:ascii="Times New Roman" w:hAnsi="Times New Roman"/>
          <w:color w:val="auto"/>
          <w:sz w:val="24"/>
          <w:lang w:val="lv-LV"/>
        </w:rPr>
        <w:t>pārvaldes</w:t>
      </w:r>
      <w:r w:rsidR="000B749C" w:rsidRPr="00D675A3">
        <w:rPr>
          <w:rFonts w:ascii="Times New Roman" w:hAnsi="Times New Roman"/>
          <w:color w:val="auto"/>
          <w:sz w:val="24"/>
          <w:lang w:val="lv-LV"/>
        </w:rPr>
        <w:t xml:space="preserve"> </w:t>
      </w:r>
      <w:r w:rsidRPr="00D675A3">
        <w:rPr>
          <w:rFonts w:ascii="Times New Roman" w:hAnsi="Times New Roman"/>
          <w:color w:val="auto"/>
          <w:sz w:val="24"/>
          <w:lang w:val="lv-LV"/>
        </w:rPr>
        <w:t xml:space="preserve">uzdevumus. Nepieciešams apzināt ne tikai pašvaldības autonomās funkcijas, </w:t>
      </w:r>
      <w:r w:rsidR="00000ED1" w:rsidRPr="00D675A3">
        <w:rPr>
          <w:rFonts w:ascii="Times New Roman" w:hAnsi="Times New Roman"/>
          <w:color w:val="auto"/>
          <w:sz w:val="24"/>
          <w:lang w:val="lv-LV"/>
        </w:rPr>
        <w:t>bet arī atbalsta funkcijas, kas atbalsta autonomo funkciju realizāciju</w:t>
      </w:r>
      <w:r w:rsidRPr="00D675A3">
        <w:rPr>
          <w:rFonts w:ascii="Times New Roman" w:hAnsi="Times New Roman"/>
          <w:color w:val="auto"/>
          <w:sz w:val="24"/>
          <w:lang w:val="lv-LV"/>
        </w:rPr>
        <w:t xml:space="preserve">. </w:t>
      </w:r>
      <w:r w:rsidR="00922619" w:rsidRPr="00D675A3">
        <w:rPr>
          <w:rFonts w:ascii="Times New Roman" w:hAnsi="Times New Roman"/>
          <w:color w:val="auto"/>
          <w:sz w:val="24"/>
          <w:lang w:val="lv-LV"/>
        </w:rPr>
        <w:t>Pielikumā iekļauts formas paraugs</w:t>
      </w:r>
      <w:r w:rsidR="00BB7629">
        <w:rPr>
          <w:rFonts w:ascii="Times New Roman" w:hAnsi="Times New Roman"/>
          <w:color w:val="auto"/>
          <w:sz w:val="24"/>
          <w:lang w:val="lv-LV"/>
        </w:rPr>
        <w:t xml:space="preserve"> </w:t>
      </w:r>
      <w:r w:rsidR="00BB7629" w:rsidRPr="001E472B">
        <w:rPr>
          <w:rFonts w:ascii="Times New Roman" w:hAnsi="Times New Roman"/>
          <w:color w:val="000000" w:themeColor="text1"/>
          <w:sz w:val="24"/>
          <w:lang w:val="lv-LV"/>
        </w:rPr>
        <w:t>RG1_P5</w:t>
      </w:r>
      <w:r w:rsidR="00BB7629">
        <w:rPr>
          <w:rFonts w:ascii="Times New Roman" w:hAnsi="Times New Roman"/>
          <w:color w:val="000000" w:themeColor="text1"/>
          <w:sz w:val="24"/>
          <w:lang w:val="lv-LV"/>
        </w:rPr>
        <w:t>_2</w:t>
      </w:r>
      <w:r w:rsidR="00922619" w:rsidRPr="00D675A3">
        <w:rPr>
          <w:rFonts w:ascii="Times New Roman" w:hAnsi="Times New Roman"/>
          <w:color w:val="auto"/>
          <w:sz w:val="24"/>
          <w:lang w:val="lv-LV"/>
        </w:rPr>
        <w:t xml:space="preserve">, kā apkopot informāciju par pašvaldības IA </w:t>
      </w:r>
      <w:r w:rsidR="00BB7629">
        <w:rPr>
          <w:rFonts w:ascii="Times New Roman" w:hAnsi="Times New Roman"/>
          <w:color w:val="auto"/>
          <w:sz w:val="24"/>
          <w:lang w:val="lv-LV"/>
        </w:rPr>
        <w:t>funkcijām un uzdevumiem</w:t>
      </w:r>
      <w:r w:rsidR="00922619" w:rsidRPr="00D675A3">
        <w:rPr>
          <w:rFonts w:ascii="Times New Roman" w:hAnsi="Times New Roman"/>
          <w:color w:val="auto"/>
          <w:sz w:val="24"/>
          <w:lang w:val="lv-LV"/>
        </w:rPr>
        <w:t xml:space="preserve">. </w:t>
      </w:r>
    </w:p>
    <w:p w14:paraId="7AA04436" w14:textId="3B389777" w:rsidR="00463213" w:rsidRPr="00D675A3" w:rsidRDefault="00463213" w:rsidP="00463213">
      <w:pPr>
        <w:pStyle w:val="BodyText"/>
        <w:rPr>
          <w:rFonts w:ascii="Times New Roman" w:hAnsi="Times New Roman"/>
          <w:color w:val="auto"/>
          <w:sz w:val="24"/>
          <w:lang w:val="lv-LV"/>
        </w:rPr>
      </w:pPr>
      <w:r w:rsidRPr="00D675A3">
        <w:rPr>
          <w:rFonts w:ascii="Times New Roman" w:hAnsi="Times New Roman"/>
          <w:color w:val="auto"/>
          <w:sz w:val="24"/>
          <w:lang w:val="lv-LV"/>
        </w:rPr>
        <w:t>Rokasgrāmatas pielikumā piedāvāt</w:t>
      </w:r>
      <w:r w:rsidR="00A51BFD" w:rsidRPr="00D675A3">
        <w:rPr>
          <w:rFonts w:ascii="Times New Roman" w:hAnsi="Times New Roman"/>
          <w:color w:val="auto"/>
          <w:sz w:val="24"/>
          <w:lang w:val="lv-LV"/>
        </w:rPr>
        <w:t>ai</w:t>
      </w:r>
      <w:r w:rsidRPr="00D675A3">
        <w:rPr>
          <w:rFonts w:ascii="Times New Roman" w:hAnsi="Times New Roman"/>
          <w:color w:val="auto"/>
          <w:sz w:val="24"/>
          <w:lang w:val="lv-LV"/>
        </w:rPr>
        <w:t>s atbalsta funkciju grupējums veidots saskaņā ar VARAM metodisko materiālu</w:t>
      </w:r>
      <w:r w:rsidR="00EE7760" w:rsidRPr="00D675A3">
        <w:rPr>
          <w:rFonts w:ascii="Times New Roman" w:hAnsi="Times New Roman"/>
          <w:color w:val="auto"/>
          <w:sz w:val="24"/>
          <w:lang w:val="lv-LV"/>
        </w:rPr>
        <w:t>.</w:t>
      </w:r>
      <w:r w:rsidRPr="00D675A3">
        <w:rPr>
          <w:rStyle w:val="FootnoteReference"/>
          <w:rFonts w:ascii="Times New Roman" w:hAnsi="Times New Roman"/>
          <w:color w:val="auto"/>
          <w:sz w:val="24"/>
          <w:lang w:val="lv-LV"/>
        </w:rPr>
        <w:footnoteReference w:id="57"/>
      </w:r>
      <w:r w:rsidR="00922619" w:rsidRPr="00D675A3">
        <w:rPr>
          <w:rFonts w:ascii="Times New Roman" w:hAnsi="Times New Roman"/>
          <w:color w:val="auto"/>
          <w:sz w:val="24"/>
          <w:lang w:val="lv-LV"/>
        </w:rPr>
        <w:t xml:space="preserve"> Nākamais IA</w:t>
      </w:r>
      <w:r w:rsidR="00534099" w:rsidRPr="00D675A3">
        <w:rPr>
          <w:rFonts w:ascii="Times New Roman" w:hAnsi="Times New Roman"/>
          <w:color w:val="auto"/>
          <w:sz w:val="24"/>
          <w:lang w:val="lv-LV"/>
        </w:rPr>
        <w:t>N</w:t>
      </w:r>
      <w:r w:rsidR="00922619" w:rsidRPr="00D675A3">
        <w:rPr>
          <w:rFonts w:ascii="Times New Roman" w:hAnsi="Times New Roman"/>
          <w:color w:val="auto"/>
          <w:sz w:val="24"/>
          <w:lang w:val="lv-LV"/>
        </w:rPr>
        <w:t xml:space="preserve"> uzdevums </w:t>
      </w:r>
      <w:r w:rsidR="00A51BFD" w:rsidRPr="00D675A3">
        <w:rPr>
          <w:rFonts w:ascii="Times New Roman" w:hAnsi="Times New Roman"/>
          <w:color w:val="auto"/>
          <w:sz w:val="24"/>
          <w:lang w:val="lv-LV"/>
        </w:rPr>
        <w:t xml:space="preserve">ir </w:t>
      </w:r>
      <w:r w:rsidR="00922619" w:rsidRPr="00D675A3">
        <w:rPr>
          <w:rFonts w:ascii="Times New Roman" w:hAnsi="Times New Roman"/>
          <w:color w:val="auto"/>
          <w:sz w:val="24"/>
          <w:lang w:val="lv-LV"/>
        </w:rPr>
        <w:t xml:space="preserve">apzināt, vai kādā no </w:t>
      </w:r>
      <w:r w:rsidR="00A51BFD" w:rsidRPr="00D675A3">
        <w:rPr>
          <w:rFonts w:ascii="Times New Roman" w:hAnsi="Times New Roman"/>
          <w:color w:val="auto"/>
          <w:sz w:val="24"/>
          <w:lang w:val="lv-LV"/>
        </w:rPr>
        <w:t xml:space="preserve">pašvaldības </w:t>
      </w:r>
      <w:r w:rsidR="00922619" w:rsidRPr="00D675A3">
        <w:rPr>
          <w:rFonts w:ascii="Times New Roman" w:hAnsi="Times New Roman"/>
          <w:color w:val="auto"/>
          <w:sz w:val="24"/>
          <w:lang w:val="lv-LV"/>
        </w:rPr>
        <w:t xml:space="preserve">institūcijām vai </w:t>
      </w:r>
      <w:r w:rsidR="00A51BFD" w:rsidRPr="00D675A3">
        <w:rPr>
          <w:rFonts w:ascii="Times New Roman" w:hAnsi="Times New Roman"/>
          <w:color w:val="auto"/>
          <w:sz w:val="24"/>
          <w:lang w:val="lv-LV"/>
        </w:rPr>
        <w:t xml:space="preserve">pašvaldības </w:t>
      </w:r>
      <w:r w:rsidR="00922619" w:rsidRPr="00D675A3">
        <w:rPr>
          <w:rFonts w:ascii="Times New Roman" w:hAnsi="Times New Roman"/>
          <w:color w:val="auto"/>
          <w:sz w:val="24"/>
          <w:lang w:val="lv-LV"/>
        </w:rPr>
        <w:t>kapitālsabiedrībām ir izveidota IAS.</w:t>
      </w:r>
    </w:p>
    <w:p w14:paraId="31F9AE3A" w14:textId="2E1AAB89" w:rsidR="004A5567" w:rsidRPr="004A5567" w:rsidRDefault="00463213" w:rsidP="004A5567">
      <w:pPr>
        <w:pStyle w:val="BodyText"/>
        <w:rPr>
          <w:rFonts w:ascii="Times New Roman" w:hAnsi="Times New Roman"/>
          <w:color w:val="auto"/>
          <w:sz w:val="24"/>
          <w:lang w:val="lv-LV"/>
        </w:rPr>
      </w:pPr>
      <w:r w:rsidRPr="00292836">
        <w:rPr>
          <w:rFonts w:ascii="Times New Roman" w:hAnsi="Times New Roman"/>
          <w:noProof/>
          <w:color w:val="auto"/>
          <w:sz w:val="24"/>
          <w:lang w:val="lv-LV"/>
        </w:rPr>
        <w:drawing>
          <wp:anchor distT="0" distB="0" distL="114300" distR="114300" simplePos="0" relativeHeight="251721827" behindDoc="1" locked="0" layoutInCell="1" allowOverlap="1" wp14:anchorId="0BB78AFB" wp14:editId="118AF9B7">
            <wp:simplePos x="0" y="0"/>
            <wp:positionH relativeFrom="margin">
              <wp:align>left</wp:align>
            </wp:positionH>
            <wp:positionV relativeFrom="paragraph">
              <wp:posOffset>2771</wp:posOffset>
            </wp:positionV>
            <wp:extent cx="594995" cy="447040"/>
            <wp:effectExtent l="0" t="0" r="0" b="0"/>
            <wp:wrapTight wrapText="bothSides">
              <wp:wrapPolygon edited="0">
                <wp:start x="0" y="0"/>
                <wp:lineTo x="0" y="20250"/>
                <wp:lineTo x="20747" y="20250"/>
                <wp:lineTo x="20747" y="0"/>
                <wp:lineTo x="0" y="0"/>
              </wp:wrapPolygon>
            </wp:wrapTight>
            <wp:docPr id="46" name="Picture 11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5567" w:rsidRPr="004A5567">
        <w:rPr>
          <w:rFonts w:ascii="Times New Roman" w:hAnsi="Times New Roman"/>
          <w:noProof/>
          <w:color w:val="auto"/>
          <w:sz w:val="24"/>
          <w:lang w:val="lv-LV"/>
        </w:rPr>
        <w:drawing>
          <wp:anchor distT="0" distB="0" distL="114300" distR="114300" simplePos="0" relativeHeight="251836515" behindDoc="1" locked="0" layoutInCell="1" allowOverlap="1" wp14:anchorId="06BCB651" wp14:editId="3F433D14">
            <wp:simplePos x="0" y="0"/>
            <wp:positionH relativeFrom="margin">
              <wp:align>left</wp:align>
            </wp:positionH>
            <wp:positionV relativeFrom="paragraph">
              <wp:posOffset>2771</wp:posOffset>
            </wp:positionV>
            <wp:extent cx="594995" cy="447040"/>
            <wp:effectExtent l="0" t="0" r="0" b="0"/>
            <wp:wrapTight wrapText="bothSides">
              <wp:wrapPolygon edited="0">
                <wp:start x="0" y="0"/>
                <wp:lineTo x="0" y="20250"/>
                <wp:lineTo x="20747" y="20250"/>
                <wp:lineTo x="20747" y="0"/>
                <wp:lineTo x="0" y="0"/>
              </wp:wrapPolygon>
            </wp:wrapTight>
            <wp:docPr id="1071557229" name="Picture 1071557229"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5567" w:rsidRPr="004A5567">
        <w:rPr>
          <w:rFonts w:ascii="Times New Roman" w:hAnsi="Times New Roman"/>
          <w:color w:val="auto"/>
          <w:sz w:val="24"/>
          <w:lang w:val="lv-LV"/>
        </w:rPr>
        <w:t>Pašvaldības IAN nosaka auditējamās sistēmas, tādēļ nepieciešamības gadījumā pielikumā piedāvātais auditējamo sistēmu sadalījums var tikt detalizēts, veidojot apakšsistēmas vai citādi strukturējot. Piemēram, ir pašvaldības, kur auditējamo sistēmu saraksts ietver vairāk nekā 140 apakšsistēm</w:t>
      </w:r>
      <w:r w:rsidR="004A5567">
        <w:rPr>
          <w:rFonts w:ascii="Times New Roman" w:hAnsi="Times New Roman"/>
          <w:color w:val="auto"/>
          <w:sz w:val="24"/>
          <w:lang w:val="lv-LV"/>
        </w:rPr>
        <w:t>u</w:t>
      </w:r>
      <w:r w:rsidR="004A5567" w:rsidRPr="004A5567">
        <w:rPr>
          <w:rFonts w:ascii="Times New Roman" w:hAnsi="Times New Roman"/>
          <w:color w:val="auto"/>
          <w:sz w:val="24"/>
          <w:lang w:val="lv-LV"/>
        </w:rPr>
        <w:t xml:space="preserve"> vai arī auditējamās sistēmas veidotas sadalījumā pa iestādēm. Plānojot detalizētu auditējamo sistēmu uzskaitījumu, ieteicams izvērtēt, kādi IAN resursi būs nepieciešami, lai veiktu auditējamo sistēmu risku izvērtējumu, kā arī cik regulāri auditējamās sistēmas var tikt auditētas.</w:t>
      </w:r>
    </w:p>
    <w:p w14:paraId="7165B929" w14:textId="529DB1D9" w:rsidR="00463213" w:rsidRPr="00D675A3" w:rsidRDefault="00187770" w:rsidP="004A5567">
      <w:pPr>
        <w:pStyle w:val="BodyText"/>
        <w:rPr>
          <w:rFonts w:ascii="Times New Roman" w:hAnsi="Times New Roman"/>
          <w:color w:val="auto"/>
          <w:sz w:val="24"/>
          <w:lang w:val="lv-LV"/>
        </w:rPr>
      </w:pPr>
      <w:r w:rsidRPr="00D675A3">
        <w:rPr>
          <w:rFonts w:ascii="Times New Roman" w:hAnsi="Times New Roman"/>
          <w:color w:val="auto"/>
          <w:sz w:val="24"/>
          <w:lang w:val="lv-LV"/>
        </w:rPr>
        <w:t>Pastāv iespēja, ka vairākām pašvaldībām ir viena kopīga iestāde (piem</w:t>
      </w:r>
      <w:r w:rsidR="00B96946" w:rsidRPr="00D675A3">
        <w:rPr>
          <w:rFonts w:ascii="Times New Roman" w:hAnsi="Times New Roman"/>
          <w:color w:val="auto"/>
          <w:sz w:val="24"/>
          <w:lang w:val="lv-LV"/>
        </w:rPr>
        <w:t>ēram</w:t>
      </w:r>
      <w:r w:rsidRPr="00D675A3">
        <w:rPr>
          <w:rFonts w:ascii="Times New Roman" w:hAnsi="Times New Roman"/>
          <w:color w:val="auto"/>
          <w:sz w:val="24"/>
          <w:lang w:val="lv-LV"/>
        </w:rPr>
        <w:t>, pašvaldības policija), vai viens kopīgs investīciju projekts vai kāda cita divu vai vairāku pašvaldību kopīga sistēma, ko nepieciešams auditēt</w:t>
      </w:r>
      <w:r w:rsidR="00237B37" w:rsidRPr="00D675A3">
        <w:rPr>
          <w:rFonts w:ascii="Times New Roman" w:hAnsi="Times New Roman"/>
          <w:color w:val="auto"/>
          <w:sz w:val="24"/>
          <w:lang w:val="lv-LV"/>
        </w:rPr>
        <w:t xml:space="preserve">. </w:t>
      </w:r>
      <w:r w:rsidR="0013597F" w:rsidRPr="00D675A3">
        <w:rPr>
          <w:rFonts w:ascii="Times New Roman" w:hAnsi="Times New Roman"/>
          <w:color w:val="auto"/>
          <w:sz w:val="24"/>
          <w:lang w:val="lv-LV"/>
        </w:rPr>
        <w:t>Pašvaldību IAN sadarbība jādokumentē sadarbības līgumā.</w:t>
      </w:r>
    </w:p>
    <w:p w14:paraId="667D4950" w14:textId="672FEB0E" w:rsidR="00463213" w:rsidRPr="00D675A3" w:rsidRDefault="00463213" w:rsidP="00463213">
      <w:pPr>
        <w:pStyle w:val="BodyText"/>
        <w:spacing w:before="240"/>
        <w:rPr>
          <w:rFonts w:ascii="Times New Roman" w:hAnsi="Times New Roman"/>
          <w:sz w:val="24"/>
          <w:lang w:val="lv-LV"/>
        </w:rPr>
      </w:pPr>
      <w:r w:rsidRPr="00D675A3">
        <w:rPr>
          <w:rFonts w:ascii="Times New Roman" w:hAnsi="Times New Roman"/>
          <w:b/>
          <w:bCs/>
          <w:color w:val="2F5496" w:themeColor="accent1" w:themeShade="BF"/>
          <w:sz w:val="24"/>
          <w:lang w:val="lv-LV"/>
        </w:rPr>
        <w:t>I</w:t>
      </w:r>
      <w:r w:rsidR="00016475" w:rsidRPr="00D675A3">
        <w:rPr>
          <w:rFonts w:ascii="Times New Roman" w:hAnsi="Times New Roman"/>
          <w:b/>
          <w:bCs/>
          <w:color w:val="2F5496" w:themeColor="accent1" w:themeShade="BF"/>
          <w:sz w:val="24"/>
          <w:lang w:val="lv-LV"/>
        </w:rPr>
        <w:t xml:space="preserve">ekšējā audita nodaļas </w:t>
      </w:r>
      <w:r w:rsidRPr="00D675A3">
        <w:rPr>
          <w:rFonts w:ascii="Times New Roman" w:hAnsi="Times New Roman"/>
          <w:b/>
          <w:bCs/>
          <w:color w:val="2F5496" w:themeColor="accent1" w:themeShade="BF"/>
          <w:sz w:val="24"/>
          <w:lang w:val="lv-LV"/>
        </w:rPr>
        <w:t>uzdevumi</w:t>
      </w:r>
    </w:p>
    <w:p w14:paraId="6F725FCC" w14:textId="2698DF6E" w:rsidR="00463213" w:rsidRPr="00D675A3" w:rsidRDefault="00463213" w:rsidP="00463213">
      <w:pPr>
        <w:pStyle w:val="BodyText"/>
        <w:rPr>
          <w:rFonts w:ascii="Times New Roman" w:hAnsi="Times New Roman"/>
          <w:color w:val="auto"/>
          <w:sz w:val="24"/>
          <w:lang w:val="lv-LV"/>
        </w:rPr>
      </w:pPr>
      <w:r w:rsidRPr="00D675A3">
        <w:rPr>
          <w:rFonts w:ascii="Times New Roman" w:hAnsi="Times New Roman"/>
          <w:color w:val="auto"/>
          <w:sz w:val="24"/>
          <w:lang w:val="lv-LV"/>
        </w:rPr>
        <w:t>I</w:t>
      </w:r>
      <w:r w:rsidR="0013597F" w:rsidRPr="00D675A3">
        <w:rPr>
          <w:rFonts w:ascii="Times New Roman" w:hAnsi="Times New Roman"/>
          <w:color w:val="auto"/>
          <w:sz w:val="24"/>
          <w:lang w:val="lv-LV"/>
        </w:rPr>
        <w:t xml:space="preserve">AN </w:t>
      </w:r>
      <w:r w:rsidRPr="00D675A3">
        <w:rPr>
          <w:rFonts w:ascii="Times New Roman" w:hAnsi="Times New Roman"/>
          <w:color w:val="auto"/>
          <w:sz w:val="24"/>
          <w:lang w:val="lv-LV"/>
        </w:rPr>
        <w:t>sniedz viedokli par</w:t>
      </w:r>
      <w:r w:rsidR="00BB0256" w:rsidRPr="00D675A3">
        <w:rPr>
          <w:rFonts w:ascii="Times New Roman" w:hAnsi="Times New Roman"/>
          <w:color w:val="auto"/>
          <w:sz w:val="24"/>
          <w:lang w:val="lv-LV"/>
        </w:rPr>
        <w:t xml:space="preserve"> (Iekšējā audita likuma 7. panta 1. daļas </w:t>
      </w:r>
      <w:r w:rsidR="00176D31" w:rsidRPr="00D675A3">
        <w:rPr>
          <w:rFonts w:ascii="Times New Roman" w:hAnsi="Times New Roman"/>
          <w:color w:val="auto"/>
          <w:sz w:val="24"/>
          <w:lang w:val="lv-LV"/>
        </w:rPr>
        <w:t>2</w:t>
      </w:r>
      <w:r w:rsidR="00BB0256" w:rsidRPr="00D675A3">
        <w:rPr>
          <w:rFonts w:ascii="Times New Roman" w:hAnsi="Times New Roman"/>
          <w:color w:val="auto"/>
          <w:sz w:val="24"/>
          <w:lang w:val="lv-LV"/>
        </w:rPr>
        <w:t>. punkts</w:t>
      </w:r>
      <w:r w:rsidR="00972744" w:rsidRPr="00D675A3">
        <w:rPr>
          <w:rFonts w:ascii="Times New Roman" w:hAnsi="Times New Roman"/>
          <w:color w:val="auto"/>
          <w:sz w:val="24"/>
          <w:lang w:val="lv-LV"/>
        </w:rPr>
        <w:t>, labās prakses piemērs</w:t>
      </w:r>
      <w:r w:rsidR="00BB0256" w:rsidRPr="00D675A3">
        <w:rPr>
          <w:rFonts w:ascii="Times New Roman" w:hAnsi="Times New Roman"/>
          <w:color w:val="auto"/>
          <w:sz w:val="24"/>
          <w:lang w:val="lv-LV"/>
        </w:rPr>
        <w:t>)</w:t>
      </w:r>
      <w:r w:rsidR="00EE7760" w:rsidRPr="00D675A3">
        <w:rPr>
          <w:rFonts w:ascii="Times New Roman" w:hAnsi="Times New Roman"/>
          <w:color w:val="auto"/>
          <w:sz w:val="24"/>
          <w:lang w:val="lv-LV"/>
        </w:rPr>
        <w:t>:</w:t>
      </w:r>
      <w:r w:rsidR="00DC31F9" w:rsidRPr="00D675A3">
        <w:rPr>
          <w:rStyle w:val="FootnoteReference"/>
          <w:rFonts w:ascii="Times New Roman" w:hAnsi="Times New Roman"/>
          <w:color w:val="auto"/>
          <w:sz w:val="24"/>
          <w:lang w:val="lv-LV"/>
        </w:rPr>
        <w:footnoteReference w:id="58"/>
      </w:r>
    </w:p>
    <w:p w14:paraId="11D1F7DE" w14:textId="057EC213" w:rsidR="00463213" w:rsidRPr="00D675A3" w:rsidRDefault="00463213" w:rsidP="00833B1F">
      <w:pPr>
        <w:pStyle w:val="BodyText"/>
        <w:numPr>
          <w:ilvl w:val="0"/>
          <w:numId w:val="6"/>
        </w:numPr>
        <w:spacing w:after="0"/>
        <w:rPr>
          <w:rFonts w:ascii="Times New Roman" w:hAnsi="Times New Roman"/>
          <w:color w:val="auto"/>
          <w:sz w:val="24"/>
          <w:lang w:val="lv-LV"/>
        </w:rPr>
      </w:pPr>
      <w:r w:rsidRPr="00D675A3">
        <w:rPr>
          <w:rFonts w:ascii="Times New Roman" w:hAnsi="Times New Roman"/>
          <w:color w:val="auto"/>
          <w:sz w:val="24"/>
          <w:lang w:val="lv-LV"/>
        </w:rPr>
        <w:t xml:space="preserve">pašvaldības </w:t>
      </w:r>
      <w:r w:rsidR="0013597F" w:rsidRPr="00D675A3">
        <w:rPr>
          <w:rFonts w:ascii="Times New Roman" w:hAnsi="Times New Roman"/>
          <w:color w:val="auto"/>
          <w:sz w:val="24"/>
          <w:lang w:val="lv-LV"/>
        </w:rPr>
        <w:t>IKS</w:t>
      </w:r>
      <w:r w:rsidRPr="00D675A3">
        <w:rPr>
          <w:rFonts w:ascii="Times New Roman" w:hAnsi="Times New Roman"/>
          <w:color w:val="auto"/>
          <w:sz w:val="24"/>
          <w:lang w:val="lv-LV"/>
        </w:rPr>
        <w:t xml:space="preserve"> darbību, tai skaitā par </w:t>
      </w:r>
      <w:r w:rsidR="004D032C" w:rsidRPr="00D675A3">
        <w:rPr>
          <w:rFonts w:ascii="Times New Roman" w:hAnsi="Times New Roman"/>
          <w:color w:val="auto"/>
          <w:sz w:val="24"/>
          <w:lang w:val="lv-LV"/>
        </w:rPr>
        <w:t xml:space="preserve">IKS </w:t>
      </w:r>
      <w:r w:rsidRPr="00D675A3">
        <w:rPr>
          <w:rFonts w:ascii="Times New Roman" w:hAnsi="Times New Roman"/>
          <w:color w:val="auto"/>
          <w:sz w:val="24"/>
          <w:lang w:val="lv-LV"/>
        </w:rPr>
        <w:t>atbilstību pašvaldības mērķiem;</w:t>
      </w:r>
    </w:p>
    <w:p w14:paraId="3F1EC2B6" w14:textId="77777777" w:rsidR="00463213" w:rsidRPr="00D675A3" w:rsidRDefault="00463213" w:rsidP="00833B1F">
      <w:pPr>
        <w:pStyle w:val="BodyText"/>
        <w:numPr>
          <w:ilvl w:val="0"/>
          <w:numId w:val="6"/>
        </w:numPr>
        <w:spacing w:after="0"/>
        <w:rPr>
          <w:rFonts w:ascii="Times New Roman" w:hAnsi="Times New Roman"/>
          <w:color w:val="auto"/>
          <w:sz w:val="24"/>
          <w:lang w:val="lv-LV"/>
        </w:rPr>
      </w:pPr>
      <w:r w:rsidRPr="00D675A3">
        <w:rPr>
          <w:rFonts w:ascii="Times New Roman" w:hAnsi="Times New Roman"/>
          <w:color w:val="auto"/>
          <w:sz w:val="24"/>
          <w:lang w:val="lv-LV"/>
        </w:rPr>
        <w:t>finanšu uzskaites un citas informācijas ticamību un pietiekamību;</w:t>
      </w:r>
    </w:p>
    <w:p w14:paraId="1A208966" w14:textId="77777777" w:rsidR="00463213" w:rsidRPr="00D675A3" w:rsidRDefault="00463213" w:rsidP="00833B1F">
      <w:pPr>
        <w:pStyle w:val="BodyText"/>
        <w:numPr>
          <w:ilvl w:val="0"/>
          <w:numId w:val="6"/>
        </w:numPr>
        <w:spacing w:after="0"/>
        <w:rPr>
          <w:rFonts w:ascii="Times New Roman" w:hAnsi="Times New Roman"/>
          <w:color w:val="auto"/>
          <w:sz w:val="24"/>
          <w:lang w:val="lv-LV"/>
        </w:rPr>
      </w:pPr>
      <w:r w:rsidRPr="00D675A3">
        <w:rPr>
          <w:rFonts w:ascii="Times New Roman" w:hAnsi="Times New Roman"/>
          <w:color w:val="auto"/>
          <w:sz w:val="24"/>
          <w:lang w:val="lv-LV"/>
        </w:rPr>
        <w:t>darbības atbilstību tiesību aktiem, noteiktajām funkcijām un apstiprinātajiem rīcības plāniem;</w:t>
      </w:r>
    </w:p>
    <w:p w14:paraId="6D43DA41" w14:textId="77777777" w:rsidR="00463213" w:rsidRPr="00D675A3" w:rsidRDefault="00463213" w:rsidP="00833B1F">
      <w:pPr>
        <w:pStyle w:val="BodyText"/>
        <w:numPr>
          <w:ilvl w:val="0"/>
          <w:numId w:val="6"/>
        </w:numPr>
        <w:spacing w:after="0"/>
        <w:rPr>
          <w:rFonts w:ascii="Times New Roman" w:hAnsi="Times New Roman"/>
          <w:color w:val="auto"/>
          <w:sz w:val="24"/>
          <w:lang w:val="lv-LV"/>
        </w:rPr>
      </w:pPr>
      <w:r w:rsidRPr="00D675A3">
        <w:rPr>
          <w:rFonts w:ascii="Times New Roman" w:hAnsi="Times New Roman"/>
          <w:color w:val="auto"/>
          <w:sz w:val="24"/>
          <w:lang w:val="lv-LV"/>
        </w:rPr>
        <w:t>darbības resursu izmaksu, ekonomisko un funkcionālo efektivitāti;</w:t>
      </w:r>
    </w:p>
    <w:p w14:paraId="5F18E566" w14:textId="77777777" w:rsidR="00463213" w:rsidRPr="00D675A3" w:rsidRDefault="00463213" w:rsidP="00833B1F">
      <w:pPr>
        <w:pStyle w:val="BodyText"/>
        <w:numPr>
          <w:ilvl w:val="0"/>
          <w:numId w:val="6"/>
        </w:numPr>
        <w:spacing w:after="0"/>
        <w:rPr>
          <w:rFonts w:ascii="Times New Roman" w:hAnsi="Times New Roman"/>
          <w:color w:val="auto"/>
          <w:sz w:val="24"/>
          <w:lang w:val="lv-LV"/>
        </w:rPr>
      </w:pPr>
      <w:r w:rsidRPr="00D675A3">
        <w:rPr>
          <w:rFonts w:ascii="Times New Roman" w:hAnsi="Times New Roman"/>
          <w:color w:val="auto"/>
          <w:sz w:val="24"/>
          <w:lang w:val="lv-LV"/>
        </w:rPr>
        <w:t xml:space="preserve">resursu sargāšanu no zaudējumiem. </w:t>
      </w:r>
    </w:p>
    <w:p w14:paraId="59256893" w14:textId="77777777" w:rsidR="00463213" w:rsidRPr="00D675A3" w:rsidRDefault="00463213" w:rsidP="00463213">
      <w:pPr>
        <w:pStyle w:val="BodyText"/>
        <w:spacing w:after="0"/>
        <w:ind w:left="720"/>
        <w:rPr>
          <w:rFonts w:ascii="Times New Roman" w:hAnsi="Times New Roman"/>
          <w:color w:val="auto"/>
          <w:sz w:val="24"/>
          <w:lang w:val="lv-LV"/>
        </w:rPr>
      </w:pPr>
    </w:p>
    <w:p w14:paraId="0B29A62C" w14:textId="77777777" w:rsidR="00463213" w:rsidRPr="00D675A3" w:rsidRDefault="00463213" w:rsidP="00463213">
      <w:pPr>
        <w:pStyle w:val="BodyText"/>
        <w:spacing w:after="0"/>
        <w:rPr>
          <w:rFonts w:ascii="Times New Roman" w:hAnsi="Times New Roman"/>
          <w:color w:val="auto"/>
          <w:sz w:val="24"/>
          <w:lang w:val="lv-LV"/>
        </w:rPr>
      </w:pPr>
      <w:r w:rsidRPr="00D675A3">
        <w:rPr>
          <w:rFonts w:ascii="Times New Roman" w:hAnsi="Times New Roman"/>
          <w:color w:val="auto"/>
          <w:sz w:val="24"/>
          <w:lang w:val="lv-LV"/>
        </w:rPr>
        <w:t>Viedokli pamato ar atbilstoši noteiktajam auditēšanas biežumam veikto iekšējo auditu rezultātiem.</w:t>
      </w:r>
    </w:p>
    <w:p w14:paraId="57D8A67F" w14:textId="77777777" w:rsidR="00463213" w:rsidRPr="00D675A3" w:rsidRDefault="00463213" w:rsidP="00463213">
      <w:pPr>
        <w:pStyle w:val="BodyText"/>
        <w:spacing w:after="0"/>
        <w:rPr>
          <w:rFonts w:ascii="Times New Roman" w:hAnsi="Times New Roman"/>
          <w:color w:val="auto"/>
          <w:sz w:val="24"/>
          <w:lang w:val="lv-LV"/>
        </w:rPr>
      </w:pPr>
      <w:r w:rsidRPr="00D675A3">
        <w:rPr>
          <w:rFonts w:ascii="Times New Roman" w:hAnsi="Times New Roman"/>
          <w:noProof/>
          <w:color w:val="auto"/>
          <w:sz w:val="24"/>
          <w:lang w:val="lv-LV" w:eastAsia="lv-LV"/>
        </w:rPr>
        <w:drawing>
          <wp:anchor distT="0" distB="0" distL="114300" distR="114300" simplePos="0" relativeHeight="251720803" behindDoc="1" locked="0" layoutInCell="1" allowOverlap="1" wp14:anchorId="1E86EC5A" wp14:editId="31D7CF94">
            <wp:simplePos x="0" y="0"/>
            <wp:positionH relativeFrom="margin">
              <wp:posOffset>31713</wp:posOffset>
            </wp:positionH>
            <wp:positionV relativeFrom="paragraph">
              <wp:posOffset>2870</wp:posOffset>
            </wp:positionV>
            <wp:extent cx="594995" cy="447040"/>
            <wp:effectExtent l="0" t="0" r="0" b="0"/>
            <wp:wrapTight wrapText="bothSides">
              <wp:wrapPolygon edited="0">
                <wp:start x="0" y="0"/>
                <wp:lineTo x="0" y="20250"/>
                <wp:lineTo x="20747" y="20250"/>
                <wp:lineTo x="20747" y="0"/>
                <wp:lineTo x="0" y="0"/>
              </wp:wrapPolygon>
            </wp:wrapTight>
            <wp:docPr id="26" name="Picture 113"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83F0A" w14:textId="77777777" w:rsidR="00463213" w:rsidRPr="00D675A3" w:rsidRDefault="00463213" w:rsidP="00463213">
      <w:pPr>
        <w:pStyle w:val="BodyText"/>
        <w:spacing w:after="0"/>
        <w:rPr>
          <w:rFonts w:ascii="Times New Roman" w:hAnsi="Times New Roman"/>
          <w:color w:val="auto"/>
          <w:sz w:val="24"/>
          <w:lang w:val="lv-LV"/>
        </w:rPr>
      </w:pPr>
      <w:r w:rsidRPr="00D675A3">
        <w:rPr>
          <w:rFonts w:ascii="Times New Roman" w:hAnsi="Times New Roman"/>
          <w:color w:val="auto"/>
          <w:sz w:val="24"/>
          <w:lang w:val="lv-LV"/>
        </w:rPr>
        <w:t xml:space="preserve">Nepieciešamos iekšējā audita resursus var noteikt, kad ir apzināta iekšējā audita vide, auditējamās sistēmas, sadarbība ar citu pašvaldību auditoriem, citi iekšējā audita organizatoriskie aspekti. </w:t>
      </w:r>
    </w:p>
    <w:p w14:paraId="01DE1D1C" w14:textId="77777777" w:rsidR="00463213" w:rsidRPr="00D675A3" w:rsidRDefault="00463213" w:rsidP="00463213">
      <w:pPr>
        <w:pStyle w:val="BodyText"/>
        <w:rPr>
          <w:rFonts w:ascii="Times New Roman" w:hAnsi="Times New Roman"/>
          <w:sz w:val="24"/>
          <w:lang w:val="lv-LV"/>
        </w:rPr>
      </w:pPr>
    </w:p>
    <w:bookmarkStart w:id="36" w:name="_Toc139275787"/>
    <w:p w14:paraId="5F4023D4" w14:textId="13CB0E90" w:rsidR="00756F00" w:rsidRPr="00F2430F" w:rsidRDefault="0013542D" w:rsidP="00833B1F">
      <w:pPr>
        <w:pStyle w:val="Heading2"/>
        <w:numPr>
          <w:ilvl w:val="1"/>
          <w:numId w:val="17"/>
        </w:numPr>
        <w:ind w:left="0" w:firstLine="0"/>
        <w:rPr>
          <w:rFonts w:asciiTheme="majorBidi" w:hAnsiTheme="majorBidi"/>
        </w:rPr>
      </w:pPr>
      <w:r w:rsidRPr="00F2430F">
        <w:rPr>
          <w:rFonts w:asciiTheme="majorBidi" w:hAnsiTheme="majorBidi"/>
          <w:noProof/>
          <w:lang w:eastAsia="lv-LV"/>
        </w:rPr>
        <w:lastRenderedPageBreak/>
        <mc:AlternateContent>
          <mc:Choice Requires="wps">
            <w:drawing>
              <wp:anchor distT="0" distB="0" distL="114300" distR="114300" simplePos="0" relativeHeight="251658257" behindDoc="0" locked="0" layoutInCell="1" allowOverlap="1" wp14:anchorId="0CCFACF8" wp14:editId="6D79CCC0">
                <wp:simplePos x="0" y="0"/>
                <wp:positionH relativeFrom="page">
                  <wp:align>left</wp:align>
                </wp:positionH>
                <wp:positionV relativeFrom="paragraph">
                  <wp:posOffset>1021</wp:posOffset>
                </wp:positionV>
                <wp:extent cx="495300" cy="382270"/>
                <wp:effectExtent l="0" t="0" r="0" b="0"/>
                <wp:wrapNone/>
                <wp:docPr id="23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C97EE" id="Taisnstūris 238" o:spid="_x0000_s1026" style="position:absolute;margin-left:0;margin-top:.1pt;width:39pt;height:30.1pt;z-index:25165825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" fillcolor="#cff9d0" stroked="f" strokeweight="1pt">
                <w10:wrap anchorx="page"/>
              </v:rect>
            </w:pict>
          </mc:Fallback>
        </mc:AlternateContent>
      </w:r>
      <w:r w:rsidR="00756F00" w:rsidRPr="00F2430F">
        <w:rPr>
          <w:rFonts w:asciiTheme="majorBidi" w:hAnsiTheme="majorBidi"/>
          <w:szCs w:val="28"/>
        </w:rPr>
        <w:t>I</w:t>
      </w:r>
      <w:r w:rsidR="00973AAD" w:rsidRPr="00F2430F">
        <w:rPr>
          <w:rFonts w:asciiTheme="majorBidi" w:hAnsiTheme="majorBidi"/>
          <w:szCs w:val="28"/>
        </w:rPr>
        <w:t xml:space="preserve">ekšējā audita </w:t>
      </w:r>
      <w:r w:rsidR="00756F00" w:rsidRPr="00F2430F">
        <w:rPr>
          <w:rFonts w:asciiTheme="majorBidi" w:hAnsiTheme="majorBidi"/>
          <w:szCs w:val="28"/>
        </w:rPr>
        <w:t>normatīvā bāze</w:t>
      </w:r>
      <w:bookmarkEnd w:id="36"/>
      <w:r w:rsidR="00756F00" w:rsidRPr="00F2430F">
        <w:rPr>
          <w:rFonts w:asciiTheme="majorBidi" w:hAnsiTheme="majorBidi"/>
          <w:szCs w:val="28"/>
        </w:rPr>
        <w:t xml:space="preserve"> </w:t>
      </w:r>
    </w:p>
    <w:p w14:paraId="3AAB5721" w14:textId="0E7FFBB0" w:rsidR="00756F00" w:rsidRPr="00D675A3" w:rsidRDefault="006606B1" w:rsidP="00756F00">
      <w:pPr>
        <w:pStyle w:val="BodyText"/>
        <w:rPr>
          <w:rFonts w:ascii="Times New Roman" w:hAnsi="Times New Roman"/>
          <w:b/>
          <w:bCs/>
          <w:color w:val="2F5496" w:themeColor="accent1" w:themeShade="BF"/>
          <w:sz w:val="24"/>
          <w:lang w:val="lv-LV"/>
        </w:rPr>
      </w:pPr>
      <w:r w:rsidRPr="00D675A3">
        <w:rPr>
          <w:rFonts w:ascii="Times New Roman" w:hAnsi="Times New Roman"/>
          <w:b/>
          <w:bCs/>
          <w:color w:val="2F5496" w:themeColor="accent1" w:themeShade="BF"/>
          <w:sz w:val="24"/>
          <w:lang w:val="lv-LV"/>
        </w:rPr>
        <w:t>I</w:t>
      </w:r>
      <w:r w:rsidR="00016475" w:rsidRPr="00D675A3">
        <w:rPr>
          <w:rFonts w:ascii="Times New Roman" w:hAnsi="Times New Roman"/>
          <w:b/>
          <w:bCs/>
          <w:color w:val="2F5496" w:themeColor="accent1" w:themeShade="BF"/>
          <w:sz w:val="24"/>
          <w:lang w:val="lv-LV"/>
        </w:rPr>
        <w:t xml:space="preserve">ekšējā audita </w:t>
      </w:r>
      <w:r w:rsidRPr="00D675A3">
        <w:rPr>
          <w:rFonts w:ascii="Times New Roman" w:hAnsi="Times New Roman"/>
          <w:b/>
          <w:bCs/>
          <w:color w:val="2F5496" w:themeColor="accent1" w:themeShade="BF"/>
          <w:sz w:val="24"/>
          <w:lang w:val="lv-LV"/>
        </w:rPr>
        <w:t>ā</w:t>
      </w:r>
      <w:r w:rsidR="00F6257C" w:rsidRPr="00D675A3">
        <w:rPr>
          <w:rFonts w:ascii="Times New Roman" w:hAnsi="Times New Roman"/>
          <w:b/>
          <w:bCs/>
          <w:color w:val="2F5496" w:themeColor="accent1" w:themeShade="BF"/>
          <w:sz w:val="24"/>
          <w:lang w:val="lv-LV"/>
        </w:rPr>
        <w:t xml:space="preserve">rējā normatīvā bāze </w:t>
      </w:r>
    </w:p>
    <w:p w14:paraId="74B8ED3B" w14:textId="47D5764D" w:rsidR="005460E9" w:rsidRPr="00D675A3" w:rsidRDefault="000B1AF3" w:rsidP="00E76157">
      <w:pPr>
        <w:pStyle w:val="BodyText"/>
        <w:rPr>
          <w:rFonts w:ascii="Times New Roman" w:hAnsi="Times New Roman"/>
          <w:color w:val="auto"/>
          <w:sz w:val="24"/>
          <w:lang w:val="lv-LV"/>
        </w:rPr>
      </w:pPr>
      <w:r w:rsidRPr="00D675A3">
        <w:rPr>
          <w:rFonts w:ascii="Times New Roman" w:hAnsi="Times New Roman"/>
          <w:color w:val="auto"/>
          <w:sz w:val="24"/>
          <w:lang w:val="lv-LV"/>
        </w:rPr>
        <w:t>I</w:t>
      </w:r>
      <w:r w:rsidR="006606B1" w:rsidRPr="00D675A3">
        <w:rPr>
          <w:rFonts w:ascii="Times New Roman" w:hAnsi="Times New Roman"/>
          <w:color w:val="auto"/>
          <w:sz w:val="24"/>
          <w:lang w:val="lv-LV"/>
        </w:rPr>
        <w:t xml:space="preserve">AS </w:t>
      </w:r>
      <w:r w:rsidRPr="00D675A3">
        <w:rPr>
          <w:rFonts w:ascii="Times New Roman" w:hAnsi="Times New Roman"/>
          <w:color w:val="auto"/>
          <w:sz w:val="24"/>
          <w:lang w:val="lv-LV"/>
        </w:rPr>
        <w:t xml:space="preserve">izveides nepieciešamību pašvaldībās nosaka </w:t>
      </w:r>
      <w:r w:rsidR="00934FE5" w:rsidRPr="00D675A3">
        <w:rPr>
          <w:rFonts w:ascii="Times New Roman" w:hAnsi="Times New Roman"/>
          <w:b/>
          <w:bCs/>
          <w:color w:val="auto"/>
          <w:sz w:val="24"/>
          <w:lang w:val="lv-LV"/>
        </w:rPr>
        <w:t>P</w:t>
      </w:r>
      <w:r w:rsidRPr="00D675A3">
        <w:rPr>
          <w:rFonts w:ascii="Times New Roman" w:hAnsi="Times New Roman"/>
          <w:b/>
          <w:bCs/>
          <w:color w:val="auto"/>
          <w:sz w:val="24"/>
          <w:lang w:val="lv-LV"/>
        </w:rPr>
        <w:t>ašvaldīb</w:t>
      </w:r>
      <w:r w:rsidR="00934FE5" w:rsidRPr="00D675A3">
        <w:rPr>
          <w:rFonts w:ascii="Times New Roman" w:hAnsi="Times New Roman"/>
          <w:b/>
          <w:bCs/>
          <w:color w:val="auto"/>
          <w:sz w:val="24"/>
          <w:lang w:val="lv-LV"/>
        </w:rPr>
        <w:t>u likuma</w:t>
      </w:r>
      <w:r w:rsidRPr="00D675A3">
        <w:rPr>
          <w:rFonts w:ascii="Times New Roman" w:hAnsi="Times New Roman"/>
          <w:color w:val="auto"/>
          <w:sz w:val="24"/>
          <w:lang w:val="lv-LV"/>
        </w:rPr>
        <w:t xml:space="preserve"> 77. pants, bet ir arī cit</w:t>
      </w:r>
      <w:r w:rsidR="00836CA5" w:rsidRPr="00D675A3">
        <w:rPr>
          <w:rFonts w:ascii="Times New Roman" w:hAnsi="Times New Roman"/>
          <w:color w:val="auto"/>
          <w:sz w:val="24"/>
          <w:lang w:val="lv-LV"/>
        </w:rPr>
        <w:t>s</w:t>
      </w:r>
      <w:r w:rsidRPr="00D675A3">
        <w:rPr>
          <w:rFonts w:ascii="Times New Roman" w:hAnsi="Times New Roman"/>
          <w:color w:val="auto"/>
          <w:sz w:val="24"/>
          <w:lang w:val="lv-LV"/>
        </w:rPr>
        <w:t xml:space="preserve"> </w:t>
      </w:r>
      <w:r w:rsidR="00836CA5" w:rsidRPr="00D675A3">
        <w:rPr>
          <w:rFonts w:ascii="Times New Roman" w:hAnsi="Times New Roman"/>
          <w:color w:val="auto"/>
          <w:sz w:val="24"/>
          <w:lang w:val="lv-LV"/>
        </w:rPr>
        <w:t xml:space="preserve">ārējais regulējums </w:t>
      </w:r>
      <w:r w:rsidR="007A46DF" w:rsidRPr="00D675A3">
        <w:rPr>
          <w:rFonts w:ascii="Times New Roman" w:hAnsi="Times New Roman"/>
          <w:color w:val="auto"/>
          <w:sz w:val="24"/>
          <w:lang w:val="lv-LV"/>
        </w:rPr>
        <w:t xml:space="preserve">IA </w:t>
      </w:r>
      <w:r w:rsidR="00836CA5" w:rsidRPr="00D675A3">
        <w:rPr>
          <w:rFonts w:ascii="Times New Roman" w:hAnsi="Times New Roman"/>
          <w:color w:val="auto"/>
          <w:sz w:val="24"/>
          <w:lang w:val="lv-LV"/>
        </w:rPr>
        <w:t xml:space="preserve">jomā, kas tieši neattiecas uz pašvaldībām, bet </w:t>
      </w:r>
      <w:r w:rsidR="00E22C19" w:rsidRPr="00D675A3">
        <w:rPr>
          <w:rFonts w:ascii="Times New Roman" w:hAnsi="Times New Roman"/>
          <w:color w:val="auto"/>
          <w:sz w:val="24"/>
          <w:lang w:val="lv-LV"/>
        </w:rPr>
        <w:t>k</w:t>
      </w:r>
      <w:r w:rsidR="00016D70" w:rsidRPr="00D675A3">
        <w:rPr>
          <w:rFonts w:ascii="Times New Roman" w:hAnsi="Times New Roman"/>
          <w:color w:val="auto"/>
          <w:sz w:val="24"/>
          <w:lang w:val="lv-LV"/>
        </w:rPr>
        <w:t>o</w:t>
      </w:r>
      <w:r w:rsidR="00E22C19" w:rsidRPr="00D675A3">
        <w:rPr>
          <w:rFonts w:ascii="Times New Roman" w:hAnsi="Times New Roman"/>
          <w:color w:val="auto"/>
          <w:sz w:val="24"/>
          <w:lang w:val="lv-LV"/>
        </w:rPr>
        <w:t xml:space="preserve"> </w:t>
      </w:r>
      <w:r w:rsidR="00016D70" w:rsidRPr="00D675A3">
        <w:rPr>
          <w:rFonts w:ascii="Times New Roman" w:hAnsi="Times New Roman"/>
          <w:color w:val="auto"/>
          <w:sz w:val="24"/>
          <w:lang w:val="lv-LV"/>
        </w:rPr>
        <w:t xml:space="preserve">var ņemt </w:t>
      </w:r>
      <w:r w:rsidR="00E22C19" w:rsidRPr="00D675A3">
        <w:rPr>
          <w:rFonts w:ascii="Times New Roman" w:hAnsi="Times New Roman"/>
          <w:color w:val="auto"/>
          <w:sz w:val="24"/>
          <w:lang w:val="lv-LV"/>
        </w:rPr>
        <w:t>vērā</w:t>
      </w:r>
      <w:r w:rsidR="00016D70" w:rsidRPr="00D675A3">
        <w:rPr>
          <w:rFonts w:ascii="Times New Roman" w:hAnsi="Times New Roman"/>
          <w:color w:val="auto"/>
          <w:sz w:val="24"/>
          <w:lang w:val="lv-LV"/>
        </w:rPr>
        <w:t xml:space="preserve"> (labā prakse)</w:t>
      </w:r>
      <w:r w:rsidR="003D643B" w:rsidRPr="00D675A3">
        <w:rPr>
          <w:rFonts w:ascii="Times New Roman" w:hAnsi="Times New Roman"/>
          <w:color w:val="auto"/>
          <w:sz w:val="24"/>
          <w:lang w:val="lv-LV"/>
        </w:rPr>
        <w:t>,</w:t>
      </w:r>
      <w:r w:rsidR="00E22C19" w:rsidRPr="00D675A3">
        <w:rPr>
          <w:rFonts w:ascii="Times New Roman" w:hAnsi="Times New Roman"/>
          <w:color w:val="auto"/>
          <w:sz w:val="24"/>
          <w:lang w:val="lv-LV"/>
        </w:rPr>
        <w:t xml:space="preserve"> veidojot </w:t>
      </w:r>
      <w:r w:rsidR="007A46DF" w:rsidRPr="00D675A3">
        <w:rPr>
          <w:rFonts w:ascii="Times New Roman" w:hAnsi="Times New Roman"/>
          <w:color w:val="auto"/>
          <w:sz w:val="24"/>
          <w:lang w:val="lv-LV"/>
        </w:rPr>
        <w:t>IAS pašvaldībā</w:t>
      </w:r>
      <w:r w:rsidR="00E22C19" w:rsidRPr="00D675A3">
        <w:rPr>
          <w:rFonts w:ascii="Times New Roman" w:hAnsi="Times New Roman"/>
          <w:color w:val="auto"/>
          <w:sz w:val="24"/>
          <w:lang w:val="lv-LV"/>
        </w:rPr>
        <w:t>.</w:t>
      </w:r>
      <w:r w:rsidR="007A46DF" w:rsidRPr="00D675A3">
        <w:rPr>
          <w:rFonts w:ascii="Times New Roman" w:hAnsi="Times New Roman"/>
          <w:color w:val="auto"/>
          <w:sz w:val="24"/>
          <w:lang w:val="lv-LV"/>
        </w:rPr>
        <w:t xml:space="preserve"> Zemāk sniegts ārējā</w:t>
      </w:r>
      <w:r w:rsidR="00EE7760" w:rsidRPr="00D675A3">
        <w:rPr>
          <w:rFonts w:ascii="Times New Roman" w:hAnsi="Times New Roman"/>
          <w:color w:val="auto"/>
          <w:sz w:val="24"/>
          <w:lang w:val="lv-LV"/>
        </w:rPr>
        <w:t>s</w:t>
      </w:r>
      <w:r w:rsidR="007A46DF" w:rsidRPr="00D675A3">
        <w:rPr>
          <w:rFonts w:ascii="Times New Roman" w:hAnsi="Times New Roman"/>
          <w:color w:val="auto"/>
          <w:sz w:val="24"/>
          <w:lang w:val="lv-LV"/>
        </w:rPr>
        <w:t xml:space="preserve"> normatīv</w:t>
      </w:r>
      <w:r w:rsidR="00096EF4" w:rsidRPr="00D675A3">
        <w:rPr>
          <w:rFonts w:ascii="Times New Roman" w:hAnsi="Times New Roman"/>
          <w:color w:val="auto"/>
          <w:sz w:val="24"/>
          <w:lang w:val="lv-LV"/>
        </w:rPr>
        <w:t xml:space="preserve">ās bāzes uzskaitījums, kas var tikt izmantots kā labā prakse IA jomā. </w:t>
      </w:r>
    </w:p>
    <w:p w14:paraId="09F409CE" w14:textId="49F1662D" w:rsidR="009077F8" w:rsidRPr="00D675A3" w:rsidRDefault="00331BE2" w:rsidP="00E76157">
      <w:pPr>
        <w:pStyle w:val="BodyText"/>
        <w:rPr>
          <w:rFonts w:ascii="Times New Roman" w:hAnsi="Times New Roman"/>
          <w:color w:val="auto"/>
          <w:sz w:val="24"/>
          <w:lang w:val="lv-LV"/>
        </w:rPr>
      </w:pPr>
      <w:r w:rsidRPr="00D675A3">
        <w:rPr>
          <w:rFonts w:ascii="Times New Roman" w:hAnsi="Times New Roman"/>
          <w:b/>
          <w:bCs/>
          <w:color w:val="auto"/>
          <w:sz w:val="24"/>
          <w:lang w:val="lv-LV"/>
        </w:rPr>
        <w:t>Iekšējā audita likuma</w:t>
      </w:r>
      <w:r w:rsidRPr="00D675A3">
        <w:rPr>
          <w:rStyle w:val="FootnoteReference"/>
          <w:rFonts w:ascii="Times New Roman" w:hAnsi="Times New Roman"/>
          <w:color w:val="auto"/>
          <w:sz w:val="24"/>
          <w:lang w:val="lv-LV"/>
        </w:rPr>
        <w:footnoteReference w:id="59"/>
      </w:r>
      <w:r w:rsidRPr="00D675A3">
        <w:rPr>
          <w:rFonts w:ascii="Times New Roman" w:hAnsi="Times New Roman"/>
          <w:color w:val="auto"/>
          <w:sz w:val="24"/>
          <w:lang w:val="lv-LV"/>
        </w:rPr>
        <w:t xml:space="preserve"> mērķis ir nodrošināt neatkarīgu un objektīvu </w:t>
      </w:r>
      <w:r w:rsidR="00096EF4" w:rsidRPr="00D675A3">
        <w:rPr>
          <w:rFonts w:ascii="Times New Roman" w:hAnsi="Times New Roman"/>
          <w:color w:val="auto"/>
          <w:sz w:val="24"/>
          <w:lang w:val="lv-LV"/>
        </w:rPr>
        <w:t>IKS</w:t>
      </w:r>
      <w:r w:rsidRPr="00D675A3">
        <w:rPr>
          <w:rFonts w:ascii="Times New Roman" w:hAnsi="Times New Roman"/>
          <w:color w:val="auto"/>
          <w:sz w:val="24"/>
          <w:lang w:val="lv-LV"/>
        </w:rPr>
        <w:t xml:space="preserve"> novērtēšanu, lai uzlabotu šīs sistēmas darbību valsts pārvaldē. </w:t>
      </w:r>
      <w:r w:rsidR="009973DE" w:rsidRPr="00D675A3">
        <w:rPr>
          <w:rFonts w:ascii="Times New Roman" w:hAnsi="Times New Roman"/>
          <w:color w:val="auto"/>
          <w:sz w:val="24"/>
          <w:lang w:val="lv-LV"/>
        </w:rPr>
        <w:t xml:space="preserve">Iekšējā audita likums attiecas uz </w:t>
      </w:r>
      <w:r w:rsidR="00E56CB4" w:rsidRPr="00D675A3">
        <w:rPr>
          <w:rFonts w:ascii="Times New Roman" w:hAnsi="Times New Roman"/>
          <w:color w:val="auto"/>
          <w:sz w:val="24"/>
          <w:lang w:val="lv-LV"/>
        </w:rPr>
        <w:t xml:space="preserve">ministrijām un </w:t>
      </w:r>
      <w:r w:rsidR="009973DE" w:rsidRPr="00D675A3">
        <w:rPr>
          <w:rFonts w:ascii="Times New Roman" w:hAnsi="Times New Roman"/>
          <w:color w:val="auto"/>
          <w:sz w:val="24"/>
          <w:lang w:val="lv-LV"/>
        </w:rPr>
        <w:t xml:space="preserve">iestādēm, </w:t>
      </w:r>
      <w:r w:rsidR="00913343" w:rsidRPr="00D675A3">
        <w:rPr>
          <w:rFonts w:ascii="Times New Roman" w:hAnsi="Times New Roman"/>
          <w:color w:val="auto"/>
          <w:sz w:val="24"/>
          <w:lang w:val="lv-LV"/>
        </w:rPr>
        <w:t>bet</w:t>
      </w:r>
      <w:r w:rsidR="009973DE" w:rsidRPr="00D675A3">
        <w:rPr>
          <w:rFonts w:ascii="Times New Roman" w:hAnsi="Times New Roman"/>
          <w:color w:val="auto"/>
          <w:sz w:val="24"/>
          <w:lang w:val="lv-LV"/>
        </w:rPr>
        <w:t xml:space="preserve"> </w:t>
      </w:r>
      <w:r w:rsidR="00EE642C" w:rsidRPr="00D675A3">
        <w:rPr>
          <w:rFonts w:ascii="Times New Roman" w:hAnsi="Times New Roman"/>
          <w:color w:val="auto"/>
          <w:sz w:val="24"/>
          <w:lang w:val="lv-LV"/>
        </w:rPr>
        <w:t>atsevišķas likuma prasības</w:t>
      </w:r>
      <w:r w:rsidR="00913343" w:rsidRPr="00D675A3">
        <w:rPr>
          <w:rFonts w:ascii="Times New Roman" w:hAnsi="Times New Roman"/>
          <w:color w:val="auto"/>
          <w:sz w:val="24"/>
          <w:lang w:val="lv-LV"/>
        </w:rPr>
        <w:t>,</w:t>
      </w:r>
      <w:r w:rsidR="006B588F" w:rsidRPr="00D675A3">
        <w:rPr>
          <w:rFonts w:ascii="Times New Roman" w:hAnsi="Times New Roman"/>
          <w:color w:val="auto"/>
          <w:sz w:val="24"/>
          <w:lang w:val="lv-LV"/>
        </w:rPr>
        <w:t xml:space="preserve"> </w:t>
      </w:r>
      <w:r w:rsidR="00913343" w:rsidRPr="00D675A3">
        <w:rPr>
          <w:rFonts w:ascii="Times New Roman" w:hAnsi="Times New Roman"/>
          <w:color w:val="auto"/>
          <w:sz w:val="24"/>
          <w:lang w:val="lv-LV"/>
        </w:rPr>
        <w:t xml:space="preserve">piemēram, </w:t>
      </w:r>
      <w:r w:rsidR="00C2768B" w:rsidRPr="00D675A3">
        <w:rPr>
          <w:rFonts w:ascii="Times New Roman" w:hAnsi="Times New Roman"/>
          <w:color w:val="auto"/>
          <w:sz w:val="24"/>
          <w:lang w:val="lv-LV"/>
        </w:rPr>
        <w:t xml:space="preserve">3. pants </w:t>
      </w:r>
      <w:r w:rsidR="00913343" w:rsidRPr="00D675A3">
        <w:rPr>
          <w:rFonts w:ascii="Times New Roman" w:hAnsi="Times New Roman"/>
          <w:color w:val="auto"/>
          <w:sz w:val="24"/>
          <w:lang w:val="lv-LV"/>
        </w:rPr>
        <w:t>un 13. pants</w:t>
      </w:r>
      <w:r w:rsidR="003D643B" w:rsidRPr="00D675A3">
        <w:rPr>
          <w:rFonts w:ascii="Times New Roman" w:hAnsi="Times New Roman"/>
          <w:color w:val="auto"/>
          <w:sz w:val="24"/>
          <w:lang w:val="lv-LV"/>
        </w:rPr>
        <w:t>,</w:t>
      </w:r>
      <w:r w:rsidR="00913343" w:rsidRPr="00D675A3">
        <w:rPr>
          <w:rFonts w:ascii="Times New Roman" w:hAnsi="Times New Roman"/>
          <w:color w:val="auto"/>
          <w:sz w:val="24"/>
          <w:lang w:val="lv-LV"/>
        </w:rPr>
        <w:t xml:space="preserve"> </w:t>
      </w:r>
      <w:r w:rsidR="00C2768B" w:rsidRPr="00D675A3">
        <w:rPr>
          <w:rFonts w:ascii="Times New Roman" w:hAnsi="Times New Roman"/>
          <w:color w:val="auto"/>
          <w:sz w:val="24"/>
          <w:lang w:val="lv-LV"/>
        </w:rPr>
        <w:t xml:space="preserve">ir obligātas </w:t>
      </w:r>
      <w:r w:rsidR="00EB32D3" w:rsidRPr="00D675A3">
        <w:rPr>
          <w:rFonts w:ascii="Times New Roman" w:hAnsi="Times New Roman"/>
          <w:color w:val="auto"/>
          <w:sz w:val="24"/>
          <w:lang w:val="lv-LV"/>
        </w:rPr>
        <w:t xml:space="preserve">veidojot </w:t>
      </w:r>
      <w:r w:rsidR="00096EF4" w:rsidRPr="00D675A3">
        <w:rPr>
          <w:rFonts w:ascii="Times New Roman" w:hAnsi="Times New Roman"/>
          <w:color w:val="auto"/>
          <w:sz w:val="24"/>
          <w:lang w:val="lv-LV"/>
        </w:rPr>
        <w:t>IAS</w:t>
      </w:r>
      <w:r w:rsidR="00EB32D3" w:rsidRPr="00D675A3">
        <w:rPr>
          <w:rFonts w:ascii="Times New Roman" w:hAnsi="Times New Roman"/>
          <w:color w:val="auto"/>
          <w:sz w:val="24"/>
          <w:lang w:val="lv-LV"/>
        </w:rPr>
        <w:t xml:space="preserve"> </w:t>
      </w:r>
      <w:r w:rsidRPr="00D675A3">
        <w:rPr>
          <w:rFonts w:ascii="Times New Roman" w:hAnsi="Times New Roman"/>
          <w:color w:val="auto"/>
          <w:sz w:val="24"/>
          <w:lang w:val="lv-LV"/>
        </w:rPr>
        <w:t>pašvaldībās</w:t>
      </w:r>
      <w:r w:rsidR="00C2768B" w:rsidRPr="00D675A3">
        <w:rPr>
          <w:rFonts w:ascii="Times New Roman" w:hAnsi="Times New Roman"/>
          <w:color w:val="auto"/>
          <w:sz w:val="24"/>
          <w:lang w:val="lv-LV"/>
        </w:rPr>
        <w:t xml:space="preserve">, savukārt pārējie panti var tikt ņemti vērā kā labās prakses piemēri. </w:t>
      </w:r>
    </w:p>
    <w:p w14:paraId="4D72A453" w14:textId="2CAF97E3" w:rsidR="00196BF0" w:rsidRPr="00D675A3" w:rsidRDefault="00196BF0" w:rsidP="00E76157">
      <w:pPr>
        <w:pStyle w:val="BodyText"/>
        <w:rPr>
          <w:rFonts w:ascii="Times New Roman" w:hAnsi="Times New Roman"/>
          <w:color w:val="auto"/>
          <w:sz w:val="24"/>
          <w:lang w:val="lv-LV"/>
        </w:rPr>
      </w:pPr>
      <w:r w:rsidRPr="00D675A3">
        <w:rPr>
          <w:rFonts w:ascii="Times New Roman" w:hAnsi="Times New Roman"/>
          <w:b/>
          <w:bCs/>
          <w:color w:val="auto"/>
          <w:sz w:val="24"/>
          <w:lang w:val="lv-LV"/>
        </w:rPr>
        <w:t xml:space="preserve">Ministru kabineta 2013. gada 9. jūlija noteikumi </w:t>
      </w:r>
      <w:r w:rsidR="000C5CAB" w:rsidRPr="00D675A3">
        <w:rPr>
          <w:rFonts w:ascii="Times New Roman" w:hAnsi="Times New Roman"/>
          <w:b/>
          <w:bCs/>
          <w:color w:val="auto"/>
          <w:sz w:val="24"/>
          <w:lang w:val="lv-LV"/>
        </w:rPr>
        <w:t>Nr. 385</w:t>
      </w:r>
      <w:r w:rsidR="000C5CAB" w:rsidRPr="00D675A3">
        <w:rPr>
          <w:rFonts w:ascii="Times New Roman" w:hAnsi="Times New Roman"/>
          <w:color w:val="auto"/>
          <w:sz w:val="24"/>
          <w:lang w:val="lv-LV"/>
        </w:rPr>
        <w:t xml:space="preserve"> </w:t>
      </w:r>
      <w:r w:rsidR="00BA1A00" w:rsidRPr="00D675A3">
        <w:rPr>
          <w:rFonts w:ascii="Times New Roman" w:hAnsi="Times New Roman"/>
          <w:color w:val="auto"/>
          <w:sz w:val="24"/>
          <w:lang w:val="lv-LV"/>
        </w:rPr>
        <w:t xml:space="preserve">“Iekšējā audita veikšanas un novērtēšanas kārtība” </w:t>
      </w:r>
      <w:r w:rsidRPr="00D675A3">
        <w:rPr>
          <w:rFonts w:ascii="Times New Roman" w:hAnsi="Times New Roman"/>
          <w:color w:val="auto"/>
          <w:sz w:val="24"/>
          <w:lang w:val="lv-LV"/>
        </w:rPr>
        <w:t>nosaka I</w:t>
      </w:r>
      <w:r w:rsidR="00096EF4" w:rsidRPr="00D675A3">
        <w:rPr>
          <w:rFonts w:ascii="Times New Roman" w:hAnsi="Times New Roman"/>
          <w:color w:val="auto"/>
          <w:sz w:val="24"/>
          <w:lang w:val="lv-LV"/>
        </w:rPr>
        <w:t>A</w:t>
      </w:r>
      <w:r w:rsidRPr="00D675A3">
        <w:rPr>
          <w:rFonts w:ascii="Times New Roman" w:hAnsi="Times New Roman"/>
          <w:color w:val="auto"/>
          <w:sz w:val="24"/>
          <w:lang w:val="lv-LV"/>
        </w:rPr>
        <w:t xml:space="preserve"> veikšanas un novērtēšanas kārtību un </w:t>
      </w:r>
      <w:r w:rsidR="00096EF4" w:rsidRPr="00D675A3">
        <w:rPr>
          <w:rFonts w:ascii="Times New Roman" w:hAnsi="Times New Roman"/>
          <w:color w:val="auto"/>
          <w:sz w:val="24"/>
          <w:lang w:val="lv-LV"/>
        </w:rPr>
        <w:t xml:space="preserve">IA </w:t>
      </w:r>
      <w:r w:rsidRPr="00D675A3">
        <w:rPr>
          <w:rFonts w:ascii="Times New Roman" w:hAnsi="Times New Roman"/>
          <w:color w:val="auto"/>
          <w:sz w:val="24"/>
          <w:lang w:val="lv-LV"/>
        </w:rPr>
        <w:t xml:space="preserve">audita struktūrvienību darbības novērtējuma pamatprincipus un saturu, kā arī </w:t>
      </w:r>
      <w:r w:rsidR="00096EF4" w:rsidRPr="00D675A3">
        <w:rPr>
          <w:rFonts w:ascii="Times New Roman" w:hAnsi="Times New Roman"/>
          <w:color w:val="auto"/>
          <w:sz w:val="24"/>
          <w:lang w:val="lv-LV"/>
        </w:rPr>
        <w:t xml:space="preserve">IA </w:t>
      </w:r>
      <w:r w:rsidRPr="00D675A3">
        <w:rPr>
          <w:rFonts w:ascii="Times New Roman" w:hAnsi="Times New Roman"/>
          <w:color w:val="auto"/>
          <w:sz w:val="24"/>
          <w:lang w:val="lv-LV"/>
        </w:rPr>
        <w:t>struktūrvienību darbības novērtēšanas kārtību. Noteikumi attiecas uz iestādēm</w:t>
      </w:r>
      <w:r w:rsidR="003D643B" w:rsidRPr="00D675A3">
        <w:rPr>
          <w:rFonts w:ascii="Times New Roman" w:hAnsi="Times New Roman"/>
          <w:color w:val="auto"/>
          <w:sz w:val="24"/>
          <w:lang w:val="lv-LV"/>
        </w:rPr>
        <w:t>,</w:t>
      </w:r>
      <w:r w:rsidRPr="00D675A3">
        <w:rPr>
          <w:rStyle w:val="FootnoteReference"/>
          <w:rFonts w:ascii="Times New Roman" w:hAnsi="Times New Roman"/>
          <w:color w:val="auto"/>
          <w:sz w:val="24"/>
          <w:lang w:val="lv-LV"/>
        </w:rPr>
        <w:footnoteReference w:id="60"/>
      </w:r>
      <w:r w:rsidR="00302410" w:rsidRPr="00D675A3">
        <w:rPr>
          <w:rFonts w:ascii="Times New Roman" w:hAnsi="Times New Roman"/>
          <w:color w:val="auto"/>
          <w:sz w:val="24"/>
          <w:lang w:val="lv-LV"/>
        </w:rPr>
        <w:t xml:space="preserve"> bet </w:t>
      </w:r>
      <w:r w:rsidR="008E32F4" w:rsidRPr="00D675A3">
        <w:rPr>
          <w:rFonts w:ascii="Times New Roman" w:hAnsi="Times New Roman"/>
          <w:color w:val="auto"/>
          <w:sz w:val="24"/>
          <w:lang w:val="lv-LV"/>
        </w:rPr>
        <w:t xml:space="preserve">atsevišķi </w:t>
      </w:r>
      <w:r w:rsidR="00302410" w:rsidRPr="00D675A3">
        <w:rPr>
          <w:rFonts w:ascii="Times New Roman" w:hAnsi="Times New Roman"/>
          <w:color w:val="auto"/>
          <w:sz w:val="24"/>
          <w:lang w:val="lv-LV"/>
        </w:rPr>
        <w:t xml:space="preserve">noteikumos iekļautie principi </w:t>
      </w:r>
      <w:r w:rsidR="00AB5BF4" w:rsidRPr="00D675A3">
        <w:rPr>
          <w:rFonts w:ascii="Times New Roman" w:hAnsi="Times New Roman"/>
          <w:color w:val="auto"/>
          <w:sz w:val="24"/>
          <w:lang w:val="lv-LV"/>
        </w:rPr>
        <w:t xml:space="preserve">(labās prakses piemērs) </w:t>
      </w:r>
      <w:r w:rsidR="00302410" w:rsidRPr="00D675A3">
        <w:rPr>
          <w:rFonts w:ascii="Times New Roman" w:hAnsi="Times New Roman"/>
          <w:color w:val="auto"/>
          <w:sz w:val="24"/>
          <w:lang w:val="lv-LV"/>
        </w:rPr>
        <w:t>var tikt ņemti vērā</w:t>
      </w:r>
      <w:r w:rsidR="003D643B" w:rsidRPr="00D675A3">
        <w:rPr>
          <w:rFonts w:ascii="Times New Roman" w:hAnsi="Times New Roman"/>
          <w:color w:val="auto"/>
          <w:sz w:val="24"/>
          <w:lang w:val="lv-LV"/>
        </w:rPr>
        <w:t>,</w:t>
      </w:r>
      <w:r w:rsidR="00302410" w:rsidRPr="00D675A3">
        <w:rPr>
          <w:rFonts w:ascii="Times New Roman" w:hAnsi="Times New Roman"/>
          <w:color w:val="auto"/>
          <w:sz w:val="24"/>
          <w:lang w:val="lv-LV"/>
        </w:rPr>
        <w:t xml:space="preserve"> </w:t>
      </w:r>
      <w:r w:rsidR="008E32F4" w:rsidRPr="00D675A3">
        <w:rPr>
          <w:rFonts w:ascii="Times New Roman" w:hAnsi="Times New Roman"/>
          <w:color w:val="auto"/>
          <w:sz w:val="24"/>
          <w:lang w:val="lv-LV"/>
        </w:rPr>
        <w:t xml:space="preserve">veidojot </w:t>
      </w:r>
      <w:r w:rsidR="00093633" w:rsidRPr="00D675A3">
        <w:rPr>
          <w:rFonts w:ascii="Times New Roman" w:hAnsi="Times New Roman"/>
          <w:color w:val="auto"/>
          <w:sz w:val="24"/>
          <w:lang w:val="lv-LV"/>
        </w:rPr>
        <w:t xml:space="preserve">IAS </w:t>
      </w:r>
      <w:r w:rsidR="008E32F4" w:rsidRPr="00D675A3">
        <w:rPr>
          <w:rFonts w:ascii="Times New Roman" w:hAnsi="Times New Roman"/>
          <w:color w:val="auto"/>
          <w:sz w:val="24"/>
          <w:lang w:val="lv-LV"/>
        </w:rPr>
        <w:t>pašvaldībās</w:t>
      </w:r>
      <w:r w:rsidRPr="00D675A3">
        <w:rPr>
          <w:rFonts w:ascii="Times New Roman" w:hAnsi="Times New Roman"/>
          <w:color w:val="auto"/>
          <w:sz w:val="24"/>
          <w:lang w:val="lv-LV"/>
        </w:rPr>
        <w:t xml:space="preserve">. </w:t>
      </w:r>
    </w:p>
    <w:p w14:paraId="06F5E762" w14:textId="3A44FA16" w:rsidR="00721EFC" w:rsidRDefault="00913343" w:rsidP="00913343">
      <w:pPr>
        <w:pStyle w:val="BodyText"/>
        <w:rPr>
          <w:rFonts w:ascii="Times New Roman" w:hAnsi="Times New Roman"/>
          <w:color w:val="auto"/>
          <w:sz w:val="24"/>
          <w:lang w:val="lv-LV"/>
        </w:rPr>
      </w:pPr>
      <w:r w:rsidRPr="00D675A3">
        <w:rPr>
          <w:rFonts w:ascii="Times New Roman" w:hAnsi="Times New Roman"/>
          <w:b/>
          <w:bCs/>
          <w:color w:val="auto"/>
          <w:sz w:val="24"/>
          <w:lang w:val="lv-LV"/>
        </w:rPr>
        <w:t>Ministru kabineta 2010. gada 16. novembra noteikumu Nr. 1047</w:t>
      </w:r>
      <w:r w:rsidRPr="00D675A3">
        <w:rPr>
          <w:rFonts w:ascii="Times New Roman" w:hAnsi="Times New Roman"/>
          <w:color w:val="auto"/>
          <w:sz w:val="24"/>
          <w:lang w:val="lv-LV"/>
        </w:rPr>
        <w:t xml:space="preserve"> “Iekšējā audita padomes nolikums” 1. punktā tiek minēts, ka Iekšējā audita padome ir konsultatīva institūcija, kura veicina iekšējā audita kvalitātes paaugstināšanu, kā arī iekšējā audita politikas un metodikas ieviešanu un attīstību iestādēs</w:t>
      </w:r>
      <w:r w:rsidR="003D643B" w:rsidRPr="00D675A3">
        <w:rPr>
          <w:rFonts w:ascii="Times New Roman" w:hAnsi="Times New Roman"/>
          <w:color w:val="auto"/>
          <w:sz w:val="24"/>
          <w:lang w:val="lv-LV"/>
        </w:rPr>
        <w:t>.</w:t>
      </w:r>
      <w:r w:rsidRPr="00D675A3">
        <w:rPr>
          <w:rStyle w:val="FootnoteReference"/>
          <w:rFonts w:ascii="Times New Roman" w:hAnsi="Times New Roman"/>
          <w:color w:val="auto"/>
          <w:sz w:val="24"/>
          <w:lang w:val="lv-LV"/>
        </w:rPr>
        <w:footnoteReference w:id="61"/>
      </w:r>
      <w:r w:rsidRPr="00D675A3">
        <w:rPr>
          <w:rFonts w:ascii="Times New Roman" w:hAnsi="Times New Roman"/>
          <w:color w:val="auto"/>
          <w:sz w:val="24"/>
          <w:lang w:val="lv-LV"/>
        </w:rPr>
        <w:t xml:space="preserve"> Noteikumi neattiecas uz pašvaldībām, bet pašvaldību iekšējiem auditoriem un pašvaldību vadībai būtu vēlams sekot līdzi Iekšējā audita padomes</w:t>
      </w:r>
      <w:r w:rsidRPr="00D675A3">
        <w:rPr>
          <w:rStyle w:val="FootnoteReference"/>
          <w:rFonts w:ascii="Times New Roman" w:hAnsi="Times New Roman"/>
          <w:color w:val="auto"/>
          <w:sz w:val="24"/>
          <w:lang w:val="lv-LV"/>
        </w:rPr>
        <w:footnoteReference w:id="62"/>
      </w:r>
      <w:r w:rsidRPr="00D675A3">
        <w:rPr>
          <w:rFonts w:ascii="Times New Roman" w:hAnsi="Times New Roman"/>
          <w:color w:val="auto"/>
          <w:sz w:val="24"/>
          <w:lang w:val="lv-LV"/>
        </w:rPr>
        <w:t xml:space="preserve"> materiāliem un darbībām saistībā ar profesijas attīstību</w:t>
      </w:r>
      <w:r w:rsidR="00721EFC">
        <w:rPr>
          <w:rFonts w:ascii="Times New Roman" w:hAnsi="Times New Roman"/>
          <w:color w:val="auto"/>
          <w:sz w:val="24"/>
          <w:lang w:val="lv-LV"/>
        </w:rPr>
        <w:t xml:space="preserve"> </w:t>
      </w:r>
      <w:r w:rsidR="00721EFC" w:rsidRPr="00D675A3">
        <w:rPr>
          <w:rFonts w:ascii="Times New Roman" w:hAnsi="Times New Roman"/>
          <w:color w:val="auto"/>
          <w:sz w:val="24"/>
          <w:lang w:val="lv-LV"/>
        </w:rPr>
        <w:t>(labās prakses piemērs).</w:t>
      </w:r>
    </w:p>
    <w:p w14:paraId="1A092F48" w14:textId="426892AD" w:rsidR="00913343" w:rsidRPr="00D675A3" w:rsidRDefault="00721EFC" w:rsidP="00913343">
      <w:pPr>
        <w:pStyle w:val="BodyText"/>
        <w:rPr>
          <w:rFonts w:ascii="Times New Roman" w:hAnsi="Times New Roman"/>
          <w:color w:val="auto"/>
          <w:sz w:val="24"/>
          <w:lang w:val="lv-LV"/>
        </w:rPr>
      </w:pPr>
      <w:r w:rsidRPr="00721EFC">
        <w:rPr>
          <w:rFonts w:ascii="Times New Roman" w:hAnsi="Times New Roman"/>
          <w:b/>
          <w:bCs/>
          <w:color w:val="auto"/>
          <w:sz w:val="24"/>
          <w:lang w:val="lv-LV"/>
        </w:rPr>
        <w:t>Ministru kabineta</w:t>
      </w:r>
      <w:r w:rsidR="00913343" w:rsidRPr="00721EFC">
        <w:rPr>
          <w:rFonts w:ascii="Times New Roman" w:hAnsi="Times New Roman"/>
          <w:b/>
          <w:bCs/>
          <w:color w:val="auto"/>
          <w:sz w:val="24"/>
          <w:lang w:val="lv-LV"/>
        </w:rPr>
        <w:t xml:space="preserve"> </w:t>
      </w:r>
      <w:r w:rsidRPr="00721EFC">
        <w:rPr>
          <w:rFonts w:ascii="Times New Roman" w:hAnsi="Times New Roman"/>
          <w:b/>
          <w:bCs/>
          <w:color w:val="auto"/>
          <w:sz w:val="24"/>
          <w:lang w:val="lv-LV"/>
        </w:rPr>
        <w:t>rīkojumiem</w:t>
      </w:r>
      <w:r>
        <w:rPr>
          <w:rFonts w:ascii="Times New Roman" w:hAnsi="Times New Roman"/>
          <w:color w:val="auto"/>
          <w:sz w:val="24"/>
          <w:lang w:val="lv-LV"/>
        </w:rPr>
        <w:t xml:space="preserve"> par kopējām valsts pārvaldē auditējamām prioritātēm un Finanšu ministrijas sagatavotajiem metodiskajiem materiāliem to īstenošanai </w:t>
      </w:r>
      <w:r w:rsidR="008B1DA2" w:rsidRPr="00D675A3">
        <w:rPr>
          <w:rFonts w:ascii="Times New Roman" w:hAnsi="Times New Roman"/>
          <w:color w:val="auto"/>
          <w:sz w:val="24"/>
          <w:lang w:val="lv-LV"/>
        </w:rPr>
        <w:t>(labā</w:t>
      </w:r>
      <w:r w:rsidR="004F2A64" w:rsidRPr="00D675A3">
        <w:rPr>
          <w:rFonts w:ascii="Times New Roman" w:hAnsi="Times New Roman"/>
          <w:color w:val="auto"/>
          <w:sz w:val="24"/>
          <w:lang w:val="lv-LV"/>
        </w:rPr>
        <w:t>s</w:t>
      </w:r>
      <w:r w:rsidR="008B1DA2" w:rsidRPr="00D675A3">
        <w:rPr>
          <w:rFonts w:ascii="Times New Roman" w:hAnsi="Times New Roman"/>
          <w:color w:val="auto"/>
          <w:sz w:val="24"/>
          <w:lang w:val="lv-LV"/>
        </w:rPr>
        <w:t xml:space="preserve"> prakse</w:t>
      </w:r>
      <w:r w:rsidR="004F2A64" w:rsidRPr="00D675A3">
        <w:rPr>
          <w:rFonts w:ascii="Times New Roman" w:hAnsi="Times New Roman"/>
          <w:color w:val="auto"/>
          <w:sz w:val="24"/>
          <w:lang w:val="lv-LV"/>
        </w:rPr>
        <w:t>s piemērs</w:t>
      </w:r>
      <w:r w:rsidR="008B1DA2" w:rsidRPr="00D675A3">
        <w:rPr>
          <w:rFonts w:ascii="Times New Roman" w:hAnsi="Times New Roman"/>
          <w:color w:val="auto"/>
          <w:sz w:val="24"/>
          <w:lang w:val="lv-LV"/>
        </w:rPr>
        <w:t>)</w:t>
      </w:r>
      <w:r w:rsidR="00913343" w:rsidRPr="00D675A3">
        <w:rPr>
          <w:rFonts w:ascii="Times New Roman" w:hAnsi="Times New Roman"/>
          <w:color w:val="auto"/>
          <w:sz w:val="24"/>
          <w:lang w:val="lv-LV"/>
        </w:rPr>
        <w:t>.</w:t>
      </w:r>
    </w:p>
    <w:p w14:paraId="28E580DF" w14:textId="3532422E" w:rsidR="00A27371" w:rsidRPr="00D675A3" w:rsidRDefault="00A27371" w:rsidP="00A27371">
      <w:pPr>
        <w:pStyle w:val="BodyText"/>
        <w:spacing w:after="60"/>
        <w:rPr>
          <w:rFonts w:ascii="Times New Roman" w:hAnsi="Times New Roman"/>
          <w:b/>
          <w:bCs/>
          <w:color w:val="2F5496" w:themeColor="accent1" w:themeShade="BF"/>
          <w:sz w:val="24"/>
          <w:lang w:val="lv-LV"/>
        </w:rPr>
      </w:pPr>
      <w:r w:rsidRPr="00D675A3">
        <w:rPr>
          <w:rFonts w:ascii="Times New Roman" w:hAnsi="Times New Roman"/>
          <w:b/>
          <w:bCs/>
          <w:color w:val="2F5496" w:themeColor="accent1" w:themeShade="BF"/>
          <w:sz w:val="24"/>
          <w:lang w:val="lv-LV"/>
        </w:rPr>
        <w:t xml:space="preserve">Iekšējā audita profesionālās prakses </w:t>
      </w:r>
      <w:r w:rsidR="00EF3743" w:rsidRPr="00D675A3">
        <w:rPr>
          <w:rFonts w:ascii="Times New Roman" w:hAnsi="Times New Roman"/>
          <w:b/>
          <w:bCs/>
          <w:color w:val="2F5496" w:themeColor="accent1" w:themeShade="BF"/>
          <w:sz w:val="24"/>
          <w:lang w:val="lv-LV"/>
        </w:rPr>
        <w:t xml:space="preserve">starptautiskie </w:t>
      </w:r>
      <w:r w:rsidR="00156067" w:rsidRPr="00D675A3">
        <w:rPr>
          <w:rFonts w:ascii="Times New Roman" w:hAnsi="Times New Roman"/>
          <w:b/>
          <w:bCs/>
          <w:color w:val="2F5496" w:themeColor="accent1" w:themeShade="BF"/>
          <w:sz w:val="24"/>
          <w:lang w:val="lv-LV"/>
        </w:rPr>
        <w:t xml:space="preserve">standarti un </w:t>
      </w:r>
      <w:r w:rsidR="0071701C" w:rsidRPr="00D675A3">
        <w:rPr>
          <w:rFonts w:ascii="Times New Roman" w:hAnsi="Times New Roman"/>
          <w:b/>
          <w:bCs/>
          <w:color w:val="2F5496" w:themeColor="accent1" w:themeShade="BF"/>
          <w:sz w:val="24"/>
          <w:lang w:val="lv-LV"/>
        </w:rPr>
        <w:t>pamatprincipi</w:t>
      </w:r>
    </w:p>
    <w:p w14:paraId="657D99AF" w14:textId="77777777" w:rsidR="004A5567" w:rsidRDefault="00E22C19" w:rsidP="004A5567">
      <w:pPr>
        <w:pStyle w:val="BodyText"/>
        <w:spacing w:before="120" w:after="40"/>
        <w:rPr>
          <w:rFonts w:ascii="Times New Roman" w:hAnsi="Times New Roman"/>
          <w:noProof/>
          <w:color w:val="auto"/>
          <w:sz w:val="24"/>
          <w:lang w:val="lv-LV" w:eastAsia="lv-LV"/>
        </w:rPr>
      </w:pPr>
      <w:r w:rsidRPr="00D675A3">
        <w:rPr>
          <w:rFonts w:ascii="Times New Roman" w:hAnsi="Times New Roman"/>
          <w:color w:val="auto"/>
          <w:sz w:val="24"/>
          <w:lang w:val="lv-LV"/>
        </w:rPr>
        <w:t xml:space="preserve">Viens no </w:t>
      </w:r>
      <w:r w:rsidR="00431D5D" w:rsidRPr="00D675A3">
        <w:rPr>
          <w:rFonts w:ascii="Times New Roman" w:hAnsi="Times New Roman"/>
          <w:color w:val="auto"/>
          <w:sz w:val="24"/>
          <w:lang w:val="lv-LV"/>
        </w:rPr>
        <w:t>galve</w:t>
      </w:r>
      <w:r w:rsidR="00156067" w:rsidRPr="00D675A3">
        <w:rPr>
          <w:rFonts w:ascii="Times New Roman" w:hAnsi="Times New Roman"/>
          <w:color w:val="auto"/>
          <w:sz w:val="24"/>
          <w:lang w:val="lv-LV"/>
        </w:rPr>
        <w:t xml:space="preserve">najiem dokumentiem attiecībā uz </w:t>
      </w:r>
      <w:r w:rsidR="00503D70" w:rsidRPr="00D675A3">
        <w:rPr>
          <w:rFonts w:ascii="Times New Roman" w:hAnsi="Times New Roman"/>
          <w:color w:val="auto"/>
          <w:sz w:val="24"/>
          <w:lang w:val="lv-LV"/>
        </w:rPr>
        <w:t xml:space="preserve">IA </w:t>
      </w:r>
      <w:r w:rsidR="00EF3743" w:rsidRPr="00D675A3">
        <w:rPr>
          <w:rFonts w:ascii="Times New Roman" w:hAnsi="Times New Roman"/>
          <w:color w:val="auto"/>
          <w:sz w:val="24"/>
          <w:lang w:val="lv-LV"/>
        </w:rPr>
        <w:t xml:space="preserve">darbības principiem ir </w:t>
      </w:r>
      <w:r w:rsidR="00C51402" w:rsidRPr="00D675A3">
        <w:rPr>
          <w:rFonts w:ascii="Times New Roman" w:hAnsi="Times New Roman"/>
          <w:color w:val="auto"/>
          <w:sz w:val="24"/>
          <w:lang w:val="lv-LV"/>
        </w:rPr>
        <w:t>Standarti</w:t>
      </w:r>
      <w:r w:rsidR="00EE7760" w:rsidRPr="00D675A3">
        <w:rPr>
          <w:rFonts w:ascii="Times New Roman" w:hAnsi="Times New Roman"/>
          <w:color w:val="auto"/>
          <w:sz w:val="24"/>
          <w:lang w:val="lv-LV"/>
        </w:rPr>
        <w:t>,</w:t>
      </w:r>
      <w:r w:rsidR="009E08AC" w:rsidRPr="00D675A3">
        <w:rPr>
          <w:rStyle w:val="FootnoteReference"/>
          <w:rFonts w:ascii="Times New Roman" w:hAnsi="Times New Roman"/>
          <w:color w:val="auto"/>
          <w:sz w:val="24"/>
          <w:lang w:val="lv-LV"/>
        </w:rPr>
        <w:footnoteReference w:id="63"/>
      </w:r>
      <w:r w:rsidR="00715E65" w:rsidRPr="00D675A3">
        <w:rPr>
          <w:rFonts w:ascii="Times New Roman" w:hAnsi="Times New Roman"/>
          <w:color w:val="auto"/>
          <w:sz w:val="24"/>
          <w:lang w:val="lv-LV"/>
        </w:rPr>
        <w:t xml:space="preserve"> </w:t>
      </w:r>
      <w:r w:rsidR="004D013F" w:rsidRPr="00D675A3">
        <w:rPr>
          <w:rFonts w:ascii="Times New Roman" w:hAnsi="Times New Roman"/>
          <w:color w:val="auto"/>
          <w:sz w:val="24"/>
          <w:lang w:val="lv-LV"/>
        </w:rPr>
        <w:t>kurus ieteicams ņemt vērā</w:t>
      </w:r>
      <w:r w:rsidR="003D643B" w:rsidRPr="00D675A3">
        <w:rPr>
          <w:rFonts w:ascii="Times New Roman" w:hAnsi="Times New Roman"/>
          <w:color w:val="auto"/>
          <w:sz w:val="24"/>
          <w:lang w:val="lv-LV"/>
        </w:rPr>
        <w:t>,</w:t>
      </w:r>
      <w:r w:rsidR="00976211" w:rsidRPr="00D675A3">
        <w:rPr>
          <w:rFonts w:ascii="Times New Roman" w:hAnsi="Times New Roman"/>
          <w:color w:val="auto"/>
          <w:sz w:val="24"/>
          <w:lang w:val="lv-LV"/>
        </w:rPr>
        <w:t xml:space="preserve"> </w:t>
      </w:r>
      <w:r w:rsidR="00C51402" w:rsidRPr="00D675A3">
        <w:rPr>
          <w:rFonts w:ascii="Times New Roman" w:hAnsi="Times New Roman"/>
          <w:color w:val="auto"/>
          <w:sz w:val="24"/>
          <w:lang w:val="lv-LV"/>
        </w:rPr>
        <w:t>veidojot IAS pašvaldībā</w:t>
      </w:r>
      <w:r w:rsidR="00976211" w:rsidRPr="00D675A3">
        <w:rPr>
          <w:rFonts w:ascii="Times New Roman" w:hAnsi="Times New Roman"/>
          <w:color w:val="auto"/>
          <w:sz w:val="24"/>
          <w:lang w:val="lv-LV"/>
        </w:rPr>
        <w:t xml:space="preserve">. </w:t>
      </w:r>
      <w:r w:rsidR="00522345" w:rsidRPr="00D675A3">
        <w:rPr>
          <w:rFonts w:ascii="Times New Roman" w:hAnsi="Times New Roman"/>
          <w:color w:val="auto"/>
          <w:sz w:val="24"/>
          <w:lang w:val="lv-LV"/>
        </w:rPr>
        <w:t xml:space="preserve">Atsevišķas </w:t>
      </w:r>
      <w:r w:rsidR="009E08AC" w:rsidRPr="00D675A3">
        <w:rPr>
          <w:rFonts w:ascii="Times New Roman" w:hAnsi="Times New Roman"/>
          <w:color w:val="auto"/>
          <w:sz w:val="24"/>
          <w:lang w:val="lv-LV"/>
        </w:rPr>
        <w:t xml:space="preserve">Standartos </w:t>
      </w:r>
      <w:r w:rsidR="00522345" w:rsidRPr="00D675A3">
        <w:rPr>
          <w:rFonts w:ascii="Times New Roman" w:hAnsi="Times New Roman"/>
          <w:color w:val="auto"/>
          <w:sz w:val="24"/>
          <w:lang w:val="lv-LV"/>
        </w:rPr>
        <w:t xml:space="preserve">noteiktās prasības </w:t>
      </w:r>
      <w:r w:rsidR="005D3CA9" w:rsidRPr="00D675A3">
        <w:rPr>
          <w:rFonts w:ascii="Times New Roman" w:hAnsi="Times New Roman"/>
          <w:color w:val="auto"/>
          <w:sz w:val="24"/>
          <w:lang w:val="lv-LV"/>
        </w:rPr>
        <w:t>ir ietvert</w:t>
      </w:r>
      <w:r w:rsidR="00522345" w:rsidRPr="00D675A3">
        <w:rPr>
          <w:rFonts w:ascii="Times New Roman" w:hAnsi="Times New Roman"/>
          <w:color w:val="auto"/>
          <w:sz w:val="24"/>
          <w:lang w:val="lv-LV"/>
        </w:rPr>
        <w:t xml:space="preserve">as šajā </w:t>
      </w:r>
      <w:r w:rsidR="00B93F82" w:rsidRPr="00D675A3">
        <w:rPr>
          <w:rFonts w:ascii="Times New Roman" w:hAnsi="Times New Roman"/>
          <w:color w:val="auto"/>
          <w:sz w:val="24"/>
          <w:lang w:val="lv-LV"/>
        </w:rPr>
        <w:t>Rokasgrāmatā</w:t>
      </w:r>
      <w:r w:rsidR="00AD263D" w:rsidRPr="00D675A3">
        <w:rPr>
          <w:rFonts w:ascii="Times New Roman" w:hAnsi="Times New Roman"/>
          <w:color w:val="auto"/>
          <w:sz w:val="24"/>
          <w:lang w:val="lv-LV"/>
        </w:rPr>
        <w:t xml:space="preserve">. </w:t>
      </w:r>
      <w:r w:rsidR="0026674B" w:rsidRPr="00D675A3">
        <w:rPr>
          <w:rFonts w:ascii="Times New Roman" w:hAnsi="Times New Roman"/>
          <w:color w:val="auto"/>
          <w:sz w:val="24"/>
          <w:lang w:val="lv-LV"/>
        </w:rPr>
        <w:t xml:space="preserve"> </w:t>
      </w:r>
      <w:r w:rsidR="00136368" w:rsidRPr="00D675A3">
        <w:rPr>
          <w:rFonts w:ascii="Times New Roman" w:hAnsi="Times New Roman"/>
          <w:color w:val="auto"/>
          <w:sz w:val="24"/>
          <w:lang w:val="lv-LV"/>
        </w:rPr>
        <w:t xml:space="preserve">Iekšējiem auditoriem savā </w:t>
      </w:r>
      <w:r w:rsidR="00D20D02" w:rsidRPr="00D675A3">
        <w:rPr>
          <w:rFonts w:ascii="Times New Roman" w:hAnsi="Times New Roman"/>
          <w:color w:val="auto"/>
          <w:sz w:val="24"/>
          <w:lang w:val="lv-LV"/>
        </w:rPr>
        <w:t xml:space="preserve">darbā jāņem vērā arī </w:t>
      </w:r>
      <w:r w:rsidR="0026674B" w:rsidRPr="00D675A3">
        <w:rPr>
          <w:rFonts w:ascii="Times New Roman" w:hAnsi="Times New Roman"/>
          <w:color w:val="auto"/>
          <w:sz w:val="24"/>
          <w:lang w:val="lv-LV"/>
        </w:rPr>
        <w:t>IA</w:t>
      </w:r>
      <w:r w:rsidR="00A27371" w:rsidRPr="00D675A3">
        <w:rPr>
          <w:rFonts w:ascii="Times New Roman" w:hAnsi="Times New Roman"/>
          <w:color w:val="auto"/>
          <w:sz w:val="24"/>
          <w:lang w:val="lv-LV"/>
        </w:rPr>
        <w:t xml:space="preserve"> profesionālās prakses </w:t>
      </w:r>
      <w:r w:rsidR="00913343" w:rsidRPr="00D675A3">
        <w:rPr>
          <w:rFonts w:ascii="Times New Roman" w:hAnsi="Times New Roman"/>
          <w:color w:val="auto"/>
          <w:sz w:val="24"/>
          <w:lang w:val="lv-LV"/>
        </w:rPr>
        <w:t>pamatprincipi</w:t>
      </w:r>
      <w:r w:rsidR="0026674B" w:rsidRPr="00D675A3">
        <w:rPr>
          <w:rFonts w:ascii="Times New Roman" w:hAnsi="Times New Roman"/>
          <w:color w:val="auto"/>
          <w:sz w:val="24"/>
          <w:lang w:val="lv-LV"/>
        </w:rPr>
        <w:t>, attēlā zemāk.</w:t>
      </w:r>
      <w:r w:rsidR="00136368" w:rsidRPr="00D675A3">
        <w:rPr>
          <w:rStyle w:val="FootnoteReference"/>
          <w:rFonts w:ascii="Times New Roman" w:hAnsi="Times New Roman"/>
          <w:color w:val="auto"/>
          <w:sz w:val="24"/>
          <w:lang w:val="lv-LV"/>
        </w:rPr>
        <w:footnoteReference w:id="64"/>
      </w:r>
      <w:r w:rsidR="004A5567" w:rsidRPr="004A5567">
        <w:rPr>
          <w:rFonts w:ascii="Times New Roman" w:hAnsi="Times New Roman"/>
          <w:noProof/>
          <w:color w:val="auto"/>
          <w:sz w:val="24"/>
          <w:lang w:val="lv-LV" w:eastAsia="lv-LV"/>
        </w:rPr>
        <w:t xml:space="preserve"> </w:t>
      </w:r>
    </w:p>
    <w:p w14:paraId="2588B97B" w14:textId="36A4A5E9" w:rsidR="004A5567" w:rsidRPr="00D675A3" w:rsidRDefault="004A5567" w:rsidP="004A5567">
      <w:pPr>
        <w:pStyle w:val="BodyText"/>
        <w:spacing w:before="120" w:after="40"/>
        <w:rPr>
          <w:rFonts w:ascii="Times New Roman" w:hAnsi="Times New Roman"/>
          <w:color w:val="auto"/>
          <w:sz w:val="24"/>
          <w:lang w:val="lv-LV"/>
        </w:rPr>
      </w:pPr>
      <w:r w:rsidRPr="00D675A3">
        <w:rPr>
          <w:rFonts w:ascii="Times New Roman" w:hAnsi="Times New Roman"/>
          <w:noProof/>
          <w:color w:val="auto"/>
          <w:sz w:val="24"/>
          <w:lang w:val="lv-LV" w:eastAsia="lv-LV"/>
        </w:rPr>
        <w:drawing>
          <wp:anchor distT="0" distB="0" distL="114300" distR="114300" simplePos="0" relativeHeight="251839587" behindDoc="1" locked="0" layoutInCell="1" allowOverlap="1" wp14:anchorId="07602D38" wp14:editId="49C1FB70">
            <wp:simplePos x="0" y="0"/>
            <wp:positionH relativeFrom="margin">
              <wp:align>left</wp:align>
            </wp:positionH>
            <wp:positionV relativeFrom="paragraph">
              <wp:posOffset>17709</wp:posOffset>
            </wp:positionV>
            <wp:extent cx="594995" cy="447040"/>
            <wp:effectExtent l="0" t="0" r="0" b="0"/>
            <wp:wrapTight wrapText="bothSides">
              <wp:wrapPolygon edited="0">
                <wp:start x="0" y="0"/>
                <wp:lineTo x="0" y="20250"/>
                <wp:lineTo x="20747" y="20250"/>
                <wp:lineTo x="20747" y="0"/>
                <wp:lineTo x="0" y="0"/>
              </wp:wrapPolygon>
            </wp:wrapTight>
            <wp:docPr id="219" name="Picture 117"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75A3">
        <w:rPr>
          <w:rFonts w:ascii="Times New Roman" w:hAnsi="Times New Roman"/>
          <w:color w:val="auto"/>
          <w:sz w:val="24"/>
          <w:lang w:val="lv-LV"/>
        </w:rPr>
        <w:t>Viens no veidiem, kā sekot līdzi auditoru profesijas attīstībai, ir sadarboties ar IAI</w:t>
      </w:r>
      <w:r w:rsidRPr="00D675A3">
        <w:rPr>
          <w:rStyle w:val="FootnoteReference"/>
          <w:rFonts w:ascii="Times New Roman" w:hAnsi="Times New Roman"/>
          <w:color w:val="auto"/>
          <w:sz w:val="24"/>
          <w:lang w:val="lv-LV"/>
        </w:rPr>
        <w:footnoteReference w:id="65"/>
      </w:r>
      <w:r w:rsidRPr="00D675A3">
        <w:rPr>
          <w:rFonts w:ascii="Times New Roman" w:hAnsi="Times New Roman"/>
          <w:color w:val="auto"/>
          <w:sz w:val="24"/>
          <w:lang w:val="lv-LV"/>
        </w:rPr>
        <w:t xml:space="preserve"> un kļūt par tā biedru (iekšējie auditori kā IAI biedri). Sekot līdzi IAI interneta vietnē pieejamiem materiāliem, kā arī apmeklēt dažādus IAI organizētus seminārus un kursus. </w:t>
      </w:r>
    </w:p>
    <w:p w14:paraId="09406B9E" w14:textId="02994F08" w:rsidR="004A5567" w:rsidRPr="00D675A3" w:rsidRDefault="004A5567" w:rsidP="004A5567">
      <w:pPr>
        <w:pStyle w:val="BodyText"/>
        <w:spacing w:before="120" w:after="0"/>
        <w:rPr>
          <w:rFonts w:ascii="Times New Roman" w:hAnsi="Times New Roman"/>
          <w:color w:val="auto"/>
          <w:sz w:val="24"/>
          <w:lang w:val="lv-LV"/>
        </w:rPr>
      </w:pPr>
      <w:r w:rsidRPr="00D675A3">
        <w:rPr>
          <w:rFonts w:ascii="Times New Roman" w:hAnsi="Times New Roman"/>
          <w:noProof/>
          <w:color w:val="auto"/>
          <w:sz w:val="24"/>
          <w:lang w:val="lv-LV" w:eastAsia="lv-LV"/>
        </w:rPr>
        <w:drawing>
          <wp:anchor distT="0" distB="0" distL="114300" distR="114300" simplePos="0" relativeHeight="251838563" behindDoc="1" locked="0" layoutInCell="1" allowOverlap="1" wp14:anchorId="7412A1E7" wp14:editId="774268F8">
            <wp:simplePos x="0" y="0"/>
            <wp:positionH relativeFrom="margin">
              <wp:posOffset>14515</wp:posOffset>
            </wp:positionH>
            <wp:positionV relativeFrom="paragraph">
              <wp:posOffset>75021</wp:posOffset>
            </wp:positionV>
            <wp:extent cx="594995" cy="447040"/>
            <wp:effectExtent l="0" t="0" r="0" b="0"/>
            <wp:wrapTight wrapText="bothSides">
              <wp:wrapPolygon edited="0">
                <wp:start x="0" y="0"/>
                <wp:lineTo x="0" y="20250"/>
                <wp:lineTo x="20747" y="20250"/>
                <wp:lineTo x="20747" y="0"/>
                <wp:lineTo x="0" y="0"/>
              </wp:wrapPolygon>
            </wp:wrapTight>
            <wp:docPr id="32" name="Picture 118"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75A3">
        <w:rPr>
          <w:rFonts w:ascii="Times New Roman" w:hAnsi="Times New Roman"/>
          <w:color w:val="auto"/>
          <w:sz w:val="24"/>
          <w:lang w:val="lv-LV"/>
        </w:rPr>
        <w:t>Pašvaldības, kam jau ir izveidota IAS, var lemt par izveidotās IAS pašnovērtējumu saskaņā ar Rokasgrāmatā iekļautajiem principiem. Pašnovērtējuma veikšanas nepieciešamību nosaka dome vai izpilddirektors, kā arī izskata pašnovērtējuma ziņojuma rezultātus. Pašnovērtējumu veic IAS un nepieciešamības gadījumā vei</w:t>
      </w:r>
      <w:r w:rsidR="005F51C0">
        <w:rPr>
          <w:rFonts w:ascii="Times New Roman" w:hAnsi="Times New Roman"/>
          <w:color w:val="auto"/>
          <w:sz w:val="24"/>
          <w:lang w:val="lv-LV"/>
        </w:rPr>
        <w:t>c</w:t>
      </w:r>
      <w:r w:rsidRPr="00D675A3">
        <w:rPr>
          <w:rFonts w:ascii="Times New Roman" w:hAnsi="Times New Roman"/>
          <w:color w:val="auto"/>
          <w:sz w:val="24"/>
          <w:lang w:val="lv-LV"/>
        </w:rPr>
        <w:t xml:space="preserve"> organizatoriskās un citas izmaiņas.</w:t>
      </w:r>
    </w:p>
    <w:p w14:paraId="0448C8ED" w14:textId="77777777" w:rsidR="004A5567" w:rsidRDefault="004A5567" w:rsidP="00A27371">
      <w:pPr>
        <w:pStyle w:val="BodyText"/>
        <w:spacing w:before="240" w:after="40"/>
        <w:rPr>
          <w:rFonts w:ascii="Times New Roman" w:hAnsi="Times New Roman"/>
          <w:b/>
          <w:bCs/>
          <w:color w:val="2F5496" w:themeColor="accent1" w:themeShade="BF"/>
          <w:sz w:val="24"/>
          <w:lang w:val="lv-LV"/>
        </w:rPr>
      </w:pPr>
    </w:p>
    <w:p w14:paraId="72E0501E" w14:textId="77777777" w:rsidR="004A5567" w:rsidRDefault="004A5567" w:rsidP="00A27371">
      <w:pPr>
        <w:pStyle w:val="BodyText"/>
        <w:spacing w:before="240" w:after="40"/>
        <w:rPr>
          <w:rFonts w:ascii="Times New Roman" w:hAnsi="Times New Roman"/>
          <w:b/>
          <w:bCs/>
          <w:color w:val="2F5496" w:themeColor="accent1" w:themeShade="BF"/>
          <w:sz w:val="24"/>
          <w:lang w:val="lv-LV"/>
        </w:rPr>
      </w:pPr>
    </w:p>
    <w:p w14:paraId="0463C1FE" w14:textId="77777777" w:rsidR="004A5567" w:rsidRDefault="004A5567" w:rsidP="00A27371">
      <w:pPr>
        <w:pStyle w:val="BodyText"/>
        <w:spacing w:before="240" w:after="40"/>
        <w:rPr>
          <w:rFonts w:ascii="Times New Roman" w:hAnsi="Times New Roman"/>
          <w:b/>
          <w:bCs/>
          <w:color w:val="2F5496" w:themeColor="accent1" w:themeShade="BF"/>
          <w:sz w:val="24"/>
          <w:lang w:val="lv-LV"/>
        </w:rPr>
      </w:pPr>
    </w:p>
    <w:p w14:paraId="1BFD1BB1" w14:textId="77777777" w:rsidR="004A5567" w:rsidRDefault="004A5567" w:rsidP="00A27371">
      <w:pPr>
        <w:pStyle w:val="BodyText"/>
        <w:spacing w:before="240" w:after="40"/>
        <w:rPr>
          <w:rFonts w:ascii="Times New Roman" w:hAnsi="Times New Roman"/>
          <w:b/>
          <w:bCs/>
          <w:color w:val="2F5496" w:themeColor="accent1" w:themeShade="BF"/>
          <w:sz w:val="24"/>
          <w:lang w:val="lv-LV"/>
        </w:rPr>
      </w:pPr>
    </w:p>
    <w:p w14:paraId="078DB63E" w14:textId="0215DE48" w:rsidR="00A27371" w:rsidRPr="00D675A3" w:rsidRDefault="004A5567" w:rsidP="00A27371">
      <w:pPr>
        <w:pStyle w:val="BodyText"/>
        <w:spacing w:before="240" w:after="40"/>
        <w:rPr>
          <w:rFonts w:ascii="Times New Roman" w:hAnsi="Times New Roman"/>
          <w:color w:val="auto"/>
          <w:sz w:val="24"/>
          <w:lang w:val="lv-LV"/>
        </w:rPr>
      </w:pPr>
      <w:r w:rsidRPr="00D675A3">
        <w:rPr>
          <w:rFonts w:ascii="Times New Roman" w:hAnsi="Times New Roman"/>
          <w:b/>
          <w:bCs/>
          <w:color w:val="2F5496" w:themeColor="accent1" w:themeShade="BF"/>
          <w:sz w:val="24"/>
          <w:lang w:val="lv-LV"/>
        </w:rPr>
        <w:t>Iekšējā audita iekšējā normatīvā bāze</w:t>
      </w:r>
    </w:p>
    <w:p w14:paraId="6C2BD772" w14:textId="4990A2BF" w:rsidR="0091510C" w:rsidRDefault="00482AAE" w:rsidP="00482AAE">
      <w:pPr>
        <w:pStyle w:val="Caption"/>
        <w:rPr>
          <w:rFonts w:ascii="Times New Roman" w:hAnsi="Times New Roman" w:cs="Times New Roman"/>
          <w:color w:val="auto"/>
          <w:sz w:val="24"/>
          <w:szCs w:val="24"/>
        </w:rPr>
      </w:pPr>
      <w:bookmarkStart w:id="37" w:name="_Toc143545770"/>
      <w:r>
        <w:rPr>
          <w:noProof/>
        </w:rPr>
        <w:drawing>
          <wp:anchor distT="0" distB="0" distL="114300" distR="114300" simplePos="0" relativeHeight="251830371" behindDoc="0" locked="0" layoutInCell="1" allowOverlap="1" wp14:anchorId="2EB6ED34" wp14:editId="00654EE7">
            <wp:simplePos x="0" y="0"/>
            <wp:positionH relativeFrom="column">
              <wp:posOffset>583565</wp:posOffset>
            </wp:positionH>
            <wp:positionV relativeFrom="paragraph">
              <wp:posOffset>0</wp:posOffset>
            </wp:positionV>
            <wp:extent cx="4787900" cy="3489960"/>
            <wp:effectExtent l="0" t="0" r="0" b="0"/>
            <wp:wrapTopAndBottom/>
            <wp:docPr id="1819305726" name="Attēls 6" descr="Attēls, kurā ir teksts, ekrānuzņēmums, apli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05726" name="Attēls 6" descr="Attēls, kurā ir teksts, ekrānuzņēmums, aplis, fonts&#10;&#10;Apraksts ģenerēts automātiski"/>
                    <pic:cNvPicPr>
                      <a:picLocks noChangeAspect="1" noChangeArrowheads="1"/>
                    </pic:cNvPicPr>
                  </pic:nvPicPr>
                  <pic:blipFill rotWithShape="1">
                    <a:blip r:embed="rId37">
                      <a:extLst>
                        <a:ext uri="{28A0092B-C50C-407E-A947-70E740481C1C}">
                          <a14:useLocalDpi xmlns:a14="http://schemas.microsoft.com/office/drawing/2010/main" val="0"/>
                        </a:ext>
                      </a:extLst>
                    </a:blip>
                    <a:srcRect l="11545" t="21664" r="7847"/>
                    <a:stretch/>
                  </pic:blipFill>
                  <pic:spPr bwMode="auto">
                    <a:xfrm>
                      <a:off x="0" y="0"/>
                      <a:ext cx="4787900" cy="3489960"/>
                    </a:xfrm>
                    <a:prstGeom prst="rect">
                      <a:avLst/>
                    </a:prstGeom>
                    <a:noFill/>
                    <a:ln>
                      <a:noFill/>
                    </a:ln>
                    <a:extLst>
                      <a:ext uri="{53640926-AAD7-44D8-BBD7-CCE9431645EC}">
                        <a14:shadowObscured xmlns:a14="http://schemas.microsoft.com/office/drawing/2010/main"/>
                      </a:ext>
                    </a:extLst>
                  </pic:spPr>
                </pic:pic>
              </a:graphicData>
            </a:graphic>
          </wp:anchor>
        </w:drawing>
      </w:r>
      <w:r w:rsidR="0026674B" w:rsidRPr="00D675A3">
        <w:rPr>
          <w:rFonts w:ascii="Times New Roman" w:hAnsi="Times New Roman" w:cs="Times New Roman"/>
          <w:color w:val="auto"/>
          <w:sz w:val="24"/>
          <w:szCs w:val="24"/>
        </w:rPr>
        <w:t xml:space="preserve"> </w:t>
      </w:r>
      <w:r w:rsidR="0091510C" w:rsidRPr="00D675A3">
        <w:rPr>
          <w:rFonts w:ascii="Times New Roman" w:hAnsi="Times New Roman" w:cs="Times New Roman"/>
          <w:color w:val="auto"/>
          <w:sz w:val="24"/>
          <w:szCs w:val="24"/>
        </w:rPr>
        <w:t xml:space="preserve">Attēls </w:t>
      </w:r>
      <w:r w:rsidR="0091510C" w:rsidRPr="00D675A3">
        <w:rPr>
          <w:rFonts w:ascii="Times New Roman" w:hAnsi="Times New Roman" w:cs="Times New Roman"/>
          <w:color w:val="auto"/>
          <w:sz w:val="24"/>
          <w:szCs w:val="24"/>
        </w:rPr>
        <w:fldChar w:fldCharType="begin"/>
      </w:r>
      <w:r w:rsidR="0091510C" w:rsidRPr="00D675A3">
        <w:rPr>
          <w:rFonts w:ascii="Times New Roman" w:hAnsi="Times New Roman" w:cs="Times New Roman"/>
          <w:color w:val="auto"/>
          <w:sz w:val="24"/>
          <w:szCs w:val="24"/>
        </w:rPr>
        <w:instrText xml:space="preserve"> SEQ Attēls \* ARABIC </w:instrText>
      </w:r>
      <w:r w:rsidR="0091510C" w:rsidRPr="00D675A3">
        <w:rPr>
          <w:rFonts w:ascii="Times New Roman" w:hAnsi="Times New Roman" w:cs="Times New Roman"/>
          <w:color w:val="auto"/>
          <w:sz w:val="24"/>
          <w:szCs w:val="24"/>
        </w:rPr>
        <w:fldChar w:fldCharType="separate"/>
      </w:r>
      <w:r w:rsidR="0091510C" w:rsidRPr="00D675A3">
        <w:rPr>
          <w:rFonts w:ascii="Times New Roman" w:hAnsi="Times New Roman" w:cs="Times New Roman"/>
          <w:noProof/>
          <w:color w:val="auto"/>
          <w:sz w:val="24"/>
          <w:szCs w:val="24"/>
        </w:rPr>
        <w:t>16</w:t>
      </w:r>
      <w:r w:rsidR="0091510C" w:rsidRPr="00D675A3">
        <w:rPr>
          <w:rFonts w:ascii="Times New Roman" w:hAnsi="Times New Roman" w:cs="Times New Roman"/>
          <w:noProof/>
          <w:color w:val="auto"/>
          <w:sz w:val="24"/>
          <w:szCs w:val="24"/>
        </w:rPr>
        <w:fldChar w:fldCharType="end"/>
      </w:r>
      <w:r w:rsidR="0091510C" w:rsidRPr="00D675A3">
        <w:rPr>
          <w:rFonts w:ascii="Times New Roman" w:hAnsi="Times New Roman" w:cs="Times New Roman"/>
          <w:color w:val="auto"/>
          <w:sz w:val="24"/>
          <w:szCs w:val="24"/>
        </w:rPr>
        <w:t>. IA profesionālās prakses pamatprincipi</w:t>
      </w:r>
      <w:bookmarkEnd w:id="37"/>
    </w:p>
    <w:p w14:paraId="3E985FB4" w14:textId="1053713C" w:rsidR="0026674B" w:rsidRPr="00D675A3" w:rsidRDefault="0026674B" w:rsidP="0026674B">
      <w:pPr>
        <w:spacing w:after="0"/>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Datu avots: </w:t>
      </w:r>
      <w:r w:rsidR="00CF20B0" w:rsidRPr="00D675A3">
        <w:rPr>
          <w:rFonts w:ascii="Times New Roman" w:hAnsi="Times New Roman" w:cs="Times New Roman"/>
          <w:color w:val="auto"/>
          <w:sz w:val="24"/>
          <w:szCs w:val="24"/>
        </w:rPr>
        <w:t>© Iekšējo auditoru institūts (</w:t>
      </w:r>
      <w:r w:rsidRPr="00D675A3">
        <w:rPr>
          <w:rFonts w:ascii="Times New Roman" w:hAnsi="Times New Roman" w:cs="Times New Roman"/>
          <w:color w:val="auto"/>
          <w:sz w:val="24"/>
          <w:szCs w:val="24"/>
        </w:rPr>
        <w:t>IAI</w:t>
      </w:r>
      <w:r w:rsidR="00CF20B0" w:rsidRPr="00D675A3">
        <w:rPr>
          <w:rFonts w:ascii="Times New Roman" w:hAnsi="Times New Roman" w:cs="Times New Roman"/>
          <w:color w:val="auto"/>
          <w:sz w:val="24"/>
          <w:szCs w:val="24"/>
        </w:rPr>
        <w:t>), 2023</w:t>
      </w:r>
    </w:p>
    <w:p w14:paraId="55E9BAFC" w14:textId="77777777" w:rsidR="00480DBE" w:rsidRPr="00D675A3" w:rsidRDefault="00480DBE" w:rsidP="0026674B">
      <w:pPr>
        <w:spacing w:after="0"/>
        <w:rPr>
          <w:rFonts w:ascii="Times New Roman" w:hAnsi="Times New Roman" w:cs="Times New Roman"/>
          <w:color w:val="auto"/>
          <w:sz w:val="24"/>
          <w:szCs w:val="24"/>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D675A3" w:rsidRPr="00D675A3" w14:paraId="7A1F8DD1" w14:textId="77777777" w:rsidTr="004A55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00E749FF" w14:textId="6A6E7B68" w:rsidR="00E27E47" w:rsidRPr="00D675A3" w:rsidRDefault="00E27E47" w:rsidP="00ED112C">
            <w:pPr>
              <w:pStyle w:val="BodyText"/>
              <w:spacing w:after="40"/>
              <w:rPr>
                <w:rFonts w:ascii="Times New Roman" w:hAnsi="Times New Roman"/>
                <w:color w:val="auto"/>
                <w:sz w:val="24"/>
                <w:lang w:val="lv-LV"/>
              </w:rPr>
            </w:pPr>
            <w:r w:rsidRPr="00D675A3">
              <w:rPr>
                <w:rFonts w:ascii="Times New Roman" w:hAnsi="Times New Roman"/>
                <w:color w:val="auto"/>
                <w:sz w:val="24"/>
                <w:lang w:val="lv-LV"/>
              </w:rPr>
              <w:t>1000 – Mērķis, pilnvarojums un atbildība</w:t>
            </w:r>
          </w:p>
          <w:p w14:paraId="5D81F27B" w14:textId="259F2B88" w:rsidR="00E27E47" w:rsidRPr="00D675A3" w:rsidRDefault="00E27E47" w:rsidP="001C0826">
            <w:pPr>
              <w:pStyle w:val="BodyText"/>
              <w:rPr>
                <w:rFonts w:ascii="Times New Roman" w:hAnsi="Times New Roman"/>
                <w:color w:val="auto"/>
                <w:sz w:val="24"/>
                <w:lang w:val="lv-LV"/>
              </w:rPr>
            </w:pPr>
            <w:r w:rsidRPr="00D675A3">
              <w:rPr>
                <w:rFonts w:ascii="Times New Roman" w:hAnsi="Times New Roman"/>
                <w:b w:val="0"/>
                <w:bCs w:val="0"/>
                <w:color w:val="auto"/>
                <w:sz w:val="24"/>
                <w:lang w:val="lv-LV"/>
              </w:rPr>
              <w:t>Iekšējā audita struktūrvienības mērķim, pilnvarojumam un atbildībai jābūt oficiāli noteiktam iekšējā audita nolikumā atbilstoši Iekšējā audita misijai un Starptautiskās profesionālās prakses ietvara obligātās daļas (Iekšējā audita profesionālās prakses pamatprincipi, Ētikas kodekss, Standarti un Iekšējā audita definīcija). Iekšējā audita vadītājam ir periodiski jāpārskata iekšējā audita nolikums un pārskatītā redakcija jāiesniedz apstiprināšanai augstākajai vadībai un valdei (padomei).</w:t>
            </w:r>
          </w:p>
          <w:p w14:paraId="5D405357" w14:textId="77777777" w:rsidR="002A4246" w:rsidRPr="00D675A3" w:rsidRDefault="002A4246" w:rsidP="00770092">
            <w:pPr>
              <w:pStyle w:val="BodyText"/>
              <w:spacing w:before="120" w:after="40"/>
              <w:rPr>
                <w:rFonts w:ascii="Times New Roman" w:hAnsi="Times New Roman"/>
                <w:color w:val="auto"/>
                <w:sz w:val="24"/>
                <w:lang w:val="lv-LV"/>
              </w:rPr>
            </w:pPr>
            <w:r w:rsidRPr="00D675A3">
              <w:rPr>
                <w:rFonts w:ascii="Times New Roman" w:hAnsi="Times New Roman"/>
                <w:color w:val="auto"/>
                <w:sz w:val="24"/>
                <w:lang w:val="lv-LV"/>
              </w:rPr>
              <w:t>1010 – Obligāto norādījumu atzīšana iekšējā audita nolikumā</w:t>
            </w:r>
          </w:p>
          <w:p w14:paraId="440E7807" w14:textId="07CA17B6" w:rsidR="002A4246" w:rsidRPr="00D675A3" w:rsidRDefault="002A4246" w:rsidP="00ED112C">
            <w:pPr>
              <w:pStyle w:val="BodyText"/>
              <w:spacing w:after="0"/>
              <w:rPr>
                <w:rFonts w:ascii="Times New Roman" w:hAnsi="Times New Roman"/>
                <w:color w:val="auto"/>
                <w:sz w:val="24"/>
                <w:lang w:val="lv-LV"/>
              </w:rPr>
            </w:pPr>
            <w:r w:rsidRPr="00D675A3">
              <w:rPr>
                <w:rFonts w:ascii="Times New Roman" w:hAnsi="Times New Roman"/>
                <w:b w:val="0"/>
                <w:bCs w:val="0"/>
                <w:color w:val="auto"/>
                <w:sz w:val="24"/>
                <w:lang w:val="lv-LV"/>
              </w:rPr>
              <w:t>Iekšējā audita nolikumā ir jāatzīst tas, ka Iekšējā audita profesionālās prakses pamatprincipu, Ētikas kodeksa, Standartu un Iekšējā audita Definīcijās ievērošana ir obligāta. Iekšējā audita vadītājam būtu jāapspriež Iekšējā audita Misija un Iekšējā audita profesionālās prakses ietvara obligātās daļas ar augstāko vadību un valdi (padomi).</w:t>
            </w:r>
          </w:p>
        </w:tc>
      </w:tr>
    </w:tbl>
    <w:p w14:paraId="41B2C874" w14:textId="77777777" w:rsidR="00E27E47" w:rsidRPr="00D675A3" w:rsidRDefault="00E27E47" w:rsidP="00576D9A">
      <w:pPr>
        <w:pStyle w:val="BodyText"/>
        <w:spacing w:after="0"/>
        <w:rPr>
          <w:rFonts w:ascii="Times New Roman" w:hAnsi="Times New Roman"/>
          <w:color w:val="auto"/>
          <w:sz w:val="24"/>
          <w:lang w:val="lv-LV"/>
        </w:rPr>
      </w:pPr>
    </w:p>
    <w:p w14:paraId="24FAA76F" w14:textId="77777777" w:rsidR="004A5567" w:rsidRDefault="004A5567" w:rsidP="00770092">
      <w:pPr>
        <w:pStyle w:val="BodyText"/>
        <w:spacing w:after="80"/>
        <w:rPr>
          <w:rFonts w:ascii="Times New Roman" w:hAnsi="Times New Roman"/>
          <w:color w:val="auto"/>
          <w:sz w:val="24"/>
          <w:lang w:val="lv-LV"/>
        </w:rPr>
      </w:pPr>
      <w:r w:rsidRPr="004A5567">
        <w:rPr>
          <w:rFonts w:ascii="Times New Roman" w:hAnsi="Times New Roman"/>
          <w:color w:val="auto"/>
          <w:sz w:val="24"/>
          <w:lang w:val="lv-LV"/>
        </w:rPr>
        <w:t xml:space="preserve">Galvenais dokuments, kas nosaka IA darbību pašvaldībās, ir IAN reglaments, ko apstiprina dome vai izpilddirektors vai iestādes vadītājs. IAN reglaments regulāri ir jāpārskata sadarbībā ar domi vai izpilddirektoru, tai skaitā izvērtējot IAN neatkarību. Pārskatīto vai izmainīto IAN reglamentu apstiprina dome vai izpilddirektors. </w:t>
      </w:r>
    </w:p>
    <w:p w14:paraId="34D68D88" w14:textId="5F283809" w:rsidR="0022272A" w:rsidRDefault="00D95B0F" w:rsidP="00770092">
      <w:pPr>
        <w:pStyle w:val="BodyText"/>
        <w:spacing w:after="80"/>
        <w:rPr>
          <w:rFonts w:ascii="Times New Roman" w:hAnsi="Times New Roman"/>
          <w:color w:val="auto"/>
          <w:sz w:val="24"/>
          <w:lang w:val="lv-LV"/>
        </w:rPr>
      </w:pPr>
      <w:r w:rsidRPr="00D675A3">
        <w:rPr>
          <w:rFonts w:ascii="Times New Roman" w:hAnsi="Times New Roman"/>
          <w:color w:val="auto"/>
          <w:sz w:val="24"/>
          <w:lang w:val="lv-LV"/>
        </w:rPr>
        <w:t>IA</w:t>
      </w:r>
      <w:r w:rsidR="008938D1" w:rsidRPr="00D675A3">
        <w:rPr>
          <w:rFonts w:ascii="Times New Roman" w:hAnsi="Times New Roman"/>
          <w:color w:val="auto"/>
          <w:sz w:val="24"/>
          <w:lang w:val="lv-LV"/>
        </w:rPr>
        <w:t>N</w:t>
      </w:r>
      <w:r w:rsidR="0022272A" w:rsidRPr="00D675A3">
        <w:rPr>
          <w:rFonts w:ascii="Times New Roman" w:hAnsi="Times New Roman"/>
          <w:color w:val="auto"/>
          <w:sz w:val="24"/>
          <w:lang w:val="lv-LV"/>
        </w:rPr>
        <w:t xml:space="preserve"> darbojas </w:t>
      </w:r>
      <w:r w:rsidR="007A6176" w:rsidRPr="00D675A3">
        <w:rPr>
          <w:rFonts w:ascii="Times New Roman" w:hAnsi="Times New Roman"/>
          <w:color w:val="auto"/>
          <w:sz w:val="24"/>
          <w:lang w:val="lv-LV"/>
        </w:rPr>
        <w:t xml:space="preserve">saskaņā ar </w:t>
      </w:r>
      <w:r w:rsidR="00F540D3" w:rsidRPr="00D675A3">
        <w:rPr>
          <w:rFonts w:ascii="Times New Roman" w:hAnsi="Times New Roman"/>
          <w:color w:val="auto"/>
          <w:sz w:val="24"/>
          <w:lang w:val="lv-LV"/>
        </w:rPr>
        <w:t>Standartiem</w:t>
      </w:r>
      <w:r w:rsidR="001F1A01" w:rsidRPr="00D675A3">
        <w:rPr>
          <w:rFonts w:ascii="Times New Roman" w:hAnsi="Times New Roman"/>
          <w:color w:val="auto"/>
          <w:sz w:val="24"/>
          <w:lang w:val="lv-LV"/>
        </w:rPr>
        <w:t xml:space="preserve">, </w:t>
      </w:r>
      <w:r w:rsidR="0042416A" w:rsidRPr="00D675A3">
        <w:rPr>
          <w:rFonts w:ascii="Times New Roman" w:hAnsi="Times New Roman"/>
          <w:color w:val="auto"/>
          <w:sz w:val="24"/>
          <w:lang w:val="lv-LV"/>
        </w:rPr>
        <w:t xml:space="preserve">Iekšējo Auditoru Institūta (IAI) </w:t>
      </w:r>
      <w:r w:rsidR="001F1A01" w:rsidRPr="00D675A3">
        <w:rPr>
          <w:rFonts w:ascii="Times New Roman" w:hAnsi="Times New Roman"/>
          <w:color w:val="auto"/>
          <w:sz w:val="24"/>
          <w:lang w:val="lv-LV"/>
        </w:rPr>
        <w:t>Ētikas kodeksu</w:t>
      </w:r>
      <w:r w:rsidR="001C6C24" w:rsidRPr="00D675A3">
        <w:rPr>
          <w:rStyle w:val="FootnoteReference"/>
          <w:rFonts w:ascii="Times New Roman" w:hAnsi="Times New Roman"/>
          <w:color w:val="auto"/>
          <w:sz w:val="24"/>
          <w:lang w:val="lv-LV"/>
        </w:rPr>
        <w:footnoteReference w:id="66"/>
      </w:r>
      <w:r w:rsidR="00F540D3" w:rsidRPr="00D675A3">
        <w:rPr>
          <w:rFonts w:ascii="Times New Roman" w:hAnsi="Times New Roman"/>
          <w:color w:val="auto"/>
          <w:sz w:val="24"/>
          <w:lang w:val="lv-LV"/>
        </w:rPr>
        <w:t xml:space="preserve"> un pašvaldības Ētikas kodeksu. Nepieciešamības gadījumā var tikt </w:t>
      </w:r>
      <w:r w:rsidR="00F37642" w:rsidRPr="00D675A3">
        <w:rPr>
          <w:rFonts w:ascii="Times New Roman" w:hAnsi="Times New Roman"/>
          <w:color w:val="auto"/>
          <w:sz w:val="24"/>
          <w:lang w:val="lv-LV"/>
        </w:rPr>
        <w:t xml:space="preserve">izveidots atsevišķs </w:t>
      </w:r>
      <w:r w:rsidR="00770092" w:rsidRPr="00D675A3">
        <w:rPr>
          <w:rFonts w:ascii="Times New Roman" w:hAnsi="Times New Roman"/>
          <w:color w:val="auto"/>
          <w:sz w:val="24"/>
          <w:lang w:val="lv-LV"/>
        </w:rPr>
        <w:t>IA</w:t>
      </w:r>
      <w:r w:rsidR="00F37642" w:rsidRPr="00D675A3">
        <w:rPr>
          <w:rFonts w:ascii="Times New Roman" w:hAnsi="Times New Roman"/>
          <w:color w:val="auto"/>
          <w:sz w:val="24"/>
          <w:lang w:val="lv-LV"/>
        </w:rPr>
        <w:t xml:space="preserve"> struktūrvienības </w:t>
      </w:r>
      <w:r w:rsidR="00D90FCF" w:rsidRPr="00D675A3">
        <w:rPr>
          <w:rFonts w:ascii="Times New Roman" w:hAnsi="Times New Roman"/>
          <w:color w:val="auto"/>
          <w:sz w:val="24"/>
          <w:lang w:val="lv-LV"/>
        </w:rPr>
        <w:t>Ē</w:t>
      </w:r>
      <w:r w:rsidR="00F37642" w:rsidRPr="00D675A3">
        <w:rPr>
          <w:rFonts w:ascii="Times New Roman" w:hAnsi="Times New Roman"/>
          <w:color w:val="auto"/>
          <w:sz w:val="24"/>
          <w:lang w:val="lv-LV"/>
        </w:rPr>
        <w:t xml:space="preserve">tikas </w:t>
      </w:r>
      <w:r w:rsidR="00B0310C" w:rsidRPr="00D675A3">
        <w:rPr>
          <w:rFonts w:ascii="Times New Roman" w:hAnsi="Times New Roman"/>
          <w:color w:val="auto"/>
          <w:sz w:val="24"/>
          <w:lang w:val="lv-LV"/>
        </w:rPr>
        <w:t>kodekss</w:t>
      </w:r>
      <w:r w:rsidR="00D90FCF" w:rsidRPr="00D675A3">
        <w:rPr>
          <w:rFonts w:ascii="Times New Roman" w:hAnsi="Times New Roman"/>
          <w:color w:val="auto"/>
          <w:sz w:val="24"/>
          <w:lang w:val="lv-LV"/>
        </w:rPr>
        <w:t xml:space="preserve">. Iekšējais auditors paraksta apliecinājumu par </w:t>
      </w:r>
      <w:r w:rsidR="00760780" w:rsidRPr="00D675A3">
        <w:rPr>
          <w:rFonts w:ascii="Times New Roman" w:hAnsi="Times New Roman"/>
          <w:color w:val="auto"/>
          <w:sz w:val="24"/>
          <w:lang w:val="lv-LV"/>
        </w:rPr>
        <w:t xml:space="preserve">IAI Ētikas kodeksa un </w:t>
      </w:r>
      <w:r w:rsidR="00D90FCF" w:rsidRPr="00D675A3">
        <w:rPr>
          <w:rFonts w:ascii="Times New Roman" w:hAnsi="Times New Roman"/>
          <w:color w:val="auto"/>
          <w:sz w:val="24"/>
          <w:lang w:val="lv-LV"/>
        </w:rPr>
        <w:t xml:space="preserve">pašvaldības </w:t>
      </w:r>
      <w:r w:rsidR="00760780" w:rsidRPr="00D675A3">
        <w:rPr>
          <w:rFonts w:ascii="Times New Roman" w:hAnsi="Times New Roman"/>
          <w:color w:val="auto"/>
          <w:sz w:val="24"/>
          <w:lang w:val="lv-LV"/>
        </w:rPr>
        <w:t>Ē</w:t>
      </w:r>
      <w:r w:rsidR="00D90FCF" w:rsidRPr="00D675A3">
        <w:rPr>
          <w:rFonts w:ascii="Times New Roman" w:hAnsi="Times New Roman"/>
          <w:color w:val="auto"/>
          <w:sz w:val="24"/>
          <w:lang w:val="lv-LV"/>
        </w:rPr>
        <w:t xml:space="preserve">tikas kodeksa ievērošanu reizē ar citiem personālvadības dokumentiem. Ja neatbilstība Ētikas kodeksam </w:t>
      </w:r>
      <w:r w:rsidR="0071701C" w:rsidRPr="00D675A3">
        <w:rPr>
          <w:rFonts w:ascii="Times New Roman" w:hAnsi="Times New Roman"/>
          <w:color w:val="auto"/>
          <w:sz w:val="24"/>
          <w:lang w:val="lv-LV"/>
        </w:rPr>
        <w:t>ietekmē</w:t>
      </w:r>
      <w:r w:rsidR="00DD2586" w:rsidRPr="00D675A3">
        <w:rPr>
          <w:rFonts w:ascii="Times New Roman" w:hAnsi="Times New Roman"/>
          <w:color w:val="auto"/>
          <w:sz w:val="24"/>
          <w:lang w:val="lv-LV"/>
        </w:rPr>
        <w:t xml:space="preserve"> </w:t>
      </w:r>
      <w:r w:rsidRPr="00D675A3">
        <w:rPr>
          <w:rFonts w:ascii="Times New Roman" w:hAnsi="Times New Roman"/>
          <w:color w:val="auto"/>
          <w:sz w:val="24"/>
          <w:lang w:val="lv-LV"/>
        </w:rPr>
        <w:t>IA</w:t>
      </w:r>
      <w:r w:rsidR="0060253F" w:rsidRPr="00D675A3">
        <w:rPr>
          <w:rFonts w:ascii="Times New Roman" w:hAnsi="Times New Roman"/>
          <w:color w:val="auto"/>
          <w:sz w:val="24"/>
          <w:lang w:val="lv-LV"/>
        </w:rPr>
        <w:t>N</w:t>
      </w:r>
      <w:r w:rsidR="00D90FCF" w:rsidRPr="00D675A3">
        <w:rPr>
          <w:rFonts w:ascii="Times New Roman" w:hAnsi="Times New Roman"/>
          <w:color w:val="auto"/>
          <w:sz w:val="24"/>
          <w:lang w:val="lv-LV"/>
        </w:rPr>
        <w:t xml:space="preserve"> darbību, </w:t>
      </w:r>
      <w:r w:rsidRPr="00D675A3">
        <w:rPr>
          <w:rFonts w:ascii="Times New Roman" w:hAnsi="Times New Roman"/>
          <w:color w:val="auto"/>
          <w:sz w:val="24"/>
          <w:lang w:val="lv-LV"/>
        </w:rPr>
        <w:t xml:space="preserve">IAN </w:t>
      </w:r>
      <w:r w:rsidR="00D90FCF" w:rsidRPr="00D675A3">
        <w:rPr>
          <w:rFonts w:ascii="Times New Roman" w:hAnsi="Times New Roman"/>
          <w:color w:val="auto"/>
          <w:sz w:val="24"/>
          <w:lang w:val="lv-LV"/>
        </w:rPr>
        <w:t>vadītājam ir jāziņo domei</w:t>
      </w:r>
      <w:r w:rsidRPr="00D675A3">
        <w:rPr>
          <w:rFonts w:ascii="Times New Roman" w:hAnsi="Times New Roman"/>
          <w:color w:val="auto"/>
          <w:sz w:val="24"/>
          <w:lang w:val="lv-LV"/>
        </w:rPr>
        <w:t xml:space="preserve"> </w:t>
      </w:r>
      <w:r w:rsidR="00E43E74" w:rsidRPr="00D675A3">
        <w:rPr>
          <w:rFonts w:ascii="Times New Roman" w:hAnsi="Times New Roman"/>
          <w:color w:val="auto"/>
          <w:sz w:val="24"/>
          <w:lang w:val="lv-LV"/>
        </w:rPr>
        <w:t xml:space="preserve">vai </w:t>
      </w:r>
      <w:r w:rsidR="00E43E74" w:rsidRPr="00D675A3">
        <w:rPr>
          <w:rFonts w:ascii="Times New Roman" w:hAnsi="Times New Roman"/>
          <w:color w:val="auto"/>
          <w:sz w:val="24"/>
          <w:lang w:val="lv-LV"/>
        </w:rPr>
        <w:lastRenderedPageBreak/>
        <w:t>izpilddirektoram</w:t>
      </w:r>
      <w:r w:rsidR="00770092" w:rsidRPr="00D675A3">
        <w:rPr>
          <w:rFonts w:ascii="Times New Roman" w:hAnsi="Times New Roman"/>
          <w:color w:val="auto"/>
          <w:sz w:val="24"/>
          <w:lang w:val="lv-LV"/>
        </w:rPr>
        <w:t>. Zemāk attēlā iekļauta informācija par to, ko nepieciešams noteikt IAN reglamentā.</w:t>
      </w:r>
    </w:p>
    <w:p w14:paraId="0203A1E7" w14:textId="77777777" w:rsidR="002C3D67" w:rsidRPr="00D675A3" w:rsidRDefault="002C3D67" w:rsidP="00770092">
      <w:pPr>
        <w:pStyle w:val="BodyText"/>
        <w:spacing w:after="80"/>
        <w:rPr>
          <w:rFonts w:ascii="Times New Roman" w:hAnsi="Times New Roman"/>
          <w:color w:val="auto"/>
          <w:sz w:val="24"/>
          <w:lang w:val="lv-LV"/>
        </w:rPr>
      </w:pPr>
    </w:p>
    <w:p w14:paraId="52907EB8" w14:textId="552E6037" w:rsidR="003B3336" w:rsidRDefault="00482AAE" w:rsidP="00576D9A">
      <w:pPr>
        <w:pStyle w:val="BodyText"/>
        <w:spacing w:after="0"/>
        <w:rPr>
          <w:rFonts w:ascii="Times New Roman" w:hAnsi="Times New Roman"/>
          <w:sz w:val="24"/>
          <w:lang w:val="lv-LV"/>
        </w:rPr>
      </w:pPr>
      <w:r>
        <w:rPr>
          <w:noProof/>
        </w:rPr>
        <w:drawing>
          <wp:inline distT="0" distB="0" distL="0" distR="0" wp14:anchorId="0F530C3E" wp14:editId="098CBD2F">
            <wp:extent cx="5939790" cy="4311650"/>
            <wp:effectExtent l="0" t="0" r="3810" b="0"/>
            <wp:docPr id="11419663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3221"/>
                    <a:stretch/>
                  </pic:blipFill>
                  <pic:spPr bwMode="auto">
                    <a:xfrm>
                      <a:off x="0" y="0"/>
                      <a:ext cx="5939790" cy="4311650"/>
                    </a:xfrm>
                    <a:prstGeom prst="rect">
                      <a:avLst/>
                    </a:prstGeom>
                    <a:noFill/>
                    <a:ln>
                      <a:noFill/>
                    </a:ln>
                    <a:extLst>
                      <a:ext uri="{53640926-AAD7-44D8-BBD7-CCE9431645EC}">
                        <a14:shadowObscured xmlns:a14="http://schemas.microsoft.com/office/drawing/2010/main"/>
                      </a:ext>
                    </a:extLst>
                  </pic:spPr>
                </pic:pic>
              </a:graphicData>
            </a:graphic>
          </wp:inline>
        </w:drawing>
      </w:r>
    </w:p>
    <w:p w14:paraId="1F26C648" w14:textId="77777777" w:rsidR="0091510C" w:rsidRPr="00D675A3" w:rsidRDefault="0091510C" w:rsidP="0091510C">
      <w:pPr>
        <w:pStyle w:val="Caption"/>
        <w:rPr>
          <w:rFonts w:ascii="Times New Roman" w:hAnsi="Times New Roman" w:cs="Times New Roman"/>
          <w:color w:val="auto"/>
          <w:sz w:val="24"/>
          <w:szCs w:val="24"/>
        </w:rPr>
      </w:pPr>
      <w:bookmarkStart w:id="38" w:name="_Toc143545771"/>
      <w:r w:rsidRPr="00D675A3">
        <w:rPr>
          <w:rFonts w:ascii="Times New Roman" w:hAnsi="Times New Roman" w:cs="Times New Roman"/>
          <w:color w:val="auto"/>
          <w:sz w:val="24"/>
          <w:szCs w:val="24"/>
        </w:rPr>
        <w:t xml:space="preserve">Attēls </w:t>
      </w:r>
      <w:r w:rsidRPr="00D675A3">
        <w:rPr>
          <w:rFonts w:ascii="Times New Roman" w:hAnsi="Times New Roman" w:cs="Times New Roman"/>
          <w:color w:val="auto"/>
          <w:sz w:val="24"/>
          <w:szCs w:val="24"/>
        </w:rPr>
        <w:fldChar w:fldCharType="begin"/>
      </w:r>
      <w:r w:rsidRPr="00D675A3">
        <w:rPr>
          <w:rFonts w:ascii="Times New Roman" w:hAnsi="Times New Roman" w:cs="Times New Roman"/>
          <w:color w:val="auto"/>
          <w:sz w:val="24"/>
          <w:szCs w:val="24"/>
        </w:rPr>
        <w:instrText xml:space="preserve"> SEQ Attēls \* ARABIC </w:instrText>
      </w:r>
      <w:r w:rsidRPr="00D675A3">
        <w:rPr>
          <w:rFonts w:ascii="Times New Roman" w:hAnsi="Times New Roman" w:cs="Times New Roman"/>
          <w:color w:val="auto"/>
          <w:sz w:val="24"/>
          <w:szCs w:val="24"/>
        </w:rPr>
        <w:fldChar w:fldCharType="separate"/>
      </w:r>
      <w:r w:rsidRPr="00D675A3">
        <w:rPr>
          <w:rFonts w:ascii="Times New Roman" w:hAnsi="Times New Roman" w:cs="Times New Roman"/>
          <w:noProof/>
          <w:color w:val="auto"/>
          <w:sz w:val="24"/>
          <w:szCs w:val="24"/>
        </w:rPr>
        <w:t>17</w:t>
      </w:r>
      <w:r w:rsidRPr="00D675A3">
        <w:rPr>
          <w:rFonts w:ascii="Times New Roman" w:hAnsi="Times New Roman" w:cs="Times New Roman"/>
          <w:noProof/>
          <w:color w:val="auto"/>
          <w:sz w:val="24"/>
          <w:szCs w:val="24"/>
        </w:rPr>
        <w:fldChar w:fldCharType="end"/>
      </w:r>
      <w:r w:rsidRPr="00D675A3">
        <w:rPr>
          <w:rFonts w:ascii="Times New Roman" w:hAnsi="Times New Roman" w:cs="Times New Roman"/>
          <w:color w:val="auto"/>
          <w:sz w:val="24"/>
          <w:szCs w:val="24"/>
        </w:rPr>
        <w:t>. IAN reglamenta izveidošanas nosacījumi</w:t>
      </w:r>
      <w:bookmarkEnd w:id="38"/>
    </w:p>
    <w:p w14:paraId="21252DD2" w14:textId="77777777" w:rsidR="0091510C" w:rsidRPr="00D675A3" w:rsidRDefault="0091510C" w:rsidP="00576D9A">
      <w:pPr>
        <w:pStyle w:val="BodyText"/>
        <w:spacing w:after="0"/>
        <w:rPr>
          <w:rFonts w:ascii="Times New Roman" w:hAnsi="Times New Roman"/>
          <w:sz w:val="24"/>
          <w:lang w:val="lv-LV"/>
        </w:rPr>
      </w:pPr>
    </w:p>
    <w:tbl>
      <w:tblPr>
        <w:tblStyle w:val="GridTable1Light-Accent11"/>
        <w:tblW w:w="0" w:type="auto"/>
        <w:shd w:val="clear" w:color="auto" w:fill="F2F2F2" w:themeFill="background1" w:themeFillShade="F2"/>
        <w:tblLook w:val="04A0" w:firstRow="1" w:lastRow="0" w:firstColumn="1" w:lastColumn="0" w:noHBand="0" w:noVBand="1"/>
      </w:tblPr>
      <w:tblGrid>
        <w:gridCol w:w="9286"/>
      </w:tblGrid>
      <w:tr w:rsidR="00D675A3" w:rsidRPr="00D675A3" w14:paraId="74D2AA33" w14:textId="77777777" w:rsidTr="00491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tcBorders>
              <w:top w:val="single" w:sz="6" w:space="0" w:color="B4C6E7" w:themeColor="accent1" w:themeTint="66"/>
              <w:left w:val="single" w:sz="48" w:space="0" w:color="538135" w:themeColor="accent6" w:themeShade="BF"/>
              <w:bottom w:val="single" w:sz="6" w:space="0" w:color="B4C6E7" w:themeColor="accent1" w:themeTint="66"/>
              <w:right w:val="single" w:sz="6" w:space="0" w:color="B4C6E7" w:themeColor="accent1" w:themeTint="66"/>
            </w:tcBorders>
            <w:shd w:val="clear" w:color="auto" w:fill="F2F2F2" w:themeFill="background1" w:themeFillShade="F2"/>
          </w:tcPr>
          <w:p w14:paraId="1C82F670" w14:textId="77777777" w:rsidR="00B629A0" w:rsidRPr="00D675A3" w:rsidRDefault="00B629A0" w:rsidP="001C0826">
            <w:pPr>
              <w:pStyle w:val="BodyText"/>
              <w:spacing w:before="120"/>
              <w:rPr>
                <w:rFonts w:ascii="Times New Roman" w:hAnsi="Times New Roman"/>
                <w:color w:val="auto"/>
                <w:sz w:val="24"/>
                <w:lang w:val="lv-LV"/>
              </w:rPr>
            </w:pPr>
            <w:r w:rsidRPr="00D675A3">
              <w:rPr>
                <w:rFonts w:ascii="Times New Roman" w:hAnsi="Times New Roman"/>
                <w:color w:val="auto"/>
                <w:sz w:val="24"/>
                <w:lang w:val="lv-LV"/>
              </w:rPr>
              <w:t>1322 – Ziņošana par neatbilstību</w:t>
            </w:r>
          </w:p>
          <w:p w14:paraId="6734EF71" w14:textId="77777777" w:rsidR="00B629A0" w:rsidRPr="00D675A3" w:rsidRDefault="00B629A0" w:rsidP="001C0826">
            <w:pPr>
              <w:pStyle w:val="BodyText"/>
              <w:spacing w:before="120"/>
              <w:rPr>
                <w:rFonts w:ascii="Times New Roman" w:hAnsi="Times New Roman"/>
                <w:color w:val="auto"/>
                <w:sz w:val="24"/>
                <w:lang w:val="lv-LV"/>
              </w:rPr>
            </w:pPr>
            <w:r w:rsidRPr="00D675A3">
              <w:rPr>
                <w:rFonts w:ascii="Times New Roman" w:hAnsi="Times New Roman"/>
                <w:b w:val="0"/>
                <w:bCs w:val="0"/>
                <w:color w:val="auto"/>
                <w:sz w:val="24"/>
                <w:lang w:val="lv-LV"/>
              </w:rPr>
              <w:t>Ja neatbilstība Ētikas kodeksam vai Standartiem būtiski ietekmē iekšējā audita struktūrvienības darbību, iekšējā audita vadītājam ir jāziņo augstākajai vadībai un valdei (padomei) par pastāvošo neatbilstību un tās sekām.</w:t>
            </w:r>
          </w:p>
        </w:tc>
      </w:tr>
    </w:tbl>
    <w:p w14:paraId="7E1E930D" w14:textId="77777777" w:rsidR="00170903" w:rsidRPr="00F2430F" w:rsidRDefault="00170903" w:rsidP="00CB1330">
      <w:pPr>
        <w:pStyle w:val="BodyText"/>
        <w:spacing w:after="0"/>
        <w:rPr>
          <w:rFonts w:asciiTheme="majorBidi" w:hAnsiTheme="majorBidi" w:cstheme="majorBidi"/>
          <w:lang w:val="lv-LV"/>
        </w:rPr>
      </w:pPr>
    </w:p>
    <w:p w14:paraId="78CE506B" w14:textId="4B5B293B" w:rsidR="006F448C" w:rsidRPr="00F2430F" w:rsidRDefault="006F448C" w:rsidP="006F448C">
      <w:pPr>
        <w:pStyle w:val="BodyText"/>
        <w:rPr>
          <w:rFonts w:asciiTheme="majorBidi" w:hAnsiTheme="majorBidi" w:cstheme="majorBidi"/>
          <w:lang w:val="lv-LV"/>
        </w:rPr>
      </w:pPr>
    </w:p>
    <w:bookmarkStart w:id="39" w:name="_Toc129263473"/>
    <w:bookmarkStart w:id="40" w:name="_Toc139275788"/>
    <w:p w14:paraId="11BC4833" w14:textId="4838FF56" w:rsidR="00913343" w:rsidRPr="00D675A3" w:rsidRDefault="00784929" w:rsidP="00833B1F">
      <w:pPr>
        <w:pStyle w:val="Heading2"/>
        <w:numPr>
          <w:ilvl w:val="1"/>
          <w:numId w:val="17"/>
        </w:numPr>
        <w:spacing w:after="120"/>
        <w:ind w:left="0" w:firstLine="0"/>
        <w:rPr>
          <w:rFonts w:asciiTheme="majorBidi" w:hAnsiTheme="majorBidi"/>
          <w:color w:val="auto"/>
        </w:rPr>
      </w:pPr>
      <w:r w:rsidRPr="00D675A3">
        <w:rPr>
          <w:rFonts w:asciiTheme="majorBidi" w:hAnsiTheme="majorBidi"/>
          <w:noProof/>
          <w:color w:val="auto"/>
          <w:lang w:eastAsia="lv-LV"/>
        </w:rPr>
        <mc:AlternateContent>
          <mc:Choice Requires="wps">
            <w:drawing>
              <wp:anchor distT="0" distB="0" distL="114300" distR="114300" simplePos="0" relativeHeight="251658245" behindDoc="0" locked="0" layoutInCell="1" allowOverlap="1" wp14:anchorId="7B25A031" wp14:editId="77E3683F">
                <wp:simplePos x="0" y="0"/>
                <wp:positionH relativeFrom="page">
                  <wp:posOffset>-635</wp:posOffset>
                </wp:positionH>
                <wp:positionV relativeFrom="paragraph">
                  <wp:posOffset>-42795</wp:posOffset>
                </wp:positionV>
                <wp:extent cx="495300" cy="382270"/>
                <wp:effectExtent l="0" t="0" r="0" b="0"/>
                <wp:wrapNone/>
                <wp:docPr id="24"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82270"/>
                        </a:xfrm>
                        <a:prstGeom prst="rect">
                          <a:avLst/>
                        </a:prstGeom>
                        <a:solidFill>
                          <a:srgbClr val="CFF9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9BC44" id="Taisnstūris 24" o:spid="_x0000_s1026" style="position:absolute;margin-left:-.05pt;margin-top:-3.35pt;width:39pt;height:30.1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" fillcolor="#cff9d0" stroked="f" strokeweight="1pt">
                <w10:wrap anchorx="page"/>
              </v:rect>
            </w:pict>
          </mc:Fallback>
        </mc:AlternateContent>
      </w:r>
      <w:r w:rsidR="00913343" w:rsidRPr="00D675A3">
        <w:rPr>
          <w:rFonts w:asciiTheme="majorBidi" w:hAnsiTheme="majorBidi"/>
          <w:color w:val="auto"/>
          <w:szCs w:val="28"/>
        </w:rPr>
        <w:t>I</w:t>
      </w:r>
      <w:r w:rsidR="00973AAD" w:rsidRPr="00D675A3">
        <w:rPr>
          <w:rFonts w:asciiTheme="majorBidi" w:hAnsiTheme="majorBidi"/>
          <w:color w:val="auto"/>
          <w:szCs w:val="28"/>
        </w:rPr>
        <w:t>ekšējā audita</w:t>
      </w:r>
      <w:r w:rsidR="006606B1" w:rsidRPr="00D675A3">
        <w:rPr>
          <w:rFonts w:asciiTheme="majorBidi" w:hAnsiTheme="majorBidi"/>
          <w:color w:val="auto"/>
          <w:szCs w:val="28"/>
        </w:rPr>
        <w:t xml:space="preserve"> </w:t>
      </w:r>
      <w:r w:rsidR="00913343" w:rsidRPr="00D675A3">
        <w:rPr>
          <w:rFonts w:asciiTheme="majorBidi" w:hAnsiTheme="majorBidi"/>
          <w:color w:val="auto"/>
          <w:szCs w:val="28"/>
        </w:rPr>
        <w:t>veidi</w:t>
      </w:r>
      <w:bookmarkEnd w:id="39"/>
      <w:bookmarkEnd w:id="40"/>
      <w:r w:rsidR="006B588F" w:rsidRPr="00D675A3">
        <w:rPr>
          <w:rFonts w:asciiTheme="majorBidi" w:hAnsiTheme="majorBidi"/>
          <w:color w:val="auto"/>
          <w:szCs w:val="28"/>
        </w:rPr>
        <w:t xml:space="preserve"> </w:t>
      </w:r>
    </w:p>
    <w:p w14:paraId="34FB53A2" w14:textId="615D7C53" w:rsidR="00E63D68" w:rsidRPr="00D675A3" w:rsidRDefault="005834CB" w:rsidP="00CC5854">
      <w:pPr>
        <w:pStyle w:val="BodyText"/>
        <w:rPr>
          <w:rFonts w:ascii="Times New Roman" w:hAnsi="Times New Roman"/>
          <w:color w:val="auto"/>
          <w:sz w:val="24"/>
          <w:lang w:val="lv-LV"/>
        </w:rPr>
      </w:pPr>
      <w:r w:rsidRPr="00D675A3">
        <w:rPr>
          <w:rFonts w:ascii="Times New Roman" w:hAnsi="Times New Roman"/>
          <w:color w:val="auto"/>
          <w:sz w:val="24"/>
          <w:lang w:val="lv-LV"/>
        </w:rPr>
        <w:t>Zemāk iekļauti iekšējā audita veidu piemēri</w:t>
      </w:r>
      <w:r w:rsidR="00E31E32" w:rsidRPr="00D675A3">
        <w:rPr>
          <w:rFonts w:ascii="Times New Roman" w:hAnsi="Times New Roman"/>
          <w:color w:val="auto"/>
          <w:sz w:val="24"/>
          <w:lang w:val="lv-LV"/>
        </w:rPr>
        <w:t xml:space="preserve">, lai </w:t>
      </w:r>
      <w:r w:rsidR="00A974A2" w:rsidRPr="00D675A3">
        <w:rPr>
          <w:rFonts w:ascii="Times New Roman" w:hAnsi="Times New Roman"/>
          <w:color w:val="auto"/>
          <w:sz w:val="24"/>
          <w:lang w:val="lv-LV"/>
        </w:rPr>
        <w:t xml:space="preserve">pašvaldību institūciju vadītājiem un auditējamiem </w:t>
      </w:r>
      <w:r w:rsidR="000B24EB" w:rsidRPr="00D675A3">
        <w:rPr>
          <w:rFonts w:ascii="Times New Roman" w:hAnsi="Times New Roman"/>
          <w:color w:val="auto"/>
          <w:sz w:val="24"/>
          <w:lang w:val="lv-LV"/>
        </w:rPr>
        <w:t>sniegtu ieskatu</w:t>
      </w:r>
      <w:r w:rsidR="006241B5" w:rsidRPr="00D675A3">
        <w:rPr>
          <w:rFonts w:ascii="Times New Roman" w:hAnsi="Times New Roman"/>
          <w:color w:val="auto"/>
          <w:sz w:val="24"/>
          <w:lang w:val="lv-LV"/>
        </w:rPr>
        <w:t xml:space="preserve"> </w:t>
      </w:r>
      <w:r w:rsidR="00176470" w:rsidRPr="00D675A3">
        <w:rPr>
          <w:rFonts w:ascii="Times New Roman" w:hAnsi="Times New Roman"/>
          <w:color w:val="auto"/>
          <w:sz w:val="24"/>
          <w:lang w:val="lv-LV"/>
        </w:rPr>
        <w:t>par iespējamiem iekšējā audita veidiem</w:t>
      </w:r>
      <w:r w:rsidR="00DD5C2E" w:rsidRPr="00D675A3">
        <w:rPr>
          <w:rFonts w:ascii="Times New Roman" w:hAnsi="Times New Roman"/>
          <w:color w:val="auto"/>
          <w:sz w:val="24"/>
          <w:lang w:val="lv-LV"/>
        </w:rPr>
        <w:t xml:space="preserve"> un to praktisko piemērošanu</w:t>
      </w:r>
      <w:r w:rsidR="000E02C6" w:rsidRPr="00D675A3">
        <w:rPr>
          <w:rFonts w:ascii="Times New Roman" w:hAnsi="Times New Roman"/>
          <w:color w:val="auto"/>
          <w:sz w:val="24"/>
          <w:lang w:val="lv-LV"/>
        </w:rPr>
        <w:t>.</w:t>
      </w:r>
      <w:r w:rsidRPr="00D675A3">
        <w:rPr>
          <w:rFonts w:ascii="Times New Roman" w:hAnsi="Times New Roman"/>
          <w:color w:val="auto"/>
          <w:sz w:val="24"/>
          <w:lang w:val="lv-LV"/>
        </w:rPr>
        <w:t xml:space="preserve"> </w:t>
      </w:r>
    </w:p>
    <w:p w14:paraId="2E0A0776" w14:textId="77777777" w:rsidR="00EB1891" w:rsidRPr="00D675A3" w:rsidRDefault="00EB1891" w:rsidP="00EB1891">
      <w:pPr>
        <w:spacing w:after="120"/>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 xml:space="preserve">Vertikālais audits pašvaldībā </w:t>
      </w:r>
    </w:p>
    <w:p w14:paraId="1A75AA24" w14:textId="5BCDDE56" w:rsidR="007770B5" w:rsidRPr="00D675A3" w:rsidRDefault="006B7E5C" w:rsidP="00CC5854">
      <w:pPr>
        <w:spacing w:after="120"/>
        <w:jc w:val="both"/>
        <w:rPr>
          <w:rFonts w:ascii="Times New Roman" w:eastAsia="Times New Roman" w:hAnsi="Times New Roman" w:cs="Times New Roman"/>
          <w:color w:val="auto"/>
          <w:sz w:val="24"/>
          <w:szCs w:val="24"/>
        </w:rPr>
      </w:pPr>
      <w:r w:rsidRPr="00D675A3">
        <w:rPr>
          <w:rFonts w:ascii="Times New Roman" w:eastAsia="Times New Roman" w:hAnsi="Times New Roman" w:cs="Times New Roman"/>
          <w:color w:val="auto"/>
          <w:sz w:val="24"/>
          <w:szCs w:val="24"/>
        </w:rPr>
        <w:t>Ar v</w:t>
      </w:r>
      <w:r w:rsidR="008341CE" w:rsidRPr="00D675A3">
        <w:rPr>
          <w:rFonts w:ascii="Times New Roman" w:eastAsia="Times New Roman" w:hAnsi="Times New Roman" w:cs="Times New Roman"/>
          <w:color w:val="auto"/>
          <w:sz w:val="24"/>
          <w:szCs w:val="24"/>
        </w:rPr>
        <w:t>ertikāl</w:t>
      </w:r>
      <w:r w:rsidRPr="00D675A3">
        <w:rPr>
          <w:rFonts w:ascii="Times New Roman" w:eastAsia="Times New Roman" w:hAnsi="Times New Roman" w:cs="Times New Roman"/>
          <w:color w:val="auto"/>
          <w:sz w:val="24"/>
          <w:szCs w:val="24"/>
        </w:rPr>
        <w:t>o</w:t>
      </w:r>
      <w:r w:rsidR="008341CE" w:rsidRPr="00D675A3">
        <w:rPr>
          <w:rFonts w:ascii="Times New Roman" w:eastAsia="Times New Roman" w:hAnsi="Times New Roman" w:cs="Times New Roman"/>
          <w:color w:val="auto"/>
          <w:sz w:val="24"/>
          <w:szCs w:val="24"/>
        </w:rPr>
        <w:t xml:space="preserve"> </w:t>
      </w:r>
      <w:r w:rsidR="005B5204" w:rsidRPr="00D675A3">
        <w:rPr>
          <w:rFonts w:ascii="Times New Roman" w:eastAsia="Times New Roman" w:hAnsi="Times New Roman" w:cs="Times New Roman"/>
          <w:color w:val="auto"/>
          <w:sz w:val="24"/>
          <w:szCs w:val="24"/>
        </w:rPr>
        <w:t xml:space="preserve">iekšējo </w:t>
      </w:r>
      <w:r w:rsidR="008341CE" w:rsidRPr="00D675A3">
        <w:rPr>
          <w:rFonts w:ascii="Times New Roman" w:eastAsia="Times New Roman" w:hAnsi="Times New Roman" w:cs="Times New Roman"/>
          <w:color w:val="auto"/>
          <w:sz w:val="24"/>
          <w:szCs w:val="24"/>
        </w:rPr>
        <w:t>audit</w:t>
      </w:r>
      <w:r w:rsidRPr="00D675A3">
        <w:rPr>
          <w:rFonts w:ascii="Times New Roman" w:eastAsia="Times New Roman" w:hAnsi="Times New Roman" w:cs="Times New Roman"/>
          <w:color w:val="auto"/>
          <w:sz w:val="24"/>
          <w:szCs w:val="24"/>
        </w:rPr>
        <w:t>u</w:t>
      </w:r>
      <w:r w:rsidR="008341CE" w:rsidRPr="00D675A3">
        <w:rPr>
          <w:rFonts w:ascii="Times New Roman" w:eastAsia="Times New Roman" w:hAnsi="Times New Roman" w:cs="Times New Roman"/>
          <w:color w:val="auto"/>
          <w:sz w:val="24"/>
          <w:szCs w:val="24"/>
        </w:rPr>
        <w:t xml:space="preserve"> </w:t>
      </w:r>
      <w:r w:rsidRPr="00D675A3">
        <w:rPr>
          <w:rFonts w:ascii="Times New Roman" w:eastAsia="Times New Roman" w:hAnsi="Times New Roman" w:cs="Times New Roman"/>
          <w:color w:val="auto"/>
          <w:sz w:val="24"/>
          <w:szCs w:val="24"/>
        </w:rPr>
        <w:t xml:space="preserve">pašvaldībā </w:t>
      </w:r>
      <w:r w:rsidR="000A2E05" w:rsidRPr="00D675A3">
        <w:rPr>
          <w:rFonts w:ascii="Times New Roman" w:eastAsia="Times New Roman" w:hAnsi="Times New Roman" w:cs="Times New Roman"/>
          <w:color w:val="auto"/>
          <w:sz w:val="24"/>
          <w:szCs w:val="24"/>
        </w:rPr>
        <w:t>tiek saprasts audits</w:t>
      </w:r>
      <w:r w:rsidR="00636EEB" w:rsidRPr="00D675A3">
        <w:rPr>
          <w:rFonts w:ascii="Times New Roman" w:eastAsia="Times New Roman" w:hAnsi="Times New Roman" w:cs="Times New Roman"/>
          <w:color w:val="auto"/>
          <w:sz w:val="24"/>
          <w:szCs w:val="24"/>
        </w:rPr>
        <w:t>,</w:t>
      </w:r>
      <w:r w:rsidR="000A2E05" w:rsidRPr="00D675A3">
        <w:rPr>
          <w:rFonts w:ascii="Times New Roman" w:eastAsia="Times New Roman" w:hAnsi="Times New Roman" w:cs="Times New Roman"/>
          <w:color w:val="auto"/>
          <w:sz w:val="24"/>
          <w:szCs w:val="24"/>
        </w:rPr>
        <w:t xml:space="preserve"> </w:t>
      </w:r>
      <w:r w:rsidR="002620A9" w:rsidRPr="00D675A3">
        <w:rPr>
          <w:rFonts w:ascii="Times New Roman" w:eastAsia="Times New Roman" w:hAnsi="Times New Roman" w:cs="Times New Roman"/>
          <w:color w:val="auto"/>
          <w:sz w:val="24"/>
          <w:szCs w:val="24"/>
        </w:rPr>
        <w:t xml:space="preserve">kas </w:t>
      </w:r>
      <w:r w:rsidR="00DD5C2E" w:rsidRPr="00D675A3">
        <w:rPr>
          <w:rFonts w:ascii="Times New Roman" w:eastAsia="Times New Roman" w:hAnsi="Times New Roman" w:cs="Times New Roman"/>
          <w:color w:val="auto"/>
          <w:sz w:val="24"/>
          <w:szCs w:val="24"/>
        </w:rPr>
        <w:t xml:space="preserve">iekšējā audita tvērumā </w:t>
      </w:r>
      <w:r w:rsidR="00E234AD" w:rsidRPr="00D675A3">
        <w:rPr>
          <w:rFonts w:ascii="Times New Roman" w:eastAsia="Times New Roman" w:hAnsi="Times New Roman" w:cs="Times New Roman"/>
          <w:color w:val="auto"/>
          <w:sz w:val="24"/>
          <w:szCs w:val="24"/>
        </w:rPr>
        <w:t>ietver darbības</w:t>
      </w:r>
      <w:r w:rsidR="000D0F4C" w:rsidRPr="00D675A3">
        <w:rPr>
          <w:rFonts w:ascii="Times New Roman" w:eastAsia="Times New Roman" w:hAnsi="Times New Roman" w:cs="Times New Roman"/>
          <w:color w:val="auto"/>
          <w:sz w:val="24"/>
          <w:szCs w:val="24"/>
        </w:rPr>
        <w:t>,</w:t>
      </w:r>
      <w:r w:rsidR="00E234AD" w:rsidRPr="00D675A3">
        <w:rPr>
          <w:rFonts w:ascii="Times New Roman" w:eastAsia="Times New Roman" w:hAnsi="Times New Roman" w:cs="Times New Roman"/>
          <w:color w:val="auto"/>
          <w:sz w:val="24"/>
          <w:szCs w:val="24"/>
        </w:rPr>
        <w:t xml:space="preserve"> </w:t>
      </w:r>
      <w:r w:rsidR="000A2E05" w:rsidRPr="00D675A3">
        <w:rPr>
          <w:rFonts w:ascii="Times New Roman" w:eastAsia="Times New Roman" w:hAnsi="Times New Roman" w:cs="Times New Roman"/>
          <w:color w:val="auto"/>
          <w:sz w:val="24"/>
          <w:szCs w:val="24"/>
        </w:rPr>
        <w:t xml:space="preserve">sākot no </w:t>
      </w:r>
      <w:r w:rsidR="000C0DBB" w:rsidRPr="00D675A3">
        <w:rPr>
          <w:rFonts w:ascii="Times New Roman" w:eastAsia="Times New Roman" w:hAnsi="Times New Roman" w:cs="Times New Roman"/>
          <w:color w:val="auto"/>
          <w:sz w:val="24"/>
          <w:szCs w:val="24"/>
        </w:rPr>
        <w:t xml:space="preserve">auditējamās jomas </w:t>
      </w:r>
      <w:r w:rsidR="006639DE" w:rsidRPr="00D675A3">
        <w:rPr>
          <w:rFonts w:ascii="Times New Roman" w:eastAsia="Times New Roman" w:hAnsi="Times New Roman" w:cs="Times New Roman"/>
          <w:color w:val="auto"/>
          <w:sz w:val="24"/>
          <w:szCs w:val="24"/>
        </w:rPr>
        <w:t xml:space="preserve">(funkcijas) </w:t>
      </w:r>
      <w:r w:rsidR="00841CA4" w:rsidRPr="00D675A3">
        <w:rPr>
          <w:rFonts w:ascii="Times New Roman" w:eastAsia="Times New Roman" w:hAnsi="Times New Roman" w:cs="Times New Roman"/>
          <w:color w:val="auto"/>
          <w:sz w:val="24"/>
          <w:szCs w:val="24"/>
        </w:rPr>
        <w:t xml:space="preserve">stratēģiskās plānošanas līdz </w:t>
      </w:r>
      <w:r w:rsidR="00203881" w:rsidRPr="00D675A3">
        <w:rPr>
          <w:rFonts w:ascii="Times New Roman" w:eastAsia="Times New Roman" w:hAnsi="Times New Roman" w:cs="Times New Roman"/>
          <w:color w:val="auto"/>
          <w:sz w:val="24"/>
          <w:szCs w:val="24"/>
        </w:rPr>
        <w:t>īstenošanai</w:t>
      </w:r>
      <w:r w:rsidR="00841CA4" w:rsidRPr="00D675A3">
        <w:rPr>
          <w:rFonts w:ascii="Times New Roman" w:eastAsia="Times New Roman" w:hAnsi="Times New Roman" w:cs="Times New Roman"/>
          <w:color w:val="auto"/>
          <w:sz w:val="24"/>
          <w:szCs w:val="24"/>
        </w:rPr>
        <w:t xml:space="preserve">, audita </w:t>
      </w:r>
      <w:r w:rsidR="006639DE" w:rsidRPr="00D675A3">
        <w:rPr>
          <w:rFonts w:ascii="Times New Roman" w:eastAsia="Times New Roman" w:hAnsi="Times New Roman" w:cs="Times New Roman"/>
          <w:color w:val="auto"/>
          <w:sz w:val="24"/>
          <w:szCs w:val="24"/>
        </w:rPr>
        <w:t>tvērumā</w:t>
      </w:r>
      <w:r w:rsidR="00841CA4" w:rsidRPr="00D675A3">
        <w:rPr>
          <w:rFonts w:ascii="Times New Roman" w:eastAsia="Times New Roman" w:hAnsi="Times New Roman" w:cs="Times New Roman"/>
          <w:color w:val="auto"/>
          <w:sz w:val="24"/>
          <w:szCs w:val="24"/>
        </w:rPr>
        <w:t xml:space="preserve"> ie</w:t>
      </w:r>
      <w:r w:rsidR="008F10A4" w:rsidRPr="00D675A3">
        <w:rPr>
          <w:rFonts w:ascii="Times New Roman" w:eastAsia="Times New Roman" w:hAnsi="Times New Roman" w:cs="Times New Roman"/>
          <w:color w:val="auto"/>
          <w:sz w:val="24"/>
          <w:szCs w:val="24"/>
        </w:rPr>
        <w:t xml:space="preserve">kļaujot </w:t>
      </w:r>
      <w:r w:rsidR="006C65CB" w:rsidRPr="00D675A3">
        <w:rPr>
          <w:rFonts w:ascii="Times New Roman" w:eastAsia="Times New Roman" w:hAnsi="Times New Roman" w:cs="Times New Roman"/>
          <w:color w:val="auto"/>
          <w:sz w:val="24"/>
          <w:szCs w:val="24"/>
        </w:rPr>
        <w:t xml:space="preserve">funkcijas realizācijā </w:t>
      </w:r>
      <w:r w:rsidR="008F10A4" w:rsidRPr="00D675A3">
        <w:rPr>
          <w:rFonts w:ascii="Times New Roman" w:eastAsia="Times New Roman" w:hAnsi="Times New Roman" w:cs="Times New Roman"/>
          <w:color w:val="auto"/>
          <w:sz w:val="24"/>
          <w:szCs w:val="24"/>
        </w:rPr>
        <w:t xml:space="preserve">iesaistītās </w:t>
      </w:r>
      <w:r w:rsidR="000F7390" w:rsidRPr="00D675A3">
        <w:rPr>
          <w:rFonts w:ascii="Times New Roman" w:eastAsia="Times New Roman" w:hAnsi="Times New Roman" w:cs="Times New Roman"/>
          <w:color w:val="auto"/>
          <w:sz w:val="24"/>
          <w:szCs w:val="24"/>
        </w:rPr>
        <w:t>pašvaldības institūcijas</w:t>
      </w:r>
      <w:r w:rsidR="006C65CB" w:rsidRPr="00D675A3">
        <w:rPr>
          <w:rFonts w:ascii="Times New Roman" w:eastAsia="Times New Roman" w:hAnsi="Times New Roman" w:cs="Times New Roman"/>
          <w:color w:val="auto"/>
          <w:sz w:val="24"/>
          <w:szCs w:val="24"/>
        </w:rPr>
        <w:t xml:space="preserve">. Iekšējā audita plānošanas posmā </w:t>
      </w:r>
      <w:r w:rsidR="00E234AD" w:rsidRPr="00D675A3">
        <w:rPr>
          <w:rFonts w:ascii="Times New Roman" w:eastAsia="Times New Roman" w:hAnsi="Times New Roman" w:cs="Times New Roman"/>
          <w:color w:val="auto"/>
          <w:sz w:val="24"/>
          <w:szCs w:val="24"/>
        </w:rPr>
        <w:t>ti</w:t>
      </w:r>
      <w:r w:rsidR="006C65CB" w:rsidRPr="00D675A3">
        <w:rPr>
          <w:rFonts w:ascii="Times New Roman" w:eastAsia="Times New Roman" w:hAnsi="Times New Roman" w:cs="Times New Roman"/>
          <w:color w:val="auto"/>
          <w:sz w:val="24"/>
          <w:szCs w:val="24"/>
        </w:rPr>
        <w:t>ek</w:t>
      </w:r>
      <w:r w:rsidR="00E234AD" w:rsidRPr="00D675A3">
        <w:rPr>
          <w:rFonts w:ascii="Times New Roman" w:eastAsia="Times New Roman" w:hAnsi="Times New Roman" w:cs="Times New Roman"/>
          <w:color w:val="auto"/>
          <w:sz w:val="24"/>
          <w:szCs w:val="24"/>
        </w:rPr>
        <w:t xml:space="preserve"> veikts </w:t>
      </w:r>
      <w:r w:rsidR="00D03634" w:rsidRPr="00D675A3">
        <w:rPr>
          <w:rFonts w:ascii="Times New Roman" w:eastAsia="Times New Roman" w:hAnsi="Times New Roman" w:cs="Times New Roman"/>
          <w:color w:val="auto"/>
          <w:sz w:val="24"/>
          <w:szCs w:val="24"/>
        </w:rPr>
        <w:t xml:space="preserve">pašvaldību </w:t>
      </w:r>
      <w:r w:rsidR="006C65CB" w:rsidRPr="00D675A3">
        <w:rPr>
          <w:rFonts w:ascii="Times New Roman" w:eastAsia="Times New Roman" w:hAnsi="Times New Roman" w:cs="Times New Roman"/>
          <w:color w:val="auto"/>
          <w:sz w:val="24"/>
          <w:szCs w:val="24"/>
        </w:rPr>
        <w:t xml:space="preserve">audita tvērumā </w:t>
      </w:r>
      <w:r w:rsidR="005A4178" w:rsidRPr="00D675A3">
        <w:rPr>
          <w:rFonts w:ascii="Times New Roman" w:eastAsia="Times New Roman" w:hAnsi="Times New Roman" w:cs="Times New Roman"/>
          <w:color w:val="auto"/>
          <w:sz w:val="24"/>
          <w:szCs w:val="24"/>
        </w:rPr>
        <w:t xml:space="preserve">iekļauto pašvaldības </w:t>
      </w:r>
      <w:r w:rsidR="00E234AD" w:rsidRPr="00D675A3">
        <w:rPr>
          <w:rFonts w:ascii="Times New Roman" w:eastAsia="Times New Roman" w:hAnsi="Times New Roman" w:cs="Times New Roman"/>
          <w:color w:val="auto"/>
          <w:sz w:val="24"/>
          <w:szCs w:val="24"/>
        </w:rPr>
        <w:t>institūciju risku izvērtējums</w:t>
      </w:r>
      <w:r w:rsidR="005A4178" w:rsidRPr="00D675A3">
        <w:rPr>
          <w:rFonts w:ascii="Times New Roman" w:eastAsia="Times New Roman" w:hAnsi="Times New Roman" w:cs="Times New Roman"/>
          <w:color w:val="auto"/>
          <w:sz w:val="24"/>
          <w:szCs w:val="24"/>
        </w:rPr>
        <w:t xml:space="preserve">. </w:t>
      </w:r>
      <w:r w:rsidR="004D241C" w:rsidRPr="00D675A3">
        <w:rPr>
          <w:rFonts w:ascii="Times New Roman" w:eastAsia="Times New Roman" w:hAnsi="Times New Roman" w:cs="Times New Roman"/>
          <w:color w:val="auto"/>
          <w:sz w:val="24"/>
          <w:szCs w:val="24"/>
        </w:rPr>
        <w:t>P</w:t>
      </w:r>
      <w:r w:rsidR="00DE106E" w:rsidRPr="00D675A3">
        <w:rPr>
          <w:rFonts w:ascii="Times New Roman" w:eastAsia="Times New Roman" w:hAnsi="Times New Roman" w:cs="Times New Roman"/>
          <w:color w:val="auto"/>
          <w:sz w:val="24"/>
          <w:szCs w:val="24"/>
        </w:rPr>
        <w:t xml:space="preserve">iemērs vertikālam </w:t>
      </w:r>
      <w:r w:rsidR="00E67C28" w:rsidRPr="00D675A3">
        <w:rPr>
          <w:rFonts w:ascii="Times New Roman" w:eastAsia="Times New Roman" w:hAnsi="Times New Roman" w:cs="Times New Roman"/>
          <w:color w:val="auto"/>
          <w:sz w:val="24"/>
          <w:szCs w:val="24"/>
        </w:rPr>
        <w:t xml:space="preserve">iekšējam </w:t>
      </w:r>
      <w:r w:rsidR="00DE106E" w:rsidRPr="00D675A3">
        <w:rPr>
          <w:rFonts w:ascii="Times New Roman" w:eastAsia="Times New Roman" w:hAnsi="Times New Roman" w:cs="Times New Roman"/>
          <w:color w:val="auto"/>
          <w:sz w:val="24"/>
          <w:szCs w:val="24"/>
        </w:rPr>
        <w:t xml:space="preserve">auditam </w:t>
      </w:r>
      <w:r w:rsidR="004D241C" w:rsidRPr="00D675A3">
        <w:rPr>
          <w:rFonts w:ascii="Times New Roman" w:eastAsia="Times New Roman" w:hAnsi="Times New Roman" w:cs="Times New Roman"/>
          <w:color w:val="auto"/>
          <w:sz w:val="24"/>
          <w:szCs w:val="24"/>
        </w:rPr>
        <w:t xml:space="preserve">ir </w:t>
      </w:r>
      <w:r w:rsidR="007706B4" w:rsidRPr="00D675A3">
        <w:rPr>
          <w:rFonts w:ascii="Times New Roman" w:eastAsia="Times New Roman" w:hAnsi="Times New Roman" w:cs="Times New Roman"/>
          <w:color w:val="auto"/>
          <w:sz w:val="24"/>
          <w:szCs w:val="24"/>
        </w:rPr>
        <w:t xml:space="preserve">pirmsskolas izglītības </w:t>
      </w:r>
      <w:r w:rsidR="005B5204" w:rsidRPr="00D675A3">
        <w:rPr>
          <w:rFonts w:ascii="Times New Roman" w:eastAsia="Times New Roman" w:hAnsi="Times New Roman" w:cs="Times New Roman"/>
          <w:color w:val="auto"/>
          <w:sz w:val="24"/>
          <w:szCs w:val="24"/>
        </w:rPr>
        <w:t xml:space="preserve">pakalpojumu </w:t>
      </w:r>
      <w:r w:rsidR="007706B4" w:rsidRPr="00D675A3">
        <w:rPr>
          <w:rFonts w:ascii="Times New Roman" w:eastAsia="Times New Roman" w:hAnsi="Times New Roman" w:cs="Times New Roman"/>
          <w:color w:val="auto"/>
          <w:sz w:val="24"/>
          <w:szCs w:val="24"/>
        </w:rPr>
        <w:t>nodrošināšana</w:t>
      </w:r>
      <w:r w:rsidR="004D241C" w:rsidRPr="00D675A3">
        <w:rPr>
          <w:rFonts w:ascii="Times New Roman" w:eastAsia="Times New Roman" w:hAnsi="Times New Roman" w:cs="Times New Roman"/>
          <w:color w:val="auto"/>
          <w:sz w:val="24"/>
          <w:szCs w:val="24"/>
        </w:rPr>
        <w:t>s</w:t>
      </w:r>
      <w:r w:rsidR="007706B4" w:rsidRPr="00D675A3">
        <w:rPr>
          <w:rFonts w:ascii="Times New Roman" w:eastAsia="Times New Roman" w:hAnsi="Times New Roman" w:cs="Times New Roman"/>
          <w:color w:val="auto"/>
          <w:sz w:val="24"/>
          <w:szCs w:val="24"/>
        </w:rPr>
        <w:t xml:space="preserve"> pašvaldībā</w:t>
      </w:r>
      <w:r w:rsidR="004D241C" w:rsidRPr="00D675A3">
        <w:rPr>
          <w:rFonts w:ascii="Times New Roman" w:eastAsia="Times New Roman" w:hAnsi="Times New Roman" w:cs="Times New Roman"/>
          <w:color w:val="auto"/>
          <w:sz w:val="24"/>
          <w:szCs w:val="24"/>
        </w:rPr>
        <w:t xml:space="preserve"> izvērtējums</w:t>
      </w:r>
      <w:r w:rsidR="007706B4" w:rsidRPr="00D675A3">
        <w:rPr>
          <w:rFonts w:ascii="Times New Roman" w:eastAsia="Times New Roman" w:hAnsi="Times New Roman" w:cs="Times New Roman"/>
          <w:color w:val="auto"/>
          <w:sz w:val="24"/>
          <w:szCs w:val="24"/>
        </w:rPr>
        <w:t>.</w:t>
      </w:r>
    </w:p>
    <w:p w14:paraId="0E648824" w14:textId="6226CE5B" w:rsidR="00C5148C" w:rsidRPr="00D675A3" w:rsidRDefault="00C5148C" w:rsidP="00CC5854">
      <w:pPr>
        <w:spacing w:after="120"/>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 xml:space="preserve">Horizontālais audits pašvaldībā </w:t>
      </w:r>
    </w:p>
    <w:p w14:paraId="0EEF8F08" w14:textId="582B4D8B" w:rsidR="00C5148C" w:rsidRPr="00D675A3" w:rsidRDefault="000E0DBB" w:rsidP="00CC5854">
      <w:pPr>
        <w:spacing w:after="12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lastRenderedPageBreak/>
        <w:t xml:space="preserve">Ar horizontālo </w:t>
      </w:r>
      <w:r w:rsidR="005B5204" w:rsidRPr="00D675A3">
        <w:rPr>
          <w:rFonts w:ascii="Times New Roman" w:hAnsi="Times New Roman" w:cs="Times New Roman"/>
          <w:color w:val="auto"/>
          <w:sz w:val="24"/>
          <w:szCs w:val="24"/>
        </w:rPr>
        <w:t xml:space="preserve">iekšējo </w:t>
      </w:r>
      <w:r w:rsidRPr="00D675A3">
        <w:rPr>
          <w:rFonts w:ascii="Times New Roman" w:hAnsi="Times New Roman" w:cs="Times New Roman"/>
          <w:color w:val="auto"/>
          <w:sz w:val="24"/>
          <w:szCs w:val="24"/>
        </w:rPr>
        <w:t xml:space="preserve">auditu </w:t>
      </w:r>
      <w:r w:rsidR="00BE0276" w:rsidRPr="00D675A3">
        <w:rPr>
          <w:rFonts w:ascii="Times New Roman" w:hAnsi="Times New Roman" w:cs="Times New Roman"/>
          <w:color w:val="auto"/>
          <w:sz w:val="24"/>
          <w:szCs w:val="24"/>
        </w:rPr>
        <w:t>pašvaldībā</w:t>
      </w:r>
      <w:r w:rsidRPr="00D675A3">
        <w:rPr>
          <w:rFonts w:ascii="Times New Roman" w:hAnsi="Times New Roman" w:cs="Times New Roman"/>
          <w:color w:val="auto"/>
          <w:sz w:val="24"/>
          <w:szCs w:val="24"/>
        </w:rPr>
        <w:t xml:space="preserve"> t</w:t>
      </w:r>
      <w:r w:rsidR="00BE0276" w:rsidRPr="00D675A3">
        <w:rPr>
          <w:rFonts w:ascii="Times New Roman" w:hAnsi="Times New Roman" w:cs="Times New Roman"/>
          <w:color w:val="auto"/>
          <w:sz w:val="24"/>
          <w:szCs w:val="24"/>
        </w:rPr>
        <w:t>i</w:t>
      </w:r>
      <w:r w:rsidRPr="00D675A3">
        <w:rPr>
          <w:rFonts w:ascii="Times New Roman" w:hAnsi="Times New Roman" w:cs="Times New Roman"/>
          <w:color w:val="auto"/>
          <w:sz w:val="24"/>
          <w:szCs w:val="24"/>
        </w:rPr>
        <w:t>ek sap</w:t>
      </w:r>
      <w:r w:rsidR="00BE0276" w:rsidRPr="00D675A3">
        <w:rPr>
          <w:rFonts w:ascii="Times New Roman" w:hAnsi="Times New Roman" w:cs="Times New Roman"/>
          <w:color w:val="auto"/>
          <w:sz w:val="24"/>
          <w:szCs w:val="24"/>
        </w:rPr>
        <w:t>rasts vienas vai vairāku pašvaldības funkciju (pamatdarbība vai atbal</w:t>
      </w:r>
      <w:r w:rsidR="00E866C6" w:rsidRPr="00D675A3">
        <w:rPr>
          <w:rFonts w:ascii="Times New Roman" w:hAnsi="Times New Roman" w:cs="Times New Roman"/>
          <w:color w:val="auto"/>
          <w:sz w:val="24"/>
          <w:szCs w:val="24"/>
        </w:rPr>
        <w:t xml:space="preserve">sta funkcija) audits visās pašvaldības </w:t>
      </w:r>
      <w:r w:rsidR="00BC58EA" w:rsidRPr="00D675A3">
        <w:rPr>
          <w:rFonts w:ascii="Times New Roman" w:hAnsi="Times New Roman" w:cs="Times New Roman"/>
          <w:color w:val="auto"/>
          <w:sz w:val="24"/>
          <w:szCs w:val="24"/>
        </w:rPr>
        <w:t>i</w:t>
      </w:r>
      <w:r w:rsidR="001371A0" w:rsidRPr="00D675A3">
        <w:rPr>
          <w:rFonts w:ascii="Times New Roman" w:hAnsi="Times New Roman" w:cs="Times New Roman"/>
          <w:color w:val="auto"/>
          <w:sz w:val="24"/>
          <w:szCs w:val="24"/>
        </w:rPr>
        <w:t xml:space="preserve">nstitūcijās. Iekšējā audita plānošanas posmā tiek </w:t>
      </w:r>
      <w:r w:rsidR="00723ACB" w:rsidRPr="00D675A3">
        <w:rPr>
          <w:rFonts w:ascii="Times New Roman" w:hAnsi="Times New Roman" w:cs="Times New Roman"/>
          <w:color w:val="auto"/>
          <w:sz w:val="24"/>
          <w:szCs w:val="24"/>
        </w:rPr>
        <w:t xml:space="preserve">veikts pašvaldību institūciju risku izvērtējums, lai </w:t>
      </w:r>
      <w:r w:rsidR="001C4353" w:rsidRPr="00D675A3">
        <w:rPr>
          <w:rFonts w:ascii="Times New Roman" w:hAnsi="Times New Roman" w:cs="Times New Roman"/>
          <w:color w:val="auto"/>
          <w:sz w:val="24"/>
          <w:szCs w:val="24"/>
        </w:rPr>
        <w:t xml:space="preserve">noteiktu tās pašvaldību institūcijas, kur realizējami </w:t>
      </w:r>
      <w:r w:rsidR="008E7A8F" w:rsidRPr="00D675A3">
        <w:rPr>
          <w:rFonts w:ascii="Times New Roman" w:hAnsi="Times New Roman" w:cs="Times New Roman"/>
          <w:color w:val="auto"/>
          <w:sz w:val="24"/>
          <w:szCs w:val="24"/>
        </w:rPr>
        <w:t>iekšējā audita testi. P</w:t>
      </w:r>
      <w:r w:rsidR="007101E4" w:rsidRPr="00D675A3">
        <w:rPr>
          <w:rFonts w:ascii="Times New Roman" w:hAnsi="Times New Roman" w:cs="Times New Roman"/>
          <w:color w:val="auto"/>
          <w:sz w:val="24"/>
          <w:szCs w:val="24"/>
        </w:rPr>
        <w:t>iemēr</w:t>
      </w:r>
      <w:r w:rsidR="008E7A8F" w:rsidRPr="00D675A3">
        <w:rPr>
          <w:rFonts w:ascii="Times New Roman" w:hAnsi="Times New Roman" w:cs="Times New Roman"/>
          <w:color w:val="auto"/>
          <w:sz w:val="24"/>
          <w:szCs w:val="24"/>
        </w:rPr>
        <w:t xml:space="preserve">s </w:t>
      </w:r>
      <w:r w:rsidR="00E67C28" w:rsidRPr="00D675A3">
        <w:rPr>
          <w:rFonts w:ascii="Times New Roman" w:hAnsi="Times New Roman" w:cs="Times New Roman"/>
          <w:color w:val="auto"/>
          <w:sz w:val="24"/>
          <w:szCs w:val="24"/>
        </w:rPr>
        <w:t xml:space="preserve">horizontālam iekšējam auditam ir </w:t>
      </w:r>
      <w:r w:rsidR="00BC58EA" w:rsidRPr="00D675A3">
        <w:rPr>
          <w:rFonts w:ascii="Times New Roman" w:hAnsi="Times New Roman" w:cs="Times New Roman"/>
          <w:color w:val="auto"/>
          <w:sz w:val="24"/>
          <w:szCs w:val="24"/>
        </w:rPr>
        <w:t>iepirkumu pārvaldīb</w:t>
      </w:r>
      <w:r w:rsidR="00E67C28" w:rsidRPr="00D675A3">
        <w:rPr>
          <w:rFonts w:ascii="Times New Roman" w:hAnsi="Times New Roman" w:cs="Times New Roman"/>
          <w:color w:val="auto"/>
          <w:sz w:val="24"/>
          <w:szCs w:val="24"/>
        </w:rPr>
        <w:t>as audits visās pašvaldības institūcijās</w:t>
      </w:r>
      <w:r w:rsidR="007101E4" w:rsidRPr="00D675A3">
        <w:rPr>
          <w:rFonts w:ascii="Times New Roman" w:hAnsi="Times New Roman" w:cs="Times New Roman"/>
          <w:color w:val="auto"/>
          <w:sz w:val="24"/>
          <w:szCs w:val="24"/>
        </w:rPr>
        <w:t xml:space="preserve">. </w:t>
      </w:r>
    </w:p>
    <w:p w14:paraId="7DD416BF" w14:textId="104AAD7C" w:rsidR="008654DB" w:rsidRPr="00D675A3" w:rsidRDefault="008654DB" w:rsidP="00CC5854">
      <w:pPr>
        <w:spacing w:after="120"/>
        <w:jc w:val="both"/>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 xml:space="preserve">Atbilstības </w:t>
      </w:r>
      <w:r w:rsidR="00D34AED" w:rsidRPr="00D675A3">
        <w:rPr>
          <w:rFonts w:ascii="Times New Roman" w:hAnsi="Times New Roman" w:cs="Times New Roman"/>
          <w:b/>
          <w:bCs/>
          <w:color w:val="2F5496"/>
          <w:sz w:val="24"/>
          <w:szCs w:val="24"/>
        </w:rPr>
        <w:t>vai likum</w:t>
      </w:r>
      <w:r w:rsidR="00D6070C" w:rsidRPr="00D675A3">
        <w:rPr>
          <w:rFonts w:ascii="Times New Roman" w:hAnsi="Times New Roman" w:cs="Times New Roman"/>
          <w:b/>
          <w:bCs/>
          <w:color w:val="2F5496"/>
          <w:sz w:val="24"/>
          <w:szCs w:val="24"/>
        </w:rPr>
        <w:t>ības audits</w:t>
      </w:r>
    </w:p>
    <w:p w14:paraId="6FE4A415" w14:textId="60887B8C" w:rsidR="00562FF6" w:rsidRPr="00D675A3" w:rsidRDefault="007600BB" w:rsidP="00CC5854">
      <w:pPr>
        <w:spacing w:after="120"/>
        <w:jc w:val="both"/>
        <w:rPr>
          <w:rFonts w:ascii="Times New Roman" w:hAnsi="Times New Roman" w:cs="Times New Roman"/>
          <w:sz w:val="24"/>
          <w:szCs w:val="24"/>
        </w:rPr>
      </w:pPr>
      <w:r w:rsidRPr="00D675A3">
        <w:rPr>
          <w:rFonts w:ascii="Times New Roman" w:hAnsi="Times New Roman" w:cs="Times New Roman"/>
          <w:color w:val="auto"/>
          <w:sz w:val="24"/>
          <w:szCs w:val="24"/>
        </w:rPr>
        <w:t>A</w:t>
      </w:r>
      <w:r w:rsidR="008654DB" w:rsidRPr="00D675A3">
        <w:rPr>
          <w:rFonts w:ascii="Times New Roman" w:hAnsi="Times New Roman" w:cs="Times New Roman"/>
          <w:color w:val="auto"/>
          <w:sz w:val="24"/>
          <w:szCs w:val="24"/>
        </w:rPr>
        <w:t xml:space="preserve">tbilstības </w:t>
      </w:r>
      <w:r w:rsidR="00E67C28" w:rsidRPr="00D675A3">
        <w:rPr>
          <w:rFonts w:ascii="Times New Roman" w:hAnsi="Times New Roman" w:cs="Times New Roman"/>
          <w:color w:val="auto"/>
          <w:sz w:val="24"/>
          <w:szCs w:val="24"/>
        </w:rPr>
        <w:t xml:space="preserve">iekšējā </w:t>
      </w:r>
      <w:r w:rsidR="008654DB" w:rsidRPr="00D675A3">
        <w:rPr>
          <w:rFonts w:ascii="Times New Roman" w:hAnsi="Times New Roman" w:cs="Times New Roman"/>
          <w:color w:val="auto"/>
          <w:sz w:val="24"/>
          <w:szCs w:val="24"/>
        </w:rPr>
        <w:t xml:space="preserve">audita mērķis ir nodrošināt visaptverošu principu, prasību un pielietojuma kopumu atbilstības </w:t>
      </w:r>
      <w:r w:rsidR="006C122A" w:rsidRPr="00D675A3">
        <w:rPr>
          <w:rFonts w:ascii="Times New Roman" w:hAnsi="Times New Roman" w:cs="Times New Roman"/>
          <w:color w:val="auto"/>
          <w:sz w:val="24"/>
          <w:szCs w:val="24"/>
        </w:rPr>
        <w:t>pārbaudi</w:t>
      </w:r>
      <w:r w:rsidR="008654DB" w:rsidRPr="00D675A3">
        <w:rPr>
          <w:rFonts w:ascii="Times New Roman" w:hAnsi="Times New Roman" w:cs="Times New Roman"/>
          <w:color w:val="auto"/>
          <w:sz w:val="24"/>
          <w:szCs w:val="24"/>
        </w:rPr>
        <w:t xml:space="preserve"> </w:t>
      </w:r>
      <w:r w:rsidR="009D2ABA" w:rsidRPr="00D675A3">
        <w:rPr>
          <w:rFonts w:ascii="Times New Roman" w:hAnsi="Times New Roman" w:cs="Times New Roman"/>
          <w:color w:val="auto"/>
          <w:sz w:val="24"/>
          <w:szCs w:val="24"/>
        </w:rPr>
        <w:t xml:space="preserve">vienā vai vairākās pašvaldības institūcijās. Piemērs </w:t>
      </w:r>
      <w:r w:rsidR="001A2345" w:rsidRPr="00D675A3">
        <w:rPr>
          <w:rFonts w:ascii="Times New Roman" w:hAnsi="Times New Roman" w:cs="Times New Roman"/>
          <w:color w:val="auto"/>
          <w:sz w:val="24"/>
          <w:szCs w:val="24"/>
        </w:rPr>
        <w:t xml:space="preserve">atbilstības auditam ir </w:t>
      </w:r>
      <w:r w:rsidR="00E3458F" w:rsidRPr="00D675A3">
        <w:rPr>
          <w:rFonts w:ascii="Times New Roman" w:hAnsi="Times New Roman" w:cs="Times New Roman"/>
          <w:color w:val="auto"/>
          <w:sz w:val="24"/>
          <w:szCs w:val="24"/>
        </w:rPr>
        <w:t xml:space="preserve">vides </w:t>
      </w:r>
      <w:r w:rsidR="00B26810" w:rsidRPr="00D675A3">
        <w:rPr>
          <w:rFonts w:ascii="Times New Roman" w:hAnsi="Times New Roman" w:cs="Times New Roman"/>
          <w:color w:val="auto"/>
          <w:sz w:val="24"/>
          <w:szCs w:val="24"/>
        </w:rPr>
        <w:t xml:space="preserve">aizsardzības </w:t>
      </w:r>
      <w:r w:rsidR="00E3458F" w:rsidRPr="00D675A3">
        <w:rPr>
          <w:rFonts w:ascii="Times New Roman" w:hAnsi="Times New Roman" w:cs="Times New Roman"/>
          <w:color w:val="auto"/>
          <w:sz w:val="24"/>
          <w:szCs w:val="24"/>
        </w:rPr>
        <w:t>prasīb</w:t>
      </w:r>
      <w:r w:rsidR="000D0F4C" w:rsidRPr="00D675A3">
        <w:rPr>
          <w:rFonts w:ascii="Times New Roman" w:hAnsi="Times New Roman" w:cs="Times New Roman"/>
          <w:color w:val="auto"/>
          <w:sz w:val="24"/>
          <w:szCs w:val="24"/>
        </w:rPr>
        <w:t>u</w:t>
      </w:r>
      <w:r w:rsidR="00B26810" w:rsidRPr="00D675A3">
        <w:rPr>
          <w:rFonts w:ascii="Times New Roman" w:hAnsi="Times New Roman" w:cs="Times New Roman"/>
          <w:color w:val="auto"/>
          <w:sz w:val="24"/>
          <w:szCs w:val="24"/>
        </w:rPr>
        <w:t>, kas noteiktas ārējos un iekšējos tiesību aktos,</w:t>
      </w:r>
      <w:r w:rsidR="00E3458F" w:rsidRPr="00D675A3">
        <w:rPr>
          <w:rFonts w:ascii="Times New Roman" w:hAnsi="Times New Roman" w:cs="Times New Roman"/>
          <w:color w:val="auto"/>
          <w:sz w:val="24"/>
          <w:szCs w:val="24"/>
        </w:rPr>
        <w:t xml:space="preserve"> ievērošana</w:t>
      </w:r>
      <w:r w:rsidR="00E3458F" w:rsidRPr="00D675A3">
        <w:rPr>
          <w:rFonts w:ascii="Times New Roman" w:hAnsi="Times New Roman" w:cs="Times New Roman"/>
          <w:sz w:val="24"/>
          <w:szCs w:val="24"/>
        </w:rPr>
        <w:t>.</w:t>
      </w:r>
    </w:p>
    <w:p w14:paraId="7E51783E" w14:textId="7F2AC632" w:rsidR="008654DB" w:rsidRPr="00D675A3" w:rsidRDefault="008654DB" w:rsidP="00CC5854">
      <w:pPr>
        <w:spacing w:after="120"/>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Politikas audits</w:t>
      </w:r>
    </w:p>
    <w:p w14:paraId="133B9BA8" w14:textId="7310784D" w:rsidR="002A5974" w:rsidRPr="00D675A3" w:rsidRDefault="00206C4F" w:rsidP="00CC5854">
      <w:pPr>
        <w:spacing w:after="12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Politikas audita </w:t>
      </w:r>
      <w:r w:rsidR="008654DB" w:rsidRPr="00D675A3">
        <w:rPr>
          <w:rFonts w:ascii="Times New Roman" w:hAnsi="Times New Roman" w:cs="Times New Roman"/>
          <w:color w:val="auto"/>
          <w:sz w:val="24"/>
          <w:szCs w:val="24"/>
        </w:rPr>
        <w:t>mērķi</w:t>
      </w:r>
      <w:r w:rsidR="00253B2C" w:rsidRPr="00D675A3">
        <w:rPr>
          <w:rFonts w:ascii="Times New Roman" w:hAnsi="Times New Roman" w:cs="Times New Roman"/>
          <w:color w:val="auto"/>
          <w:sz w:val="24"/>
          <w:szCs w:val="24"/>
        </w:rPr>
        <w:t>s ir</w:t>
      </w:r>
      <w:r w:rsidR="008654DB" w:rsidRPr="00D675A3">
        <w:rPr>
          <w:rFonts w:ascii="Times New Roman" w:hAnsi="Times New Roman" w:cs="Times New Roman"/>
          <w:color w:val="auto"/>
          <w:sz w:val="24"/>
          <w:szCs w:val="24"/>
        </w:rPr>
        <w:t xml:space="preserve"> </w:t>
      </w:r>
      <w:r w:rsidR="00E8632C" w:rsidRPr="00D675A3">
        <w:rPr>
          <w:rFonts w:ascii="Times New Roman" w:hAnsi="Times New Roman" w:cs="Times New Roman"/>
          <w:color w:val="auto"/>
          <w:sz w:val="24"/>
          <w:szCs w:val="24"/>
        </w:rPr>
        <w:t>objektīvi</w:t>
      </w:r>
      <w:r w:rsidR="008654DB" w:rsidRPr="00D675A3">
        <w:rPr>
          <w:rFonts w:ascii="Times New Roman" w:hAnsi="Times New Roman" w:cs="Times New Roman"/>
          <w:color w:val="auto"/>
          <w:sz w:val="24"/>
          <w:szCs w:val="24"/>
        </w:rPr>
        <w:t xml:space="preserve"> un neatkarīgi analizēt dažādus kritērijus, kas ļauj novērtēt politikas lietderību. </w:t>
      </w:r>
      <w:r w:rsidR="00354E55" w:rsidRPr="00D675A3">
        <w:rPr>
          <w:rFonts w:ascii="Times New Roman" w:hAnsi="Times New Roman" w:cs="Times New Roman"/>
          <w:color w:val="auto"/>
          <w:sz w:val="24"/>
          <w:szCs w:val="24"/>
        </w:rPr>
        <w:t xml:space="preserve">Politikas auditus realizē nozaru ministrijas, bet pašvaldības iekšējie auditori var </w:t>
      </w:r>
      <w:r w:rsidR="00B66CC0" w:rsidRPr="00D675A3">
        <w:rPr>
          <w:rFonts w:ascii="Times New Roman" w:hAnsi="Times New Roman" w:cs="Times New Roman"/>
          <w:color w:val="auto"/>
          <w:sz w:val="24"/>
          <w:szCs w:val="24"/>
        </w:rPr>
        <w:t xml:space="preserve">iesaistīties politikas auditu </w:t>
      </w:r>
      <w:bookmarkEnd w:id="7"/>
      <w:r w:rsidR="0071701C" w:rsidRPr="00D675A3">
        <w:rPr>
          <w:rFonts w:ascii="Times New Roman" w:hAnsi="Times New Roman" w:cs="Times New Roman"/>
          <w:color w:val="auto"/>
          <w:sz w:val="24"/>
          <w:szCs w:val="24"/>
        </w:rPr>
        <w:t>realizācijā</w:t>
      </w:r>
      <w:r w:rsidR="00732AE5" w:rsidRPr="00D675A3">
        <w:rPr>
          <w:rFonts w:ascii="Times New Roman" w:hAnsi="Times New Roman" w:cs="Times New Roman"/>
          <w:color w:val="auto"/>
          <w:sz w:val="24"/>
          <w:szCs w:val="24"/>
        </w:rPr>
        <w:t xml:space="preserve"> vai arī nodrošināt nepieciešamo informāciju politikas auditiem</w:t>
      </w:r>
      <w:r w:rsidR="00E039CB" w:rsidRPr="00D675A3">
        <w:rPr>
          <w:rFonts w:ascii="Times New Roman" w:hAnsi="Times New Roman" w:cs="Times New Roman"/>
          <w:color w:val="auto"/>
          <w:sz w:val="24"/>
          <w:szCs w:val="24"/>
        </w:rPr>
        <w:t xml:space="preserve"> (saskaņā ar Pašvaldību likuma </w:t>
      </w:r>
      <w:r w:rsidR="00D675A3" w:rsidRPr="00D675A3">
        <w:rPr>
          <w:rFonts w:ascii="Times New Roman" w:hAnsi="Times New Roman" w:cs="Times New Roman"/>
          <w:color w:val="auto"/>
          <w:sz w:val="24"/>
          <w:szCs w:val="24"/>
        </w:rPr>
        <w:t>84. panta</w:t>
      </w:r>
      <w:r w:rsidR="00124D4B" w:rsidRPr="00D675A3">
        <w:rPr>
          <w:rFonts w:ascii="Times New Roman" w:hAnsi="Times New Roman" w:cs="Times New Roman"/>
          <w:color w:val="auto"/>
          <w:sz w:val="24"/>
          <w:szCs w:val="24"/>
        </w:rPr>
        <w:t xml:space="preserve"> 3.daļu</w:t>
      </w:r>
      <w:r w:rsidR="00E039CB" w:rsidRPr="00D675A3">
        <w:rPr>
          <w:rFonts w:ascii="Times New Roman" w:hAnsi="Times New Roman" w:cs="Times New Roman"/>
          <w:color w:val="auto"/>
          <w:sz w:val="24"/>
          <w:szCs w:val="24"/>
        </w:rPr>
        <w:t>)</w:t>
      </w:r>
      <w:r w:rsidR="0071701C" w:rsidRPr="00D675A3">
        <w:rPr>
          <w:rFonts w:ascii="Times New Roman" w:hAnsi="Times New Roman" w:cs="Times New Roman"/>
          <w:color w:val="auto"/>
          <w:sz w:val="24"/>
          <w:szCs w:val="24"/>
        </w:rPr>
        <w:t>.</w:t>
      </w:r>
      <w:r w:rsidR="00661B2F" w:rsidRPr="00D675A3">
        <w:rPr>
          <w:rFonts w:ascii="Times New Roman" w:hAnsi="Times New Roman" w:cs="Times New Roman"/>
          <w:color w:val="auto"/>
          <w:sz w:val="24"/>
          <w:szCs w:val="24"/>
        </w:rPr>
        <w:t xml:space="preserve"> Pašvaldības var realizēt </w:t>
      </w:r>
      <w:r w:rsidR="00124D4B" w:rsidRPr="00D675A3">
        <w:rPr>
          <w:rFonts w:ascii="Times New Roman" w:hAnsi="Times New Roman" w:cs="Times New Roman"/>
          <w:color w:val="auto"/>
          <w:sz w:val="24"/>
          <w:szCs w:val="24"/>
        </w:rPr>
        <w:t xml:space="preserve">arī </w:t>
      </w:r>
      <w:r w:rsidR="00661B2F" w:rsidRPr="00D675A3">
        <w:rPr>
          <w:rFonts w:ascii="Times New Roman" w:hAnsi="Times New Roman" w:cs="Times New Roman"/>
          <w:color w:val="auto"/>
          <w:sz w:val="24"/>
          <w:szCs w:val="24"/>
        </w:rPr>
        <w:t xml:space="preserve">neatkarīgus </w:t>
      </w:r>
      <w:r w:rsidR="00124D4B" w:rsidRPr="00D675A3">
        <w:rPr>
          <w:rFonts w:ascii="Times New Roman" w:hAnsi="Times New Roman" w:cs="Times New Roman"/>
          <w:color w:val="auto"/>
          <w:sz w:val="24"/>
          <w:szCs w:val="24"/>
        </w:rPr>
        <w:t xml:space="preserve">politikas </w:t>
      </w:r>
      <w:r w:rsidR="00395856" w:rsidRPr="00D675A3">
        <w:rPr>
          <w:rFonts w:ascii="Times New Roman" w:hAnsi="Times New Roman" w:cs="Times New Roman"/>
          <w:color w:val="auto"/>
          <w:sz w:val="24"/>
          <w:szCs w:val="24"/>
        </w:rPr>
        <w:t xml:space="preserve">auditus, piemēram, </w:t>
      </w:r>
      <w:r w:rsidR="00661B2F" w:rsidRPr="00D675A3">
        <w:rPr>
          <w:rFonts w:ascii="Times New Roman" w:hAnsi="Times New Roman" w:cs="Times New Roman"/>
          <w:color w:val="auto"/>
          <w:sz w:val="24"/>
          <w:szCs w:val="24"/>
        </w:rPr>
        <w:t xml:space="preserve">pašvaldības </w:t>
      </w:r>
      <w:r w:rsidR="00395856" w:rsidRPr="00D675A3">
        <w:rPr>
          <w:rFonts w:ascii="Times New Roman" w:hAnsi="Times New Roman" w:cs="Times New Roman"/>
          <w:color w:val="auto"/>
          <w:sz w:val="24"/>
          <w:szCs w:val="24"/>
        </w:rPr>
        <w:t xml:space="preserve">attīstības </w:t>
      </w:r>
      <w:r w:rsidR="008452DC" w:rsidRPr="00D675A3">
        <w:rPr>
          <w:rFonts w:ascii="Times New Roman" w:hAnsi="Times New Roman" w:cs="Times New Roman"/>
          <w:color w:val="auto"/>
          <w:sz w:val="24"/>
          <w:szCs w:val="24"/>
        </w:rPr>
        <w:t>plānošanas auditus</w:t>
      </w:r>
      <w:r w:rsidR="00395856" w:rsidRPr="00D675A3">
        <w:rPr>
          <w:rFonts w:ascii="Times New Roman" w:hAnsi="Times New Roman" w:cs="Times New Roman"/>
          <w:color w:val="auto"/>
          <w:sz w:val="24"/>
          <w:szCs w:val="24"/>
        </w:rPr>
        <w:t>.</w:t>
      </w:r>
    </w:p>
    <w:p w14:paraId="44F6F0FA" w14:textId="77777777" w:rsidR="00E1320E" w:rsidRPr="00D675A3" w:rsidRDefault="00E1320E" w:rsidP="00CC5854">
      <w:pPr>
        <w:spacing w:after="120"/>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Funkciju audits</w:t>
      </w:r>
    </w:p>
    <w:p w14:paraId="6C75EAB0" w14:textId="60B1159B" w:rsidR="00855784" w:rsidRPr="00D675A3" w:rsidRDefault="00855784" w:rsidP="002662BE">
      <w:pPr>
        <w:spacing w:after="12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Funkciju audita mērķis ir </w:t>
      </w:r>
      <w:r w:rsidR="002662BE" w:rsidRPr="00D675A3">
        <w:rPr>
          <w:rFonts w:ascii="Times New Roman" w:hAnsi="Times New Roman" w:cs="Times New Roman"/>
          <w:color w:val="auto"/>
          <w:sz w:val="24"/>
          <w:szCs w:val="24"/>
        </w:rPr>
        <w:t>izvērtēt pašvaldības institūciju</w:t>
      </w:r>
      <w:r w:rsidR="00242EFF" w:rsidRPr="00D675A3">
        <w:rPr>
          <w:rFonts w:ascii="Times New Roman" w:hAnsi="Times New Roman" w:cs="Times New Roman"/>
          <w:color w:val="auto"/>
          <w:sz w:val="24"/>
          <w:szCs w:val="24"/>
        </w:rPr>
        <w:t xml:space="preserve"> funkciju</w:t>
      </w:r>
      <w:r w:rsidR="00856CC1" w:rsidRPr="00D675A3">
        <w:rPr>
          <w:rFonts w:ascii="Times New Roman" w:hAnsi="Times New Roman" w:cs="Times New Roman"/>
          <w:color w:val="auto"/>
          <w:sz w:val="24"/>
          <w:szCs w:val="24"/>
        </w:rPr>
        <w:t xml:space="preserve"> </w:t>
      </w:r>
      <w:r w:rsidR="00242EFF" w:rsidRPr="00D675A3">
        <w:rPr>
          <w:rFonts w:ascii="Times New Roman" w:hAnsi="Times New Roman" w:cs="Times New Roman"/>
          <w:color w:val="auto"/>
          <w:sz w:val="24"/>
          <w:szCs w:val="24"/>
        </w:rPr>
        <w:t>realizācijas</w:t>
      </w:r>
      <w:r w:rsidR="00856CC1" w:rsidRPr="00D675A3">
        <w:rPr>
          <w:rFonts w:ascii="Times New Roman" w:hAnsi="Times New Roman" w:cs="Times New Roman"/>
          <w:color w:val="auto"/>
          <w:sz w:val="24"/>
          <w:szCs w:val="24"/>
        </w:rPr>
        <w:t xml:space="preserve"> organizāciju</w:t>
      </w:r>
      <w:r w:rsidR="00D52585" w:rsidRPr="00D675A3">
        <w:rPr>
          <w:rFonts w:ascii="Times New Roman" w:hAnsi="Times New Roman" w:cs="Times New Roman"/>
          <w:color w:val="auto"/>
          <w:sz w:val="24"/>
          <w:szCs w:val="24"/>
        </w:rPr>
        <w:t xml:space="preserve"> un sniegt priekšlikumus </w:t>
      </w:r>
      <w:r w:rsidR="00FC74A3" w:rsidRPr="00D675A3">
        <w:rPr>
          <w:rFonts w:ascii="Times New Roman" w:hAnsi="Times New Roman" w:cs="Times New Roman"/>
          <w:color w:val="auto"/>
          <w:sz w:val="24"/>
          <w:szCs w:val="24"/>
        </w:rPr>
        <w:t xml:space="preserve">funkciju efektīvākai izpildei. Funkciju audita ietvaros var tikt izvērtēta pašvaldības </w:t>
      </w:r>
      <w:r w:rsidR="00703D99" w:rsidRPr="00D675A3">
        <w:rPr>
          <w:rFonts w:ascii="Times New Roman" w:hAnsi="Times New Roman" w:cs="Times New Roman"/>
          <w:color w:val="auto"/>
          <w:sz w:val="24"/>
          <w:szCs w:val="24"/>
        </w:rPr>
        <w:t xml:space="preserve">institūcijas organizatoriskā struktūra, funkcijas izpildei nepieciešamie </w:t>
      </w:r>
      <w:r w:rsidR="006C2A28" w:rsidRPr="00D675A3">
        <w:rPr>
          <w:rFonts w:ascii="Times New Roman" w:hAnsi="Times New Roman" w:cs="Times New Roman"/>
          <w:color w:val="auto"/>
          <w:sz w:val="24"/>
          <w:szCs w:val="24"/>
        </w:rPr>
        <w:t xml:space="preserve">un esošie </w:t>
      </w:r>
      <w:r w:rsidR="00703D99" w:rsidRPr="00D675A3">
        <w:rPr>
          <w:rFonts w:ascii="Times New Roman" w:hAnsi="Times New Roman" w:cs="Times New Roman"/>
          <w:color w:val="auto"/>
          <w:sz w:val="24"/>
          <w:szCs w:val="24"/>
        </w:rPr>
        <w:t xml:space="preserve">resursi, </w:t>
      </w:r>
      <w:r w:rsidR="006C2A28" w:rsidRPr="00D675A3">
        <w:rPr>
          <w:rFonts w:ascii="Times New Roman" w:hAnsi="Times New Roman" w:cs="Times New Roman"/>
          <w:color w:val="auto"/>
          <w:sz w:val="24"/>
          <w:szCs w:val="24"/>
        </w:rPr>
        <w:t xml:space="preserve">veikts </w:t>
      </w:r>
      <w:r w:rsidR="00ED043A" w:rsidRPr="00D675A3">
        <w:rPr>
          <w:rFonts w:ascii="Times New Roman" w:hAnsi="Times New Roman" w:cs="Times New Roman"/>
          <w:color w:val="auto"/>
          <w:sz w:val="24"/>
          <w:szCs w:val="24"/>
        </w:rPr>
        <w:t>atsevišķu darbību izvērtējums</w:t>
      </w:r>
      <w:r w:rsidR="00FE2901" w:rsidRPr="00D675A3">
        <w:rPr>
          <w:rFonts w:ascii="Times New Roman" w:hAnsi="Times New Roman" w:cs="Times New Roman"/>
          <w:color w:val="auto"/>
          <w:sz w:val="24"/>
          <w:szCs w:val="24"/>
        </w:rPr>
        <w:t xml:space="preserve">, tai skaitā darbībām </w:t>
      </w:r>
      <w:r w:rsidR="00E5518B" w:rsidRPr="00D675A3">
        <w:rPr>
          <w:rFonts w:ascii="Times New Roman" w:hAnsi="Times New Roman" w:cs="Times New Roman"/>
          <w:color w:val="auto"/>
          <w:sz w:val="24"/>
          <w:szCs w:val="24"/>
        </w:rPr>
        <w:t xml:space="preserve">veltītā laika </w:t>
      </w:r>
      <w:r w:rsidR="00A44EFC" w:rsidRPr="00D675A3">
        <w:rPr>
          <w:rFonts w:ascii="Times New Roman" w:hAnsi="Times New Roman" w:cs="Times New Roman"/>
          <w:color w:val="auto"/>
          <w:sz w:val="24"/>
          <w:szCs w:val="24"/>
        </w:rPr>
        <w:t>salīdz</w:t>
      </w:r>
      <w:r w:rsidR="00E15DC3" w:rsidRPr="00D675A3">
        <w:rPr>
          <w:rFonts w:ascii="Times New Roman" w:hAnsi="Times New Roman" w:cs="Times New Roman"/>
          <w:color w:val="auto"/>
          <w:sz w:val="24"/>
          <w:szCs w:val="24"/>
        </w:rPr>
        <w:t>i</w:t>
      </w:r>
      <w:r w:rsidR="00A44EFC" w:rsidRPr="00D675A3">
        <w:rPr>
          <w:rFonts w:ascii="Times New Roman" w:hAnsi="Times New Roman" w:cs="Times New Roman"/>
          <w:color w:val="auto"/>
          <w:sz w:val="24"/>
          <w:szCs w:val="24"/>
        </w:rPr>
        <w:t>n</w:t>
      </w:r>
      <w:r w:rsidR="00E15DC3" w:rsidRPr="00D675A3">
        <w:rPr>
          <w:rFonts w:ascii="Times New Roman" w:hAnsi="Times New Roman" w:cs="Times New Roman"/>
          <w:color w:val="auto"/>
          <w:sz w:val="24"/>
          <w:szCs w:val="24"/>
        </w:rPr>
        <w:t>o</w:t>
      </w:r>
      <w:r w:rsidR="00A44EFC" w:rsidRPr="00D675A3">
        <w:rPr>
          <w:rFonts w:ascii="Times New Roman" w:hAnsi="Times New Roman" w:cs="Times New Roman"/>
          <w:color w:val="auto"/>
          <w:sz w:val="24"/>
          <w:szCs w:val="24"/>
        </w:rPr>
        <w:t xml:space="preserve">šā </w:t>
      </w:r>
      <w:r w:rsidR="00E5518B" w:rsidRPr="00D675A3">
        <w:rPr>
          <w:rFonts w:ascii="Times New Roman" w:hAnsi="Times New Roman" w:cs="Times New Roman"/>
          <w:color w:val="auto"/>
          <w:sz w:val="24"/>
          <w:szCs w:val="24"/>
        </w:rPr>
        <w:t>analīze</w:t>
      </w:r>
      <w:r w:rsidR="00E15DC3" w:rsidRPr="00D675A3">
        <w:rPr>
          <w:rFonts w:ascii="Times New Roman" w:hAnsi="Times New Roman" w:cs="Times New Roman"/>
          <w:color w:val="auto"/>
          <w:sz w:val="24"/>
          <w:szCs w:val="24"/>
        </w:rPr>
        <w:t xml:space="preserve"> visiem darbībā iesaistītajiem.</w:t>
      </w:r>
      <w:r w:rsidR="00070D80" w:rsidRPr="00D675A3">
        <w:rPr>
          <w:rFonts w:ascii="Times New Roman" w:hAnsi="Times New Roman" w:cs="Times New Roman"/>
          <w:color w:val="auto"/>
          <w:sz w:val="24"/>
          <w:szCs w:val="24"/>
        </w:rPr>
        <w:t xml:space="preserve"> Funkciju audita piemērs ir </w:t>
      </w:r>
      <w:r w:rsidR="006A39A3" w:rsidRPr="00D675A3">
        <w:rPr>
          <w:rFonts w:ascii="Times New Roman" w:hAnsi="Times New Roman" w:cs="Times New Roman"/>
          <w:color w:val="auto"/>
          <w:sz w:val="24"/>
          <w:szCs w:val="24"/>
        </w:rPr>
        <w:t>J</w:t>
      </w:r>
      <w:r w:rsidR="00E15DC3" w:rsidRPr="00D675A3">
        <w:rPr>
          <w:rFonts w:ascii="Times New Roman" w:hAnsi="Times New Roman" w:cs="Times New Roman"/>
          <w:color w:val="auto"/>
          <w:sz w:val="24"/>
          <w:szCs w:val="24"/>
        </w:rPr>
        <w:t>u</w:t>
      </w:r>
      <w:r w:rsidR="006A39A3" w:rsidRPr="00D675A3">
        <w:rPr>
          <w:rFonts w:ascii="Times New Roman" w:hAnsi="Times New Roman" w:cs="Times New Roman"/>
          <w:color w:val="auto"/>
          <w:sz w:val="24"/>
          <w:szCs w:val="24"/>
        </w:rPr>
        <w:t>ridiskā departamenta funkciju audits, ietverot pašvaldīb</w:t>
      </w:r>
      <w:r w:rsidR="00433250" w:rsidRPr="00D675A3">
        <w:rPr>
          <w:rFonts w:ascii="Times New Roman" w:hAnsi="Times New Roman" w:cs="Times New Roman"/>
          <w:color w:val="auto"/>
          <w:sz w:val="24"/>
          <w:szCs w:val="24"/>
        </w:rPr>
        <w:t xml:space="preserve">as tiesību aktu izstrādi. </w:t>
      </w:r>
    </w:p>
    <w:p w14:paraId="38C07FAE" w14:textId="503716E3" w:rsidR="00EF5073" w:rsidRPr="00D675A3" w:rsidRDefault="00EF5073" w:rsidP="00EF5073">
      <w:pPr>
        <w:spacing w:after="120"/>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IT audits</w:t>
      </w:r>
    </w:p>
    <w:p w14:paraId="2BFC3F74" w14:textId="0496C1E4" w:rsidR="00D03634" w:rsidRPr="00D675A3" w:rsidRDefault="00523C77" w:rsidP="00B13EF7">
      <w:pPr>
        <w:spacing w:after="120"/>
        <w:jc w:val="both"/>
        <w:rPr>
          <w:rFonts w:ascii="Times New Roman" w:hAnsi="Times New Roman" w:cs="Times New Roman"/>
          <w:b/>
          <w:bCs/>
          <w:color w:val="2F5496"/>
          <w:sz w:val="24"/>
          <w:szCs w:val="24"/>
        </w:rPr>
      </w:pPr>
      <w:r w:rsidRPr="00D675A3">
        <w:rPr>
          <w:rFonts w:ascii="Times New Roman" w:hAnsi="Times New Roman" w:cs="Times New Roman"/>
          <w:color w:val="auto"/>
          <w:sz w:val="24"/>
          <w:szCs w:val="24"/>
        </w:rPr>
        <w:t xml:space="preserve">IT audita mērķis ir izvērtēt informācijas un </w:t>
      </w:r>
      <w:r w:rsidR="00671219" w:rsidRPr="00D675A3">
        <w:rPr>
          <w:rFonts w:ascii="Times New Roman" w:hAnsi="Times New Roman" w:cs="Times New Roman"/>
          <w:color w:val="auto"/>
          <w:sz w:val="24"/>
          <w:szCs w:val="24"/>
        </w:rPr>
        <w:t xml:space="preserve">tehnoloģiju organizēšanu un realizāciju pašvaldībā. </w:t>
      </w:r>
      <w:r w:rsidR="001773F5" w:rsidRPr="00D675A3">
        <w:rPr>
          <w:rFonts w:ascii="Times New Roman" w:hAnsi="Times New Roman" w:cs="Times New Roman"/>
          <w:color w:val="auto"/>
          <w:sz w:val="24"/>
          <w:szCs w:val="24"/>
        </w:rPr>
        <w:t>IT audita tvērumā var tikt iekļaut</w:t>
      </w:r>
      <w:r w:rsidR="000D0F4C" w:rsidRPr="00D675A3">
        <w:rPr>
          <w:rFonts w:ascii="Times New Roman" w:hAnsi="Times New Roman" w:cs="Times New Roman"/>
          <w:color w:val="auto"/>
          <w:sz w:val="24"/>
          <w:szCs w:val="24"/>
        </w:rPr>
        <w:t>s</w:t>
      </w:r>
      <w:r w:rsidR="00B13EF7" w:rsidRPr="00D675A3">
        <w:rPr>
          <w:rFonts w:ascii="Times New Roman" w:hAnsi="Times New Roman" w:cs="Times New Roman"/>
          <w:color w:val="auto"/>
          <w:sz w:val="24"/>
          <w:szCs w:val="24"/>
        </w:rPr>
        <w:t xml:space="preserve"> IT funkcijas realizācijas </w:t>
      </w:r>
      <w:r w:rsidR="004C65C6" w:rsidRPr="00D675A3">
        <w:rPr>
          <w:rFonts w:ascii="Times New Roman" w:hAnsi="Times New Roman" w:cs="Times New Roman"/>
          <w:color w:val="auto"/>
          <w:sz w:val="24"/>
          <w:szCs w:val="24"/>
        </w:rPr>
        <w:t xml:space="preserve">(organizatoriskie jautājumi) </w:t>
      </w:r>
      <w:r w:rsidR="00B13EF7" w:rsidRPr="00D675A3">
        <w:rPr>
          <w:rFonts w:ascii="Times New Roman" w:hAnsi="Times New Roman" w:cs="Times New Roman"/>
          <w:color w:val="auto"/>
          <w:sz w:val="24"/>
          <w:szCs w:val="24"/>
        </w:rPr>
        <w:t xml:space="preserve">izvērtējums, </w:t>
      </w:r>
      <w:r w:rsidR="00152CB7" w:rsidRPr="00D675A3">
        <w:rPr>
          <w:rFonts w:ascii="Times New Roman" w:hAnsi="Times New Roman" w:cs="Times New Roman"/>
          <w:color w:val="auto"/>
          <w:sz w:val="24"/>
          <w:szCs w:val="24"/>
        </w:rPr>
        <w:t>IT stratēģijas atbilstība</w:t>
      </w:r>
      <w:r w:rsidR="004C65C6" w:rsidRPr="00D675A3">
        <w:rPr>
          <w:rFonts w:ascii="Times New Roman" w:hAnsi="Times New Roman" w:cs="Times New Roman"/>
          <w:color w:val="auto"/>
          <w:sz w:val="24"/>
          <w:szCs w:val="24"/>
        </w:rPr>
        <w:t>s</w:t>
      </w:r>
      <w:r w:rsidR="00152CB7" w:rsidRPr="00D675A3">
        <w:rPr>
          <w:rFonts w:ascii="Times New Roman" w:hAnsi="Times New Roman" w:cs="Times New Roman"/>
          <w:color w:val="auto"/>
          <w:sz w:val="24"/>
          <w:szCs w:val="24"/>
        </w:rPr>
        <w:t xml:space="preserve"> </w:t>
      </w:r>
      <w:r w:rsidR="0018483A" w:rsidRPr="00D675A3">
        <w:rPr>
          <w:rFonts w:ascii="Times New Roman" w:hAnsi="Times New Roman" w:cs="Times New Roman"/>
          <w:color w:val="auto"/>
          <w:sz w:val="24"/>
          <w:szCs w:val="24"/>
        </w:rPr>
        <w:t>pašvaldības institūciju stratēģijām</w:t>
      </w:r>
      <w:r w:rsidR="004C65C6" w:rsidRPr="00D675A3">
        <w:rPr>
          <w:rFonts w:ascii="Times New Roman" w:hAnsi="Times New Roman" w:cs="Times New Roman"/>
          <w:color w:val="auto"/>
          <w:sz w:val="24"/>
          <w:szCs w:val="24"/>
        </w:rPr>
        <w:t xml:space="preserve"> i</w:t>
      </w:r>
      <w:r w:rsidR="001531D1" w:rsidRPr="00D675A3">
        <w:rPr>
          <w:rFonts w:ascii="Times New Roman" w:hAnsi="Times New Roman" w:cs="Times New Roman"/>
          <w:color w:val="auto"/>
          <w:sz w:val="24"/>
          <w:szCs w:val="24"/>
        </w:rPr>
        <w:t>zvērtējums</w:t>
      </w:r>
      <w:r w:rsidR="0018483A" w:rsidRPr="00D675A3">
        <w:rPr>
          <w:rFonts w:ascii="Times New Roman" w:hAnsi="Times New Roman" w:cs="Times New Roman"/>
          <w:color w:val="auto"/>
          <w:sz w:val="24"/>
          <w:szCs w:val="24"/>
        </w:rPr>
        <w:t xml:space="preserve">, </w:t>
      </w:r>
      <w:r w:rsidR="00B13EF7" w:rsidRPr="00D675A3">
        <w:rPr>
          <w:rFonts w:ascii="Times New Roman" w:hAnsi="Times New Roman" w:cs="Times New Roman"/>
          <w:color w:val="auto"/>
          <w:sz w:val="24"/>
          <w:szCs w:val="24"/>
        </w:rPr>
        <w:t>funkcijas nodrošināšanas centralizācijas līmeņa</w:t>
      </w:r>
      <w:r w:rsidR="001531D1" w:rsidRPr="00D675A3">
        <w:rPr>
          <w:rFonts w:ascii="Times New Roman" w:hAnsi="Times New Roman" w:cs="Times New Roman"/>
          <w:color w:val="auto"/>
          <w:sz w:val="24"/>
          <w:szCs w:val="24"/>
        </w:rPr>
        <w:t xml:space="preserve"> (</w:t>
      </w:r>
      <w:r w:rsidR="00A52AC2" w:rsidRPr="00D675A3">
        <w:rPr>
          <w:rFonts w:ascii="Times New Roman" w:hAnsi="Times New Roman" w:cs="Times New Roman"/>
          <w:color w:val="auto"/>
          <w:sz w:val="24"/>
          <w:szCs w:val="24"/>
        </w:rPr>
        <w:t xml:space="preserve">piemēram, </w:t>
      </w:r>
      <w:r w:rsidR="001531D1" w:rsidRPr="00D675A3">
        <w:rPr>
          <w:rFonts w:ascii="Times New Roman" w:hAnsi="Times New Roman" w:cs="Times New Roman"/>
          <w:color w:val="auto"/>
          <w:sz w:val="24"/>
          <w:szCs w:val="24"/>
        </w:rPr>
        <w:t xml:space="preserve">centralizēta funkcijas realizācija </w:t>
      </w:r>
      <w:r w:rsidR="00A52AC2" w:rsidRPr="00D675A3">
        <w:rPr>
          <w:rFonts w:ascii="Times New Roman" w:hAnsi="Times New Roman" w:cs="Times New Roman"/>
          <w:color w:val="auto"/>
          <w:sz w:val="24"/>
          <w:szCs w:val="24"/>
        </w:rPr>
        <w:t>visām pašvaldības institūcijām)</w:t>
      </w:r>
      <w:r w:rsidR="00B13EF7" w:rsidRPr="00D675A3">
        <w:rPr>
          <w:rFonts w:ascii="Times New Roman" w:hAnsi="Times New Roman" w:cs="Times New Roman"/>
          <w:color w:val="auto"/>
          <w:sz w:val="24"/>
          <w:szCs w:val="24"/>
        </w:rPr>
        <w:t xml:space="preserve"> </w:t>
      </w:r>
      <w:r w:rsidR="00152CB7" w:rsidRPr="00D675A3">
        <w:rPr>
          <w:rFonts w:ascii="Times New Roman" w:hAnsi="Times New Roman" w:cs="Times New Roman"/>
          <w:color w:val="auto"/>
          <w:sz w:val="24"/>
          <w:szCs w:val="24"/>
        </w:rPr>
        <w:t>izvērtējums, IT drošības izvērtējums</w:t>
      </w:r>
      <w:r w:rsidR="0089397E" w:rsidRPr="00D675A3">
        <w:rPr>
          <w:rFonts w:ascii="Times New Roman" w:hAnsi="Times New Roman" w:cs="Times New Roman"/>
          <w:color w:val="auto"/>
          <w:sz w:val="24"/>
          <w:szCs w:val="24"/>
        </w:rPr>
        <w:t xml:space="preserve"> un citi jautājumi</w:t>
      </w:r>
      <w:r w:rsidR="0089397E" w:rsidRPr="00D675A3">
        <w:rPr>
          <w:rFonts w:ascii="Times New Roman" w:hAnsi="Times New Roman" w:cs="Times New Roman"/>
          <w:sz w:val="24"/>
          <w:szCs w:val="24"/>
        </w:rPr>
        <w:t>.</w:t>
      </w:r>
    </w:p>
    <w:p w14:paraId="3EE98401" w14:textId="323A8F71" w:rsidR="00A609BF" w:rsidRPr="00D675A3" w:rsidRDefault="00A609BF" w:rsidP="00A76C12">
      <w:pPr>
        <w:spacing w:after="120"/>
        <w:jc w:val="both"/>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Lietderības audits</w:t>
      </w:r>
    </w:p>
    <w:p w14:paraId="6FE13F11" w14:textId="11766E1D" w:rsidR="00A609BF" w:rsidRPr="00D675A3" w:rsidRDefault="00A609BF" w:rsidP="00A76C12">
      <w:pPr>
        <w:spacing w:after="12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Lietderības audits ir viens no auditu veidiem, kura mērķis ir noteikt, vai pašvaldības institūcijas darbojas saskaņā ar ekonomijas, efektivitātes un/vai lietderības (vai produktivitātes) principiem. </w:t>
      </w:r>
    </w:p>
    <w:p w14:paraId="5E75B05C" w14:textId="50877D10" w:rsidR="00C02926" w:rsidRPr="00D675A3" w:rsidRDefault="00C02926" w:rsidP="00CC5854">
      <w:pPr>
        <w:spacing w:after="120"/>
        <w:rPr>
          <w:rFonts w:ascii="Times New Roman" w:hAnsi="Times New Roman" w:cs="Times New Roman"/>
          <w:b/>
          <w:bCs/>
          <w:color w:val="2F5496"/>
          <w:sz w:val="24"/>
          <w:szCs w:val="24"/>
        </w:rPr>
      </w:pPr>
      <w:r w:rsidRPr="00D675A3">
        <w:rPr>
          <w:rFonts w:ascii="Times New Roman" w:hAnsi="Times New Roman" w:cs="Times New Roman"/>
          <w:b/>
          <w:bCs/>
          <w:color w:val="2F5496"/>
          <w:sz w:val="24"/>
          <w:szCs w:val="24"/>
        </w:rPr>
        <w:t xml:space="preserve">Valsts </w:t>
      </w:r>
      <w:r w:rsidR="002E33A5" w:rsidRPr="00D675A3">
        <w:rPr>
          <w:rFonts w:ascii="Times New Roman" w:hAnsi="Times New Roman" w:cs="Times New Roman"/>
          <w:b/>
          <w:bCs/>
          <w:color w:val="2F5496"/>
          <w:sz w:val="24"/>
          <w:szCs w:val="24"/>
        </w:rPr>
        <w:t xml:space="preserve">pārvaldes prioritārie auditi </w:t>
      </w:r>
      <w:r w:rsidR="00D86874" w:rsidRPr="00D675A3">
        <w:rPr>
          <w:rFonts w:ascii="Times New Roman" w:hAnsi="Times New Roman" w:cs="Times New Roman"/>
          <w:b/>
          <w:bCs/>
          <w:color w:val="2F5496"/>
          <w:sz w:val="24"/>
          <w:szCs w:val="24"/>
        </w:rPr>
        <w:t>un vienoti auditi visām pašvaldībām</w:t>
      </w:r>
    </w:p>
    <w:p w14:paraId="621F1BAD" w14:textId="51E57C5F" w:rsidR="00C02926" w:rsidRPr="00D675A3" w:rsidRDefault="00BC46C8" w:rsidP="00CC5854">
      <w:pPr>
        <w:spacing w:after="120"/>
        <w:jc w:val="both"/>
        <w:rPr>
          <w:rFonts w:ascii="Times New Roman" w:hAnsi="Times New Roman" w:cs="Times New Roman"/>
          <w:color w:val="auto"/>
          <w:sz w:val="24"/>
          <w:szCs w:val="24"/>
        </w:rPr>
      </w:pPr>
      <w:r w:rsidRPr="00D675A3">
        <w:rPr>
          <w:rFonts w:ascii="Times New Roman" w:hAnsi="Times New Roman" w:cs="Times New Roman"/>
          <w:color w:val="auto"/>
          <w:sz w:val="24"/>
          <w:szCs w:val="24"/>
        </w:rPr>
        <w:t xml:space="preserve">Valsts pārvaldes prioritārie auditi </w:t>
      </w:r>
      <w:r w:rsidR="0091494F" w:rsidRPr="00D675A3">
        <w:rPr>
          <w:rFonts w:ascii="Times New Roman" w:hAnsi="Times New Roman" w:cs="Times New Roman"/>
          <w:color w:val="auto"/>
          <w:sz w:val="24"/>
          <w:szCs w:val="24"/>
        </w:rPr>
        <w:t xml:space="preserve">ir iekšējie auditi, </w:t>
      </w:r>
      <w:r w:rsidR="006A6C48" w:rsidRPr="00D675A3">
        <w:rPr>
          <w:rFonts w:ascii="Times New Roman" w:hAnsi="Times New Roman" w:cs="Times New Roman"/>
          <w:color w:val="auto"/>
          <w:sz w:val="24"/>
          <w:szCs w:val="24"/>
        </w:rPr>
        <w:t xml:space="preserve">ko realizē visas </w:t>
      </w:r>
      <w:r w:rsidR="00665806" w:rsidRPr="00D675A3">
        <w:rPr>
          <w:rFonts w:ascii="Times New Roman" w:hAnsi="Times New Roman" w:cs="Times New Roman"/>
          <w:color w:val="auto"/>
          <w:sz w:val="24"/>
          <w:szCs w:val="24"/>
        </w:rPr>
        <w:t xml:space="preserve">valsts pārvaldes iekšējās audita struktūrvienības un </w:t>
      </w:r>
      <w:r w:rsidR="00CB1B52" w:rsidRPr="00D675A3">
        <w:rPr>
          <w:rFonts w:ascii="Times New Roman" w:hAnsi="Times New Roman" w:cs="Times New Roman"/>
          <w:color w:val="auto"/>
          <w:sz w:val="24"/>
          <w:szCs w:val="24"/>
        </w:rPr>
        <w:t>iekšējā audita uzdevumi tiek noteikti</w:t>
      </w:r>
      <w:r w:rsidR="000D0F4C" w:rsidRPr="00D675A3">
        <w:rPr>
          <w:rFonts w:ascii="Times New Roman" w:hAnsi="Times New Roman" w:cs="Times New Roman"/>
          <w:color w:val="auto"/>
          <w:sz w:val="24"/>
          <w:szCs w:val="24"/>
        </w:rPr>
        <w:t>,</w:t>
      </w:r>
      <w:r w:rsidR="00CB1B52" w:rsidRPr="00D675A3">
        <w:rPr>
          <w:rFonts w:ascii="Times New Roman" w:hAnsi="Times New Roman" w:cs="Times New Roman"/>
          <w:color w:val="auto"/>
          <w:sz w:val="24"/>
          <w:szCs w:val="24"/>
        </w:rPr>
        <w:t xml:space="preserve"> ņemot vēr</w:t>
      </w:r>
      <w:r w:rsidR="00DF4991" w:rsidRPr="00D675A3">
        <w:rPr>
          <w:rFonts w:ascii="Times New Roman" w:hAnsi="Times New Roman" w:cs="Times New Roman"/>
          <w:color w:val="auto"/>
          <w:sz w:val="24"/>
          <w:szCs w:val="24"/>
        </w:rPr>
        <w:t>ā valsts pārvaldes prioritār</w:t>
      </w:r>
      <w:r w:rsidR="0091494F" w:rsidRPr="00D675A3">
        <w:rPr>
          <w:rFonts w:ascii="Times New Roman" w:hAnsi="Times New Roman" w:cs="Times New Roman"/>
          <w:color w:val="auto"/>
          <w:sz w:val="24"/>
          <w:szCs w:val="24"/>
        </w:rPr>
        <w:t>o</w:t>
      </w:r>
      <w:r w:rsidR="00DF4991" w:rsidRPr="00D675A3">
        <w:rPr>
          <w:rFonts w:ascii="Times New Roman" w:hAnsi="Times New Roman" w:cs="Times New Roman"/>
          <w:color w:val="auto"/>
          <w:sz w:val="24"/>
          <w:szCs w:val="24"/>
        </w:rPr>
        <w:t xml:space="preserve">s jautājumus un augsta riska jomas. </w:t>
      </w:r>
      <w:r w:rsidR="00D80DA8" w:rsidRPr="00D675A3">
        <w:rPr>
          <w:rFonts w:ascii="Times New Roman" w:hAnsi="Times New Roman" w:cs="Times New Roman"/>
          <w:color w:val="auto"/>
          <w:sz w:val="24"/>
          <w:szCs w:val="24"/>
        </w:rPr>
        <w:t>Valsts pārvald</w:t>
      </w:r>
      <w:r w:rsidR="00EC7179" w:rsidRPr="00D675A3">
        <w:rPr>
          <w:rFonts w:ascii="Times New Roman" w:hAnsi="Times New Roman" w:cs="Times New Roman"/>
          <w:color w:val="auto"/>
          <w:sz w:val="24"/>
          <w:szCs w:val="24"/>
        </w:rPr>
        <w:t>es</w:t>
      </w:r>
      <w:r w:rsidR="00D80DA8" w:rsidRPr="00D675A3">
        <w:rPr>
          <w:rFonts w:ascii="Times New Roman" w:hAnsi="Times New Roman" w:cs="Times New Roman"/>
          <w:color w:val="auto"/>
          <w:sz w:val="24"/>
          <w:szCs w:val="24"/>
        </w:rPr>
        <w:t xml:space="preserve"> prioritārie </w:t>
      </w:r>
      <w:r w:rsidR="006B5ED9" w:rsidRPr="00D675A3">
        <w:rPr>
          <w:rFonts w:ascii="Times New Roman" w:hAnsi="Times New Roman" w:cs="Times New Roman"/>
          <w:color w:val="auto"/>
          <w:sz w:val="24"/>
          <w:szCs w:val="24"/>
        </w:rPr>
        <w:t xml:space="preserve">auditi tiek noteikti ar Ministru kabineta </w:t>
      </w:r>
      <w:r w:rsidR="002C3D67">
        <w:rPr>
          <w:rFonts w:ascii="Times New Roman" w:hAnsi="Times New Roman" w:cs="Times New Roman"/>
          <w:color w:val="auto"/>
          <w:sz w:val="24"/>
          <w:szCs w:val="24"/>
        </w:rPr>
        <w:t>rīkojumiem</w:t>
      </w:r>
      <w:r w:rsidR="00A14E70" w:rsidRPr="00D675A3">
        <w:rPr>
          <w:rFonts w:ascii="Times New Roman" w:hAnsi="Times New Roman" w:cs="Times New Roman"/>
          <w:color w:val="auto"/>
          <w:sz w:val="24"/>
          <w:szCs w:val="24"/>
        </w:rPr>
        <w:t xml:space="preserve">, piemēram, </w:t>
      </w:r>
      <w:r w:rsidR="00A961CB" w:rsidRPr="00D675A3">
        <w:rPr>
          <w:rFonts w:ascii="Times New Roman" w:hAnsi="Times New Roman" w:cs="Times New Roman"/>
          <w:color w:val="auto"/>
          <w:sz w:val="24"/>
          <w:szCs w:val="24"/>
        </w:rPr>
        <w:t>M</w:t>
      </w:r>
      <w:r w:rsidR="00A76C12" w:rsidRPr="00D675A3">
        <w:rPr>
          <w:rFonts w:ascii="Times New Roman" w:hAnsi="Times New Roman" w:cs="Times New Roman"/>
          <w:color w:val="auto"/>
          <w:sz w:val="24"/>
          <w:szCs w:val="24"/>
        </w:rPr>
        <w:t xml:space="preserve">inistru kabineta </w:t>
      </w:r>
      <w:r w:rsidR="00034ACA" w:rsidRPr="00D675A3">
        <w:rPr>
          <w:rFonts w:ascii="Times New Roman" w:hAnsi="Times New Roman" w:cs="Times New Roman"/>
          <w:color w:val="auto"/>
          <w:sz w:val="24"/>
          <w:szCs w:val="24"/>
        </w:rPr>
        <w:t>2022. gada</w:t>
      </w:r>
      <w:r w:rsidR="00B85138" w:rsidRPr="00D675A3">
        <w:rPr>
          <w:rFonts w:ascii="Times New Roman" w:hAnsi="Times New Roman" w:cs="Times New Roman"/>
          <w:color w:val="auto"/>
          <w:sz w:val="24"/>
          <w:szCs w:val="24"/>
        </w:rPr>
        <w:t xml:space="preserve"> 23. marta </w:t>
      </w:r>
      <w:r w:rsidR="002C3D67">
        <w:rPr>
          <w:rFonts w:ascii="Times New Roman" w:hAnsi="Times New Roman" w:cs="Times New Roman"/>
          <w:color w:val="auto"/>
          <w:sz w:val="24"/>
          <w:szCs w:val="24"/>
        </w:rPr>
        <w:t>rīkojums</w:t>
      </w:r>
      <w:r w:rsidR="00B85138" w:rsidRPr="00D675A3">
        <w:rPr>
          <w:rFonts w:ascii="Times New Roman" w:hAnsi="Times New Roman" w:cs="Times New Roman"/>
          <w:color w:val="auto"/>
          <w:sz w:val="24"/>
          <w:szCs w:val="24"/>
        </w:rPr>
        <w:t xml:space="preserve"> Nr. 194</w:t>
      </w:r>
      <w:r w:rsidR="00C91446" w:rsidRPr="00D675A3">
        <w:rPr>
          <w:rStyle w:val="FootnoteReference"/>
          <w:rFonts w:ascii="Times New Roman" w:hAnsi="Times New Roman" w:cs="Times New Roman"/>
          <w:color w:val="auto"/>
          <w:sz w:val="24"/>
          <w:szCs w:val="24"/>
        </w:rPr>
        <w:footnoteReference w:id="67"/>
      </w:r>
      <w:r w:rsidR="00B85138" w:rsidRPr="00D675A3">
        <w:rPr>
          <w:rFonts w:ascii="Times New Roman" w:hAnsi="Times New Roman" w:cs="Times New Roman"/>
          <w:color w:val="auto"/>
          <w:sz w:val="24"/>
          <w:szCs w:val="24"/>
        </w:rPr>
        <w:t xml:space="preserve"> “P</w:t>
      </w:r>
      <w:r w:rsidR="00A14E70" w:rsidRPr="00D675A3">
        <w:rPr>
          <w:rFonts w:ascii="Times New Roman" w:hAnsi="Times New Roman" w:cs="Times New Roman"/>
          <w:color w:val="auto"/>
          <w:sz w:val="24"/>
          <w:szCs w:val="24"/>
        </w:rPr>
        <w:t xml:space="preserve">ar kopējām valsts pārvaldē auditējamām prioritātēm 2022. un </w:t>
      </w:r>
      <w:r w:rsidR="00D74D05" w:rsidRPr="00D675A3">
        <w:rPr>
          <w:rFonts w:ascii="Times New Roman" w:hAnsi="Times New Roman" w:cs="Times New Roman"/>
          <w:color w:val="auto"/>
          <w:sz w:val="24"/>
          <w:szCs w:val="24"/>
        </w:rPr>
        <w:t>2023. gadam</w:t>
      </w:r>
      <w:r w:rsidR="00B85138" w:rsidRPr="00D675A3">
        <w:rPr>
          <w:rFonts w:ascii="Times New Roman" w:hAnsi="Times New Roman" w:cs="Times New Roman"/>
          <w:color w:val="auto"/>
          <w:sz w:val="24"/>
          <w:szCs w:val="24"/>
        </w:rPr>
        <w:t>”</w:t>
      </w:r>
      <w:r w:rsidR="00B93A93" w:rsidRPr="00D675A3">
        <w:rPr>
          <w:rFonts w:ascii="Times New Roman" w:hAnsi="Times New Roman" w:cs="Times New Roman"/>
          <w:color w:val="auto"/>
          <w:sz w:val="24"/>
          <w:szCs w:val="24"/>
        </w:rPr>
        <w:t>.</w:t>
      </w:r>
      <w:r w:rsidR="0070139D" w:rsidRPr="00D675A3">
        <w:rPr>
          <w:rFonts w:ascii="Times New Roman" w:hAnsi="Times New Roman" w:cs="Times New Roman"/>
          <w:color w:val="auto"/>
          <w:sz w:val="24"/>
          <w:szCs w:val="24"/>
        </w:rPr>
        <w:t xml:space="preserve"> </w:t>
      </w:r>
    </w:p>
    <w:p w14:paraId="29616AA3" w14:textId="25CFBAED" w:rsidR="00682711" w:rsidRPr="00D675A3" w:rsidRDefault="00DF4991" w:rsidP="00682711">
      <w:pPr>
        <w:spacing w:after="120"/>
        <w:jc w:val="both"/>
        <w:rPr>
          <w:rFonts w:ascii="Times New Roman" w:hAnsi="Times New Roman" w:cs="Times New Roman"/>
          <w:color w:val="auto"/>
          <w:sz w:val="24"/>
          <w:szCs w:val="24"/>
        </w:rPr>
      </w:pPr>
      <w:r w:rsidRPr="00D675A3">
        <w:rPr>
          <w:rFonts w:ascii="Times New Roman" w:hAnsi="Times New Roman" w:cs="Times New Roman"/>
          <w:noProof/>
          <w:color w:val="auto"/>
          <w:sz w:val="24"/>
          <w:szCs w:val="24"/>
          <w:lang w:eastAsia="lv-LV"/>
        </w:rPr>
        <w:drawing>
          <wp:anchor distT="0" distB="0" distL="114300" distR="114300" simplePos="0" relativeHeight="251658300" behindDoc="1" locked="0" layoutInCell="1" allowOverlap="1" wp14:anchorId="5DF8F606" wp14:editId="411624C0">
            <wp:simplePos x="0" y="0"/>
            <wp:positionH relativeFrom="margin">
              <wp:align>left</wp:align>
            </wp:positionH>
            <wp:positionV relativeFrom="paragraph">
              <wp:posOffset>2309</wp:posOffset>
            </wp:positionV>
            <wp:extent cx="594995" cy="447040"/>
            <wp:effectExtent l="0" t="0" r="0" b="0"/>
            <wp:wrapTight wrapText="bothSides">
              <wp:wrapPolygon edited="0">
                <wp:start x="0" y="0"/>
                <wp:lineTo x="0" y="20250"/>
                <wp:lineTo x="20747" y="20250"/>
                <wp:lineTo x="20747" y="0"/>
                <wp:lineTo x="0" y="0"/>
              </wp:wrapPolygon>
            </wp:wrapTight>
            <wp:docPr id="6" name="Picture 12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779" w:rsidRPr="00D675A3">
        <w:rPr>
          <w:rFonts w:ascii="Times New Roman" w:hAnsi="Times New Roman" w:cs="Times New Roman"/>
          <w:color w:val="auto"/>
          <w:sz w:val="24"/>
          <w:szCs w:val="24"/>
        </w:rPr>
        <w:t>Valsts p</w:t>
      </w:r>
      <w:r w:rsidR="00C91075" w:rsidRPr="00D675A3">
        <w:rPr>
          <w:rFonts w:ascii="Times New Roman" w:hAnsi="Times New Roman" w:cs="Times New Roman"/>
          <w:color w:val="auto"/>
          <w:sz w:val="24"/>
          <w:szCs w:val="24"/>
        </w:rPr>
        <w:t xml:space="preserve">ārvaldes prioritārie auditi attiecas uz ministriju un iestāžu iekšējā audita struktūrvienībām, bet </w:t>
      </w:r>
      <w:r w:rsidR="007E33F7" w:rsidRPr="00D675A3">
        <w:rPr>
          <w:rFonts w:ascii="Times New Roman" w:hAnsi="Times New Roman" w:cs="Times New Roman"/>
          <w:color w:val="auto"/>
          <w:sz w:val="24"/>
          <w:szCs w:val="24"/>
        </w:rPr>
        <w:t>pašvaldības vadība</w:t>
      </w:r>
      <w:r w:rsidR="005977E6" w:rsidRPr="00D675A3">
        <w:rPr>
          <w:rFonts w:ascii="Times New Roman" w:hAnsi="Times New Roman" w:cs="Times New Roman"/>
          <w:color w:val="auto"/>
          <w:sz w:val="24"/>
          <w:szCs w:val="24"/>
        </w:rPr>
        <w:t>, ievērojot pašvaldību autonomiju,</w:t>
      </w:r>
      <w:r w:rsidR="007E33F7" w:rsidRPr="00D675A3">
        <w:rPr>
          <w:rFonts w:ascii="Times New Roman" w:hAnsi="Times New Roman" w:cs="Times New Roman"/>
          <w:color w:val="auto"/>
          <w:sz w:val="24"/>
          <w:szCs w:val="24"/>
        </w:rPr>
        <w:t xml:space="preserve"> </w:t>
      </w:r>
      <w:r w:rsidR="001725FC" w:rsidRPr="00D675A3">
        <w:rPr>
          <w:rFonts w:ascii="Times New Roman" w:hAnsi="Times New Roman" w:cs="Times New Roman"/>
          <w:color w:val="auto"/>
          <w:sz w:val="24"/>
          <w:szCs w:val="24"/>
        </w:rPr>
        <w:t xml:space="preserve">var iepazīties ar valsts pārvaldes iekšējā audita prioritātēm un izlemt par atsevišķu auditu </w:t>
      </w:r>
      <w:r w:rsidR="009F5248" w:rsidRPr="00D675A3">
        <w:rPr>
          <w:rFonts w:ascii="Times New Roman" w:hAnsi="Times New Roman" w:cs="Times New Roman"/>
          <w:color w:val="auto"/>
          <w:sz w:val="24"/>
          <w:szCs w:val="24"/>
        </w:rPr>
        <w:t>veikšanu arī pašvaldībā, ņemot vērā pieejamos iekšējā audita resursus un iekšējā audita prioritātes</w:t>
      </w:r>
      <w:r w:rsidR="00C67C9A" w:rsidRPr="00D675A3">
        <w:rPr>
          <w:rFonts w:ascii="Times New Roman" w:hAnsi="Times New Roman" w:cs="Times New Roman"/>
          <w:color w:val="auto"/>
          <w:sz w:val="24"/>
          <w:szCs w:val="24"/>
        </w:rPr>
        <w:t xml:space="preserve"> (labā prakse)</w:t>
      </w:r>
      <w:r w:rsidR="009F5248" w:rsidRPr="00D675A3">
        <w:rPr>
          <w:rFonts w:ascii="Times New Roman" w:hAnsi="Times New Roman" w:cs="Times New Roman"/>
          <w:color w:val="auto"/>
          <w:sz w:val="24"/>
          <w:szCs w:val="24"/>
        </w:rPr>
        <w:t>.</w:t>
      </w:r>
      <w:r w:rsidR="00B227EF" w:rsidRPr="00D675A3">
        <w:rPr>
          <w:rFonts w:ascii="Times New Roman" w:hAnsi="Times New Roman" w:cs="Times New Roman"/>
          <w:color w:val="auto"/>
          <w:sz w:val="24"/>
          <w:szCs w:val="24"/>
        </w:rPr>
        <w:t xml:space="preserve"> </w:t>
      </w:r>
      <w:r w:rsidR="00682711" w:rsidRPr="00D675A3">
        <w:rPr>
          <w:rFonts w:ascii="Times New Roman" w:hAnsi="Times New Roman" w:cs="Times New Roman"/>
          <w:color w:val="auto"/>
          <w:sz w:val="24"/>
          <w:szCs w:val="24"/>
        </w:rPr>
        <w:t xml:space="preserve">Pašvaldību iekšējie auditori valsts pārvaldes prioritāros auditus var veikt, izmantojot Finanšu ministrijas sagatavotos ieteikumus attiecībā uz </w:t>
      </w:r>
      <w:r w:rsidR="00675BD1" w:rsidRPr="00D675A3">
        <w:rPr>
          <w:rFonts w:ascii="Times New Roman" w:hAnsi="Times New Roman" w:cs="Times New Roman"/>
          <w:color w:val="auto"/>
          <w:sz w:val="24"/>
          <w:szCs w:val="24"/>
        </w:rPr>
        <w:t>valsts pārvaldes prioritār</w:t>
      </w:r>
      <w:r w:rsidR="006623B2" w:rsidRPr="00D675A3">
        <w:rPr>
          <w:rFonts w:ascii="Times New Roman" w:hAnsi="Times New Roman" w:cs="Times New Roman"/>
          <w:color w:val="auto"/>
          <w:sz w:val="24"/>
          <w:szCs w:val="24"/>
        </w:rPr>
        <w:t>o</w:t>
      </w:r>
      <w:r w:rsidR="00675BD1" w:rsidRPr="00D675A3">
        <w:rPr>
          <w:rFonts w:ascii="Times New Roman" w:hAnsi="Times New Roman" w:cs="Times New Roman"/>
          <w:color w:val="auto"/>
          <w:sz w:val="24"/>
          <w:szCs w:val="24"/>
        </w:rPr>
        <w:t xml:space="preserve"> </w:t>
      </w:r>
      <w:r w:rsidR="00682711" w:rsidRPr="00D675A3">
        <w:rPr>
          <w:rFonts w:ascii="Times New Roman" w:hAnsi="Times New Roman" w:cs="Times New Roman"/>
          <w:color w:val="auto"/>
          <w:sz w:val="24"/>
          <w:szCs w:val="24"/>
        </w:rPr>
        <w:t>audit</w:t>
      </w:r>
      <w:r w:rsidR="006623B2" w:rsidRPr="00D675A3">
        <w:rPr>
          <w:rFonts w:ascii="Times New Roman" w:hAnsi="Times New Roman" w:cs="Times New Roman"/>
          <w:color w:val="auto"/>
          <w:sz w:val="24"/>
          <w:szCs w:val="24"/>
        </w:rPr>
        <w:t xml:space="preserve">u </w:t>
      </w:r>
      <w:r w:rsidR="002C3D67">
        <w:rPr>
          <w:rFonts w:ascii="Times New Roman" w:hAnsi="Times New Roman" w:cs="Times New Roman"/>
          <w:color w:val="auto"/>
          <w:sz w:val="24"/>
          <w:szCs w:val="24"/>
        </w:rPr>
        <w:t>īstenošanu</w:t>
      </w:r>
      <w:r w:rsidR="00682711" w:rsidRPr="00D675A3">
        <w:rPr>
          <w:rFonts w:ascii="Times New Roman" w:hAnsi="Times New Roman" w:cs="Times New Roman"/>
          <w:color w:val="auto"/>
          <w:sz w:val="24"/>
          <w:szCs w:val="24"/>
        </w:rPr>
        <w:t>.</w:t>
      </w:r>
    </w:p>
    <w:p w14:paraId="5FAFD64E" w14:textId="7866B060" w:rsidR="00897252" w:rsidRPr="00D675A3" w:rsidRDefault="00903768" w:rsidP="00D675A3">
      <w:pPr>
        <w:spacing w:after="120"/>
        <w:jc w:val="both"/>
        <w:rPr>
          <w:rFonts w:ascii="Times New Roman" w:hAnsi="Times New Roman" w:cs="Times New Roman"/>
          <w:color w:val="auto"/>
          <w:sz w:val="24"/>
          <w:szCs w:val="24"/>
        </w:rPr>
      </w:pPr>
      <w:r w:rsidRPr="00D675A3">
        <w:rPr>
          <w:rFonts w:ascii="Times New Roman" w:hAnsi="Times New Roman" w:cs="Times New Roman"/>
          <w:noProof/>
          <w:color w:val="auto"/>
          <w:sz w:val="24"/>
          <w:szCs w:val="24"/>
          <w:lang w:eastAsia="lv-LV"/>
        </w:rPr>
        <w:lastRenderedPageBreak/>
        <w:drawing>
          <wp:anchor distT="0" distB="0" distL="114300" distR="114300" simplePos="0" relativeHeight="251658308" behindDoc="1" locked="0" layoutInCell="1" allowOverlap="1" wp14:anchorId="65DD575D" wp14:editId="5C2CE33B">
            <wp:simplePos x="0" y="0"/>
            <wp:positionH relativeFrom="margin">
              <wp:align>left</wp:align>
            </wp:positionH>
            <wp:positionV relativeFrom="paragraph">
              <wp:posOffset>4610</wp:posOffset>
            </wp:positionV>
            <wp:extent cx="594995" cy="447040"/>
            <wp:effectExtent l="0" t="0" r="0" b="0"/>
            <wp:wrapTight wrapText="bothSides">
              <wp:wrapPolygon edited="0">
                <wp:start x="0" y="0"/>
                <wp:lineTo x="0" y="20250"/>
                <wp:lineTo x="20747" y="20250"/>
                <wp:lineTo x="20747" y="0"/>
                <wp:lineTo x="0" y="0"/>
              </wp:wrapPolygon>
            </wp:wrapTight>
            <wp:docPr id="132" name="Picture 12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995" cy="447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549" w:rsidRPr="00D675A3">
        <w:rPr>
          <w:rFonts w:ascii="Times New Roman" w:hAnsi="Times New Roman" w:cs="Times New Roman"/>
          <w:color w:val="auto"/>
          <w:sz w:val="24"/>
          <w:szCs w:val="24"/>
        </w:rPr>
        <w:t xml:space="preserve">Pašvaldības sadarbībā ar Finanšu ministriju var lemt par </w:t>
      </w:r>
      <w:r w:rsidR="009274D4" w:rsidRPr="00D675A3">
        <w:rPr>
          <w:rFonts w:ascii="Times New Roman" w:hAnsi="Times New Roman" w:cs="Times New Roman"/>
          <w:color w:val="auto"/>
          <w:sz w:val="24"/>
          <w:szCs w:val="24"/>
        </w:rPr>
        <w:t xml:space="preserve">ieteicamo </w:t>
      </w:r>
      <w:r w:rsidR="00736299" w:rsidRPr="00D675A3">
        <w:rPr>
          <w:rFonts w:ascii="Times New Roman" w:hAnsi="Times New Roman" w:cs="Times New Roman"/>
          <w:color w:val="auto"/>
          <w:sz w:val="24"/>
          <w:szCs w:val="24"/>
        </w:rPr>
        <w:t xml:space="preserve">prioritāro </w:t>
      </w:r>
      <w:r w:rsidR="009274D4" w:rsidRPr="00D675A3">
        <w:rPr>
          <w:rFonts w:ascii="Times New Roman" w:hAnsi="Times New Roman" w:cs="Times New Roman"/>
          <w:color w:val="auto"/>
          <w:sz w:val="24"/>
          <w:szCs w:val="24"/>
        </w:rPr>
        <w:t xml:space="preserve">auditu realizāciju </w:t>
      </w:r>
      <w:r w:rsidR="003A2516" w:rsidRPr="00D675A3">
        <w:rPr>
          <w:rFonts w:ascii="Times New Roman" w:hAnsi="Times New Roman" w:cs="Times New Roman"/>
          <w:color w:val="auto"/>
          <w:sz w:val="24"/>
          <w:szCs w:val="24"/>
        </w:rPr>
        <w:t>pašvaldībās</w:t>
      </w:r>
      <w:r w:rsidR="00FF2459" w:rsidRPr="00D675A3">
        <w:rPr>
          <w:rFonts w:ascii="Times New Roman" w:hAnsi="Times New Roman" w:cs="Times New Roman"/>
          <w:color w:val="auto"/>
          <w:sz w:val="24"/>
          <w:szCs w:val="24"/>
        </w:rPr>
        <w:t xml:space="preserve"> (pašvaldību prioritārie auditi)</w:t>
      </w:r>
      <w:r w:rsidR="003A2516" w:rsidRPr="00D675A3">
        <w:rPr>
          <w:rFonts w:ascii="Times New Roman" w:hAnsi="Times New Roman" w:cs="Times New Roman"/>
          <w:color w:val="auto"/>
          <w:sz w:val="24"/>
          <w:szCs w:val="24"/>
        </w:rPr>
        <w:t xml:space="preserve">, piemēram, kapitālsabiedrību darbības </w:t>
      </w:r>
      <w:r w:rsidR="00720558" w:rsidRPr="00D675A3">
        <w:rPr>
          <w:rFonts w:ascii="Times New Roman" w:hAnsi="Times New Roman" w:cs="Times New Roman"/>
          <w:color w:val="auto"/>
          <w:sz w:val="24"/>
          <w:szCs w:val="24"/>
        </w:rPr>
        <w:t xml:space="preserve">pārvaldības </w:t>
      </w:r>
      <w:r w:rsidR="003A2516" w:rsidRPr="00D675A3">
        <w:rPr>
          <w:rFonts w:ascii="Times New Roman" w:hAnsi="Times New Roman" w:cs="Times New Roman"/>
          <w:color w:val="auto"/>
          <w:sz w:val="24"/>
          <w:szCs w:val="24"/>
        </w:rPr>
        <w:t xml:space="preserve">audits. </w:t>
      </w:r>
      <w:r w:rsidR="00FF2459" w:rsidRPr="00D675A3">
        <w:rPr>
          <w:rFonts w:ascii="Times New Roman" w:hAnsi="Times New Roman" w:cs="Times New Roman"/>
          <w:color w:val="auto"/>
          <w:sz w:val="24"/>
          <w:szCs w:val="24"/>
        </w:rPr>
        <w:t>I</w:t>
      </w:r>
      <w:r w:rsidR="00682711" w:rsidRPr="00D675A3">
        <w:rPr>
          <w:rFonts w:ascii="Times New Roman" w:hAnsi="Times New Roman" w:cs="Times New Roman"/>
          <w:color w:val="auto"/>
          <w:sz w:val="24"/>
          <w:szCs w:val="24"/>
        </w:rPr>
        <w:t xml:space="preserve">eteicamā realizējamā </w:t>
      </w:r>
      <w:r w:rsidR="00FF2459" w:rsidRPr="00D675A3">
        <w:rPr>
          <w:rFonts w:ascii="Times New Roman" w:hAnsi="Times New Roman" w:cs="Times New Roman"/>
          <w:color w:val="auto"/>
          <w:sz w:val="24"/>
          <w:szCs w:val="24"/>
        </w:rPr>
        <w:t>pašvald</w:t>
      </w:r>
      <w:r w:rsidR="007D79F2" w:rsidRPr="00D675A3">
        <w:rPr>
          <w:rFonts w:ascii="Times New Roman" w:hAnsi="Times New Roman" w:cs="Times New Roman"/>
          <w:color w:val="auto"/>
          <w:sz w:val="24"/>
          <w:szCs w:val="24"/>
        </w:rPr>
        <w:t>ī</w:t>
      </w:r>
      <w:r w:rsidR="00FF2459" w:rsidRPr="00D675A3">
        <w:rPr>
          <w:rFonts w:ascii="Times New Roman" w:hAnsi="Times New Roman" w:cs="Times New Roman"/>
          <w:color w:val="auto"/>
          <w:sz w:val="24"/>
          <w:szCs w:val="24"/>
        </w:rPr>
        <w:t xml:space="preserve">bas </w:t>
      </w:r>
      <w:r w:rsidR="00682711" w:rsidRPr="00D675A3">
        <w:rPr>
          <w:rFonts w:ascii="Times New Roman" w:hAnsi="Times New Roman" w:cs="Times New Roman"/>
          <w:color w:val="auto"/>
          <w:sz w:val="24"/>
          <w:szCs w:val="24"/>
        </w:rPr>
        <w:t>prioritārā audita darba programma varētu tikt veidota centralizēti un būtu pieejama visu pašvaldību iekšējiem auditoriem, kas nepieciešamības gadījumā varētu to precizēt, ņemot vērā konkrētās pašvaldības funkcijas un uzdevumu</w:t>
      </w:r>
      <w:r w:rsidR="00897252" w:rsidRPr="00D675A3">
        <w:rPr>
          <w:rFonts w:ascii="Times New Roman" w:hAnsi="Times New Roman" w:cs="Times New Roman"/>
          <w:color w:val="auto"/>
          <w:sz w:val="24"/>
          <w:szCs w:val="24"/>
        </w:rPr>
        <w:t>s.</w:t>
      </w:r>
    </w:p>
    <w:sectPr w:rsidR="00897252" w:rsidRPr="00D675A3" w:rsidSect="00B44168">
      <w:pgSz w:w="11906" w:h="16838"/>
      <w:pgMar w:top="1134" w:right="851"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2582D" w14:textId="77777777" w:rsidR="00B47FB8" w:rsidRDefault="00B47FB8" w:rsidP="009C5A18">
      <w:pPr>
        <w:spacing w:after="0"/>
      </w:pPr>
      <w:r>
        <w:separator/>
      </w:r>
    </w:p>
  </w:endnote>
  <w:endnote w:type="continuationSeparator" w:id="0">
    <w:p w14:paraId="36029EA3" w14:textId="77777777" w:rsidR="00B47FB8" w:rsidRDefault="00B47FB8" w:rsidP="009C5A18">
      <w:pPr>
        <w:spacing w:after="0"/>
      </w:pPr>
      <w:r>
        <w:continuationSeparator/>
      </w:r>
    </w:p>
  </w:endnote>
  <w:endnote w:type="continuationNotice" w:id="1">
    <w:p w14:paraId="373F961F" w14:textId="77777777" w:rsidR="00B47FB8" w:rsidRDefault="00B47F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9915991"/>
      <w:docPartObj>
        <w:docPartGallery w:val="Page Numbers (Bottom of Page)"/>
        <w:docPartUnique/>
      </w:docPartObj>
    </w:sdtPr>
    <w:sdtEndPr>
      <w:rPr>
        <w:noProof/>
      </w:rPr>
    </w:sdtEndPr>
    <w:sdtContent>
      <w:p w14:paraId="21D5CE0F" w14:textId="177764DE" w:rsidR="00CC7537" w:rsidRDefault="00CC7537">
        <w:pPr>
          <w:pStyle w:val="Footer"/>
          <w:jc w:val="right"/>
        </w:pPr>
        <w:r>
          <w:fldChar w:fldCharType="begin"/>
        </w:r>
        <w:r>
          <w:instrText xml:space="preserve"> PAGE   \* MERGEFORMAT </w:instrText>
        </w:r>
        <w:r>
          <w:fldChar w:fldCharType="separate"/>
        </w:r>
        <w:r w:rsidR="00C56876">
          <w:rPr>
            <w:noProof/>
          </w:rPr>
          <w:t>48</w:t>
        </w:r>
        <w:r>
          <w:rPr>
            <w:noProof/>
          </w:rPr>
          <w:fldChar w:fldCharType="end"/>
        </w:r>
      </w:p>
    </w:sdtContent>
  </w:sdt>
  <w:p w14:paraId="38A2DD79" w14:textId="77777777" w:rsidR="00CC7537" w:rsidRDefault="00CC7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41379" w14:textId="77777777" w:rsidR="00B47FB8" w:rsidRDefault="00B47FB8" w:rsidP="009C5A18">
      <w:pPr>
        <w:spacing w:after="0"/>
      </w:pPr>
      <w:r>
        <w:separator/>
      </w:r>
    </w:p>
  </w:footnote>
  <w:footnote w:type="continuationSeparator" w:id="0">
    <w:p w14:paraId="1CF2D2EC" w14:textId="77777777" w:rsidR="00B47FB8" w:rsidRDefault="00B47FB8" w:rsidP="009C5A18">
      <w:pPr>
        <w:spacing w:after="0"/>
      </w:pPr>
      <w:r>
        <w:continuationSeparator/>
      </w:r>
    </w:p>
  </w:footnote>
  <w:footnote w:type="continuationNotice" w:id="1">
    <w:p w14:paraId="4EAA76CB" w14:textId="77777777" w:rsidR="00B47FB8" w:rsidRDefault="00B47FB8">
      <w:pPr>
        <w:spacing w:after="0"/>
      </w:pPr>
    </w:p>
  </w:footnote>
  <w:footnote w:id="2">
    <w:p w14:paraId="443B2292" w14:textId="77777777" w:rsidR="00CC7537" w:rsidRPr="00E62181" w:rsidRDefault="00CC7537" w:rsidP="00AF51F1">
      <w:pPr>
        <w:pStyle w:val="FootnoteText"/>
        <w:rPr>
          <w:rFonts w:ascii="Times New Roman" w:hAnsi="Times New Roman" w:cs="Times New Roman"/>
          <w:color w:val="auto"/>
          <w:sz w:val="18"/>
          <w:szCs w:val="18"/>
        </w:rPr>
      </w:pPr>
      <w:r w:rsidRPr="00E62181">
        <w:rPr>
          <w:rStyle w:val="FootnoteReference"/>
          <w:rFonts w:ascii="Times New Roman" w:hAnsi="Times New Roman" w:cs="Times New Roman"/>
          <w:color w:val="auto"/>
          <w:sz w:val="18"/>
          <w:szCs w:val="18"/>
        </w:rPr>
        <w:footnoteRef/>
      </w:r>
      <w:r w:rsidRPr="00E62181">
        <w:rPr>
          <w:rFonts w:ascii="Times New Roman" w:hAnsi="Times New Roman" w:cs="Times New Roman"/>
          <w:color w:val="auto"/>
          <w:sz w:val="18"/>
          <w:szCs w:val="18"/>
        </w:rPr>
        <w:t xml:space="preserve"> https://iai.lv/lv/obligatie-noradijumi#standarti</w:t>
      </w:r>
    </w:p>
  </w:footnote>
  <w:footnote w:id="3">
    <w:p w14:paraId="4851C76D" w14:textId="77777777" w:rsidR="009B1AF7" w:rsidRPr="0017270F" w:rsidRDefault="009B1AF7" w:rsidP="009B1AF7">
      <w:pPr>
        <w:pStyle w:val="FootnoteText"/>
        <w:rPr>
          <w:sz w:val="16"/>
          <w:szCs w:val="16"/>
        </w:rPr>
      </w:pPr>
      <w:r w:rsidRPr="00E62181">
        <w:rPr>
          <w:rStyle w:val="FootnoteReference"/>
          <w:rFonts w:ascii="Times New Roman" w:hAnsi="Times New Roman" w:cs="Times New Roman"/>
          <w:color w:val="auto"/>
          <w:sz w:val="18"/>
          <w:szCs w:val="18"/>
        </w:rPr>
        <w:footnoteRef/>
      </w:r>
      <w:r w:rsidRPr="00E62181">
        <w:rPr>
          <w:rFonts w:ascii="Times New Roman" w:hAnsi="Times New Roman" w:cs="Times New Roman"/>
          <w:color w:val="auto"/>
          <w:sz w:val="18"/>
          <w:szCs w:val="18"/>
        </w:rPr>
        <w:t xml:space="preserve"> </w:t>
      </w:r>
      <w:hyperlink r:id="rId1" w:history="1">
        <w:r w:rsidRPr="00E62181">
          <w:rPr>
            <w:rStyle w:val="Hyperlink"/>
            <w:rFonts w:ascii="Times New Roman" w:hAnsi="Times New Roman" w:cs="Times New Roman"/>
            <w:color w:val="auto"/>
            <w:sz w:val="18"/>
            <w:szCs w:val="18"/>
            <w:u w:val="none"/>
          </w:rPr>
          <w:t>https://www.theiia.org/globalassets/site/standards/ippf-blocks/ippf-survey/iia-global-internal-audit-standards-public-comment-draft-english-v2.pdf</w:t>
        </w:r>
      </w:hyperlink>
      <w:r w:rsidRPr="00E62181">
        <w:rPr>
          <w:color w:val="auto"/>
          <w:sz w:val="16"/>
          <w:szCs w:val="16"/>
        </w:rPr>
        <w:t xml:space="preserve"> </w:t>
      </w:r>
    </w:p>
  </w:footnote>
  <w:footnote w:id="4">
    <w:p w14:paraId="1F787C9D" w14:textId="3BE2F424" w:rsidR="00CC7537" w:rsidRPr="00655130" w:rsidRDefault="00CC7537" w:rsidP="00147FEF">
      <w:pPr>
        <w:pStyle w:val="FootnoteText"/>
        <w:rPr>
          <w:rFonts w:ascii="Times New Roman" w:hAnsi="Times New Roman" w:cs="Times New Roman"/>
          <w:sz w:val="18"/>
          <w:szCs w:val="18"/>
        </w:rPr>
      </w:pPr>
      <w:r w:rsidRPr="00655130">
        <w:rPr>
          <w:rFonts w:ascii="Times New Roman" w:hAnsi="Times New Roman" w:cs="Times New Roman"/>
          <w:color w:val="auto"/>
          <w:sz w:val="18"/>
          <w:szCs w:val="18"/>
          <w:vertAlign w:val="superscript"/>
        </w:rPr>
        <w:footnoteRef/>
      </w:r>
      <w:r w:rsidRPr="00655130">
        <w:rPr>
          <w:rFonts w:ascii="Times New Roman" w:hAnsi="Times New Roman" w:cs="Times New Roman"/>
          <w:color w:val="auto"/>
          <w:sz w:val="18"/>
          <w:szCs w:val="18"/>
          <w:vertAlign w:val="superscript"/>
        </w:rPr>
        <w:t xml:space="preserve"> </w:t>
      </w:r>
      <w:hyperlink r:id="rId2" w:history="1">
        <w:r w:rsidRPr="00655130">
          <w:rPr>
            <w:rStyle w:val="Hyperlink"/>
            <w:rFonts w:ascii="Times New Roman" w:hAnsi="Times New Roman" w:cs="Times New Roman"/>
            <w:color w:val="auto"/>
            <w:sz w:val="18"/>
            <w:szCs w:val="18"/>
            <w:u w:val="none"/>
          </w:rPr>
          <w:t>https://likumi.lv/ta/id/336956-pasvaldibu-likums</w:t>
        </w:r>
      </w:hyperlink>
      <w:r w:rsidRPr="00655130">
        <w:rPr>
          <w:rFonts w:ascii="Times New Roman" w:hAnsi="Times New Roman" w:cs="Times New Roman"/>
          <w:color w:val="auto"/>
          <w:sz w:val="18"/>
          <w:szCs w:val="18"/>
        </w:rPr>
        <w:t xml:space="preserve"> </w:t>
      </w:r>
    </w:p>
  </w:footnote>
  <w:footnote w:id="5">
    <w:p w14:paraId="24CE0E9F" w14:textId="1017F09E" w:rsidR="00CC7537" w:rsidRPr="00655130" w:rsidRDefault="00CC7537" w:rsidP="00A05A7C">
      <w:pPr>
        <w:pStyle w:val="BodyText"/>
        <w:spacing w:after="0"/>
        <w:rPr>
          <w:rFonts w:ascii="Times New Roman" w:eastAsiaTheme="minorHAnsi" w:hAnsi="Times New Roman"/>
          <w:color w:val="auto"/>
          <w:sz w:val="18"/>
          <w:szCs w:val="18"/>
          <w:lang w:val="lv-LV"/>
        </w:rPr>
      </w:pPr>
      <w:r w:rsidRPr="00655130">
        <w:rPr>
          <w:rFonts w:ascii="Times New Roman" w:eastAsiaTheme="minorHAnsi" w:hAnsi="Times New Roman"/>
          <w:color w:val="auto"/>
          <w:sz w:val="18"/>
          <w:szCs w:val="18"/>
          <w:vertAlign w:val="superscript"/>
          <w:lang w:val="lv-LV"/>
        </w:rPr>
        <w:footnoteRef/>
      </w:r>
      <w:r w:rsidRPr="00655130">
        <w:rPr>
          <w:rFonts w:ascii="Times New Roman" w:eastAsiaTheme="minorHAnsi" w:hAnsi="Times New Roman"/>
          <w:color w:val="auto"/>
          <w:sz w:val="18"/>
          <w:szCs w:val="18"/>
          <w:lang w:val="lv-LV"/>
        </w:rPr>
        <w:t xml:space="preserve"> </w:t>
      </w:r>
      <w:hyperlink r:id="rId3" w:history="1">
        <w:r w:rsidRPr="00655130">
          <w:rPr>
            <w:rStyle w:val="Hyperlink"/>
            <w:rFonts w:ascii="Times New Roman" w:eastAsiaTheme="minorHAnsi" w:hAnsi="Times New Roman"/>
            <w:color w:val="auto"/>
            <w:sz w:val="18"/>
            <w:szCs w:val="18"/>
            <w:u w:val="none"/>
            <w:lang w:val="lv-LV"/>
          </w:rPr>
          <w:t>https://www.varam.gov.lv/lv/paraugi-un-vadlinijas-par-pasvaldibu-budzeta-jautajumiem</w:t>
        </w:r>
      </w:hyperlink>
      <w:r w:rsidRPr="00655130">
        <w:rPr>
          <w:rFonts w:ascii="Times New Roman" w:eastAsiaTheme="minorHAnsi" w:hAnsi="Times New Roman"/>
          <w:color w:val="auto"/>
          <w:sz w:val="18"/>
          <w:szCs w:val="18"/>
          <w:lang w:val="lv-LV"/>
        </w:rPr>
        <w:t xml:space="preserve"> </w:t>
      </w:r>
    </w:p>
  </w:footnote>
  <w:footnote w:id="6">
    <w:p w14:paraId="5F71F014" w14:textId="60F4484D"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00655130">
        <w:rPr>
          <w:rFonts w:ascii="Times New Roman" w:hAnsi="Times New Roman" w:cs="Times New Roman"/>
          <w:color w:val="auto"/>
          <w:sz w:val="18"/>
          <w:szCs w:val="18"/>
        </w:rPr>
        <w:t xml:space="preserve"> </w:t>
      </w:r>
      <w:r w:rsidRPr="00655130">
        <w:rPr>
          <w:rFonts w:ascii="Times New Roman" w:hAnsi="Times New Roman" w:cs="Times New Roman"/>
          <w:color w:val="auto"/>
          <w:sz w:val="18"/>
          <w:szCs w:val="18"/>
        </w:rPr>
        <w:t>https://www.kase.gov.lv/sites/default/files/public/PD/Metodika/Rokasgr%C4%81matas/IKS_vadlinijas.pdf</w:t>
      </w:r>
    </w:p>
  </w:footnote>
  <w:footnote w:id="7">
    <w:p w14:paraId="09662F16" w14:textId="2AA792E1" w:rsidR="00CC7537" w:rsidRPr="000C1A85" w:rsidRDefault="00CC7537" w:rsidP="00147FEF">
      <w:pPr>
        <w:pStyle w:val="FootnoteText"/>
        <w:rPr>
          <w:sz w:val="16"/>
          <w:szCs w:val="16"/>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4" w:history="1">
        <w:r w:rsidRPr="00655130">
          <w:rPr>
            <w:rStyle w:val="Hyperlink"/>
            <w:rFonts w:ascii="Times New Roman" w:hAnsi="Times New Roman" w:cs="Times New Roman"/>
            <w:color w:val="auto"/>
            <w:sz w:val="18"/>
            <w:szCs w:val="18"/>
            <w:u w:val="none"/>
          </w:rPr>
          <w:t>https://www.varam.gov.lv/en/media/5941/download</w:t>
        </w:r>
      </w:hyperlink>
      <w:r w:rsidRPr="00655130">
        <w:rPr>
          <w:color w:val="auto"/>
          <w:sz w:val="16"/>
          <w:szCs w:val="16"/>
        </w:rPr>
        <w:t xml:space="preserve"> </w:t>
      </w:r>
    </w:p>
  </w:footnote>
  <w:footnote w:id="8">
    <w:p w14:paraId="43523B32" w14:textId="77777777" w:rsidR="002F6899" w:rsidRPr="00655130" w:rsidRDefault="002F6899" w:rsidP="002F6899">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5" w:history="1">
        <w:r w:rsidRPr="00655130">
          <w:rPr>
            <w:rStyle w:val="Hyperlink"/>
            <w:rFonts w:ascii="Times New Roman" w:hAnsi="Times New Roman" w:cs="Times New Roman"/>
            <w:color w:val="auto"/>
            <w:sz w:val="18"/>
            <w:szCs w:val="18"/>
            <w:u w:val="none"/>
          </w:rPr>
          <w:t>https://www.knab.gov.lv/lv/media/765/download</w:t>
        </w:r>
      </w:hyperlink>
      <w:r w:rsidRPr="00655130">
        <w:rPr>
          <w:rFonts w:ascii="Times New Roman" w:hAnsi="Times New Roman" w:cs="Times New Roman"/>
          <w:color w:val="auto"/>
          <w:sz w:val="18"/>
          <w:szCs w:val="18"/>
        </w:rPr>
        <w:t xml:space="preserve"> </w:t>
      </w:r>
    </w:p>
  </w:footnote>
  <w:footnote w:id="9">
    <w:p w14:paraId="63319F67" w14:textId="01058F9C"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https://www.lrvk.gov.lv/uploads/files/Dokumenti/Pasvaldibas/Macibu%20materiali/PrezentacijaSGP2016_Iek%C5%A1%C4%93j%C4%81s%20kontroles%20sist%C4%93ma_04122017.pdf</w:t>
      </w:r>
    </w:p>
  </w:footnote>
  <w:footnote w:id="10">
    <w:p w14:paraId="5F4A6598" w14:textId="3D0B7723"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https://likumi.lv/ta/id/294518-noteikumi-par-ieksejas-kontroles-sistemas-pamatprasibam-korupcijas-un-interesu-konflikta-riska-noversanai-publiskas-personas-institucija</w:t>
      </w:r>
    </w:p>
  </w:footnote>
  <w:footnote w:id="11">
    <w:p w14:paraId="32C84168" w14:textId="29AD77B7"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https://www.knab.gov.lv/lv/publiskas-parvaldes-etika</w:t>
      </w:r>
    </w:p>
  </w:footnote>
  <w:footnote w:id="12">
    <w:p w14:paraId="373DCB34" w14:textId="6F01F445"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https://www.knab.gov.lv/lv/media/868/download?attachment</w:t>
      </w:r>
    </w:p>
  </w:footnote>
  <w:footnote w:id="13">
    <w:p w14:paraId="46027863" w14:textId="77777777" w:rsidR="00CC7537" w:rsidRPr="00655130" w:rsidRDefault="00CC7537" w:rsidP="00147FEF">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https://www.oecd.org/gov/ethics/OECD-Recommendation-Public-Integrity.pdf</w:t>
      </w:r>
    </w:p>
  </w:footnote>
  <w:footnote w:id="14">
    <w:p w14:paraId="037F6BAC" w14:textId="77777777" w:rsidR="00CC7537" w:rsidRDefault="00CC7537" w:rsidP="00F30FF1">
      <w:pPr>
        <w:pStyle w:val="FootnoteText"/>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https://www.oecd-ilibrary.org/governance/oecd-public-integrity-handbook_ac8ed8e8-en</w:t>
      </w:r>
    </w:p>
  </w:footnote>
  <w:footnote w:id="15">
    <w:p w14:paraId="626BFF21" w14:textId="19914C57" w:rsidR="00CC7537" w:rsidRPr="00655130" w:rsidRDefault="00CC7537" w:rsidP="00147FEF">
      <w:pPr>
        <w:pStyle w:val="FootnoteText"/>
        <w:rPr>
          <w:rFonts w:ascii="Times New Roman" w:hAnsi="Times New Roman" w:cs="Times New Roman"/>
          <w:color w:val="auto"/>
          <w:sz w:val="18"/>
          <w:szCs w:val="18"/>
        </w:rPr>
      </w:pPr>
      <w:r w:rsidRPr="00655130">
        <w:rPr>
          <w:rFonts w:ascii="Times New Roman" w:hAnsi="Times New Roman" w:cs="Times New Roman"/>
          <w:color w:val="auto"/>
          <w:sz w:val="18"/>
          <w:szCs w:val="18"/>
          <w:vertAlign w:val="superscript"/>
        </w:rPr>
        <w:footnoteRef/>
      </w:r>
      <w:r w:rsidRPr="00655130">
        <w:rPr>
          <w:rFonts w:ascii="Times New Roman" w:hAnsi="Times New Roman" w:cs="Times New Roman"/>
          <w:color w:val="auto"/>
          <w:sz w:val="18"/>
          <w:szCs w:val="18"/>
        </w:rPr>
        <w:t xml:space="preserve"> </w:t>
      </w:r>
      <w:hyperlink r:id="rId6" w:history="1">
        <w:r w:rsidR="00655130" w:rsidRPr="00B81015">
          <w:rPr>
            <w:rStyle w:val="Hyperlink"/>
            <w:rFonts w:ascii="Times New Roman" w:hAnsi="Times New Roman" w:cs="Times New Roman"/>
            <w:sz w:val="18"/>
            <w:szCs w:val="18"/>
          </w:rPr>
          <w:t>https://www.coso.org/SitePages/About-Us.aspx</w:t>
        </w:r>
      </w:hyperlink>
      <w:r w:rsidR="00655130">
        <w:rPr>
          <w:rFonts w:ascii="Times New Roman" w:hAnsi="Times New Roman" w:cs="Times New Roman"/>
          <w:color w:val="auto"/>
          <w:sz w:val="18"/>
          <w:szCs w:val="18"/>
        </w:rPr>
        <w:t xml:space="preserve"> </w:t>
      </w:r>
    </w:p>
  </w:footnote>
  <w:footnote w:id="16">
    <w:p w14:paraId="64276EAD" w14:textId="75F8B056" w:rsidR="00CC7537" w:rsidRPr="00655130" w:rsidRDefault="00CC7537" w:rsidP="00147FEF">
      <w:pPr>
        <w:pStyle w:val="FootnoteText"/>
        <w:rPr>
          <w:rFonts w:ascii="Times New Roman" w:hAnsi="Times New Roman" w:cs="Times New Roman"/>
          <w:color w:val="auto"/>
          <w:sz w:val="18"/>
          <w:szCs w:val="18"/>
        </w:rPr>
      </w:pPr>
      <w:r w:rsidRPr="00655130">
        <w:rPr>
          <w:rFonts w:ascii="Times New Roman" w:hAnsi="Times New Roman" w:cs="Times New Roman"/>
          <w:color w:val="auto"/>
          <w:sz w:val="18"/>
          <w:szCs w:val="18"/>
          <w:vertAlign w:val="superscript"/>
        </w:rPr>
        <w:footnoteRef/>
      </w:r>
      <w:r w:rsidRPr="00655130">
        <w:rPr>
          <w:rFonts w:ascii="Times New Roman" w:hAnsi="Times New Roman" w:cs="Times New Roman"/>
          <w:color w:val="auto"/>
          <w:sz w:val="18"/>
          <w:szCs w:val="18"/>
          <w:vertAlign w:val="superscript"/>
        </w:rPr>
        <w:t xml:space="preserve"> </w:t>
      </w:r>
      <w:hyperlink r:id="rId7" w:history="1">
        <w:r w:rsidRPr="00655130">
          <w:rPr>
            <w:rStyle w:val="Hyperlink"/>
            <w:rFonts w:ascii="Times New Roman" w:hAnsi="Times New Roman" w:cs="Times New Roman"/>
            <w:color w:val="auto"/>
            <w:sz w:val="18"/>
            <w:szCs w:val="18"/>
          </w:rPr>
          <w:t>https://www.coso.org/Shared%20Documents/Framework-Executive-Summary.pdf</w:t>
        </w:r>
      </w:hyperlink>
      <w:r w:rsidR="00655130">
        <w:rPr>
          <w:rStyle w:val="Hyperlink"/>
          <w:rFonts w:ascii="Times New Roman" w:hAnsi="Times New Roman" w:cs="Times New Roman"/>
          <w:color w:val="auto"/>
          <w:sz w:val="18"/>
          <w:szCs w:val="18"/>
        </w:rPr>
        <w:t xml:space="preserve">  </w:t>
      </w:r>
      <w:r w:rsidRPr="00655130">
        <w:rPr>
          <w:rFonts w:ascii="Times New Roman" w:hAnsi="Times New Roman" w:cs="Times New Roman"/>
          <w:color w:val="auto"/>
          <w:sz w:val="18"/>
          <w:szCs w:val="18"/>
        </w:rPr>
        <w:t xml:space="preserve"> </w:t>
      </w:r>
      <w:r w:rsidR="00655130">
        <w:rPr>
          <w:rFonts w:ascii="Times New Roman" w:hAnsi="Times New Roman" w:cs="Times New Roman"/>
          <w:color w:val="auto"/>
          <w:sz w:val="18"/>
          <w:szCs w:val="18"/>
        </w:rPr>
        <w:t xml:space="preserve"> </w:t>
      </w:r>
    </w:p>
  </w:footnote>
  <w:footnote w:id="17">
    <w:p w14:paraId="05CEEBEE" w14:textId="36453411" w:rsidR="00CC7537" w:rsidRDefault="00CC7537">
      <w:pPr>
        <w:pStyle w:val="FootnoteText"/>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8" w:history="1">
        <w:r w:rsidR="00655130" w:rsidRPr="00B81015">
          <w:rPr>
            <w:rStyle w:val="Hyperlink"/>
            <w:rFonts w:ascii="Times New Roman" w:hAnsi="Times New Roman" w:cs="Times New Roman"/>
            <w:sz w:val="18"/>
            <w:szCs w:val="18"/>
          </w:rPr>
          <w:t>https://www.coso.org/Shared%20Documents/Framework-Executive-Summary.pdf</w:t>
        </w:r>
      </w:hyperlink>
      <w:r w:rsidR="00655130">
        <w:rPr>
          <w:rFonts w:ascii="Times New Roman" w:hAnsi="Times New Roman" w:cs="Times New Roman"/>
          <w:color w:val="auto"/>
          <w:sz w:val="18"/>
          <w:szCs w:val="18"/>
        </w:rPr>
        <w:t xml:space="preserve"> </w:t>
      </w:r>
    </w:p>
  </w:footnote>
  <w:footnote w:id="18">
    <w:p w14:paraId="57CDCCF2" w14:textId="68842015" w:rsidR="00CC7537" w:rsidRPr="00655130" w:rsidRDefault="00CC7537" w:rsidP="00147FEF">
      <w:pPr>
        <w:pStyle w:val="FootnoteText"/>
        <w:rPr>
          <w:rFonts w:ascii="Times New Roman" w:hAnsi="Times New Roman" w:cs="Times New Roman"/>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9" w:history="1">
        <w:r w:rsidRPr="00655130">
          <w:rPr>
            <w:rStyle w:val="Hyperlink"/>
            <w:rFonts w:ascii="Times New Roman" w:hAnsi="Times New Roman" w:cs="Times New Roman"/>
            <w:color w:val="auto"/>
            <w:sz w:val="18"/>
            <w:szCs w:val="18"/>
          </w:rPr>
          <w:t>https://www.coso.org/Shared%20Documents/COSO-McNally-Transition-Article.pdf</w:t>
        </w:r>
      </w:hyperlink>
      <w:r w:rsidRPr="00655130">
        <w:rPr>
          <w:rFonts w:ascii="Times New Roman" w:hAnsi="Times New Roman" w:cs="Times New Roman"/>
          <w:color w:val="auto"/>
          <w:sz w:val="18"/>
          <w:szCs w:val="18"/>
        </w:rPr>
        <w:t xml:space="preserve"> </w:t>
      </w:r>
    </w:p>
  </w:footnote>
  <w:footnote w:id="19">
    <w:p w14:paraId="0D3C418D" w14:textId="2FA8F7F8" w:rsidR="00CC7537" w:rsidRPr="00655130" w:rsidRDefault="00CC7537" w:rsidP="00147FEF">
      <w:pPr>
        <w:pStyle w:val="FootnoteText"/>
        <w:rPr>
          <w:rFonts w:asciiTheme="majorBidi" w:hAnsiTheme="majorBidi" w:cstheme="majorBidi"/>
          <w:sz w:val="18"/>
          <w:szCs w:val="18"/>
        </w:rPr>
      </w:pPr>
      <w:r w:rsidRPr="00655130">
        <w:rPr>
          <w:rStyle w:val="FootnoteReference"/>
          <w:rFonts w:asciiTheme="majorBidi" w:hAnsiTheme="majorBidi" w:cstheme="majorBidi"/>
          <w:color w:val="auto"/>
          <w:sz w:val="18"/>
          <w:szCs w:val="18"/>
        </w:rPr>
        <w:footnoteRef/>
      </w:r>
      <w:r w:rsidRPr="00655130">
        <w:rPr>
          <w:rFonts w:asciiTheme="majorBidi" w:hAnsiTheme="majorBidi" w:cstheme="majorBidi"/>
          <w:color w:val="auto"/>
          <w:sz w:val="18"/>
          <w:szCs w:val="18"/>
        </w:rPr>
        <w:t xml:space="preserve"> </w:t>
      </w:r>
      <w:hyperlink r:id="rId10" w:history="1">
        <w:r w:rsidRPr="00655130">
          <w:rPr>
            <w:rStyle w:val="Hyperlink"/>
            <w:rFonts w:asciiTheme="majorBidi" w:hAnsiTheme="majorBidi" w:cstheme="majorBidi"/>
            <w:color w:val="auto"/>
            <w:sz w:val="18"/>
            <w:szCs w:val="18"/>
          </w:rPr>
          <w:t>https://www.coso.org/Shared%20Documents/COSO-2015-3LOD.pdf</w:t>
        </w:r>
      </w:hyperlink>
      <w:r w:rsidRPr="00655130">
        <w:rPr>
          <w:rFonts w:asciiTheme="majorBidi" w:hAnsiTheme="majorBidi" w:cstheme="majorBidi"/>
          <w:color w:val="auto"/>
          <w:sz w:val="18"/>
          <w:szCs w:val="18"/>
        </w:rPr>
        <w:t xml:space="preserve"> </w:t>
      </w:r>
    </w:p>
  </w:footnote>
  <w:footnote w:id="20">
    <w:p w14:paraId="7252A7F3" w14:textId="3E0171C2" w:rsidR="002D5E2A" w:rsidRPr="00655130" w:rsidRDefault="002D5E2A">
      <w:pPr>
        <w:pStyle w:val="FootnoteText"/>
        <w:rPr>
          <w:rFonts w:asciiTheme="majorBidi" w:eastAsia="Times New Roman" w:hAnsiTheme="majorBidi" w:cstheme="majorBidi"/>
          <w:color w:val="auto"/>
          <w:sz w:val="18"/>
          <w:szCs w:val="18"/>
        </w:rPr>
      </w:pPr>
      <w:r w:rsidRPr="00655130">
        <w:rPr>
          <w:rFonts w:asciiTheme="majorBidi" w:eastAsia="Times New Roman" w:hAnsiTheme="majorBidi" w:cstheme="majorBidi"/>
          <w:color w:val="auto"/>
          <w:sz w:val="18"/>
          <w:szCs w:val="18"/>
          <w:vertAlign w:val="superscript"/>
        </w:rPr>
        <w:footnoteRef/>
      </w:r>
      <w:r w:rsidRPr="00655130">
        <w:rPr>
          <w:rFonts w:asciiTheme="majorBidi" w:eastAsia="Times New Roman" w:hAnsiTheme="majorBidi" w:cstheme="majorBidi"/>
          <w:color w:val="auto"/>
          <w:sz w:val="18"/>
          <w:szCs w:val="18"/>
        </w:rPr>
        <w:t xml:space="preserve"> </w:t>
      </w:r>
      <w:hyperlink r:id="rId11" w:history="1">
        <w:r w:rsidRPr="00655130">
          <w:rPr>
            <w:rFonts w:asciiTheme="majorBidi" w:eastAsia="Times New Roman" w:hAnsiTheme="majorBidi" w:cstheme="majorBidi"/>
            <w:color w:val="auto"/>
            <w:sz w:val="18"/>
            <w:szCs w:val="18"/>
          </w:rPr>
          <w:t>https://www.iub.gov.lv/lv/vadlinijas-skaidrojumi-un-metodikas?utm_source=https%3A%2F%2Fwww.google.com%2F</w:t>
        </w:r>
      </w:hyperlink>
    </w:p>
  </w:footnote>
  <w:footnote w:id="21">
    <w:p w14:paraId="4F29C47A" w14:textId="1D840278" w:rsidR="00A269BB" w:rsidRPr="00655130" w:rsidRDefault="00A269BB">
      <w:pPr>
        <w:pStyle w:val="FootnoteText"/>
        <w:rPr>
          <w:rFonts w:asciiTheme="majorBidi" w:eastAsia="Times New Roman" w:hAnsiTheme="majorBidi" w:cstheme="majorBidi"/>
          <w:color w:val="auto"/>
          <w:sz w:val="18"/>
          <w:szCs w:val="18"/>
        </w:rPr>
      </w:pPr>
      <w:r w:rsidRPr="00655130">
        <w:rPr>
          <w:rFonts w:asciiTheme="majorBidi" w:eastAsia="Times New Roman" w:hAnsiTheme="majorBidi" w:cstheme="majorBidi"/>
          <w:color w:val="auto"/>
          <w:sz w:val="18"/>
          <w:szCs w:val="18"/>
          <w:vertAlign w:val="superscript"/>
        </w:rPr>
        <w:footnoteRef/>
      </w:r>
      <w:r w:rsidRPr="00655130">
        <w:rPr>
          <w:rFonts w:asciiTheme="majorBidi" w:eastAsia="Times New Roman" w:hAnsiTheme="majorBidi" w:cstheme="majorBidi"/>
          <w:color w:val="auto"/>
          <w:sz w:val="18"/>
          <w:szCs w:val="18"/>
        </w:rPr>
        <w:t xml:space="preserve"> </w:t>
      </w:r>
      <w:hyperlink r:id="rId12" w:history="1">
        <w:r w:rsidRPr="00655130">
          <w:rPr>
            <w:rFonts w:asciiTheme="majorBidi" w:eastAsia="Times New Roman" w:hAnsiTheme="majorBidi" w:cstheme="majorBidi"/>
            <w:color w:val="auto"/>
            <w:sz w:val="18"/>
            <w:szCs w:val="18"/>
          </w:rPr>
          <w:t>https://www.vraa.gov.lv/lv/latvijas-atverto-datu-portals</w:t>
        </w:r>
      </w:hyperlink>
    </w:p>
  </w:footnote>
  <w:footnote w:id="22">
    <w:p w14:paraId="4E128A4C" w14:textId="1C133E5B" w:rsidR="00A269BB" w:rsidRPr="00655130" w:rsidRDefault="00A269BB">
      <w:pPr>
        <w:pStyle w:val="FootnoteText"/>
        <w:rPr>
          <w:rFonts w:asciiTheme="majorBidi" w:eastAsia="Times New Roman" w:hAnsiTheme="majorBidi" w:cstheme="majorBidi"/>
          <w:color w:val="auto"/>
          <w:sz w:val="18"/>
          <w:szCs w:val="18"/>
        </w:rPr>
      </w:pPr>
      <w:r w:rsidRPr="00655130">
        <w:rPr>
          <w:rFonts w:asciiTheme="majorBidi" w:eastAsia="Times New Roman" w:hAnsiTheme="majorBidi" w:cstheme="majorBidi"/>
          <w:color w:val="auto"/>
          <w:sz w:val="18"/>
          <w:szCs w:val="18"/>
          <w:vertAlign w:val="superscript"/>
        </w:rPr>
        <w:footnoteRef/>
      </w:r>
      <w:r w:rsidRPr="00655130">
        <w:rPr>
          <w:rFonts w:asciiTheme="majorBidi" w:eastAsia="Times New Roman" w:hAnsiTheme="majorBidi" w:cstheme="majorBidi"/>
          <w:color w:val="auto"/>
          <w:sz w:val="18"/>
          <w:szCs w:val="18"/>
        </w:rPr>
        <w:t xml:space="preserve"> </w:t>
      </w:r>
      <w:hyperlink r:id="rId13" w:history="1">
        <w:r w:rsidR="00E879F6" w:rsidRPr="00655130">
          <w:rPr>
            <w:rFonts w:asciiTheme="majorBidi" w:eastAsia="Times New Roman" w:hAnsiTheme="majorBidi" w:cstheme="majorBidi"/>
            <w:color w:val="auto"/>
            <w:sz w:val="18"/>
            <w:szCs w:val="18"/>
          </w:rPr>
          <w:t>https://www.mk.gov.lv/lv/atverta-parvaldiba</w:t>
        </w:r>
      </w:hyperlink>
      <w:r w:rsidR="00E879F6" w:rsidRPr="00655130">
        <w:rPr>
          <w:rFonts w:asciiTheme="majorBidi" w:eastAsia="Times New Roman" w:hAnsiTheme="majorBidi" w:cstheme="majorBidi"/>
          <w:color w:val="auto"/>
          <w:sz w:val="18"/>
          <w:szCs w:val="18"/>
        </w:rPr>
        <w:t xml:space="preserve">, (par sabiedrības dalību lēmumu pieņemšanā) </w:t>
      </w:r>
      <w:hyperlink r:id="rId14" w:history="1">
        <w:r w:rsidR="00E879F6" w:rsidRPr="00655130">
          <w:rPr>
            <w:rFonts w:asciiTheme="majorBidi" w:eastAsia="Times New Roman" w:hAnsiTheme="majorBidi" w:cstheme="majorBidi"/>
            <w:color w:val="auto"/>
            <w:sz w:val="18"/>
            <w:szCs w:val="18"/>
          </w:rPr>
          <w:t>https://www.mk.gov.lv/lv/media/13835/download?attachment</w:t>
        </w:r>
      </w:hyperlink>
    </w:p>
  </w:footnote>
  <w:footnote w:id="23">
    <w:p w14:paraId="2BF6A59C" w14:textId="2E4413E3" w:rsidR="002B40F4" w:rsidRPr="002B40F4" w:rsidRDefault="002B40F4">
      <w:pPr>
        <w:pStyle w:val="FootnoteText"/>
        <w:rPr>
          <w:rFonts w:eastAsia="Times New Roman" w:cs="Times New Roman"/>
          <w:sz w:val="16"/>
          <w:szCs w:val="16"/>
        </w:rPr>
      </w:pPr>
      <w:r w:rsidRPr="00655130">
        <w:rPr>
          <w:rFonts w:asciiTheme="majorBidi" w:eastAsia="Times New Roman" w:hAnsiTheme="majorBidi" w:cstheme="majorBidi"/>
          <w:color w:val="auto"/>
          <w:sz w:val="18"/>
          <w:szCs w:val="18"/>
          <w:vertAlign w:val="superscript"/>
        </w:rPr>
        <w:footnoteRef/>
      </w:r>
      <w:r w:rsidRPr="00655130">
        <w:rPr>
          <w:rFonts w:asciiTheme="majorBidi" w:eastAsia="Times New Roman" w:hAnsiTheme="majorBidi" w:cstheme="majorBidi"/>
          <w:color w:val="auto"/>
          <w:sz w:val="18"/>
          <w:szCs w:val="18"/>
          <w:vertAlign w:val="superscript"/>
        </w:rPr>
        <w:t xml:space="preserve"> </w:t>
      </w:r>
      <w:hyperlink r:id="rId15" w:history="1">
        <w:r w:rsidRPr="00655130">
          <w:rPr>
            <w:rFonts w:asciiTheme="majorBidi" w:eastAsia="Times New Roman" w:hAnsiTheme="majorBidi" w:cstheme="majorBidi"/>
            <w:color w:val="auto"/>
            <w:sz w:val="18"/>
            <w:szCs w:val="18"/>
          </w:rPr>
          <w:t>https://www.knab.gov.lv/lv/metodiskie-materiali</w:t>
        </w:r>
      </w:hyperlink>
    </w:p>
  </w:footnote>
  <w:footnote w:id="24">
    <w:p w14:paraId="7C493CCC" w14:textId="5FD023DD" w:rsidR="00CC7537" w:rsidRPr="00655130" w:rsidRDefault="00CC7537" w:rsidP="0052201A">
      <w:pPr>
        <w:pStyle w:val="FootnoteText"/>
        <w:rPr>
          <w:rFonts w:asciiTheme="majorBidi" w:eastAsia="Times New Roman" w:hAnsiTheme="majorBidi" w:cstheme="majorBidi"/>
          <w:color w:val="auto"/>
          <w:sz w:val="18"/>
          <w:szCs w:val="18"/>
        </w:rPr>
      </w:pPr>
      <w:r w:rsidRPr="00655130">
        <w:rPr>
          <w:rFonts w:asciiTheme="majorBidi" w:eastAsia="Times New Roman" w:hAnsiTheme="majorBidi" w:cstheme="majorBidi"/>
          <w:color w:val="auto"/>
          <w:sz w:val="18"/>
          <w:szCs w:val="18"/>
          <w:vertAlign w:val="superscript"/>
        </w:rPr>
        <w:footnoteRef/>
      </w:r>
      <w:r w:rsidRPr="00655130">
        <w:rPr>
          <w:rFonts w:asciiTheme="majorBidi" w:eastAsia="Times New Roman" w:hAnsiTheme="majorBidi" w:cstheme="majorBidi"/>
          <w:color w:val="auto"/>
          <w:sz w:val="18"/>
          <w:szCs w:val="18"/>
          <w:vertAlign w:val="superscript"/>
        </w:rPr>
        <w:t xml:space="preserve"> </w:t>
      </w:r>
      <w:hyperlink r:id="rId16" w:history="1">
        <w:r w:rsidRPr="00655130">
          <w:rPr>
            <w:rFonts w:asciiTheme="majorBidi" w:eastAsia="Times New Roman" w:hAnsiTheme="majorBidi" w:cstheme="majorBidi"/>
            <w:color w:val="auto"/>
            <w:sz w:val="18"/>
            <w:szCs w:val="18"/>
          </w:rPr>
          <w:t>https://likumi.lv/ta/id/336956-pasvaldibu-likums</w:t>
        </w:r>
      </w:hyperlink>
      <w:r w:rsidRPr="00655130">
        <w:rPr>
          <w:rFonts w:asciiTheme="majorBidi" w:eastAsia="Times New Roman" w:hAnsiTheme="majorBidi" w:cstheme="majorBidi"/>
          <w:color w:val="auto"/>
          <w:sz w:val="18"/>
          <w:szCs w:val="18"/>
        </w:rPr>
        <w:t xml:space="preserve"> </w:t>
      </w:r>
    </w:p>
  </w:footnote>
  <w:footnote w:id="25">
    <w:p w14:paraId="5A2CD1D0" w14:textId="77777777" w:rsidR="000C1990" w:rsidRPr="00655130" w:rsidRDefault="000C1990" w:rsidP="000C1990">
      <w:pPr>
        <w:pStyle w:val="FootnoteText"/>
        <w:rPr>
          <w:rFonts w:asciiTheme="majorBidi" w:hAnsiTheme="majorBidi" w:cstheme="majorBidi"/>
          <w:color w:val="auto"/>
          <w:sz w:val="18"/>
          <w:szCs w:val="18"/>
        </w:rPr>
      </w:pPr>
      <w:r w:rsidRPr="00655130">
        <w:rPr>
          <w:rFonts w:asciiTheme="majorBidi" w:eastAsia="Times New Roman" w:hAnsiTheme="majorBidi" w:cstheme="majorBidi"/>
          <w:color w:val="auto"/>
          <w:sz w:val="18"/>
          <w:szCs w:val="18"/>
          <w:vertAlign w:val="superscript"/>
        </w:rPr>
        <w:footnoteRef/>
      </w:r>
      <w:r w:rsidRPr="00655130">
        <w:rPr>
          <w:rFonts w:asciiTheme="majorBidi" w:eastAsia="Times New Roman" w:hAnsiTheme="majorBidi" w:cstheme="majorBidi"/>
          <w:color w:val="auto"/>
          <w:sz w:val="18"/>
          <w:szCs w:val="18"/>
        </w:rPr>
        <w:t xml:space="preserve"> </w:t>
      </w:r>
      <w:hyperlink r:id="rId17" w:history="1">
        <w:r w:rsidRPr="00655130">
          <w:rPr>
            <w:rFonts w:asciiTheme="majorBidi" w:eastAsia="Times New Roman" w:hAnsiTheme="majorBidi" w:cstheme="majorBidi"/>
            <w:color w:val="auto"/>
            <w:sz w:val="18"/>
            <w:szCs w:val="18"/>
          </w:rPr>
          <w:t>https://www.knab.gov.lv/lv/media/765/download</w:t>
        </w:r>
      </w:hyperlink>
      <w:r w:rsidRPr="00655130">
        <w:rPr>
          <w:rFonts w:asciiTheme="majorBidi" w:hAnsiTheme="majorBidi" w:cstheme="majorBidi"/>
          <w:color w:val="auto"/>
          <w:sz w:val="18"/>
          <w:szCs w:val="18"/>
        </w:rPr>
        <w:t xml:space="preserve"> </w:t>
      </w:r>
    </w:p>
  </w:footnote>
  <w:footnote w:id="26">
    <w:p w14:paraId="35ED39CA" w14:textId="23B58B04" w:rsidR="00CC7537" w:rsidRDefault="00CC7537">
      <w:pPr>
        <w:pStyle w:val="FootnoteText"/>
      </w:pPr>
      <w:r w:rsidRPr="00655130">
        <w:rPr>
          <w:rStyle w:val="FootnoteReference"/>
          <w:rFonts w:asciiTheme="majorBidi" w:hAnsiTheme="majorBidi" w:cstheme="majorBidi"/>
          <w:color w:val="auto"/>
          <w:sz w:val="18"/>
          <w:szCs w:val="18"/>
        </w:rPr>
        <w:footnoteRef/>
      </w:r>
      <w:r w:rsidRPr="00655130">
        <w:rPr>
          <w:rFonts w:asciiTheme="majorBidi" w:hAnsiTheme="majorBidi" w:cstheme="majorBidi"/>
          <w:color w:val="auto"/>
          <w:sz w:val="18"/>
          <w:szCs w:val="18"/>
        </w:rPr>
        <w:t xml:space="preserve"> https://likumi.lv/ta/id/294518-noteikumi-par-ieksejas-kontroles-sistemas-pamatprasibam-korupcijas-un-interesu-konflikta-riska-noversanai-publiskas-personas-institucija</w:t>
      </w:r>
    </w:p>
  </w:footnote>
  <w:footnote w:id="27">
    <w:p w14:paraId="084072AB" w14:textId="77777777" w:rsidR="00CC7537" w:rsidRPr="00655130" w:rsidRDefault="00CC7537" w:rsidP="00C311FC">
      <w:pPr>
        <w:pStyle w:val="FootnoteText"/>
        <w:rPr>
          <w:rFonts w:ascii="Times New Roman" w:hAnsi="Times New Roman" w:cs="Times New Roman"/>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https://www.coso.org/Shared%20Documents/2017-COSO-ERM-Integrating-with-Strategy-and-Performance-Executive-Summary.pdf</w:t>
      </w:r>
    </w:p>
  </w:footnote>
  <w:footnote w:id="28">
    <w:p w14:paraId="5235424D" w14:textId="77777777" w:rsidR="00CC7537" w:rsidRPr="00655130" w:rsidRDefault="00CC7537" w:rsidP="00400250">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18" w:anchor="iso:std:iso:9000:ed-4:v1:en" w:history="1">
        <w:r w:rsidRPr="00655130">
          <w:rPr>
            <w:rStyle w:val="Hyperlink"/>
            <w:rFonts w:ascii="Times New Roman" w:hAnsi="Times New Roman" w:cs="Times New Roman"/>
            <w:color w:val="auto"/>
            <w:sz w:val="18"/>
            <w:szCs w:val="18"/>
            <w:u w:val="none"/>
          </w:rPr>
          <w:t>https://www.iso.org/obp/ui/#iso:std:iso:9000:ed-4:v1:en</w:t>
        </w:r>
      </w:hyperlink>
      <w:r w:rsidRPr="00655130">
        <w:rPr>
          <w:rFonts w:ascii="Times New Roman" w:hAnsi="Times New Roman" w:cs="Times New Roman"/>
          <w:color w:val="auto"/>
          <w:sz w:val="18"/>
          <w:szCs w:val="18"/>
        </w:rPr>
        <w:t xml:space="preserve">  </w:t>
      </w:r>
    </w:p>
  </w:footnote>
  <w:footnote w:id="29">
    <w:p w14:paraId="603D618E" w14:textId="77777777" w:rsidR="00CC7537" w:rsidRPr="00655130" w:rsidRDefault="00CC7537" w:rsidP="00400250">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19" w:anchor="iso:std:iso:9001:ed-5:v1:en" w:history="1">
        <w:r w:rsidRPr="00655130">
          <w:rPr>
            <w:rStyle w:val="Hyperlink"/>
            <w:rFonts w:ascii="Times New Roman" w:hAnsi="Times New Roman" w:cs="Times New Roman"/>
            <w:color w:val="auto"/>
            <w:sz w:val="18"/>
            <w:szCs w:val="18"/>
            <w:u w:val="none"/>
          </w:rPr>
          <w:t>https://www.iso.org/obp/ui/#iso:std:iso:9001:ed-5:v1:en</w:t>
        </w:r>
      </w:hyperlink>
      <w:r w:rsidRPr="00655130">
        <w:rPr>
          <w:rFonts w:ascii="Times New Roman" w:hAnsi="Times New Roman" w:cs="Times New Roman"/>
          <w:color w:val="auto"/>
          <w:sz w:val="18"/>
          <w:szCs w:val="18"/>
        </w:rPr>
        <w:t xml:space="preserve"> </w:t>
      </w:r>
    </w:p>
  </w:footnote>
  <w:footnote w:id="30">
    <w:p w14:paraId="2DD47FC5" w14:textId="469DB9D3" w:rsidR="00CC7537" w:rsidRPr="00655130" w:rsidRDefault="00CC7537" w:rsidP="00400250">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20" w:anchor="iso:std:iso:9004:ed-4:v1:en" w:history="1">
        <w:r w:rsidRPr="00655130">
          <w:rPr>
            <w:rStyle w:val="Hyperlink"/>
            <w:rFonts w:ascii="Times New Roman" w:hAnsi="Times New Roman" w:cs="Times New Roman"/>
            <w:color w:val="auto"/>
            <w:sz w:val="18"/>
            <w:szCs w:val="18"/>
            <w:u w:val="none"/>
          </w:rPr>
          <w:t>https://www.iso.org/obp/ui/#iso:std:iso:9004:ed-4:v1:en</w:t>
        </w:r>
      </w:hyperlink>
      <w:r w:rsidR="00D74D05" w:rsidRPr="00655130">
        <w:rPr>
          <w:rFonts w:ascii="Times New Roman" w:hAnsi="Times New Roman" w:cs="Times New Roman"/>
          <w:color w:val="auto"/>
          <w:sz w:val="18"/>
          <w:szCs w:val="18"/>
        </w:rPr>
        <w:t xml:space="preserve"> </w:t>
      </w:r>
    </w:p>
  </w:footnote>
  <w:footnote w:id="31">
    <w:p w14:paraId="4C3673B8" w14:textId="2F85A0CD" w:rsidR="00CC7537" w:rsidRPr="00655130" w:rsidRDefault="00CC7537" w:rsidP="00400250">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21" w:history="1">
        <w:r w:rsidRPr="00655130">
          <w:rPr>
            <w:rStyle w:val="Hyperlink"/>
            <w:rFonts w:ascii="Times New Roman" w:hAnsi="Times New Roman" w:cs="Times New Roman"/>
            <w:color w:val="auto"/>
            <w:sz w:val="18"/>
            <w:szCs w:val="18"/>
            <w:u w:val="none"/>
          </w:rPr>
          <w:t>https://www.lvs.lv/lv/services/catalogue/ics1level.asp</w:t>
        </w:r>
      </w:hyperlink>
      <w:r w:rsidR="00D74D05" w:rsidRPr="00655130">
        <w:rPr>
          <w:rFonts w:ascii="Times New Roman" w:hAnsi="Times New Roman" w:cs="Times New Roman"/>
          <w:color w:val="auto"/>
          <w:sz w:val="18"/>
          <w:szCs w:val="18"/>
        </w:rPr>
        <w:t xml:space="preserve"> </w:t>
      </w:r>
    </w:p>
  </w:footnote>
  <w:footnote w:id="32">
    <w:p w14:paraId="5EA47E45" w14:textId="266E96D7"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https://www.lvs.lv/lv/products/ics/481</w:t>
      </w:r>
    </w:p>
  </w:footnote>
  <w:footnote w:id="33">
    <w:p w14:paraId="51685B86" w14:textId="2E52C611" w:rsidR="00201EE7" w:rsidRPr="00655130" w:rsidRDefault="00201EE7" w:rsidP="00201EE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22" w:history="1">
        <w:r w:rsidRPr="00655130">
          <w:rPr>
            <w:rStyle w:val="Hyperlink"/>
            <w:rFonts w:ascii="Times New Roman" w:hAnsi="Times New Roman" w:cs="Times New Roman"/>
            <w:color w:val="auto"/>
            <w:sz w:val="18"/>
            <w:szCs w:val="18"/>
            <w:u w:val="none"/>
          </w:rPr>
          <w:t>http://grades.lv/kvalitates-vadibas-sistema-iso-9001-2015/</w:t>
        </w:r>
      </w:hyperlink>
      <w:r w:rsidR="00D74D05" w:rsidRPr="00655130">
        <w:rPr>
          <w:rFonts w:ascii="Times New Roman" w:hAnsi="Times New Roman" w:cs="Times New Roman"/>
          <w:color w:val="auto"/>
          <w:sz w:val="18"/>
          <w:szCs w:val="18"/>
        </w:rPr>
        <w:t xml:space="preserve"> </w:t>
      </w:r>
    </w:p>
  </w:footnote>
  <w:footnote w:id="34">
    <w:p w14:paraId="52DFFCC0" w14:textId="77777777" w:rsidR="00CC7537" w:rsidRPr="008076EB" w:rsidRDefault="00CC7537" w:rsidP="003038E8">
      <w:pPr>
        <w:pStyle w:val="FootnoteText"/>
        <w:rPr>
          <w:sz w:val="16"/>
          <w:szCs w:val="16"/>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https://mcusercontent.com/8aae4cc18759a21fc7689d67a/files/f25cc787-6b7a-7341-523f-f4e7ed3ac90b/EFQM_MODELBROCHURE_2021_English.pdf</w:t>
      </w:r>
    </w:p>
  </w:footnote>
  <w:footnote w:id="35">
    <w:p w14:paraId="03EA57AD" w14:textId="12579770" w:rsidR="00CC7537" w:rsidRPr="00492E7F" w:rsidRDefault="00CC7537">
      <w:pPr>
        <w:pStyle w:val="FootnoteText"/>
        <w:rPr>
          <w:rFonts w:ascii="Times New Roman" w:hAnsi="Times New Roman" w:cs="Times New Roman"/>
          <w:color w:val="auto"/>
          <w:sz w:val="18"/>
          <w:szCs w:val="18"/>
        </w:rPr>
      </w:pPr>
      <w:r w:rsidRPr="00492E7F">
        <w:rPr>
          <w:rStyle w:val="FootnoteReference"/>
          <w:rFonts w:ascii="Times New Roman" w:hAnsi="Times New Roman" w:cs="Times New Roman"/>
          <w:color w:val="auto"/>
          <w:sz w:val="18"/>
          <w:szCs w:val="18"/>
        </w:rPr>
        <w:footnoteRef/>
      </w:r>
      <w:r w:rsidRPr="00492E7F">
        <w:rPr>
          <w:rFonts w:ascii="Times New Roman" w:hAnsi="Times New Roman" w:cs="Times New Roman"/>
          <w:color w:val="auto"/>
          <w:sz w:val="18"/>
          <w:szCs w:val="18"/>
        </w:rPr>
        <w:t xml:space="preserve"> https://www.kvalb.lv/efqm/atzinibas-limeni/</w:t>
      </w:r>
    </w:p>
  </w:footnote>
  <w:footnote w:id="36">
    <w:p w14:paraId="7AC57697" w14:textId="2BE07495" w:rsidR="00CC7537" w:rsidRPr="00492E7F" w:rsidRDefault="00CC7537">
      <w:pPr>
        <w:pStyle w:val="FootnoteText"/>
        <w:rPr>
          <w:rFonts w:ascii="Times New Roman" w:hAnsi="Times New Roman" w:cs="Times New Roman"/>
          <w:color w:val="auto"/>
          <w:sz w:val="18"/>
          <w:szCs w:val="18"/>
        </w:rPr>
      </w:pPr>
      <w:r w:rsidRPr="00492E7F">
        <w:rPr>
          <w:rStyle w:val="FootnoteReference"/>
          <w:rFonts w:ascii="Times New Roman" w:hAnsi="Times New Roman" w:cs="Times New Roman"/>
          <w:color w:val="auto"/>
          <w:sz w:val="18"/>
          <w:szCs w:val="18"/>
        </w:rPr>
        <w:footnoteRef/>
      </w:r>
      <w:r w:rsidRPr="00492E7F">
        <w:rPr>
          <w:rFonts w:ascii="Times New Roman" w:hAnsi="Times New Roman" w:cs="Times New Roman"/>
          <w:color w:val="auto"/>
          <w:sz w:val="18"/>
          <w:szCs w:val="18"/>
        </w:rPr>
        <w:t xml:space="preserve"> https://www.kvalb.lv/e-veikals/item/efqm-modelis/</w:t>
      </w:r>
    </w:p>
  </w:footnote>
  <w:footnote w:id="37">
    <w:p w14:paraId="46AC7AD5" w14:textId="21A51BFC" w:rsidR="00CC7537" w:rsidRPr="00492E7F" w:rsidRDefault="00CC7537">
      <w:pPr>
        <w:pStyle w:val="FootnoteText"/>
        <w:rPr>
          <w:rFonts w:ascii="Times New Roman" w:hAnsi="Times New Roman" w:cs="Times New Roman"/>
          <w:color w:val="auto"/>
          <w:sz w:val="18"/>
          <w:szCs w:val="18"/>
        </w:rPr>
      </w:pPr>
      <w:r w:rsidRPr="00492E7F">
        <w:rPr>
          <w:rStyle w:val="FootnoteReference"/>
          <w:rFonts w:ascii="Times New Roman" w:hAnsi="Times New Roman" w:cs="Times New Roman"/>
          <w:color w:val="auto"/>
          <w:sz w:val="18"/>
          <w:szCs w:val="18"/>
        </w:rPr>
        <w:footnoteRef/>
      </w:r>
      <w:r w:rsidRPr="00492E7F">
        <w:rPr>
          <w:rFonts w:ascii="Times New Roman" w:hAnsi="Times New Roman" w:cs="Times New Roman"/>
          <w:color w:val="auto"/>
          <w:sz w:val="18"/>
          <w:szCs w:val="18"/>
        </w:rPr>
        <w:t xml:space="preserve"> https://www.kvalb.lv/e-veikals/item/efqm-assess-base-licence-1-gadam/</w:t>
      </w:r>
    </w:p>
  </w:footnote>
  <w:footnote w:id="38">
    <w:p w14:paraId="575B8BD0" w14:textId="77777777" w:rsidR="001562EC" w:rsidRPr="001562EC" w:rsidRDefault="001562EC" w:rsidP="001562EC">
      <w:pPr>
        <w:pStyle w:val="FootnoteText"/>
        <w:rPr>
          <w:lang w:val="nl-NL"/>
        </w:rPr>
      </w:pPr>
      <w:r w:rsidRPr="00492E7F">
        <w:rPr>
          <w:rStyle w:val="FootnoteReference"/>
          <w:rFonts w:ascii="Times New Roman" w:hAnsi="Times New Roman" w:cs="Times New Roman"/>
          <w:color w:val="auto"/>
          <w:sz w:val="18"/>
          <w:szCs w:val="18"/>
        </w:rPr>
        <w:footnoteRef/>
      </w:r>
      <w:r w:rsidRPr="00492E7F">
        <w:rPr>
          <w:rFonts w:ascii="Times New Roman" w:hAnsi="Times New Roman" w:cs="Times New Roman"/>
          <w:color w:val="auto"/>
          <w:sz w:val="18"/>
          <w:szCs w:val="18"/>
        </w:rPr>
        <w:t xml:space="preserve"> </w:t>
      </w:r>
      <w:r w:rsidRPr="00492E7F">
        <w:rPr>
          <w:rFonts w:ascii="Times New Roman" w:hAnsi="Times New Roman" w:cs="Times New Roman"/>
          <w:color w:val="auto"/>
          <w:sz w:val="18"/>
          <w:szCs w:val="18"/>
          <w:lang w:val="nl-NL"/>
        </w:rPr>
        <w:t>CAF 2020.</w:t>
      </w:r>
      <w:r w:rsidRPr="00492E7F">
        <w:rPr>
          <w:rFonts w:ascii="Times New Roman" w:hAnsi="Times New Roman" w:cs="Times New Roman"/>
          <w:color w:val="auto"/>
          <w:sz w:val="18"/>
          <w:szCs w:val="18"/>
        </w:rPr>
        <w:t xml:space="preserve"> </w:t>
      </w:r>
      <w:r w:rsidRPr="00492E7F">
        <w:rPr>
          <w:rFonts w:ascii="Times New Roman" w:hAnsi="Times New Roman" w:cs="Times New Roman"/>
          <w:color w:val="auto"/>
          <w:sz w:val="18"/>
          <w:szCs w:val="18"/>
          <w:lang w:val="nl-NL"/>
        </w:rPr>
        <w:t>https://www.eipa.eu/caf-resource-centre/what-is-caf</w:t>
      </w:r>
    </w:p>
  </w:footnote>
  <w:footnote w:id="39">
    <w:p w14:paraId="258A24D6" w14:textId="77777777" w:rsidR="00CC7537" w:rsidRPr="00655130" w:rsidRDefault="00CC7537" w:rsidP="00945032">
      <w:pPr>
        <w:pStyle w:val="FootnoteText"/>
        <w:rPr>
          <w:rFonts w:ascii="Times New Roman" w:hAnsi="Times New Roman" w:cs="Times New Roman"/>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https://likumi.lv/ta/id/50601-informacijas-atklatibas-likums</w:t>
      </w:r>
    </w:p>
  </w:footnote>
  <w:footnote w:id="40">
    <w:p w14:paraId="13238778" w14:textId="77777777" w:rsidR="001168EA" w:rsidRPr="00655130" w:rsidRDefault="001168EA" w:rsidP="001168EA">
      <w:pPr>
        <w:pStyle w:val="FootnoteText"/>
        <w:rPr>
          <w:rFonts w:ascii="Times New Roman" w:hAnsi="Times New Roman" w:cs="Times New Roman"/>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23" w:history="1">
        <w:r w:rsidRPr="00655130">
          <w:rPr>
            <w:rStyle w:val="Hyperlink"/>
            <w:rFonts w:ascii="Times New Roman" w:hAnsi="Times New Roman" w:cs="Times New Roman"/>
            <w:color w:val="auto"/>
            <w:sz w:val="18"/>
            <w:szCs w:val="18"/>
            <w:u w:val="none"/>
          </w:rPr>
          <w:t>https://likumi.lv/ta/lv/starptautiskie-ligumi/id/1173</w:t>
        </w:r>
      </w:hyperlink>
      <w:r w:rsidRPr="00655130">
        <w:rPr>
          <w:rFonts w:ascii="Times New Roman" w:hAnsi="Times New Roman" w:cs="Times New Roman"/>
          <w:color w:val="auto"/>
          <w:sz w:val="18"/>
          <w:szCs w:val="18"/>
        </w:rPr>
        <w:t xml:space="preserve"> </w:t>
      </w:r>
    </w:p>
  </w:footnote>
  <w:footnote w:id="41">
    <w:p w14:paraId="79A51BD8" w14:textId="77777777" w:rsidR="00CC7537" w:rsidRPr="00655130" w:rsidRDefault="00CC7537" w:rsidP="00D0538F">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24" w:history="1">
        <w:r w:rsidRPr="00655130">
          <w:rPr>
            <w:rStyle w:val="Hyperlink"/>
            <w:rFonts w:ascii="Times New Roman" w:hAnsi="Times New Roman" w:cs="Times New Roman"/>
            <w:color w:val="auto"/>
            <w:sz w:val="18"/>
            <w:szCs w:val="18"/>
          </w:rPr>
          <w:t>https://likumi.lv/ta/id/332122-valsts-un-pasvaldibu-instituciju-amatu-katalogs-amatu-klasifikacijas-un-amatu-apraksta-izstradasanas-kartiba</w:t>
        </w:r>
      </w:hyperlink>
      <w:r w:rsidRPr="00655130">
        <w:rPr>
          <w:rFonts w:ascii="Times New Roman" w:hAnsi="Times New Roman" w:cs="Times New Roman"/>
          <w:color w:val="auto"/>
          <w:sz w:val="18"/>
          <w:szCs w:val="18"/>
        </w:rPr>
        <w:t xml:space="preserve"> </w:t>
      </w:r>
    </w:p>
  </w:footnote>
  <w:footnote w:id="42">
    <w:p w14:paraId="0395BE5C" w14:textId="6C264150" w:rsidR="00CC7537" w:rsidRDefault="00CC7537">
      <w:pPr>
        <w:pStyle w:val="FootnoteText"/>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https://likumi.lv/ta/id/332122-valsts-un-pasvaldibu-instituciju-amatu-katalogs-amatu-klasifikacijas-un-amatu-apraksta-izstradasanas-kartiba</w:t>
      </w:r>
    </w:p>
  </w:footnote>
  <w:footnote w:id="43">
    <w:p w14:paraId="77FD9CF0" w14:textId="77777777" w:rsidR="00CC7537" w:rsidRPr="00655130" w:rsidRDefault="00CC7537" w:rsidP="002F5AF5">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https://likumi.lv/ta/id/62538-valsts-kontroles-likums</w:t>
      </w:r>
    </w:p>
  </w:footnote>
  <w:footnote w:id="44">
    <w:p w14:paraId="223C873D" w14:textId="14D44942" w:rsidR="00B67069" w:rsidRPr="00655130" w:rsidRDefault="00B67069">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https://lrvk.gov.lv/uploads/files/Karjera/VK_darbibas_strategija_2022_ver.pdf</w:t>
      </w:r>
    </w:p>
  </w:footnote>
  <w:footnote w:id="45">
    <w:p w14:paraId="13689B18" w14:textId="77777777" w:rsidR="00CC7537" w:rsidRPr="00655130" w:rsidRDefault="00CC7537" w:rsidP="002F5AF5">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https://www.lrvk.gov.lv/lv/revizijas/pasvaldibam/pasnovertejuma-riki</w:t>
      </w:r>
    </w:p>
  </w:footnote>
  <w:footnote w:id="46">
    <w:p w14:paraId="2F129520" w14:textId="77777777" w:rsidR="00CC7537" w:rsidRPr="00655130" w:rsidRDefault="00CC7537" w:rsidP="002F5AF5">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https://www.lrvk.gov.lv/uploads/files/Pasvaldibu_rokasgramata_saska%C5%86ots_2023.pdf</w:t>
      </w:r>
    </w:p>
  </w:footnote>
  <w:footnote w:id="47">
    <w:p w14:paraId="2ECE650A" w14:textId="06CACDF3" w:rsidR="00CC7537" w:rsidRDefault="00CC7537" w:rsidP="00E870B6">
      <w:pPr>
        <w:pStyle w:val="FootnoteText"/>
      </w:pPr>
      <w:r w:rsidRPr="00655130">
        <w:rPr>
          <w:rFonts w:ascii="Times New Roman" w:hAnsi="Times New Roman" w:cs="Times New Roman"/>
          <w:color w:val="auto"/>
          <w:sz w:val="18"/>
          <w:szCs w:val="18"/>
          <w:vertAlign w:val="superscript"/>
        </w:rPr>
        <w:footnoteRef/>
      </w:r>
      <w:r w:rsidRPr="00655130">
        <w:rPr>
          <w:rFonts w:ascii="Times New Roman" w:hAnsi="Times New Roman" w:cs="Times New Roman"/>
          <w:color w:val="auto"/>
          <w:sz w:val="18"/>
          <w:szCs w:val="18"/>
        </w:rPr>
        <w:t xml:space="preserve"> 610.starptautiskais revīzijas standarts “Iekšējo revidentu darba izmantošana”</w:t>
      </w:r>
    </w:p>
  </w:footnote>
  <w:footnote w:id="48">
    <w:p w14:paraId="1A50F044" w14:textId="06510FE1" w:rsidR="00CC7537" w:rsidRPr="00655130" w:rsidRDefault="00CC753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https://likumi.lv/ta/id/20946-revizijas-pakalpojumu-likums</w:t>
      </w:r>
    </w:p>
  </w:footnote>
  <w:footnote w:id="49">
    <w:p w14:paraId="79E50288" w14:textId="0E79AB8A" w:rsidR="00CC7537" w:rsidRDefault="00CC7537">
      <w:pPr>
        <w:pStyle w:val="FootnoteText"/>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https://likumi.lv/ta/id/62538-valsts-kontroles-likums</w:t>
      </w:r>
    </w:p>
  </w:footnote>
  <w:footnote w:id="50">
    <w:p w14:paraId="483C42DF" w14:textId="77777777" w:rsidR="00CC7537" w:rsidRPr="00655130" w:rsidRDefault="00CC7537" w:rsidP="00EE01A2">
      <w:pPr>
        <w:pStyle w:val="FootnoteText"/>
        <w:rPr>
          <w:rFonts w:ascii="Times New Roman" w:hAnsi="Times New Roman" w:cs="Times New Roman"/>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https://view.officeapps.live.com/op/view.aspx?src=https%3A%2F%2Fwww.fm.gov.lv%2Fsites%2Ffm%2Ffiles%2Fmedia_file%2Fstarpresoru-audita-komandas-veidosana-003.docx&amp;wdOrigin=BROWSELINK</w:t>
      </w:r>
    </w:p>
  </w:footnote>
  <w:footnote w:id="51">
    <w:p w14:paraId="40936EE1" w14:textId="2227EFEC" w:rsidR="00CC7537" w:rsidRPr="00D675A3" w:rsidRDefault="00CC7537">
      <w:pPr>
        <w:pStyle w:val="FootnoteText"/>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https://www.jurmala.lv/sites/jurmala/files/media_file/sn058_2_pielikums.pdf</w:t>
      </w:r>
    </w:p>
  </w:footnote>
  <w:footnote w:id="52">
    <w:p w14:paraId="12F6859A" w14:textId="77777777" w:rsidR="00BC5475" w:rsidRPr="00D675A3" w:rsidRDefault="00BC5475" w:rsidP="00BC5475">
      <w:pPr>
        <w:pStyle w:val="FootnoteText"/>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https://www.riga.lv/sites/riga/files/media_file/rigas-valstspilsetas-pasvaldibas-parvaldes-struktura_1.pdf</w:t>
      </w:r>
    </w:p>
  </w:footnote>
  <w:footnote w:id="53">
    <w:p w14:paraId="30FB73DD" w14:textId="744416DC" w:rsidR="00CC7537" w:rsidRPr="00D675A3" w:rsidRDefault="00CC7537">
      <w:pPr>
        <w:pStyle w:val="FootnoteText"/>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https://kekava.lv/uploads/filedir/saist_not/pielikums_hema_snpasvaldibasnolikums.docx</w:t>
      </w:r>
    </w:p>
  </w:footnote>
  <w:footnote w:id="54">
    <w:p w14:paraId="389FD453" w14:textId="1F107EA9" w:rsidR="00187770" w:rsidRPr="00D675A3" w:rsidRDefault="00187770">
      <w:pPr>
        <w:pStyle w:val="FootnoteText"/>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https://likumi.lv/ta/id/202272-publisko-agenturu-likums</w:t>
      </w:r>
    </w:p>
  </w:footnote>
  <w:footnote w:id="55">
    <w:p w14:paraId="327C66B0" w14:textId="526966CE" w:rsidR="00187770" w:rsidRDefault="00187770">
      <w:pPr>
        <w:pStyle w:val="FootnoteText"/>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https://likumi.lv/ta/id/336956-pasvaldibu-likums</w:t>
      </w:r>
    </w:p>
  </w:footnote>
  <w:footnote w:id="56">
    <w:p w14:paraId="7B6B64FE" w14:textId="77777777" w:rsidR="00CC7537" w:rsidRPr="00655130" w:rsidRDefault="00CC7537" w:rsidP="00655130">
      <w:pPr>
        <w:pStyle w:val="FootnoteText"/>
        <w:rPr>
          <w:rFonts w:asciiTheme="majorBidi" w:hAnsiTheme="majorBidi" w:cstheme="majorBidi"/>
          <w:color w:val="auto"/>
          <w:sz w:val="18"/>
          <w:szCs w:val="18"/>
        </w:rPr>
      </w:pPr>
      <w:r w:rsidRPr="00655130">
        <w:rPr>
          <w:rStyle w:val="FootnoteReference"/>
          <w:rFonts w:asciiTheme="majorBidi" w:hAnsiTheme="majorBidi" w:cstheme="majorBidi"/>
          <w:color w:val="auto"/>
          <w:sz w:val="18"/>
          <w:szCs w:val="18"/>
        </w:rPr>
        <w:footnoteRef/>
      </w:r>
      <w:r w:rsidRPr="00655130">
        <w:rPr>
          <w:rFonts w:asciiTheme="majorBidi" w:hAnsiTheme="majorBidi" w:cstheme="majorBidi"/>
          <w:color w:val="auto"/>
          <w:sz w:val="18"/>
          <w:szCs w:val="18"/>
        </w:rPr>
        <w:t xml:space="preserve"> </w:t>
      </w:r>
      <w:hyperlink r:id="rId25" w:history="1">
        <w:r w:rsidRPr="00655130">
          <w:rPr>
            <w:rStyle w:val="Hyperlink"/>
            <w:rFonts w:asciiTheme="majorBidi" w:hAnsiTheme="majorBidi" w:cstheme="majorBidi"/>
            <w:color w:val="auto"/>
            <w:sz w:val="18"/>
            <w:szCs w:val="18"/>
            <w:u w:val="none"/>
          </w:rPr>
          <w:t>https://likumi.lv/ta/id/336956-pasvaldibu-likums</w:t>
        </w:r>
      </w:hyperlink>
      <w:r w:rsidRPr="00655130">
        <w:rPr>
          <w:rFonts w:asciiTheme="majorBidi" w:hAnsiTheme="majorBidi" w:cstheme="majorBidi"/>
          <w:color w:val="auto"/>
          <w:sz w:val="18"/>
          <w:szCs w:val="18"/>
        </w:rPr>
        <w:t xml:space="preserve"> </w:t>
      </w:r>
    </w:p>
  </w:footnote>
  <w:footnote w:id="57">
    <w:p w14:paraId="620E63F3" w14:textId="77777777" w:rsidR="00CC7537" w:rsidRPr="00655130" w:rsidRDefault="00CC7537" w:rsidP="00655130">
      <w:pPr>
        <w:pStyle w:val="FootnoteText"/>
        <w:rPr>
          <w:rFonts w:asciiTheme="majorBidi" w:hAnsiTheme="majorBidi" w:cstheme="majorBidi"/>
          <w:color w:val="auto"/>
          <w:sz w:val="18"/>
          <w:szCs w:val="18"/>
        </w:rPr>
      </w:pPr>
      <w:r w:rsidRPr="00655130">
        <w:rPr>
          <w:rStyle w:val="FootnoteReference"/>
          <w:rFonts w:asciiTheme="majorBidi" w:hAnsiTheme="majorBidi" w:cstheme="majorBidi"/>
          <w:color w:val="auto"/>
          <w:sz w:val="18"/>
          <w:szCs w:val="18"/>
        </w:rPr>
        <w:footnoteRef/>
      </w:r>
      <w:r w:rsidRPr="00655130">
        <w:rPr>
          <w:rFonts w:asciiTheme="majorBidi" w:hAnsiTheme="majorBidi" w:cstheme="majorBidi"/>
          <w:color w:val="auto"/>
          <w:sz w:val="18"/>
          <w:szCs w:val="18"/>
        </w:rPr>
        <w:t xml:space="preserve"> </w:t>
      </w:r>
      <w:hyperlink r:id="rId26" w:history="1">
        <w:r w:rsidRPr="00655130">
          <w:rPr>
            <w:rStyle w:val="Hyperlink"/>
            <w:rFonts w:asciiTheme="majorBidi" w:hAnsiTheme="majorBidi" w:cstheme="majorBidi"/>
            <w:color w:val="auto"/>
            <w:sz w:val="18"/>
            <w:szCs w:val="18"/>
            <w:u w:val="none"/>
          </w:rPr>
          <w:t>https://www.varam.gov.lv/lv/media/27068/download?attachment</w:t>
        </w:r>
      </w:hyperlink>
      <w:r w:rsidRPr="00655130">
        <w:rPr>
          <w:rStyle w:val="Hyperlink"/>
          <w:rFonts w:asciiTheme="majorBidi" w:hAnsiTheme="majorBidi" w:cstheme="majorBidi"/>
          <w:color w:val="auto"/>
          <w:sz w:val="18"/>
          <w:szCs w:val="18"/>
          <w:u w:val="none"/>
        </w:rPr>
        <w:t xml:space="preserve"> </w:t>
      </w:r>
    </w:p>
  </w:footnote>
  <w:footnote w:id="58">
    <w:p w14:paraId="008AC81A" w14:textId="42E9E0EA" w:rsidR="00CC7537" w:rsidRPr="00655130" w:rsidRDefault="00CC7537" w:rsidP="00655130">
      <w:pPr>
        <w:pStyle w:val="FootnoteText"/>
        <w:rPr>
          <w:rFonts w:asciiTheme="majorBidi" w:hAnsiTheme="majorBidi" w:cstheme="majorBidi"/>
          <w:color w:val="auto"/>
          <w:sz w:val="18"/>
          <w:szCs w:val="18"/>
        </w:rPr>
      </w:pPr>
      <w:r w:rsidRPr="00655130">
        <w:rPr>
          <w:rStyle w:val="FootnoteReference"/>
          <w:rFonts w:asciiTheme="majorBidi" w:hAnsiTheme="majorBidi" w:cstheme="majorBidi"/>
          <w:color w:val="auto"/>
          <w:sz w:val="18"/>
          <w:szCs w:val="18"/>
        </w:rPr>
        <w:footnoteRef/>
      </w:r>
      <w:r w:rsidRPr="00655130">
        <w:rPr>
          <w:rFonts w:asciiTheme="majorBidi" w:hAnsiTheme="majorBidi" w:cstheme="majorBidi"/>
          <w:color w:val="auto"/>
          <w:sz w:val="18"/>
          <w:szCs w:val="18"/>
        </w:rPr>
        <w:t xml:space="preserve"> https://likumi.lv/ta/id/253680-iekseja-audita-likums</w:t>
      </w:r>
    </w:p>
  </w:footnote>
  <w:footnote w:id="59">
    <w:p w14:paraId="7D241C56" w14:textId="186F833E" w:rsidR="00CC7537" w:rsidRPr="009274CC" w:rsidRDefault="00CC7537" w:rsidP="00655130">
      <w:pPr>
        <w:pStyle w:val="FootnoteText"/>
        <w:rPr>
          <w:sz w:val="16"/>
          <w:szCs w:val="16"/>
        </w:rPr>
      </w:pPr>
      <w:r w:rsidRPr="00655130">
        <w:rPr>
          <w:rFonts w:asciiTheme="majorBidi" w:hAnsiTheme="majorBidi" w:cstheme="majorBidi"/>
          <w:color w:val="auto"/>
          <w:sz w:val="18"/>
          <w:szCs w:val="18"/>
          <w:vertAlign w:val="superscript"/>
        </w:rPr>
        <w:footnoteRef/>
      </w:r>
      <w:r w:rsidRPr="00655130">
        <w:rPr>
          <w:rFonts w:asciiTheme="majorBidi" w:hAnsiTheme="majorBidi" w:cstheme="majorBidi"/>
          <w:color w:val="auto"/>
          <w:sz w:val="18"/>
          <w:szCs w:val="18"/>
          <w:vertAlign w:val="superscript"/>
        </w:rPr>
        <w:t xml:space="preserve"> </w:t>
      </w:r>
      <w:hyperlink r:id="rId27" w:history="1">
        <w:r w:rsidRPr="00655130">
          <w:rPr>
            <w:rStyle w:val="Hyperlink"/>
            <w:rFonts w:asciiTheme="majorBidi" w:hAnsiTheme="majorBidi" w:cstheme="majorBidi"/>
            <w:color w:val="auto"/>
            <w:sz w:val="18"/>
            <w:szCs w:val="18"/>
            <w:u w:val="none"/>
          </w:rPr>
          <w:t>https://likumi.lv/ta/id/253680-iekseja-audita-likums</w:t>
        </w:r>
      </w:hyperlink>
      <w:r w:rsidRPr="00655130">
        <w:rPr>
          <w:color w:val="auto"/>
          <w:sz w:val="16"/>
          <w:szCs w:val="16"/>
        </w:rPr>
        <w:t xml:space="preserve"> </w:t>
      </w:r>
    </w:p>
  </w:footnote>
  <w:footnote w:id="60">
    <w:p w14:paraId="689FFFE9" w14:textId="2CD40480" w:rsidR="00CC7537" w:rsidRPr="00D675A3" w:rsidRDefault="00CC7537" w:rsidP="0026674B">
      <w:pPr>
        <w:pStyle w:val="FootnoteText"/>
        <w:spacing w:line="192" w:lineRule="auto"/>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w:t>
      </w:r>
      <w:hyperlink r:id="rId28" w:history="1">
        <w:r w:rsidRPr="00D675A3">
          <w:rPr>
            <w:rStyle w:val="Hyperlink"/>
            <w:rFonts w:ascii="Times New Roman" w:hAnsi="Times New Roman" w:cs="Times New Roman"/>
            <w:color w:val="auto"/>
            <w:sz w:val="18"/>
            <w:szCs w:val="18"/>
            <w:u w:val="none"/>
          </w:rPr>
          <w:t>https://likumi.lv/ta/id/258270-iekseja-audita-veiksanas-un-novertesanas-kartiba</w:t>
        </w:r>
      </w:hyperlink>
      <w:r w:rsidRPr="00D675A3">
        <w:rPr>
          <w:rFonts w:ascii="Times New Roman" w:hAnsi="Times New Roman" w:cs="Times New Roman"/>
          <w:color w:val="auto"/>
          <w:sz w:val="18"/>
          <w:szCs w:val="18"/>
        </w:rPr>
        <w:t xml:space="preserve"> </w:t>
      </w:r>
    </w:p>
  </w:footnote>
  <w:footnote w:id="61">
    <w:p w14:paraId="3AAE36CE" w14:textId="00559CD6" w:rsidR="00CC7537" w:rsidRPr="00D675A3" w:rsidRDefault="00CC7537" w:rsidP="0026674B">
      <w:pPr>
        <w:pStyle w:val="FootnoteText"/>
        <w:spacing w:line="192" w:lineRule="auto"/>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w:t>
      </w:r>
      <w:hyperlink r:id="rId29" w:history="1">
        <w:r w:rsidRPr="00D675A3">
          <w:rPr>
            <w:rStyle w:val="Hyperlink"/>
            <w:rFonts w:ascii="Times New Roman" w:hAnsi="Times New Roman" w:cs="Times New Roman"/>
            <w:color w:val="auto"/>
            <w:sz w:val="18"/>
            <w:szCs w:val="18"/>
            <w:u w:val="none"/>
          </w:rPr>
          <w:t>https://likumi.lv/ta/id/221562-iekseja-audita-padomes-nolikums</w:t>
        </w:r>
      </w:hyperlink>
      <w:r w:rsidRPr="00D675A3">
        <w:rPr>
          <w:rFonts w:ascii="Times New Roman" w:hAnsi="Times New Roman" w:cs="Times New Roman"/>
          <w:color w:val="auto"/>
          <w:sz w:val="18"/>
          <w:szCs w:val="18"/>
        </w:rPr>
        <w:t xml:space="preserve"> </w:t>
      </w:r>
    </w:p>
  </w:footnote>
  <w:footnote w:id="62">
    <w:p w14:paraId="4879612A" w14:textId="79BDDD3F" w:rsidR="00CC7537" w:rsidRPr="00D675A3" w:rsidRDefault="00CC7537" w:rsidP="0026674B">
      <w:pPr>
        <w:pStyle w:val="FootnoteText"/>
        <w:spacing w:line="192" w:lineRule="auto"/>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w:t>
      </w:r>
      <w:hyperlink r:id="rId30" w:history="1">
        <w:r w:rsidRPr="00D675A3">
          <w:rPr>
            <w:rStyle w:val="Hyperlink"/>
            <w:rFonts w:ascii="Times New Roman" w:hAnsi="Times New Roman" w:cs="Times New Roman"/>
            <w:color w:val="auto"/>
            <w:sz w:val="18"/>
            <w:szCs w:val="18"/>
            <w:u w:val="none"/>
          </w:rPr>
          <w:t>https://www.fm.gov.lv/lv/iekseja-audita-padome</w:t>
        </w:r>
      </w:hyperlink>
      <w:r w:rsidRPr="00D675A3">
        <w:rPr>
          <w:rFonts w:ascii="Times New Roman" w:hAnsi="Times New Roman" w:cs="Times New Roman"/>
          <w:color w:val="auto"/>
          <w:sz w:val="18"/>
          <w:szCs w:val="18"/>
        </w:rPr>
        <w:t xml:space="preserve"> </w:t>
      </w:r>
    </w:p>
  </w:footnote>
  <w:footnote w:id="63">
    <w:p w14:paraId="6E1674F5" w14:textId="267504E4" w:rsidR="00CC7537" w:rsidRPr="00D675A3" w:rsidRDefault="00CC7537" w:rsidP="0026674B">
      <w:pPr>
        <w:pStyle w:val="FootnoteText"/>
        <w:spacing w:line="192" w:lineRule="auto"/>
        <w:rPr>
          <w:rFonts w:ascii="Times New Roman" w:hAnsi="Times New Roman" w:cs="Times New Roman"/>
          <w:color w:val="auto"/>
          <w:sz w:val="18"/>
          <w:szCs w:val="18"/>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w:t>
      </w:r>
      <w:hyperlink r:id="rId31" w:anchor="standarti" w:history="1">
        <w:r w:rsidRPr="00D675A3">
          <w:rPr>
            <w:rStyle w:val="Hyperlink"/>
            <w:rFonts w:ascii="Times New Roman" w:hAnsi="Times New Roman" w:cs="Times New Roman"/>
            <w:color w:val="auto"/>
            <w:sz w:val="18"/>
            <w:szCs w:val="18"/>
            <w:u w:val="none"/>
          </w:rPr>
          <w:t>https://iai.lv/lv/obligatie-noradijumi#standarti</w:t>
        </w:r>
      </w:hyperlink>
      <w:r w:rsidRPr="00D675A3">
        <w:rPr>
          <w:rFonts w:ascii="Times New Roman" w:hAnsi="Times New Roman" w:cs="Times New Roman"/>
          <w:color w:val="auto"/>
          <w:sz w:val="18"/>
          <w:szCs w:val="18"/>
        </w:rPr>
        <w:t xml:space="preserve"> </w:t>
      </w:r>
    </w:p>
  </w:footnote>
  <w:footnote w:id="64">
    <w:p w14:paraId="1854EC9D" w14:textId="4EDCEB9C" w:rsidR="00CC7537" w:rsidRPr="0017270F" w:rsidRDefault="00CC7537" w:rsidP="0026674B">
      <w:pPr>
        <w:pStyle w:val="FootnoteText"/>
        <w:spacing w:line="192" w:lineRule="auto"/>
        <w:rPr>
          <w:sz w:val="16"/>
          <w:szCs w:val="16"/>
        </w:rPr>
      </w:pPr>
      <w:r w:rsidRPr="00D675A3">
        <w:rPr>
          <w:rStyle w:val="FootnoteReference"/>
          <w:rFonts w:ascii="Times New Roman" w:hAnsi="Times New Roman" w:cs="Times New Roman"/>
          <w:color w:val="auto"/>
          <w:sz w:val="18"/>
          <w:szCs w:val="18"/>
        </w:rPr>
        <w:footnoteRef/>
      </w:r>
      <w:r w:rsidRPr="00D675A3">
        <w:rPr>
          <w:rFonts w:ascii="Times New Roman" w:hAnsi="Times New Roman" w:cs="Times New Roman"/>
          <w:color w:val="auto"/>
          <w:sz w:val="18"/>
          <w:szCs w:val="18"/>
        </w:rPr>
        <w:t xml:space="preserve"> </w:t>
      </w:r>
      <w:hyperlink r:id="rId32" w:anchor="pamatprincipi" w:history="1">
        <w:r w:rsidRPr="00D675A3">
          <w:rPr>
            <w:rStyle w:val="Hyperlink"/>
            <w:rFonts w:ascii="Times New Roman" w:hAnsi="Times New Roman" w:cs="Times New Roman"/>
            <w:color w:val="auto"/>
            <w:sz w:val="18"/>
            <w:szCs w:val="18"/>
            <w:u w:val="none"/>
          </w:rPr>
          <w:t>https://iai.lv/lv/obligatie-noradijumi#pamatprincipi</w:t>
        </w:r>
      </w:hyperlink>
      <w:r w:rsidRPr="00D675A3">
        <w:rPr>
          <w:color w:val="auto"/>
          <w:sz w:val="16"/>
          <w:szCs w:val="16"/>
        </w:rPr>
        <w:t xml:space="preserve"> </w:t>
      </w:r>
    </w:p>
  </w:footnote>
  <w:footnote w:id="65">
    <w:p w14:paraId="0F5AC57F" w14:textId="77777777" w:rsidR="004A5567" w:rsidRPr="00655130" w:rsidRDefault="004A5567" w:rsidP="004A5567">
      <w:pPr>
        <w:pStyle w:val="FootnoteText"/>
        <w:rPr>
          <w:rFonts w:ascii="Times New Roman" w:hAnsi="Times New Roman" w:cs="Times New Roman"/>
          <w:color w:val="auto"/>
          <w:sz w:val="18"/>
          <w:szCs w:val="18"/>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33" w:history="1">
        <w:r w:rsidRPr="00655130">
          <w:rPr>
            <w:rStyle w:val="Hyperlink"/>
            <w:rFonts w:ascii="Times New Roman" w:hAnsi="Times New Roman" w:cs="Times New Roman"/>
            <w:color w:val="auto"/>
            <w:sz w:val="18"/>
            <w:szCs w:val="18"/>
            <w:u w:val="none"/>
          </w:rPr>
          <w:t>https://iai.lv/</w:t>
        </w:r>
      </w:hyperlink>
      <w:r w:rsidRPr="00655130">
        <w:rPr>
          <w:rFonts w:ascii="Times New Roman" w:hAnsi="Times New Roman" w:cs="Times New Roman"/>
          <w:color w:val="auto"/>
          <w:sz w:val="18"/>
          <w:szCs w:val="18"/>
        </w:rPr>
        <w:t xml:space="preserve"> </w:t>
      </w:r>
    </w:p>
  </w:footnote>
  <w:footnote w:id="66">
    <w:p w14:paraId="6BC3CB51" w14:textId="0E603EC8" w:rsidR="00CC7537" w:rsidRPr="00C22A2D" w:rsidRDefault="00CC7537">
      <w:pPr>
        <w:pStyle w:val="FootnoteText"/>
        <w:rPr>
          <w:sz w:val="16"/>
          <w:szCs w:val="16"/>
        </w:rPr>
      </w:pPr>
      <w:r w:rsidRPr="00655130">
        <w:rPr>
          <w:rStyle w:val="FootnoteReference"/>
          <w:rFonts w:ascii="Times New Roman" w:hAnsi="Times New Roman" w:cs="Times New Roman"/>
          <w:color w:val="auto"/>
          <w:sz w:val="18"/>
          <w:szCs w:val="18"/>
        </w:rPr>
        <w:footnoteRef/>
      </w:r>
      <w:r w:rsidRPr="00655130">
        <w:rPr>
          <w:rFonts w:ascii="Times New Roman" w:hAnsi="Times New Roman" w:cs="Times New Roman"/>
          <w:color w:val="auto"/>
          <w:sz w:val="18"/>
          <w:szCs w:val="18"/>
        </w:rPr>
        <w:t xml:space="preserve"> </w:t>
      </w:r>
      <w:hyperlink r:id="rId34" w:anchor="etikas-kodekss-1" w:history="1">
        <w:r w:rsidRPr="00655130">
          <w:rPr>
            <w:rStyle w:val="Hyperlink"/>
            <w:rFonts w:ascii="Times New Roman" w:hAnsi="Times New Roman" w:cs="Times New Roman"/>
            <w:color w:val="auto"/>
            <w:sz w:val="18"/>
            <w:szCs w:val="18"/>
            <w:u w:val="none"/>
          </w:rPr>
          <w:t>https://iai.lv/lv/obligatie-noradijumi#etikas-kodekss-1</w:t>
        </w:r>
      </w:hyperlink>
      <w:r w:rsidRPr="00655130">
        <w:rPr>
          <w:color w:val="auto"/>
          <w:sz w:val="16"/>
          <w:szCs w:val="16"/>
        </w:rPr>
        <w:t xml:space="preserve"> </w:t>
      </w:r>
    </w:p>
  </w:footnote>
  <w:footnote w:id="67">
    <w:p w14:paraId="54C85532" w14:textId="53411079" w:rsidR="00CC7537" w:rsidRPr="00655130" w:rsidRDefault="00CC7537">
      <w:pPr>
        <w:pStyle w:val="FootnoteText"/>
        <w:rPr>
          <w:rFonts w:ascii="Times New Roman" w:hAnsi="Times New Roman" w:cs="Times New Roman"/>
          <w:sz w:val="18"/>
          <w:szCs w:val="18"/>
        </w:rPr>
      </w:pPr>
      <w:r w:rsidRPr="00655130">
        <w:rPr>
          <w:rFonts w:ascii="Times New Roman" w:hAnsi="Times New Roman" w:cs="Times New Roman"/>
          <w:color w:val="auto"/>
          <w:sz w:val="18"/>
          <w:szCs w:val="18"/>
          <w:vertAlign w:val="superscript"/>
        </w:rPr>
        <w:footnoteRef/>
      </w:r>
      <w:r w:rsidRPr="00655130">
        <w:rPr>
          <w:rFonts w:ascii="Times New Roman" w:hAnsi="Times New Roman" w:cs="Times New Roman"/>
          <w:color w:val="auto"/>
          <w:sz w:val="18"/>
          <w:szCs w:val="18"/>
        </w:rPr>
        <w:t xml:space="preserve"> https://likumi.lv/ta/id/331019-par-kopejam-valsts-parvalde-auditejamam-prioritatem-2022-un-2023-gadam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A6ECF" w14:textId="69A83FF1" w:rsidR="00CC7537" w:rsidRPr="00B929DE" w:rsidRDefault="00605AAA" w:rsidP="009077F8">
    <w:pPr>
      <w:pStyle w:val="BodyText"/>
      <w:spacing w:after="0"/>
      <w:jc w:val="right"/>
      <w:rPr>
        <w:rFonts w:asciiTheme="majorBidi" w:hAnsiTheme="majorBidi" w:cstheme="majorBidi"/>
        <w:i/>
        <w:iCs/>
        <w:color w:val="auto"/>
        <w:lang w:val="lv-LV"/>
      </w:rPr>
    </w:pPr>
    <w:r w:rsidRPr="00B929DE">
      <w:rPr>
        <w:rFonts w:asciiTheme="majorBidi" w:hAnsiTheme="majorBidi" w:cstheme="majorBidi"/>
        <w:i/>
        <w:iCs/>
        <w:color w:val="auto"/>
      </w:rPr>
      <w:t>Rokasgrāmata</w:t>
    </w:r>
    <w:r>
      <w:rPr>
        <w:rFonts w:asciiTheme="majorBidi" w:hAnsiTheme="majorBidi" w:cstheme="majorBidi"/>
        <w:i/>
        <w:iCs/>
        <w:color w:val="auto"/>
      </w:rPr>
      <w:t xml:space="preserve"> 2024</w:t>
    </w:r>
    <w:r w:rsidRPr="00B929DE">
      <w:rPr>
        <w:rFonts w:asciiTheme="majorBidi" w:hAnsiTheme="majorBidi" w:cstheme="majorBidi"/>
        <w:i/>
        <w:iCs/>
        <w:color w:val="auto"/>
      </w:rPr>
      <w:t xml:space="preserve">: </w:t>
    </w:r>
    <w:r>
      <w:rPr>
        <w:rFonts w:asciiTheme="majorBidi" w:hAnsiTheme="majorBidi" w:cstheme="majorBidi"/>
        <w:i/>
        <w:iCs/>
        <w:color w:val="auto"/>
      </w:rPr>
      <w:t xml:space="preserve">(I) </w:t>
    </w:r>
    <w:r w:rsidRPr="00B929DE">
      <w:rPr>
        <w:rFonts w:asciiTheme="majorBidi" w:hAnsiTheme="majorBidi" w:cstheme="majorBidi"/>
        <w:i/>
        <w:iCs/>
        <w:color w:val="auto"/>
      </w:rPr>
      <w:t>Iekšējā audita sistēma pašvaldībās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6EFC"/>
    <w:multiLevelType w:val="hybridMultilevel"/>
    <w:tmpl w:val="FB7688B2"/>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9451C"/>
    <w:multiLevelType w:val="hybridMultilevel"/>
    <w:tmpl w:val="FD7280E2"/>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63225"/>
    <w:multiLevelType w:val="hybridMultilevel"/>
    <w:tmpl w:val="83A86DCC"/>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10342"/>
    <w:multiLevelType w:val="hybridMultilevel"/>
    <w:tmpl w:val="7B5E5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F143EA"/>
    <w:multiLevelType w:val="hybridMultilevel"/>
    <w:tmpl w:val="5BC62F6C"/>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C57BF8"/>
    <w:multiLevelType w:val="hybridMultilevel"/>
    <w:tmpl w:val="6B8AE924"/>
    <w:lvl w:ilvl="0" w:tplc="A94428E0">
      <w:start w:val="1"/>
      <w:numFmt w:val="bullet"/>
      <w:lvlText w:val=""/>
      <w:lvlJc w:val="left"/>
      <w:pPr>
        <w:ind w:left="720" w:hanging="360"/>
      </w:pPr>
      <w:rPr>
        <w:rFonts w:ascii="Wingdings" w:hAnsi="Wingdings" w:hint="default"/>
        <w:color w:val="2F549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B742F90"/>
    <w:multiLevelType w:val="hybridMultilevel"/>
    <w:tmpl w:val="D4682E98"/>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866BB"/>
    <w:multiLevelType w:val="hybridMultilevel"/>
    <w:tmpl w:val="A8346378"/>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15422A"/>
    <w:multiLevelType w:val="hybridMultilevel"/>
    <w:tmpl w:val="338265A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EA139A"/>
    <w:multiLevelType w:val="hybridMultilevel"/>
    <w:tmpl w:val="5B6499B6"/>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A14D1"/>
    <w:multiLevelType w:val="hybridMultilevel"/>
    <w:tmpl w:val="6F626476"/>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7928B0"/>
    <w:multiLevelType w:val="hybridMultilevel"/>
    <w:tmpl w:val="5636C864"/>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94B45"/>
    <w:multiLevelType w:val="hybridMultilevel"/>
    <w:tmpl w:val="CCE87A8C"/>
    <w:lvl w:ilvl="0" w:tplc="A94428E0">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941902"/>
    <w:multiLevelType w:val="hybridMultilevel"/>
    <w:tmpl w:val="AAF04776"/>
    <w:lvl w:ilvl="0" w:tplc="15C8E54C">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D51B14"/>
    <w:multiLevelType w:val="multilevel"/>
    <w:tmpl w:val="33049010"/>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87D7EDA"/>
    <w:multiLevelType w:val="hybridMultilevel"/>
    <w:tmpl w:val="ABA8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597453"/>
    <w:multiLevelType w:val="hybridMultilevel"/>
    <w:tmpl w:val="A6AA4EE6"/>
    <w:lvl w:ilvl="0" w:tplc="A94428E0">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9BD7920"/>
    <w:multiLevelType w:val="multilevel"/>
    <w:tmpl w:val="350ECCD2"/>
    <w:lvl w:ilvl="0">
      <w:start w:val="1"/>
      <w:numFmt w:val="decimal"/>
      <w:lvlText w:val="%1."/>
      <w:lvlJc w:val="left"/>
      <w:pPr>
        <w:ind w:left="501" w:hanging="360"/>
      </w:pPr>
      <w:rPr>
        <w:rFonts w:hint="default"/>
        <w:color w:val="2F5496" w:themeColor="accent1" w:themeShade="BF"/>
      </w:rPr>
    </w:lvl>
    <w:lvl w:ilvl="1">
      <w:start w:val="1"/>
      <w:numFmt w:val="decimal"/>
      <w:isLgl/>
      <w:lvlText w:val="%1.%2."/>
      <w:lvlJc w:val="left"/>
      <w:pPr>
        <w:ind w:left="501"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861" w:hanging="72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221" w:hanging="108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581" w:hanging="1440"/>
      </w:pPr>
      <w:rPr>
        <w:rFonts w:hint="default"/>
      </w:rPr>
    </w:lvl>
    <w:lvl w:ilvl="8">
      <w:start w:val="1"/>
      <w:numFmt w:val="decimal"/>
      <w:isLgl/>
      <w:lvlText w:val="%1.%2.%3.%4.%5.%6.%7.%8.%9."/>
      <w:lvlJc w:val="left"/>
      <w:pPr>
        <w:ind w:left="1941" w:hanging="1800"/>
      </w:pPr>
      <w:rPr>
        <w:rFonts w:hint="default"/>
      </w:rPr>
    </w:lvl>
  </w:abstractNum>
  <w:abstractNum w:abstractNumId="18" w15:restartNumberingAfterBreak="0">
    <w:nsid w:val="5D2B0E0D"/>
    <w:multiLevelType w:val="hybridMultilevel"/>
    <w:tmpl w:val="BFE8E022"/>
    <w:lvl w:ilvl="0" w:tplc="15C8E54C">
      <w:start w:val="1"/>
      <w:numFmt w:val="bullet"/>
      <w:lvlText w:val=""/>
      <w:lvlJc w:val="left"/>
      <w:pPr>
        <w:ind w:left="720" w:hanging="360"/>
      </w:pPr>
      <w:rPr>
        <w:rFonts w:ascii="Wingdings" w:hAnsi="Wingdings" w:hint="default"/>
        <w:color w:val="2F549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454463D"/>
    <w:multiLevelType w:val="hybridMultilevel"/>
    <w:tmpl w:val="47C852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C5446F"/>
    <w:multiLevelType w:val="hybridMultilevel"/>
    <w:tmpl w:val="53A67C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776350"/>
    <w:multiLevelType w:val="hybridMultilevel"/>
    <w:tmpl w:val="CF8471C0"/>
    <w:lvl w:ilvl="0" w:tplc="361AE9B2">
      <w:start w:val="1"/>
      <w:numFmt w:val="bullet"/>
      <w:lvlText w:val=""/>
      <w:lvlJc w:val="left"/>
      <w:pPr>
        <w:ind w:left="720" w:hanging="360"/>
      </w:pPr>
      <w:rPr>
        <w:rFonts w:ascii="Wingdings" w:hAnsi="Wingdings" w:hint="default"/>
        <w:color w:val="2F5496"/>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7852946">
    <w:abstractNumId w:val="14"/>
  </w:num>
  <w:num w:numId="2" w16cid:durableId="1992634279">
    <w:abstractNumId w:val="10"/>
  </w:num>
  <w:num w:numId="3" w16cid:durableId="680467878">
    <w:abstractNumId w:val="9"/>
  </w:num>
  <w:num w:numId="4" w16cid:durableId="1001198799">
    <w:abstractNumId w:val="12"/>
  </w:num>
  <w:num w:numId="5" w16cid:durableId="347760159">
    <w:abstractNumId w:val="6"/>
  </w:num>
  <w:num w:numId="6" w16cid:durableId="1751997547">
    <w:abstractNumId w:val="11"/>
  </w:num>
  <w:num w:numId="7" w16cid:durableId="123043528">
    <w:abstractNumId w:val="18"/>
  </w:num>
  <w:num w:numId="8" w16cid:durableId="81950252">
    <w:abstractNumId w:val="21"/>
  </w:num>
  <w:num w:numId="9" w16cid:durableId="1502311483">
    <w:abstractNumId w:val="4"/>
  </w:num>
  <w:num w:numId="10" w16cid:durableId="272985235">
    <w:abstractNumId w:val="7"/>
  </w:num>
  <w:num w:numId="11" w16cid:durableId="360789085">
    <w:abstractNumId w:val="13"/>
  </w:num>
  <w:num w:numId="12" w16cid:durableId="1013073740">
    <w:abstractNumId w:val="2"/>
  </w:num>
  <w:num w:numId="13" w16cid:durableId="1875145478">
    <w:abstractNumId w:val="20"/>
  </w:num>
  <w:num w:numId="14" w16cid:durableId="701327720">
    <w:abstractNumId w:val="16"/>
  </w:num>
  <w:num w:numId="15" w16cid:durableId="1609310378">
    <w:abstractNumId w:val="3"/>
  </w:num>
  <w:num w:numId="16" w16cid:durableId="1528371883">
    <w:abstractNumId w:val="19"/>
  </w:num>
  <w:num w:numId="17" w16cid:durableId="610862945">
    <w:abstractNumId w:val="17"/>
  </w:num>
  <w:num w:numId="18" w16cid:durableId="253906942">
    <w:abstractNumId w:val="8"/>
  </w:num>
  <w:num w:numId="19" w16cid:durableId="2069911388">
    <w:abstractNumId w:val="0"/>
  </w:num>
  <w:num w:numId="20" w16cid:durableId="1359549014">
    <w:abstractNumId w:val="16"/>
  </w:num>
  <w:num w:numId="21" w16cid:durableId="419720138">
    <w:abstractNumId w:val="5"/>
  </w:num>
  <w:num w:numId="22" w16cid:durableId="516696542">
    <w:abstractNumId w:val="15"/>
  </w:num>
  <w:num w:numId="23" w16cid:durableId="1102336872">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4A6"/>
    <w:rsid w:val="000001CD"/>
    <w:rsid w:val="00000286"/>
    <w:rsid w:val="00000949"/>
    <w:rsid w:val="00000B73"/>
    <w:rsid w:val="00000ED1"/>
    <w:rsid w:val="00001530"/>
    <w:rsid w:val="00001A83"/>
    <w:rsid w:val="00001C9E"/>
    <w:rsid w:val="000026F9"/>
    <w:rsid w:val="00002743"/>
    <w:rsid w:val="00002ABB"/>
    <w:rsid w:val="00003B11"/>
    <w:rsid w:val="00003F3C"/>
    <w:rsid w:val="000049B1"/>
    <w:rsid w:val="00005B22"/>
    <w:rsid w:val="00006029"/>
    <w:rsid w:val="00007254"/>
    <w:rsid w:val="00007261"/>
    <w:rsid w:val="00007635"/>
    <w:rsid w:val="00007D35"/>
    <w:rsid w:val="00007FBC"/>
    <w:rsid w:val="00010A3A"/>
    <w:rsid w:val="00010FB2"/>
    <w:rsid w:val="00011904"/>
    <w:rsid w:val="00011B9F"/>
    <w:rsid w:val="00011DC3"/>
    <w:rsid w:val="00012007"/>
    <w:rsid w:val="00012988"/>
    <w:rsid w:val="000143F8"/>
    <w:rsid w:val="00014993"/>
    <w:rsid w:val="00014A80"/>
    <w:rsid w:val="00014F0C"/>
    <w:rsid w:val="00015376"/>
    <w:rsid w:val="00015DA0"/>
    <w:rsid w:val="0001643F"/>
    <w:rsid w:val="00016475"/>
    <w:rsid w:val="00016777"/>
    <w:rsid w:val="00016954"/>
    <w:rsid w:val="00016D70"/>
    <w:rsid w:val="000213B5"/>
    <w:rsid w:val="0002145F"/>
    <w:rsid w:val="00021B4D"/>
    <w:rsid w:val="00021F43"/>
    <w:rsid w:val="00021F8C"/>
    <w:rsid w:val="00022241"/>
    <w:rsid w:val="0002306C"/>
    <w:rsid w:val="0002317A"/>
    <w:rsid w:val="000237DE"/>
    <w:rsid w:val="00024577"/>
    <w:rsid w:val="00024A1C"/>
    <w:rsid w:val="00024EB7"/>
    <w:rsid w:val="0002588A"/>
    <w:rsid w:val="000258A6"/>
    <w:rsid w:val="00025CA4"/>
    <w:rsid w:val="00026357"/>
    <w:rsid w:val="00027A28"/>
    <w:rsid w:val="00027BE8"/>
    <w:rsid w:val="0003118D"/>
    <w:rsid w:val="000319A7"/>
    <w:rsid w:val="00031C39"/>
    <w:rsid w:val="00031F60"/>
    <w:rsid w:val="000320D2"/>
    <w:rsid w:val="00032299"/>
    <w:rsid w:val="000327F7"/>
    <w:rsid w:val="00032BBA"/>
    <w:rsid w:val="00032BCE"/>
    <w:rsid w:val="0003417D"/>
    <w:rsid w:val="000344D5"/>
    <w:rsid w:val="00034ACA"/>
    <w:rsid w:val="00035436"/>
    <w:rsid w:val="0003599D"/>
    <w:rsid w:val="00035CC8"/>
    <w:rsid w:val="000360E9"/>
    <w:rsid w:val="00036601"/>
    <w:rsid w:val="00037483"/>
    <w:rsid w:val="00037572"/>
    <w:rsid w:val="00037B7C"/>
    <w:rsid w:val="000408F1"/>
    <w:rsid w:val="00040F3C"/>
    <w:rsid w:val="00041223"/>
    <w:rsid w:val="0004208F"/>
    <w:rsid w:val="000421E5"/>
    <w:rsid w:val="00042FCA"/>
    <w:rsid w:val="0004336E"/>
    <w:rsid w:val="000434D4"/>
    <w:rsid w:val="000440CC"/>
    <w:rsid w:val="00044261"/>
    <w:rsid w:val="0004489A"/>
    <w:rsid w:val="000450EB"/>
    <w:rsid w:val="00045997"/>
    <w:rsid w:val="00046819"/>
    <w:rsid w:val="00046BF2"/>
    <w:rsid w:val="00046D52"/>
    <w:rsid w:val="00046E6C"/>
    <w:rsid w:val="00047232"/>
    <w:rsid w:val="00047DDF"/>
    <w:rsid w:val="00050196"/>
    <w:rsid w:val="00050930"/>
    <w:rsid w:val="0005114F"/>
    <w:rsid w:val="00051D97"/>
    <w:rsid w:val="0005206A"/>
    <w:rsid w:val="00052307"/>
    <w:rsid w:val="000523CB"/>
    <w:rsid w:val="00052DB4"/>
    <w:rsid w:val="000534BB"/>
    <w:rsid w:val="000535B9"/>
    <w:rsid w:val="00053BC3"/>
    <w:rsid w:val="0005402D"/>
    <w:rsid w:val="000547C1"/>
    <w:rsid w:val="0005493C"/>
    <w:rsid w:val="00055B9E"/>
    <w:rsid w:val="00055E0F"/>
    <w:rsid w:val="00055EF9"/>
    <w:rsid w:val="00056852"/>
    <w:rsid w:val="00056C79"/>
    <w:rsid w:val="00057946"/>
    <w:rsid w:val="00057B13"/>
    <w:rsid w:val="00060C60"/>
    <w:rsid w:val="00060E6E"/>
    <w:rsid w:val="00061482"/>
    <w:rsid w:val="00062235"/>
    <w:rsid w:val="00062568"/>
    <w:rsid w:val="0006271E"/>
    <w:rsid w:val="00062D54"/>
    <w:rsid w:val="0006306D"/>
    <w:rsid w:val="00063114"/>
    <w:rsid w:val="00063A9B"/>
    <w:rsid w:val="0006412A"/>
    <w:rsid w:val="00064B9F"/>
    <w:rsid w:val="00065401"/>
    <w:rsid w:val="00065645"/>
    <w:rsid w:val="000659BD"/>
    <w:rsid w:val="0006660C"/>
    <w:rsid w:val="00066F33"/>
    <w:rsid w:val="0006728C"/>
    <w:rsid w:val="000673A9"/>
    <w:rsid w:val="00070734"/>
    <w:rsid w:val="00070D80"/>
    <w:rsid w:val="00070E90"/>
    <w:rsid w:val="00071159"/>
    <w:rsid w:val="00072446"/>
    <w:rsid w:val="00072475"/>
    <w:rsid w:val="00073757"/>
    <w:rsid w:val="00073A39"/>
    <w:rsid w:val="00073E94"/>
    <w:rsid w:val="0007488C"/>
    <w:rsid w:val="000749B8"/>
    <w:rsid w:val="00074DD8"/>
    <w:rsid w:val="00074F15"/>
    <w:rsid w:val="0007625D"/>
    <w:rsid w:val="00076750"/>
    <w:rsid w:val="00076871"/>
    <w:rsid w:val="00076AD4"/>
    <w:rsid w:val="00076E8B"/>
    <w:rsid w:val="0007763E"/>
    <w:rsid w:val="00077A5A"/>
    <w:rsid w:val="00077B09"/>
    <w:rsid w:val="00080FD7"/>
    <w:rsid w:val="000810B6"/>
    <w:rsid w:val="000812AE"/>
    <w:rsid w:val="00081548"/>
    <w:rsid w:val="000817FC"/>
    <w:rsid w:val="00081995"/>
    <w:rsid w:val="00081CF0"/>
    <w:rsid w:val="00081E01"/>
    <w:rsid w:val="00082BC0"/>
    <w:rsid w:val="00083122"/>
    <w:rsid w:val="00083231"/>
    <w:rsid w:val="0008382E"/>
    <w:rsid w:val="000841B3"/>
    <w:rsid w:val="000845F8"/>
    <w:rsid w:val="00084F38"/>
    <w:rsid w:val="000854B9"/>
    <w:rsid w:val="00085945"/>
    <w:rsid w:val="00085F3B"/>
    <w:rsid w:val="00086534"/>
    <w:rsid w:val="00087159"/>
    <w:rsid w:val="000872AC"/>
    <w:rsid w:val="00087459"/>
    <w:rsid w:val="0008754F"/>
    <w:rsid w:val="0008759D"/>
    <w:rsid w:val="00087ACA"/>
    <w:rsid w:val="00087D78"/>
    <w:rsid w:val="00090100"/>
    <w:rsid w:val="00090191"/>
    <w:rsid w:val="000904AF"/>
    <w:rsid w:val="00090A06"/>
    <w:rsid w:val="00090F16"/>
    <w:rsid w:val="00091EA9"/>
    <w:rsid w:val="00092824"/>
    <w:rsid w:val="000935ED"/>
    <w:rsid w:val="00093633"/>
    <w:rsid w:val="0009395A"/>
    <w:rsid w:val="00093AA8"/>
    <w:rsid w:val="00093C5E"/>
    <w:rsid w:val="00093E5C"/>
    <w:rsid w:val="00093EC5"/>
    <w:rsid w:val="000943E2"/>
    <w:rsid w:val="00094A28"/>
    <w:rsid w:val="000951AC"/>
    <w:rsid w:val="000964CF"/>
    <w:rsid w:val="000969A5"/>
    <w:rsid w:val="00096EF4"/>
    <w:rsid w:val="00097D13"/>
    <w:rsid w:val="000A0190"/>
    <w:rsid w:val="000A084D"/>
    <w:rsid w:val="000A0BBD"/>
    <w:rsid w:val="000A1553"/>
    <w:rsid w:val="000A1D0D"/>
    <w:rsid w:val="000A20D6"/>
    <w:rsid w:val="000A22C8"/>
    <w:rsid w:val="000A26CA"/>
    <w:rsid w:val="000A2E05"/>
    <w:rsid w:val="000A3A3F"/>
    <w:rsid w:val="000A3CED"/>
    <w:rsid w:val="000A40E1"/>
    <w:rsid w:val="000A4ACE"/>
    <w:rsid w:val="000A4B49"/>
    <w:rsid w:val="000A4E73"/>
    <w:rsid w:val="000A517B"/>
    <w:rsid w:val="000A6819"/>
    <w:rsid w:val="000A704D"/>
    <w:rsid w:val="000A7477"/>
    <w:rsid w:val="000A7791"/>
    <w:rsid w:val="000A7AEC"/>
    <w:rsid w:val="000A7F06"/>
    <w:rsid w:val="000B0124"/>
    <w:rsid w:val="000B0136"/>
    <w:rsid w:val="000B035A"/>
    <w:rsid w:val="000B04B8"/>
    <w:rsid w:val="000B06C7"/>
    <w:rsid w:val="000B1924"/>
    <w:rsid w:val="000B1A75"/>
    <w:rsid w:val="000B1AF3"/>
    <w:rsid w:val="000B222A"/>
    <w:rsid w:val="000B24EB"/>
    <w:rsid w:val="000B28D9"/>
    <w:rsid w:val="000B337A"/>
    <w:rsid w:val="000B4308"/>
    <w:rsid w:val="000B5204"/>
    <w:rsid w:val="000B57D3"/>
    <w:rsid w:val="000B59FD"/>
    <w:rsid w:val="000B5D24"/>
    <w:rsid w:val="000B5E52"/>
    <w:rsid w:val="000B5FD1"/>
    <w:rsid w:val="000B6041"/>
    <w:rsid w:val="000B6305"/>
    <w:rsid w:val="000B649E"/>
    <w:rsid w:val="000B6830"/>
    <w:rsid w:val="000B69AD"/>
    <w:rsid w:val="000B6A23"/>
    <w:rsid w:val="000B6E0E"/>
    <w:rsid w:val="000B6EA7"/>
    <w:rsid w:val="000B734E"/>
    <w:rsid w:val="000B749C"/>
    <w:rsid w:val="000B7716"/>
    <w:rsid w:val="000B771A"/>
    <w:rsid w:val="000C0DBB"/>
    <w:rsid w:val="000C1990"/>
    <w:rsid w:val="000C1A85"/>
    <w:rsid w:val="000C1E1F"/>
    <w:rsid w:val="000C200C"/>
    <w:rsid w:val="000C24B6"/>
    <w:rsid w:val="000C266E"/>
    <w:rsid w:val="000C26D0"/>
    <w:rsid w:val="000C2C47"/>
    <w:rsid w:val="000C2FC3"/>
    <w:rsid w:val="000C390F"/>
    <w:rsid w:val="000C3945"/>
    <w:rsid w:val="000C3D2D"/>
    <w:rsid w:val="000C3DF3"/>
    <w:rsid w:val="000C4E87"/>
    <w:rsid w:val="000C561A"/>
    <w:rsid w:val="000C5B8E"/>
    <w:rsid w:val="000C5CAB"/>
    <w:rsid w:val="000C5D06"/>
    <w:rsid w:val="000C5EFC"/>
    <w:rsid w:val="000C62C2"/>
    <w:rsid w:val="000C6414"/>
    <w:rsid w:val="000C72B7"/>
    <w:rsid w:val="000C7E93"/>
    <w:rsid w:val="000D03A6"/>
    <w:rsid w:val="000D0F4C"/>
    <w:rsid w:val="000D1328"/>
    <w:rsid w:val="000D1712"/>
    <w:rsid w:val="000D1880"/>
    <w:rsid w:val="000D2099"/>
    <w:rsid w:val="000D2ADD"/>
    <w:rsid w:val="000D2D5C"/>
    <w:rsid w:val="000D36BB"/>
    <w:rsid w:val="000D41F5"/>
    <w:rsid w:val="000D4E25"/>
    <w:rsid w:val="000D51C0"/>
    <w:rsid w:val="000D5375"/>
    <w:rsid w:val="000D580F"/>
    <w:rsid w:val="000D6EB9"/>
    <w:rsid w:val="000D7017"/>
    <w:rsid w:val="000D7E79"/>
    <w:rsid w:val="000E01F5"/>
    <w:rsid w:val="000E02C6"/>
    <w:rsid w:val="000E02E5"/>
    <w:rsid w:val="000E0330"/>
    <w:rsid w:val="000E0CF9"/>
    <w:rsid w:val="000E0DBB"/>
    <w:rsid w:val="000E1200"/>
    <w:rsid w:val="000E173C"/>
    <w:rsid w:val="000E1797"/>
    <w:rsid w:val="000E2A03"/>
    <w:rsid w:val="000E361B"/>
    <w:rsid w:val="000E3B07"/>
    <w:rsid w:val="000E3D29"/>
    <w:rsid w:val="000E3EC1"/>
    <w:rsid w:val="000E481F"/>
    <w:rsid w:val="000E488E"/>
    <w:rsid w:val="000E57C2"/>
    <w:rsid w:val="000E5D85"/>
    <w:rsid w:val="000E64A3"/>
    <w:rsid w:val="000E6745"/>
    <w:rsid w:val="000E6970"/>
    <w:rsid w:val="000E7036"/>
    <w:rsid w:val="000E704F"/>
    <w:rsid w:val="000E73B1"/>
    <w:rsid w:val="000E7A7A"/>
    <w:rsid w:val="000E7B4D"/>
    <w:rsid w:val="000F02F3"/>
    <w:rsid w:val="000F04D8"/>
    <w:rsid w:val="000F0577"/>
    <w:rsid w:val="000F083A"/>
    <w:rsid w:val="000F1003"/>
    <w:rsid w:val="000F13B1"/>
    <w:rsid w:val="000F1407"/>
    <w:rsid w:val="000F1527"/>
    <w:rsid w:val="000F30E0"/>
    <w:rsid w:val="000F37A9"/>
    <w:rsid w:val="000F3857"/>
    <w:rsid w:val="000F46AC"/>
    <w:rsid w:val="000F492A"/>
    <w:rsid w:val="000F49B7"/>
    <w:rsid w:val="000F4A56"/>
    <w:rsid w:val="000F4C00"/>
    <w:rsid w:val="000F4D2E"/>
    <w:rsid w:val="000F4E67"/>
    <w:rsid w:val="000F5A98"/>
    <w:rsid w:val="000F6156"/>
    <w:rsid w:val="000F66C2"/>
    <w:rsid w:val="000F6A3C"/>
    <w:rsid w:val="000F7390"/>
    <w:rsid w:val="000F747F"/>
    <w:rsid w:val="000F7CC1"/>
    <w:rsid w:val="00100025"/>
    <w:rsid w:val="0010032B"/>
    <w:rsid w:val="00100A25"/>
    <w:rsid w:val="00100EB7"/>
    <w:rsid w:val="001011F8"/>
    <w:rsid w:val="00102F68"/>
    <w:rsid w:val="001038CD"/>
    <w:rsid w:val="00103C6E"/>
    <w:rsid w:val="00103CF8"/>
    <w:rsid w:val="00103E39"/>
    <w:rsid w:val="001043EF"/>
    <w:rsid w:val="00104ED9"/>
    <w:rsid w:val="001056FB"/>
    <w:rsid w:val="00105BB6"/>
    <w:rsid w:val="00105E83"/>
    <w:rsid w:val="00106BCF"/>
    <w:rsid w:val="00106D7E"/>
    <w:rsid w:val="00107DCD"/>
    <w:rsid w:val="001100C0"/>
    <w:rsid w:val="001102A5"/>
    <w:rsid w:val="001105F5"/>
    <w:rsid w:val="00110753"/>
    <w:rsid w:val="00110BED"/>
    <w:rsid w:val="00110E99"/>
    <w:rsid w:val="0011182D"/>
    <w:rsid w:val="00111CAB"/>
    <w:rsid w:val="00112CFF"/>
    <w:rsid w:val="001134E9"/>
    <w:rsid w:val="00113F70"/>
    <w:rsid w:val="0011409F"/>
    <w:rsid w:val="0011467F"/>
    <w:rsid w:val="0011488C"/>
    <w:rsid w:val="00115CAA"/>
    <w:rsid w:val="0011602E"/>
    <w:rsid w:val="001168EA"/>
    <w:rsid w:val="00116BF3"/>
    <w:rsid w:val="00116C46"/>
    <w:rsid w:val="001171C9"/>
    <w:rsid w:val="00117EF3"/>
    <w:rsid w:val="00117F70"/>
    <w:rsid w:val="001202BF"/>
    <w:rsid w:val="00121731"/>
    <w:rsid w:val="00121D8C"/>
    <w:rsid w:val="00122144"/>
    <w:rsid w:val="00122779"/>
    <w:rsid w:val="00122A57"/>
    <w:rsid w:val="00122E5A"/>
    <w:rsid w:val="0012363D"/>
    <w:rsid w:val="00123709"/>
    <w:rsid w:val="00123A09"/>
    <w:rsid w:val="00123CBB"/>
    <w:rsid w:val="00123F5C"/>
    <w:rsid w:val="00124A7A"/>
    <w:rsid w:val="00124D4B"/>
    <w:rsid w:val="00124DFA"/>
    <w:rsid w:val="00124E43"/>
    <w:rsid w:val="00125042"/>
    <w:rsid w:val="0012515E"/>
    <w:rsid w:val="0012574C"/>
    <w:rsid w:val="00126367"/>
    <w:rsid w:val="00126B09"/>
    <w:rsid w:val="00126CBE"/>
    <w:rsid w:val="00127827"/>
    <w:rsid w:val="001306C4"/>
    <w:rsid w:val="00130BFF"/>
    <w:rsid w:val="001310B1"/>
    <w:rsid w:val="00131873"/>
    <w:rsid w:val="00131A42"/>
    <w:rsid w:val="0013221A"/>
    <w:rsid w:val="0013249E"/>
    <w:rsid w:val="00132C65"/>
    <w:rsid w:val="00132EBC"/>
    <w:rsid w:val="00134102"/>
    <w:rsid w:val="001341A8"/>
    <w:rsid w:val="00134398"/>
    <w:rsid w:val="00134A42"/>
    <w:rsid w:val="001353CA"/>
    <w:rsid w:val="0013542D"/>
    <w:rsid w:val="00135465"/>
    <w:rsid w:val="001354BA"/>
    <w:rsid w:val="00135762"/>
    <w:rsid w:val="00135971"/>
    <w:rsid w:val="0013597F"/>
    <w:rsid w:val="00136368"/>
    <w:rsid w:val="0013649A"/>
    <w:rsid w:val="0013658F"/>
    <w:rsid w:val="0013667C"/>
    <w:rsid w:val="001368AE"/>
    <w:rsid w:val="001371A0"/>
    <w:rsid w:val="00137E1F"/>
    <w:rsid w:val="00140302"/>
    <w:rsid w:val="0014034E"/>
    <w:rsid w:val="00140B00"/>
    <w:rsid w:val="00140DFF"/>
    <w:rsid w:val="00141116"/>
    <w:rsid w:val="00141417"/>
    <w:rsid w:val="00141C02"/>
    <w:rsid w:val="00142801"/>
    <w:rsid w:val="001428B5"/>
    <w:rsid w:val="00143061"/>
    <w:rsid w:val="00143D8B"/>
    <w:rsid w:val="0014425C"/>
    <w:rsid w:val="00144325"/>
    <w:rsid w:val="0014456E"/>
    <w:rsid w:val="00144849"/>
    <w:rsid w:val="00145537"/>
    <w:rsid w:val="00145931"/>
    <w:rsid w:val="001459DC"/>
    <w:rsid w:val="001459EC"/>
    <w:rsid w:val="00145D8F"/>
    <w:rsid w:val="001460A6"/>
    <w:rsid w:val="00146697"/>
    <w:rsid w:val="0014717F"/>
    <w:rsid w:val="00147FEF"/>
    <w:rsid w:val="001500CC"/>
    <w:rsid w:val="0015035E"/>
    <w:rsid w:val="00150573"/>
    <w:rsid w:val="001508E6"/>
    <w:rsid w:val="0015116D"/>
    <w:rsid w:val="001517A4"/>
    <w:rsid w:val="00151A0D"/>
    <w:rsid w:val="00151C0C"/>
    <w:rsid w:val="00151EAD"/>
    <w:rsid w:val="00151F3A"/>
    <w:rsid w:val="00152547"/>
    <w:rsid w:val="00152634"/>
    <w:rsid w:val="00152BAA"/>
    <w:rsid w:val="00152CB7"/>
    <w:rsid w:val="00152E81"/>
    <w:rsid w:val="001531D1"/>
    <w:rsid w:val="001537CE"/>
    <w:rsid w:val="00153F83"/>
    <w:rsid w:val="00154772"/>
    <w:rsid w:val="00154901"/>
    <w:rsid w:val="00155389"/>
    <w:rsid w:val="001558DB"/>
    <w:rsid w:val="00155BCA"/>
    <w:rsid w:val="00155BE0"/>
    <w:rsid w:val="00155F8A"/>
    <w:rsid w:val="00156067"/>
    <w:rsid w:val="001562EC"/>
    <w:rsid w:val="00156AAF"/>
    <w:rsid w:val="0015738F"/>
    <w:rsid w:val="001575D8"/>
    <w:rsid w:val="00157710"/>
    <w:rsid w:val="00157E3C"/>
    <w:rsid w:val="00160028"/>
    <w:rsid w:val="00160731"/>
    <w:rsid w:val="00160D18"/>
    <w:rsid w:val="001619B6"/>
    <w:rsid w:val="00161E90"/>
    <w:rsid w:val="001622B6"/>
    <w:rsid w:val="0016292A"/>
    <w:rsid w:val="00163F11"/>
    <w:rsid w:val="0016404B"/>
    <w:rsid w:val="001646C1"/>
    <w:rsid w:val="00165410"/>
    <w:rsid w:val="001661F8"/>
    <w:rsid w:val="001671A9"/>
    <w:rsid w:val="0016732E"/>
    <w:rsid w:val="001702BE"/>
    <w:rsid w:val="00170903"/>
    <w:rsid w:val="00170BD8"/>
    <w:rsid w:val="00170CC6"/>
    <w:rsid w:val="00170CCA"/>
    <w:rsid w:val="00170DF7"/>
    <w:rsid w:val="00170F5A"/>
    <w:rsid w:val="001719A5"/>
    <w:rsid w:val="00171A06"/>
    <w:rsid w:val="001725FC"/>
    <w:rsid w:val="0017270F"/>
    <w:rsid w:val="00172A41"/>
    <w:rsid w:val="00172BF6"/>
    <w:rsid w:val="001744FD"/>
    <w:rsid w:val="00174B21"/>
    <w:rsid w:val="00174C3A"/>
    <w:rsid w:val="00175219"/>
    <w:rsid w:val="00176051"/>
    <w:rsid w:val="00176470"/>
    <w:rsid w:val="00176B71"/>
    <w:rsid w:val="00176D31"/>
    <w:rsid w:val="001773F5"/>
    <w:rsid w:val="001776AD"/>
    <w:rsid w:val="0017791B"/>
    <w:rsid w:val="00180E45"/>
    <w:rsid w:val="00181FF4"/>
    <w:rsid w:val="00182432"/>
    <w:rsid w:val="001829A5"/>
    <w:rsid w:val="001836E5"/>
    <w:rsid w:val="00183934"/>
    <w:rsid w:val="00183C33"/>
    <w:rsid w:val="00183E2C"/>
    <w:rsid w:val="0018404F"/>
    <w:rsid w:val="001841FF"/>
    <w:rsid w:val="001845F9"/>
    <w:rsid w:val="0018483A"/>
    <w:rsid w:val="0018498F"/>
    <w:rsid w:val="00184A61"/>
    <w:rsid w:val="00185DCF"/>
    <w:rsid w:val="0018625B"/>
    <w:rsid w:val="00186595"/>
    <w:rsid w:val="00186D06"/>
    <w:rsid w:val="001871D4"/>
    <w:rsid w:val="00187770"/>
    <w:rsid w:val="00187F25"/>
    <w:rsid w:val="0019009D"/>
    <w:rsid w:val="0019050C"/>
    <w:rsid w:val="00190C65"/>
    <w:rsid w:val="001918CE"/>
    <w:rsid w:val="00192367"/>
    <w:rsid w:val="0019256F"/>
    <w:rsid w:val="001927CF"/>
    <w:rsid w:val="00192AD0"/>
    <w:rsid w:val="00194BF3"/>
    <w:rsid w:val="00194E9E"/>
    <w:rsid w:val="001957F0"/>
    <w:rsid w:val="00195AA3"/>
    <w:rsid w:val="00195EAF"/>
    <w:rsid w:val="001963A7"/>
    <w:rsid w:val="00196791"/>
    <w:rsid w:val="00196BF0"/>
    <w:rsid w:val="0019734F"/>
    <w:rsid w:val="00197581"/>
    <w:rsid w:val="00197FC0"/>
    <w:rsid w:val="001A0C12"/>
    <w:rsid w:val="001A1786"/>
    <w:rsid w:val="001A1B44"/>
    <w:rsid w:val="001A2111"/>
    <w:rsid w:val="001A21F8"/>
    <w:rsid w:val="001A2345"/>
    <w:rsid w:val="001A2C21"/>
    <w:rsid w:val="001A2CEE"/>
    <w:rsid w:val="001A35A2"/>
    <w:rsid w:val="001A37B6"/>
    <w:rsid w:val="001A3BA5"/>
    <w:rsid w:val="001A4598"/>
    <w:rsid w:val="001A4808"/>
    <w:rsid w:val="001A57F8"/>
    <w:rsid w:val="001A5DCB"/>
    <w:rsid w:val="001A7894"/>
    <w:rsid w:val="001A7AA8"/>
    <w:rsid w:val="001A7AFB"/>
    <w:rsid w:val="001B0CCF"/>
    <w:rsid w:val="001B1466"/>
    <w:rsid w:val="001B1D71"/>
    <w:rsid w:val="001B1E2D"/>
    <w:rsid w:val="001B2043"/>
    <w:rsid w:val="001B2A04"/>
    <w:rsid w:val="001B2AC4"/>
    <w:rsid w:val="001B2ED0"/>
    <w:rsid w:val="001B345A"/>
    <w:rsid w:val="001B345F"/>
    <w:rsid w:val="001B3C6E"/>
    <w:rsid w:val="001B5C4A"/>
    <w:rsid w:val="001B5FA4"/>
    <w:rsid w:val="001B631E"/>
    <w:rsid w:val="001B63E6"/>
    <w:rsid w:val="001B6417"/>
    <w:rsid w:val="001B6F5D"/>
    <w:rsid w:val="001B7578"/>
    <w:rsid w:val="001B785E"/>
    <w:rsid w:val="001C0826"/>
    <w:rsid w:val="001C1E90"/>
    <w:rsid w:val="001C20C8"/>
    <w:rsid w:val="001C2744"/>
    <w:rsid w:val="001C2763"/>
    <w:rsid w:val="001C2884"/>
    <w:rsid w:val="001C2A21"/>
    <w:rsid w:val="001C4353"/>
    <w:rsid w:val="001C4C15"/>
    <w:rsid w:val="001C632D"/>
    <w:rsid w:val="001C6C24"/>
    <w:rsid w:val="001C7701"/>
    <w:rsid w:val="001C7709"/>
    <w:rsid w:val="001D0602"/>
    <w:rsid w:val="001D08BF"/>
    <w:rsid w:val="001D121B"/>
    <w:rsid w:val="001D17FE"/>
    <w:rsid w:val="001D23F7"/>
    <w:rsid w:val="001D2474"/>
    <w:rsid w:val="001D2B40"/>
    <w:rsid w:val="001D3F8C"/>
    <w:rsid w:val="001D3FA7"/>
    <w:rsid w:val="001D457D"/>
    <w:rsid w:val="001D4AAA"/>
    <w:rsid w:val="001D4CE4"/>
    <w:rsid w:val="001D5085"/>
    <w:rsid w:val="001D5245"/>
    <w:rsid w:val="001D547F"/>
    <w:rsid w:val="001D583D"/>
    <w:rsid w:val="001D5845"/>
    <w:rsid w:val="001D5BC6"/>
    <w:rsid w:val="001D5CCE"/>
    <w:rsid w:val="001D6539"/>
    <w:rsid w:val="001D7156"/>
    <w:rsid w:val="001D75B8"/>
    <w:rsid w:val="001D77EF"/>
    <w:rsid w:val="001D7823"/>
    <w:rsid w:val="001E1647"/>
    <w:rsid w:val="001E1C46"/>
    <w:rsid w:val="001E2096"/>
    <w:rsid w:val="001E2310"/>
    <w:rsid w:val="001E30E9"/>
    <w:rsid w:val="001E3733"/>
    <w:rsid w:val="001E376B"/>
    <w:rsid w:val="001E3CF1"/>
    <w:rsid w:val="001E46BC"/>
    <w:rsid w:val="001E472B"/>
    <w:rsid w:val="001E4AF0"/>
    <w:rsid w:val="001E54D6"/>
    <w:rsid w:val="001E6023"/>
    <w:rsid w:val="001E70BA"/>
    <w:rsid w:val="001E7104"/>
    <w:rsid w:val="001E756F"/>
    <w:rsid w:val="001E7B15"/>
    <w:rsid w:val="001E7CB2"/>
    <w:rsid w:val="001E7F2E"/>
    <w:rsid w:val="001F1A01"/>
    <w:rsid w:val="001F1D05"/>
    <w:rsid w:val="001F1F93"/>
    <w:rsid w:val="001F2723"/>
    <w:rsid w:val="001F29D9"/>
    <w:rsid w:val="001F2E95"/>
    <w:rsid w:val="001F3521"/>
    <w:rsid w:val="001F3966"/>
    <w:rsid w:val="001F3969"/>
    <w:rsid w:val="001F39FE"/>
    <w:rsid w:val="001F3B9C"/>
    <w:rsid w:val="001F4131"/>
    <w:rsid w:val="001F4295"/>
    <w:rsid w:val="001F54AD"/>
    <w:rsid w:val="001F7072"/>
    <w:rsid w:val="001F779E"/>
    <w:rsid w:val="001F7E53"/>
    <w:rsid w:val="00200303"/>
    <w:rsid w:val="0020066C"/>
    <w:rsid w:val="002007ED"/>
    <w:rsid w:val="00201EE7"/>
    <w:rsid w:val="00201F2D"/>
    <w:rsid w:val="00202140"/>
    <w:rsid w:val="00202C85"/>
    <w:rsid w:val="00202DB9"/>
    <w:rsid w:val="002030F7"/>
    <w:rsid w:val="002033F6"/>
    <w:rsid w:val="002035A5"/>
    <w:rsid w:val="00203881"/>
    <w:rsid w:val="00203928"/>
    <w:rsid w:val="00203F4D"/>
    <w:rsid w:val="002046A8"/>
    <w:rsid w:val="00204A4D"/>
    <w:rsid w:val="00205AB9"/>
    <w:rsid w:val="00205FE7"/>
    <w:rsid w:val="002061BE"/>
    <w:rsid w:val="00206BA4"/>
    <w:rsid w:val="00206C4F"/>
    <w:rsid w:val="00206F5F"/>
    <w:rsid w:val="0020722D"/>
    <w:rsid w:val="00207301"/>
    <w:rsid w:val="0020748F"/>
    <w:rsid w:val="0020772B"/>
    <w:rsid w:val="00207B30"/>
    <w:rsid w:val="002104A9"/>
    <w:rsid w:val="00210727"/>
    <w:rsid w:val="00210B67"/>
    <w:rsid w:val="00210FA4"/>
    <w:rsid w:val="002114EA"/>
    <w:rsid w:val="002116AF"/>
    <w:rsid w:val="00211DF9"/>
    <w:rsid w:val="00211FC7"/>
    <w:rsid w:val="002120C2"/>
    <w:rsid w:val="0021255D"/>
    <w:rsid w:val="0021336A"/>
    <w:rsid w:val="002136DD"/>
    <w:rsid w:val="00213CB7"/>
    <w:rsid w:val="0021403B"/>
    <w:rsid w:val="00214256"/>
    <w:rsid w:val="002145A3"/>
    <w:rsid w:val="00215525"/>
    <w:rsid w:val="00217C1F"/>
    <w:rsid w:val="00217D0C"/>
    <w:rsid w:val="00220939"/>
    <w:rsid w:val="00220D54"/>
    <w:rsid w:val="0022117D"/>
    <w:rsid w:val="00221A11"/>
    <w:rsid w:val="0022216C"/>
    <w:rsid w:val="00222565"/>
    <w:rsid w:val="0022272A"/>
    <w:rsid w:val="002229D6"/>
    <w:rsid w:val="00222CF2"/>
    <w:rsid w:val="002243B2"/>
    <w:rsid w:val="0022457E"/>
    <w:rsid w:val="00224A09"/>
    <w:rsid w:val="00224B3E"/>
    <w:rsid w:val="00224C88"/>
    <w:rsid w:val="00225101"/>
    <w:rsid w:val="00225215"/>
    <w:rsid w:val="0022584B"/>
    <w:rsid w:val="00226569"/>
    <w:rsid w:val="00226D92"/>
    <w:rsid w:val="00226EA0"/>
    <w:rsid w:val="00227445"/>
    <w:rsid w:val="002274A9"/>
    <w:rsid w:val="0022791D"/>
    <w:rsid w:val="00230FAF"/>
    <w:rsid w:val="002318B2"/>
    <w:rsid w:val="00232406"/>
    <w:rsid w:val="00232818"/>
    <w:rsid w:val="00232870"/>
    <w:rsid w:val="0023290E"/>
    <w:rsid w:val="00232974"/>
    <w:rsid w:val="00232EF8"/>
    <w:rsid w:val="00233687"/>
    <w:rsid w:val="002338CD"/>
    <w:rsid w:val="00233F73"/>
    <w:rsid w:val="002344FA"/>
    <w:rsid w:val="00234B16"/>
    <w:rsid w:val="00235268"/>
    <w:rsid w:val="002353D1"/>
    <w:rsid w:val="00236284"/>
    <w:rsid w:val="00236605"/>
    <w:rsid w:val="0023759C"/>
    <w:rsid w:val="0023773A"/>
    <w:rsid w:val="00237B37"/>
    <w:rsid w:val="00237E9E"/>
    <w:rsid w:val="00237EF3"/>
    <w:rsid w:val="002408F3"/>
    <w:rsid w:val="0024091F"/>
    <w:rsid w:val="00241320"/>
    <w:rsid w:val="002418C9"/>
    <w:rsid w:val="00241D10"/>
    <w:rsid w:val="002428AE"/>
    <w:rsid w:val="00242EFF"/>
    <w:rsid w:val="00243950"/>
    <w:rsid w:val="002447EA"/>
    <w:rsid w:val="00244E92"/>
    <w:rsid w:val="00244FF1"/>
    <w:rsid w:val="0024586C"/>
    <w:rsid w:val="0024665C"/>
    <w:rsid w:val="002466A7"/>
    <w:rsid w:val="002475DE"/>
    <w:rsid w:val="00250399"/>
    <w:rsid w:val="002506A3"/>
    <w:rsid w:val="00250BA1"/>
    <w:rsid w:val="00250D15"/>
    <w:rsid w:val="00251CBD"/>
    <w:rsid w:val="0025227D"/>
    <w:rsid w:val="002524D0"/>
    <w:rsid w:val="00252A75"/>
    <w:rsid w:val="00253406"/>
    <w:rsid w:val="0025375E"/>
    <w:rsid w:val="00253B2C"/>
    <w:rsid w:val="00253DD3"/>
    <w:rsid w:val="00254D0C"/>
    <w:rsid w:val="00254D3D"/>
    <w:rsid w:val="002550F2"/>
    <w:rsid w:val="002551D0"/>
    <w:rsid w:val="002552C1"/>
    <w:rsid w:val="0025532F"/>
    <w:rsid w:val="00255C76"/>
    <w:rsid w:val="00255D99"/>
    <w:rsid w:val="00256286"/>
    <w:rsid w:val="00256396"/>
    <w:rsid w:val="00256B7E"/>
    <w:rsid w:val="002571A4"/>
    <w:rsid w:val="00257238"/>
    <w:rsid w:val="00257A17"/>
    <w:rsid w:val="00257E86"/>
    <w:rsid w:val="0026110C"/>
    <w:rsid w:val="00261895"/>
    <w:rsid w:val="00261FB5"/>
    <w:rsid w:val="002620A9"/>
    <w:rsid w:val="00262AA3"/>
    <w:rsid w:val="00264096"/>
    <w:rsid w:val="0026480B"/>
    <w:rsid w:val="00265921"/>
    <w:rsid w:val="002662BE"/>
    <w:rsid w:val="002663B8"/>
    <w:rsid w:val="0026674B"/>
    <w:rsid w:val="00266AE4"/>
    <w:rsid w:val="002671A4"/>
    <w:rsid w:val="00267BAF"/>
    <w:rsid w:val="00267F31"/>
    <w:rsid w:val="00270992"/>
    <w:rsid w:val="00270BDB"/>
    <w:rsid w:val="00271805"/>
    <w:rsid w:val="00271C8C"/>
    <w:rsid w:val="00272C3F"/>
    <w:rsid w:val="00272E0B"/>
    <w:rsid w:val="00272F56"/>
    <w:rsid w:val="002735D7"/>
    <w:rsid w:val="00274844"/>
    <w:rsid w:val="00275BEF"/>
    <w:rsid w:val="00275FE5"/>
    <w:rsid w:val="00276ECE"/>
    <w:rsid w:val="002803BF"/>
    <w:rsid w:val="00280CC9"/>
    <w:rsid w:val="00281649"/>
    <w:rsid w:val="00281D4E"/>
    <w:rsid w:val="002827EC"/>
    <w:rsid w:val="00282F63"/>
    <w:rsid w:val="00283721"/>
    <w:rsid w:val="00284E56"/>
    <w:rsid w:val="002852F9"/>
    <w:rsid w:val="0028587E"/>
    <w:rsid w:val="00285F9E"/>
    <w:rsid w:val="00286664"/>
    <w:rsid w:val="00286BA0"/>
    <w:rsid w:val="0028708A"/>
    <w:rsid w:val="002872C1"/>
    <w:rsid w:val="00287F27"/>
    <w:rsid w:val="002918BD"/>
    <w:rsid w:val="00292836"/>
    <w:rsid w:val="00292911"/>
    <w:rsid w:val="002929F4"/>
    <w:rsid w:val="00292D86"/>
    <w:rsid w:val="00292DBF"/>
    <w:rsid w:val="00292E68"/>
    <w:rsid w:val="00293131"/>
    <w:rsid w:val="002931D3"/>
    <w:rsid w:val="002931D6"/>
    <w:rsid w:val="00293860"/>
    <w:rsid w:val="00293C10"/>
    <w:rsid w:val="002942AA"/>
    <w:rsid w:val="00295DC5"/>
    <w:rsid w:val="00296B37"/>
    <w:rsid w:val="00296F57"/>
    <w:rsid w:val="00297135"/>
    <w:rsid w:val="00297231"/>
    <w:rsid w:val="002974DA"/>
    <w:rsid w:val="002A0790"/>
    <w:rsid w:val="002A07C7"/>
    <w:rsid w:val="002A0ADB"/>
    <w:rsid w:val="002A137A"/>
    <w:rsid w:val="002A138D"/>
    <w:rsid w:val="002A1811"/>
    <w:rsid w:val="002A2406"/>
    <w:rsid w:val="002A2C54"/>
    <w:rsid w:val="002A2F0F"/>
    <w:rsid w:val="002A3915"/>
    <w:rsid w:val="002A3C81"/>
    <w:rsid w:val="002A3F6A"/>
    <w:rsid w:val="002A3FCB"/>
    <w:rsid w:val="002A4246"/>
    <w:rsid w:val="002A426B"/>
    <w:rsid w:val="002A4DB5"/>
    <w:rsid w:val="002A516E"/>
    <w:rsid w:val="002A53FF"/>
    <w:rsid w:val="002A5974"/>
    <w:rsid w:val="002A5B38"/>
    <w:rsid w:val="002A5DEA"/>
    <w:rsid w:val="002A62CB"/>
    <w:rsid w:val="002A6B91"/>
    <w:rsid w:val="002A79F3"/>
    <w:rsid w:val="002A7DCF"/>
    <w:rsid w:val="002B0BDA"/>
    <w:rsid w:val="002B148B"/>
    <w:rsid w:val="002B1509"/>
    <w:rsid w:val="002B21D1"/>
    <w:rsid w:val="002B2743"/>
    <w:rsid w:val="002B2C1A"/>
    <w:rsid w:val="002B2FFE"/>
    <w:rsid w:val="002B31B1"/>
    <w:rsid w:val="002B35A7"/>
    <w:rsid w:val="002B3806"/>
    <w:rsid w:val="002B40F4"/>
    <w:rsid w:val="002B43E5"/>
    <w:rsid w:val="002B4926"/>
    <w:rsid w:val="002B4E50"/>
    <w:rsid w:val="002B56BF"/>
    <w:rsid w:val="002B5AB7"/>
    <w:rsid w:val="002B5B66"/>
    <w:rsid w:val="002B69EA"/>
    <w:rsid w:val="002B6F55"/>
    <w:rsid w:val="002B780B"/>
    <w:rsid w:val="002B7FE6"/>
    <w:rsid w:val="002C01C6"/>
    <w:rsid w:val="002C0856"/>
    <w:rsid w:val="002C0D8A"/>
    <w:rsid w:val="002C125F"/>
    <w:rsid w:val="002C175D"/>
    <w:rsid w:val="002C316E"/>
    <w:rsid w:val="002C390D"/>
    <w:rsid w:val="002C3D67"/>
    <w:rsid w:val="002C3F0A"/>
    <w:rsid w:val="002C405D"/>
    <w:rsid w:val="002C413A"/>
    <w:rsid w:val="002C4750"/>
    <w:rsid w:val="002C47D6"/>
    <w:rsid w:val="002C48D0"/>
    <w:rsid w:val="002C5174"/>
    <w:rsid w:val="002C57D8"/>
    <w:rsid w:val="002C5B2C"/>
    <w:rsid w:val="002C5D7F"/>
    <w:rsid w:val="002C6C13"/>
    <w:rsid w:val="002C6E7F"/>
    <w:rsid w:val="002C72F9"/>
    <w:rsid w:val="002C732C"/>
    <w:rsid w:val="002C73C6"/>
    <w:rsid w:val="002C7A7A"/>
    <w:rsid w:val="002C7E14"/>
    <w:rsid w:val="002C7F6A"/>
    <w:rsid w:val="002D059F"/>
    <w:rsid w:val="002D1A71"/>
    <w:rsid w:val="002D25B3"/>
    <w:rsid w:val="002D32BE"/>
    <w:rsid w:val="002D3FD5"/>
    <w:rsid w:val="002D3FF5"/>
    <w:rsid w:val="002D4369"/>
    <w:rsid w:val="002D5595"/>
    <w:rsid w:val="002D56DF"/>
    <w:rsid w:val="002D5ADE"/>
    <w:rsid w:val="002D5E2A"/>
    <w:rsid w:val="002D61C7"/>
    <w:rsid w:val="002D669D"/>
    <w:rsid w:val="002D7272"/>
    <w:rsid w:val="002D77E9"/>
    <w:rsid w:val="002E000E"/>
    <w:rsid w:val="002E0228"/>
    <w:rsid w:val="002E05C9"/>
    <w:rsid w:val="002E09D7"/>
    <w:rsid w:val="002E0C2D"/>
    <w:rsid w:val="002E0DC1"/>
    <w:rsid w:val="002E0E61"/>
    <w:rsid w:val="002E14EF"/>
    <w:rsid w:val="002E1666"/>
    <w:rsid w:val="002E1BA5"/>
    <w:rsid w:val="002E2305"/>
    <w:rsid w:val="002E29D5"/>
    <w:rsid w:val="002E2B43"/>
    <w:rsid w:val="002E2CF5"/>
    <w:rsid w:val="002E2D4E"/>
    <w:rsid w:val="002E33A5"/>
    <w:rsid w:val="002E40A1"/>
    <w:rsid w:val="002E4256"/>
    <w:rsid w:val="002E4B85"/>
    <w:rsid w:val="002E4C7E"/>
    <w:rsid w:val="002E5C2B"/>
    <w:rsid w:val="002E5C2C"/>
    <w:rsid w:val="002E62CC"/>
    <w:rsid w:val="002E66E8"/>
    <w:rsid w:val="002E6DE5"/>
    <w:rsid w:val="002E70EF"/>
    <w:rsid w:val="002E79FA"/>
    <w:rsid w:val="002E7D1E"/>
    <w:rsid w:val="002F0379"/>
    <w:rsid w:val="002F1AE8"/>
    <w:rsid w:val="002F208E"/>
    <w:rsid w:val="002F20F5"/>
    <w:rsid w:val="002F2127"/>
    <w:rsid w:val="002F2988"/>
    <w:rsid w:val="002F2E3F"/>
    <w:rsid w:val="002F2F38"/>
    <w:rsid w:val="002F3169"/>
    <w:rsid w:val="002F3556"/>
    <w:rsid w:val="002F3CFD"/>
    <w:rsid w:val="002F3D8B"/>
    <w:rsid w:val="002F3DEC"/>
    <w:rsid w:val="002F40C9"/>
    <w:rsid w:val="002F4B94"/>
    <w:rsid w:val="002F4E20"/>
    <w:rsid w:val="002F5AF5"/>
    <w:rsid w:val="002F6413"/>
    <w:rsid w:val="002F683B"/>
    <w:rsid w:val="002F6899"/>
    <w:rsid w:val="002F6C89"/>
    <w:rsid w:val="002F6E9B"/>
    <w:rsid w:val="002F7C80"/>
    <w:rsid w:val="002F7CAB"/>
    <w:rsid w:val="002F7DC3"/>
    <w:rsid w:val="00300453"/>
    <w:rsid w:val="00300E2A"/>
    <w:rsid w:val="003022D9"/>
    <w:rsid w:val="00302314"/>
    <w:rsid w:val="00302410"/>
    <w:rsid w:val="003025A4"/>
    <w:rsid w:val="00303277"/>
    <w:rsid w:val="003038E8"/>
    <w:rsid w:val="00303A35"/>
    <w:rsid w:val="003046E6"/>
    <w:rsid w:val="003048DB"/>
    <w:rsid w:val="00304F9A"/>
    <w:rsid w:val="00305A64"/>
    <w:rsid w:val="00307252"/>
    <w:rsid w:val="003073FA"/>
    <w:rsid w:val="003074AF"/>
    <w:rsid w:val="003076B3"/>
    <w:rsid w:val="00307ABB"/>
    <w:rsid w:val="00307FE4"/>
    <w:rsid w:val="003100C0"/>
    <w:rsid w:val="003100E5"/>
    <w:rsid w:val="00310811"/>
    <w:rsid w:val="003109F9"/>
    <w:rsid w:val="0031239F"/>
    <w:rsid w:val="0031280C"/>
    <w:rsid w:val="00312B0E"/>
    <w:rsid w:val="003133C1"/>
    <w:rsid w:val="00313B4E"/>
    <w:rsid w:val="0031459F"/>
    <w:rsid w:val="003145B9"/>
    <w:rsid w:val="003148BD"/>
    <w:rsid w:val="00315506"/>
    <w:rsid w:val="00315BC6"/>
    <w:rsid w:val="0031631B"/>
    <w:rsid w:val="003176CE"/>
    <w:rsid w:val="0031774D"/>
    <w:rsid w:val="0031799A"/>
    <w:rsid w:val="00317B94"/>
    <w:rsid w:val="003202A5"/>
    <w:rsid w:val="00320314"/>
    <w:rsid w:val="00320589"/>
    <w:rsid w:val="00320899"/>
    <w:rsid w:val="00320B2A"/>
    <w:rsid w:val="00321008"/>
    <w:rsid w:val="00321470"/>
    <w:rsid w:val="00322006"/>
    <w:rsid w:val="00322666"/>
    <w:rsid w:val="003230F6"/>
    <w:rsid w:val="00323BB6"/>
    <w:rsid w:val="00323E6F"/>
    <w:rsid w:val="00324AEA"/>
    <w:rsid w:val="00325497"/>
    <w:rsid w:val="00325C86"/>
    <w:rsid w:val="00325F6D"/>
    <w:rsid w:val="003260E1"/>
    <w:rsid w:val="00326853"/>
    <w:rsid w:val="00326EC6"/>
    <w:rsid w:val="0032735E"/>
    <w:rsid w:val="003275C5"/>
    <w:rsid w:val="003277AA"/>
    <w:rsid w:val="00330260"/>
    <w:rsid w:val="0033165C"/>
    <w:rsid w:val="003317E9"/>
    <w:rsid w:val="00331BE2"/>
    <w:rsid w:val="00332847"/>
    <w:rsid w:val="00332904"/>
    <w:rsid w:val="0033311A"/>
    <w:rsid w:val="00333B45"/>
    <w:rsid w:val="00333D6C"/>
    <w:rsid w:val="00334B4D"/>
    <w:rsid w:val="00334CDC"/>
    <w:rsid w:val="003356CD"/>
    <w:rsid w:val="003358FF"/>
    <w:rsid w:val="003365E1"/>
    <w:rsid w:val="00336D75"/>
    <w:rsid w:val="00337731"/>
    <w:rsid w:val="003406EA"/>
    <w:rsid w:val="003407BD"/>
    <w:rsid w:val="00340B3B"/>
    <w:rsid w:val="00341271"/>
    <w:rsid w:val="003413DF"/>
    <w:rsid w:val="003418EC"/>
    <w:rsid w:val="00341999"/>
    <w:rsid w:val="00341D3E"/>
    <w:rsid w:val="00342ADF"/>
    <w:rsid w:val="00342E5D"/>
    <w:rsid w:val="003431FD"/>
    <w:rsid w:val="00343708"/>
    <w:rsid w:val="00343D1E"/>
    <w:rsid w:val="0034401B"/>
    <w:rsid w:val="003447A3"/>
    <w:rsid w:val="0034498B"/>
    <w:rsid w:val="00344A4B"/>
    <w:rsid w:val="00345F2A"/>
    <w:rsid w:val="00346B3A"/>
    <w:rsid w:val="00346CD1"/>
    <w:rsid w:val="003471CF"/>
    <w:rsid w:val="00347739"/>
    <w:rsid w:val="00347F49"/>
    <w:rsid w:val="00350314"/>
    <w:rsid w:val="003503C8"/>
    <w:rsid w:val="003506CE"/>
    <w:rsid w:val="003511C5"/>
    <w:rsid w:val="00351204"/>
    <w:rsid w:val="0035179B"/>
    <w:rsid w:val="003522CC"/>
    <w:rsid w:val="0035293D"/>
    <w:rsid w:val="0035323D"/>
    <w:rsid w:val="0035324D"/>
    <w:rsid w:val="0035347D"/>
    <w:rsid w:val="00353D3A"/>
    <w:rsid w:val="003540D0"/>
    <w:rsid w:val="00354241"/>
    <w:rsid w:val="003546BE"/>
    <w:rsid w:val="00354E55"/>
    <w:rsid w:val="003551A9"/>
    <w:rsid w:val="003553A6"/>
    <w:rsid w:val="0035558A"/>
    <w:rsid w:val="00355C26"/>
    <w:rsid w:val="00356227"/>
    <w:rsid w:val="00356430"/>
    <w:rsid w:val="00357160"/>
    <w:rsid w:val="0035769F"/>
    <w:rsid w:val="00357A36"/>
    <w:rsid w:val="00361121"/>
    <w:rsid w:val="003611BD"/>
    <w:rsid w:val="00362158"/>
    <w:rsid w:val="003628D7"/>
    <w:rsid w:val="00362B8A"/>
    <w:rsid w:val="00362FBD"/>
    <w:rsid w:val="0036443F"/>
    <w:rsid w:val="003650CF"/>
    <w:rsid w:val="003661BB"/>
    <w:rsid w:val="003668DD"/>
    <w:rsid w:val="00366DF9"/>
    <w:rsid w:val="00366EE3"/>
    <w:rsid w:val="00367951"/>
    <w:rsid w:val="00367CD6"/>
    <w:rsid w:val="00367ED1"/>
    <w:rsid w:val="003705BA"/>
    <w:rsid w:val="00370BC5"/>
    <w:rsid w:val="00370DB7"/>
    <w:rsid w:val="00370FD7"/>
    <w:rsid w:val="00371155"/>
    <w:rsid w:val="0037198B"/>
    <w:rsid w:val="00371CD3"/>
    <w:rsid w:val="00371D08"/>
    <w:rsid w:val="003724A2"/>
    <w:rsid w:val="00372732"/>
    <w:rsid w:val="003728BF"/>
    <w:rsid w:val="00372D52"/>
    <w:rsid w:val="00373D7D"/>
    <w:rsid w:val="003744CA"/>
    <w:rsid w:val="003748EF"/>
    <w:rsid w:val="00374FB5"/>
    <w:rsid w:val="00375273"/>
    <w:rsid w:val="00375485"/>
    <w:rsid w:val="003756A2"/>
    <w:rsid w:val="0037607F"/>
    <w:rsid w:val="0037624D"/>
    <w:rsid w:val="003765E0"/>
    <w:rsid w:val="003766CD"/>
    <w:rsid w:val="0037712F"/>
    <w:rsid w:val="0037757E"/>
    <w:rsid w:val="00380557"/>
    <w:rsid w:val="003807F3"/>
    <w:rsid w:val="003814C8"/>
    <w:rsid w:val="00381821"/>
    <w:rsid w:val="003820D0"/>
    <w:rsid w:val="00382F5A"/>
    <w:rsid w:val="00382FC2"/>
    <w:rsid w:val="003831FC"/>
    <w:rsid w:val="00383461"/>
    <w:rsid w:val="003846A6"/>
    <w:rsid w:val="003848E4"/>
    <w:rsid w:val="00384B15"/>
    <w:rsid w:val="00384C8E"/>
    <w:rsid w:val="003855CD"/>
    <w:rsid w:val="0038617A"/>
    <w:rsid w:val="0038640D"/>
    <w:rsid w:val="00386C2E"/>
    <w:rsid w:val="00386E12"/>
    <w:rsid w:val="003872BA"/>
    <w:rsid w:val="003874B1"/>
    <w:rsid w:val="00387682"/>
    <w:rsid w:val="00387A7C"/>
    <w:rsid w:val="00390657"/>
    <w:rsid w:val="003909F1"/>
    <w:rsid w:val="0039232B"/>
    <w:rsid w:val="0039236D"/>
    <w:rsid w:val="00392629"/>
    <w:rsid w:val="003929A9"/>
    <w:rsid w:val="00393349"/>
    <w:rsid w:val="003941FA"/>
    <w:rsid w:val="003945F2"/>
    <w:rsid w:val="00394661"/>
    <w:rsid w:val="00394A6C"/>
    <w:rsid w:val="00394A8F"/>
    <w:rsid w:val="00394C10"/>
    <w:rsid w:val="0039547B"/>
    <w:rsid w:val="00395856"/>
    <w:rsid w:val="00395A32"/>
    <w:rsid w:val="00395C26"/>
    <w:rsid w:val="00395C89"/>
    <w:rsid w:val="00396353"/>
    <w:rsid w:val="00396420"/>
    <w:rsid w:val="00396DE7"/>
    <w:rsid w:val="003975C6"/>
    <w:rsid w:val="00397CBC"/>
    <w:rsid w:val="003A0E33"/>
    <w:rsid w:val="003A105C"/>
    <w:rsid w:val="003A137E"/>
    <w:rsid w:val="003A2516"/>
    <w:rsid w:val="003A2757"/>
    <w:rsid w:val="003A29BA"/>
    <w:rsid w:val="003A2F98"/>
    <w:rsid w:val="003A38AD"/>
    <w:rsid w:val="003A4407"/>
    <w:rsid w:val="003A488A"/>
    <w:rsid w:val="003A5192"/>
    <w:rsid w:val="003A58CC"/>
    <w:rsid w:val="003A5FE2"/>
    <w:rsid w:val="003A612A"/>
    <w:rsid w:val="003A63CF"/>
    <w:rsid w:val="003A655F"/>
    <w:rsid w:val="003A68ED"/>
    <w:rsid w:val="003A694C"/>
    <w:rsid w:val="003A720F"/>
    <w:rsid w:val="003A7C01"/>
    <w:rsid w:val="003B0192"/>
    <w:rsid w:val="003B044E"/>
    <w:rsid w:val="003B1316"/>
    <w:rsid w:val="003B1A05"/>
    <w:rsid w:val="003B2502"/>
    <w:rsid w:val="003B2E72"/>
    <w:rsid w:val="003B3336"/>
    <w:rsid w:val="003B3690"/>
    <w:rsid w:val="003B4407"/>
    <w:rsid w:val="003B45DB"/>
    <w:rsid w:val="003B4F84"/>
    <w:rsid w:val="003B5BE6"/>
    <w:rsid w:val="003B5C09"/>
    <w:rsid w:val="003B6269"/>
    <w:rsid w:val="003B6A91"/>
    <w:rsid w:val="003B72C0"/>
    <w:rsid w:val="003C0124"/>
    <w:rsid w:val="003C01DB"/>
    <w:rsid w:val="003C07B7"/>
    <w:rsid w:val="003C0EB0"/>
    <w:rsid w:val="003C0EFF"/>
    <w:rsid w:val="003C1076"/>
    <w:rsid w:val="003C157E"/>
    <w:rsid w:val="003C1BC2"/>
    <w:rsid w:val="003C1EA0"/>
    <w:rsid w:val="003C276E"/>
    <w:rsid w:val="003C282E"/>
    <w:rsid w:val="003C2D8D"/>
    <w:rsid w:val="003C2EEB"/>
    <w:rsid w:val="003C3077"/>
    <w:rsid w:val="003C519E"/>
    <w:rsid w:val="003C6064"/>
    <w:rsid w:val="003C60F7"/>
    <w:rsid w:val="003C6336"/>
    <w:rsid w:val="003C677A"/>
    <w:rsid w:val="003C6854"/>
    <w:rsid w:val="003C772F"/>
    <w:rsid w:val="003C7F8F"/>
    <w:rsid w:val="003D0B9F"/>
    <w:rsid w:val="003D0E1F"/>
    <w:rsid w:val="003D2538"/>
    <w:rsid w:val="003D2AF1"/>
    <w:rsid w:val="003D2EF4"/>
    <w:rsid w:val="003D3309"/>
    <w:rsid w:val="003D3AC7"/>
    <w:rsid w:val="003D3F24"/>
    <w:rsid w:val="003D4BCE"/>
    <w:rsid w:val="003D4CDE"/>
    <w:rsid w:val="003D56D4"/>
    <w:rsid w:val="003D641A"/>
    <w:rsid w:val="003D643B"/>
    <w:rsid w:val="003D74E5"/>
    <w:rsid w:val="003D7F4B"/>
    <w:rsid w:val="003E005B"/>
    <w:rsid w:val="003E0D78"/>
    <w:rsid w:val="003E0D9C"/>
    <w:rsid w:val="003E1411"/>
    <w:rsid w:val="003E155F"/>
    <w:rsid w:val="003E2251"/>
    <w:rsid w:val="003E2338"/>
    <w:rsid w:val="003E28F1"/>
    <w:rsid w:val="003E2DE7"/>
    <w:rsid w:val="003E34AA"/>
    <w:rsid w:val="003E3FB6"/>
    <w:rsid w:val="003E42C4"/>
    <w:rsid w:val="003E494E"/>
    <w:rsid w:val="003E4F7D"/>
    <w:rsid w:val="003E54F3"/>
    <w:rsid w:val="003E5756"/>
    <w:rsid w:val="003E6757"/>
    <w:rsid w:val="003E6C8B"/>
    <w:rsid w:val="003E6F42"/>
    <w:rsid w:val="003E70CE"/>
    <w:rsid w:val="003E7394"/>
    <w:rsid w:val="003E74A2"/>
    <w:rsid w:val="003F04C8"/>
    <w:rsid w:val="003F0852"/>
    <w:rsid w:val="003F0874"/>
    <w:rsid w:val="003F0D37"/>
    <w:rsid w:val="003F1123"/>
    <w:rsid w:val="003F143D"/>
    <w:rsid w:val="003F16F5"/>
    <w:rsid w:val="003F1C5C"/>
    <w:rsid w:val="003F25F6"/>
    <w:rsid w:val="003F2E0D"/>
    <w:rsid w:val="003F2E8B"/>
    <w:rsid w:val="003F32EE"/>
    <w:rsid w:val="003F4A34"/>
    <w:rsid w:val="003F51FB"/>
    <w:rsid w:val="003F5475"/>
    <w:rsid w:val="003F5593"/>
    <w:rsid w:val="003F647F"/>
    <w:rsid w:val="003F6D14"/>
    <w:rsid w:val="003F6DC9"/>
    <w:rsid w:val="003F71D4"/>
    <w:rsid w:val="003F75C2"/>
    <w:rsid w:val="00400250"/>
    <w:rsid w:val="0040078C"/>
    <w:rsid w:val="004007FB"/>
    <w:rsid w:val="00401813"/>
    <w:rsid w:val="00401B8A"/>
    <w:rsid w:val="00401F99"/>
    <w:rsid w:val="00402A39"/>
    <w:rsid w:val="00403A80"/>
    <w:rsid w:val="00403F31"/>
    <w:rsid w:val="00404350"/>
    <w:rsid w:val="00404A51"/>
    <w:rsid w:val="00405011"/>
    <w:rsid w:val="0040517D"/>
    <w:rsid w:val="00405F8D"/>
    <w:rsid w:val="00406B0E"/>
    <w:rsid w:val="00407413"/>
    <w:rsid w:val="004078A7"/>
    <w:rsid w:val="00407CC4"/>
    <w:rsid w:val="00407E87"/>
    <w:rsid w:val="00407FE0"/>
    <w:rsid w:val="004103F1"/>
    <w:rsid w:val="00410C80"/>
    <w:rsid w:val="0041122F"/>
    <w:rsid w:val="004114B9"/>
    <w:rsid w:val="004116E7"/>
    <w:rsid w:val="004119BF"/>
    <w:rsid w:val="00412538"/>
    <w:rsid w:val="004131DF"/>
    <w:rsid w:val="004136CB"/>
    <w:rsid w:val="00413F6B"/>
    <w:rsid w:val="0041454C"/>
    <w:rsid w:val="0041455C"/>
    <w:rsid w:val="00415417"/>
    <w:rsid w:val="004154F2"/>
    <w:rsid w:val="0041561F"/>
    <w:rsid w:val="00415DA1"/>
    <w:rsid w:val="004166F4"/>
    <w:rsid w:val="004168A0"/>
    <w:rsid w:val="00416A3A"/>
    <w:rsid w:val="00417D41"/>
    <w:rsid w:val="00420D61"/>
    <w:rsid w:val="004211E1"/>
    <w:rsid w:val="00421291"/>
    <w:rsid w:val="00421573"/>
    <w:rsid w:val="00421BDC"/>
    <w:rsid w:val="00422532"/>
    <w:rsid w:val="004230C8"/>
    <w:rsid w:val="004239BB"/>
    <w:rsid w:val="00423C27"/>
    <w:rsid w:val="00423F13"/>
    <w:rsid w:val="0042416A"/>
    <w:rsid w:val="00424C4E"/>
    <w:rsid w:val="00424E10"/>
    <w:rsid w:val="00426231"/>
    <w:rsid w:val="0042760B"/>
    <w:rsid w:val="00431452"/>
    <w:rsid w:val="00431B5B"/>
    <w:rsid w:val="00431D5D"/>
    <w:rsid w:val="0043284B"/>
    <w:rsid w:val="00432FF4"/>
    <w:rsid w:val="00433250"/>
    <w:rsid w:val="004332C8"/>
    <w:rsid w:val="004339F5"/>
    <w:rsid w:val="00434405"/>
    <w:rsid w:val="00434567"/>
    <w:rsid w:val="004350C2"/>
    <w:rsid w:val="00435CD1"/>
    <w:rsid w:val="004368B0"/>
    <w:rsid w:val="0044119A"/>
    <w:rsid w:val="004415C5"/>
    <w:rsid w:val="00441796"/>
    <w:rsid w:val="00441D09"/>
    <w:rsid w:val="0044273B"/>
    <w:rsid w:val="00442AB0"/>
    <w:rsid w:val="00443667"/>
    <w:rsid w:val="00443932"/>
    <w:rsid w:val="00443B27"/>
    <w:rsid w:val="004448C9"/>
    <w:rsid w:val="00444EE3"/>
    <w:rsid w:val="004452B3"/>
    <w:rsid w:val="00445960"/>
    <w:rsid w:val="004459B1"/>
    <w:rsid w:val="00445E1B"/>
    <w:rsid w:val="00445E86"/>
    <w:rsid w:val="004468CD"/>
    <w:rsid w:val="00446A09"/>
    <w:rsid w:val="00447708"/>
    <w:rsid w:val="00450592"/>
    <w:rsid w:val="0045094D"/>
    <w:rsid w:val="00451568"/>
    <w:rsid w:val="00451813"/>
    <w:rsid w:val="0045238D"/>
    <w:rsid w:val="004524BE"/>
    <w:rsid w:val="0045258E"/>
    <w:rsid w:val="00453A0F"/>
    <w:rsid w:val="00453F67"/>
    <w:rsid w:val="00454BEA"/>
    <w:rsid w:val="004550A8"/>
    <w:rsid w:val="004552ED"/>
    <w:rsid w:val="00455B0D"/>
    <w:rsid w:val="00455D04"/>
    <w:rsid w:val="004564C9"/>
    <w:rsid w:val="00456863"/>
    <w:rsid w:val="00456A0B"/>
    <w:rsid w:val="00456AAD"/>
    <w:rsid w:val="00457941"/>
    <w:rsid w:val="00457D0F"/>
    <w:rsid w:val="00460028"/>
    <w:rsid w:val="00460226"/>
    <w:rsid w:val="0046048B"/>
    <w:rsid w:val="0046094D"/>
    <w:rsid w:val="00460BB9"/>
    <w:rsid w:val="0046114D"/>
    <w:rsid w:val="00461B51"/>
    <w:rsid w:val="004624B4"/>
    <w:rsid w:val="004627E9"/>
    <w:rsid w:val="00462C2F"/>
    <w:rsid w:val="00463213"/>
    <w:rsid w:val="00463E4B"/>
    <w:rsid w:val="0046454B"/>
    <w:rsid w:val="0046662E"/>
    <w:rsid w:val="004669CE"/>
    <w:rsid w:val="00466DD7"/>
    <w:rsid w:val="0046700A"/>
    <w:rsid w:val="0046727B"/>
    <w:rsid w:val="00467696"/>
    <w:rsid w:val="0047106B"/>
    <w:rsid w:val="00471770"/>
    <w:rsid w:val="00471E7C"/>
    <w:rsid w:val="00472819"/>
    <w:rsid w:val="00472FA7"/>
    <w:rsid w:val="0047377D"/>
    <w:rsid w:val="00473E31"/>
    <w:rsid w:val="00473F01"/>
    <w:rsid w:val="00474CA5"/>
    <w:rsid w:val="00474FD6"/>
    <w:rsid w:val="0047546A"/>
    <w:rsid w:val="00476A32"/>
    <w:rsid w:val="004777CC"/>
    <w:rsid w:val="004777D7"/>
    <w:rsid w:val="00477D9C"/>
    <w:rsid w:val="00480639"/>
    <w:rsid w:val="00480DBE"/>
    <w:rsid w:val="00482AAE"/>
    <w:rsid w:val="00482AE0"/>
    <w:rsid w:val="00482C42"/>
    <w:rsid w:val="004833E3"/>
    <w:rsid w:val="00483529"/>
    <w:rsid w:val="0048374B"/>
    <w:rsid w:val="00484776"/>
    <w:rsid w:val="004849E7"/>
    <w:rsid w:val="00484F46"/>
    <w:rsid w:val="004852C7"/>
    <w:rsid w:val="00487112"/>
    <w:rsid w:val="004877D6"/>
    <w:rsid w:val="004877EA"/>
    <w:rsid w:val="00487810"/>
    <w:rsid w:val="00487DA0"/>
    <w:rsid w:val="00487E57"/>
    <w:rsid w:val="00490B68"/>
    <w:rsid w:val="00490BB0"/>
    <w:rsid w:val="00490EC5"/>
    <w:rsid w:val="004913BA"/>
    <w:rsid w:val="004918B9"/>
    <w:rsid w:val="004927B2"/>
    <w:rsid w:val="00492956"/>
    <w:rsid w:val="00492E7F"/>
    <w:rsid w:val="00492F5A"/>
    <w:rsid w:val="004940B4"/>
    <w:rsid w:val="0049433D"/>
    <w:rsid w:val="004945DE"/>
    <w:rsid w:val="00494941"/>
    <w:rsid w:val="00494B2F"/>
    <w:rsid w:val="004953D5"/>
    <w:rsid w:val="0049603E"/>
    <w:rsid w:val="004972B4"/>
    <w:rsid w:val="004977B1"/>
    <w:rsid w:val="00497CA0"/>
    <w:rsid w:val="004A0636"/>
    <w:rsid w:val="004A0A10"/>
    <w:rsid w:val="004A2886"/>
    <w:rsid w:val="004A350D"/>
    <w:rsid w:val="004A3E42"/>
    <w:rsid w:val="004A415B"/>
    <w:rsid w:val="004A4589"/>
    <w:rsid w:val="004A4598"/>
    <w:rsid w:val="004A5028"/>
    <w:rsid w:val="004A5567"/>
    <w:rsid w:val="004A56E2"/>
    <w:rsid w:val="004A6111"/>
    <w:rsid w:val="004A62AC"/>
    <w:rsid w:val="004A6BAD"/>
    <w:rsid w:val="004A7082"/>
    <w:rsid w:val="004A70FD"/>
    <w:rsid w:val="004A7AAE"/>
    <w:rsid w:val="004A7AC7"/>
    <w:rsid w:val="004B0335"/>
    <w:rsid w:val="004B0707"/>
    <w:rsid w:val="004B0C11"/>
    <w:rsid w:val="004B0E91"/>
    <w:rsid w:val="004B0F9C"/>
    <w:rsid w:val="004B1875"/>
    <w:rsid w:val="004B1CB7"/>
    <w:rsid w:val="004B2628"/>
    <w:rsid w:val="004B2659"/>
    <w:rsid w:val="004B3DAF"/>
    <w:rsid w:val="004B3E91"/>
    <w:rsid w:val="004B49CB"/>
    <w:rsid w:val="004B5933"/>
    <w:rsid w:val="004B5A17"/>
    <w:rsid w:val="004B5B57"/>
    <w:rsid w:val="004B5DDB"/>
    <w:rsid w:val="004B6EDA"/>
    <w:rsid w:val="004B7189"/>
    <w:rsid w:val="004B7EE9"/>
    <w:rsid w:val="004C0E18"/>
    <w:rsid w:val="004C11DC"/>
    <w:rsid w:val="004C12A2"/>
    <w:rsid w:val="004C158D"/>
    <w:rsid w:val="004C36D4"/>
    <w:rsid w:val="004C3863"/>
    <w:rsid w:val="004C3E6C"/>
    <w:rsid w:val="004C3ED6"/>
    <w:rsid w:val="004C428A"/>
    <w:rsid w:val="004C525B"/>
    <w:rsid w:val="004C59DC"/>
    <w:rsid w:val="004C5D75"/>
    <w:rsid w:val="004C5F02"/>
    <w:rsid w:val="004C6333"/>
    <w:rsid w:val="004C65C6"/>
    <w:rsid w:val="004C69C3"/>
    <w:rsid w:val="004C6BA3"/>
    <w:rsid w:val="004C729F"/>
    <w:rsid w:val="004C72A6"/>
    <w:rsid w:val="004C774E"/>
    <w:rsid w:val="004C77EF"/>
    <w:rsid w:val="004C7D92"/>
    <w:rsid w:val="004C7DC2"/>
    <w:rsid w:val="004D013F"/>
    <w:rsid w:val="004D014D"/>
    <w:rsid w:val="004D032C"/>
    <w:rsid w:val="004D051D"/>
    <w:rsid w:val="004D0CF4"/>
    <w:rsid w:val="004D167A"/>
    <w:rsid w:val="004D210E"/>
    <w:rsid w:val="004D2223"/>
    <w:rsid w:val="004D2369"/>
    <w:rsid w:val="004D241C"/>
    <w:rsid w:val="004D2E5B"/>
    <w:rsid w:val="004D38F7"/>
    <w:rsid w:val="004D3C37"/>
    <w:rsid w:val="004D4219"/>
    <w:rsid w:val="004D4A3B"/>
    <w:rsid w:val="004D4ABB"/>
    <w:rsid w:val="004D5678"/>
    <w:rsid w:val="004D5CF5"/>
    <w:rsid w:val="004D657A"/>
    <w:rsid w:val="004D6855"/>
    <w:rsid w:val="004D69B3"/>
    <w:rsid w:val="004D7943"/>
    <w:rsid w:val="004D7969"/>
    <w:rsid w:val="004D7DD0"/>
    <w:rsid w:val="004E1195"/>
    <w:rsid w:val="004E1ABC"/>
    <w:rsid w:val="004E2632"/>
    <w:rsid w:val="004E2798"/>
    <w:rsid w:val="004E2EAA"/>
    <w:rsid w:val="004E2F9D"/>
    <w:rsid w:val="004E38BB"/>
    <w:rsid w:val="004E3DD7"/>
    <w:rsid w:val="004E4323"/>
    <w:rsid w:val="004E4499"/>
    <w:rsid w:val="004E5502"/>
    <w:rsid w:val="004E5B71"/>
    <w:rsid w:val="004E63F3"/>
    <w:rsid w:val="004E65FA"/>
    <w:rsid w:val="004E6865"/>
    <w:rsid w:val="004F0524"/>
    <w:rsid w:val="004F05B0"/>
    <w:rsid w:val="004F067C"/>
    <w:rsid w:val="004F0ACA"/>
    <w:rsid w:val="004F0C66"/>
    <w:rsid w:val="004F1066"/>
    <w:rsid w:val="004F1683"/>
    <w:rsid w:val="004F1EED"/>
    <w:rsid w:val="004F2A64"/>
    <w:rsid w:val="004F2FC9"/>
    <w:rsid w:val="004F38D8"/>
    <w:rsid w:val="004F395A"/>
    <w:rsid w:val="004F404E"/>
    <w:rsid w:val="004F41A1"/>
    <w:rsid w:val="004F421C"/>
    <w:rsid w:val="004F4830"/>
    <w:rsid w:val="004F510A"/>
    <w:rsid w:val="004F6379"/>
    <w:rsid w:val="004F694B"/>
    <w:rsid w:val="004F6B1F"/>
    <w:rsid w:val="004F7693"/>
    <w:rsid w:val="004F7E83"/>
    <w:rsid w:val="004F7FE5"/>
    <w:rsid w:val="00500079"/>
    <w:rsid w:val="0050016E"/>
    <w:rsid w:val="0050096F"/>
    <w:rsid w:val="00501174"/>
    <w:rsid w:val="005016EA"/>
    <w:rsid w:val="00501BC4"/>
    <w:rsid w:val="00502A7E"/>
    <w:rsid w:val="00503C6E"/>
    <w:rsid w:val="00503D70"/>
    <w:rsid w:val="00504468"/>
    <w:rsid w:val="0050475F"/>
    <w:rsid w:val="0050485C"/>
    <w:rsid w:val="00504EFE"/>
    <w:rsid w:val="005050B8"/>
    <w:rsid w:val="00505561"/>
    <w:rsid w:val="005059EA"/>
    <w:rsid w:val="00506152"/>
    <w:rsid w:val="005062B4"/>
    <w:rsid w:val="005062E4"/>
    <w:rsid w:val="00507D99"/>
    <w:rsid w:val="00507DF4"/>
    <w:rsid w:val="00510347"/>
    <w:rsid w:val="00510FF7"/>
    <w:rsid w:val="005112B5"/>
    <w:rsid w:val="00511A0B"/>
    <w:rsid w:val="00512A95"/>
    <w:rsid w:val="00512B17"/>
    <w:rsid w:val="00513064"/>
    <w:rsid w:val="0051317F"/>
    <w:rsid w:val="00513CC7"/>
    <w:rsid w:val="00514BC0"/>
    <w:rsid w:val="00514D69"/>
    <w:rsid w:val="00515395"/>
    <w:rsid w:val="00515423"/>
    <w:rsid w:val="00515ADE"/>
    <w:rsid w:val="00516E3B"/>
    <w:rsid w:val="005174B6"/>
    <w:rsid w:val="00517B75"/>
    <w:rsid w:val="005200C1"/>
    <w:rsid w:val="00520110"/>
    <w:rsid w:val="00520AC4"/>
    <w:rsid w:val="00520BEC"/>
    <w:rsid w:val="00520EA1"/>
    <w:rsid w:val="00521AAC"/>
    <w:rsid w:val="00521B9F"/>
    <w:rsid w:val="0052201A"/>
    <w:rsid w:val="00522191"/>
    <w:rsid w:val="00522242"/>
    <w:rsid w:val="00522345"/>
    <w:rsid w:val="0052242D"/>
    <w:rsid w:val="00523446"/>
    <w:rsid w:val="00523519"/>
    <w:rsid w:val="00523C77"/>
    <w:rsid w:val="00523E39"/>
    <w:rsid w:val="0052478C"/>
    <w:rsid w:val="005251DC"/>
    <w:rsid w:val="00526AA9"/>
    <w:rsid w:val="0052710B"/>
    <w:rsid w:val="00527AA8"/>
    <w:rsid w:val="00527B33"/>
    <w:rsid w:val="00530320"/>
    <w:rsid w:val="005304ED"/>
    <w:rsid w:val="00530CE8"/>
    <w:rsid w:val="005310AA"/>
    <w:rsid w:val="00531716"/>
    <w:rsid w:val="0053195E"/>
    <w:rsid w:val="00532063"/>
    <w:rsid w:val="005321EE"/>
    <w:rsid w:val="00532D4B"/>
    <w:rsid w:val="0053314C"/>
    <w:rsid w:val="00533196"/>
    <w:rsid w:val="00533E64"/>
    <w:rsid w:val="00534099"/>
    <w:rsid w:val="0053418B"/>
    <w:rsid w:val="00535908"/>
    <w:rsid w:val="00535AD8"/>
    <w:rsid w:val="00536308"/>
    <w:rsid w:val="00537FDF"/>
    <w:rsid w:val="00540326"/>
    <w:rsid w:val="005403BD"/>
    <w:rsid w:val="00540460"/>
    <w:rsid w:val="005404FA"/>
    <w:rsid w:val="00540CB2"/>
    <w:rsid w:val="005415DB"/>
    <w:rsid w:val="0054180E"/>
    <w:rsid w:val="00542066"/>
    <w:rsid w:val="00542073"/>
    <w:rsid w:val="00542813"/>
    <w:rsid w:val="00542B9F"/>
    <w:rsid w:val="00543248"/>
    <w:rsid w:val="00543357"/>
    <w:rsid w:val="005433A5"/>
    <w:rsid w:val="0054344A"/>
    <w:rsid w:val="00543BAA"/>
    <w:rsid w:val="00546057"/>
    <w:rsid w:val="005460E9"/>
    <w:rsid w:val="00546192"/>
    <w:rsid w:val="00546703"/>
    <w:rsid w:val="005500E6"/>
    <w:rsid w:val="00550418"/>
    <w:rsid w:val="0055101B"/>
    <w:rsid w:val="0055107C"/>
    <w:rsid w:val="00551CC6"/>
    <w:rsid w:val="00551DF6"/>
    <w:rsid w:val="00551F06"/>
    <w:rsid w:val="005523CA"/>
    <w:rsid w:val="005527C8"/>
    <w:rsid w:val="00552B19"/>
    <w:rsid w:val="00552BA3"/>
    <w:rsid w:val="005534DA"/>
    <w:rsid w:val="005540AC"/>
    <w:rsid w:val="0055494C"/>
    <w:rsid w:val="00554B3B"/>
    <w:rsid w:val="00555536"/>
    <w:rsid w:val="0055576E"/>
    <w:rsid w:val="00555A42"/>
    <w:rsid w:val="00556C44"/>
    <w:rsid w:val="00556C6F"/>
    <w:rsid w:val="00557F85"/>
    <w:rsid w:val="005604C9"/>
    <w:rsid w:val="00560671"/>
    <w:rsid w:val="005606A9"/>
    <w:rsid w:val="00560E26"/>
    <w:rsid w:val="0056159F"/>
    <w:rsid w:val="00561644"/>
    <w:rsid w:val="005616DF"/>
    <w:rsid w:val="00561A01"/>
    <w:rsid w:val="00561B4F"/>
    <w:rsid w:val="00562293"/>
    <w:rsid w:val="005624B8"/>
    <w:rsid w:val="00562AA3"/>
    <w:rsid w:val="00562FE1"/>
    <w:rsid w:val="00562FF6"/>
    <w:rsid w:val="00563376"/>
    <w:rsid w:val="00564DF8"/>
    <w:rsid w:val="00564FB6"/>
    <w:rsid w:val="00565701"/>
    <w:rsid w:val="00565869"/>
    <w:rsid w:val="00565B7E"/>
    <w:rsid w:val="00565BCB"/>
    <w:rsid w:val="00565D6A"/>
    <w:rsid w:val="00566A40"/>
    <w:rsid w:val="00566C6F"/>
    <w:rsid w:val="0056777B"/>
    <w:rsid w:val="00567B2C"/>
    <w:rsid w:val="00567CF2"/>
    <w:rsid w:val="00567E9D"/>
    <w:rsid w:val="00567F53"/>
    <w:rsid w:val="005702D0"/>
    <w:rsid w:val="00570E8B"/>
    <w:rsid w:val="005715AF"/>
    <w:rsid w:val="00571A2D"/>
    <w:rsid w:val="00571B38"/>
    <w:rsid w:val="005730BB"/>
    <w:rsid w:val="0057323B"/>
    <w:rsid w:val="0057361E"/>
    <w:rsid w:val="005746B6"/>
    <w:rsid w:val="0057586A"/>
    <w:rsid w:val="005758B7"/>
    <w:rsid w:val="00576090"/>
    <w:rsid w:val="00576095"/>
    <w:rsid w:val="00576D9A"/>
    <w:rsid w:val="00576DB0"/>
    <w:rsid w:val="005771D4"/>
    <w:rsid w:val="005775CC"/>
    <w:rsid w:val="00577664"/>
    <w:rsid w:val="005810DD"/>
    <w:rsid w:val="005815EE"/>
    <w:rsid w:val="00581906"/>
    <w:rsid w:val="0058233C"/>
    <w:rsid w:val="005823F4"/>
    <w:rsid w:val="005825A4"/>
    <w:rsid w:val="005834CB"/>
    <w:rsid w:val="00583560"/>
    <w:rsid w:val="0058382D"/>
    <w:rsid w:val="0058436B"/>
    <w:rsid w:val="00584537"/>
    <w:rsid w:val="00584B89"/>
    <w:rsid w:val="00585452"/>
    <w:rsid w:val="005861B6"/>
    <w:rsid w:val="005867B4"/>
    <w:rsid w:val="00586A42"/>
    <w:rsid w:val="00586AF5"/>
    <w:rsid w:val="00586FE1"/>
    <w:rsid w:val="0058738F"/>
    <w:rsid w:val="00587782"/>
    <w:rsid w:val="00587B7E"/>
    <w:rsid w:val="00587F57"/>
    <w:rsid w:val="00590A51"/>
    <w:rsid w:val="00590DC4"/>
    <w:rsid w:val="00590E77"/>
    <w:rsid w:val="0059241C"/>
    <w:rsid w:val="00592501"/>
    <w:rsid w:val="0059289D"/>
    <w:rsid w:val="00592918"/>
    <w:rsid w:val="00593031"/>
    <w:rsid w:val="0059482B"/>
    <w:rsid w:val="00595127"/>
    <w:rsid w:val="0059527A"/>
    <w:rsid w:val="0059566A"/>
    <w:rsid w:val="0059577C"/>
    <w:rsid w:val="00595BC0"/>
    <w:rsid w:val="005961BF"/>
    <w:rsid w:val="005963F5"/>
    <w:rsid w:val="00596B82"/>
    <w:rsid w:val="00597591"/>
    <w:rsid w:val="005977E6"/>
    <w:rsid w:val="00597A03"/>
    <w:rsid w:val="00597DDA"/>
    <w:rsid w:val="005A0D66"/>
    <w:rsid w:val="005A170F"/>
    <w:rsid w:val="005A19C9"/>
    <w:rsid w:val="005A25E4"/>
    <w:rsid w:val="005A3281"/>
    <w:rsid w:val="005A338F"/>
    <w:rsid w:val="005A354B"/>
    <w:rsid w:val="005A364E"/>
    <w:rsid w:val="005A3B28"/>
    <w:rsid w:val="005A3D07"/>
    <w:rsid w:val="005A4178"/>
    <w:rsid w:val="005A55C0"/>
    <w:rsid w:val="005A615F"/>
    <w:rsid w:val="005A66CB"/>
    <w:rsid w:val="005A68C9"/>
    <w:rsid w:val="005A72A3"/>
    <w:rsid w:val="005A7963"/>
    <w:rsid w:val="005A7B32"/>
    <w:rsid w:val="005A7E7D"/>
    <w:rsid w:val="005B04CB"/>
    <w:rsid w:val="005B0B1C"/>
    <w:rsid w:val="005B1525"/>
    <w:rsid w:val="005B1DBD"/>
    <w:rsid w:val="005B210E"/>
    <w:rsid w:val="005B2BA2"/>
    <w:rsid w:val="005B2D09"/>
    <w:rsid w:val="005B3769"/>
    <w:rsid w:val="005B4009"/>
    <w:rsid w:val="005B45AA"/>
    <w:rsid w:val="005B4B03"/>
    <w:rsid w:val="005B5204"/>
    <w:rsid w:val="005B5F64"/>
    <w:rsid w:val="005B69B4"/>
    <w:rsid w:val="005B7302"/>
    <w:rsid w:val="005B76EF"/>
    <w:rsid w:val="005B7F83"/>
    <w:rsid w:val="005C0308"/>
    <w:rsid w:val="005C2028"/>
    <w:rsid w:val="005C2FBD"/>
    <w:rsid w:val="005C2FE5"/>
    <w:rsid w:val="005C3572"/>
    <w:rsid w:val="005C3C29"/>
    <w:rsid w:val="005C3DAB"/>
    <w:rsid w:val="005C43CD"/>
    <w:rsid w:val="005C45D1"/>
    <w:rsid w:val="005C471F"/>
    <w:rsid w:val="005C483C"/>
    <w:rsid w:val="005C4C0B"/>
    <w:rsid w:val="005C5105"/>
    <w:rsid w:val="005C6658"/>
    <w:rsid w:val="005C6C23"/>
    <w:rsid w:val="005C6F5F"/>
    <w:rsid w:val="005C7B68"/>
    <w:rsid w:val="005C7CBD"/>
    <w:rsid w:val="005D0290"/>
    <w:rsid w:val="005D0651"/>
    <w:rsid w:val="005D1FAD"/>
    <w:rsid w:val="005D22D3"/>
    <w:rsid w:val="005D2312"/>
    <w:rsid w:val="005D241E"/>
    <w:rsid w:val="005D293F"/>
    <w:rsid w:val="005D3256"/>
    <w:rsid w:val="005D3CA9"/>
    <w:rsid w:val="005D3FC2"/>
    <w:rsid w:val="005D47E9"/>
    <w:rsid w:val="005D483D"/>
    <w:rsid w:val="005D57A6"/>
    <w:rsid w:val="005D653C"/>
    <w:rsid w:val="005D68A3"/>
    <w:rsid w:val="005D6E3A"/>
    <w:rsid w:val="005D7485"/>
    <w:rsid w:val="005D7BC4"/>
    <w:rsid w:val="005D7ECF"/>
    <w:rsid w:val="005E03EC"/>
    <w:rsid w:val="005E0DBE"/>
    <w:rsid w:val="005E19F7"/>
    <w:rsid w:val="005E1FB7"/>
    <w:rsid w:val="005E268A"/>
    <w:rsid w:val="005E3708"/>
    <w:rsid w:val="005E37CD"/>
    <w:rsid w:val="005E3D08"/>
    <w:rsid w:val="005E3E40"/>
    <w:rsid w:val="005E4011"/>
    <w:rsid w:val="005E4582"/>
    <w:rsid w:val="005E54AE"/>
    <w:rsid w:val="005E5556"/>
    <w:rsid w:val="005E59A3"/>
    <w:rsid w:val="005E5AA6"/>
    <w:rsid w:val="005E624E"/>
    <w:rsid w:val="005E6572"/>
    <w:rsid w:val="005E68F3"/>
    <w:rsid w:val="005E703C"/>
    <w:rsid w:val="005E74C2"/>
    <w:rsid w:val="005E758E"/>
    <w:rsid w:val="005E75EB"/>
    <w:rsid w:val="005E77F3"/>
    <w:rsid w:val="005F0267"/>
    <w:rsid w:val="005F04A6"/>
    <w:rsid w:val="005F04CC"/>
    <w:rsid w:val="005F0580"/>
    <w:rsid w:val="005F0D0E"/>
    <w:rsid w:val="005F2216"/>
    <w:rsid w:val="005F2D4E"/>
    <w:rsid w:val="005F2D80"/>
    <w:rsid w:val="005F31E3"/>
    <w:rsid w:val="005F3803"/>
    <w:rsid w:val="005F49C6"/>
    <w:rsid w:val="005F51C0"/>
    <w:rsid w:val="005F5D79"/>
    <w:rsid w:val="005F6423"/>
    <w:rsid w:val="005F6AD2"/>
    <w:rsid w:val="005F6BDD"/>
    <w:rsid w:val="005F715C"/>
    <w:rsid w:val="005F7C41"/>
    <w:rsid w:val="0060011C"/>
    <w:rsid w:val="006002C7"/>
    <w:rsid w:val="00600844"/>
    <w:rsid w:val="00600CB9"/>
    <w:rsid w:val="00600E47"/>
    <w:rsid w:val="006013B5"/>
    <w:rsid w:val="006016F6"/>
    <w:rsid w:val="00601704"/>
    <w:rsid w:val="0060171E"/>
    <w:rsid w:val="00601EA1"/>
    <w:rsid w:val="006024D3"/>
    <w:rsid w:val="0060253F"/>
    <w:rsid w:val="00602789"/>
    <w:rsid w:val="00602985"/>
    <w:rsid w:val="00602A38"/>
    <w:rsid w:val="006036F5"/>
    <w:rsid w:val="00603AD8"/>
    <w:rsid w:val="00604A70"/>
    <w:rsid w:val="00604FD8"/>
    <w:rsid w:val="006058D0"/>
    <w:rsid w:val="00605AA6"/>
    <w:rsid w:val="00605AAA"/>
    <w:rsid w:val="00605D6D"/>
    <w:rsid w:val="00605EBC"/>
    <w:rsid w:val="006063FA"/>
    <w:rsid w:val="00606425"/>
    <w:rsid w:val="00606651"/>
    <w:rsid w:val="0060710E"/>
    <w:rsid w:val="0060737F"/>
    <w:rsid w:val="0060792A"/>
    <w:rsid w:val="00607A57"/>
    <w:rsid w:val="00607CDF"/>
    <w:rsid w:val="00607EE7"/>
    <w:rsid w:val="0061026D"/>
    <w:rsid w:val="0061052A"/>
    <w:rsid w:val="006108D2"/>
    <w:rsid w:val="00611478"/>
    <w:rsid w:val="00611934"/>
    <w:rsid w:val="00611B2A"/>
    <w:rsid w:val="00611E1C"/>
    <w:rsid w:val="006120AB"/>
    <w:rsid w:val="0061232E"/>
    <w:rsid w:val="00612D97"/>
    <w:rsid w:val="0061403A"/>
    <w:rsid w:val="0061426A"/>
    <w:rsid w:val="006144ED"/>
    <w:rsid w:val="0061495A"/>
    <w:rsid w:val="00614F97"/>
    <w:rsid w:val="00615B71"/>
    <w:rsid w:val="00615FCA"/>
    <w:rsid w:val="00616A8F"/>
    <w:rsid w:val="00616C5A"/>
    <w:rsid w:val="006173DE"/>
    <w:rsid w:val="006176B6"/>
    <w:rsid w:val="00617F53"/>
    <w:rsid w:val="00620B98"/>
    <w:rsid w:val="00621DAB"/>
    <w:rsid w:val="00621FD8"/>
    <w:rsid w:val="00623504"/>
    <w:rsid w:val="006241B5"/>
    <w:rsid w:val="00624B3D"/>
    <w:rsid w:val="00624C3B"/>
    <w:rsid w:val="00624CC8"/>
    <w:rsid w:val="00624DCB"/>
    <w:rsid w:val="006256C5"/>
    <w:rsid w:val="006258A8"/>
    <w:rsid w:val="00625D32"/>
    <w:rsid w:val="00625EA2"/>
    <w:rsid w:val="00626782"/>
    <w:rsid w:val="00626CCB"/>
    <w:rsid w:val="00626D1F"/>
    <w:rsid w:val="00626DF7"/>
    <w:rsid w:val="006308B0"/>
    <w:rsid w:val="00630D78"/>
    <w:rsid w:val="00630FFA"/>
    <w:rsid w:val="006323CE"/>
    <w:rsid w:val="00632AD3"/>
    <w:rsid w:val="00632CC1"/>
    <w:rsid w:val="00633502"/>
    <w:rsid w:val="006340DC"/>
    <w:rsid w:val="0063459B"/>
    <w:rsid w:val="0063477B"/>
    <w:rsid w:val="00634A7E"/>
    <w:rsid w:val="006357A5"/>
    <w:rsid w:val="00635C95"/>
    <w:rsid w:val="0063672F"/>
    <w:rsid w:val="006367F2"/>
    <w:rsid w:val="00636B21"/>
    <w:rsid w:val="00636EEB"/>
    <w:rsid w:val="00637129"/>
    <w:rsid w:val="006402B1"/>
    <w:rsid w:val="00640385"/>
    <w:rsid w:val="006404BB"/>
    <w:rsid w:val="00640538"/>
    <w:rsid w:val="006405C0"/>
    <w:rsid w:val="006408BE"/>
    <w:rsid w:val="00640EF9"/>
    <w:rsid w:val="006415A4"/>
    <w:rsid w:val="006419D2"/>
    <w:rsid w:val="00641D1E"/>
    <w:rsid w:val="00642183"/>
    <w:rsid w:val="0064304D"/>
    <w:rsid w:val="00643470"/>
    <w:rsid w:val="00643EBF"/>
    <w:rsid w:val="00644556"/>
    <w:rsid w:val="006445D4"/>
    <w:rsid w:val="006464DE"/>
    <w:rsid w:val="00647981"/>
    <w:rsid w:val="006500A4"/>
    <w:rsid w:val="006504C1"/>
    <w:rsid w:val="006505AB"/>
    <w:rsid w:val="00650DFB"/>
    <w:rsid w:val="006517AB"/>
    <w:rsid w:val="00651858"/>
    <w:rsid w:val="006518E4"/>
    <w:rsid w:val="006524DC"/>
    <w:rsid w:val="00652A52"/>
    <w:rsid w:val="00653551"/>
    <w:rsid w:val="00653566"/>
    <w:rsid w:val="00653CEA"/>
    <w:rsid w:val="00654CA6"/>
    <w:rsid w:val="00655003"/>
    <w:rsid w:val="00655130"/>
    <w:rsid w:val="00655488"/>
    <w:rsid w:val="006554BE"/>
    <w:rsid w:val="00655A87"/>
    <w:rsid w:val="0065666D"/>
    <w:rsid w:val="0065681E"/>
    <w:rsid w:val="006573E2"/>
    <w:rsid w:val="0065758F"/>
    <w:rsid w:val="00657C51"/>
    <w:rsid w:val="00660074"/>
    <w:rsid w:val="006603D8"/>
    <w:rsid w:val="006606B1"/>
    <w:rsid w:val="00660A02"/>
    <w:rsid w:val="00660C4D"/>
    <w:rsid w:val="00660FF5"/>
    <w:rsid w:val="00661B2F"/>
    <w:rsid w:val="006622AD"/>
    <w:rsid w:val="006623B2"/>
    <w:rsid w:val="006625C4"/>
    <w:rsid w:val="0066354D"/>
    <w:rsid w:val="006639DE"/>
    <w:rsid w:val="00663B9D"/>
    <w:rsid w:val="00663E9A"/>
    <w:rsid w:val="00663F46"/>
    <w:rsid w:val="00664A6E"/>
    <w:rsid w:val="00664B13"/>
    <w:rsid w:val="00664B98"/>
    <w:rsid w:val="00664EAA"/>
    <w:rsid w:val="00665806"/>
    <w:rsid w:val="006658BC"/>
    <w:rsid w:val="00665B2F"/>
    <w:rsid w:val="00666109"/>
    <w:rsid w:val="00667342"/>
    <w:rsid w:val="006677A4"/>
    <w:rsid w:val="00667E86"/>
    <w:rsid w:val="006702DF"/>
    <w:rsid w:val="00671219"/>
    <w:rsid w:val="00671BA7"/>
    <w:rsid w:val="0067255F"/>
    <w:rsid w:val="00672D69"/>
    <w:rsid w:val="006732F0"/>
    <w:rsid w:val="006739B1"/>
    <w:rsid w:val="00673FD8"/>
    <w:rsid w:val="0067401C"/>
    <w:rsid w:val="00674ACA"/>
    <w:rsid w:val="0067532D"/>
    <w:rsid w:val="00675844"/>
    <w:rsid w:val="00675BD1"/>
    <w:rsid w:val="006762BB"/>
    <w:rsid w:val="00676935"/>
    <w:rsid w:val="00676950"/>
    <w:rsid w:val="00676A9E"/>
    <w:rsid w:val="006771D7"/>
    <w:rsid w:val="0068066F"/>
    <w:rsid w:val="00680866"/>
    <w:rsid w:val="00681C77"/>
    <w:rsid w:val="00681DFF"/>
    <w:rsid w:val="00682090"/>
    <w:rsid w:val="00682338"/>
    <w:rsid w:val="00682711"/>
    <w:rsid w:val="006829C6"/>
    <w:rsid w:val="00683088"/>
    <w:rsid w:val="006836B1"/>
    <w:rsid w:val="00683A2B"/>
    <w:rsid w:val="006840A9"/>
    <w:rsid w:val="006842DE"/>
    <w:rsid w:val="00684C02"/>
    <w:rsid w:val="00685088"/>
    <w:rsid w:val="0068531A"/>
    <w:rsid w:val="006854BB"/>
    <w:rsid w:val="0068596E"/>
    <w:rsid w:val="006868B5"/>
    <w:rsid w:val="00687468"/>
    <w:rsid w:val="006879D7"/>
    <w:rsid w:val="00687B76"/>
    <w:rsid w:val="00687CF5"/>
    <w:rsid w:val="00687D66"/>
    <w:rsid w:val="00690332"/>
    <w:rsid w:val="00690EAA"/>
    <w:rsid w:val="0069193C"/>
    <w:rsid w:val="006922A3"/>
    <w:rsid w:val="00692CFC"/>
    <w:rsid w:val="00693556"/>
    <w:rsid w:val="00693B5B"/>
    <w:rsid w:val="00694693"/>
    <w:rsid w:val="00694AA3"/>
    <w:rsid w:val="00694F90"/>
    <w:rsid w:val="006950BF"/>
    <w:rsid w:val="00695118"/>
    <w:rsid w:val="006961AC"/>
    <w:rsid w:val="006979F3"/>
    <w:rsid w:val="006A0021"/>
    <w:rsid w:val="006A17B2"/>
    <w:rsid w:val="006A1DDE"/>
    <w:rsid w:val="006A2548"/>
    <w:rsid w:val="006A258C"/>
    <w:rsid w:val="006A39A3"/>
    <w:rsid w:val="006A3BFE"/>
    <w:rsid w:val="006A3EA2"/>
    <w:rsid w:val="006A47E7"/>
    <w:rsid w:val="006A6951"/>
    <w:rsid w:val="006A6C48"/>
    <w:rsid w:val="006A6E0B"/>
    <w:rsid w:val="006A7AAE"/>
    <w:rsid w:val="006B04EC"/>
    <w:rsid w:val="006B11DB"/>
    <w:rsid w:val="006B1CB0"/>
    <w:rsid w:val="006B27DC"/>
    <w:rsid w:val="006B2A7A"/>
    <w:rsid w:val="006B2AFA"/>
    <w:rsid w:val="006B336E"/>
    <w:rsid w:val="006B3678"/>
    <w:rsid w:val="006B39D7"/>
    <w:rsid w:val="006B4AD3"/>
    <w:rsid w:val="006B51F3"/>
    <w:rsid w:val="006B588F"/>
    <w:rsid w:val="006B5A99"/>
    <w:rsid w:val="006B5EC4"/>
    <w:rsid w:val="006B5ED9"/>
    <w:rsid w:val="006B6251"/>
    <w:rsid w:val="006B6298"/>
    <w:rsid w:val="006B65A9"/>
    <w:rsid w:val="006B6F17"/>
    <w:rsid w:val="006B71D8"/>
    <w:rsid w:val="006B7553"/>
    <w:rsid w:val="006B7636"/>
    <w:rsid w:val="006B7E5C"/>
    <w:rsid w:val="006C10B6"/>
    <w:rsid w:val="006C122A"/>
    <w:rsid w:val="006C125F"/>
    <w:rsid w:val="006C1314"/>
    <w:rsid w:val="006C1C3A"/>
    <w:rsid w:val="006C2038"/>
    <w:rsid w:val="006C26D7"/>
    <w:rsid w:val="006C2A28"/>
    <w:rsid w:val="006C2ECC"/>
    <w:rsid w:val="006C36B5"/>
    <w:rsid w:val="006C3717"/>
    <w:rsid w:val="006C3964"/>
    <w:rsid w:val="006C5113"/>
    <w:rsid w:val="006C5187"/>
    <w:rsid w:val="006C52AA"/>
    <w:rsid w:val="006C5406"/>
    <w:rsid w:val="006C55D9"/>
    <w:rsid w:val="006C56B4"/>
    <w:rsid w:val="006C5810"/>
    <w:rsid w:val="006C5EF8"/>
    <w:rsid w:val="006C608F"/>
    <w:rsid w:val="006C64BE"/>
    <w:rsid w:val="006C65CB"/>
    <w:rsid w:val="006C65FE"/>
    <w:rsid w:val="006C6C64"/>
    <w:rsid w:val="006C6EF0"/>
    <w:rsid w:val="006C7B31"/>
    <w:rsid w:val="006D031E"/>
    <w:rsid w:val="006D0453"/>
    <w:rsid w:val="006D0710"/>
    <w:rsid w:val="006D10E1"/>
    <w:rsid w:val="006D1229"/>
    <w:rsid w:val="006D160F"/>
    <w:rsid w:val="006D21FC"/>
    <w:rsid w:val="006D286E"/>
    <w:rsid w:val="006D2A53"/>
    <w:rsid w:val="006D2EB8"/>
    <w:rsid w:val="006D30A6"/>
    <w:rsid w:val="006D4608"/>
    <w:rsid w:val="006D52C7"/>
    <w:rsid w:val="006D5850"/>
    <w:rsid w:val="006D6016"/>
    <w:rsid w:val="006D7116"/>
    <w:rsid w:val="006D725E"/>
    <w:rsid w:val="006D77BB"/>
    <w:rsid w:val="006E05EE"/>
    <w:rsid w:val="006E08D4"/>
    <w:rsid w:val="006E099E"/>
    <w:rsid w:val="006E2A39"/>
    <w:rsid w:val="006E2AE6"/>
    <w:rsid w:val="006E4440"/>
    <w:rsid w:val="006E487D"/>
    <w:rsid w:val="006E49DD"/>
    <w:rsid w:val="006E5243"/>
    <w:rsid w:val="006E619B"/>
    <w:rsid w:val="006E63C8"/>
    <w:rsid w:val="006E6EA6"/>
    <w:rsid w:val="006E74F4"/>
    <w:rsid w:val="006F0A1A"/>
    <w:rsid w:val="006F19C4"/>
    <w:rsid w:val="006F1CD6"/>
    <w:rsid w:val="006F2CAE"/>
    <w:rsid w:val="006F30DA"/>
    <w:rsid w:val="006F3498"/>
    <w:rsid w:val="006F35D7"/>
    <w:rsid w:val="006F4054"/>
    <w:rsid w:val="006F448C"/>
    <w:rsid w:val="006F49BF"/>
    <w:rsid w:val="006F4BA0"/>
    <w:rsid w:val="006F51A9"/>
    <w:rsid w:val="006F5ADA"/>
    <w:rsid w:val="006F5B0A"/>
    <w:rsid w:val="006F5DD2"/>
    <w:rsid w:val="006F694E"/>
    <w:rsid w:val="006F7A6E"/>
    <w:rsid w:val="006F7D88"/>
    <w:rsid w:val="0070089C"/>
    <w:rsid w:val="0070094A"/>
    <w:rsid w:val="00700A39"/>
    <w:rsid w:val="00701224"/>
    <w:rsid w:val="0070139D"/>
    <w:rsid w:val="00701C8A"/>
    <w:rsid w:val="00703038"/>
    <w:rsid w:val="00703534"/>
    <w:rsid w:val="007037FD"/>
    <w:rsid w:val="00703D99"/>
    <w:rsid w:val="0070444A"/>
    <w:rsid w:val="0070472C"/>
    <w:rsid w:val="00705AB8"/>
    <w:rsid w:val="00705C14"/>
    <w:rsid w:val="00705CB1"/>
    <w:rsid w:val="00706DAD"/>
    <w:rsid w:val="00706E0A"/>
    <w:rsid w:val="007101A4"/>
    <w:rsid w:val="007101E4"/>
    <w:rsid w:val="00710641"/>
    <w:rsid w:val="00710741"/>
    <w:rsid w:val="00710FBA"/>
    <w:rsid w:val="00711A1B"/>
    <w:rsid w:val="00711B0D"/>
    <w:rsid w:val="00712125"/>
    <w:rsid w:val="00712437"/>
    <w:rsid w:val="0071275A"/>
    <w:rsid w:val="00713163"/>
    <w:rsid w:val="0071331B"/>
    <w:rsid w:val="00713B57"/>
    <w:rsid w:val="00715AC3"/>
    <w:rsid w:val="00715BA6"/>
    <w:rsid w:val="00715C5D"/>
    <w:rsid w:val="00715E23"/>
    <w:rsid w:val="00715E65"/>
    <w:rsid w:val="00716D66"/>
    <w:rsid w:val="0071701C"/>
    <w:rsid w:val="00717D84"/>
    <w:rsid w:val="00720558"/>
    <w:rsid w:val="00720A3E"/>
    <w:rsid w:val="00720D79"/>
    <w:rsid w:val="00721327"/>
    <w:rsid w:val="00721ECE"/>
    <w:rsid w:val="00721EFC"/>
    <w:rsid w:val="00722939"/>
    <w:rsid w:val="00722F6A"/>
    <w:rsid w:val="0072317C"/>
    <w:rsid w:val="00723ACB"/>
    <w:rsid w:val="00723D52"/>
    <w:rsid w:val="00723F68"/>
    <w:rsid w:val="0072534A"/>
    <w:rsid w:val="0072544E"/>
    <w:rsid w:val="00725ED9"/>
    <w:rsid w:val="0072616C"/>
    <w:rsid w:val="007264B9"/>
    <w:rsid w:val="007264CD"/>
    <w:rsid w:val="00726778"/>
    <w:rsid w:val="00726B48"/>
    <w:rsid w:val="00726C39"/>
    <w:rsid w:val="00730054"/>
    <w:rsid w:val="0073018C"/>
    <w:rsid w:val="0073160E"/>
    <w:rsid w:val="0073190C"/>
    <w:rsid w:val="00731B23"/>
    <w:rsid w:val="00732AE5"/>
    <w:rsid w:val="00732DD1"/>
    <w:rsid w:val="0073331B"/>
    <w:rsid w:val="007334A9"/>
    <w:rsid w:val="0073384F"/>
    <w:rsid w:val="00733A7E"/>
    <w:rsid w:val="00734531"/>
    <w:rsid w:val="00734A27"/>
    <w:rsid w:val="0073529C"/>
    <w:rsid w:val="0073564E"/>
    <w:rsid w:val="00735C67"/>
    <w:rsid w:val="00735CA9"/>
    <w:rsid w:val="00736299"/>
    <w:rsid w:val="00737169"/>
    <w:rsid w:val="00737637"/>
    <w:rsid w:val="0074018D"/>
    <w:rsid w:val="007401B2"/>
    <w:rsid w:val="00741159"/>
    <w:rsid w:val="00741653"/>
    <w:rsid w:val="007429EE"/>
    <w:rsid w:val="007439A3"/>
    <w:rsid w:val="0074420C"/>
    <w:rsid w:val="0074425F"/>
    <w:rsid w:val="007447EB"/>
    <w:rsid w:val="00744C04"/>
    <w:rsid w:val="00744E20"/>
    <w:rsid w:val="00744E81"/>
    <w:rsid w:val="00744E98"/>
    <w:rsid w:val="00745069"/>
    <w:rsid w:val="0074598A"/>
    <w:rsid w:val="0074611F"/>
    <w:rsid w:val="0074665D"/>
    <w:rsid w:val="00746874"/>
    <w:rsid w:val="00747227"/>
    <w:rsid w:val="00747E1E"/>
    <w:rsid w:val="00747F9F"/>
    <w:rsid w:val="0075036E"/>
    <w:rsid w:val="007505ED"/>
    <w:rsid w:val="00750C8C"/>
    <w:rsid w:val="0075267A"/>
    <w:rsid w:val="00752BB3"/>
    <w:rsid w:val="00753180"/>
    <w:rsid w:val="00753FFD"/>
    <w:rsid w:val="00754FA3"/>
    <w:rsid w:val="00755AB0"/>
    <w:rsid w:val="00755B9D"/>
    <w:rsid w:val="007561AE"/>
    <w:rsid w:val="00756798"/>
    <w:rsid w:val="00756B8D"/>
    <w:rsid w:val="00756E18"/>
    <w:rsid w:val="00756EDC"/>
    <w:rsid w:val="00756F00"/>
    <w:rsid w:val="0075710F"/>
    <w:rsid w:val="007574F6"/>
    <w:rsid w:val="00757574"/>
    <w:rsid w:val="007600BB"/>
    <w:rsid w:val="007600FC"/>
    <w:rsid w:val="007604D8"/>
    <w:rsid w:val="00760595"/>
    <w:rsid w:val="00760780"/>
    <w:rsid w:val="00760CF7"/>
    <w:rsid w:val="00761E23"/>
    <w:rsid w:val="0076276A"/>
    <w:rsid w:val="00762FC7"/>
    <w:rsid w:val="00762FDC"/>
    <w:rsid w:val="0076342D"/>
    <w:rsid w:val="007648B6"/>
    <w:rsid w:val="00764AF5"/>
    <w:rsid w:val="00765022"/>
    <w:rsid w:val="007650CC"/>
    <w:rsid w:val="0076556D"/>
    <w:rsid w:val="007658DA"/>
    <w:rsid w:val="00765E71"/>
    <w:rsid w:val="007662EE"/>
    <w:rsid w:val="0076651D"/>
    <w:rsid w:val="00766C80"/>
    <w:rsid w:val="00770092"/>
    <w:rsid w:val="007706B4"/>
    <w:rsid w:val="00770B4C"/>
    <w:rsid w:val="007718A5"/>
    <w:rsid w:val="00771934"/>
    <w:rsid w:val="00772897"/>
    <w:rsid w:val="00773031"/>
    <w:rsid w:val="0077328E"/>
    <w:rsid w:val="007733AC"/>
    <w:rsid w:val="00773E68"/>
    <w:rsid w:val="00773F5E"/>
    <w:rsid w:val="00774681"/>
    <w:rsid w:val="007752AA"/>
    <w:rsid w:val="00775873"/>
    <w:rsid w:val="007758DD"/>
    <w:rsid w:val="00775C9D"/>
    <w:rsid w:val="00775CC0"/>
    <w:rsid w:val="00775FE3"/>
    <w:rsid w:val="00776657"/>
    <w:rsid w:val="007766A9"/>
    <w:rsid w:val="0077670A"/>
    <w:rsid w:val="00776976"/>
    <w:rsid w:val="00776BE1"/>
    <w:rsid w:val="007770B5"/>
    <w:rsid w:val="0077710A"/>
    <w:rsid w:val="00777A6F"/>
    <w:rsid w:val="00777AA3"/>
    <w:rsid w:val="00777B94"/>
    <w:rsid w:val="007800D7"/>
    <w:rsid w:val="0078021E"/>
    <w:rsid w:val="00780683"/>
    <w:rsid w:val="00781430"/>
    <w:rsid w:val="00781862"/>
    <w:rsid w:val="00781E48"/>
    <w:rsid w:val="0078205E"/>
    <w:rsid w:val="00782092"/>
    <w:rsid w:val="007822ED"/>
    <w:rsid w:val="007825F7"/>
    <w:rsid w:val="00783928"/>
    <w:rsid w:val="00783DB7"/>
    <w:rsid w:val="00784929"/>
    <w:rsid w:val="00784E9B"/>
    <w:rsid w:val="00785078"/>
    <w:rsid w:val="007857B3"/>
    <w:rsid w:val="00787375"/>
    <w:rsid w:val="00787857"/>
    <w:rsid w:val="00787BEE"/>
    <w:rsid w:val="00790745"/>
    <w:rsid w:val="00790F3B"/>
    <w:rsid w:val="0079135E"/>
    <w:rsid w:val="00792716"/>
    <w:rsid w:val="00792987"/>
    <w:rsid w:val="00792AD7"/>
    <w:rsid w:val="00792C74"/>
    <w:rsid w:val="00793227"/>
    <w:rsid w:val="007934F4"/>
    <w:rsid w:val="00793583"/>
    <w:rsid w:val="00793A7E"/>
    <w:rsid w:val="00794904"/>
    <w:rsid w:val="00794CA7"/>
    <w:rsid w:val="0079512B"/>
    <w:rsid w:val="007957C4"/>
    <w:rsid w:val="007979BF"/>
    <w:rsid w:val="00797E45"/>
    <w:rsid w:val="007A0054"/>
    <w:rsid w:val="007A0CA6"/>
    <w:rsid w:val="007A1058"/>
    <w:rsid w:val="007A11AE"/>
    <w:rsid w:val="007A1332"/>
    <w:rsid w:val="007A137E"/>
    <w:rsid w:val="007A1D2A"/>
    <w:rsid w:val="007A207B"/>
    <w:rsid w:val="007A29A0"/>
    <w:rsid w:val="007A2EE7"/>
    <w:rsid w:val="007A2FA7"/>
    <w:rsid w:val="007A301B"/>
    <w:rsid w:val="007A3113"/>
    <w:rsid w:val="007A34C1"/>
    <w:rsid w:val="007A380C"/>
    <w:rsid w:val="007A46DF"/>
    <w:rsid w:val="007A46FC"/>
    <w:rsid w:val="007A4863"/>
    <w:rsid w:val="007A4B10"/>
    <w:rsid w:val="007A4C91"/>
    <w:rsid w:val="007A528A"/>
    <w:rsid w:val="007A5413"/>
    <w:rsid w:val="007A5B0B"/>
    <w:rsid w:val="007A5F98"/>
    <w:rsid w:val="007A6176"/>
    <w:rsid w:val="007A62EC"/>
    <w:rsid w:val="007A65B2"/>
    <w:rsid w:val="007A6ACF"/>
    <w:rsid w:val="007A6C34"/>
    <w:rsid w:val="007A6D5F"/>
    <w:rsid w:val="007A73B5"/>
    <w:rsid w:val="007A7E70"/>
    <w:rsid w:val="007B075E"/>
    <w:rsid w:val="007B0C95"/>
    <w:rsid w:val="007B0F29"/>
    <w:rsid w:val="007B150F"/>
    <w:rsid w:val="007B15B2"/>
    <w:rsid w:val="007B1D14"/>
    <w:rsid w:val="007B22D4"/>
    <w:rsid w:val="007B23CE"/>
    <w:rsid w:val="007B265C"/>
    <w:rsid w:val="007B27E7"/>
    <w:rsid w:val="007B2F5B"/>
    <w:rsid w:val="007B30F5"/>
    <w:rsid w:val="007B3661"/>
    <w:rsid w:val="007B3BD3"/>
    <w:rsid w:val="007B4EDB"/>
    <w:rsid w:val="007B4F67"/>
    <w:rsid w:val="007B5206"/>
    <w:rsid w:val="007B57EC"/>
    <w:rsid w:val="007B6358"/>
    <w:rsid w:val="007B6E7A"/>
    <w:rsid w:val="007B73A8"/>
    <w:rsid w:val="007B773B"/>
    <w:rsid w:val="007B7B1B"/>
    <w:rsid w:val="007B7CD5"/>
    <w:rsid w:val="007B7E25"/>
    <w:rsid w:val="007C02AD"/>
    <w:rsid w:val="007C05E4"/>
    <w:rsid w:val="007C10FE"/>
    <w:rsid w:val="007C24A2"/>
    <w:rsid w:val="007C2778"/>
    <w:rsid w:val="007C3482"/>
    <w:rsid w:val="007C34A1"/>
    <w:rsid w:val="007C35D5"/>
    <w:rsid w:val="007C36B2"/>
    <w:rsid w:val="007C3D2A"/>
    <w:rsid w:val="007C4279"/>
    <w:rsid w:val="007C4AB7"/>
    <w:rsid w:val="007C5664"/>
    <w:rsid w:val="007C5BE9"/>
    <w:rsid w:val="007C5C32"/>
    <w:rsid w:val="007C5D65"/>
    <w:rsid w:val="007C6798"/>
    <w:rsid w:val="007C691F"/>
    <w:rsid w:val="007C6DC1"/>
    <w:rsid w:val="007C6F46"/>
    <w:rsid w:val="007C709D"/>
    <w:rsid w:val="007C72EE"/>
    <w:rsid w:val="007C7B36"/>
    <w:rsid w:val="007D05D5"/>
    <w:rsid w:val="007D0D64"/>
    <w:rsid w:val="007D14C0"/>
    <w:rsid w:val="007D19C3"/>
    <w:rsid w:val="007D1EF7"/>
    <w:rsid w:val="007D21C7"/>
    <w:rsid w:val="007D2E50"/>
    <w:rsid w:val="007D323F"/>
    <w:rsid w:val="007D350C"/>
    <w:rsid w:val="007D3F3A"/>
    <w:rsid w:val="007D443B"/>
    <w:rsid w:val="007D484B"/>
    <w:rsid w:val="007D49C7"/>
    <w:rsid w:val="007D4A6D"/>
    <w:rsid w:val="007D4CC5"/>
    <w:rsid w:val="007D5785"/>
    <w:rsid w:val="007D5935"/>
    <w:rsid w:val="007D5EFE"/>
    <w:rsid w:val="007D64FE"/>
    <w:rsid w:val="007D6A4F"/>
    <w:rsid w:val="007D6C9B"/>
    <w:rsid w:val="007D6D58"/>
    <w:rsid w:val="007D79F2"/>
    <w:rsid w:val="007D7BA5"/>
    <w:rsid w:val="007E002C"/>
    <w:rsid w:val="007E13F1"/>
    <w:rsid w:val="007E1F57"/>
    <w:rsid w:val="007E2E34"/>
    <w:rsid w:val="007E33F7"/>
    <w:rsid w:val="007E4AE8"/>
    <w:rsid w:val="007E4DE3"/>
    <w:rsid w:val="007E4F82"/>
    <w:rsid w:val="007E5E39"/>
    <w:rsid w:val="007E761E"/>
    <w:rsid w:val="007E77E2"/>
    <w:rsid w:val="007E7910"/>
    <w:rsid w:val="007F09EF"/>
    <w:rsid w:val="007F3158"/>
    <w:rsid w:val="007F3C1B"/>
    <w:rsid w:val="007F3C51"/>
    <w:rsid w:val="007F4129"/>
    <w:rsid w:val="007F42F2"/>
    <w:rsid w:val="007F458F"/>
    <w:rsid w:val="007F4B75"/>
    <w:rsid w:val="007F4B93"/>
    <w:rsid w:val="007F4F1D"/>
    <w:rsid w:val="007F53FE"/>
    <w:rsid w:val="007F5DD3"/>
    <w:rsid w:val="007F6471"/>
    <w:rsid w:val="007F6836"/>
    <w:rsid w:val="007F6EAF"/>
    <w:rsid w:val="007F73AB"/>
    <w:rsid w:val="007F7587"/>
    <w:rsid w:val="007F799F"/>
    <w:rsid w:val="007F7B6B"/>
    <w:rsid w:val="007F7EB2"/>
    <w:rsid w:val="007F7EEA"/>
    <w:rsid w:val="008009CD"/>
    <w:rsid w:val="00801287"/>
    <w:rsid w:val="00801DA5"/>
    <w:rsid w:val="00801EB4"/>
    <w:rsid w:val="00802305"/>
    <w:rsid w:val="00802B5F"/>
    <w:rsid w:val="0080321C"/>
    <w:rsid w:val="00803386"/>
    <w:rsid w:val="00803781"/>
    <w:rsid w:val="00803A6F"/>
    <w:rsid w:val="00804AEE"/>
    <w:rsid w:val="00805F25"/>
    <w:rsid w:val="00806F09"/>
    <w:rsid w:val="0080721F"/>
    <w:rsid w:val="0080752E"/>
    <w:rsid w:val="008075A7"/>
    <w:rsid w:val="008076D3"/>
    <w:rsid w:val="008076EB"/>
    <w:rsid w:val="008107EC"/>
    <w:rsid w:val="0081090B"/>
    <w:rsid w:val="00810A19"/>
    <w:rsid w:val="00811B35"/>
    <w:rsid w:val="00811E8D"/>
    <w:rsid w:val="00812113"/>
    <w:rsid w:val="0081237C"/>
    <w:rsid w:val="0081257A"/>
    <w:rsid w:val="00812914"/>
    <w:rsid w:val="00812996"/>
    <w:rsid w:val="00813565"/>
    <w:rsid w:val="00813F13"/>
    <w:rsid w:val="0081506E"/>
    <w:rsid w:val="00815D27"/>
    <w:rsid w:val="008168C4"/>
    <w:rsid w:val="00817B33"/>
    <w:rsid w:val="00817F82"/>
    <w:rsid w:val="0082185E"/>
    <w:rsid w:val="008220DA"/>
    <w:rsid w:val="008223C7"/>
    <w:rsid w:val="00822437"/>
    <w:rsid w:val="00822BF8"/>
    <w:rsid w:val="00822DAC"/>
    <w:rsid w:val="00823B7C"/>
    <w:rsid w:val="008258B2"/>
    <w:rsid w:val="008263A8"/>
    <w:rsid w:val="00826B08"/>
    <w:rsid w:val="00827A00"/>
    <w:rsid w:val="00830365"/>
    <w:rsid w:val="00830849"/>
    <w:rsid w:val="00830D53"/>
    <w:rsid w:val="0083100F"/>
    <w:rsid w:val="008316C4"/>
    <w:rsid w:val="00832E05"/>
    <w:rsid w:val="00832E8E"/>
    <w:rsid w:val="008334F9"/>
    <w:rsid w:val="00833B1F"/>
    <w:rsid w:val="00833F7D"/>
    <w:rsid w:val="008341CE"/>
    <w:rsid w:val="008342C3"/>
    <w:rsid w:val="00834662"/>
    <w:rsid w:val="008347D8"/>
    <w:rsid w:val="008349CE"/>
    <w:rsid w:val="008355E7"/>
    <w:rsid w:val="00835CF7"/>
    <w:rsid w:val="0083615B"/>
    <w:rsid w:val="00836658"/>
    <w:rsid w:val="00836942"/>
    <w:rsid w:val="00836CA5"/>
    <w:rsid w:val="00837435"/>
    <w:rsid w:val="00837517"/>
    <w:rsid w:val="00837EC5"/>
    <w:rsid w:val="00840282"/>
    <w:rsid w:val="008402D7"/>
    <w:rsid w:val="00841730"/>
    <w:rsid w:val="00841C7C"/>
    <w:rsid w:val="00841CA4"/>
    <w:rsid w:val="00841F31"/>
    <w:rsid w:val="0084245E"/>
    <w:rsid w:val="00842BCA"/>
    <w:rsid w:val="00843D6A"/>
    <w:rsid w:val="0084486D"/>
    <w:rsid w:val="008452DC"/>
    <w:rsid w:val="00845357"/>
    <w:rsid w:val="0084582D"/>
    <w:rsid w:val="00845A4C"/>
    <w:rsid w:val="00845C31"/>
    <w:rsid w:val="00846E92"/>
    <w:rsid w:val="0084730C"/>
    <w:rsid w:val="008475E2"/>
    <w:rsid w:val="00850145"/>
    <w:rsid w:val="008506E0"/>
    <w:rsid w:val="008506E9"/>
    <w:rsid w:val="008509AB"/>
    <w:rsid w:val="00850B20"/>
    <w:rsid w:val="00851194"/>
    <w:rsid w:val="00851437"/>
    <w:rsid w:val="008517B8"/>
    <w:rsid w:val="00852398"/>
    <w:rsid w:val="008529CD"/>
    <w:rsid w:val="008533C3"/>
    <w:rsid w:val="0085369C"/>
    <w:rsid w:val="0085374B"/>
    <w:rsid w:val="00853FBC"/>
    <w:rsid w:val="00854AF4"/>
    <w:rsid w:val="00854C17"/>
    <w:rsid w:val="00854FC2"/>
    <w:rsid w:val="008553ED"/>
    <w:rsid w:val="00855784"/>
    <w:rsid w:val="008564A4"/>
    <w:rsid w:val="00856CC1"/>
    <w:rsid w:val="00857A55"/>
    <w:rsid w:val="0086003C"/>
    <w:rsid w:val="008600B5"/>
    <w:rsid w:val="00860349"/>
    <w:rsid w:val="0086060A"/>
    <w:rsid w:val="00860B90"/>
    <w:rsid w:val="00861466"/>
    <w:rsid w:val="0086167A"/>
    <w:rsid w:val="00861A26"/>
    <w:rsid w:val="00861A52"/>
    <w:rsid w:val="00861AC6"/>
    <w:rsid w:val="00862227"/>
    <w:rsid w:val="008632EF"/>
    <w:rsid w:val="00863AB0"/>
    <w:rsid w:val="00863CEF"/>
    <w:rsid w:val="0086408E"/>
    <w:rsid w:val="00864B78"/>
    <w:rsid w:val="00864C8A"/>
    <w:rsid w:val="00864DFB"/>
    <w:rsid w:val="00864E8A"/>
    <w:rsid w:val="008654DB"/>
    <w:rsid w:val="008656EA"/>
    <w:rsid w:val="00865F82"/>
    <w:rsid w:val="008660F8"/>
    <w:rsid w:val="008661CE"/>
    <w:rsid w:val="00866865"/>
    <w:rsid w:val="00866894"/>
    <w:rsid w:val="008668F5"/>
    <w:rsid w:val="0086699D"/>
    <w:rsid w:val="00867096"/>
    <w:rsid w:val="008677EC"/>
    <w:rsid w:val="008708AF"/>
    <w:rsid w:val="00870E28"/>
    <w:rsid w:val="00871B3D"/>
    <w:rsid w:val="00872363"/>
    <w:rsid w:val="0087272D"/>
    <w:rsid w:val="00872A5B"/>
    <w:rsid w:val="00873526"/>
    <w:rsid w:val="00873DCA"/>
    <w:rsid w:val="00873E69"/>
    <w:rsid w:val="00873EF2"/>
    <w:rsid w:val="008743E4"/>
    <w:rsid w:val="00875569"/>
    <w:rsid w:val="00875D6F"/>
    <w:rsid w:val="00876287"/>
    <w:rsid w:val="00876CF6"/>
    <w:rsid w:val="00876F6D"/>
    <w:rsid w:val="00877061"/>
    <w:rsid w:val="008775B3"/>
    <w:rsid w:val="00880202"/>
    <w:rsid w:val="00880904"/>
    <w:rsid w:val="00881217"/>
    <w:rsid w:val="0088130E"/>
    <w:rsid w:val="008824E8"/>
    <w:rsid w:val="008827E9"/>
    <w:rsid w:val="008842B9"/>
    <w:rsid w:val="00884387"/>
    <w:rsid w:val="0088502B"/>
    <w:rsid w:val="008851CD"/>
    <w:rsid w:val="00885655"/>
    <w:rsid w:val="00885A57"/>
    <w:rsid w:val="00885F05"/>
    <w:rsid w:val="00886727"/>
    <w:rsid w:val="00886A12"/>
    <w:rsid w:val="00886A47"/>
    <w:rsid w:val="00887340"/>
    <w:rsid w:val="008901BD"/>
    <w:rsid w:val="00891CD3"/>
    <w:rsid w:val="00891F61"/>
    <w:rsid w:val="00892466"/>
    <w:rsid w:val="00892A5A"/>
    <w:rsid w:val="00892A93"/>
    <w:rsid w:val="00892C0B"/>
    <w:rsid w:val="00893161"/>
    <w:rsid w:val="0089350F"/>
    <w:rsid w:val="008936F6"/>
    <w:rsid w:val="0089372F"/>
    <w:rsid w:val="008938D1"/>
    <w:rsid w:val="0089397E"/>
    <w:rsid w:val="00893ACE"/>
    <w:rsid w:val="00893B25"/>
    <w:rsid w:val="00894F3E"/>
    <w:rsid w:val="0089589D"/>
    <w:rsid w:val="00895B3F"/>
    <w:rsid w:val="00897010"/>
    <w:rsid w:val="00897252"/>
    <w:rsid w:val="008976AE"/>
    <w:rsid w:val="00897FA5"/>
    <w:rsid w:val="008A0F7D"/>
    <w:rsid w:val="008A16BF"/>
    <w:rsid w:val="008A1AE0"/>
    <w:rsid w:val="008A20F3"/>
    <w:rsid w:val="008A21E0"/>
    <w:rsid w:val="008A27A3"/>
    <w:rsid w:val="008A2A3E"/>
    <w:rsid w:val="008A2C4A"/>
    <w:rsid w:val="008A2CA1"/>
    <w:rsid w:val="008A2FC3"/>
    <w:rsid w:val="008A31A1"/>
    <w:rsid w:val="008A329D"/>
    <w:rsid w:val="008A3882"/>
    <w:rsid w:val="008A3E90"/>
    <w:rsid w:val="008A4068"/>
    <w:rsid w:val="008A4080"/>
    <w:rsid w:val="008A505B"/>
    <w:rsid w:val="008A545F"/>
    <w:rsid w:val="008A6C2B"/>
    <w:rsid w:val="008A727E"/>
    <w:rsid w:val="008A7E70"/>
    <w:rsid w:val="008B0019"/>
    <w:rsid w:val="008B057C"/>
    <w:rsid w:val="008B1240"/>
    <w:rsid w:val="008B1DA2"/>
    <w:rsid w:val="008B239B"/>
    <w:rsid w:val="008B2BA8"/>
    <w:rsid w:val="008B33A5"/>
    <w:rsid w:val="008B3A9C"/>
    <w:rsid w:val="008B3E4C"/>
    <w:rsid w:val="008B3F80"/>
    <w:rsid w:val="008B6041"/>
    <w:rsid w:val="008B6762"/>
    <w:rsid w:val="008B67B3"/>
    <w:rsid w:val="008B6E14"/>
    <w:rsid w:val="008B7198"/>
    <w:rsid w:val="008B770B"/>
    <w:rsid w:val="008C01A7"/>
    <w:rsid w:val="008C0EA3"/>
    <w:rsid w:val="008C15C4"/>
    <w:rsid w:val="008C1699"/>
    <w:rsid w:val="008C1BCE"/>
    <w:rsid w:val="008C303D"/>
    <w:rsid w:val="008C30DB"/>
    <w:rsid w:val="008C315F"/>
    <w:rsid w:val="008C3570"/>
    <w:rsid w:val="008C39EA"/>
    <w:rsid w:val="008C3C03"/>
    <w:rsid w:val="008C4179"/>
    <w:rsid w:val="008C454F"/>
    <w:rsid w:val="008C46AE"/>
    <w:rsid w:val="008C47F0"/>
    <w:rsid w:val="008C5056"/>
    <w:rsid w:val="008C5EC2"/>
    <w:rsid w:val="008C6B21"/>
    <w:rsid w:val="008C7414"/>
    <w:rsid w:val="008C749A"/>
    <w:rsid w:val="008C750D"/>
    <w:rsid w:val="008C756F"/>
    <w:rsid w:val="008D1178"/>
    <w:rsid w:val="008D135A"/>
    <w:rsid w:val="008D1A2D"/>
    <w:rsid w:val="008D20A4"/>
    <w:rsid w:val="008D2179"/>
    <w:rsid w:val="008D28B8"/>
    <w:rsid w:val="008D2B01"/>
    <w:rsid w:val="008D2DBB"/>
    <w:rsid w:val="008D3449"/>
    <w:rsid w:val="008D383D"/>
    <w:rsid w:val="008D3914"/>
    <w:rsid w:val="008D4CA3"/>
    <w:rsid w:val="008D4EFA"/>
    <w:rsid w:val="008D5867"/>
    <w:rsid w:val="008D5E77"/>
    <w:rsid w:val="008D62B0"/>
    <w:rsid w:val="008D69CD"/>
    <w:rsid w:val="008D6D82"/>
    <w:rsid w:val="008D7BA2"/>
    <w:rsid w:val="008E01FE"/>
    <w:rsid w:val="008E1374"/>
    <w:rsid w:val="008E186A"/>
    <w:rsid w:val="008E1891"/>
    <w:rsid w:val="008E19A7"/>
    <w:rsid w:val="008E1DBE"/>
    <w:rsid w:val="008E1EDF"/>
    <w:rsid w:val="008E2580"/>
    <w:rsid w:val="008E2BC5"/>
    <w:rsid w:val="008E32F4"/>
    <w:rsid w:val="008E3340"/>
    <w:rsid w:val="008E35F6"/>
    <w:rsid w:val="008E36AC"/>
    <w:rsid w:val="008E3D2F"/>
    <w:rsid w:val="008E40C7"/>
    <w:rsid w:val="008E45B6"/>
    <w:rsid w:val="008E4AA4"/>
    <w:rsid w:val="008E4D2D"/>
    <w:rsid w:val="008E4E31"/>
    <w:rsid w:val="008E5E04"/>
    <w:rsid w:val="008E5FA9"/>
    <w:rsid w:val="008E70C7"/>
    <w:rsid w:val="008E749A"/>
    <w:rsid w:val="008E7A8F"/>
    <w:rsid w:val="008E7C2B"/>
    <w:rsid w:val="008E7F24"/>
    <w:rsid w:val="008F0162"/>
    <w:rsid w:val="008F0FE9"/>
    <w:rsid w:val="008F10A4"/>
    <w:rsid w:val="008F1C02"/>
    <w:rsid w:val="008F1D3A"/>
    <w:rsid w:val="008F2446"/>
    <w:rsid w:val="008F309D"/>
    <w:rsid w:val="008F3256"/>
    <w:rsid w:val="008F33FC"/>
    <w:rsid w:val="008F436E"/>
    <w:rsid w:val="008F4492"/>
    <w:rsid w:val="008F49E2"/>
    <w:rsid w:val="008F4B3F"/>
    <w:rsid w:val="008F4F90"/>
    <w:rsid w:val="008F59F7"/>
    <w:rsid w:val="008F5B55"/>
    <w:rsid w:val="008F5C42"/>
    <w:rsid w:val="008F67FC"/>
    <w:rsid w:val="008F694D"/>
    <w:rsid w:val="008F6A29"/>
    <w:rsid w:val="008F6F4B"/>
    <w:rsid w:val="008F6FA1"/>
    <w:rsid w:val="009005A9"/>
    <w:rsid w:val="00902CB3"/>
    <w:rsid w:val="00903555"/>
    <w:rsid w:val="00903768"/>
    <w:rsid w:val="00903F0B"/>
    <w:rsid w:val="0090416D"/>
    <w:rsid w:val="00904383"/>
    <w:rsid w:val="0090483F"/>
    <w:rsid w:val="009049FC"/>
    <w:rsid w:val="00905B60"/>
    <w:rsid w:val="00906699"/>
    <w:rsid w:val="009077F8"/>
    <w:rsid w:val="009078D4"/>
    <w:rsid w:val="009106A1"/>
    <w:rsid w:val="00910857"/>
    <w:rsid w:val="009108AF"/>
    <w:rsid w:val="00911762"/>
    <w:rsid w:val="00912B6D"/>
    <w:rsid w:val="00913343"/>
    <w:rsid w:val="00914757"/>
    <w:rsid w:val="0091494F"/>
    <w:rsid w:val="00914E5F"/>
    <w:rsid w:val="0091510C"/>
    <w:rsid w:val="00915549"/>
    <w:rsid w:val="0091567E"/>
    <w:rsid w:val="00915B0B"/>
    <w:rsid w:val="009161BB"/>
    <w:rsid w:val="00916A38"/>
    <w:rsid w:val="00917210"/>
    <w:rsid w:val="00917684"/>
    <w:rsid w:val="009178B1"/>
    <w:rsid w:val="009178DA"/>
    <w:rsid w:val="00917F4A"/>
    <w:rsid w:val="009203B9"/>
    <w:rsid w:val="00920424"/>
    <w:rsid w:val="0092074E"/>
    <w:rsid w:val="009208BA"/>
    <w:rsid w:val="009210BE"/>
    <w:rsid w:val="00921A4C"/>
    <w:rsid w:val="00921D03"/>
    <w:rsid w:val="0092246A"/>
    <w:rsid w:val="00922619"/>
    <w:rsid w:val="00922B5D"/>
    <w:rsid w:val="00922B8E"/>
    <w:rsid w:val="0092305B"/>
    <w:rsid w:val="00923779"/>
    <w:rsid w:val="009238CC"/>
    <w:rsid w:val="009239EA"/>
    <w:rsid w:val="00924874"/>
    <w:rsid w:val="0092547A"/>
    <w:rsid w:val="00925577"/>
    <w:rsid w:val="00925692"/>
    <w:rsid w:val="0092619E"/>
    <w:rsid w:val="009262B2"/>
    <w:rsid w:val="00926BD6"/>
    <w:rsid w:val="00926D44"/>
    <w:rsid w:val="0092722C"/>
    <w:rsid w:val="009274CC"/>
    <w:rsid w:val="009274D4"/>
    <w:rsid w:val="009277E8"/>
    <w:rsid w:val="00927F74"/>
    <w:rsid w:val="00930320"/>
    <w:rsid w:val="00930659"/>
    <w:rsid w:val="00932564"/>
    <w:rsid w:val="009327DA"/>
    <w:rsid w:val="00932B72"/>
    <w:rsid w:val="00933B7E"/>
    <w:rsid w:val="00933DAD"/>
    <w:rsid w:val="00933F49"/>
    <w:rsid w:val="009341D2"/>
    <w:rsid w:val="0093441B"/>
    <w:rsid w:val="009348E6"/>
    <w:rsid w:val="009349B7"/>
    <w:rsid w:val="00934FE5"/>
    <w:rsid w:val="00935FFC"/>
    <w:rsid w:val="00936144"/>
    <w:rsid w:val="009364D6"/>
    <w:rsid w:val="00936972"/>
    <w:rsid w:val="00936CD9"/>
    <w:rsid w:val="00936DF1"/>
    <w:rsid w:val="009374FA"/>
    <w:rsid w:val="009375F1"/>
    <w:rsid w:val="00937FC5"/>
    <w:rsid w:val="009407A9"/>
    <w:rsid w:val="0094134A"/>
    <w:rsid w:val="00941486"/>
    <w:rsid w:val="009423A2"/>
    <w:rsid w:val="00942C18"/>
    <w:rsid w:val="009436BB"/>
    <w:rsid w:val="00943A79"/>
    <w:rsid w:val="00944BBF"/>
    <w:rsid w:val="00945032"/>
    <w:rsid w:val="009450D6"/>
    <w:rsid w:val="009452E5"/>
    <w:rsid w:val="0094546A"/>
    <w:rsid w:val="00947055"/>
    <w:rsid w:val="00947350"/>
    <w:rsid w:val="00947B19"/>
    <w:rsid w:val="00947BD3"/>
    <w:rsid w:val="009509B8"/>
    <w:rsid w:val="00950D82"/>
    <w:rsid w:val="00951481"/>
    <w:rsid w:val="0095172A"/>
    <w:rsid w:val="00951D4C"/>
    <w:rsid w:val="009521D2"/>
    <w:rsid w:val="0095255E"/>
    <w:rsid w:val="00952BCC"/>
    <w:rsid w:val="00952EAA"/>
    <w:rsid w:val="0095349B"/>
    <w:rsid w:val="009537FE"/>
    <w:rsid w:val="00953BBD"/>
    <w:rsid w:val="00953DB7"/>
    <w:rsid w:val="00953F01"/>
    <w:rsid w:val="009546D4"/>
    <w:rsid w:val="0095492C"/>
    <w:rsid w:val="00954971"/>
    <w:rsid w:val="00954BB9"/>
    <w:rsid w:val="00954FA4"/>
    <w:rsid w:val="00955285"/>
    <w:rsid w:val="00955A57"/>
    <w:rsid w:val="00955DAC"/>
    <w:rsid w:val="0095678C"/>
    <w:rsid w:val="00956F3D"/>
    <w:rsid w:val="00956F92"/>
    <w:rsid w:val="00957FFB"/>
    <w:rsid w:val="00960498"/>
    <w:rsid w:val="00960E3E"/>
    <w:rsid w:val="00961442"/>
    <w:rsid w:val="00963FEE"/>
    <w:rsid w:val="009643CC"/>
    <w:rsid w:val="00964461"/>
    <w:rsid w:val="009645FA"/>
    <w:rsid w:val="00964801"/>
    <w:rsid w:val="00964DDE"/>
    <w:rsid w:val="00965738"/>
    <w:rsid w:val="00966497"/>
    <w:rsid w:val="009668D3"/>
    <w:rsid w:val="009674C0"/>
    <w:rsid w:val="00967CC4"/>
    <w:rsid w:val="009705B3"/>
    <w:rsid w:val="00970B31"/>
    <w:rsid w:val="009711D4"/>
    <w:rsid w:val="00971D1F"/>
    <w:rsid w:val="009722D8"/>
    <w:rsid w:val="00972744"/>
    <w:rsid w:val="00972809"/>
    <w:rsid w:val="00973579"/>
    <w:rsid w:val="00973AAD"/>
    <w:rsid w:val="0097421E"/>
    <w:rsid w:val="009748CE"/>
    <w:rsid w:val="00975218"/>
    <w:rsid w:val="00975B6B"/>
    <w:rsid w:val="00976211"/>
    <w:rsid w:val="009772C3"/>
    <w:rsid w:val="009774A1"/>
    <w:rsid w:val="009774BA"/>
    <w:rsid w:val="00977515"/>
    <w:rsid w:val="00977617"/>
    <w:rsid w:val="009776E1"/>
    <w:rsid w:val="00977A45"/>
    <w:rsid w:val="00977AD9"/>
    <w:rsid w:val="0098042A"/>
    <w:rsid w:val="00980C5E"/>
    <w:rsid w:val="00980FE0"/>
    <w:rsid w:val="00981E6C"/>
    <w:rsid w:val="00982C5D"/>
    <w:rsid w:val="00983372"/>
    <w:rsid w:val="00983B2E"/>
    <w:rsid w:val="00984867"/>
    <w:rsid w:val="00984F84"/>
    <w:rsid w:val="00985105"/>
    <w:rsid w:val="009856F4"/>
    <w:rsid w:val="00985715"/>
    <w:rsid w:val="00985A51"/>
    <w:rsid w:val="00985C82"/>
    <w:rsid w:val="00987A89"/>
    <w:rsid w:val="00987DC3"/>
    <w:rsid w:val="009904B1"/>
    <w:rsid w:val="009906B7"/>
    <w:rsid w:val="00990CFB"/>
    <w:rsid w:val="009912F3"/>
    <w:rsid w:val="0099191A"/>
    <w:rsid w:val="00991A70"/>
    <w:rsid w:val="00992266"/>
    <w:rsid w:val="00992723"/>
    <w:rsid w:val="0099282B"/>
    <w:rsid w:val="0099291B"/>
    <w:rsid w:val="0099320E"/>
    <w:rsid w:val="009932CB"/>
    <w:rsid w:val="00993CF9"/>
    <w:rsid w:val="00993DDB"/>
    <w:rsid w:val="00993F84"/>
    <w:rsid w:val="00994A70"/>
    <w:rsid w:val="00995441"/>
    <w:rsid w:val="009956AA"/>
    <w:rsid w:val="00996267"/>
    <w:rsid w:val="00996A44"/>
    <w:rsid w:val="00996E47"/>
    <w:rsid w:val="009973DE"/>
    <w:rsid w:val="0099740F"/>
    <w:rsid w:val="00997492"/>
    <w:rsid w:val="00997544"/>
    <w:rsid w:val="00997629"/>
    <w:rsid w:val="009978C5"/>
    <w:rsid w:val="009A0919"/>
    <w:rsid w:val="009A0954"/>
    <w:rsid w:val="009A123C"/>
    <w:rsid w:val="009A1585"/>
    <w:rsid w:val="009A16E9"/>
    <w:rsid w:val="009A1EFA"/>
    <w:rsid w:val="009A21A8"/>
    <w:rsid w:val="009A2379"/>
    <w:rsid w:val="009A23DA"/>
    <w:rsid w:val="009A2525"/>
    <w:rsid w:val="009A2746"/>
    <w:rsid w:val="009A2EE0"/>
    <w:rsid w:val="009A31F0"/>
    <w:rsid w:val="009A33D6"/>
    <w:rsid w:val="009A3549"/>
    <w:rsid w:val="009A4223"/>
    <w:rsid w:val="009A42E7"/>
    <w:rsid w:val="009A448E"/>
    <w:rsid w:val="009A45C8"/>
    <w:rsid w:val="009A4DD5"/>
    <w:rsid w:val="009A4E31"/>
    <w:rsid w:val="009A5111"/>
    <w:rsid w:val="009A5625"/>
    <w:rsid w:val="009A56B8"/>
    <w:rsid w:val="009A6CDE"/>
    <w:rsid w:val="009A7684"/>
    <w:rsid w:val="009A7919"/>
    <w:rsid w:val="009A79B3"/>
    <w:rsid w:val="009B04BC"/>
    <w:rsid w:val="009B098F"/>
    <w:rsid w:val="009B107F"/>
    <w:rsid w:val="009B1403"/>
    <w:rsid w:val="009B147A"/>
    <w:rsid w:val="009B160A"/>
    <w:rsid w:val="009B1AF7"/>
    <w:rsid w:val="009B1B43"/>
    <w:rsid w:val="009B2409"/>
    <w:rsid w:val="009B24F1"/>
    <w:rsid w:val="009B2708"/>
    <w:rsid w:val="009B3CA4"/>
    <w:rsid w:val="009B4096"/>
    <w:rsid w:val="009B42B0"/>
    <w:rsid w:val="009B4C34"/>
    <w:rsid w:val="009B4FDF"/>
    <w:rsid w:val="009B5064"/>
    <w:rsid w:val="009B506D"/>
    <w:rsid w:val="009B624A"/>
    <w:rsid w:val="009B75B4"/>
    <w:rsid w:val="009C031D"/>
    <w:rsid w:val="009C065C"/>
    <w:rsid w:val="009C0829"/>
    <w:rsid w:val="009C0B43"/>
    <w:rsid w:val="009C0CCF"/>
    <w:rsid w:val="009C1476"/>
    <w:rsid w:val="009C197E"/>
    <w:rsid w:val="009C1B4C"/>
    <w:rsid w:val="009C2E30"/>
    <w:rsid w:val="009C2E83"/>
    <w:rsid w:val="009C340F"/>
    <w:rsid w:val="009C3481"/>
    <w:rsid w:val="009C36D8"/>
    <w:rsid w:val="009C3813"/>
    <w:rsid w:val="009C3820"/>
    <w:rsid w:val="009C3DE9"/>
    <w:rsid w:val="009C408E"/>
    <w:rsid w:val="009C4FB7"/>
    <w:rsid w:val="009C5A18"/>
    <w:rsid w:val="009C5B10"/>
    <w:rsid w:val="009C6497"/>
    <w:rsid w:val="009C69B5"/>
    <w:rsid w:val="009C6DBB"/>
    <w:rsid w:val="009C6EF3"/>
    <w:rsid w:val="009D017E"/>
    <w:rsid w:val="009D0CAF"/>
    <w:rsid w:val="009D0CE6"/>
    <w:rsid w:val="009D1245"/>
    <w:rsid w:val="009D1D2F"/>
    <w:rsid w:val="009D1F52"/>
    <w:rsid w:val="009D218B"/>
    <w:rsid w:val="009D2207"/>
    <w:rsid w:val="009D290A"/>
    <w:rsid w:val="009D2ABA"/>
    <w:rsid w:val="009D2B9B"/>
    <w:rsid w:val="009D36D3"/>
    <w:rsid w:val="009D3766"/>
    <w:rsid w:val="009D3CEF"/>
    <w:rsid w:val="009D3E64"/>
    <w:rsid w:val="009D4189"/>
    <w:rsid w:val="009D4AC9"/>
    <w:rsid w:val="009D5E44"/>
    <w:rsid w:val="009D63D9"/>
    <w:rsid w:val="009D6B04"/>
    <w:rsid w:val="009D6C24"/>
    <w:rsid w:val="009D7FDC"/>
    <w:rsid w:val="009E08AC"/>
    <w:rsid w:val="009E0D45"/>
    <w:rsid w:val="009E1205"/>
    <w:rsid w:val="009E1A6D"/>
    <w:rsid w:val="009E2279"/>
    <w:rsid w:val="009E26AB"/>
    <w:rsid w:val="009E2E32"/>
    <w:rsid w:val="009E340E"/>
    <w:rsid w:val="009E473F"/>
    <w:rsid w:val="009E4DCF"/>
    <w:rsid w:val="009E5187"/>
    <w:rsid w:val="009E5520"/>
    <w:rsid w:val="009E5738"/>
    <w:rsid w:val="009E5A51"/>
    <w:rsid w:val="009E5BD3"/>
    <w:rsid w:val="009E5D2E"/>
    <w:rsid w:val="009E6369"/>
    <w:rsid w:val="009E65A2"/>
    <w:rsid w:val="009E6B34"/>
    <w:rsid w:val="009E6B65"/>
    <w:rsid w:val="009F04A5"/>
    <w:rsid w:val="009F0929"/>
    <w:rsid w:val="009F290E"/>
    <w:rsid w:val="009F2BB7"/>
    <w:rsid w:val="009F4A13"/>
    <w:rsid w:val="009F4F0E"/>
    <w:rsid w:val="009F51F9"/>
    <w:rsid w:val="009F5248"/>
    <w:rsid w:val="009F5294"/>
    <w:rsid w:val="009F534A"/>
    <w:rsid w:val="009F5733"/>
    <w:rsid w:val="009F5837"/>
    <w:rsid w:val="009F6B37"/>
    <w:rsid w:val="009F6FA1"/>
    <w:rsid w:val="009F78E2"/>
    <w:rsid w:val="00A001B7"/>
    <w:rsid w:val="00A00833"/>
    <w:rsid w:val="00A00B22"/>
    <w:rsid w:val="00A00FCF"/>
    <w:rsid w:val="00A01E7C"/>
    <w:rsid w:val="00A02158"/>
    <w:rsid w:val="00A02DB1"/>
    <w:rsid w:val="00A03439"/>
    <w:rsid w:val="00A03B30"/>
    <w:rsid w:val="00A0406F"/>
    <w:rsid w:val="00A044F2"/>
    <w:rsid w:val="00A04737"/>
    <w:rsid w:val="00A04A90"/>
    <w:rsid w:val="00A04CC9"/>
    <w:rsid w:val="00A04D03"/>
    <w:rsid w:val="00A052C0"/>
    <w:rsid w:val="00A055C3"/>
    <w:rsid w:val="00A059E4"/>
    <w:rsid w:val="00A05A7C"/>
    <w:rsid w:val="00A07199"/>
    <w:rsid w:val="00A07788"/>
    <w:rsid w:val="00A1042E"/>
    <w:rsid w:val="00A107EF"/>
    <w:rsid w:val="00A10EED"/>
    <w:rsid w:val="00A10FDD"/>
    <w:rsid w:val="00A11142"/>
    <w:rsid w:val="00A11955"/>
    <w:rsid w:val="00A11E1A"/>
    <w:rsid w:val="00A13491"/>
    <w:rsid w:val="00A135AC"/>
    <w:rsid w:val="00A146EE"/>
    <w:rsid w:val="00A14D92"/>
    <w:rsid w:val="00A14DFA"/>
    <w:rsid w:val="00A14E70"/>
    <w:rsid w:val="00A156B0"/>
    <w:rsid w:val="00A15BB3"/>
    <w:rsid w:val="00A161E7"/>
    <w:rsid w:val="00A1683D"/>
    <w:rsid w:val="00A1706F"/>
    <w:rsid w:val="00A173E7"/>
    <w:rsid w:val="00A17816"/>
    <w:rsid w:val="00A2044E"/>
    <w:rsid w:val="00A20CEA"/>
    <w:rsid w:val="00A20D31"/>
    <w:rsid w:val="00A20E87"/>
    <w:rsid w:val="00A22D6D"/>
    <w:rsid w:val="00A23275"/>
    <w:rsid w:val="00A23422"/>
    <w:rsid w:val="00A23D6F"/>
    <w:rsid w:val="00A242DD"/>
    <w:rsid w:val="00A24989"/>
    <w:rsid w:val="00A24F7E"/>
    <w:rsid w:val="00A25314"/>
    <w:rsid w:val="00A25C18"/>
    <w:rsid w:val="00A269BB"/>
    <w:rsid w:val="00A26AE9"/>
    <w:rsid w:val="00A27371"/>
    <w:rsid w:val="00A27FAC"/>
    <w:rsid w:val="00A308A5"/>
    <w:rsid w:val="00A32855"/>
    <w:rsid w:val="00A3319E"/>
    <w:rsid w:val="00A3340C"/>
    <w:rsid w:val="00A33D0C"/>
    <w:rsid w:val="00A3586D"/>
    <w:rsid w:val="00A35CF7"/>
    <w:rsid w:val="00A36500"/>
    <w:rsid w:val="00A36A17"/>
    <w:rsid w:val="00A36A50"/>
    <w:rsid w:val="00A37455"/>
    <w:rsid w:val="00A376C9"/>
    <w:rsid w:val="00A40093"/>
    <w:rsid w:val="00A405FE"/>
    <w:rsid w:val="00A40E21"/>
    <w:rsid w:val="00A415C7"/>
    <w:rsid w:val="00A41A7A"/>
    <w:rsid w:val="00A41B9D"/>
    <w:rsid w:val="00A41BF4"/>
    <w:rsid w:val="00A42F6C"/>
    <w:rsid w:val="00A42FD2"/>
    <w:rsid w:val="00A432D6"/>
    <w:rsid w:val="00A433BC"/>
    <w:rsid w:val="00A435C0"/>
    <w:rsid w:val="00A44EFC"/>
    <w:rsid w:val="00A456AC"/>
    <w:rsid w:val="00A4683E"/>
    <w:rsid w:val="00A46DA8"/>
    <w:rsid w:val="00A46F74"/>
    <w:rsid w:val="00A475DE"/>
    <w:rsid w:val="00A479E7"/>
    <w:rsid w:val="00A47A88"/>
    <w:rsid w:val="00A50D92"/>
    <w:rsid w:val="00A5109B"/>
    <w:rsid w:val="00A51A43"/>
    <w:rsid w:val="00A51BFD"/>
    <w:rsid w:val="00A520A1"/>
    <w:rsid w:val="00A527FE"/>
    <w:rsid w:val="00A52AC2"/>
    <w:rsid w:val="00A52E0F"/>
    <w:rsid w:val="00A53EF8"/>
    <w:rsid w:val="00A53F3C"/>
    <w:rsid w:val="00A5505F"/>
    <w:rsid w:val="00A55A3E"/>
    <w:rsid w:val="00A563F0"/>
    <w:rsid w:val="00A56A68"/>
    <w:rsid w:val="00A56F62"/>
    <w:rsid w:val="00A5785B"/>
    <w:rsid w:val="00A57D4F"/>
    <w:rsid w:val="00A609BF"/>
    <w:rsid w:val="00A60B25"/>
    <w:rsid w:val="00A60C37"/>
    <w:rsid w:val="00A61975"/>
    <w:rsid w:val="00A61BCE"/>
    <w:rsid w:val="00A62187"/>
    <w:rsid w:val="00A623E9"/>
    <w:rsid w:val="00A6267C"/>
    <w:rsid w:val="00A633AF"/>
    <w:rsid w:val="00A63AFF"/>
    <w:rsid w:val="00A64FD5"/>
    <w:rsid w:val="00A653A1"/>
    <w:rsid w:val="00A6579D"/>
    <w:rsid w:val="00A65BB5"/>
    <w:rsid w:val="00A65F64"/>
    <w:rsid w:val="00A66031"/>
    <w:rsid w:val="00A66347"/>
    <w:rsid w:val="00A66677"/>
    <w:rsid w:val="00A6678D"/>
    <w:rsid w:val="00A668BC"/>
    <w:rsid w:val="00A66FA6"/>
    <w:rsid w:val="00A676FB"/>
    <w:rsid w:val="00A677FB"/>
    <w:rsid w:val="00A67CD5"/>
    <w:rsid w:val="00A67DB7"/>
    <w:rsid w:val="00A7085C"/>
    <w:rsid w:val="00A70A5A"/>
    <w:rsid w:val="00A70D49"/>
    <w:rsid w:val="00A71386"/>
    <w:rsid w:val="00A718B8"/>
    <w:rsid w:val="00A71904"/>
    <w:rsid w:val="00A71CFB"/>
    <w:rsid w:val="00A72E33"/>
    <w:rsid w:val="00A7306C"/>
    <w:rsid w:val="00A740EF"/>
    <w:rsid w:val="00A74464"/>
    <w:rsid w:val="00A74668"/>
    <w:rsid w:val="00A74BE4"/>
    <w:rsid w:val="00A75579"/>
    <w:rsid w:val="00A75B45"/>
    <w:rsid w:val="00A7657C"/>
    <w:rsid w:val="00A76C12"/>
    <w:rsid w:val="00A76D30"/>
    <w:rsid w:val="00A77B74"/>
    <w:rsid w:val="00A77D87"/>
    <w:rsid w:val="00A801D8"/>
    <w:rsid w:val="00A801E0"/>
    <w:rsid w:val="00A8031D"/>
    <w:rsid w:val="00A80357"/>
    <w:rsid w:val="00A80462"/>
    <w:rsid w:val="00A8214E"/>
    <w:rsid w:val="00A824E6"/>
    <w:rsid w:val="00A8263D"/>
    <w:rsid w:val="00A830CE"/>
    <w:rsid w:val="00A83D16"/>
    <w:rsid w:val="00A8410F"/>
    <w:rsid w:val="00A8453C"/>
    <w:rsid w:val="00A84A15"/>
    <w:rsid w:val="00A84A9E"/>
    <w:rsid w:val="00A84C7B"/>
    <w:rsid w:val="00A8616C"/>
    <w:rsid w:val="00A86173"/>
    <w:rsid w:val="00A86C2D"/>
    <w:rsid w:val="00A86D10"/>
    <w:rsid w:val="00A86E7F"/>
    <w:rsid w:val="00A874BA"/>
    <w:rsid w:val="00A8789E"/>
    <w:rsid w:val="00A87E43"/>
    <w:rsid w:val="00A909E5"/>
    <w:rsid w:val="00A90DB1"/>
    <w:rsid w:val="00A910B3"/>
    <w:rsid w:val="00A911B4"/>
    <w:rsid w:val="00A91331"/>
    <w:rsid w:val="00A91684"/>
    <w:rsid w:val="00A918D7"/>
    <w:rsid w:val="00A91B01"/>
    <w:rsid w:val="00A91C5F"/>
    <w:rsid w:val="00A932D2"/>
    <w:rsid w:val="00A93554"/>
    <w:rsid w:val="00A936F2"/>
    <w:rsid w:val="00A93D71"/>
    <w:rsid w:val="00A94B29"/>
    <w:rsid w:val="00A95884"/>
    <w:rsid w:val="00A961CB"/>
    <w:rsid w:val="00A96402"/>
    <w:rsid w:val="00A967F0"/>
    <w:rsid w:val="00A97013"/>
    <w:rsid w:val="00A974A2"/>
    <w:rsid w:val="00A9750D"/>
    <w:rsid w:val="00A97917"/>
    <w:rsid w:val="00A97A3C"/>
    <w:rsid w:val="00A97D20"/>
    <w:rsid w:val="00A97D37"/>
    <w:rsid w:val="00AA0068"/>
    <w:rsid w:val="00AA1DE3"/>
    <w:rsid w:val="00AA2D81"/>
    <w:rsid w:val="00AA31EF"/>
    <w:rsid w:val="00AA31FB"/>
    <w:rsid w:val="00AA3B5D"/>
    <w:rsid w:val="00AA4225"/>
    <w:rsid w:val="00AA439A"/>
    <w:rsid w:val="00AA487A"/>
    <w:rsid w:val="00AA48D1"/>
    <w:rsid w:val="00AA492C"/>
    <w:rsid w:val="00AA4E92"/>
    <w:rsid w:val="00AA4F0A"/>
    <w:rsid w:val="00AA53A2"/>
    <w:rsid w:val="00AA783C"/>
    <w:rsid w:val="00AB0153"/>
    <w:rsid w:val="00AB01EA"/>
    <w:rsid w:val="00AB0A3F"/>
    <w:rsid w:val="00AB0D3D"/>
    <w:rsid w:val="00AB1EF2"/>
    <w:rsid w:val="00AB234A"/>
    <w:rsid w:val="00AB2BB4"/>
    <w:rsid w:val="00AB2E37"/>
    <w:rsid w:val="00AB33AB"/>
    <w:rsid w:val="00AB3A69"/>
    <w:rsid w:val="00AB3AFF"/>
    <w:rsid w:val="00AB4280"/>
    <w:rsid w:val="00AB5752"/>
    <w:rsid w:val="00AB5BF4"/>
    <w:rsid w:val="00AB5DFA"/>
    <w:rsid w:val="00AB62FE"/>
    <w:rsid w:val="00AB6AF5"/>
    <w:rsid w:val="00AB6F1F"/>
    <w:rsid w:val="00AB733F"/>
    <w:rsid w:val="00AB78B8"/>
    <w:rsid w:val="00AC10DC"/>
    <w:rsid w:val="00AC110A"/>
    <w:rsid w:val="00AC1499"/>
    <w:rsid w:val="00AC155B"/>
    <w:rsid w:val="00AC2258"/>
    <w:rsid w:val="00AC26AE"/>
    <w:rsid w:val="00AC2876"/>
    <w:rsid w:val="00AC3A84"/>
    <w:rsid w:val="00AC3C4F"/>
    <w:rsid w:val="00AC3E42"/>
    <w:rsid w:val="00AC54FD"/>
    <w:rsid w:val="00AC5AAE"/>
    <w:rsid w:val="00AC5DAB"/>
    <w:rsid w:val="00AC5EA2"/>
    <w:rsid w:val="00AC636E"/>
    <w:rsid w:val="00AC67F7"/>
    <w:rsid w:val="00AC70A8"/>
    <w:rsid w:val="00AC7621"/>
    <w:rsid w:val="00AC766E"/>
    <w:rsid w:val="00AC7801"/>
    <w:rsid w:val="00AC7CE6"/>
    <w:rsid w:val="00AD06EF"/>
    <w:rsid w:val="00AD0727"/>
    <w:rsid w:val="00AD0E76"/>
    <w:rsid w:val="00AD1021"/>
    <w:rsid w:val="00AD1938"/>
    <w:rsid w:val="00AD207A"/>
    <w:rsid w:val="00AD21F4"/>
    <w:rsid w:val="00AD2547"/>
    <w:rsid w:val="00AD263D"/>
    <w:rsid w:val="00AD27C4"/>
    <w:rsid w:val="00AD2CA0"/>
    <w:rsid w:val="00AD2CDE"/>
    <w:rsid w:val="00AD2D35"/>
    <w:rsid w:val="00AD2F19"/>
    <w:rsid w:val="00AD3595"/>
    <w:rsid w:val="00AD43B5"/>
    <w:rsid w:val="00AD44CB"/>
    <w:rsid w:val="00AD4861"/>
    <w:rsid w:val="00AD4969"/>
    <w:rsid w:val="00AD4E36"/>
    <w:rsid w:val="00AD538A"/>
    <w:rsid w:val="00AD641E"/>
    <w:rsid w:val="00AD6A1C"/>
    <w:rsid w:val="00AD6DD0"/>
    <w:rsid w:val="00AD70A7"/>
    <w:rsid w:val="00AD7584"/>
    <w:rsid w:val="00AD76DB"/>
    <w:rsid w:val="00AE020B"/>
    <w:rsid w:val="00AE0215"/>
    <w:rsid w:val="00AE1157"/>
    <w:rsid w:val="00AE1863"/>
    <w:rsid w:val="00AE1C12"/>
    <w:rsid w:val="00AE2290"/>
    <w:rsid w:val="00AE2DA3"/>
    <w:rsid w:val="00AE4DCC"/>
    <w:rsid w:val="00AE55DA"/>
    <w:rsid w:val="00AE563F"/>
    <w:rsid w:val="00AE599F"/>
    <w:rsid w:val="00AE6BE4"/>
    <w:rsid w:val="00AE6DD7"/>
    <w:rsid w:val="00AF13BE"/>
    <w:rsid w:val="00AF18B1"/>
    <w:rsid w:val="00AF1DCF"/>
    <w:rsid w:val="00AF1DEB"/>
    <w:rsid w:val="00AF28A2"/>
    <w:rsid w:val="00AF2ACA"/>
    <w:rsid w:val="00AF2D04"/>
    <w:rsid w:val="00AF3150"/>
    <w:rsid w:val="00AF3162"/>
    <w:rsid w:val="00AF377E"/>
    <w:rsid w:val="00AF3D65"/>
    <w:rsid w:val="00AF3E35"/>
    <w:rsid w:val="00AF4B1B"/>
    <w:rsid w:val="00AF4B29"/>
    <w:rsid w:val="00AF4FBD"/>
    <w:rsid w:val="00AF51F1"/>
    <w:rsid w:val="00AF59CF"/>
    <w:rsid w:val="00AF6256"/>
    <w:rsid w:val="00AF6478"/>
    <w:rsid w:val="00AF68A4"/>
    <w:rsid w:val="00AF73DA"/>
    <w:rsid w:val="00AF7A62"/>
    <w:rsid w:val="00B014A6"/>
    <w:rsid w:val="00B018DE"/>
    <w:rsid w:val="00B018F8"/>
    <w:rsid w:val="00B0204C"/>
    <w:rsid w:val="00B02565"/>
    <w:rsid w:val="00B02C13"/>
    <w:rsid w:val="00B02CDE"/>
    <w:rsid w:val="00B0310C"/>
    <w:rsid w:val="00B03369"/>
    <w:rsid w:val="00B03A4A"/>
    <w:rsid w:val="00B04927"/>
    <w:rsid w:val="00B04C04"/>
    <w:rsid w:val="00B04F91"/>
    <w:rsid w:val="00B054AA"/>
    <w:rsid w:val="00B06167"/>
    <w:rsid w:val="00B063A8"/>
    <w:rsid w:val="00B064D7"/>
    <w:rsid w:val="00B065A3"/>
    <w:rsid w:val="00B069AF"/>
    <w:rsid w:val="00B07001"/>
    <w:rsid w:val="00B07258"/>
    <w:rsid w:val="00B07280"/>
    <w:rsid w:val="00B075A3"/>
    <w:rsid w:val="00B07994"/>
    <w:rsid w:val="00B1013E"/>
    <w:rsid w:val="00B1125E"/>
    <w:rsid w:val="00B11B2F"/>
    <w:rsid w:val="00B11D03"/>
    <w:rsid w:val="00B12D7D"/>
    <w:rsid w:val="00B13100"/>
    <w:rsid w:val="00B13209"/>
    <w:rsid w:val="00B13210"/>
    <w:rsid w:val="00B13EF7"/>
    <w:rsid w:val="00B13FFB"/>
    <w:rsid w:val="00B15494"/>
    <w:rsid w:val="00B155E9"/>
    <w:rsid w:val="00B17D98"/>
    <w:rsid w:val="00B21FAE"/>
    <w:rsid w:val="00B227EF"/>
    <w:rsid w:val="00B22BD6"/>
    <w:rsid w:val="00B23D81"/>
    <w:rsid w:val="00B23F04"/>
    <w:rsid w:val="00B25DAC"/>
    <w:rsid w:val="00B260D7"/>
    <w:rsid w:val="00B264BC"/>
    <w:rsid w:val="00B26810"/>
    <w:rsid w:val="00B26FC4"/>
    <w:rsid w:val="00B27646"/>
    <w:rsid w:val="00B27C33"/>
    <w:rsid w:val="00B30106"/>
    <w:rsid w:val="00B30651"/>
    <w:rsid w:val="00B31319"/>
    <w:rsid w:val="00B32138"/>
    <w:rsid w:val="00B321E6"/>
    <w:rsid w:val="00B32300"/>
    <w:rsid w:val="00B32741"/>
    <w:rsid w:val="00B327A9"/>
    <w:rsid w:val="00B32922"/>
    <w:rsid w:val="00B33809"/>
    <w:rsid w:val="00B33C83"/>
    <w:rsid w:val="00B33DB3"/>
    <w:rsid w:val="00B33F3F"/>
    <w:rsid w:val="00B341A6"/>
    <w:rsid w:val="00B34402"/>
    <w:rsid w:val="00B34489"/>
    <w:rsid w:val="00B344FE"/>
    <w:rsid w:val="00B347EB"/>
    <w:rsid w:val="00B3492E"/>
    <w:rsid w:val="00B34D93"/>
    <w:rsid w:val="00B35966"/>
    <w:rsid w:val="00B35C08"/>
    <w:rsid w:val="00B360FF"/>
    <w:rsid w:val="00B364ED"/>
    <w:rsid w:val="00B36629"/>
    <w:rsid w:val="00B36B6D"/>
    <w:rsid w:val="00B3723B"/>
    <w:rsid w:val="00B372A6"/>
    <w:rsid w:val="00B37C49"/>
    <w:rsid w:val="00B400F5"/>
    <w:rsid w:val="00B4019E"/>
    <w:rsid w:val="00B40297"/>
    <w:rsid w:val="00B403ED"/>
    <w:rsid w:val="00B409F8"/>
    <w:rsid w:val="00B40AEF"/>
    <w:rsid w:val="00B4112D"/>
    <w:rsid w:val="00B41278"/>
    <w:rsid w:val="00B417BF"/>
    <w:rsid w:val="00B41EEC"/>
    <w:rsid w:val="00B420C0"/>
    <w:rsid w:val="00B429AE"/>
    <w:rsid w:val="00B43DDB"/>
    <w:rsid w:val="00B440F2"/>
    <w:rsid w:val="00B44168"/>
    <w:rsid w:val="00B44243"/>
    <w:rsid w:val="00B444F5"/>
    <w:rsid w:val="00B45BD1"/>
    <w:rsid w:val="00B45D94"/>
    <w:rsid w:val="00B45DA2"/>
    <w:rsid w:val="00B46A72"/>
    <w:rsid w:val="00B47244"/>
    <w:rsid w:val="00B475C3"/>
    <w:rsid w:val="00B47FB8"/>
    <w:rsid w:val="00B50332"/>
    <w:rsid w:val="00B50A3A"/>
    <w:rsid w:val="00B50C7B"/>
    <w:rsid w:val="00B51ACD"/>
    <w:rsid w:val="00B51BF9"/>
    <w:rsid w:val="00B51EC7"/>
    <w:rsid w:val="00B52260"/>
    <w:rsid w:val="00B52889"/>
    <w:rsid w:val="00B5374B"/>
    <w:rsid w:val="00B5487C"/>
    <w:rsid w:val="00B54CBF"/>
    <w:rsid w:val="00B54DBE"/>
    <w:rsid w:val="00B5543D"/>
    <w:rsid w:val="00B55A6C"/>
    <w:rsid w:val="00B55D49"/>
    <w:rsid w:val="00B55E40"/>
    <w:rsid w:val="00B567D5"/>
    <w:rsid w:val="00B56D0C"/>
    <w:rsid w:val="00B574F0"/>
    <w:rsid w:val="00B57827"/>
    <w:rsid w:val="00B579A5"/>
    <w:rsid w:val="00B57EF5"/>
    <w:rsid w:val="00B6069B"/>
    <w:rsid w:val="00B606E0"/>
    <w:rsid w:val="00B61892"/>
    <w:rsid w:val="00B61B72"/>
    <w:rsid w:val="00B6217A"/>
    <w:rsid w:val="00B629A0"/>
    <w:rsid w:val="00B62A81"/>
    <w:rsid w:val="00B62CF5"/>
    <w:rsid w:val="00B62DFB"/>
    <w:rsid w:val="00B6332E"/>
    <w:rsid w:val="00B6386F"/>
    <w:rsid w:val="00B642C2"/>
    <w:rsid w:val="00B64A21"/>
    <w:rsid w:val="00B65C49"/>
    <w:rsid w:val="00B65F41"/>
    <w:rsid w:val="00B65FD8"/>
    <w:rsid w:val="00B66303"/>
    <w:rsid w:val="00B66CC0"/>
    <w:rsid w:val="00B66D3B"/>
    <w:rsid w:val="00B67069"/>
    <w:rsid w:val="00B67521"/>
    <w:rsid w:val="00B67805"/>
    <w:rsid w:val="00B67A40"/>
    <w:rsid w:val="00B67ABE"/>
    <w:rsid w:val="00B67B16"/>
    <w:rsid w:val="00B700B7"/>
    <w:rsid w:val="00B700BE"/>
    <w:rsid w:val="00B70CCE"/>
    <w:rsid w:val="00B7117A"/>
    <w:rsid w:val="00B71625"/>
    <w:rsid w:val="00B716E2"/>
    <w:rsid w:val="00B71B71"/>
    <w:rsid w:val="00B72151"/>
    <w:rsid w:val="00B72559"/>
    <w:rsid w:val="00B72EFC"/>
    <w:rsid w:val="00B74BF7"/>
    <w:rsid w:val="00B74FC4"/>
    <w:rsid w:val="00B7579E"/>
    <w:rsid w:val="00B76D2C"/>
    <w:rsid w:val="00B772A7"/>
    <w:rsid w:val="00B7761E"/>
    <w:rsid w:val="00B77852"/>
    <w:rsid w:val="00B80085"/>
    <w:rsid w:val="00B80172"/>
    <w:rsid w:val="00B80669"/>
    <w:rsid w:val="00B80708"/>
    <w:rsid w:val="00B80A19"/>
    <w:rsid w:val="00B819B1"/>
    <w:rsid w:val="00B81ED5"/>
    <w:rsid w:val="00B82B2F"/>
    <w:rsid w:val="00B82ED1"/>
    <w:rsid w:val="00B83067"/>
    <w:rsid w:val="00B832C0"/>
    <w:rsid w:val="00B84E73"/>
    <w:rsid w:val="00B8511D"/>
    <w:rsid w:val="00B85138"/>
    <w:rsid w:val="00B85479"/>
    <w:rsid w:val="00B8560C"/>
    <w:rsid w:val="00B85A0C"/>
    <w:rsid w:val="00B85BB7"/>
    <w:rsid w:val="00B85DE1"/>
    <w:rsid w:val="00B86244"/>
    <w:rsid w:val="00B879F7"/>
    <w:rsid w:val="00B90318"/>
    <w:rsid w:val="00B90462"/>
    <w:rsid w:val="00B91877"/>
    <w:rsid w:val="00B918B3"/>
    <w:rsid w:val="00B91A29"/>
    <w:rsid w:val="00B92139"/>
    <w:rsid w:val="00B929DE"/>
    <w:rsid w:val="00B9339D"/>
    <w:rsid w:val="00B93A93"/>
    <w:rsid w:val="00B93F00"/>
    <w:rsid w:val="00B93F82"/>
    <w:rsid w:val="00B94428"/>
    <w:rsid w:val="00B94C92"/>
    <w:rsid w:val="00B94CD3"/>
    <w:rsid w:val="00B95F01"/>
    <w:rsid w:val="00B96249"/>
    <w:rsid w:val="00B96946"/>
    <w:rsid w:val="00B969CF"/>
    <w:rsid w:val="00B970F1"/>
    <w:rsid w:val="00BA047F"/>
    <w:rsid w:val="00BA0F43"/>
    <w:rsid w:val="00BA1395"/>
    <w:rsid w:val="00BA1A00"/>
    <w:rsid w:val="00BA20EF"/>
    <w:rsid w:val="00BA246A"/>
    <w:rsid w:val="00BA24A8"/>
    <w:rsid w:val="00BA4108"/>
    <w:rsid w:val="00BA43AF"/>
    <w:rsid w:val="00BA47BA"/>
    <w:rsid w:val="00BA5D4C"/>
    <w:rsid w:val="00BA5FD6"/>
    <w:rsid w:val="00BA6C3A"/>
    <w:rsid w:val="00BA7F50"/>
    <w:rsid w:val="00BB0172"/>
    <w:rsid w:val="00BB0256"/>
    <w:rsid w:val="00BB0D4F"/>
    <w:rsid w:val="00BB13E1"/>
    <w:rsid w:val="00BB29F6"/>
    <w:rsid w:val="00BB2C28"/>
    <w:rsid w:val="00BB2E6A"/>
    <w:rsid w:val="00BB3137"/>
    <w:rsid w:val="00BB36CF"/>
    <w:rsid w:val="00BB4A3F"/>
    <w:rsid w:val="00BB50BD"/>
    <w:rsid w:val="00BB5D1C"/>
    <w:rsid w:val="00BB5EE5"/>
    <w:rsid w:val="00BB61FC"/>
    <w:rsid w:val="00BB64FE"/>
    <w:rsid w:val="00BB74C0"/>
    <w:rsid w:val="00BB7629"/>
    <w:rsid w:val="00BB76DD"/>
    <w:rsid w:val="00BB783A"/>
    <w:rsid w:val="00BB7842"/>
    <w:rsid w:val="00BB7E85"/>
    <w:rsid w:val="00BC020B"/>
    <w:rsid w:val="00BC10F7"/>
    <w:rsid w:val="00BC11AF"/>
    <w:rsid w:val="00BC1A0F"/>
    <w:rsid w:val="00BC1F22"/>
    <w:rsid w:val="00BC320B"/>
    <w:rsid w:val="00BC340C"/>
    <w:rsid w:val="00BC42A5"/>
    <w:rsid w:val="00BC46C8"/>
    <w:rsid w:val="00BC47DA"/>
    <w:rsid w:val="00BC4E40"/>
    <w:rsid w:val="00BC4EF0"/>
    <w:rsid w:val="00BC4F03"/>
    <w:rsid w:val="00BC5445"/>
    <w:rsid w:val="00BC5475"/>
    <w:rsid w:val="00BC58EA"/>
    <w:rsid w:val="00BC591E"/>
    <w:rsid w:val="00BC649E"/>
    <w:rsid w:val="00BC66A2"/>
    <w:rsid w:val="00BC78EC"/>
    <w:rsid w:val="00BD0107"/>
    <w:rsid w:val="00BD0A33"/>
    <w:rsid w:val="00BD0AFD"/>
    <w:rsid w:val="00BD0C7B"/>
    <w:rsid w:val="00BD11E5"/>
    <w:rsid w:val="00BD1917"/>
    <w:rsid w:val="00BD2460"/>
    <w:rsid w:val="00BD27AF"/>
    <w:rsid w:val="00BD2AF3"/>
    <w:rsid w:val="00BD314F"/>
    <w:rsid w:val="00BD35FE"/>
    <w:rsid w:val="00BD3A99"/>
    <w:rsid w:val="00BD3B03"/>
    <w:rsid w:val="00BD43C4"/>
    <w:rsid w:val="00BD4C84"/>
    <w:rsid w:val="00BD4EAB"/>
    <w:rsid w:val="00BD4F22"/>
    <w:rsid w:val="00BD584F"/>
    <w:rsid w:val="00BD5B90"/>
    <w:rsid w:val="00BD5CF4"/>
    <w:rsid w:val="00BD6244"/>
    <w:rsid w:val="00BD660E"/>
    <w:rsid w:val="00BD6A74"/>
    <w:rsid w:val="00BD6FE2"/>
    <w:rsid w:val="00BE024A"/>
    <w:rsid w:val="00BE0276"/>
    <w:rsid w:val="00BE0B50"/>
    <w:rsid w:val="00BE102E"/>
    <w:rsid w:val="00BE172F"/>
    <w:rsid w:val="00BE27BF"/>
    <w:rsid w:val="00BE4EC3"/>
    <w:rsid w:val="00BE51DA"/>
    <w:rsid w:val="00BE58F7"/>
    <w:rsid w:val="00BE5A5F"/>
    <w:rsid w:val="00BE5B99"/>
    <w:rsid w:val="00BE5BEE"/>
    <w:rsid w:val="00BE5FEA"/>
    <w:rsid w:val="00BE6FED"/>
    <w:rsid w:val="00BE795C"/>
    <w:rsid w:val="00BE7A5A"/>
    <w:rsid w:val="00BF03D0"/>
    <w:rsid w:val="00BF1B88"/>
    <w:rsid w:val="00BF20C0"/>
    <w:rsid w:val="00BF22CB"/>
    <w:rsid w:val="00BF2A43"/>
    <w:rsid w:val="00BF3CE8"/>
    <w:rsid w:val="00BF42D8"/>
    <w:rsid w:val="00BF4612"/>
    <w:rsid w:val="00BF48D9"/>
    <w:rsid w:val="00BF4A0D"/>
    <w:rsid w:val="00BF4BDA"/>
    <w:rsid w:val="00BF4C09"/>
    <w:rsid w:val="00BF4D44"/>
    <w:rsid w:val="00BF5081"/>
    <w:rsid w:val="00BF5C93"/>
    <w:rsid w:val="00BF6809"/>
    <w:rsid w:val="00BF6842"/>
    <w:rsid w:val="00BF6E3C"/>
    <w:rsid w:val="00BF7D22"/>
    <w:rsid w:val="00C001C7"/>
    <w:rsid w:val="00C004DE"/>
    <w:rsid w:val="00C012BC"/>
    <w:rsid w:val="00C014FF"/>
    <w:rsid w:val="00C01622"/>
    <w:rsid w:val="00C0200B"/>
    <w:rsid w:val="00C02363"/>
    <w:rsid w:val="00C025E0"/>
    <w:rsid w:val="00C028F4"/>
    <w:rsid w:val="00C02926"/>
    <w:rsid w:val="00C03360"/>
    <w:rsid w:val="00C035DF"/>
    <w:rsid w:val="00C03AEB"/>
    <w:rsid w:val="00C03AF6"/>
    <w:rsid w:val="00C051D3"/>
    <w:rsid w:val="00C060DB"/>
    <w:rsid w:val="00C06A85"/>
    <w:rsid w:val="00C1057B"/>
    <w:rsid w:val="00C10A63"/>
    <w:rsid w:val="00C10ABE"/>
    <w:rsid w:val="00C10B89"/>
    <w:rsid w:val="00C10B9F"/>
    <w:rsid w:val="00C115AB"/>
    <w:rsid w:val="00C115CB"/>
    <w:rsid w:val="00C11726"/>
    <w:rsid w:val="00C11804"/>
    <w:rsid w:val="00C1225D"/>
    <w:rsid w:val="00C12BF4"/>
    <w:rsid w:val="00C12E58"/>
    <w:rsid w:val="00C12EBE"/>
    <w:rsid w:val="00C130B9"/>
    <w:rsid w:val="00C13FAF"/>
    <w:rsid w:val="00C156F7"/>
    <w:rsid w:val="00C162E3"/>
    <w:rsid w:val="00C16712"/>
    <w:rsid w:val="00C167E4"/>
    <w:rsid w:val="00C1697B"/>
    <w:rsid w:val="00C172BE"/>
    <w:rsid w:val="00C17925"/>
    <w:rsid w:val="00C17D7B"/>
    <w:rsid w:val="00C17E7D"/>
    <w:rsid w:val="00C2024A"/>
    <w:rsid w:val="00C2110E"/>
    <w:rsid w:val="00C2141D"/>
    <w:rsid w:val="00C22224"/>
    <w:rsid w:val="00C22500"/>
    <w:rsid w:val="00C22A2D"/>
    <w:rsid w:val="00C22B6D"/>
    <w:rsid w:val="00C2362D"/>
    <w:rsid w:val="00C2415D"/>
    <w:rsid w:val="00C2419B"/>
    <w:rsid w:val="00C241D4"/>
    <w:rsid w:val="00C24D77"/>
    <w:rsid w:val="00C24F5B"/>
    <w:rsid w:val="00C2552E"/>
    <w:rsid w:val="00C255EA"/>
    <w:rsid w:val="00C26CD1"/>
    <w:rsid w:val="00C26F29"/>
    <w:rsid w:val="00C26F4B"/>
    <w:rsid w:val="00C26F6E"/>
    <w:rsid w:val="00C2718D"/>
    <w:rsid w:val="00C2768B"/>
    <w:rsid w:val="00C27737"/>
    <w:rsid w:val="00C2786C"/>
    <w:rsid w:val="00C27940"/>
    <w:rsid w:val="00C303CC"/>
    <w:rsid w:val="00C30C69"/>
    <w:rsid w:val="00C311FC"/>
    <w:rsid w:val="00C31223"/>
    <w:rsid w:val="00C32352"/>
    <w:rsid w:val="00C3301A"/>
    <w:rsid w:val="00C337E6"/>
    <w:rsid w:val="00C33C1F"/>
    <w:rsid w:val="00C34121"/>
    <w:rsid w:val="00C3459F"/>
    <w:rsid w:val="00C345FF"/>
    <w:rsid w:val="00C34617"/>
    <w:rsid w:val="00C34BDC"/>
    <w:rsid w:val="00C3517E"/>
    <w:rsid w:val="00C358C8"/>
    <w:rsid w:val="00C36632"/>
    <w:rsid w:val="00C3684D"/>
    <w:rsid w:val="00C36C2C"/>
    <w:rsid w:val="00C37804"/>
    <w:rsid w:val="00C4056D"/>
    <w:rsid w:val="00C40793"/>
    <w:rsid w:val="00C4093F"/>
    <w:rsid w:val="00C409BB"/>
    <w:rsid w:val="00C40FE4"/>
    <w:rsid w:val="00C41056"/>
    <w:rsid w:val="00C4130C"/>
    <w:rsid w:val="00C41C34"/>
    <w:rsid w:val="00C425CC"/>
    <w:rsid w:val="00C425EA"/>
    <w:rsid w:val="00C42E3F"/>
    <w:rsid w:val="00C434A9"/>
    <w:rsid w:val="00C43515"/>
    <w:rsid w:val="00C436D5"/>
    <w:rsid w:val="00C43871"/>
    <w:rsid w:val="00C438B2"/>
    <w:rsid w:val="00C441AE"/>
    <w:rsid w:val="00C4466A"/>
    <w:rsid w:val="00C44C64"/>
    <w:rsid w:val="00C4649F"/>
    <w:rsid w:val="00C4668B"/>
    <w:rsid w:val="00C4714B"/>
    <w:rsid w:val="00C471DD"/>
    <w:rsid w:val="00C509BC"/>
    <w:rsid w:val="00C51192"/>
    <w:rsid w:val="00C51402"/>
    <w:rsid w:val="00C5148C"/>
    <w:rsid w:val="00C5288E"/>
    <w:rsid w:val="00C53426"/>
    <w:rsid w:val="00C53E0E"/>
    <w:rsid w:val="00C53FB4"/>
    <w:rsid w:val="00C561C7"/>
    <w:rsid w:val="00C56876"/>
    <w:rsid w:val="00C5690A"/>
    <w:rsid w:val="00C56DD8"/>
    <w:rsid w:val="00C5706F"/>
    <w:rsid w:val="00C57248"/>
    <w:rsid w:val="00C57394"/>
    <w:rsid w:val="00C57DF4"/>
    <w:rsid w:val="00C603EB"/>
    <w:rsid w:val="00C60A28"/>
    <w:rsid w:val="00C60AA7"/>
    <w:rsid w:val="00C60D41"/>
    <w:rsid w:val="00C60DF1"/>
    <w:rsid w:val="00C61058"/>
    <w:rsid w:val="00C61182"/>
    <w:rsid w:val="00C612AD"/>
    <w:rsid w:val="00C617FA"/>
    <w:rsid w:val="00C61A95"/>
    <w:rsid w:val="00C61F5D"/>
    <w:rsid w:val="00C6233D"/>
    <w:rsid w:val="00C63103"/>
    <w:rsid w:val="00C63768"/>
    <w:rsid w:val="00C64177"/>
    <w:rsid w:val="00C6631A"/>
    <w:rsid w:val="00C66D9E"/>
    <w:rsid w:val="00C66F89"/>
    <w:rsid w:val="00C66F9B"/>
    <w:rsid w:val="00C6768D"/>
    <w:rsid w:val="00C67C9A"/>
    <w:rsid w:val="00C707B4"/>
    <w:rsid w:val="00C70EF5"/>
    <w:rsid w:val="00C7225D"/>
    <w:rsid w:val="00C722F3"/>
    <w:rsid w:val="00C72BDA"/>
    <w:rsid w:val="00C73ADA"/>
    <w:rsid w:val="00C73BF0"/>
    <w:rsid w:val="00C73C4B"/>
    <w:rsid w:val="00C7485C"/>
    <w:rsid w:val="00C74D6D"/>
    <w:rsid w:val="00C752CE"/>
    <w:rsid w:val="00C755D4"/>
    <w:rsid w:val="00C75C19"/>
    <w:rsid w:val="00C75DDA"/>
    <w:rsid w:val="00C76495"/>
    <w:rsid w:val="00C7664E"/>
    <w:rsid w:val="00C76A31"/>
    <w:rsid w:val="00C77AF1"/>
    <w:rsid w:val="00C8080E"/>
    <w:rsid w:val="00C81024"/>
    <w:rsid w:val="00C816C0"/>
    <w:rsid w:val="00C82045"/>
    <w:rsid w:val="00C821DC"/>
    <w:rsid w:val="00C82319"/>
    <w:rsid w:val="00C830E3"/>
    <w:rsid w:val="00C83B38"/>
    <w:rsid w:val="00C83D97"/>
    <w:rsid w:val="00C83DC3"/>
    <w:rsid w:val="00C848CD"/>
    <w:rsid w:val="00C85B35"/>
    <w:rsid w:val="00C85E59"/>
    <w:rsid w:val="00C86656"/>
    <w:rsid w:val="00C86662"/>
    <w:rsid w:val="00C86AC5"/>
    <w:rsid w:val="00C87124"/>
    <w:rsid w:val="00C87350"/>
    <w:rsid w:val="00C87EB6"/>
    <w:rsid w:val="00C900B7"/>
    <w:rsid w:val="00C90DFE"/>
    <w:rsid w:val="00C91075"/>
    <w:rsid w:val="00C91446"/>
    <w:rsid w:val="00C91598"/>
    <w:rsid w:val="00C9170E"/>
    <w:rsid w:val="00C9267E"/>
    <w:rsid w:val="00C92976"/>
    <w:rsid w:val="00C93396"/>
    <w:rsid w:val="00C93406"/>
    <w:rsid w:val="00C93559"/>
    <w:rsid w:val="00C94ED1"/>
    <w:rsid w:val="00C94F8E"/>
    <w:rsid w:val="00C952E9"/>
    <w:rsid w:val="00C95350"/>
    <w:rsid w:val="00C96C3B"/>
    <w:rsid w:val="00C96FF3"/>
    <w:rsid w:val="00C9743B"/>
    <w:rsid w:val="00C97A68"/>
    <w:rsid w:val="00CA03B0"/>
    <w:rsid w:val="00CA108F"/>
    <w:rsid w:val="00CA31E2"/>
    <w:rsid w:val="00CA443A"/>
    <w:rsid w:val="00CA599C"/>
    <w:rsid w:val="00CA5DDC"/>
    <w:rsid w:val="00CA61F4"/>
    <w:rsid w:val="00CA6777"/>
    <w:rsid w:val="00CA77A7"/>
    <w:rsid w:val="00CA7FEC"/>
    <w:rsid w:val="00CB01D7"/>
    <w:rsid w:val="00CB04D9"/>
    <w:rsid w:val="00CB1330"/>
    <w:rsid w:val="00CB1927"/>
    <w:rsid w:val="00CB1B52"/>
    <w:rsid w:val="00CB201E"/>
    <w:rsid w:val="00CB2C65"/>
    <w:rsid w:val="00CB3793"/>
    <w:rsid w:val="00CB3B91"/>
    <w:rsid w:val="00CB3FDC"/>
    <w:rsid w:val="00CB4232"/>
    <w:rsid w:val="00CB59EF"/>
    <w:rsid w:val="00CB5EF9"/>
    <w:rsid w:val="00CB626D"/>
    <w:rsid w:val="00CB6580"/>
    <w:rsid w:val="00CB65C8"/>
    <w:rsid w:val="00CB69C6"/>
    <w:rsid w:val="00CB6E0E"/>
    <w:rsid w:val="00CB6FA7"/>
    <w:rsid w:val="00CB7114"/>
    <w:rsid w:val="00CB7A02"/>
    <w:rsid w:val="00CC068C"/>
    <w:rsid w:val="00CC0D65"/>
    <w:rsid w:val="00CC0F36"/>
    <w:rsid w:val="00CC0FD0"/>
    <w:rsid w:val="00CC1448"/>
    <w:rsid w:val="00CC1596"/>
    <w:rsid w:val="00CC18D6"/>
    <w:rsid w:val="00CC1A48"/>
    <w:rsid w:val="00CC255E"/>
    <w:rsid w:val="00CC2D43"/>
    <w:rsid w:val="00CC3121"/>
    <w:rsid w:val="00CC34C5"/>
    <w:rsid w:val="00CC4150"/>
    <w:rsid w:val="00CC480A"/>
    <w:rsid w:val="00CC5708"/>
    <w:rsid w:val="00CC583C"/>
    <w:rsid w:val="00CC5854"/>
    <w:rsid w:val="00CC5CED"/>
    <w:rsid w:val="00CC603B"/>
    <w:rsid w:val="00CC62B3"/>
    <w:rsid w:val="00CC6817"/>
    <w:rsid w:val="00CC72AC"/>
    <w:rsid w:val="00CC72B9"/>
    <w:rsid w:val="00CC73D6"/>
    <w:rsid w:val="00CC7537"/>
    <w:rsid w:val="00CC7D70"/>
    <w:rsid w:val="00CD0130"/>
    <w:rsid w:val="00CD12CB"/>
    <w:rsid w:val="00CD1580"/>
    <w:rsid w:val="00CD1B04"/>
    <w:rsid w:val="00CD271A"/>
    <w:rsid w:val="00CD28AD"/>
    <w:rsid w:val="00CD2947"/>
    <w:rsid w:val="00CD2F2D"/>
    <w:rsid w:val="00CD3539"/>
    <w:rsid w:val="00CD369B"/>
    <w:rsid w:val="00CD4FC1"/>
    <w:rsid w:val="00CD5764"/>
    <w:rsid w:val="00CD5EE1"/>
    <w:rsid w:val="00CD6987"/>
    <w:rsid w:val="00CD6B3B"/>
    <w:rsid w:val="00CD7C02"/>
    <w:rsid w:val="00CD7CD0"/>
    <w:rsid w:val="00CE023E"/>
    <w:rsid w:val="00CE061D"/>
    <w:rsid w:val="00CE0E26"/>
    <w:rsid w:val="00CE1EAB"/>
    <w:rsid w:val="00CE242C"/>
    <w:rsid w:val="00CE2C2F"/>
    <w:rsid w:val="00CE30EC"/>
    <w:rsid w:val="00CE30F3"/>
    <w:rsid w:val="00CE3712"/>
    <w:rsid w:val="00CE38B0"/>
    <w:rsid w:val="00CE3F67"/>
    <w:rsid w:val="00CE4845"/>
    <w:rsid w:val="00CE4CE8"/>
    <w:rsid w:val="00CE5261"/>
    <w:rsid w:val="00CE5282"/>
    <w:rsid w:val="00CE6ABF"/>
    <w:rsid w:val="00CE7564"/>
    <w:rsid w:val="00CF0EBD"/>
    <w:rsid w:val="00CF1891"/>
    <w:rsid w:val="00CF1DFE"/>
    <w:rsid w:val="00CF20B0"/>
    <w:rsid w:val="00CF21A6"/>
    <w:rsid w:val="00CF2683"/>
    <w:rsid w:val="00CF2D7C"/>
    <w:rsid w:val="00CF2FC0"/>
    <w:rsid w:val="00CF34CB"/>
    <w:rsid w:val="00CF3EB8"/>
    <w:rsid w:val="00CF3FF3"/>
    <w:rsid w:val="00CF409C"/>
    <w:rsid w:val="00CF486F"/>
    <w:rsid w:val="00CF4AE0"/>
    <w:rsid w:val="00CF4C5A"/>
    <w:rsid w:val="00CF51D9"/>
    <w:rsid w:val="00CF5888"/>
    <w:rsid w:val="00CF58EF"/>
    <w:rsid w:val="00CF5DE0"/>
    <w:rsid w:val="00CF651E"/>
    <w:rsid w:val="00CF7DAC"/>
    <w:rsid w:val="00D0017A"/>
    <w:rsid w:val="00D005C4"/>
    <w:rsid w:val="00D00BF4"/>
    <w:rsid w:val="00D00EEE"/>
    <w:rsid w:val="00D02084"/>
    <w:rsid w:val="00D02918"/>
    <w:rsid w:val="00D02A44"/>
    <w:rsid w:val="00D02AB5"/>
    <w:rsid w:val="00D02E16"/>
    <w:rsid w:val="00D02EBA"/>
    <w:rsid w:val="00D0302F"/>
    <w:rsid w:val="00D03538"/>
    <w:rsid w:val="00D03634"/>
    <w:rsid w:val="00D04CD0"/>
    <w:rsid w:val="00D0538F"/>
    <w:rsid w:val="00D05823"/>
    <w:rsid w:val="00D05CD3"/>
    <w:rsid w:val="00D05DBD"/>
    <w:rsid w:val="00D063A0"/>
    <w:rsid w:val="00D06544"/>
    <w:rsid w:val="00D073B2"/>
    <w:rsid w:val="00D07491"/>
    <w:rsid w:val="00D07547"/>
    <w:rsid w:val="00D07757"/>
    <w:rsid w:val="00D07881"/>
    <w:rsid w:val="00D07966"/>
    <w:rsid w:val="00D10489"/>
    <w:rsid w:val="00D112EE"/>
    <w:rsid w:val="00D116DF"/>
    <w:rsid w:val="00D1213F"/>
    <w:rsid w:val="00D125FE"/>
    <w:rsid w:val="00D12763"/>
    <w:rsid w:val="00D127AE"/>
    <w:rsid w:val="00D129FC"/>
    <w:rsid w:val="00D12D5A"/>
    <w:rsid w:val="00D13FD8"/>
    <w:rsid w:val="00D140F6"/>
    <w:rsid w:val="00D14392"/>
    <w:rsid w:val="00D1558E"/>
    <w:rsid w:val="00D15EF5"/>
    <w:rsid w:val="00D16BA5"/>
    <w:rsid w:val="00D16D30"/>
    <w:rsid w:val="00D16D74"/>
    <w:rsid w:val="00D16ECC"/>
    <w:rsid w:val="00D170E9"/>
    <w:rsid w:val="00D17B02"/>
    <w:rsid w:val="00D200A9"/>
    <w:rsid w:val="00D20D02"/>
    <w:rsid w:val="00D21481"/>
    <w:rsid w:val="00D22AA4"/>
    <w:rsid w:val="00D22DFE"/>
    <w:rsid w:val="00D2326C"/>
    <w:rsid w:val="00D235B4"/>
    <w:rsid w:val="00D23BF2"/>
    <w:rsid w:val="00D24811"/>
    <w:rsid w:val="00D24BEE"/>
    <w:rsid w:val="00D25367"/>
    <w:rsid w:val="00D2557F"/>
    <w:rsid w:val="00D25812"/>
    <w:rsid w:val="00D25B12"/>
    <w:rsid w:val="00D25F7A"/>
    <w:rsid w:val="00D262C2"/>
    <w:rsid w:val="00D2637F"/>
    <w:rsid w:val="00D26496"/>
    <w:rsid w:val="00D26BE8"/>
    <w:rsid w:val="00D27B02"/>
    <w:rsid w:val="00D31259"/>
    <w:rsid w:val="00D313BE"/>
    <w:rsid w:val="00D3172B"/>
    <w:rsid w:val="00D31D71"/>
    <w:rsid w:val="00D32252"/>
    <w:rsid w:val="00D326C4"/>
    <w:rsid w:val="00D3286C"/>
    <w:rsid w:val="00D32987"/>
    <w:rsid w:val="00D32D13"/>
    <w:rsid w:val="00D331F5"/>
    <w:rsid w:val="00D334A0"/>
    <w:rsid w:val="00D339B4"/>
    <w:rsid w:val="00D348B6"/>
    <w:rsid w:val="00D34AED"/>
    <w:rsid w:val="00D35044"/>
    <w:rsid w:val="00D351D3"/>
    <w:rsid w:val="00D35403"/>
    <w:rsid w:val="00D35A68"/>
    <w:rsid w:val="00D35F3F"/>
    <w:rsid w:val="00D36285"/>
    <w:rsid w:val="00D368CC"/>
    <w:rsid w:val="00D36AFD"/>
    <w:rsid w:val="00D36C71"/>
    <w:rsid w:val="00D36FCD"/>
    <w:rsid w:val="00D36FE1"/>
    <w:rsid w:val="00D376FA"/>
    <w:rsid w:val="00D37766"/>
    <w:rsid w:val="00D40230"/>
    <w:rsid w:val="00D410F5"/>
    <w:rsid w:val="00D4117B"/>
    <w:rsid w:val="00D41BE6"/>
    <w:rsid w:val="00D42A96"/>
    <w:rsid w:val="00D430DE"/>
    <w:rsid w:val="00D4388F"/>
    <w:rsid w:val="00D43AAB"/>
    <w:rsid w:val="00D44CAD"/>
    <w:rsid w:val="00D455EE"/>
    <w:rsid w:val="00D4597A"/>
    <w:rsid w:val="00D459B0"/>
    <w:rsid w:val="00D46636"/>
    <w:rsid w:val="00D46B8F"/>
    <w:rsid w:val="00D46F9E"/>
    <w:rsid w:val="00D47340"/>
    <w:rsid w:val="00D5099A"/>
    <w:rsid w:val="00D51475"/>
    <w:rsid w:val="00D51B23"/>
    <w:rsid w:val="00D51DD8"/>
    <w:rsid w:val="00D524D4"/>
    <w:rsid w:val="00D52585"/>
    <w:rsid w:val="00D528AC"/>
    <w:rsid w:val="00D52936"/>
    <w:rsid w:val="00D534AF"/>
    <w:rsid w:val="00D53CD9"/>
    <w:rsid w:val="00D547F7"/>
    <w:rsid w:val="00D54A4E"/>
    <w:rsid w:val="00D54D44"/>
    <w:rsid w:val="00D5569B"/>
    <w:rsid w:val="00D56328"/>
    <w:rsid w:val="00D568BB"/>
    <w:rsid w:val="00D568E8"/>
    <w:rsid w:val="00D56A5F"/>
    <w:rsid w:val="00D56C1E"/>
    <w:rsid w:val="00D56F5E"/>
    <w:rsid w:val="00D57067"/>
    <w:rsid w:val="00D57658"/>
    <w:rsid w:val="00D57F3C"/>
    <w:rsid w:val="00D6036A"/>
    <w:rsid w:val="00D6038B"/>
    <w:rsid w:val="00D6070C"/>
    <w:rsid w:val="00D60D96"/>
    <w:rsid w:val="00D614A7"/>
    <w:rsid w:val="00D6236F"/>
    <w:rsid w:val="00D62723"/>
    <w:rsid w:val="00D63AC2"/>
    <w:rsid w:val="00D63C6E"/>
    <w:rsid w:val="00D64307"/>
    <w:rsid w:val="00D64BDF"/>
    <w:rsid w:val="00D64D2C"/>
    <w:rsid w:val="00D6504D"/>
    <w:rsid w:val="00D653AB"/>
    <w:rsid w:val="00D6547C"/>
    <w:rsid w:val="00D66207"/>
    <w:rsid w:val="00D66CF7"/>
    <w:rsid w:val="00D67032"/>
    <w:rsid w:val="00D670C0"/>
    <w:rsid w:val="00D67273"/>
    <w:rsid w:val="00D675A3"/>
    <w:rsid w:val="00D67BE5"/>
    <w:rsid w:val="00D67EA8"/>
    <w:rsid w:val="00D70409"/>
    <w:rsid w:val="00D71BA6"/>
    <w:rsid w:val="00D720B9"/>
    <w:rsid w:val="00D72E9A"/>
    <w:rsid w:val="00D73336"/>
    <w:rsid w:val="00D734E9"/>
    <w:rsid w:val="00D736F9"/>
    <w:rsid w:val="00D74765"/>
    <w:rsid w:val="00D7488B"/>
    <w:rsid w:val="00D74A9A"/>
    <w:rsid w:val="00D74D05"/>
    <w:rsid w:val="00D7521B"/>
    <w:rsid w:val="00D75FA8"/>
    <w:rsid w:val="00D763D8"/>
    <w:rsid w:val="00D769B8"/>
    <w:rsid w:val="00D77080"/>
    <w:rsid w:val="00D807C4"/>
    <w:rsid w:val="00D8095B"/>
    <w:rsid w:val="00D80D8B"/>
    <w:rsid w:val="00D80DA8"/>
    <w:rsid w:val="00D80E0C"/>
    <w:rsid w:val="00D80E2C"/>
    <w:rsid w:val="00D813F7"/>
    <w:rsid w:val="00D820B1"/>
    <w:rsid w:val="00D82515"/>
    <w:rsid w:val="00D82EFF"/>
    <w:rsid w:val="00D82F24"/>
    <w:rsid w:val="00D8322F"/>
    <w:rsid w:val="00D84A06"/>
    <w:rsid w:val="00D85375"/>
    <w:rsid w:val="00D8643C"/>
    <w:rsid w:val="00D86874"/>
    <w:rsid w:val="00D87085"/>
    <w:rsid w:val="00D871A4"/>
    <w:rsid w:val="00D871EA"/>
    <w:rsid w:val="00D876D9"/>
    <w:rsid w:val="00D878CE"/>
    <w:rsid w:val="00D9005F"/>
    <w:rsid w:val="00D901DD"/>
    <w:rsid w:val="00D906B3"/>
    <w:rsid w:val="00D906DA"/>
    <w:rsid w:val="00D90F75"/>
    <w:rsid w:val="00D90FCF"/>
    <w:rsid w:val="00D91CFC"/>
    <w:rsid w:val="00D92045"/>
    <w:rsid w:val="00D93054"/>
    <w:rsid w:val="00D933EB"/>
    <w:rsid w:val="00D9464F"/>
    <w:rsid w:val="00D94CFC"/>
    <w:rsid w:val="00D94FE0"/>
    <w:rsid w:val="00D953A3"/>
    <w:rsid w:val="00D95B0F"/>
    <w:rsid w:val="00D95C1A"/>
    <w:rsid w:val="00D96A0E"/>
    <w:rsid w:val="00D96B15"/>
    <w:rsid w:val="00D97326"/>
    <w:rsid w:val="00D97D0A"/>
    <w:rsid w:val="00DA0907"/>
    <w:rsid w:val="00DA09DD"/>
    <w:rsid w:val="00DA12E4"/>
    <w:rsid w:val="00DA1C19"/>
    <w:rsid w:val="00DA22D6"/>
    <w:rsid w:val="00DA2C1E"/>
    <w:rsid w:val="00DA3E22"/>
    <w:rsid w:val="00DA3FE6"/>
    <w:rsid w:val="00DA40C7"/>
    <w:rsid w:val="00DA473B"/>
    <w:rsid w:val="00DA490D"/>
    <w:rsid w:val="00DA4DBD"/>
    <w:rsid w:val="00DA4EAA"/>
    <w:rsid w:val="00DA5260"/>
    <w:rsid w:val="00DA52F2"/>
    <w:rsid w:val="00DA5403"/>
    <w:rsid w:val="00DA57FC"/>
    <w:rsid w:val="00DA5D1C"/>
    <w:rsid w:val="00DA6166"/>
    <w:rsid w:val="00DA7165"/>
    <w:rsid w:val="00DA71B7"/>
    <w:rsid w:val="00DA76CD"/>
    <w:rsid w:val="00DB0DA6"/>
    <w:rsid w:val="00DB0DEE"/>
    <w:rsid w:val="00DB1007"/>
    <w:rsid w:val="00DB1848"/>
    <w:rsid w:val="00DB201D"/>
    <w:rsid w:val="00DB239B"/>
    <w:rsid w:val="00DB289D"/>
    <w:rsid w:val="00DB2F1D"/>
    <w:rsid w:val="00DB34BA"/>
    <w:rsid w:val="00DB35EF"/>
    <w:rsid w:val="00DB3B4C"/>
    <w:rsid w:val="00DB4031"/>
    <w:rsid w:val="00DB412E"/>
    <w:rsid w:val="00DB4D64"/>
    <w:rsid w:val="00DB4F7E"/>
    <w:rsid w:val="00DB5670"/>
    <w:rsid w:val="00DB5685"/>
    <w:rsid w:val="00DB6924"/>
    <w:rsid w:val="00DB6C1A"/>
    <w:rsid w:val="00DB6C37"/>
    <w:rsid w:val="00DB7206"/>
    <w:rsid w:val="00DB76D4"/>
    <w:rsid w:val="00DC0096"/>
    <w:rsid w:val="00DC0402"/>
    <w:rsid w:val="00DC080B"/>
    <w:rsid w:val="00DC09C9"/>
    <w:rsid w:val="00DC1D5F"/>
    <w:rsid w:val="00DC25C1"/>
    <w:rsid w:val="00DC2832"/>
    <w:rsid w:val="00DC2B38"/>
    <w:rsid w:val="00DC2DE3"/>
    <w:rsid w:val="00DC2EF8"/>
    <w:rsid w:val="00DC31F9"/>
    <w:rsid w:val="00DC3637"/>
    <w:rsid w:val="00DC498B"/>
    <w:rsid w:val="00DC4B25"/>
    <w:rsid w:val="00DC52A9"/>
    <w:rsid w:val="00DC5660"/>
    <w:rsid w:val="00DC6684"/>
    <w:rsid w:val="00DC6C0D"/>
    <w:rsid w:val="00DC6F77"/>
    <w:rsid w:val="00DC7426"/>
    <w:rsid w:val="00DC7CB7"/>
    <w:rsid w:val="00DC7DDB"/>
    <w:rsid w:val="00DD053B"/>
    <w:rsid w:val="00DD0BD5"/>
    <w:rsid w:val="00DD1030"/>
    <w:rsid w:val="00DD1DD9"/>
    <w:rsid w:val="00DD2375"/>
    <w:rsid w:val="00DD2586"/>
    <w:rsid w:val="00DD31C0"/>
    <w:rsid w:val="00DD34A7"/>
    <w:rsid w:val="00DD3645"/>
    <w:rsid w:val="00DD3B69"/>
    <w:rsid w:val="00DD3D6F"/>
    <w:rsid w:val="00DD45AE"/>
    <w:rsid w:val="00DD56F8"/>
    <w:rsid w:val="00DD5C2E"/>
    <w:rsid w:val="00DD6105"/>
    <w:rsid w:val="00DD679C"/>
    <w:rsid w:val="00DD6E6D"/>
    <w:rsid w:val="00DD73D8"/>
    <w:rsid w:val="00DD7CB7"/>
    <w:rsid w:val="00DE106E"/>
    <w:rsid w:val="00DE1719"/>
    <w:rsid w:val="00DE1781"/>
    <w:rsid w:val="00DE1DF7"/>
    <w:rsid w:val="00DE2C8A"/>
    <w:rsid w:val="00DE3159"/>
    <w:rsid w:val="00DE3623"/>
    <w:rsid w:val="00DE3704"/>
    <w:rsid w:val="00DE3A4B"/>
    <w:rsid w:val="00DE3E1D"/>
    <w:rsid w:val="00DE4A5C"/>
    <w:rsid w:val="00DE4B56"/>
    <w:rsid w:val="00DE4C88"/>
    <w:rsid w:val="00DE5090"/>
    <w:rsid w:val="00DE5BD5"/>
    <w:rsid w:val="00DE5F50"/>
    <w:rsid w:val="00DE74C0"/>
    <w:rsid w:val="00DE76AB"/>
    <w:rsid w:val="00DE77EB"/>
    <w:rsid w:val="00DE7883"/>
    <w:rsid w:val="00DF025B"/>
    <w:rsid w:val="00DF0A57"/>
    <w:rsid w:val="00DF0F90"/>
    <w:rsid w:val="00DF180B"/>
    <w:rsid w:val="00DF20A5"/>
    <w:rsid w:val="00DF2C46"/>
    <w:rsid w:val="00DF2D09"/>
    <w:rsid w:val="00DF2EED"/>
    <w:rsid w:val="00DF3833"/>
    <w:rsid w:val="00DF4155"/>
    <w:rsid w:val="00DF4991"/>
    <w:rsid w:val="00DF4A4C"/>
    <w:rsid w:val="00DF4BB5"/>
    <w:rsid w:val="00DF50A5"/>
    <w:rsid w:val="00DF5C9A"/>
    <w:rsid w:val="00DF638A"/>
    <w:rsid w:val="00DF7835"/>
    <w:rsid w:val="00E00771"/>
    <w:rsid w:val="00E00AF3"/>
    <w:rsid w:val="00E00E13"/>
    <w:rsid w:val="00E00FAD"/>
    <w:rsid w:val="00E012FE"/>
    <w:rsid w:val="00E02DBD"/>
    <w:rsid w:val="00E02E32"/>
    <w:rsid w:val="00E035A9"/>
    <w:rsid w:val="00E039CB"/>
    <w:rsid w:val="00E03CF9"/>
    <w:rsid w:val="00E05125"/>
    <w:rsid w:val="00E05136"/>
    <w:rsid w:val="00E0548F"/>
    <w:rsid w:val="00E05F80"/>
    <w:rsid w:val="00E064CA"/>
    <w:rsid w:val="00E06899"/>
    <w:rsid w:val="00E074C4"/>
    <w:rsid w:val="00E07FF9"/>
    <w:rsid w:val="00E1077C"/>
    <w:rsid w:val="00E10BD1"/>
    <w:rsid w:val="00E115E2"/>
    <w:rsid w:val="00E118FD"/>
    <w:rsid w:val="00E1238D"/>
    <w:rsid w:val="00E1279C"/>
    <w:rsid w:val="00E12B5B"/>
    <w:rsid w:val="00E12C1D"/>
    <w:rsid w:val="00E12F2D"/>
    <w:rsid w:val="00E1320E"/>
    <w:rsid w:val="00E132EE"/>
    <w:rsid w:val="00E13F79"/>
    <w:rsid w:val="00E14DB4"/>
    <w:rsid w:val="00E15076"/>
    <w:rsid w:val="00E15092"/>
    <w:rsid w:val="00E15248"/>
    <w:rsid w:val="00E15455"/>
    <w:rsid w:val="00E154CD"/>
    <w:rsid w:val="00E154F9"/>
    <w:rsid w:val="00E1561F"/>
    <w:rsid w:val="00E1565B"/>
    <w:rsid w:val="00E15757"/>
    <w:rsid w:val="00E15D1C"/>
    <w:rsid w:val="00E15DC3"/>
    <w:rsid w:val="00E161D1"/>
    <w:rsid w:val="00E16ECA"/>
    <w:rsid w:val="00E20982"/>
    <w:rsid w:val="00E210C8"/>
    <w:rsid w:val="00E22A53"/>
    <w:rsid w:val="00E22C19"/>
    <w:rsid w:val="00E22ED6"/>
    <w:rsid w:val="00E232E8"/>
    <w:rsid w:val="00E234AD"/>
    <w:rsid w:val="00E23E1A"/>
    <w:rsid w:val="00E23E96"/>
    <w:rsid w:val="00E240D1"/>
    <w:rsid w:val="00E24147"/>
    <w:rsid w:val="00E24629"/>
    <w:rsid w:val="00E24FBB"/>
    <w:rsid w:val="00E25B55"/>
    <w:rsid w:val="00E263E2"/>
    <w:rsid w:val="00E2662A"/>
    <w:rsid w:val="00E26EDF"/>
    <w:rsid w:val="00E27242"/>
    <w:rsid w:val="00E273D0"/>
    <w:rsid w:val="00E27C30"/>
    <w:rsid w:val="00E27E47"/>
    <w:rsid w:val="00E302A0"/>
    <w:rsid w:val="00E30438"/>
    <w:rsid w:val="00E30A7E"/>
    <w:rsid w:val="00E313E2"/>
    <w:rsid w:val="00E31630"/>
    <w:rsid w:val="00E31E32"/>
    <w:rsid w:val="00E32C22"/>
    <w:rsid w:val="00E330E0"/>
    <w:rsid w:val="00E332B0"/>
    <w:rsid w:val="00E339A5"/>
    <w:rsid w:val="00E33A6A"/>
    <w:rsid w:val="00E343D4"/>
    <w:rsid w:val="00E3458F"/>
    <w:rsid w:val="00E34834"/>
    <w:rsid w:val="00E358F5"/>
    <w:rsid w:val="00E35A2D"/>
    <w:rsid w:val="00E35B43"/>
    <w:rsid w:val="00E35BB2"/>
    <w:rsid w:val="00E35EC0"/>
    <w:rsid w:val="00E366CC"/>
    <w:rsid w:val="00E37003"/>
    <w:rsid w:val="00E37160"/>
    <w:rsid w:val="00E37218"/>
    <w:rsid w:val="00E3726E"/>
    <w:rsid w:val="00E375C0"/>
    <w:rsid w:val="00E3770D"/>
    <w:rsid w:val="00E379FA"/>
    <w:rsid w:val="00E37F62"/>
    <w:rsid w:val="00E40231"/>
    <w:rsid w:val="00E41438"/>
    <w:rsid w:val="00E41537"/>
    <w:rsid w:val="00E41657"/>
    <w:rsid w:val="00E41D4E"/>
    <w:rsid w:val="00E422A2"/>
    <w:rsid w:val="00E42DCA"/>
    <w:rsid w:val="00E43025"/>
    <w:rsid w:val="00E4390A"/>
    <w:rsid w:val="00E43E74"/>
    <w:rsid w:val="00E44F27"/>
    <w:rsid w:val="00E45C7A"/>
    <w:rsid w:val="00E46337"/>
    <w:rsid w:val="00E46644"/>
    <w:rsid w:val="00E46A9B"/>
    <w:rsid w:val="00E47697"/>
    <w:rsid w:val="00E47E5F"/>
    <w:rsid w:val="00E5006E"/>
    <w:rsid w:val="00E500D3"/>
    <w:rsid w:val="00E5022A"/>
    <w:rsid w:val="00E502C8"/>
    <w:rsid w:val="00E504F5"/>
    <w:rsid w:val="00E507BA"/>
    <w:rsid w:val="00E50A0D"/>
    <w:rsid w:val="00E52339"/>
    <w:rsid w:val="00E53F21"/>
    <w:rsid w:val="00E53F31"/>
    <w:rsid w:val="00E53F41"/>
    <w:rsid w:val="00E54046"/>
    <w:rsid w:val="00E540FD"/>
    <w:rsid w:val="00E5425F"/>
    <w:rsid w:val="00E54934"/>
    <w:rsid w:val="00E55168"/>
    <w:rsid w:val="00E5518B"/>
    <w:rsid w:val="00E55196"/>
    <w:rsid w:val="00E5551A"/>
    <w:rsid w:val="00E558F2"/>
    <w:rsid w:val="00E55970"/>
    <w:rsid w:val="00E559F8"/>
    <w:rsid w:val="00E560B1"/>
    <w:rsid w:val="00E56392"/>
    <w:rsid w:val="00E563E8"/>
    <w:rsid w:val="00E5692C"/>
    <w:rsid w:val="00E56CB4"/>
    <w:rsid w:val="00E56E92"/>
    <w:rsid w:val="00E573B5"/>
    <w:rsid w:val="00E578E6"/>
    <w:rsid w:val="00E57A8B"/>
    <w:rsid w:val="00E60BDC"/>
    <w:rsid w:val="00E60C0B"/>
    <w:rsid w:val="00E61970"/>
    <w:rsid w:val="00E61D00"/>
    <w:rsid w:val="00E61DAC"/>
    <w:rsid w:val="00E62181"/>
    <w:rsid w:val="00E621D9"/>
    <w:rsid w:val="00E621DA"/>
    <w:rsid w:val="00E62275"/>
    <w:rsid w:val="00E622D9"/>
    <w:rsid w:val="00E62BC2"/>
    <w:rsid w:val="00E62FF7"/>
    <w:rsid w:val="00E63446"/>
    <w:rsid w:val="00E639A5"/>
    <w:rsid w:val="00E63A87"/>
    <w:rsid w:val="00E63D68"/>
    <w:rsid w:val="00E63E51"/>
    <w:rsid w:val="00E63FAE"/>
    <w:rsid w:val="00E644C4"/>
    <w:rsid w:val="00E64B95"/>
    <w:rsid w:val="00E64F5F"/>
    <w:rsid w:val="00E653C5"/>
    <w:rsid w:val="00E6576E"/>
    <w:rsid w:val="00E65A93"/>
    <w:rsid w:val="00E67062"/>
    <w:rsid w:val="00E67C28"/>
    <w:rsid w:val="00E706D1"/>
    <w:rsid w:val="00E70AEB"/>
    <w:rsid w:val="00E716AB"/>
    <w:rsid w:val="00E71959"/>
    <w:rsid w:val="00E72532"/>
    <w:rsid w:val="00E72D97"/>
    <w:rsid w:val="00E734FA"/>
    <w:rsid w:val="00E73F63"/>
    <w:rsid w:val="00E74627"/>
    <w:rsid w:val="00E749F2"/>
    <w:rsid w:val="00E75924"/>
    <w:rsid w:val="00E75937"/>
    <w:rsid w:val="00E75ABB"/>
    <w:rsid w:val="00E76157"/>
    <w:rsid w:val="00E761AA"/>
    <w:rsid w:val="00E7698D"/>
    <w:rsid w:val="00E76AAD"/>
    <w:rsid w:val="00E76B7D"/>
    <w:rsid w:val="00E77923"/>
    <w:rsid w:val="00E80A19"/>
    <w:rsid w:val="00E81DE4"/>
    <w:rsid w:val="00E8256E"/>
    <w:rsid w:val="00E82A71"/>
    <w:rsid w:val="00E836C0"/>
    <w:rsid w:val="00E84D5C"/>
    <w:rsid w:val="00E85AF9"/>
    <w:rsid w:val="00E860D0"/>
    <w:rsid w:val="00E86264"/>
    <w:rsid w:val="00E8632C"/>
    <w:rsid w:val="00E866C6"/>
    <w:rsid w:val="00E870B6"/>
    <w:rsid w:val="00E877EF"/>
    <w:rsid w:val="00E879F6"/>
    <w:rsid w:val="00E87DC5"/>
    <w:rsid w:val="00E901DC"/>
    <w:rsid w:val="00E902B7"/>
    <w:rsid w:val="00E9039B"/>
    <w:rsid w:val="00E9068E"/>
    <w:rsid w:val="00E90B88"/>
    <w:rsid w:val="00E90BA1"/>
    <w:rsid w:val="00E90C69"/>
    <w:rsid w:val="00E90CC1"/>
    <w:rsid w:val="00E90F70"/>
    <w:rsid w:val="00E9172F"/>
    <w:rsid w:val="00E91B1F"/>
    <w:rsid w:val="00E91D77"/>
    <w:rsid w:val="00E92645"/>
    <w:rsid w:val="00E92AF6"/>
    <w:rsid w:val="00E92B3D"/>
    <w:rsid w:val="00E92FD5"/>
    <w:rsid w:val="00E9307E"/>
    <w:rsid w:val="00E94583"/>
    <w:rsid w:val="00E956AA"/>
    <w:rsid w:val="00E95A91"/>
    <w:rsid w:val="00E9641F"/>
    <w:rsid w:val="00E96534"/>
    <w:rsid w:val="00E96628"/>
    <w:rsid w:val="00E97DA2"/>
    <w:rsid w:val="00EA0DFE"/>
    <w:rsid w:val="00EA1CA9"/>
    <w:rsid w:val="00EA26A9"/>
    <w:rsid w:val="00EA2F23"/>
    <w:rsid w:val="00EA310E"/>
    <w:rsid w:val="00EA31F5"/>
    <w:rsid w:val="00EA3C38"/>
    <w:rsid w:val="00EA4C56"/>
    <w:rsid w:val="00EA4FE0"/>
    <w:rsid w:val="00EA508A"/>
    <w:rsid w:val="00EA576A"/>
    <w:rsid w:val="00EA628C"/>
    <w:rsid w:val="00EA6768"/>
    <w:rsid w:val="00EA684E"/>
    <w:rsid w:val="00EB0037"/>
    <w:rsid w:val="00EB0C97"/>
    <w:rsid w:val="00EB0D6F"/>
    <w:rsid w:val="00EB1546"/>
    <w:rsid w:val="00EB1891"/>
    <w:rsid w:val="00EB22AC"/>
    <w:rsid w:val="00EB309A"/>
    <w:rsid w:val="00EB32D3"/>
    <w:rsid w:val="00EB3B27"/>
    <w:rsid w:val="00EB451C"/>
    <w:rsid w:val="00EB462E"/>
    <w:rsid w:val="00EB49AD"/>
    <w:rsid w:val="00EB4A30"/>
    <w:rsid w:val="00EB5309"/>
    <w:rsid w:val="00EB56CF"/>
    <w:rsid w:val="00EB58F0"/>
    <w:rsid w:val="00EB69BF"/>
    <w:rsid w:val="00EB70CE"/>
    <w:rsid w:val="00EB71D0"/>
    <w:rsid w:val="00EB7AD1"/>
    <w:rsid w:val="00EC0701"/>
    <w:rsid w:val="00EC0D0E"/>
    <w:rsid w:val="00EC0FB1"/>
    <w:rsid w:val="00EC2B32"/>
    <w:rsid w:val="00EC2CEF"/>
    <w:rsid w:val="00EC3312"/>
    <w:rsid w:val="00EC38EE"/>
    <w:rsid w:val="00EC3F5E"/>
    <w:rsid w:val="00EC4724"/>
    <w:rsid w:val="00EC49A6"/>
    <w:rsid w:val="00EC50E7"/>
    <w:rsid w:val="00EC5456"/>
    <w:rsid w:val="00EC66DD"/>
    <w:rsid w:val="00EC673A"/>
    <w:rsid w:val="00EC6A44"/>
    <w:rsid w:val="00EC7179"/>
    <w:rsid w:val="00EC73A2"/>
    <w:rsid w:val="00EC7805"/>
    <w:rsid w:val="00EC7B94"/>
    <w:rsid w:val="00ED043A"/>
    <w:rsid w:val="00ED05F1"/>
    <w:rsid w:val="00ED0645"/>
    <w:rsid w:val="00ED112C"/>
    <w:rsid w:val="00ED11B7"/>
    <w:rsid w:val="00ED1275"/>
    <w:rsid w:val="00ED14B5"/>
    <w:rsid w:val="00ED1B82"/>
    <w:rsid w:val="00ED1F7E"/>
    <w:rsid w:val="00ED23FE"/>
    <w:rsid w:val="00ED299F"/>
    <w:rsid w:val="00ED2EFB"/>
    <w:rsid w:val="00ED324D"/>
    <w:rsid w:val="00ED3C2E"/>
    <w:rsid w:val="00ED3E50"/>
    <w:rsid w:val="00ED4D98"/>
    <w:rsid w:val="00ED54E0"/>
    <w:rsid w:val="00ED55E4"/>
    <w:rsid w:val="00ED5A06"/>
    <w:rsid w:val="00ED5C4B"/>
    <w:rsid w:val="00ED6596"/>
    <w:rsid w:val="00ED6781"/>
    <w:rsid w:val="00ED760C"/>
    <w:rsid w:val="00EE01A2"/>
    <w:rsid w:val="00EE07C2"/>
    <w:rsid w:val="00EE1E40"/>
    <w:rsid w:val="00EE1FFB"/>
    <w:rsid w:val="00EE20FE"/>
    <w:rsid w:val="00EE31A2"/>
    <w:rsid w:val="00EE329A"/>
    <w:rsid w:val="00EE33CD"/>
    <w:rsid w:val="00EE3458"/>
    <w:rsid w:val="00EE3E9D"/>
    <w:rsid w:val="00EE4D72"/>
    <w:rsid w:val="00EE50C8"/>
    <w:rsid w:val="00EE571F"/>
    <w:rsid w:val="00EE572F"/>
    <w:rsid w:val="00EE642C"/>
    <w:rsid w:val="00EE648B"/>
    <w:rsid w:val="00EE6BF1"/>
    <w:rsid w:val="00EE6F45"/>
    <w:rsid w:val="00EE7093"/>
    <w:rsid w:val="00EE7760"/>
    <w:rsid w:val="00EE7EA1"/>
    <w:rsid w:val="00EF046E"/>
    <w:rsid w:val="00EF07A6"/>
    <w:rsid w:val="00EF0A77"/>
    <w:rsid w:val="00EF1068"/>
    <w:rsid w:val="00EF1A84"/>
    <w:rsid w:val="00EF1B78"/>
    <w:rsid w:val="00EF1C8F"/>
    <w:rsid w:val="00EF2C58"/>
    <w:rsid w:val="00EF2CAB"/>
    <w:rsid w:val="00EF2F27"/>
    <w:rsid w:val="00EF3743"/>
    <w:rsid w:val="00EF4B6C"/>
    <w:rsid w:val="00EF4C8D"/>
    <w:rsid w:val="00EF4F08"/>
    <w:rsid w:val="00EF5073"/>
    <w:rsid w:val="00EF52F4"/>
    <w:rsid w:val="00EF5313"/>
    <w:rsid w:val="00EF62AE"/>
    <w:rsid w:val="00EF6351"/>
    <w:rsid w:val="00EF6458"/>
    <w:rsid w:val="00EF68B6"/>
    <w:rsid w:val="00EF6EA4"/>
    <w:rsid w:val="00EF6FD6"/>
    <w:rsid w:val="00EF7102"/>
    <w:rsid w:val="00EF7120"/>
    <w:rsid w:val="00F005EF"/>
    <w:rsid w:val="00F006AB"/>
    <w:rsid w:val="00F00CF1"/>
    <w:rsid w:val="00F01D4D"/>
    <w:rsid w:val="00F02076"/>
    <w:rsid w:val="00F02603"/>
    <w:rsid w:val="00F02723"/>
    <w:rsid w:val="00F02E24"/>
    <w:rsid w:val="00F03FB2"/>
    <w:rsid w:val="00F04334"/>
    <w:rsid w:val="00F0475A"/>
    <w:rsid w:val="00F04DE7"/>
    <w:rsid w:val="00F0525F"/>
    <w:rsid w:val="00F057CD"/>
    <w:rsid w:val="00F05BF5"/>
    <w:rsid w:val="00F0637F"/>
    <w:rsid w:val="00F07003"/>
    <w:rsid w:val="00F070B8"/>
    <w:rsid w:val="00F0796C"/>
    <w:rsid w:val="00F079A2"/>
    <w:rsid w:val="00F07BB5"/>
    <w:rsid w:val="00F07BC8"/>
    <w:rsid w:val="00F10C9F"/>
    <w:rsid w:val="00F10DB4"/>
    <w:rsid w:val="00F110E6"/>
    <w:rsid w:val="00F12344"/>
    <w:rsid w:val="00F13AD1"/>
    <w:rsid w:val="00F13D68"/>
    <w:rsid w:val="00F13DAF"/>
    <w:rsid w:val="00F14855"/>
    <w:rsid w:val="00F14E1B"/>
    <w:rsid w:val="00F160D2"/>
    <w:rsid w:val="00F16A77"/>
    <w:rsid w:val="00F17265"/>
    <w:rsid w:val="00F17642"/>
    <w:rsid w:val="00F1773B"/>
    <w:rsid w:val="00F17F23"/>
    <w:rsid w:val="00F204E9"/>
    <w:rsid w:val="00F2160D"/>
    <w:rsid w:val="00F218B1"/>
    <w:rsid w:val="00F22443"/>
    <w:rsid w:val="00F225B5"/>
    <w:rsid w:val="00F22F42"/>
    <w:rsid w:val="00F231D7"/>
    <w:rsid w:val="00F233E6"/>
    <w:rsid w:val="00F23574"/>
    <w:rsid w:val="00F239EB"/>
    <w:rsid w:val="00F2430F"/>
    <w:rsid w:val="00F24CB8"/>
    <w:rsid w:val="00F2560F"/>
    <w:rsid w:val="00F256E4"/>
    <w:rsid w:val="00F2681D"/>
    <w:rsid w:val="00F26F03"/>
    <w:rsid w:val="00F27106"/>
    <w:rsid w:val="00F27593"/>
    <w:rsid w:val="00F27A9D"/>
    <w:rsid w:val="00F27EDB"/>
    <w:rsid w:val="00F27FAD"/>
    <w:rsid w:val="00F30717"/>
    <w:rsid w:val="00F30FF1"/>
    <w:rsid w:val="00F31149"/>
    <w:rsid w:val="00F32045"/>
    <w:rsid w:val="00F32120"/>
    <w:rsid w:val="00F321E7"/>
    <w:rsid w:val="00F33260"/>
    <w:rsid w:val="00F33FC8"/>
    <w:rsid w:val="00F34D55"/>
    <w:rsid w:val="00F35B0A"/>
    <w:rsid w:val="00F35C52"/>
    <w:rsid w:val="00F36692"/>
    <w:rsid w:val="00F375CA"/>
    <w:rsid w:val="00F37642"/>
    <w:rsid w:val="00F37A8C"/>
    <w:rsid w:val="00F37C7D"/>
    <w:rsid w:val="00F37F92"/>
    <w:rsid w:val="00F40526"/>
    <w:rsid w:val="00F4117F"/>
    <w:rsid w:val="00F414BD"/>
    <w:rsid w:val="00F41932"/>
    <w:rsid w:val="00F41B00"/>
    <w:rsid w:val="00F42810"/>
    <w:rsid w:val="00F42931"/>
    <w:rsid w:val="00F42935"/>
    <w:rsid w:val="00F42ACA"/>
    <w:rsid w:val="00F4324C"/>
    <w:rsid w:val="00F43536"/>
    <w:rsid w:val="00F43F69"/>
    <w:rsid w:val="00F43FE7"/>
    <w:rsid w:val="00F4460B"/>
    <w:rsid w:val="00F44640"/>
    <w:rsid w:val="00F44A01"/>
    <w:rsid w:val="00F44BF6"/>
    <w:rsid w:val="00F46736"/>
    <w:rsid w:val="00F4684C"/>
    <w:rsid w:val="00F4693B"/>
    <w:rsid w:val="00F471DB"/>
    <w:rsid w:val="00F4797E"/>
    <w:rsid w:val="00F47CD2"/>
    <w:rsid w:val="00F47F04"/>
    <w:rsid w:val="00F47FB6"/>
    <w:rsid w:val="00F50920"/>
    <w:rsid w:val="00F50C16"/>
    <w:rsid w:val="00F50E57"/>
    <w:rsid w:val="00F50FAF"/>
    <w:rsid w:val="00F51AB7"/>
    <w:rsid w:val="00F51E22"/>
    <w:rsid w:val="00F52845"/>
    <w:rsid w:val="00F529B3"/>
    <w:rsid w:val="00F52C7A"/>
    <w:rsid w:val="00F540D3"/>
    <w:rsid w:val="00F5502A"/>
    <w:rsid w:val="00F55103"/>
    <w:rsid w:val="00F5547B"/>
    <w:rsid w:val="00F55A81"/>
    <w:rsid w:val="00F55C06"/>
    <w:rsid w:val="00F56AA6"/>
    <w:rsid w:val="00F56FC0"/>
    <w:rsid w:val="00F57005"/>
    <w:rsid w:val="00F6060A"/>
    <w:rsid w:val="00F60998"/>
    <w:rsid w:val="00F617C6"/>
    <w:rsid w:val="00F623EA"/>
    <w:rsid w:val="00F6257C"/>
    <w:rsid w:val="00F62657"/>
    <w:rsid w:val="00F62AC0"/>
    <w:rsid w:val="00F63120"/>
    <w:rsid w:val="00F645DA"/>
    <w:rsid w:val="00F6491C"/>
    <w:rsid w:val="00F65145"/>
    <w:rsid w:val="00F65AA3"/>
    <w:rsid w:val="00F65CEE"/>
    <w:rsid w:val="00F65F70"/>
    <w:rsid w:val="00F6689B"/>
    <w:rsid w:val="00F66ED9"/>
    <w:rsid w:val="00F67154"/>
    <w:rsid w:val="00F674D1"/>
    <w:rsid w:val="00F675A4"/>
    <w:rsid w:val="00F70037"/>
    <w:rsid w:val="00F7004A"/>
    <w:rsid w:val="00F703F0"/>
    <w:rsid w:val="00F7053C"/>
    <w:rsid w:val="00F70E6C"/>
    <w:rsid w:val="00F70F16"/>
    <w:rsid w:val="00F71303"/>
    <w:rsid w:val="00F71C8A"/>
    <w:rsid w:val="00F72CEB"/>
    <w:rsid w:val="00F73AE6"/>
    <w:rsid w:val="00F73B39"/>
    <w:rsid w:val="00F74C9D"/>
    <w:rsid w:val="00F74FFA"/>
    <w:rsid w:val="00F7546F"/>
    <w:rsid w:val="00F75D0B"/>
    <w:rsid w:val="00F75DAB"/>
    <w:rsid w:val="00F769BF"/>
    <w:rsid w:val="00F778EF"/>
    <w:rsid w:val="00F77944"/>
    <w:rsid w:val="00F8072A"/>
    <w:rsid w:val="00F8086D"/>
    <w:rsid w:val="00F809C6"/>
    <w:rsid w:val="00F81718"/>
    <w:rsid w:val="00F81B44"/>
    <w:rsid w:val="00F81BF8"/>
    <w:rsid w:val="00F821FB"/>
    <w:rsid w:val="00F8244E"/>
    <w:rsid w:val="00F824EB"/>
    <w:rsid w:val="00F8265F"/>
    <w:rsid w:val="00F82A1D"/>
    <w:rsid w:val="00F82F5B"/>
    <w:rsid w:val="00F83468"/>
    <w:rsid w:val="00F83680"/>
    <w:rsid w:val="00F8392D"/>
    <w:rsid w:val="00F84D1E"/>
    <w:rsid w:val="00F84E1B"/>
    <w:rsid w:val="00F8704A"/>
    <w:rsid w:val="00F87881"/>
    <w:rsid w:val="00F904F7"/>
    <w:rsid w:val="00F90539"/>
    <w:rsid w:val="00F906DF"/>
    <w:rsid w:val="00F9075F"/>
    <w:rsid w:val="00F90818"/>
    <w:rsid w:val="00F911EC"/>
    <w:rsid w:val="00F9128A"/>
    <w:rsid w:val="00F92686"/>
    <w:rsid w:val="00F93305"/>
    <w:rsid w:val="00F93560"/>
    <w:rsid w:val="00F9377F"/>
    <w:rsid w:val="00F9399C"/>
    <w:rsid w:val="00F93E2D"/>
    <w:rsid w:val="00F943EB"/>
    <w:rsid w:val="00F948A8"/>
    <w:rsid w:val="00F94D4F"/>
    <w:rsid w:val="00F951AC"/>
    <w:rsid w:val="00F96694"/>
    <w:rsid w:val="00F96B15"/>
    <w:rsid w:val="00F96D80"/>
    <w:rsid w:val="00F9703E"/>
    <w:rsid w:val="00F975CE"/>
    <w:rsid w:val="00FA0146"/>
    <w:rsid w:val="00FA1955"/>
    <w:rsid w:val="00FA1AC6"/>
    <w:rsid w:val="00FA21BE"/>
    <w:rsid w:val="00FA2379"/>
    <w:rsid w:val="00FA2519"/>
    <w:rsid w:val="00FA2938"/>
    <w:rsid w:val="00FA31CB"/>
    <w:rsid w:val="00FA35A5"/>
    <w:rsid w:val="00FA37E5"/>
    <w:rsid w:val="00FA37EE"/>
    <w:rsid w:val="00FA4F81"/>
    <w:rsid w:val="00FA53EA"/>
    <w:rsid w:val="00FA54A4"/>
    <w:rsid w:val="00FA5AD0"/>
    <w:rsid w:val="00FA73BA"/>
    <w:rsid w:val="00FA7510"/>
    <w:rsid w:val="00FA7CAA"/>
    <w:rsid w:val="00FA7D7A"/>
    <w:rsid w:val="00FB0260"/>
    <w:rsid w:val="00FB0794"/>
    <w:rsid w:val="00FB0C82"/>
    <w:rsid w:val="00FB0D02"/>
    <w:rsid w:val="00FB11A2"/>
    <w:rsid w:val="00FB1FE0"/>
    <w:rsid w:val="00FB31EE"/>
    <w:rsid w:val="00FB35D3"/>
    <w:rsid w:val="00FB37F8"/>
    <w:rsid w:val="00FB41EC"/>
    <w:rsid w:val="00FB4859"/>
    <w:rsid w:val="00FB4BF7"/>
    <w:rsid w:val="00FB56C8"/>
    <w:rsid w:val="00FB62D0"/>
    <w:rsid w:val="00FB6691"/>
    <w:rsid w:val="00FB6FC0"/>
    <w:rsid w:val="00FB72B5"/>
    <w:rsid w:val="00FB7BC1"/>
    <w:rsid w:val="00FC035A"/>
    <w:rsid w:val="00FC0A01"/>
    <w:rsid w:val="00FC103D"/>
    <w:rsid w:val="00FC108A"/>
    <w:rsid w:val="00FC10FD"/>
    <w:rsid w:val="00FC1674"/>
    <w:rsid w:val="00FC1EC5"/>
    <w:rsid w:val="00FC1FC6"/>
    <w:rsid w:val="00FC250E"/>
    <w:rsid w:val="00FC321A"/>
    <w:rsid w:val="00FC39BC"/>
    <w:rsid w:val="00FC430B"/>
    <w:rsid w:val="00FC4564"/>
    <w:rsid w:val="00FC467A"/>
    <w:rsid w:val="00FC4704"/>
    <w:rsid w:val="00FC4F37"/>
    <w:rsid w:val="00FC54BD"/>
    <w:rsid w:val="00FC5E99"/>
    <w:rsid w:val="00FC6083"/>
    <w:rsid w:val="00FC627C"/>
    <w:rsid w:val="00FC647B"/>
    <w:rsid w:val="00FC74A3"/>
    <w:rsid w:val="00FC796F"/>
    <w:rsid w:val="00FC79BF"/>
    <w:rsid w:val="00FC7E62"/>
    <w:rsid w:val="00FD0AC8"/>
    <w:rsid w:val="00FD0D28"/>
    <w:rsid w:val="00FD110D"/>
    <w:rsid w:val="00FD12D5"/>
    <w:rsid w:val="00FD201D"/>
    <w:rsid w:val="00FD2C1A"/>
    <w:rsid w:val="00FD2C5C"/>
    <w:rsid w:val="00FD325C"/>
    <w:rsid w:val="00FD3605"/>
    <w:rsid w:val="00FD386D"/>
    <w:rsid w:val="00FD3CF2"/>
    <w:rsid w:val="00FD3F55"/>
    <w:rsid w:val="00FD463F"/>
    <w:rsid w:val="00FD4A63"/>
    <w:rsid w:val="00FD5E65"/>
    <w:rsid w:val="00FD6A26"/>
    <w:rsid w:val="00FD6AC9"/>
    <w:rsid w:val="00FD7116"/>
    <w:rsid w:val="00FD72C2"/>
    <w:rsid w:val="00FD751C"/>
    <w:rsid w:val="00FD7C22"/>
    <w:rsid w:val="00FD7D04"/>
    <w:rsid w:val="00FE0269"/>
    <w:rsid w:val="00FE065D"/>
    <w:rsid w:val="00FE077B"/>
    <w:rsid w:val="00FE0AC5"/>
    <w:rsid w:val="00FE0F46"/>
    <w:rsid w:val="00FE14B0"/>
    <w:rsid w:val="00FE18CC"/>
    <w:rsid w:val="00FE19CD"/>
    <w:rsid w:val="00FE1A1F"/>
    <w:rsid w:val="00FE1E0D"/>
    <w:rsid w:val="00FE2901"/>
    <w:rsid w:val="00FE2B1E"/>
    <w:rsid w:val="00FE2EB1"/>
    <w:rsid w:val="00FE3163"/>
    <w:rsid w:val="00FE40E9"/>
    <w:rsid w:val="00FE457B"/>
    <w:rsid w:val="00FE4F32"/>
    <w:rsid w:val="00FE5CC5"/>
    <w:rsid w:val="00FE6106"/>
    <w:rsid w:val="00FE6560"/>
    <w:rsid w:val="00FE70EE"/>
    <w:rsid w:val="00FE711E"/>
    <w:rsid w:val="00FE75FA"/>
    <w:rsid w:val="00FE7BE8"/>
    <w:rsid w:val="00FE7C1C"/>
    <w:rsid w:val="00FF002C"/>
    <w:rsid w:val="00FF0621"/>
    <w:rsid w:val="00FF0932"/>
    <w:rsid w:val="00FF0C45"/>
    <w:rsid w:val="00FF118E"/>
    <w:rsid w:val="00FF1390"/>
    <w:rsid w:val="00FF1E55"/>
    <w:rsid w:val="00FF2459"/>
    <w:rsid w:val="00FF2A55"/>
    <w:rsid w:val="00FF358B"/>
    <w:rsid w:val="00FF36F4"/>
    <w:rsid w:val="00FF40D4"/>
    <w:rsid w:val="00FF4491"/>
    <w:rsid w:val="00FF4D86"/>
    <w:rsid w:val="00FF553A"/>
    <w:rsid w:val="00FF589B"/>
    <w:rsid w:val="00FF649F"/>
    <w:rsid w:val="00FF70C0"/>
    <w:rsid w:val="00FF767B"/>
    <w:rsid w:val="00FF7B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2B4C2"/>
  <w15:chartTrackingRefBased/>
  <w15:docId w15:val="{D69AA428-7EE3-4DE9-8FB5-656A2EE3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5E6175"/>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6A3BFE"/>
    <w:pPr>
      <w:spacing w:after="240" w:line="240" w:lineRule="auto"/>
    </w:pPr>
  </w:style>
  <w:style w:type="paragraph" w:styleId="Heading1">
    <w:name w:val="heading 1"/>
    <w:basedOn w:val="Normal"/>
    <w:next w:val="BodyText"/>
    <w:link w:val="Heading1Char"/>
    <w:uiPriority w:val="9"/>
    <w:qFormat/>
    <w:rsid w:val="00792C74"/>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7F5DD3"/>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7F5DD3"/>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texte">
    <w:name w:val="Adr. texte"/>
    <w:basedOn w:val="Normal"/>
    <w:rsid w:val="00D25367"/>
    <w:pPr>
      <w:widowControl w:val="0"/>
      <w:autoSpaceDE w:val="0"/>
      <w:autoSpaceDN w:val="0"/>
      <w:adjustRightInd w:val="0"/>
      <w:spacing w:before="60" w:after="0"/>
      <w:contextualSpacing/>
    </w:pPr>
    <w:rPr>
      <w:rFonts w:eastAsia="Times New Roman" w:cs="Arial"/>
      <w:color w:val="5E6375"/>
      <w:szCs w:val="18"/>
      <w:lang w:val="fr-BE"/>
    </w:rPr>
  </w:style>
  <w:style w:type="paragraph" w:styleId="Header">
    <w:name w:val="header"/>
    <w:basedOn w:val="Normal"/>
    <w:link w:val="HeaderChar"/>
    <w:uiPriority w:val="99"/>
    <w:unhideWhenUsed/>
    <w:rsid w:val="009C5A18"/>
    <w:pPr>
      <w:tabs>
        <w:tab w:val="center" w:pos="4513"/>
        <w:tab w:val="right" w:pos="9026"/>
      </w:tabs>
      <w:spacing w:after="0"/>
    </w:pPr>
  </w:style>
  <w:style w:type="character" w:customStyle="1" w:styleId="HeaderChar">
    <w:name w:val="Header Char"/>
    <w:basedOn w:val="DefaultParagraphFont"/>
    <w:link w:val="Header"/>
    <w:uiPriority w:val="99"/>
    <w:rsid w:val="009C5A18"/>
  </w:style>
  <w:style w:type="paragraph" w:styleId="Footer">
    <w:name w:val="footer"/>
    <w:basedOn w:val="Normal"/>
    <w:link w:val="FooterChar"/>
    <w:uiPriority w:val="99"/>
    <w:unhideWhenUsed/>
    <w:rsid w:val="009C5A18"/>
    <w:pPr>
      <w:tabs>
        <w:tab w:val="center" w:pos="4513"/>
        <w:tab w:val="right" w:pos="9026"/>
      </w:tabs>
      <w:spacing w:after="0"/>
    </w:pPr>
  </w:style>
  <w:style w:type="character" w:customStyle="1" w:styleId="FooterChar">
    <w:name w:val="Footer Char"/>
    <w:basedOn w:val="DefaultParagraphFont"/>
    <w:link w:val="Footer"/>
    <w:uiPriority w:val="99"/>
    <w:rsid w:val="009C5A18"/>
  </w:style>
  <w:style w:type="paragraph" w:styleId="BodyText">
    <w:name w:val="Body Text"/>
    <w:basedOn w:val="Normal"/>
    <w:link w:val="BodyTextChar"/>
    <w:qFormat/>
    <w:rsid w:val="007F5DD3"/>
    <w:pPr>
      <w:spacing w:after="120"/>
      <w:jc w:val="both"/>
    </w:pPr>
    <w:rPr>
      <w:rFonts w:eastAsia="Times New Roman" w:cs="Times New Roman"/>
      <w:szCs w:val="24"/>
      <w:lang w:val="en-US"/>
    </w:rPr>
  </w:style>
  <w:style w:type="character" w:customStyle="1" w:styleId="BodyTextChar">
    <w:name w:val="Body Text Char"/>
    <w:basedOn w:val="DefaultParagraphFont"/>
    <w:link w:val="BodyText"/>
    <w:rsid w:val="007F5DD3"/>
    <w:rPr>
      <w:rFonts w:eastAsia="Times New Roman" w:cs="Times New Roman"/>
      <w:szCs w:val="24"/>
      <w:lang w:val="en-US"/>
    </w:rPr>
  </w:style>
  <w:style w:type="table" w:customStyle="1" w:styleId="GridTable1Light-Accent11">
    <w:name w:val="Grid Table 1 Light - Accent 11"/>
    <w:basedOn w:val="TableNormal"/>
    <w:uiPriority w:val="46"/>
    <w:rsid w:val="00313B4E"/>
    <w:pPr>
      <w:spacing w:after="0" w:line="240" w:lineRule="auto"/>
    </w:pPr>
    <w:rPr>
      <w:color w:val="aut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rFonts w:ascii="Arial" w:hAnsi="Arial"/>
        <w:b/>
        <w:bCs/>
        <w:color w:val="2F5496"/>
        <w:sz w:val="20"/>
      </w:rPr>
      <w:tblPr/>
      <w:tcPr>
        <w:tcBorders>
          <w:bottom w:val="single" w:sz="12" w:space="0" w:color="9CC2E5"/>
        </w:tcBorders>
      </w:tcPr>
    </w:tblStylePr>
    <w:tblStylePr w:type="lastRow">
      <w:rPr>
        <w:b/>
        <w:bCs/>
      </w:rPr>
      <w:tblPr/>
      <w:tcPr>
        <w:tcBorders>
          <w:top w:val="double" w:sz="2" w:space="0" w:color="9CC2E5"/>
        </w:tcBorders>
      </w:tcPr>
    </w:tblStylePr>
    <w:tblStylePr w:type="firstCol">
      <w:rPr>
        <w:rFonts w:ascii="Arial" w:hAnsi="Arial"/>
        <w:b/>
        <w:bCs/>
        <w:color w:val="5E6175"/>
        <w:sz w:val="20"/>
      </w:rPr>
    </w:tblStylePr>
    <w:tblStylePr w:type="lastCol">
      <w:rPr>
        <w:b/>
        <w:bCs/>
      </w:rPr>
    </w:tblStylePr>
  </w:style>
  <w:style w:type="table" w:styleId="TableGrid">
    <w:name w:val="Table Grid"/>
    <w:aliases w:val="TabelEcorys,HTG,Tabellengitternetz"/>
    <w:basedOn w:val="TableNormal"/>
    <w:uiPriority w:val="39"/>
    <w:rsid w:val="002D7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2C74"/>
    <w:rPr>
      <w:rFonts w:eastAsiaTheme="majorEastAsia" w:cstheme="majorBidi"/>
      <w:b/>
      <w:caps/>
      <w:color w:val="2F5496"/>
      <w:sz w:val="28"/>
      <w:szCs w:val="32"/>
    </w:rPr>
  </w:style>
  <w:style w:type="paragraph" w:customStyle="1" w:styleId="BodyText1">
    <w:name w:val="BodyText1"/>
    <w:basedOn w:val="Normal"/>
    <w:link w:val="BodyText1Char"/>
    <w:rsid w:val="001310B1"/>
    <w:pPr>
      <w:jc w:val="both"/>
    </w:pPr>
    <w:rPr>
      <w:rFonts w:cs="Arial"/>
      <w:b/>
      <w:color w:val="5E6375"/>
      <w:szCs w:val="20"/>
    </w:rPr>
  </w:style>
  <w:style w:type="character" w:customStyle="1" w:styleId="BodyText1Char">
    <w:name w:val="BodyText1 Char"/>
    <w:basedOn w:val="DefaultParagraphFont"/>
    <w:link w:val="BodyText1"/>
    <w:rsid w:val="001310B1"/>
    <w:rPr>
      <w:rFonts w:ascii="Arial" w:hAnsi="Arial" w:cs="Arial"/>
      <w:color w:val="5E6375"/>
      <w:sz w:val="20"/>
      <w:szCs w:val="20"/>
    </w:rPr>
  </w:style>
  <w:style w:type="character" w:customStyle="1" w:styleId="Heading2Char">
    <w:name w:val="Heading 2 Char"/>
    <w:basedOn w:val="DefaultParagraphFont"/>
    <w:link w:val="Heading2"/>
    <w:uiPriority w:val="9"/>
    <w:rsid w:val="007F5DD3"/>
    <w:rPr>
      <w:rFonts w:eastAsiaTheme="majorEastAsia" w:cstheme="majorBidi"/>
      <w:b/>
      <w:color w:val="2F5496"/>
      <w:sz w:val="24"/>
      <w:szCs w:val="26"/>
    </w:rPr>
  </w:style>
  <w:style w:type="character" w:customStyle="1" w:styleId="Heading3Char">
    <w:name w:val="Heading 3 Char"/>
    <w:basedOn w:val="DefaultParagraphFont"/>
    <w:link w:val="Heading3"/>
    <w:uiPriority w:val="9"/>
    <w:rsid w:val="007F5DD3"/>
    <w:rPr>
      <w:rFonts w:eastAsiaTheme="majorEastAsia" w:cstheme="majorBidi"/>
      <w:b/>
      <w:color w:val="2F5496"/>
      <w:szCs w:val="24"/>
    </w:rPr>
  </w:style>
  <w:style w:type="paragraph" w:styleId="TOCHeading">
    <w:name w:val="TOC Heading"/>
    <w:basedOn w:val="Heading1"/>
    <w:next w:val="Normal"/>
    <w:uiPriority w:val="39"/>
    <w:unhideWhenUsed/>
    <w:qFormat/>
    <w:rsid w:val="00B07258"/>
    <w:pPr>
      <w:numPr>
        <w:numId w:val="0"/>
      </w:numPr>
      <w:pBdr>
        <w:bottom w:val="none" w:sz="0" w:space="0" w:color="auto"/>
      </w:pBdr>
      <w:spacing w:before="240" w:after="0" w:line="259" w:lineRule="auto"/>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4849E7"/>
    <w:pPr>
      <w:tabs>
        <w:tab w:val="left" w:pos="440"/>
        <w:tab w:val="right" w:leader="dot" w:pos="9344"/>
      </w:tabs>
      <w:spacing w:after="100"/>
    </w:pPr>
  </w:style>
  <w:style w:type="paragraph" w:styleId="TOC2">
    <w:name w:val="toc 2"/>
    <w:basedOn w:val="Normal"/>
    <w:next w:val="Normal"/>
    <w:autoRedefine/>
    <w:uiPriority w:val="39"/>
    <w:unhideWhenUsed/>
    <w:rsid w:val="00E62181"/>
    <w:pPr>
      <w:tabs>
        <w:tab w:val="left" w:pos="660"/>
        <w:tab w:val="right" w:leader="dot" w:pos="9344"/>
      </w:tabs>
      <w:spacing w:after="100"/>
    </w:pPr>
  </w:style>
  <w:style w:type="paragraph" w:styleId="TOC3">
    <w:name w:val="toc 3"/>
    <w:basedOn w:val="Normal"/>
    <w:next w:val="Normal"/>
    <w:autoRedefine/>
    <w:uiPriority w:val="39"/>
    <w:unhideWhenUsed/>
    <w:rsid w:val="00B07258"/>
    <w:pPr>
      <w:spacing w:after="100"/>
      <w:ind w:left="440"/>
    </w:pPr>
  </w:style>
  <w:style w:type="character" w:styleId="Hyperlink">
    <w:name w:val="Hyperlink"/>
    <w:basedOn w:val="DefaultParagraphFont"/>
    <w:uiPriority w:val="99"/>
    <w:unhideWhenUsed/>
    <w:rsid w:val="00B07258"/>
    <w:rPr>
      <w:color w:val="0563C1" w:themeColor="hyperlink"/>
      <w:u w:val="single"/>
    </w:rPr>
  </w:style>
  <w:style w:type="paragraph" w:customStyle="1" w:styleId="Zilieteksti">
    <w:name w:val="Zilie teksti"/>
    <w:basedOn w:val="Normal"/>
    <w:link w:val="ZilietekstiChar"/>
    <w:qFormat/>
    <w:rsid w:val="00517B75"/>
    <w:rPr>
      <w:b/>
      <w:noProof/>
      <w:color w:val="2F5496"/>
      <w:lang w:val="en-US"/>
    </w:rPr>
  </w:style>
  <w:style w:type="paragraph" w:styleId="Caption">
    <w:name w:val="caption"/>
    <w:basedOn w:val="Normal"/>
    <w:next w:val="Normal"/>
    <w:uiPriority w:val="35"/>
    <w:unhideWhenUsed/>
    <w:qFormat/>
    <w:rsid w:val="00517B75"/>
    <w:pPr>
      <w:spacing w:before="120" w:after="0"/>
    </w:pPr>
    <w:rPr>
      <w:iCs/>
      <w:szCs w:val="18"/>
    </w:rPr>
  </w:style>
  <w:style w:type="character" w:customStyle="1" w:styleId="ZilietekstiChar">
    <w:name w:val="Zilie teksti Char"/>
    <w:basedOn w:val="DefaultParagraphFont"/>
    <w:link w:val="Zilieteksti"/>
    <w:rsid w:val="00517B75"/>
    <w:rPr>
      <w:b/>
      <w:noProof/>
      <w:color w:val="2F5496"/>
      <w:lang w:val="en-US"/>
    </w:rPr>
  </w:style>
  <w:style w:type="paragraph" w:styleId="TableofFigures">
    <w:name w:val="table of figures"/>
    <w:basedOn w:val="Normal"/>
    <w:next w:val="Normal"/>
    <w:uiPriority w:val="99"/>
    <w:unhideWhenUsed/>
    <w:rsid w:val="00517B75"/>
    <w:pPr>
      <w:spacing w:after="0"/>
    </w:pPr>
  </w:style>
  <w:style w:type="table" w:customStyle="1" w:styleId="Galvenais">
    <w:name w:val="Galvenais"/>
    <w:basedOn w:val="TableNormal"/>
    <w:uiPriority w:val="99"/>
    <w:rsid w:val="00E1238D"/>
    <w:pPr>
      <w:spacing w:after="0" w:line="240" w:lineRule="auto"/>
    </w:p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cPr>
      <w:shd w:val="clear" w:color="auto" w:fill="auto"/>
    </w:tcPr>
    <w:tblStylePr w:type="firstRow">
      <w:rPr>
        <w:rFonts w:ascii="Arial" w:hAnsi="Arial"/>
        <w:b/>
        <w:color w:val="2F5496"/>
        <w:sz w:val="20"/>
      </w:rPr>
    </w:tblStylePr>
    <w:tblStylePr w:type="firstCol">
      <w:rPr>
        <w:rFonts w:ascii="Arial" w:hAnsi="Arial"/>
        <w:b/>
        <w:sz w:val="20"/>
      </w:rPr>
    </w:tblStyle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b1"/>
    <w:basedOn w:val="Normal"/>
    <w:link w:val="ListParagraphChar"/>
    <w:uiPriority w:val="34"/>
    <w:qFormat/>
    <w:rsid w:val="004131DF"/>
    <w:pPr>
      <w:spacing w:after="160" w:line="259" w:lineRule="auto"/>
      <w:ind w:left="720"/>
      <w:contextualSpacing/>
      <w:jc w:val="both"/>
    </w:pPr>
    <w:rPr>
      <w:color w:val="auto"/>
      <w:sz w:val="22"/>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locked/>
    <w:rsid w:val="004131DF"/>
    <w:rPr>
      <w:color w:val="auto"/>
      <w:sz w:val="22"/>
    </w:rPr>
  </w:style>
  <w:style w:type="table" w:customStyle="1" w:styleId="PlainTable210">
    <w:name w:val="Plain Table 210"/>
    <w:basedOn w:val="TableNormal"/>
    <w:next w:val="TableNormal"/>
    <w:uiPriority w:val="42"/>
    <w:rsid w:val="00F4117F"/>
    <w:pPr>
      <w:spacing w:after="0" w:line="240" w:lineRule="auto"/>
    </w:pPr>
    <w:rPr>
      <w:rFonts w:asciiTheme="minorHAnsi" w:hAnsiTheme="minorHAnsi"/>
      <w:color w:val="auto"/>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FE75FA"/>
    <w:pPr>
      <w:spacing w:after="0"/>
    </w:pPr>
    <w:rPr>
      <w:szCs w:val="20"/>
    </w:rPr>
  </w:style>
  <w:style w:type="character" w:customStyle="1" w:styleId="FootnoteTextChar">
    <w:name w:val="Footnote Text Char"/>
    <w:basedOn w:val="DefaultParagraphFont"/>
    <w:link w:val="FootnoteText"/>
    <w:uiPriority w:val="99"/>
    <w:semiHidden/>
    <w:rsid w:val="00FE75FA"/>
    <w:rPr>
      <w:szCs w:val="20"/>
    </w:rPr>
  </w:style>
  <w:style w:type="character" w:styleId="FootnoteReference">
    <w:name w:val="footnote reference"/>
    <w:basedOn w:val="DefaultParagraphFont"/>
    <w:uiPriority w:val="99"/>
    <w:semiHidden/>
    <w:unhideWhenUsed/>
    <w:rsid w:val="00FE75FA"/>
    <w:rPr>
      <w:vertAlign w:val="superscript"/>
    </w:rPr>
  </w:style>
  <w:style w:type="character" w:styleId="CommentReference">
    <w:name w:val="annotation reference"/>
    <w:uiPriority w:val="99"/>
    <w:semiHidden/>
    <w:unhideWhenUsed/>
    <w:rsid w:val="001B6417"/>
    <w:rPr>
      <w:sz w:val="16"/>
      <w:szCs w:val="16"/>
    </w:rPr>
  </w:style>
  <w:style w:type="paragraph" w:styleId="CommentText">
    <w:name w:val="annotation text"/>
    <w:basedOn w:val="Normal"/>
    <w:link w:val="CommentTextChar"/>
    <w:uiPriority w:val="99"/>
    <w:unhideWhenUsed/>
    <w:rsid w:val="001B6417"/>
    <w:pPr>
      <w:spacing w:after="0"/>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uiPriority w:val="99"/>
    <w:rsid w:val="001B6417"/>
    <w:rPr>
      <w:rFonts w:ascii="Times New Roman" w:eastAsia="Times New Roman" w:hAnsi="Times New Roman" w:cs="Times New Roman"/>
      <w:color w:val="auto"/>
      <w:szCs w:val="20"/>
    </w:rPr>
  </w:style>
  <w:style w:type="paragraph" w:customStyle="1" w:styleId="TableParagraph">
    <w:name w:val="Table Paragraph"/>
    <w:basedOn w:val="Normal"/>
    <w:uiPriority w:val="1"/>
    <w:qFormat/>
    <w:rsid w:val="001B6417"/>
    <w:pPr>
      <w:widowControl w:val="0"/>
      <w:autoSpaceDE w:val="0"/>
      <w:autoSpaceDN w:val="0"/>
      <w:spacing w:before="8" w:after="0"/>
      <w:ind w:left="277"/>
      <w:jc w:val="center"/>
    </w:pPr>
    <w:rPr>
      <w:rFonts w:ascii="Times New Roman" w:eastAsia="Times New Roman" w:hAnsi="Times New Roman" w:cs="Times New Roman"/>
      <w:color w:val="auto"/>
      <w:sz w:val="22"/>
    </w:rPr>
  </w:style>
  <w:style w:type="paragraph" w:styleId="CommentSubject">
    <w:name w:val="annotation subject"/>
    <w:basedOn w:val="CommentText"/>
    <w:next w:val="CommentText"/>
    <w:link w:val="CommentSubjectChar"/>
    <w:uiPriority w:val="99"/>
    <w:semiHidden/>
    <w:unhideWhenUsed/>
    <w:rsid w:val="006E05EE"/>
    <w:pPr>
      <w:spacing w:after="240"/>
    </w:pPr>
    <w:rPr>
      <w:rFonts w:ascii="Arial" w:eastAsiaTheme="minorHAnsi" w:hAnsi="Arial" w:cstheme="minorBidi"/>
      <w:b/>
      <w:bCs/>
      <w:color w:val="5E6175"/>
    </w:rPr>
  </w:style>
  <w:style w:type="character" w:customStyle="1" w:styleId="CommentSubjectChar">
    <w:name w:val="Comment Subject Char"/>
    <w:basedOn w:val="CommentTextChar"/>
    <w:link w:val="CommentSubject"/>
    <w:uiPriority w:val="99"/>
    <w:semiHidden/>
    <w:rsid w:val="006E05EE"/>
    <w:rPr>
      <w:rFonts w:ascii="Times New Roman" w:eastAsia="Times New Roman" w:hAnsi="Times New Roman" w:cs="Times New Roman"/>
      <w:b/>
      <w:bCs/>
      <w:color w:val="auto"/>
      <w:szCs w:val="20"/>
    </w:rPr>
  </w:style>
  <w:style w:type="paragraph" w:styleId="Revision">
    <w:name w:val="Revision"/>
    <w:hidden/>
    <w:uiPriority w:val="99"/>
    <w:semiHidden/>
    <w:rsid w:val="007C3482"/>
    <w:pPr>
      <w:spacing w:after="0" w:line="240" w:lineRule="auto"/>
    </w:pPr>
  </w:style>
  <w:style w:type="character" w:styleId="Strong">
    <w:name w:val="Strong"/>
    <w:basedOn w:val="DefaultParagraphFont"/>
    <w:uiPriority w:val="22"/>
    <w:qFormat/>
    <w:rsid w:val="00C26CD1"/>
    <w:rPr>
      <w:b/>
      <w:bCs/>
    </w:rPr>
  </w:style>
  <w:style w:type="character" w:styleId="Emphasis">
    <w:name w:val="Emphasis"/>
    <w:basedOn w:val="DefaultParagraphFont"/>
    <w:uiPriority w:val="20"/>
    <w:qFormat/>
    <w:rsid w:val="00C26CD1"/>
    <w:rPr>
      <w:i/>
      <w:iCs/>
    </w:rPr>
  </w:style>
  <w:style w:type="table" w:styleId="GridTable1Light-Accent1">
    <w:name w:val="Grid Table 1 Light Accent 1"/>
    <w:basedOn w:val="TableNormal"/>
    <w:uiPriority w:val="46"/>
    <w:rsid w:val="001F7072"/>
    <w:pPr>
      <w:spacing w:after="0" w:line="240" w:lineRule="auto"/>
    </w:pPr>
    <w:rPr>
      <w:rFonts w:asciiTheme="minorHAnsi" w:hAnsiTheme="minorHAnsi"/>
      <w:color w:val="auto"/>
      <w:sz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6236F"/>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UnresolvedMention1">
    <w:name w:val="Unresolved Mention1"/>
    <w:basedOn w:val="DefaultParagraphFont"/>
    <w:uiPriority w:val="99"/>
    <w:semiHidden/>
    <w:unhideWhenUsed/>
    <w:rsid w:val="00521B9F"/>
    <w:rPr>
      <w:color w:val="605E5C"/>
      <w:shd w:val="clear" w:color="auto" w:fill="E1DFDD"/>
    </w:rPr>
  </w:style>
  <w:style w:type="character" w:customStyle="1" w:styleId="UnresolvedMention2">
    <w:name w:val="Unresolved Mention2"/>
    <w:basedOn w:val="DefaultParagraphFont"/>
    <w:uiPriority w:val="99"/>
    <w:semiHidden/>
    <w:unhideWhenUsed/>
    <w:rsid w:val="006B588F"/>
    <w:rPr>
      <w:color w:val="605E5C"/>
      <w:shd w:val="clear" w:color="auto" w:fill="E1DFDD"/>
    </w:rPr>
  </w:style>
  <w:style w:type="character" w:styleId="FollowedHyperlink">
    <w:name w:val="FollowedHyperlink"/>
    <w:basedOn w:val="DefaultParagraphFont"/>
    <w:uiPriority w:val="99"/>
    <w:semiHidden/>
    <w:unhideWhenUsed/>
    <w:rsid w:val="006D031E"/>
    <w:rPr>
      <w:color w:val="954F72" w:themeColor="followedHyperlink"/>
      <w:u w:val="single"/>
    </w:rPr>
  </w:style>
  <w:style w:type="character" w:customStyle="1" w:styleId="cf01">
    <w:name w:val="cf01"/>
    <w:basedOn w:val="DefaultParagraphFont"/>
    <w:rsid w:val="00543248"/>
    <w:rPr>
      <w:rFonts w:ascii="Segoe UI" w:hAnsi="Segoe UI" w:cs="Segoe UI" w:hint="default"/>
      <w:color w:val="414142"/>
      <w:sz w:val="22"/>
      <w:szCs w:val="22"/>
      <w:shd w:val="clear" w:color="auto" w:fill="FFFFFF"/>
    </w:rPr>
  </w:style>
  <w:style w:type="paragraph" w:customStyle="1" w:styleId="v1v1msonormal">
    <w:name w:val="v1v1msonormal"/>
    <w:basedOn w:val="Normal"/>
    <w:rsid w:val="00AD06EF"/>
    <w:pPr>
      <w:spacing w:before="100" w:beforeAutospacing="1" w:after="100" w:afterAutospacing="1"/>
    </w:pPr>
    <w:rPr>
      <w:rFonts w:ascii="Times New Roman" w:eastAsia="Times New Roman" w:hAnsi="Times New Roman" w:cs="Times New Roman"/>
      <w:color w:val="auto"/>
      <w:sz w:val="24"/>
      <w:szCs w:val="24"/>
      <w:lang w:eastAsia="lv-LV"/>
    </w:rPr>
  </w:style>
  <w:style w:type="paragraph" w:styleId="EndnoteText">
    <w:name w:val="endnote text"/>
    <w:basedOn w:val="Normal"/>
    <w:link w:val="EndnoteTextChar"/>
    <w:uiPriority w:val="99"/>
    <w:semiHidden/>
    <w:unhideWhenUsed/>
    <w:rsid w:val="00811E8D"/>
    <w:pPr>
      <w:spacing w:after="0"/>
    </w:pPr>
    <w:rPr>
      <w:szCs w:val="20"/>
    </w:rPr>
  </w:style>
  <w:style w:type="character" w:customStyle="1" w:styleId="EndnoteTextChar">
    <w:name w:val="Endnote Text Char"/>
    <w:basedOn w:val="DefaultParagraphFont"/>
    <w:link w:val="EndnoteText"/>
    <w:uiPriority w:val="99"/>
    <w:semiHidden/>
    <w:rsid w:val="00811E8D"/>
    <w:rPr>
      <w:szCs w:val="20"/>
    </w:rPr>
  </w:style>
  <w:style w:type="character" w:styleId="EndnoteReference">
    <w:name w:val="endnote reference"/>
    <w:basedOn w:val="DefaultParagraphFont"/>
    <w:uiPriority w:val="99"/>
    <w:semiHidden/>
    <w:unhideWhenUsed/>
    <w:rsid w:val="00811E8D"/>
    <w:rPr>
      <w:vertAlign w:val="superscript"/>
    </w:rPr>
  </w:style>
  <w:style w:type="table" w:styleId="PlainTable3">
    <w:name w:val="Plain Table 3"/>
    <w:basedOn w:val="TableNormal"/>
    <w:uiPriority w:val="43"/>
    <w:rsid w:val="00DA52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DA52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DA52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983B2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83B2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1">
    <w:name w:val="Grid Table 3 Accent 1"/>
    <w:basedOn w:val="TableNormal"/>
    <w:uiPriority w:val="48"/>
    <w:rsid w:val="00983B2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
    <w:name w:val="Grid Table 6 Colorful"/>
    <w:basedOn w:val="TableNormal"/>
    <w:uiPriority w:val="51"/>
    <w:rsid w:val="00983B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687CF5"/>
    <w:rPr>
      <w:color w:val="605E5C"/>
      <w:shd w:val="clear" w:color="auto" w:fill="E1DFDD"/>
    </w:rPr>
  </w:style>
  <w:style w:type="character" w:customStyle="1" w:styleId="cf11">
    <w:name w:val="cf11"/>
    <w:basedOn w:val="DefaultParagraphFont"/>
    <w:rsid w:val="000A40E1"/>
    <w:rPr>
      <w:rFonts w:ascii="Segoe UI" w:hAnsi="Segoe UI" w:cs="Segoe UI" w:hint="default"/>
      <w:sz w:val="22"/>
      <w:szCs w:val="22"/>
    </w:rPr>
  </w:style>
  <w:style w:type="paragraph" w:customStyle="1" w:styleId="pf0">
    <w:name w:val="pf0"/>
    <w:basedOn w:val="Normal"/>
    <w:rsid w:val="00E54046"/>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cf21">
    <w:name w:val="cf21"/>
    <w:basedOn w:val="DefaultParagraphFont"/>
    <w:rsid w:val="00885655"/>
    <w:rPr>
      <w:rFonts w:ascii="Segoe UI" w:hAnsi="Segoe UI" w:cs="Segoe UI" w:hint="default"/>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33735">
      <w:bodyDiv w:val="1"/>
      <w:marLeft w:val="0"/>
      <w:marRight w:val="0"/>
      <w:marTop w:val="0"/>
      <w:marBottom w:val="0"/>
      <w:divBdr>
        <w:top w:val="none" w:sz="0" w:space="0" w:color="auto"/>
        <w:left w:val="none" w:sz="0" w:space="0" w:color="auto"/>
        <w:bottom w:val="none" w:sz="0" w:space="0" w:color="auto"/>
        <w:right w:val="none" w:sz="0" w:space="0" w:color="auto"/>
      </w:divBdr>
    </w:div>
    <w:div w:id="293147011">
      <w:bodyDiv w:val="1"/>
      <w:marLeft w:val="0"/>
      <w:marRight w:val="0"/>
      <w:marTop w:val="0"/>
      <w:marBottom w:val="0"/>
      <w:divBdr>
        <w:top w:val="none" w:sz="0" w:space="0" w:color="auto"/>
        <w:left w:val="none" w:sz="0" w:space="0" w:color="auto"/>
        <w:bottom w:val="none" w:sz="0" w:space="0" w:color="auto"/>
        <w:right w:val="none" w:sz="0" w:space="0" w:color="auto"/>
      </w:divBdr>
    </w:div>
    <w:div w:id="303774663">
      <w:bodyDiv w:val="1"/>
      <w:marLeft w:val="0"/>
      <w:marRight w:val="0"/>
      <w:marTop w:val="0"/>
      <w:marBottom w:val="0"/>
      <w:divBdr>
        <w:top w:val="none" w:sz="0" w:space="0" w:color="auto"/>
        <w:left w:val="none" w:sz="0" w:space="0" w:color="auto"/>
        <w:bottom w:val="none" w:sz="0" w:space="0" w:color="auto"/>
        <w:right w:val="none" w:sz="0" w:space="0" w:color="auto"/>
      </w:divBdr>
    </w:div>
    <w:div w:id="338891628">
      <w:bodyDiv w:val="1"/>
      <w:marLeft w:val="0"/>
      <w:marRight w:val="0"/>
      <w:marTop w:val="0"/>
      <w:marBottom w:val="0"/>
      <w:divBdr>
        <w:top w:val="none" w:sz="0" w:space="0" w:color="auto"/>
        <w:left w:val="none" w:sz="0" w:space="0" w:color="auto"/>
        <w:bottom w:val="none" w:sz="0" w:space="0" w:color="auto"/>
        <w:right w:val="none" w:sz="0" w:space="0" w:color="auto"/>
      </w:divBdr>
    </w:div>
    <w:div w:id="513110705">
      <w:bodyDiv w:val="1"/>
      <w:marLeft w:val="0"/>
      <w:marRight w:val="0"/>
      <w:marTop w:val="0"/>
      <w:marBottom w:val="0"/>
      <w:divBdr>
        <w:top w:val="none" w:sz="0" w:space="0" w:color="auto"/>
        <w:left w:val="none" w:sz="0" w:space="0" w:color="auto"/>
        <w:bottom w:val="none" w:sz="0" w:space="0" w:color="auto"/>
        <w:right w:val="none" w:sz="0" w:space="0" w:color="auto"/>
      </w:divBdr>
    </w:div>
    <w:div w:id="649939457">
      <w:bodyDiv w:val="1"/>
      <w:marLeft w:val="0"/>
      <w:marRight w:val="0"/>
      <w:marTop w:val="0"/>
      <w:marBottom w:val="0"/>
      <w:divBdr>
        <w:top w:val="none" w:sz="0" w:space="0" w:color="auto"/>
        <w:left w:val="none" w:sz="0" w:space="0" w:color="auto"/>
        <w:bottom w:val="none" w:sz="0" w:space="0" w:color="auto"/>
        <w:right w:val="none" w:sz="0" w:space="0" w:color="auto"/>
      </w:divBdr>
    </w:div>
    <w:div w:id="689525366">
      <w:bodyDiv w:val="1"/>
      <w:marLeft w:val="0"/>
      <w:marRight w:val="0"/>
      <w:marTop w:val="0"/>
      <w:marBottom w:val="0"/>
      <w:divBdr>
        <w:top w:val="none" w:sz="0" w:space="0" w:color="auto"/>
        <w:left w:val="none" w:sz="0" w:space="0" w:color="auto"/>
        <w:bottom w:val="none" w:sz="0" w:space="0" w:color="auto"/>
        <w:right w:val="none" w:sz="0" w:space="0" w:color="auto"/>
      </w:divBdr>
    </w:div>
    <w:div w:id="842863163">
      <w:bodyDiv w:val="1"/>
      <w:marLeft w:val="0"/>
      <w:marRight w:val="0"/>
      <w:marTop w:val="0"/>
      <w:marBottom w:val="0"/>
      <w:divBdr>
        <w:top w:val="none" w:sz="0" w:space="0" w:color="auto"/>
        <w:left w:val="none" w:sz="0" w:space="0" w:color="auto"/>
        <w:bottom w:val="none" w:sz="0" w:space="0" w:color="auto"/>
        <w:right w:val="none" w:sz="0" w:space="0" w:color="auto"/>
      </w:divBdr>
    </w:div>
    <w:div w:id="995651076">
      <w:bodyDiv w:val="1"/>
      <w:marLeft w:val="0"/>
      <w:marRight w:val="0"/>
      <w:marTop w:val="0"/>
      <w:marBottom w:val="0"/>
      <w:divBdr>
        <w:top w:val="none" w:sz="0" w:space="0" w:color="auto"/>
        <w:left w:val="none" w:sz="0" w:space="0" w:color="auto"/>
        <w:bottom w:val="none" w:sz="0" w:space="0" w:color="auto"/>
        <w:right w:val="none" w:sz="0" w:space="0" w:color="auto"/>
      </w:divBdr>
    </w:div>
    <w:div w:id="1010762546">
      <w:bodyDiv w:val="1"/>
      <w:marLeft w:val="0"/>
      <w:marRight w:val="0"/>
      <w:marTop w:val="0"/>
      <w:marBottom w:val="0"/>
      <w:divBdr>
        <w:top w:val="none" w:sz="0" w:space="0" w:color="auto"/>
        <w:left w:val="none" w:sz="0" w:space="0" w:color="auto"/>
        <w:bottom w:val="none" w:sz="0" w:space="0" w:color="auto"/>
        <w:right w:val="none" w:sz="0" w:space="0" w:color="auto"/>
      </w:divBdr>
    </w:div>
    <w:div w:id="1187258784">
      <w:bodyDiv w:val="1"/>
      <w:marLeft w:val="0"/>
      <w:marRight w:val="0"/>
      <w:marTop w:val="0"/>
      <w:marBottom w:val="0"/>
      <w:divBdr>
        <w:top w:val="none" w:sz="0" w:space="0" w:color="auto"/>
        <w:left w:val="none" w:sz="0" w:space="0" w:color="auto"/>
        <w:bottom w:val="none" w:sz="0" w:space="0" w:color="auto"/>
        <w:right w:val="none" w:sz="0" w:space="0" w:color="auto"/>
      </w:divBdr>
    </w:div>
    <w:div w:id="1399283629">
      <w:bodyDiv w:val="1"/>
      <w:marLeft w:val="0"/>
      <w:marRight w:val="0"/>
      <w:marTop w:val="0"/>
      <w:marBottom w:val="0"/>
      <w:divBdr>
        <w:top w:val="none" w:sz="0" w:space="0" w:color="auto"/>
        <w:left w:val="none" w:sz="0" w:space="0" w:color="auto"/>
        <w:bottom w:val="none" w:sz="0" w:space="0" w:color="auto"/>
        <w:right w:val="none" w:sz="0" w:space="0" w:color="auto"/>
      </w:divBdr>
    </w:div>
    <w:div w:id="1566255393">
      <w:bodyDiv w:val="1"/>
      <w:marLeft w:val="0"/>
      <w:marRight w:val="0"/>
      <w:marTop w:val="0"/>
      <w:marBottom w:val="0"/>
      <w:divBdr>
        <w:top w:val="none" w:sz="0" w:space="0" w:color="auto"/>
        <w:left w:val="none" w:sz="0" w:space="0" w:color="auto"/>
        <w:bottom w:val="none" w:sz="0" w:space="0" w:color="auto"/>
        <w:right w:val="none" w:sz="0" w:space="0" w:color="auto"/>
      </w:divBdr>
    </w:div>
    <w:div w:id="1566330377">
      <w:bodyDiv w:val="1"/>
      <w:marLeft w:val="0"/>
      <w:marRight w:val="0"/>
      <w:marTop w:val="0"/>
      <w:marBottom w:val="0"/>
      <w:divBdr>
        <w:top w:val="none" w:sz="0" w:space="0" w:color="auto"/>
        <w:left w:val="none" w:sz="0" w:space="0" w:color="auto"/>
        <w:bottom w:val="none" w:sz="0" w:space="0" w:color="auto"/>
        <w:right w:val="none" w:sz="0" w:space="0" w:color="auto"/>
      </w:divBdr>
    </w:div>
    <w:div w:id="1707637051">
      <w:bodyDiv w:val="1"/>
      <w:marLeft w:val="0"/>
      <w:marRight w:val="0"/>
      <w:marTop w:val="0"/>
      <w:marBottom w:val="0"/>
      <w:divBdr>
        <w:top w:val="none" w:sz="0" w:space="0" w:color="auto"/>
        <w:left w:val="none" w:sz="0" w:space="0" w:color="auto"/>
        <w:bottom w:val="none" w:sz="0" w:space="0" w:color="auto"/>
        <w:right w:val="none" w:sz="0" w:space="0" w:color="auto"/>
      </w:divBdr>
    </w:div>
    <w:div w:id="1791510530">
      <w:bodyDiv w:val="1"/>
      <w:marLeft w:val="0"/>
      <w:marRight w:val="0"/>
      <w:marTop w:val="0"/>
      <w:marBottom w:val="0"/>
      <w:divBdr>
        <w:top w:val="none" w:sz="0" w:space="0" w:color="auto"/>
        <w:left w:val="none" w:sz="0" w:space="0" w:color="auto"/>
        <w:bottom w:val="none" w:sz="0" w:space="0" w:color="auto"/>
        <w:right w:val="none" w:sz="0" w:space="0" w:color="auto"/>
      </w:divBdr>
    </w:div>
    <w:div w:id="1872456568">
      <w:bodyDiv w:val="1"/>
      <w:marLeft w:val="0"/>
      <w:marRight w:val="0"/>
      <w:marTop w:val="0"/>
      <w:marBottom w:val="0"/>
      <w:divBdr>
        <w:top w:val="none" w:sz="0" w:space="0" w:color="auto"/>
        <w:left w:val="none" w:sz="0" w:space="0" w:color="auto"/>
        <w:bottom w:val="none" w:sz="0" w:space="0" w:color="auto"/>
        <w:right w:val="none" w:sz="0" w:space="0" w:color="auto"/>
      </w:divBdr>
    </w:div>
    <w:div w:id="1963225046">
      <w:bodyDiv w:val="1"/>
      <w:marLeft w:val="0"/>
      <w:marRight w:val="0"/>
      <w:marTop w:val="0"/>
      <w:marBottom w:val="0"/>
      <w:divBdr>
        <w:top w:val="none" w:sz="0" w:space="0" w:color="auto"/>
        <w:left w:val="none" w:sz="0" w:space="0" w:color="auto"/>
        <w:bottom w:val="none" w:sz="0" w:space="0" w:color="auto"/>
        <w:right w:val="none" w:sz="0" w:space="0" w:color="auto"/>
      </w:divBdr>
    </w:div>
    <w:div w:id="2130663245">
      <w:bodyDiv w:val="1"/>
      <w:marLeft w:val="0"/>
      <w:marRight w:val="0"/>
      <w:marTop w:val="0"/>
      <w:marBottom w:val="0"/>
      <w:divBdr>
        <w:top w:val="none" w:sz="0" w:space="0" w:color="auto"/>
        <w:left w:val="none" w:sz="0" w:space="0" w:color="auto"/>
        <w:bottom w:val="none" w:sz="0" w:space="0" w:color="auto"/>
        <w:right w:val="none" w:sz="0" w:space="0" w:color="auto"/>
      </w:divBdr>
      <w:divsChild>
        <w:div w:id="404763666">
          <w:marLeft w:val="0"/>
          <w:marRight w:val="0"/>
          <w:marTop w:val="0"/>
          <w:marBottom w:val="0"/>
          <w:divBdr>
            <w:top w:val="none" w:sz="0" w:space="0" w:color="auto"/>
            <w:left w:val="none" w:sz="0" w:space="0" w:color="auto"/>
            <w:bottom w:val="none" w:sz="0" w:space="0" w:color="auto"/>
            <w:right w:val="none" w:sz="0" w:space="0" w:color="auto"/>
          </w:divBdr>
        </w:div>
        <w:div w:id="673260516">
          <w:marLeft w:val="0"/>
          <w:marRight w:val="0"/>
          <w:marTop w:val="0"/>
          <w:marBottom w:val="0"/>
          <w:divBdr>
            <w:top w:val="none" w:sz="0" w:space="0" w:color="auto"/>
            <w:left w:val="none" w:sz="0" w:space="0" w:color="auto"/>
            <w:bottom w:val="none" w:sz="0" w:space="0" w:color="auto"/>
            <w:right w:val="none" w:sz="0" w:space="0" w:color="auto"/>
          </w:divBdr>
        </w:div>
        <w:div w:id="799029982">
          <w:marLeft w:val="0"/>
          <w:marRight w:val="0"/>
          <w:marTop w:val="0"/>
          <w:marBottom w:val="0"/>
          <w:divBdr>
            <w:top w:val="none" w:sz="0" w:space="0" w:color="auto"/>
            <w:left w:val="none" w:sz="0" w:space="0" w:color="auto"/>
            <w:bottom w:val="none" w:sz="0" w:space="0" w:color="auto"/>
            <w:right w:val="none" w:sz="0" w:space="0" w:color="auto"/>
          </w:divBdr>
        </w:div>
        <w:div w:id="1206406751">
          <w:marLeft w:val="0"/>
          <w:marRight w:val="0"/>
          <w:marTop w:val="0"/>
          <w:marBottom w:val="0"/>
          <w:divBdr>
            <w:top w:val="none" w:sz="0" w:space="0" w:color="auto"/>
            <w:left w:val="none" w:sz="0" w:space="0" w:color="auto"/>
            <w:bottom w:val="none" w:sz="0" w:space="0" w:color="auto"/>
            <w:right w:val="none" w:sz="0" w:space="0" w:color="auto"/>
          </w:divBdr>
        </w:div>
        <w:div w:id="1953436991">
          <w:marLeft w:val="0"/>
          <w:marRight w:val="0"/>
          <w:marTop w:val="0"/>
          <w:marBottom w:val="0"/>
          <w:divBdr>
            <w:top w:val="none" w:sz="0" w:space="0" w:color="auto"/>
            <w:left w:val="none" w:sz="0" w:space="0" w:color="auto"/>
            <w:bottom w:val="none" w:sz="0" w:space="0" w:color="auto"/>
            <w:right w:val="none" w:sz="0" w:space="0" w:color="auto"/>
          </w:divBdr>
        </w:div>
        <w:div w:id="2120643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svg"/><Relationship Id="rId34" Type="http://schemas.openxmlformats.org/officeDocument/2006/relationships/image" Target="media/image2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sv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secoe2.sharepoint.com/Koplietojamie%20dokumenti/CSE%20COE%20Projects/Latvia/Finan&#353;u%20ministrija/IA%20Rokasgramata/Konkurss_atk_112022/Rokasgramata/Rokasgr&#257;mata%201/Versija_21082023/RG1_21082023.docx" TargetMode="External"/><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www.mk.gov.lv/lv/atverta-parvaldiba" TargetMode="External"/><Relationship Id="rId18" Type="http://schemas.openxmlformats.org/officeDocument/2006/relationships/hyperlink" Target="https://www.iso.org/obp/ui/" TargetMode="External"/><Relationship Id="rId26" Type="http://schemas.openxmlformats.org/officeDocument/2006/relationships/hyperlink" Target="https://www.varam.gov.lv/lv/media/27068/download?attachment" TargetMode="External"/><Relationship Id="rId3" Type="http://schemas.openxmlformats.org/officeDocument/2006/relationships/hyperlink" Target="https://www.varam.gov.lv/lv/paraugi-un-vadlinijas-par-pasvaldibu-budzeta-jautajumiem" TargetMode="External"/><Relationship Id="rId21" Type="http://schemas.openxmlformats.org/officeDocument/2006/relationships/hyperlink" Target="https://www.lvs.lv/lv/services/catalogue/ics1level.asp" TargetMode="External"/><Relationship Id="rId34" Type="http://schemas.openxmlformats.org/officeDocument/2006/relationships/hyperlink" Target="https://iai.lv/lv/obligatie-noradijumi" TargetMode="External"/><Relationship Id="rId7" Type="http://schemas.openxmlformats.org/officeDocument/2006/relationships/hyperlink" Target="https://www.coso.org/Shared%20Documents/Framework-Executive-Summary.pdf" TargetMode="External"/><Relationship Id="rId12" Type="http://schemas.openxmlformats.org/officeDocument/2006/relationships/hyperlink" Target="https://www.vraa.gov.lv/lv/latvijas-atverto-datu-portals" TargetMode="External"/><Relationship Id="rId17" Type="http://schemas.openxmlformats.org/officeDocument/2006/relationships/hyperlink" Target="https://www.knab.gov.lv/lv/media/765/download" TargetMode="External"/><Relationship Id="rId25" Type="http://schemas.openxmlformats.org/officeDocument/2006/relationships/hyperlink" Target="https://likumi.lv/ta/id/336956-pasvaldibu-likums" TargetMode="External"/><Relationship Id="rId33" Type="http://schemas.openxmlformats.org/officeDocument/2006/relationships/hyperlink" Target="https://iai.lv/" TargetMode="External"/><Relationship Id="rId2" Type="http://schemas.openxmlformats.org/officeDocument/2006/relationships/hyperlink" Target="https://likumi.lv/ta/id/336956-pasvaldibu-likums" TargetMode="External"/><Relationship Id="rId16" Type="http://schemas.openxmlformats.org/officeDocument/2006/relationships/hyperlink" Target="https://likumi.lv/ta/id/336956-pasvaldibu-likums" TargetMode="External"/><Relationship Id="rId20" Type="http://schemas.openxmlformats.org/officeDocument/2006/relationships/hyperlink" Target="https://www.iso.org/obp/ui/" TargetMode="External"/><Relationship Id="rId29" Type="http://schemas.openxmlformats.org/officeDocument/2006/relationships/hyperlink" Target="https://likumi.lv/ta/id/221562-iekseja-audita-padomes-nolikums" TargetMode="External"/><Relationship Id="rId1" Type="http://schemas.openxmlformats.org/officeDocument/2006/relationships/hyperlink" Target="https://www.theiia.org/globalassets/site/standards/ippf-blocks/ippf-survey/iia-global-internal-audit-standards-public-comment-draft-english-v2.pdf" TargetMode="External"/><Relationship Id="rId6" Type="http://schemas.openxmlformats.org/officeDocument/2006/relationships/hyperlink" Target="https://www.coso.org/SitePages/About-Us.aspx" TargetMode="External"/><Relationship Id="rId11" Type="http://schemas.openxmlformats.org/officeDocument/2006/relationships/hyperlink" Target="https://www.iub.gov.lv/lv/vadlinijas-skaidrojumi-un-metodikas?utm_source=https%3A%2F%2Fwww.google.com%2F" TargetMode="External"/><Relationship Id="rId24" Type="http://schemas.openxmlformats.org/officeDocument/2006/relationships/hyperlink" Target="https://likumi.lv/ta/id/332122-valsts-un-pasvaldibu-instituciju-amatu-katalogs-amatu-klasifikacijas-un-amatu-apraksta-izstradasanas-kartiba" TargetMode="External"/><Relationship Id="rId32" Type="http://schemas.openxmlformats.org/officeDocument/2006/relationships/hyperlink" Target="https://iai.lv/lv/obligatie-noradijumi" TargetMode="External"/><Relationship Id="rId5" Type="http://schemas.openxmlformats.org/officeDocument/2006/relationships/hyperlink" Target="https://www.knab.gov.lv/lv/media/765/download" TargetMode="External"/><Relationship Id="rId15" Type="http://schemas.openxmlformats.org/officeDocument/2006/relationships/hyperlink" Target="https://www.knab.gov.lv/lv/metodiskie-materiali" TargetMode="External"/><Relationship Id="rId23" Type="http://schemas.openxmlformats.org/officeDocument/2006/relationships/hyperlink" Target="https://likumi.lv/ta/lv/starptautiskie-ligumi/id/1173" TargetMode="External"/><Relationship Id="rId28" Type="http://schemas.openxmlformats.org/officeDocument/2006/relationships/hyperlink" Target="https://likumi.lv/ta/id/258270-iekseja-audita-veiksanas-un-novertesanas-kartiba" TargetMode="External"/><Relationship Id="rId10" Type="http://schemas.openxmlformats.org/officeDocument/2006/relationships/hyperlink" Target="https://www.coso.org/Shared%20Documents/COSO-2015-3LOD.pdf" TargetMode="External"/><Relationship Id="rId19" Type="http://schemas.openxmlformats.org/officeDocument/2006/relationships/hyperlink" Target="https://www.iso.org/obp/ui/" TargetMode="External"/><Relationship Id="rId31" Type="http://schemas.openxmlformats.org/officeDocument/2006/relationships/hyperlink" Target="https://iai.lv/lv/obligatie-noradijumi" TargetMode="External"/><Relationship Id="rId4" Type="http://schemas.openxmlformats.org/officeDocument/2006/relationships/hyperlink" Target="https://www.varam.gov.lv/en/media/5941/download" TargetMode="External"/><Relationship Id="rId9" Type="http://schemas.openxmlformats.org/officeDocument/2006/relationships/hyperlink" Target="https://www.coso.org/Shared%20Documents/COSO-McNally-Transition-Article.pdf" TargetMode="External"/><Relationship Id="rId14" Type="http://schemas.openxmlformats.org/officeDocument/2006/relationships/hyperlink" Target="https://www.mk.gov.lv/lv/media/13835/download?attachment" TargetMode="External"/><Relationship Id="rId22" Type="http://schemas.openxmlformats.org/officeDocument/2006/relationships/hyperlink" Target="http://grades.lv/kvalitates-vadibas-sistema-iso-9001-2015/" TargetMode="External"/><Relationship Id="rId27" Type="http://schemas.openxmlformats.org/officeDocument/2006/relationships/hyperlink" Target="https://likumi.lv/ta/id/253680-iekseja-audita-likums" TargetMode="External"/><Relationship Id="rId30" Type="http://schemas.openxmlformats.org/officeDocument/2006/relationships/hyperlink" Target="https://www.fm.gov.lv/lv/iekseja-audita-padome" TargetMode="External"/><Relationship Id="rId8" Type="http://schemas.openxmlformats.org/officeDocument/2006/relationships/hyperlink" Target="https://www.coso.org/Shared%20Documents/Framework-Executive-Summar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OneDrive%20-%20CSE%20COE\Desktop\CSE%20CO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9fb681-c182-4799-b37c-5baaa5779afd">
      <Terms xmlns="http://schemas.microsoft.com/office/infopath/2007/PartnerControls"/>
    </lcf76f155ced4ddcb4097134ff3c332f>
    <TaxCatchAll xmlns="101bcb93-aba8-40a6-a808-673e60b9d4a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3F927-494A-40B8-BCFC-D38BDECBA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7D446-FF1B-403D-A994-B6AE77343433}">
  <ds:schemaRefs>
    <ds:schemaRef ds:uri="http://schemas.openxmlformats.org/officeDocument/2006/bibliography"/>
  </ds:schemaRefs>
</ds:datastoreItem>
</file>

<file path=customXml/itemProps3.xml><?xml version="1.0" encoding="utf-8"?>
<ds:datastoreItem xmlns:ds="http://schemas.openxmlformats.org/officeDocument/2006/customXml" ds:itemID="{FD8B6483-61BC-4190-84C8-3B721D86298D}">
  <ds:schemaRefs>
    <ds:schemaRef ds:uri="http://schemas.microsoft.com/office/2006/metadata/properties"/>
    <ds:schemaRef ds:uri="http://schemas.microsoft.com/office/infopath/2007/PartnerControls"/>
    <ds:schemaRef ds:uri="a89fb681-c182-4799-b37c-5baaa5779afd"/>
    <ds:schemaRef ds:uri="101bcb93-aba8-40a6-a808-673e60b9d4a6"/>
  </ds:schemaRefs>
</ds:datastoreItem>
</file>

<file path=customXml/itemProps4.xml><?xml version="1.0" encoding="utf-8"?>
<ds:datastoreItem xmlns:ds="http://schemas.openxmlformats.org/officeDocument/2006/customXml" ds:itemID="{A5CAF594-A58E-4DBB-9AC6-6BCAECBBAC3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CSE COE Word template.dotx</Template>
  <TotalTime>315</TotalTime>
  <Pages>43</Pages>
  <Words>63503</Words>
  <Characters>36198</Characters>
  <Application>Microsoft Office Word</Application>
  <DocSecurity>0</DocSecurity>
  <Lines>301</Lines>
  <Paragraphs>199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99502</CharactersWithSpaces>
  <SharedDoc>false</SharedDoc>
  <HLinks>
    <vt:vector size="516" baseType="variant">
      <vt:variant>
        <vt:i4>1179698</vt:i4>
      </vt:variant>
      <vt:variant>
        <vt:i4>146</vt:i4>
      </vt:variant>
      <vt:variant>
        <vt:i4>0</vt:i4>
      </vt:variant>
      <vt:variant>
        <vt:i4>5</vt:i4>
      </vt:variant>
      <vt:variant>
        <vt:lpwstr/>
      </vt:variant>
      <vt:variant>
        <vt:lpwstr>_Toc130744757</vt:lpwstr>
      </vt:variant>
      <vt:variant>
        <vt:i4>1179698</vt:i4>
      </vt:variant>
      <vt:variant>
        <vt:i4>140</vt:i4>
      </vt:variant>
      <vt:variant>
        <vt:i4>0</vt:i4>
      </vt:variant>
      <vt:variant>
        <vt:i4>5</vt:i4>
      </vt:variant>
      <vt:variant>
        <vt:lpwstr/>
      </vt:variant>
      <vt:variant>
        <vt:lpwstr>_Toc130744756</vt:lpwstr>
      </vt:variant>
      <vt:variant>
        <vt:i4>1179698</vt:i4>
      </vt:variant>
      <vt:variant>
        <vt:i4>134</vt:i4>
      </vt:variant>
      <vt:variant>
        <vt:i4>0</vt:i4>
      </vt:variant>
      <vt:variant>
        <vt:i4>5</vt:i4>
      </vt:variant>
      <vt:variant>
        <vt:lpwstr/>
      </vt:variant>
      <vt:variant>
        <vt:lpwstr>_Toc130744755</vt:lpwstr>
      </vt:variant>
      <vt:variant>
        <vt:i4>1179698</vt:i4>
      </vt:variant>
      <vt:variant>
        <vt:i4>128</vt:i4>
      </vt:variant>
      <vt:variant>
        <vt:i4>0</vt:i4>
      </vt:variant>
      <vt:variant>
        <vt:i4>5</vt:i4>
      </vt:variant>
      <vt:variant>
        <vt:lpwstr/>
      </vt:variant>
      <vt:variant>
        <vt:lpwstr>_Toc130744754</vt:lpwstr>
      </vt:variant>
      <vt:variant>
        <vt:i4>1179698</vt:i4>
      </vt:variant>
      <vt:variant>
        <vt:i4>122</vt:i4>
      </vt:variant>
      <vt:variant>
        <vt:i4>0</vt:i4>
      </vt:variant>
      <vt:variant>
        <vt:i4>5</vt:i4>
      </vt:variant>
      <vt:variant>
        <vt:lpwstr/>
      </vt:variant>
      <vt:variant>
        <vt:lpwstr>_Toc130744753</vt:lpwstr>
      </vt:variant>
      <vt:variant>
        <vt:i4>1179698</vt:i4>
      </vt:variant>
      <vt:variant>
        <vt:i4>116</vt:i4>
      </vt:variant>
      <vt:variant>
        <vt:i4>0</vt:i4>
      </vt:variant>
      <vt:variant>
        <vt:i4>5</vt:i4>
      </vt:variant>
      <vt:variant>
        <vt:lpwstr/>
      </vt:variant>
      <vt:variant>
        <vt:lpwstr>_Toc130744752</vt:lpwstr>
      </vt:variant>
      <vt:variant>
        <vt:i4>1179698</vt:i4>
      </vt:variant>
      <vt:variant>
        <vt:i4>110</vt:i4>
      </vt:variant>
      <vt:variant>
        <vt:i4>0</vt:i4>
      </vt:variant>
      <vt:variant>
        <vt:i4>5</vt:i4>
      </vt:variant>
      <vt:variant>
        <vt:lpwstr/>
      </vt:variant>
      <vt:variant>
        <vt:lpwstr>_Toc130744751</vt:lpwstr>
      </vt:variant>
      <vt:variant>
        <vt:i4>1179698</vt:i4>
      </vt:variant>
      <vt:variant>
        <vt:i4>104</vt:i4>
      </vt:variant>
      <vt:variant>
        <vt:i4>0</vt:i4>
      </vt:variant>
      <vt:variant>
        <vt:i4>5</vt:i4>
      </vt:variant>
      <vt:variant>
        <vt:lpwstr/>
      </vt:variant>
      <vt:variant>
        <vt:lpwstr>_Toc130744750</vt:lpwstr>
      </vt:variant>
      <vt:variant>
        <vt:i4>1245234</vt:i4>
      </vt:variant>
      <vt:variant>
        <vt:i4>98</vt:i4>
      </vt:variant>
      <vt:variant>
        <vt:i4>0</vt:i4>
      </vt:variant>
      <vt:variant>
        <vt:i4>5</vt:i4>
      </vt:variant>
      <vt:variant>
        <vt:lpwstr/>
      </vt:variant>
      <vt:variant>
        <vt:lpwstr>_Toc130744749</vt:lpwstr>
      </vt:variant>
      <vt:variant>
        <vt:i4>1245234</vt:i4>
      </vt:variant>
      <vt:variant>
        <vt:i4>92</vt:i4>
      </vt:variant>
      <vt:variant>
        <vt:i4>0</vt:i4>
      </vt:variant>
      <vt:variant>
        <vt:i4>5</vt:i4>
      </vt:variant>
      <vt:variant>
        <vt:lpwstr/>
      </vt:variant>
      <vt:variant>
        <vt:lpwstr>_Toc130744748</vt:lpwstr>
      </vt:variant>
      <vt:variant>
        <vt:i4>1245234</vt:i4>
      </vt:variant>
      <vt:variant>
        <vt:i4>86</vt:i4>
      </vt:variant>
      <vt:variant>
        <vt:i4>0</vt:i4>
      </vt:variant>
      <vt:variant>
        <vt:i4>5</vt:i4>
      </vt:variant>
      <vt:variant>
        <vt:lpwstr/>
      </vt:variant>
      <vt:variant>
        <vt:lpwstr>_Toc130744747</vt:lpwstr>
      </vt:variant>
      <vt:variant>
        <vt:i4>1245234</vt:i4>
      </vt:variant>
      <vt:variant>
        <vt:i4>80</vt:i4>
      </vt:variant>
      <vt:variant>
        <vt:i4>0</vt:i4>
      </vt:variant>
      <vt:variant>
        <vt:i4>5</vt:i4>
      </vt:variant>
      <vt:variant>
        <vt:lpwstr/>
      </vt:variant>
      <vt:variant>
        <vt:lpwstr>_Toc130744746</vt:lpwstr>
      </vt:variant>
      <vt:variant>
        <vt:i4>1245234</vt:i4>
      </vt:variant>
      <vt:variant>
        <vt:i4>74</vt:i4>
      </vt:variant>
      <vt:variant>
        <vt:i4>0</vt:i4>
      </vt:variant>
      <vt:variant>
        <vt:i4>5</vt:i4>
      </vt:variant>
      <vt:variant>
        <vt:lpwstr/>
      </vt:variant>
      <vt:variant>
        <vt:lpwstr>_Toc130744745</vt:lpwstr>
      </vt:variant>
      <vt:variant>
        <vt:i4>1245234</vt:i4>
      </vt:variant>
      <vt:variant>
        <vt:i4>68</vt:i4>
      </vt:variant>
      <vt:variant>
        <vt:i4>0</vt:i4>
      </vt:variant>
      <vt:variant>
        <vt:i4>5</vt:i4>
      </vt:variant>
      <vt:variant>
        <vt:lpwstr/>
      </vt:variant>
      <vt:variant>
        <vt:lpwstr>_Toc130744744</vt:lpwstr>
      </vt:variant>
      <vt:variant>
        <vt:i4>1245234</vt:i4>
      </vt:variant>
      <vt:variant>
        <vt:i4>62</vt:i4>
      </vt:variant>
      <vt:variant>
        <vt:i4>0</vt:i4>
      </vt:variant>
      <vt:variant>
        <vt:i4>5</vt:i4>
      </vt:variant>
      <vt:variant>
        <vt:lpwstr/>
      </vt:variant>
      <vt:variant>
        <vt:lpwstr>_Toc130744743</vt:lpwstr>
      </vt:variant>
      <vt:variant>
        <vt:i4>1245234</vt:i4>
      </vt:variant>
      <vt:variant>
        <vt:i4>56</vt:i4>
      </vt:variant>
      <vt:variant>
        <vt:i4>0</vt:i4>
      </vt:variant>
      <vt:variant>
        <vt:i4>5</vt:i4>
      </vt:variant>
      <vt:variant>
        <vt:lpwstr/>
      </vt:variant>
      <vt:variant>
        <vt:lpwstr>_Toc130744742</vt:lpwstr>
      </vt:variant>
      <vt:variant>
        <vt:i4>1245234</vt:i4>
      </vt:variant>
      <vt:variant>
        <vt:i4>50</vt:i4>
      </vt:variant>
      <vt:variant>
        <vt:i4>0</vt:i4>
      </vt:variant>
      <vt:variant>
        <vt:i4>5</vt:i4>
      </vt:variant>
      <vt:variant>
        <vt:lpwstr/>
      </vt:variant>
      <vt:variant>
        <vt:lpwstr>_Toc130744741</vt:lpwstr>
      </vt:variant>
      <vt:variant>
        <vt:i4>1966129</vt:i4>
      </vt:variant>
      <vt:variant>
        <vt:i4>41</vt:i4>
      </vt:variant>
      <vt:variant>
        <vt:i4>0</vt:i4>
      </vt:variant>
      <vt:variant>
        <vt:i4>5</vt:i4>
      </vt:variant>
      <vt:variant>
        <vt:lpwstr/>
      </vt:variant>
      <vt:variant>
        <vt:lpwstr>_Toc130728254</vt:lpwstr>
      </vt:variant>
      <vt:variant>
        <vt:i4>1966129</vt:i4>
      </vt:variant>
      <vt:variant>
        <vt:i4>35</vt:i4>
      </vt:variant>
      <vt:variant>
        <vt:i4>0</vt:i4>
      </vt:variant>
      <vt:variant>
        <vt:i4>5</vt:i4>
      </vt:variant>
      <vt:variant>
        <vt:lpwstr/>
      </vt:variant>
      <vt:variant>
        <vt:lpwstr>_Toc130728253</vt:lpwstr>
      </vt:variant>
      <vt:variant>
        <vt:i4>1966129</vt:i4>
      </vt:variant>
      <vt:variant>
        <vt:i4>29</vt:i4>
      </vt:variant>
      <vt:variant>
        <vt:i4>0</vt:i4>
      </vt:variant>
      <vt:variant>
        <vt:i4>5</vt:i4>
      </vt:variant>
      <vt:variant>
        <vt:lpwstr/>
      </vt:variant>
      <vt:variant>
        <vt:lpwstr>_Toc130728252</vt:lpwstr>
      </vt:variant>
      <vt:variant>
        <vt:i4>1966129</vt:i4>
      </vt:variant>
      <vt:variant>
        <vt:i4>23</vt:i4>
      </vt:variant>
      <vt:variant>
        <vt:i4>0</vt:i4>
      </vt:variant>
      <vt:variant>
        <vt:i4>5</vt:i4>
      </vt:variant>
      <vt:variant>
        <vt:lpwstr/>
      </vt:variant>
      <vt:variant>
        <vt:lpwstr>_Toc130728251</vt:lpwstr>
      </vt:variant>
      <vt:variant>
        <vt:i4>1966129</vt:i4>
      </vt:variant>
      <vt:variant>
        <vt:i4>17</vt:i4>
      </vt:variant>
      <vt:variant>
        <vt:i4>0</vt:i4>
      </vt:variant>
      <vt:variant>
        <vt:i4>5</vt:i4>
      </vt:variant>
      <vt:variant>
        <vt:lpwstr/>
      </vt:variant>
      <vt:variant>
        <vt:lpwstr>_Toc130728250</vt:lpwstr>
      </vt:variant>
      <vt:variant>
        <vt:i4>2031665</vt:i4>
      </vt:variant>
      <vt:variant>
        <vt:i4>11</vt:i4>
      </vt:variant>
      <vt:variant>
        <vt:i4>0</vt:i4>
      </vt:variant>
      <vt:variant>
        <vt:i4>5</vt:i4>
      </vt:variant>
      <vt:variant>
        <vt:lpwstr/>
      </vt:variant>
      <vt:variant>
        <vt:lpwstr>_Toc130728249</vt:lpwstr>
      </vt:variant>
      <vt:variant>
        <vt:i4>2031665</vt:i4>
      </vt:variant>
      <vt:variant>
        <vt:i4>2</vt:i4>
      </vt:variant>
      <vt:variant>
        <vt:i4>0</vt:i4>
      </vt:variant>
      <vt:variant>
        <vt:i4>5</vt:i4>
      </vt:variant>
      <vt:variant>
        <vt:lpwstr/>
      </vt:variant>
      <vt:variant>
        <vt:lpwstr>_Toc130728244</vt:lpwstr>
      </vt:variant>
      <vt:variant>
        <vt:i4>6291558</vt:i4>
      </vt:variant>
      <vt:variant>
        <vt:i4>177</vt:i4>
      </vt:variant>
      <vt:variant>
        <vt:i4>0</vt:i4>
      </vt:variant>
      <vt:variant>
        <vt:i4>5</vt:i4>
      </vt:variant>
      <vt:variant>
        <vt:lpwstr>https://www.varam.gov.lv/lv/media/27068/download?attachment</vt:lpwstr>
      </vt:variant>
      <vt:variant>
        <vt:lpwstr/>
      </vt:variant>
      <vt:variant>
        <vt:i4>1704029</vt:i4>
      </vt:variant>
      <vt:variant>
        <vt:i4>174</vt:i4>
      </vt:variant>
      <vt:variant>
        <vt:i4>0</vt:i4>
      </vt:variant>
      <vt:variant>
        <vt:i4>5</vt:i4>
      </vt:variant>
      <vt:variant>
        <vt:lpwstr>https://likumi.lv/ta/id/336956-pasvaldibu-likums</vt:lpwstr>
      </vt:variant>
      <vt:variant>
        <vt:lpwstr/>
      </vt:variant>
      <vt:variant>
        <vt:i4>7602283</vt:i4>
      </vt:variant>
      <vt:variant>
        <vt:i4>171</vt:i4>
      </vt:variant>
      <vt:variant>
        <vt:i4>0</vt:i4>
      </vt:variant>
      <vt:variant>
        <vt:i4>5</vt:i4>
      </vt:variant>
      <vt:variant>
        <vt:lpwstr>https://iai.lv/lv/obligatie-noradijumi</vt:lpwstr>
      </vt:variant>
      <vt:variant>
        <vt:lpwstr>etikas-kodekss-1</vt:lpwstr>
      </vt:variant>
      <vt:variant>
        <vt:i4>2621484</vt:i4>
      </vt:variant>
      <vt:variant>
        <vt:i4>168</vt:i4>
      </vt:variant>
      <vt:variant>
        <vt:i4>0</vt:i4>
      </vt:variant>
      <vt:variant>
        <vt:i4>5</vt:i4>
      </vt:variant>
      <vt:variant>
        <vt:lpwstr>https://iai.lv/</vt:lpwstr>
      </vt:variant>
      <vt:variant>
        <vt:lpwstr/>
      </vt:variant>
      <vt:variant>
        <vt:i4>3407971</vt:i4>
      </vt:variant>
      <vt:variant>
        <vt:i4>165</vt:i4>
      </vt:variant>
      <vt:variant>
        <vt:i4>0</vt:i4>
      </vt:variant>
      <vt:variant>
        <vt:i4>5</vt:i4>
      </vt:variant>
      <vt:variant>
        <vt:lpwstr>https://iai.lv/lv/obligatie-noradijumi</vt:lpwstr>
      </vt:variant>
      <vt:variant>
        <vt:lpwstr>pamatprincipi</vt:lpwstr>
      </vt:variant>
      <vt:variant>
        <vt:i4>6815867</vt:i4>
      </vt:variant>
      <vt:variant>
        <vt:i4>162</vt:i4>
      </vt:variant>
      <vt:variant>
        <vt:i4>0</vt:i4>
      </vt:variant>
      <vt:variant>
        <vt:i4>5</vt:i4>
      </vt:variant>
      <vt:variant>
        <vt:lpwstr>https://www.theiia.org/globalassets/site/standards/ippf-blocks/ippf-survey/iia-global-internal-audit-standards-public-comment-draft-english-v2.pdf</vt:lpwstr>
      </vt:variant>
      <vt:variant>
        <vt:lpwstr/>
      </vt:variant>
      <vt:variant>
        <vt:i4>3211387</vt:i4>
      </vt:variant>
      <vt:variant>
        <vt:i4>159</vt:i4>
      </vt:variant>
      <vt:variant>
        <vt:i4>0</vt:i4>
      </vt:variant>
      <vt:variant>
        <vt:i4>5</vt:i4>
      </vt:variant>
      <vt:variant>
        <vt:lpwstr>https://iai.lv/lv/obligatie-noradijumi</vt:lpwstr>
      </vt:variant>
      <vt:variant>
        <vt:lpwstr>standarti</vt:lpwstr>
      </vt:variant>
      <vt:variant>
        <vt:i4>3145769</vt:i4>
      </vt:variant>
      <vt:variant>
        <vt:i4>156</vt:i4>
      </vt:variant>
      <vt:variant>
        <vt:i4>0</vt:i4>
      </vt:variant>
      <vt:variant>
        <vt:i4>5</vt:i4>
      </vt:variant>
      <vt:variant>
        <vt:lpwstr>https://www.fm.gov.lv/lv/iekseja-audita-padome</vt:lpwstr>
      </vt:variant>
      <vt:variant>
        <vt:lpwstr/>
      </vt:variant>
      <vt:variant>
        <vt:i4>2687095</vt:i4>
      </vt:variant>
      <vt:variant>
        <vt:i4>153</vt:i4>
      </vt:variant>
      <vt:variant>
        <vt:i4>0</vt:i4>
      </vt:variant>
      <vt:variant>
        <vt:i4>5</vt:i4>
      </vt:variant>
      <vt:variant>
        <vt:lpwstr>https://likumi.lv/ta/id/221562-iekseja-audita-padomes-nolikums</vt:lpwstr>
      </vt:variant>
      <vt:variant>
        <vt:lpwstr/>
      </vt:variant>
      <vt:variant>
        <vt:i4>6488119</vt:i4>
      </vt:variant>
      <vt:variant>
        <vt:i4>150</vt:i4>
      </vt:variant>
      <vt:variant>
        <vt:i4>0</vt:i4>
      </vt:variant>
      <vt:variant>
        <vt:i4>5</vt:i4>
      </vt:variant>
      <vt:variant>
        <vt:lpwstr>https://likumi.lv/ta/id/256562-ieksejo-auditoru-sertifikacijas-kartiba</vt:lpwstr>
      </vt:variant>
      <vt:variant>
        <vt:lpwstr/>
      </vt:variant>
      <vt:variant>
        <vt:i4>7667768</vt:i4>
      </vt:variant>
      <vt:variant>
        <vt:i4>147</vt:i4>
      </vt:variant>
      <vt:variant>
        <vt:i4>0</vt:i4>
      </vt:variant>
      <vt:variant>
        <vt:i4>5</vt:i4>
      </vt:variant>
      <vt:variant>
        <vt:lpwstr>https://likumi.lv/ta/id/258270-iekseja-audita-veiksanas-un-novertesanas-kartiba</vt:lpwstr>
      </vt:variant>
      <vt:variant>
        <vt:lpwstr/>
      </vt:variant>
      <vt:variant>
        <vt:i4>393247</vt:i4>
      </vt:variant>
      <vt:variant>
        <vt:i4>144</vt:i4>
      </vt:variant>
      <vt:variant>
        <vt:i4>0</vt:i4>
      </vt:variant>
      <vt:variant>
        <vt:i4>5</vt:i4>
      </vt:variant>
      <vt:variant>
        <vt:lpwstr>https://likumi.lv/ta/id/253680-iekseja-audita-likums</vt:lpwstr>
      </vt:variant>
      <vt:variant>
        <vt:lpwstr/>
      </vt:variant>
      <vt:variant>
        <vt:i4>3145830</vt:i4>
      </vt:variant>
      <vt:variant>
        <vt:i4>141</vt:i4>
      </vt:variant>
      <vt:variant>
        <vt:i4>0</vt:i4>
      </vt:variant>
      <vt:variant>
        <vt:i4>5</vt:i4>
      </vt:variant>
      <vt:variant>
        <vt:lpwstr>http://grades.lv/kvalitates-vadibas-sistema-iso-9001-2015/</vt:lpwstr>
      </vt:variant>
      <vt:variant>
        <vt:lpwstr/>
      </vt:variant>
      <vt:variant>
        <vt:i4>2228338</vt:i4>
      </vt:variant>
      <vt:variant>
        <vt:i4>138</vt:i4>
      </vt:variant>
      <vt:variant>
        <vt:i4>0</vt:i4>
      </vt:variant>
      <vt:variant>
        <vt:i4>5</vt:i4>
      </vt:variant>
      <vt:variant>
        <vt:lpwstr>https://www.lvs.lv/lv/services/catalogue/ics1level.asp</vt:lpwstr>
      </vt:variant>
      <vt:variant>
        <vt:lpwstr/>
      </vt:variant>
      <vt:variant>
        <vt:i4>28</vt:i4>
      </vt:variant>
      <vt:variant>
        <vt:i4>135</vt:i4>
      </vt:variant>
      <vt:variant>
        <vt:i4>0</vt:i4>
      </vt:variant>
      <vt:variant>
        <vt:i4>5</vt:i4>
      </vt:variant>
      <vt:variant>
        <vt:lpwstr>https://www.iso.org/obp/ui/</vt:lpwstr>
      </vt:variant>
      <vt:variant>
        <vt:lpwstr>iso:std:iso:9004:ed-4:v1:en</vt:lpwstr>
      </vt:variant>
      <vt:variant>
        <vt:i4>327709</vt:i4>
      </vt:variant>
      <vt:variant>
        <vt:i4>132</vt:i4>
      </vt:variant>
      <vt:variant>
        <vt:i4>0</vt:i4>
      </vt:variant>
      <vt:variant>
        <vt:i4>5</vt:i4>
      </vt:variant>
      <vt:variant>
        <vt:lpwstr>https://www.iso.org/obp/ui/</vt:lpwstr>
      </vt:variant>
      <vt:variant>
        <vt:lpwstr>iso:std:iso:9001:ed-5:v1:en</vt:lpwstr>
      </vt:variant>
      <vt:variant>
        <vt:i4>262172</vt:i4>
      </vt:variant>
      <vt:variant>
        <vt:i4>129</vt:i4>
      </vt:variant>
      <vt:variant>
        <vt:i4>0</vt:i4>
      </vt:variant>
      <vt:variant>
        <vt:i4>5</vt:i4>
      </vt:variant>
      <vt:variant>
        <vt:lpwstr>https://www.iso.org/obp/ui/</vt:lpwstr>
      </vt:variant>
      <vt:variant>
        <vt:lpwstr>iso:std:iso:9000:ed-4:v1:en</vt:lpwstr>
      </vt:variant>
      <vt:variant>
        <vt:i4>1310788</vt:i4>
      </vt:variant>
      <vt:variant>
        <vt:i4>126</vt:i4>
      </vt:variant>
      <vt:variant>
        <vt:i4>0</vt:i4>
      </vt:variant>
      <vt:variant>
        <vt:i4>5</vt:i4>
      </vt:variant>
      <vt:variant>
        <vt:lpwstr>https://www.knab.gov.lv/lv/media/765/download</vt:lpwstr>
      </vt:variant>
      <vt:variant>
        <vt:lpwstr/>
      </vt:variant>
      <vt:variant>
        <vt:i4>1704029</vt:i4>
      </vt:variant>
      <vt:variant>
        <vt:i4>123</vt:i4>
      </vt:variant>
      <vt:variant>
        <vt:i4>0</vt:i4>
      </vt:variant>
      <vt:variant>
        <vt:i4>5</vt:i4>
      </vt:variant>
      <vt:variant>
        <vt:lpwstr>https://likumi.lv/ta/id/336956-pasvaldibu-likums</vt:lpwstr>
      </vt:variant>
      <vt:variant>
        <vt:lpwstr/>
      </vt:variant>
      <vt:variant>
        <vt:i4>6684723</vt:i4>
      </vt:variant>
      <vt:variant>
        <vt:i4>120</vt:i4>
      </vt:variant>
      <vt:variant>
        <vt:i4>0</vt:i4>
      </vt:variant>
      <vt:variant>
        <vt:i4>5</vt:i4>
      </vt:variant>
      <vt:variant>
        <vt:lpwstr>https://www.riga.lv/lv/media/28763/download?attachment</vt:lpwstr>
      </vt:variant>
      <vt:variant>
        <vt:lpwstr/>
      </vt:variant>
      <vt:variant>
        <vt:i4>6488186</vt:i4>
      </vt:variant>
      <vt:variant>
        <vt:i4>117</vt:i4>
      </vt:variant>
      <vt:variant>
        <vt:i4>0</vt:i4>
      </vt:variant>
      <vt:variant>
        <vt:i4>5</vt:i4>
      </vt:variant>
      <vt:variant>
        <vt:lpwstr>https://likumi.lv/ta/id/332122-valsts-un-pasvaldibu-instituciju-amatu-katalogs-amatu-klasifikacijas-un-amatu-apraksta-izstradasanas-kartiba</vt:lpwstr>
      </vt:variant>
      <vt:variant>
        <vt:lpwstr/>
      </vt:variant>
      <vt:variant>
        <vt:i4>3145769</vt:i4>
      </vt:variant>
      <vt:variant>
        <vt:i4>114</vt:i4>
      </vt:variant>
      <vt:variant>
        <vt:i4>0</vt:i4>
      </vt:variant>
      <vt:variant>
        <vt:i4>5</vt:i4>
      </vt:variant>
      <vt:variant>
        <vt:lpwstr>https://www.fm.gov.lv/lv/iekseja-audita-padome</vt:lpwstr>
      </vt:variant>
      <vt:variant>
        <vt:lpwstr/>
      </vt:variant>
      <vt:variant>
        <vt:i4>6684723</vt:i4>
      </vt:variant>
      <vt:variant>
        <vt:i4>111</vt:i4>
      </vt:variant>
      <vt:variant>
        <vt:i4>0</vt:i4>
      </vt:variant>
      <vt:variant>
        <vt:i4>5</vt:i4>
      </vt:variant>
      <vt:variant>
        <vt:lpwstr>https://www.riga.lv/lv/media/28763/download?attachment</vt:lpwstr>
      </vt:variant>
      <vt:variant>
        <vt:lpwstr/>
      </vt:variant>
      <vt:variant>
        <vt:i4>5111837</vt:i4>
      </vt:variant>
      <vt:variant>
        <vt:i4>108</vt:i4>
      </vt:variant>
      <vt:variant>
        <vt:i4>0</vt:i4>
      </vt:variant>
      <vt:variant>
        <vt:i4>5</vt:i4>
      </vt:variant>
      <vt:variant>
        <vt:lpwstr>https://likumi.lv/ta/lv/starptautiskie-ligumi/id/1173</vt:lpwstr>
      </vt:variant>
      <vt:variant>
        <vt:lpwstr/>
      </vt:variant>
      <vt:variant>
        <vt:i4>1704029</vt:i4>
      </vt:variant>
      <vt:variant>
        <vt:i4>105</vt:i4>
      </vt:variant>
      <vt:variant>
        <vt:i4>0</vt:i4>
      </vt:variant>
      <vt:variant>
        <vt:i4>5</vt:i4>
      </vt:variant>
      <vt:variant>
        <vt:lpwstr>https://likumi.lv/ta/id/336956-pasvaldibu-likums</vt:lpwstr>
      </vt:variant>
      <vt:variant>
        <vt:lpwstr/>
      </vt:variant>
      <vt:variant>
        <vt:i4>196612</vt:i4>
      </vt:variant>
      <vt:variant>
        <vt:i4>102</vt:i4>
      </vt:variant>
      <vt:variant>
        <vt:i4>0</vt:i4>
      </vt:variant>
      <vt:variant>
        <vt:i4>5</vt:i4>
      </vt:variant>
      <vt:variant>
        <vt:lpwstr>https://www.coso.org/Shared Documents/COSO-2015-3LOD.pdf</vt:lpwstr>
      </vt:variant>
      <vt:variant>
        <vt:lpwstr/>
      </vt:variant>
      <vt:variant>
        <vt:i4>4718661</vt:i4>
      </vt:variant>
      <vt:variant>
        <vt:i4>99</vt:i4>
      </vt:variant>
      <vt:variant>
        <vt:i4>0</vt:i4>
      </vt:variant>
      <vt:variant>
        <vt:i4>5</vt:i4>
      </vt:variant>
      <vt:variant>
        <vt:lpwstr>https://www.coso.org/Shared Documents/COSO-McNally-Transition-Article.pdf</vt:lpwstr>
      </vt:variant>
      <vt:variant>
        <vt:lpwstr/>
      </vt:variant>
      <vt:variant>
        <vt:i4>1048643</vt:i4>
      </vt:variant>
      <vt:variant>
        <vt:i4>96</vt:i4>
      </vt:variant>
      <vt:variant>
        <vt:i4>0</vt:i4>
      </vt:variant>
      <vt:variant>
        <vt:i4>5</vt:i4>
      </vt:variant>
      <vt:variant>
        <vt:lpwstr>https://www.coso.org/Shared Documents/Framework-Executive-Summary.pdf</vt:lpwstr>
      </vt:variant>
      <vt:variant>
        <vt:lpwstr/>
      </vt:variant>
      <vt:variant>
        <vt:i4>6684751</vt:i4>
      </vt:variant>
      <vt:variant>
        <vt:i4>93</vt:i4>
      </vt:variant>
      <vt:variant>
        <vt:i4>0</vt:i4>
      </vt:variant>
      <vt:variant>
        <vt:i4>5</vt:i4>
      </vt:variant>
      <vt:variant>
        <vt:lpwstr>https://www.kase.gov.lv/sites/default/files/public/PD/Metodika/Rokasgr%C4%81matas/IKS_vadlinijas.pdf</vt:lpwstr>
      </vt:variant>
      <vt:variant>
        <vt:lpwstr/>
      </vt:variant>
      <vt:variant>
        <vt:i4>1310720</vt:i4>
      </vt:variant>
      <vt:variant>
        <vt:i4>90</vt:i4>
      </vt:variant>
      <vt:variant>
        <vt:i4>0</vt:i4>
      </vt:variant>
      <vt:variant>
        <vt:i4>5</vt:i4>
      </vt:variant>
      <vt:variant>
        <vt:lpwstr>https://www.tm.gov.lv/lv/korporativas-parvaldibas-kodekss</vt:lpwstr>
      </vt:variant>
      <vt:variant>
        <vt:lpwstr/>
      </vt:variant>
      <vt:variant>
        <vt:i4>1310788</vt:i4>
      </vt:variant>
      <vt:variant>
        <vt:i4>87</vt:i4>
      </vt:variant>
      <vt:variant>
        <vt:i4>0</vt:i4>
      </vt:variant>
      <vt:variant>
        <vt:i4>5</vt:i4>
      </vt:variant>
      <vt:variant>
        <vt:lpwstr>https://www.knab.gov.lv/lv/media/765/download</vt:lpwstr>
      </vt:variant>
      <vt:variant>
        <vt:lpwstr/>
      </vt:variant>
      <vt:variant>
        <vt:i4>3014717</vt:i4>
      </vt:variant>
      <vt:variant>
        <vt:i4>84</vt:i4>
      </vt:variant>
      <vt:variant>
        <vt:i4>0</vt:i4>
      </vt:variant>
      <vt:variant>
        <vt:i4>5</vt:i4>
      </vt:variant>
      <vt:variant>
        <vt:lpwstr>https://www.varam.gov.lv/en/media/5941/download</vt:lpwstr>
      </vt:variant>
      <vt:variant>
        <vt:lpwstr/>
      </vt:variant>
      <vt:variant>
        <vt:i4>5111899</vt:i4>
      </vt:variant>
      <vt:variant>
        <vt:i4>81</vt:i4>
      </vt:variant>
      <vt:variant>
        <vt:i4>0</vt:i4>
      </vt:variant>
      <vt:variant>
        <vt:i4>5</vt:i4>
      </vt:variant>
      <vt:variant>
        <vt:lpwstr>https://www.varam.gov.lv/lv/paraugi-un-vadlinijas-par-pasvaldibu-budzeta-jautajumiem</vt:lpwstr>
      </vt:variant>
      <vt:variant>
        <vt:lpwstr/>
      </vt:variant>
      <vt:variant>
        <vt:i4>1704029</vt:i4>
      </vt:variant>
      <vt:variant>
        <vt:i4>78</vt:i4>
      </vt:variant>
      <vt:variant>
        <vt:i4>0</vt:i4>
      </vt:variant>
      <vt:variant>
        <vt:i4>5</vt:i4>
      </vt:variant>
      <vt:variant>
        <vt:lpwstr>https://likumi.lv/ta/id/336956-pasvaldibu-likums</vt:lpwstr>
      </vt:variant>
      <vt:variant>
        <vt:lpwstr/>
      </vt:variant>
      <vt:variant>
        <vt:i4>1704029</vt:i4>
      </vt:variant>
      <vt:variant>
        <vt:i4>75</vt:i4>
      </vt:variant>
      <vt:variant>
        <vt:i4>0</vt:i4>
      </vt:variant>
      <vt:variant>
        <vt:i4>5</vt:i4>
      </vt:variant>
      <vt:variant>
        <vt:lpwstr>https://likumi.lv/ta/id/336956-pasvaldibu-likums</vt:lpwstr>
      </vt:variant>
      <vt:variant>
        <vt:lpwstr/>
      </vt:variant>
      <vt:variant>
        <vt:i4>6619199</vt:i4>
      </vt:variant>
      <vt:variant>
        <vt:i4>72</vt:i4>
      </vt:variant>
      <vt:variant>
        <vt:i4>0</vt:i4>
      </vt:variant>
      <vt:variant>
        <vt:i4>5</vt:i4>
      </vt:variant>
      <vt:variant>
        <vt:lpwstr>https://www.theiia.org/globalassets/site/standards/mandatory-guidance/ippf/2017/ippf-standards-2017-latvian.pdf</vt:lpwstr>
      </vt:variant>
      <vt:variant>
        <vt:lpwstr/>
      </vt:variant>
      <vt:variant>
        <vt:i4>6619199</vt:i4>
      </vt:variant>
      <vt:variant>
        <vt:i4>69</vt:i4>
      </vt:variant>
      <vt:variant>
        <vt:i4>0</vt:i4>
      </vt:variant>
      <vt:variant>
        <vt:i4>5</vt:i4>
      </vt:variant>
      <vt:variant>
        <vt:lpwstr>https://www.theiia.org/globalassets/site/standards/mandatory-guidance/ippf/2017/ippf-standards-2017-latvian.pdf</vt:lpwstr>
      </vt:variant>
      <vt:variant>
        <vt:lpwstr/>
      </vt:variant>
      <vt:variant>
        <vt:i4>851999</vt:i4>
      </vt:variant>
      <vt:variant>
        <vt:i4>66</vt:i4>
      </vt:variant>
      <vt:variant>
        <vt:i4>0</vt:i4>
      </vt:variant>
      <vt:variant>
        <vt:i4>5</vt:i4>
      </vt:variant>
      <vt:variant>
        <vt:lpwstr>https://www.theiia.org/en/standards/Standards-Public-Comment/</vt:lpwstr>
      </vt:variant>
      <vt:variant>
        <vt:lpwstr/>
      </vt:variant>
      <vt:variant>
        <vt:i4>6619199</vt:i4>
      </vt:variant>
      <vt:variant>
        <vt:i4>63</vt:i4>
      </vt:variant>
      <vt:variant>
        <vt:i4>0</vt:i4>
      </vt:variant>
      <vt:variant>
        <vt:i4>5</vt:i4>
      </vt:variant>
      <vt:variant>
        <vt:lpwstr>https://www.theiia.org/globalassets/site/standards/mandatory-guidance/ippf/2017/ippf-standards-2017-latvian.pdf</vt:lpwstr>
      </vt:variant>
      <vt:variant>
        <vt:lpwstr/>
      </vt:variant>
      <vt:variant>
        <vt:i4>851999</vt:i4>
      </vt:variant>
      <vt:variant>
        <vt:i4>60</vt:i4>
      </vt:variant>
      <vt:variant>
        <vt:i4>0</vt:i4>
      </vt:variant>
      <vt:variant>
        <vt:i4>5</vt:i4>
      </vt:variant>
      <vt:variant>
        <vt:lpwstr>https://www.theiia.org/en/standards/Standards-Public-Comment/</vt:lpwstr>
      </vt:variant>
      <vt:variant>
        <vt:lpwstr/>
      </vt:variant>
      <vt:variant>
        <vt:i4>851999</vt:i4>
      </vt:variant>
      <vt:variant>
        <vt:i4>57</vt:i4>
      </vt:variant>
      <vt:variant>
        <vt:i4>0</vt:i4>
      </vt:variant>
      <vt:variant>
        <vt:i4>5</vt:i4>
      </vt:variant>
      <vt:variant>
        <vt:lpwstr>https://www.theiia.org/en/standards/Standards-Public-Comment/</vt:lpwstr>
      </vt:variant>
      <vt:variant>
        <vt:lpwstr/>
      </vt:variant>
      <vt:variant>
        <vt:i4>6619199</vt:i4>
      </vt:variant>
      <vt:variant>
        <vt:i4>54</vt:i4>
      </vt:variant>
      <vt:variant>
        <vt:i4>0</vt:i4>
      </vt:variant>
      <vt:variant>
        <vt:i4>5</vt:i4>
      </vt:variant>
      <vt:variant>
        <vt:lpwstr>https://www.theiia.org/globalassets/site/standards/mandatory-guidance/ippf/2017/ippf-standards-2017-latvian.pdf</vt:lpwstr>
      </vt:variant>
      <vt:variant>
        <vt:lpwstr/>
      </vt:variant>
      <vt:variant>
        <vt:i4>6619199</vt:i4>
      </vt:variant>
      <vt:variant>
        <vt:i4>51</vt:i4>
      </vt:variant>
      <vt:variant>
        <vt:i4>0</vt:i4>
      </vt:variant>
      <vt:variant>
        <vt:i4>5</vt:i4>
      </vt:variant>
      <vt:variant>
        <vt:lpwstr>https://www.theiia.org/globalassets/site/standards/mandatory-guidance/ippf/2017/ippf-standards-2017-latvian.pdf</vt:lpwstr>
      </vt:variant>
      <vt:variant>
        <vt:lpwstr/>
      </vt:variant>
      <vt:variant>
        <vt:i4>6619199</vt:i4>
      </vt:variant>
      <vt:variant>
        <vt:i4>48</vt:i4>
      </vt:variant>
      <vt:variant>
        <vt:i4>0</vt:i4>
      </vt:variant>
      <vt:variant>
        <vt:i4>5</vt:i4>
      </vt:variant>
      <vt:variant>
        <vt:lpwstr>https://www.theiia.org/globalassets/site/standards/mandatory-guidance/ippf/2017/ippf-standards-2017-latvian.pdf</vt:lpwstr>
      </vt:variant>
      <vt:variant>
        <vt:lpwstr/>
      </vt:variant>
      <vt:variant>
        <vt:i4>1704029</vt:i4>
      </vt:variant>
      <vt:variant>
        <vt:i4>45</vt:i4>
      </vt:variant>
      <vt:variant>
        <vt:i4>0</vt:i4>
      </vt:variant>
      <vt:variant>
        <vt:i4>5</vt:i4>
      </vt:variant>
      <vt:variant>
        <vt:lpwstr>https://likumi.lv/ta/id/336956-pasvaldibu-likums</vt:lpwstr>
      </vt:variant>
      <vt:variant>
        <vt:lpwstr/>
      </vt:variant>
      <vt:variant>
        <vt:i4>851999</vt:i4>
      </vt:variant>
      <vt:variant>
        <vt:i4>42</vt:i4>
      </vt:variant>
      <vt:variant>
        <vt:i4>0</vt:i4>
      </vt:variant>
      <vt:variant>
        <vt:i4>5</vt:i4>
      </vt:variant>
      <vt:variant>
        <vt:lpwstr>https://www.theiia.org/en/standards/Standards-Public-Comment/</vt:lpwstr>
      </vt:variant>
      <vt:variant>
        <vt:lpwstr/>
      </vt:variant>
      <vt:variant>
        <vt:i4>851999</vt:i4>
      </vt:variant>
      <vt:variant>
        <vt:i4>39</vt:i4>
      </vt:variant>
      <vt:variant>
        <vt:i4>0</vt:i4>
      </vt:variant>
      <vt:variant>
        <vt:i4>5</vt:i4>
      </vt:variant>
      <vt:variant>
        <vt:lpwstr>https://www.theiia.org/en/standards/Standards-Public-Comment/</vt:lpwstr>
      </vt:variant>
      <vt:variant>
        <vt:lpwstr/>
      </vt:variant>
      <vt:variant>
        <vt:i4>6619199</vt:i4>
      </vt:variant>
      <vt:variant>
        <vt:i4>36</vt:i4>
      </vt:variant>
      <vt:variant>
        <vt:i4>0</vt:i4>
      </vt:variant>
      <vt:variant>
        <vt:i4>5</vt:i4>
      </vt:variant>
      <vt:variant>
        <vt:lpwstr>https://www.theiia.org/globalassets/site/standards/mandatory-guidance/ippf/2017/ippf-standards-2017-latvian.pdf</vt:lpwstr>
      </vt:variant>
      <vt:variant>
        <vt:lpwstr/>
      </vt:variant>
      <vt:variant>
        <vt:i4>6619199</vt:i4>
      </vt:variant>
      <vt:variant>
        <vt:i4>33</vt:i4>
      </vt:variant>
      <vt:variant>
        <vt:i4>0</vt:i4>
      </vt:variant>
      <vt:variant>
        <vt:i4>5</vt:i4>
      </vt:variant>
      <vt:variant>
        <vt:lpwstr>https://www.theiia.org/globalassets/site/standards/mandatory-guidance/ippf/2017/ippf-standards-2017-latvian.pdf</vt:lpwstr>
      </vt:variant>
      <vt:variant>
        <vt:lpwstr/>
      </vt:variant>
      <vt:variant>
        <vt:i4>393247</vt:i4>
      </vt:variant>
      <vt:variant>
        <vt:i4>30</vt:i4>
      </vt:variant>
      <vt:variant>
        <vt:i4>0</vt:i4>
      </vt:variant>
      <vt:variant>
        <vt:i4>5</vt:i4>
      </vt:variant>
      <vt:variant>
        <vt:lpwstr>https://likumi.lv/ta/id/253680-iekseja-audita-likums</vt:lpwstr>
      </vt:variant>
      <vt:variant>
        <vt:lpwstr/>
      </vt:variant>
      <vt:variant>
        <vt:i4>851999</vt:i4>
      </vt:variant>
      <vt:variant>
        <vt:i4>27</vt:i4>
      </vt:variant>
      <vt:variant>
        <vt:i4>0</vt:i4>
      </vt:variant>
      <vt:variant>
        <vt:i4>5</vt:i4>
      </vt:variant>
      <vt:variant>
        <vt:lpwstr>https://www.theiia.org/en/standards/Standards-Public-Comment/</vt:lpwstr>
      </vt:variant>
      <vt:variant>
        <vt:lpwstr/>
      </vt:variant>
      <vt:variant>
        <vt:i4>851999</vt:i4>
      </vt:variant>
      <vt:variant>
        <vt:i4>24</vt:i4>
      </vt:variant>
      <vt:variant>
        <vt:i4>0</vt:i4>
      </vt:variant>
      <vt:variant>
        <vt:i4>5</vt:i4>
      </vt:variant>
      <vt:variant>
        <vt:lpwstr>https://www.theiia.org/en/standards/Standards-Public-Comment/</vt:lpwstr>
      </vt:variant>
      <vt:variant>
        <vt:lpwstr/>
      </vt:variant>
      <vt:variant>
        <vt:i4>6619199</vt:i4>
      </vt:variant>
      <vt:variant>
        <vt:i4>21</vt:i4>
      </vt:variant>
      <vt:variant>
        <vt:i4>0</vt:i4>
      </vt:variant>
      <vt:variant>
        <vt:i4>5</vt:i4>
      </vt:variant>
      <vt:variant>
        <vt:lpwstr>https://www.theiia.org/globalassets/site/standards/mandatory-guidance/ippf/2017/ippf-standards-2017-latvian.pdf</vt:lpwstr>
      </vt:variant>
      <vt:variant>
        <vt:lpwstr/>
      </vt:variant>
      <vt:variant>
        <vt:i4>851999</vt:i4>
      </vt:variant>
      <vt:variant>
        <vt:i4>18</vt:i4>
      </vt:variant>
      <vt:variant>
        <vt:i4>0</vt:i4>
      </vt:variant>
      <vt:variant>
        <vt:i4>5</vt:i4>
      </vt:variant>
      <vt:variant>
        <vt:lpwstr>https://www.theiia.org/en/standards/Standards-Public-Comment/</vt:lpwstr>
      </vt:variant>
      <vt:variant>
        <vt:lpwstr/>
      </vt:variant>
      <vt:variant>
        <vt:i4>1048643</vt:i4>
      </vt:variant>
      <vt:variant>
        <vt:i4>15</vt:i4>
      </vt:variant>
      <vt:variant>
        <vt:i4>0</vt:i4>
      </vt:variant>
      <vt:variant>
        <vt:i4>5</vt:i4>
      </vt:variant>
      <vt:variant>
        <vt:lpwstr>https://www.coso.org/Shared Documents/Framework-Executive-Summary.pdf</vt:lpwstr>
      </vt:variant>
      <vt:variant>
        <vt:lpwstr/>
      </vt:variant>
      <vt:variant>
        <vt:i4>393247</vt:i4>
      </vt:variant>
      <vt:variant>
        <vt:i4>12</vt:i4>
      </vt:variant>
      <vt:variant>
        <vt:i4>0</vt:i4>
      </vt:variant>
      <vt:variant>
        <vt:i4>5</vt:i4>
      </vt:variant>
      <vt:variant>
        <vt:lpwstr>https://likumi.lv/ta/id/253680-iekseja-audita-likums</vt:lpwstr>
      </vt:variant>
      <vt:variant>
        <vt:lpwstr/>
      </vt:variant>
      <vt:variant>
        <vt:i4>851999</vt:i4>
      </vt:variant>
      <vt:variant>
        <vt:i4>9</vt:i4>
      </vt:variant>
      <vt:variant>
        <vt:i4>0</vt:i4>
      </vt:variant>
      <vt:variant>
        <vt:i4>5</vt:i4>
      </vt:variant>
      <vt:variant>
        <vt:lpwstr>https://www.theiia.org/en/standards/Standards-Public-Comment/</vt:lpwstr>
      </vt:variant>
      <vt:variant>
        <vt:lpwstr/>
      </vt:variant>
      <vt:variant>
        <vt:i4>5439514</vt:i4>
      </vt:variant>
      <vt:variant>
        <vt:i4>6</vt:i4>
      </vt:variant>
      <vt:variant>
        <vt:i4>0</vt:i4>
      </vt:variant>
      <vt:variant>
        <vt:i4>5</vt:i4>
      </vt:variant>
      <vt:variant>
        <vt:lpwstr>https://iai.lv/lv/obligatie-noradijumi</vt:lpwstr>
      </vt:variant>
      <vt:variant>
        <vt:lpwstr>definicija</vt:lpwstr>
      </vt:variant>
      <vt:variant>
        <vt:i4>6619199</vt:i4>
      </vt:variant>
      <vt:variant>
        <vt:i4>3</vt:i4>
      </vt:variant>
      <vt:variant>
        <vt:i4>0</vt:i4>
      </vt:variant>
      <vt:variant>
        <vt:i4>5</vt:i4>
      </vt:variant>
      <vt:variant>
        <vt:lpwstr>https://www.theiia.org/globalassets/site/standards/mandatory-guidance/ippf/2017/ippf-standards-2017-latvian.pdf</vt:lpwstr>
      </vt:variant>
      <vt:variant>
        <vt:lpwstr/>
      </vt:variant>
      <vt:variant>
        <vt:i4>851999</vt:i4>
      </vt:variant>
      <vt:variant>
        <vt:i4>0</vt:i4>
      </vt:variant>
      <vt:variant>
        <vt:i4>0</vt:i4>
      </vt:variant>
      <vt:variant>
        <vt:i4>5</vt:i4>
      </vt:variant>
      <vt:variant>
        <vt:lpwstr>https://www.theiia.org/en/standards/Standards-Public-Comment/</vt:lpwstr>
      </vt:variant>
      <vt:variant>
        <vt:lpwstr/>
      </vt:variant>
      <vt:variant>
        <vt:i4>458874</vt:i4>
      </vt:variant>
      <vt:variant>
        <vt:i4>3</vt:i4>
      </vt:variant>
      <vt:variant>
        <vt:i4>0</vt:i4>
      </vt:variant>
      <vt:variant>
        <vt:i4>5</vt:i4>
      </vt:variant>
      <vt:variant>
        <vt:lpwstr>https://lv.wikipedia.org/wiki/Sist%C4%93ma</vt:lpwstr>
      </vt:variant>
      <vt:variant>
        <vt:lpwstr>cite_note-1</vt:lpwstr>
      </vt:variant>
      <vt:variant>
        <vt:i4>458848</vt:i4>
      </vt:variant>
      <vt:variant>
        <vt:i4>0</vt:i4>
      </vt:variant>
      <vt:variant>
        <vt:i4>0</vt:i4>
      </vt:variant>
      <vt:variant>
        <vt:i4>5</vt:i4>
      </vt:variant>
      <vt:variant>
        <vt:lpwstr>https://lv.wikipedia.org/wiki/Lat%C4%AB%C5%86u_valoda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Gita Mežupa</cp:lastModifiedBy>
  <cp:revision>33</cp:revision>
  <cp:lastPrinted>2023-08-18T10:25:00Z</cp:lastPrinted>
  <dcterms:created xsi:type="dcterms:W3CDTF">2023-08-21T11:12:00Z</dcterms:created>
  <dcterms:modified xsi:type="dcterms:W3CDTF">2025-01-27T17:54:00Z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0x0101008636825867254C4D873EDD2254CF2A7B</vt:lpwstr>
  </property>
  <property fmtid="{D5CDD505-2E9C-101B-9397-08002B2CF9AE}" pid="3" name="MediaServiceImageTags">
    <vt:lpwstr/>
  </property>
</Properties>
</file>