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3E69D8" w14:textId="77777777" w:rsidR="000E5386" w:rsidRPr="00AE1172" w:rsidRDefault="000E5386" w:rsidP="000E5386">
      <w:pPr>
        <w:spacing w:after="120"/>
        <w:jc w:val="center"/>
        <w:rPr>
          <w:rFonts w:ascii="Times New Roman" w:hAnsi="Times New Roman" w:cs="Times New Roman"/>
          <w:b/>
          <w:caps/>
          <w:color w:val="000000" w:themeColor="text1"/>
          <w:sz w:val="24"/>
          <w:szCs w:val="24"/>
        </w:rPr>
      </w:pPr>
      <w:r w:rsidRPr="00AE1172">
        <w:rPr>
          <w:rFonts w:ascii="Times New Roman" w:hAnsi="Times New Roman" w:cs="Times New Roman"/>
          <w:b/>
          <w:caps/>
          <w:color w:val="000000" w:themeColor="text1"/>
          <w:sz w:val="24"/>
          <w:szCs w:val="24"/>
        </w:rPr>
        <w:t xml:space="preserve">Pašvaldības nosaukums </w:t>
      </w:r>
    </w:p>
    <w:tbl>
      <w:tblPr>
        <w:tblStyle w:val="TableGrid"/>
        <w:tblW w:w="0" w:type="auto"/>
        <w:tblInd w:w="1283" w:type="dxa"/>
        <w:tblLook w:val="04A0" w:firstRow="1" w:lastRow="0" w:firstColumn="1" w:lastColumn="0" w:noHBand="0" w:noVBand="1"/>
      </w:tblPr>
      <w:tblGrid>
        <w:gridCol w:w="6406"/>
      </w:tblGrid>
      <w:tr w:rsidR="000E5386" w:rsidRPr="00AE1172" w14:paraId="1AED8853" w14:textId="77777777" w:rsidTr="000E5386">
        <w:tc>
          <w:tcPr>
            <w:tcW w:w="6406" w:type="dxa"/>
            <w:tcBorders>
              <w:top w:val="single" w:sz="6" w:space="0" w:color="767171" w:themeColor="background2" w:themeShade="80"/>
              <w:left w:val="double" w:sz="4" w:space="0" w:color="FFFFFF" w:themeColor="background1"/>
              <w:bottom w:val="double" w:sz="4" w:space="0" w:color="FFFFFF" w:themeColor="background1"/>
              <w:right w:val="double" w:sz="4" w:space="0" w:color="FFFFFF" w:themeColor="background1"/>
            </w:tcBorders>
          </w:tcPr>
          <w:p w14:paraId="3C6F7523" w14:textId="77777777" w:rsidR="000E5386" w:rsidRPr="00AE1172" w:rsidRDefault="000E5386" w:rsidP="001D6C19">
            <w:pPr>
              <w:spacing w:before="120" w:after="120"/>
              <w:jc w:val="center"/>
              <w:rPr>
                <w:rFonts w:ascii="Times New Roman" w:hAnsi="Times New Roman" w:cs="Times New Roman"/>
                <w:bCs/>
                <w:color w:val="000000" w:themeColor="text1"/>
                <w:sz w:val="24"/>
                <w:szCs w:val="24"/>
              </w:rPr>
            </w:pPr>
            <w:r w:rsidRPr="00AE1172">
              <w:rPr>
                <w:rFonts w:ascii="Times New Roman" w:hAnsi="Times New Roman" w:cs="Times New Roman"/>
                <w:bCs/>
                <w:color w:val="000000" w:themeColor="text1"/>
                <w:sz w:val="24"/>
                <w:szCs w:val="24"/>
              </w:rPr>
              <w:t xml:space="preserve">Rekvizīti </w:t>
            </w:r>
          </w:p>
        </w:tc>
      </w:tr>
    </w:tbl>
    <w:p w14:paraId="25938C01" w14:textId="77777777" w:rsidR="000E5386" w:rsidRPr="00AE1172" w:rsidRDefault="000E5386" w:rsidP="000E5386">
      <w:pPr>
        <w:pStyle w:val="BodyText"/>
        <w:spacing w:after="240"/>
        <w:rPr>
          <w:rFonts w:ascii="Times New Roman" w:hAnsi="Times New Roman"/>
          <w:b/>
          <w:bCs/>
          <w:color w:val="000000" w:themeColor="text1"/>
          <w:sz w:val="24"/>
          <w:lang w:val="lv-LV"/>
        </w:rPr>
      </w:pPr>
    </w:p>
    <w:p w14:paraId="286ED084" w14:textId="77777777" w:rsidR="000E5386" w:rsidRPr="00AE1172" w:rsidRDefault="000E5386" w:rsidP="000E5386">
      <w:pPr>
        <w:pStyle w:val="BodyText"/>
        <w:spacing w:after="240"/>
        <w:jc w:val="center"/>
        <w:rPr>
          <w:rFonts w:ascii="Times New Roman" w:hAnsi="Times New Roman"/>
          <w:b/>
          <w:bCs/>
          <w:color w:val="000000" w:themeColor="text1"/>
          <w:sz w:val="24"/>
          <w:lang w:val="lv-LV"/>
        </w:rPr>
      </w:pPr>
      <w:r w:rsidRPr="00AE1172">
        <w:rPr>
          <w:rFonts w:ascii="Times New Roman" w:hAnsi="Times New Roman"/>
          <w:b/>
          <w:bCs/>
          <w:color w:val="000000" w:themeColor="text1"/>
          <w:sz w:val="24"/>
          <w:lang w:val="lv-LV"/>
        </w:rPr>
        <w:t xml:space="preserve">Iekšējā audita nodaļas reglaments </w:t>
      </w:r>
    </w:p>
    <w:p w14:paraId="3E421CBD" w14:textId="77777777" w:rsidR="000E5386" w:rsidRPr="00AE1172" w:rsidRDefault="000E5386" w:rsidP="000E5386">
      <w:pPr>
        <w:jc w:val="center"/>
        <w:rPr>
          <w:rFonts w:ascii="Times New Roman" w:hAnsi="Times New Roman" w:cs="Times New Roman"/>
          <w:color w:val="000000" w:themeColor="text1"/>
          <w:sz w:val="24"/>
          <w:szCs w:val="24"/>
        </w:rPr>
      </w:pPr>
      <w:r w:rsidRPr="00AE1172">
        <w:rPr>
          <w:rFonts w:ascii="Times New Roman" w:hAnsi="Times New Roman" w:cs="Times New Roman"/>
          <w:color w:val="000000" w:themeColor="text1"/>
          <w:sz w:val="24"/>
          <w:szCs w:val="24"/>
        </w:rPr>
        <w:t>Vieta</w:t>
      </w:r>
    </w:p>
    <w:p w14:paraId="09554EC3" w14:textId="77777777" w:rsidR="000E5386" w:rsidRPr="00AE1172" w:rsidRDefault="000E5386" w:rsidP="000E5386">
      <w:pPr>
        <w:rPr>
          <w:rFonts w:ascii="Times New Roman" w:hAnsi="Times New Roman" w:cs="Times New Roman"/>
          <w:color w:val="000000" w:themeColor="text1"/>
          <w:sz w:val="24"/>
          <w:szCs w:val="24"/>
        </w:rPr>
      </w:pPr>
      <w:r w:rsidRPr="00AE1172">
        <w:rPr>
          <w:rFonts w:ascii="Times New Roman" w:hAnsi="Times New Roman" w:cs="Times New Roman"/>
          <w:color w:val="000000" w:themeColor="text1"/>
          <w:sz w:val="24"/>
          <w:szCs w:val="24"/>
        </w:rPr>
        <w:t xml:space="preserve">Datums </w:t>
      </w:r>
      <w:r w:rsidRPr="00AE1172">
        <w:rPr>
          <w:rFonts w:ascii="Times New Roman" w:hAnsi="Times New Roman" w:cs="Times New Roman"/>
          <w:color w:val="000000" w:themeColor="text1"/>
          <w:sz w:val="24"/>
          <w:szCs w:val="24"/>
        </w:rPr>
        <w:tab/>
      </w:r>
      <w:r w:rsidRPr="00AE1172">
        <w:rPr>
          <w:rFonts w:ascii="Times New Roman" w:hAnsi="Times New Roman" w:cs="Times New Roman"/>
          <w:color w:val="000000" w:themeColor="text1"/>
          <w:sz w:val="24"/>
          <w:szCs w:val="24"/>
        </w:rPr>
        <w:tab/>
      </w:r>
      <w:r w:rsidRPr="00AE1172">
        <w:rPr>
          <w:rFonts w:ascii="Times New Roman" w:hAnsi="Times New Roman" w:cs="Times New Roman"/>
          <w:color w:val="000000" w:themeColor="text1"/>
          <w:sz w:val="24"/>
          <w:szCs w:val="24"/>
        </w:rPr>
        <w:tab/>
      </w:r>
      <w:r w:rsidRPr="00AE1172">
        <w:rPr>
          <w:rFonts w:ascii="Times New Roman" w:hAnsi="Times New Roman" w:cs="Times New Roman"/>
          <w:color w:val="000000" w:themeColor="text1"/>
          <w:sz w:val="24"/>
          <w:szCs w:val="24"/>
        </w:rPr>
        <w:tab/>
      </w:r>
      <w:r w:rsidRPr="00AE1172">
        <w:rPr>
          <w:rFonts w:ascii="Times New Roman" w:hAnsi="Times New Roman" w:cs="Times New Roman"/>
          <w:color w:val="000000" w:themeColor="text1"/>
          <w:sz w:val="24"/>
          <w:szCs w:val="24"/>
        </w:rPr>
        <w:tab/>
      </w:r>
      <w:r w:rsidRPr="00AE1172">
        <w:rPr>
          <w:rFonts w:ascii="Times New Roman" w:hAnsi="Times New Roman" w:cs="Times New Roman"/>
          <w:color w:val="000000" w:themeColor="text1"/>
          <w:sz w:val="24"/>
          <w:szCs w:val="24"/>
        </w:rPr>
        <w:tab/>
      </w:r>
      <w:r w:rsidRPr="00AE1172">
        <w:rPr>
          <w:rFonts w:ascii="Times New Roman" w:hAnsi="Times New Roman" w:cs="Times New Roman"/>
          <w:color w:val="000000" w:themeColor="text1"/>
          <w:sz w:val="24"/>
          <w:szCs w:val="24"/>
        </w:rPr>
        <w:tab/>
      </w:r>
      <w:r w:rsidRPr="00AE1172">
        <w:rPr>
          <w:rFonts w:ascii="Times New Roman" w:hAnsi="Times New Roman" w:cs="Times New Roman"/>
          <w:color w:val="000000" w:themeColor="text1"/>
          <w:sz w:val="24"/>
          <w:szCs w:val="24"/>
        </w:rPr>
        <w:tab/>
      </w:r>
      <w:r w:rsidRPr="00AE1172">
        <w:rPr>
          <w:rFonts w:ascii="Times New Roman" w:hAnsi="Times New Roman" w:cs="Times New Roman"/>
          <w:color w:val="000000" w:themeColor="text1"/>
          <w:sz w:val="24"/>
          <w:szCs w:val="24"/>
        </w:rPr>
        <w:tab/>
        <w:t xml:space="preserve">    </w:t>
      </w:r>
      <w:r w:rsidRPr="00AE1172">
        <w:rPr>
          <w:rFonts w:ascii="Times New Roman" w:hAnsi="Times New Roman" w:cs="Times New Roman"/>
          <w:color w:val="000000" w:themeColor="text1"/>
          <w:sz w:val="24"/>
          <w:szCs w:val="24"/>
        </w:rPr>
        <w:tab/>
        <w:t>Nr. _________</w:t>
      </w:r>
    </w:p>
    <w:p w14:paraId="28BB48FC" w14:textId="77777777" w:rsidR="000E5386" w:rsidRPr="00AE1172" w:rsidRDefault="000E5386" w:rsidP="000E5386">
      <w:pPr>
        <w:spacing w:after="60"/>
        <w:jc w:val="right"/>
        <w:rPr>
          <w:rFonts w:ascii="Times New Roman" w:hAnsi="Times New Roman" w:cs="Times New Roman"/>
          <w:i/>
          <w:iCs/>
          <w:color w:val="000000" w:themeColor="text1"/>
          <w:sz w:val="24"/>
          <w:szCs w:val="24"/>
        </w:rPr>
      </w:pPr>
      <w:r w:rsidRPr="00AE1172">
        <w:rPr>
          <w:rFonts w:ascii="Times New Roman" w:hAnsi="Times New Roman" w:cs="Times New Roman"/>
          <w:i/>
          <w:iCs/>
          <w:color w:val="000000" w:themeColor="text1"/>
          <w:sz w:val="24"/>
          <w:szCs w:val="24"/>
        </w:rPr>
        <w:t xml:space="preserve">Izdots saskaņā ar </w:t>
      </w:r>
    </w:p>
    <w:p w14:paraId="33EBC397" w14:textId="77777777" w:rsidR="000E5386" w:rsidRPr="00AE1172" w:rsidRDefault="000E5386" w:rsidP="000E5386">
      <w:pPr>
        <w:spacing w:after="60"/>
        <w:jc w:val="right"/>
        <w:rPr>
          <w:rFonts w:ascii="Times New Roman" w:hAnsi="Times New Roman" w:cs="Times New Roman"/>
          <w:i/>
          <w:iCs/>
          <w:color w:val="000000" w:themeColor="text1"/>
          <w:sz w:val="24"/>
          <w:szCs w:val="24"/>
        </w:rPr>
      </w:pPr>
      <w:r w:rsidRPr="00AE1172">
        <w:rPr>
          <w:rFonts w:ascii="Times New Roman" w:hAnsi="Times New Roman" w:cs="Times New Roman"/>
          <w:i/>
          <w:iCs/>
          <w:color w:val="000000" w:themeColor="text1"/>
          <w:sz w:val="24"/>
          <w:szCs w:val="24"/>
        </w:rPr>
        <w:t xml:space="preserve">„Valsts pārvaldes iekārtas likuma” </w:t>
      </w:r>
    </w:p>
    <w:p w14:paraId="76BB3BBD" w14:textId="77777777" w:rsidR="000E5386" w:rsidRPr="00AE1172" w:rsidRDefault="000E5386" w:rsidP="00AE1172">
      <w:pPr>
        <w:spacing w:after="120"/>
        <w:jc w:val="right"/>
        <w:rPr>
          <w:rFonts w:ascii="Times New Roman" w:hAnsi="Times New Roman" w:cs="Times New Roman"/>
          <w:i/>
          <w:iCs/>
          <w:color w:val="000000" w:themeColor="text1"/>
          <w:sz w:val="24"/>
          <w:szCs w:val="24"/>
        </w:rPr>
      </w:pPr>
      <w:r w:rsidRPr="00AE1172">
        <w:rPr>
          <w:rFonts w:ascii="Times New Roman" w:hAnsi="Times New Roman" w:cs="Times New Roman"/>
          <w:i/>
          <w:iCs/>
          <w:color w:val="000000" w:themeColor="text1"/>
          <w:sz w:val="24"/>
          <w:szCs w:val="24"/>
        </w:rPr>
        <w:t xml:space="preserve">72. panta 1. daļu </w:t>
      </w:r>
    </w:p>
    <w:p w14:paraId="07EFB13B" w14:textId="77777777" w:rsidR="000E5386" w:rsidRPr="00AE1172" w:rsidRDefault="000E5386" w:rsidP="00AE1172">
      <w:pPr>
        <w:pStyle w:val="ListParagraph"/>
        <w:numPr>
          <w:ilvl w:val="0"/>
          <w:numId w:val="1"/>
        </w:numPr>
        <w:spacing w:after="120" w:line="240" w:lineRule="auto"/>
        <w:ind w:left="357" w:hanging="357"/>
        <w:contextualSpacing w:val="0"/>
        <w:jc w:val="center"/>
        <w:rPr>
          <w:rFonts w:ascii="Times New Roman" w:hAnsi="Times New Roman" w:cs="Times New Roman"/>
          <w:b/>
          <w:bCs/>
          <w:color w:val="000000" w:themeColor="text1"/>
          <w:sz w:val="24"/>
          <w:szCs w:val="24"/>
        </w:rPr>
      </w:pPr>
      <w:r w:rsidRPr="00AE1172">
        <w:rPr>
          <w:rFonts w:ascii="Times New Roman" w:hAnsi="Times New Roman" w:cs="Times New Roman"/>
          <w:b/>
          <w:bCs/>
          <w:color w:val="000000" w:themeColor="text1"/>
          <w:sz w:val="24"/>
          <w:szCs w:val="24"/>
        </w:rPr>
        <w:t>Vispārīgie jautājumi</w:t>
      </w:r>
    </w:p>
    <w:p w14:paraId="116EE9BF" w14:textId="77777777" w:rsidR="000E5386" w:rsidRPr="00AE1172" w:rsidRDefault="000E5386" w:rsidP="00AE1172">
      <w:pPr>
        <w:spacing w:after="120"/>
        <w:jc w:val="center"/>
        <w:rPr>
          <w:rFonts w:ascii="Times New Roman" w:hAnsi="Times New Roman" w:cs="Times New Roman"/>
          <w:b/>
          <w:bCs/>
          <w:color w:val="000000" w:themeColor="text1"/>
          <w:sz w:val="24"/>
          <w:szCs w:val="24"/>
        </w:rPr>
      </w:pPr>
    </w:p>
    <w:p w14:paraId="6709F889" w14:textId="1685D366" w:rsidR="000E5386" w:rsidRPr="00AE1172" w:rsidRDefault="000E5386" w:rsidP="00AE1172">
      <w:pPr>
        <w:spacing w:after="120"/>
        <w:jc w:val="both"/>
        <w:rPr>
          <w:rFonts w:ascii="Times New Roman" w:hAnsi="Times New Roman" w:cs="Times New Roman"/>
          <w:color w:val="000000" w:themeColor="text1"/>
          <w:sz w:val="24"/>
          <w:szCs w:val="24"/>
        </w:rPr>
      </w:pPr>
      <w:r w:rsidRPr="00AE1172">
        <w:rPr>
          <w:rFonts w:ascii="Times New Roman" w:hAnsi="Times New Roman" w:cs="Times New Roman"/>
          <w:color w:val="000000" w:themeColor="text1"/>
          <w:sz w:val="24"/>
          <w:szCs w:val="24"/>
        </w:rPr>
        <w:t>1. ____________ pašvaldības (turpmāk – Pašvaldība) Iekšējā audita nodaļas reglaments nosaka Iekšējā audita nodaļas struktūru un darba organizāciju, mērķi un uzdevumus, iekšējā auditora tiesības, pienākumus, atbildības un neatkarību.</w:t>
      </w:r>
    </w:p>
    <w:p w14:paraId="049089CC" w14:textId="0D4D4FA3" w:rsidR="000E5386" w:rsidRPr="00AE1172" w:rsidRDefault="000E5386" w:rsidP="00AE1172">
      <w:pPr>
        <w:spacing w:after="120"/>
        <w:jc w:val="both"/>
        <w:rPr>
          <w:rFonts w:ascii="Times New Roman" w:hAnsi="Times New Roman" w:cs="Times New Roman"/>
          <w:color w:val="000000" w:themeColor="text1"/>
          <w:sz w:val="24"/>
          <w:szCs w:val="24"/>
        </w:rPr>
      </w:pPr>
      <w:r w:rsidRPr="00AE1172">
        <w:rPr>
          <w:rFonts w:ascii="Times New Roman" w:hAnsi="Times New Roman" w:cs="Times New Roman"/>
          <w:color w:val="000000" w:themeColor="text1"/>
          <w:sz w:val="24"/>
          <w:szCs w:val="24"/>
        </w:rPr>
        <w:t xml:space="preserve">2. Iekšējā audita nodaļa darbojas saskaņā ar šo reglamentu, citiem pašvaldības iekšējiem tiesību aktiem, Latvijas Republikas normatīvajiem aktiem, </w:t>
      </w:r>
      <w:r w:rsidR="00AE1172" w:rsidRPr="00AE1172">
        <w:rPr>
          <w:rFonts w:ascii="Times New Roman" w:hAnsi="Times New Roman" w:cs="Times New Roman"/>
          <w:color w:val="000000" w:themeColor="text1"/>
          <w:sz w:val="24"/>
          <w:szCs w:val="24"/>
        </w:rPr>
        <w:t>vienlaikus</w:t>
      </w:r>
      <w:r w:rsidRPr="00AE1172">
        <w:rPr>
          <w:rFonts w:ascii="Times New Roman" w:hAnsi="Times New Roman" w:cs="Times New Roman"/>
          <w:color w:val="000000" w:themeColor="text1"/>
          <w:sz w:val="24"/>
          <w:szCs w:val="24"/>
        </w:rPr>
        <w:t xml:space="preserve"> ņemot vērā Iekšējo Auditoru Institūta izdotos Iekšējā audita profesionālās prakses starptautiskos standartus un Ētikas kodeksu, kā arī pašvaldības Ētikas kodeksu.</w:t>
      </w:r>
    </w:p>
    <w:p w14:paraId="38030B69" w14:textId="77777777" w:rsidR="000E5386" w:rsidRPr="00AE1172" w:rsidRDefault="000E5386" w:rsidP="00AE1172">
      <w:pPr>
        <w:pStyle w:val="ListParagraph"/>
        <w:spacing w:after="120" w:line="240" w:lineRule="auto"/>
        <w:contextualSpacing w:val="0"/>
        <w:rPr>
          <w:rFonts w:ascii="Times New Roman" w:hAnsi="Times New Roman" w:cs="Times New Roman"/>
          <w:b/>
          <w:bCs/>
          <w:color w:val="000000" w:themeColor="text1"/>
          <w:sz w:val="24"/>
          <w:szCs w:val="24"/>
        </w:rPr>
      </w:pPr>
    </w:p>
    <w:p w14:paraId="67D98CBD" w14:textId="03C9F2E0" w:rsidR="000E5386" w:rsidRPr="00AE1172" w:rsidRDefault="000E5386" w:rsidP="00AE1172">
      <w:pPr>
        <w:pStyle w:val="ListParagraph"/>
        <w:numPr>
          <w:ilvl w:val="0"/>
          <w:numId w:val="1"/>
        </w:numPr>
        <w:spacing w:after="120" w:line="240" w:lineRule="auto"/>
        <w:contextualSpacing w:val="0"/>
        <w:jc w:val="center"/>
        <w:rPr>
          <w:rFonts w:ascii="Times New Roman" w:hAnsi="Times New Roman" w:cs="Times New Roman"/>
          <w:b/>
          <w:bCs/>
          <w:color w:val="000000" w:themeColor="text1"/>
          <w:sz w:val="24"/>
          <w:szCs w:val="24"/>
        </w:rPr>
      </w:pPr>
      <w:r w:rsidRPr="00AE1172">
        <w:rPr>
          <w:rFonts w:ascii="Times New Roman" w:hAnsi="Times New Roman" w:cs="Times New Roman"/>
          <w:b/>
          <w:bCs/>
          <w:color w:val="000000" w:themeColor="text1"/>
          <w:sz w:val="24"/>
          <w:szCs w:val="24"/>
        </w:rPr>
        <w:t>Iekšējā audita nodaļas struktūra un darba organizācija</w:t>
      </w:r>
    </w:p>
    <w:p w14:paraId="1FF92772" w14:textId="77777777" w:rsidR="000E5386" w:rsidRPr="00AE1172" w:rsidRDefault="000E5386" w:rsidP="00AE1172">
      <w:pPr>
        <w:spacing w:after="120"/>
        <w:jc w:val="center"/>
        <w:rPr>
          <w:rFonts w:ascii="Times New Roman" w:hAnsi="Times New Roman" w:cs="Times New Roman"/>
          <w:b/>
          <w:bCs/>
          <w:color w:val="000000" w:themeColor="text1"/>
          <w:sz w:val="24"/>
          <w:szCs w:val="24"/>
        </w:rPr>
      </w:pPr>
    </w:p>
    <w:p w14:paraId="346B12C3" w14:textId="77777777" w:rsidR="000E5386" w:rsidRPr="00AE1172" w:rsidRDefault="000E5386" w:rsidP="00AE1172">
      <w:pPr>
        <w:pStyle w:val="ListParagraph"/>
        <w:spacing w:after="120" w:line="240" w:lineRule="auto"/>
        <w:ind w:left="0"/>
        <w:contextualSpacing w:val="0"/>
        <w:rPr>
          <w:rFonts w:ascii="Times New Roman" w:hAnsi="Times New Roman" w:cs="Times New Roman"/>
          <w:color w:val="000000" w:themeColor="text1"/>
          <w:sz w:val="24"/>
          <w:szCs w:val="24"/>
        </w:rPr>
      </w:pPr>
      <w:r w:rsidRPr="00AE1172">
        <w:rPr>
          <w:rFonts w:ascii="Times New Roman" w:hAnsi="Times New Roman" w:cs="Times New Roman"/>
          <w:color w:val="000000" w:themeColor="text1"/>
          <w:sz w:val="24"/>
          <w:szCs w:val="24"/>
        </w:rPr>
        <w:t>3. Iekšējā audita nodaļa funkcionāli ir pakļauta domei / izpilddirektoram. Iekšējā audita nodaļa administratīvi ir pakļauta izpilddirektoram. Iekšējā audita nodaļa par iekšējā audita rezultātiem ziņo domei vai izpilddirektoram un auditējamam. Dome un izpilddirektors nodrošina nepieciešamo atbalstu Iekšējā audita nodaļai tās funkciju un uzdevumu realizācijā.</w:t>
      </w:r>
    </w:p>
    <w:p w14:paraId="0ABB8E39" w14:textId="77777777" w:rsidR="000E5386" w:rsidRPr="00AE1172" w:rsidRDefault="000E5386" w:rsidP="00AE1172">
      <w:pPr>
        <w:pStyle w:val="ListParagraph"/>
        <w:spacing w:after="120" w:line="240" w:lineRule="auto"/>
        <w:ind w:left="0"/>
        <w:contextualSpacing w:val="0"/>
        <w:rPr>
          <w:rFonts w:ascii="Times New Roman" w:hAnsi="Times New Roman" w:cs="Times New Roman"/>
          <w:color w:val="000000" w:themeColor="text1"/>
          <w:sz w:val="24"/>
          <w:szCs w:val="24"/>
        </w:rPr>
      </w:pPr>
    </w:p>
    <w:p w14:paraId="584BC9D7" w14:textId="77777777" w:rsidR="000E5386" w:rsidRPr="00AE1172" w:rsidRDefault="000E5386" w:rsidP="00AE1172">
      <w:pPr>
        <w:pStyle w:val="ListParagraph"/>
        <w:spacing w:after="120" w:line="240" w:lineRule="auto"/>
        <w:ind w:left="0"/>
        <w:contextualSpacing w:val="0"/>
        <w:rPr>
          <w:rFonts w:ascii="Times New Roman" w:hAnsi="Times New Roman" w:cs="Times New Roman"/>
          <w:color w:val="000000" w:themeColor="text1"/>
          <w:sz w:val="24"/>
          <w:szCs w:val="24"/>
        </w:rPr>
      </w:pPr>
      <w:r w:rsidRPr="00AE1172">
        <w:rPr>
          <w:rFonts w:ascii="Times New Roman" w:hAnsi="Times New Roman" w:cs="Times New Roman"/>
          <w:color w:val="000000" w:themeColor="text1"/>
          <w:sz w:val="24"/>
          <w:szCs w:val="24"/>
        </w:rPr>
        <w:t>4. Pašvaldības institūcijas, kurām Iekšējā audita nodaļa nodrošina iekšējā audita pakalpojumus, nosaka ar domes / izpilddirektora rīkojumu par iekšējā audita sistēmu pašvaldībā.</w:t>
      </w:r>
    </w:p>
    <w:p w14:paraId="6E8B3297" w14:textId="1FD1FBDA" w:rsidR="000E5386" w:rsidRPr="00AE1172" w:rsidRDefault="000E5386" w:rsidP="00AE1172">
      <w:pPr>
        <w:spacing w:after="120"/>
        <w:jc w:val="both"/>
        <w:rPr>
          <w:rFonts w:ascii="Times New Roman" w:hAnsi="Times New Roman" w:cs="Times New Roman"/>
          <w:color w:val="000000" w:themeColor="text1"/>
          <w:sz w:val="24"/>
          <w:szCs w:val="24"/>
        </w:rPr>
      </w:pPr>
      <w:r w:rsidRPr="00AE1172">
        <w:rPr>
          <w:rFonts w:ascii="Times New Roman" w:hAnsi="Times New Roman" w:cs="Times New Roman"/>
          <w:color w:val="000000" w:themeColor="text1"/>
          <w:sz w:val="24"/>
          <w:szCs w:val="24"/>
        </w:rPr>
        <w:t>5. Pašvaldības iekšējā audita nodaļa var sadarboties ar citu pašvaldību iekšējām audita nodaļām.</w:t>
      </w:r>
    </w:p>
    <w:p w14:paraId="6D20C3DD" w14:textId="39DF1060" w:rsidR="000E5386" w:rsidRPr="00AE1172" w:rsidRDefault="000E5386" w:rsidP="00AE1172">
      <w:pPr>
        <w:pStyle w:val="ListParagraph"/>
        <w:spacing w:after="120" w:line="240" w:lineRule="auto"/>
        <w:ind w:left="0"/>
        <w:contextualSpacing w:val="0"/>
        <w:rPr>
          <w:rFonts w:ascii="Times New Roman" w:hAnsi="Times New Roman" w:cs="Times New Roman"/>
          <w:color w:val="000000" w:themeColor="text1"/>
          <w:sz w:val="24"/>
          <w:szCs w:val="24"/>
        </w:rPr>
      </w:pPr>
      <w:r w:rsidRPr="00AE1172">
        <w:rPr>
          <w:rFonts w:ascii="Times New Roman" w:hAnsi="Times New Roman" w:cs="Times New Roman"/>
          <w:color w:val="000000" w:themeColor="text1"/>
          <w:sz w:val="24"/>
          <w:szCs w:val="24"/>
        </w:rPr>
        <w:t xml:space="preserve">6. Iekšējam auditoram, uzsākot darba pienākumus pašvaldībā, jāparaksta konfidencialitātes līgums ar nosacījumiem, ka trešajām pusēm netiks izpausta pašvaldības iekšējās kontroles sistēma, kas uzskatāma par ierobežotas pieejamības informāciju. Dome / izpilddirektors nosaka Iekšējā audita nodaļas vadītāja kvalifikācijas prasības un nepieciešamās kompetences. </w:t>
      </w:r>
      <w:r w:rsidR="006E5A96" w:rsidRPr="00AE1172">
        <w:rPr>
          <w:rFonts w:ascii="Times New Roman" w:hAnsi="Times New Roman" w:cs="Times New Roman"/>
          <w:color w:val="000000" w:themeColor="text1"/>
          <w:sz w:val="24"/>
          <w:szCs w:val="24"/>
        </w:rPr>
        <w:t>I</w:t>
      </w:r>
      <w:r w:rsidRPr="00AE1172">
        <w:rPr>
          <w:rFonts w:ascii="Times New Roman" w:hAnsi="Times New Roman" w:cs="Times New Roman"/>
          <w:color w:val="000000" w:themeColor="text1"/>
          <w:sz w:val="24"/>
          <w:szCs w:val="24"/>
        </w:rPr>
        <w:t xml:space="preserve">zpilddirektors pieņem darbā Iekšējā audita nodaļas vadītāju, </w:t>
      </w:r>
      <w:r w:rsidR="006E5A96" w:rsidRPr="00AE1172">
        <w:rPr>
          <w:rFonts w:ascii="Times New Roman" w:hAnsi="Times New Roman" w:cs="Times New Roman"/>
          <w:color w:val="000000" w:themeColor="text1"/>
          <w:sz w:val="24"/>
          <w:szCs w:val="24"/>
        </w:rPr>
        <w:t xml:space="preserve">kā arī </w:t>
      </w:r>
      <w:r w:rsidRPr="00AE1172">
        <w:rPr>
          <w:rFonts w:ascii="Times New Roman" w:hAnsi="Times New Roman" w:cs="Times New Roman"/>
          <w:color w:val="000000" w:themeColor="text1"/>
          <w:sz w:val="24"/>
          <w:szCs w:val="24"/>
        </w:rPr>
        <w:t>pārtrauc darba attiecības.</w:t>
      </w:r>
    </w:p>
    <w:p w14:paraId="1D06DC9D" w14:textId="77777777" w:rsidR="000E5386" w:rsidRPr="00AE1172" w:rsidRDefault="000E5386" w:rsidP="00AE1172">
      <w:pPr>
        <w:pStyle w:val="ListParagraph"/>
        <w:spacing w:after="120" w:line="240" w:lineRule="auto"/>
        <w:ind w:left="0"/>
        <w:contextualSpacing w:val="0"/>
        <w:rPr>
          <w:rFonts w:ascii="Times New Roman" w:hAnsi="Times New Roman" w:cs="Times New Roman"/>
          <w:color w:val="000000" w:themeColor="text1"/>
          <w:sz w:val="24"/>
          <w:szCs w:val="24"/>
        </w:rPr>
      </w:pPr>
    </w:p>
    <w:p w14:paraId="2B4A3918" w14:textId="77777777" w:rsidR="000E5386" w:rsidRPr="00AE1172" w:rsidRDefault="000E5386" w:rsidP="00AE1172">
      <w:pPr>
        <w:pStyle w:val="ListParagraph"/>
        <w:numPr>
          <w:ilvl w:val="0"/>
          <w:numId w:val="1"/>
        </w:numPr>
        <w:spacing w:after="120" w:line="240" w:lineRule="auto"/>
        <w:contextualSpacing w:val="0"/>
        <w:jc w:val="center"/>
        <w:rPr>
          <w:rFonts w:ascii="Times New Roman" w:hAnsi="Times New Roman" w:cs="Times New Roman"/>
          <w:b/>
          <w:bCs/>
          <w:color w:val="000000" w:themeColor="text1"/>
          <w:sz w:val="24"/>
          <w:szCs w:val="24"/>
        </w:rPr>
      </w:pPr>
      <w:r w:rsidRPr="00AE1172">
        <w:rPr>
          <w:rFonts w:ascii="Times New Roman" w:hAnsi="Times New Roman" w:cs="Times New Roman"/>
          <w:b/>
          <w:bCs/>
          <w:color w:val="000000" w:themeColor="text1"/>
          <w:sz w:val="24"/>
          <w:szCs w:val="24"/>
        </w:rPr>
        <w:t>Iekšējā audita nodaļas mērķi un uzdevumi</w:t>
      </w:r>
    </w:p>
    <w:p w14:paraId="597D2130" w14:textId="77777777" w:rsidR="000E5386" w:rsidRPr="00AE1172" w:rsidRDefault="000E5386" w:rsidP="00AE1172">
      <w:pPr>
        <w:pStyle w:val="BodyText"/>
        <w:rPr>
          <w:rFonts w:ascii="Times New Roman" w:hAnsi="Times New Roman"/>
          <w:color w:val="000000" w:themeColor="text1"/>
          <w:sz w:val="24"/>
          <w:lang w:val="lv-LV"/>
        </w:rPr>
      </w:pPr>
      <w:r w:rsidRPr="00AE1172">
        <w:rPr>
          <w:rFonts w:ascii="Times New Roman" w:eastAsiaTheme="minorHAnsi" w:hAnsi="Times New Roman"/>
          <w:color w:val="000000" w:themeColor="text1"/>
          <w:sz w:val="24"/>
          <w:lang w:val="lv-LV"/>
        </w:rPr>
        <w:lastRenderedPageBreak/>
        <w:t xml:space="preserve">7. </w:t>
      </w:r>
      <w:r w:rsidRPr="00AE1172">
        <w:rPr>
          <w:rFonts w:ascii="Times New Roman" w:hAnsi="Times New Roman"/>
          <w:color w:val="000000" w:themeColor="text1"/>
          <w:sz w:val="24"/>
          <w:lang w:val="lv-LV"/>
        </w:rPr>
        <w:t xml:space="preserve">Iekšējā audita nodaļas vispārējais mērķis ir pievienot vērtību un veicināt pašvaldības funkciju efektīvu izpildi. Iekšējā audita nodaļa sniedz iekšējā audita un konsultāciju pakalpojumus. Iekšējā audita funkcijai jābūt atbildīgai un pārredzamai sabiedrībai un jādarbojas sabiedrības interesēs. </w:t>
      </w:r>
      <w:r w:rsidRPr="00AE1172">
        <w:rPr>
          <w:rFonts w:ascii="Times New Roman" w:eastAsiaTheme="minorHAnsi" w:hAnsi="Times New Roman"/>
          <w:color w:val="000000" w:themeColor="text1"/>
          <w:sz w:val="24"/>
          <w:lang w:val="lv-LV"/>
        </w:rPr>
        <w:t xml:space="preserve">Iekšējais audits sniedz neatkarīgu un objektīvu novērtējumu par auditējamo sistēmu darbību un efektivitāti, finanšu līdzekļu izlietojuma likumību un lietderību, lai uzlabotu pašvaldības institūciju iekšējās kontroles sistēmu, kā arī izstrādātu ieteikumus iekšējās kontroles sistēmas uzlabošanai, lai nodrošinātu atbilstošu risku vadības, kontroles un pārvaldības pasākumu kopumu, kura uzdevums ir nodrošināt pašvaldības mērķu sasniegšanu un efektīvu darbību. </w:t>
      </w:r>
    </w:p>
    <w:p w14:paraId="306F159D" w14:textId="787AE0CD" w:rsidR="000E5386" w:rsidRPr="00AE1172" w:rsidRDefault="000E5386" w:rsidP="00AE1172">
      <w:pPr>
        <w:pStyle w:val="BodyText"/>
        <w:rPr>
          <w:rFonts w:ascii="Times New Roman" w:eastAsiaTheme="minorHAnsi" w:hAnsi="Times New Roman"/>
          <w:color w:val="000000" w:themeColor="text1"/>
          <w:sz w:val="24"/>
          <w:lang w:val="lv-LV"/>
        </w:rPr>
      </w:pPr>
      <w:r w:rsidRPr="00AE1172">
        <w:rPr>
          <w:rFonts w:ascii="Times New Roman" w:eastAsiaTheme="minorHAnsi" w:hAnsi="Times New Roman"/>
          <w:color w:val="000000" w:themeColor="text1"/>
          <w:sz w:val="24"/>
          <w:lang w:val="lv-LV"/>
        </w:rPr>
        <w:t>8. Iekšējā audita nodaļa mērķu sasniegšanai veic šādus uzdevumus:</w:t>
      </w:r>
    </w:p>
    <w:p w14:paraId="309D0672" w14:textId="2F86E993" w:rsidR="000E5386" w:rsidRPr="00AE1172" w:rsidRDefault="000E5386" w:rsidP="00AE1172">
      <w:pPr>
        <w:pStyle w:val="BodyText"/>
        <w:ind w:left="284"/>
        <w:rPr>
          <w:rFonts w:ascii="Times New Roman" w:eastAsiaTheme="minorHAnsi" w:hAnsi="Times New Roman"/>
          <w:color w:val="000000" w:themeColor="text1"/>
          <w:sz w:val="24"/>
          <w:lang w:val="lv-LV"/>
        </w:rPr>
      </w:pPr>
      <w:r w:rsidRPr="00AE1172">
        <w:rPr>
          <w:rFonts w:ascii="Times New Roman" w:eastAsiaTheme="minorHAnsi" w:hAnsi="Times New Roman"/>
          <w:color w:val="000000" w:themeColor="text1"/>
          <w:sz w:val="24"/>
          <w:lang w:val="lv-LV"/>
        </w:rPr>
        <w:t>8.1. izstrādā un iesniedz apstiprināšanai domei / izpilddirektoram iekšējā audita stratēģisko plānu</w:t>
      </w:r>
      <w:r w:rsidR="006D0038" w:rsidRPr="00AE1172">
        <w:rPr>
          <w:rFonts w:ascii="Times New Roman" w:eastAsiaTheme="minorHAnsi" w:hAnsi="Times New Roman"/>
          <w:color w:val="000000" w:themeColor="text1"/>
          <w:sz w:val="24"/>
          <w:lang w:val="lv-LV"/>
        </w:rPr>
        <w:t xml:space="preserve"> un ilgtermiņa plān</w:t>
      </w:r>
      <w:r w:rsidR="00C22FFC" w:rsidRPr="00AE1172">
        <w:rPr>
          <w:rFonts w:ascii="Times New Roman" w:eastAsiaTheme="minorHAnsi" w:hAnsi="Times New Roman"/>
          <w:color w:val="000000" w:themeColor="text1"/>
          <w:sz w:val="24"/>
          <w:lang w:val="lv-LV"/>
        </w:rPr>
        <w:t>u</w:t>
      </w:r>
      <w:r w:rsidRPr="00AE1172">
        <w:rPr>
          <w:rFonts w:ascii="Times New Roman" w:eastAsiaTheme="minorHAnsi" w:hAnsi="Times New Roman"/>
          <w:color w:val="000000" w:themeColor="text1"/>
          <w:sz w:val="24"/>
          <w:lang w:val="lv-LV"/>
        </w:rPr>
        <w:t xml:space="preserve"> </w:t>
      </w:r>
      <w:r w:rsidR="00467F1A">
        <w:rPr>
          <w:rFonts w:ascii="Times New Roman" w:eastAsiaTheme="minorHAnsi" w:hAnsi="Times New Roman"/>
          <w:color w:val="000000" w:themeColor="text1"/>
          <w:sz w:val="24"/>
          <w:lang w:val="lv-LV"/>
        </w:rPr>
        <w:t>u</w:t>
      </w:r>
      <w:r w:rsidRPr="00AE1172">
        <w:rPr>
          <w:rFonts w:ascii="Times New Roman" w:eastAsiaTheme="minorHAnsi" w:hAnsi="Times New Roman"/>
          <w:color w:val="000000" w:themeColor="text1"/>
          <w:sz w:val="24"/>
          <w:lang w:val="lv-LV"/>
        </w:rPr>
        <w:t>n gada plānu;</w:t>
      </w:r>
    </w:p>
    <w:p w14:paraId="130D1829" w14:textId="77777777" w:rsidR="000E5386" w:rsidRPr="00AE1172" w:rsidRDefault="000E5386" w:rsidP="00AE1172">
      <w:pPr>
        <w:pStyle w:val="BodyText"/>
        <w:ind w:left="284"/>
        <w:rPr>
          <w:rFonts w:ascii="Times New Roman" w:eastAsiaTheme="minorHAnsi" w:hAnsi="Times New Roman"/>
          <w:color w:val="000000" w:themeColor="text1"/>
          <w:sz w:val="24"/>
          <w:lang w:val="lv-LV"/>
        </w:rPr>
      </w:pPr>
      <w:r w:rsidRPr="00AE1172">
        <w:rPr>
          <w:rFonts w:ascii="Times New Roman" w:eastAsiaTheme="minorHAnsi" w:hAnsi="Times New Roman"/>
          <w:color w:val="000000" w:themeColor="text1"/>
          <w:sz w:val="24"/>
          <w:lang w:val="lv-LV"/>
        </w:rPr>
        <w:t>8.2. veic uz risku novērtējumu balstītus plānotus iekšējos auditus, kuros sniedz vērtējumu par:</w:t>
      </w:r>
    </w:p>
    <w:p w14:paraId="7864A113" w14:textId="77777777" w:rsidR="000E5386" w:rsidRPr="00AE1172" w:rsidRDefault="000E5386" w:rsidP="00AE1172">
      <w:pPr>
        <w:pStyle w:val="BodyText"/>
        <w:rPr>
          <w:rFonts w:ascii="Times New Roman" w:eastAsiaTheme="minorHAnsi" w:hAnsi="Times New Roman"/>
          <w:color w:val="000000" w:themeColor="text1"/>
          <w:sz w:val="24"/>
          <w:lang w:val="lv-LV"/>
        </w:rPr>
      </w:pPr>
      <w:r w:rsidRPr="00AE1172">
        <w:rPr>
          <w:rFonts w:ascii="Times New Roman" w:eastAsiaTheme="minorHAnsi" w:hAnsi="Times New Roman"/>
          <w:color w:val="000000" w:themeColor="text1"/>
          <w:sz w:val="24"/>
          <w:lang w:val="lv-LV"/>
        </w:rPr>
        <w:tab/>
        <w:t>8.2.1. iekšējās kontroles darbības atbilstību pašvaldības mērķiem;</w:t>
      </w:r>
    </w:p>
    <w:p w14:paraId="47846158" w14:textId="77777777" w:rsidR="000E5386" w:rsidRPr="00AE1172" w:rsidRDefault="000E5386" w:rsidP="00AE1172">
      <w:pPr>
        <w:pStyle w:val="BodyText"/>
        <w:rPr>
          <w:rFonts w:ascii="Times New Roman" w:eastAsiaTheme="minorHAnsi" w:hAnsi="Times New Roman"/>
          <w:color w:val="000000" w:themeColor="text1"/>
          <w:sz w:val="24"/>
          <w:lang w:val="lv-LV"/>
        </w:rPr>
      </w:pPr>
      <w:r w:rsidRPr="00AE1172">
        <w:rPr>
          <w:rFonts w:ascii="Times New Roman" w:eastAsiaTheme="minorHAnsi" w:hAnsi="Times New Roman"/>
          <w:color w:val="000000" w:themeColor="text1"/>
          <w:sz w:val="24"/>
          <w:lang w:val="lv-LV"/>
        </w:rPr>
        <w:tab/>
        <w:t>8.2.2. pašvaldības finanšu uzskaites un citas informācijas ticamību un pietiekamību;</w:t>
      </w:r>
    </w:p>
    <w:p w14:paraId="3C974828" w14:textId="77777777" w:rsidR="000E5386" w:rsidRPr="00AE1172" w:rsidRDefault="000E5386" w:rsidP="00AE1172">
      <w:pPr>
        <w:pStyle w:val="BodyText"/>
        <w:rPr>
          <w:rFonts w:ascii="Times New Roman" w:eastAsiaTheme="minorHAnsi" w:hAnsi="Times New Roman"/>
          <w:color w:val="000000" w:themeColor="text1"/>
          <w:sz w:val="24"/>
          <w:lang w:val="lv-LV"/>
        </w:rPr>
      </w:pPr>
      <w:r w:rsidRPr="00AE1172">
        <w:rPr>
          <w:rFonts w:ascii="Times New Roman" w:eastAsiaTheme="minorHAnsi" w:hAnsi="Times New Roman"/>
          <w:color w:val="000000" w:themeColor="text1"/>
          <w:sz w:val="24"/>
          <w:lang w:val="lv-LV"/>
        </w:rPr>
        <w:tab/>
        <w:t>8.2.3. pašvaldības institūciju darbību atbilstību tiesību aktiem, noteiktajām funkcijām un apstiprinātiem rīcību plāniem;</w:t>
      </w:r>
    </w:p>
    <w:p w14:paraId="12B8028C" w14:textId="77777777" w:rsidR="000E5386" w:rsidRPr="00AE1172" w:rsidRDefault="000E5386" w:rsidP="00AE1172">
      <w:pPr>
        <w:pStyle w:val="BodyText"/>
        <w:ind w:firstLine="720"/>
        <w:rPr>
          <w:rFonts w:ascii="Times New Roman" w:eastAsiaTheme="minorHAnsi" w:hAnsi="Times New Roman"/>
          <w:color w:val="000000" w:themeColor="text1"/>
          <w:sz w:val="24"/>
          <w:lang w:val="lv-LV"/>
        </w:rPr>
      </w:pPr>
      <w:r w:rsidRPr="00AE1172">
        <w:rPr>
          <w:rFonts w:ascii="Times New Roman" w:eastAsiaTheme="minorHAnsi" w:hAnsi="Times New Roman"/>
          <w:color w:val="000000" w:themeColor="text1"/>
          <w:sz w:val="24"/>
          <w:lang w:val="lv-LV"/>
        </w:rPr>
        <w:t>8.2.4. pašvaldības institūciju darbības resursu izmaksu efektivitāti, ekonomisko efektivitāti un funkcionālo efektivitāti, resursu sargāšanu no zaudējumiem;</w:t>
      </w:r>
    </w:p>
    <w:p w14:paraId="38466A6F" w14:textId="77777777" w:rsidR="000E5386" w:rsidRPr="00AE1172" w:rsidRDefault="000E5386" w:rsidP="00AE1172">
      <w:pPr>
        <w:pStyle w:val="BodyText"/>
        <w:ind w:left="284"/>
        <w:rPr>
          <w:rFonts w:ascii="Times New Roman" w:eastAsiaTheme="minorHAnsi" w:hAnsi="Times New Roman"/>
          <w:color w:val="000000" w:themeColor="text1"/>
          <w:sz w:val="24"/>
          <w:lang w:val="lv-LV"/>
        </w:rPr>
      </w:pPr>
      <w:r w:rsidRPr="00AE1172">
        <w:rPr>
          <w:rFonts w:ascii="Times New Roman" w:eastAsiaTheme="minorHAnsi" w:hAnsi="Times New Roman"/>
          <w:color w:val="000000" w:themeColor="text1"/>
          <w:sz w:val="24"/>
          <w:lang w:val="lv-LV"/>
        </w:rPr>
        <w:t>8.3. Iekšējā audita nodaļas vadītājs nosaka kārtību, kādā tiek sagatavots viedoklis par pašvaldības iekšējās kontroles sistēmas darbību;</w:t>
      </w:r>
    </w:p>
    <w:p w14:paraId="006DF94C" w14:textId="77777777" w:rsidR="000E5386" w:rsidRPr="00AE1172" w:rsidRDefault="000E5386" w:rsidP="00AE1172">
      <w:pPr>
        <w:pStyle w:val="BodyText"/>
        <w:ind w:left="284"/>
        <w:rPr>
          <w:rFonts w:ascii="Times New Roman" w:eastAsiaTheme="minorHAnsi" w:hAnsi="Times New Roman"/>
          <w:color w:val="000000" w:themeColor="text1"/>
          <w:sz w:val="24"/>
          <w:lang w:val="lv-LV"/>
        </w:rPr>
      </w:pPr>
      <w:r w:rsidRPr="00AE1172">
        <w:rPr>
          <w:rFonts w:ascii="Times New Roman" w:eastAsiaTheme="minorHAnsi" w:hAnsi="Times New Roman"/>
          <w:color w:val="000000" w:themeColor="text1"/>
          <w:sz w:val="24"/>
          <w:lang w:val="lv-LV"/>
        </w:rPr>
        <w:t>8.4. sniedz pašvaldības institūcijām ieteikumus par nepieciešamajiem uzlabojumiem iekšējās kontroles sistēmā;</w:t>
      </w:r>
    </w:p>
    <w:p w14:paraId="16018B57" w14:textId="77777777" w:rsidR="000E5386" w:rsidRPr="00AE1172" w:rsidRDefault="000E5386" w:rsidP="00AE1172">
      <w:pPr>
        <w:pStyle w:val="BodyText"/>
        <w:ind w:left="284"/>
        <w:rPr>
          <w:rFonts w:ascii="Times New Roman" w:eastAsiaTheme="minorHAnsi" w:hAnsi="Times New Roman"/>
          <w:color w:val="000000" w:themeColor="text1"/>
          <w:sz w:val="24"/>
          <w:lang w:val="lv-LV"/>
        </w:rPr>
      </w:pPr>
      <w:r w:rsidRPr="00AE1172">
        <w:rPr>
          <w:rFonts w:ascii="Times New Roman" w:eastAsiaTheme="minorHAnsi" w:hAnsi="Times New Roman"/>
          <w:color w:val="000000" w:themeColor="text1"/>
          <w:sz w:val="24"/>
          <w:lang w:val="lv-LV"/>
        </w:rPr>
        <w:t>8.5. uzrauga izpilddirektora vai pašvaldību institūciju vadītāju apstiprināto iekšējā audita ieteikumu ieviešanu;</w:t>
      </w:r>
    </w:p>
    <w:p w14:paraId="544B3AF5" w14:textId="77777777" w:rsidR="000E5386" w:rsidRPr="00AE1172" w:rsidRDefault="000E5386" w:rsidP="00AE1172">
      <w:pPr>
        <w:pStyle w:val="BodyText"/>
        <w:ind w:left="284"/>
        <w:rPr>
          <w:rFonts w:ascii="Times New Roman" w:eastAsiaTheme="minorHAnsi" w:hAnsi="Times New Roman"/>
          <w:color w:val="000000" w:themeColor="text1"/>
          <w:sz w:val="24"/>
          <w:lang w:val="lv-LV"/>
        </w:rPr>
      </w:pPr>
      <w:r w:rsidRPr="00AE1172">
        <w:rPr>
          <w:rFonts w:ascii="Times New Roman" w:eastAsiaTheme="minorHAnsi" w:hAnsi="Times New Roman"/>
          <w:color w:val="000000" w:themeColor="text1"/>
          <w:sz w:val="24"/>
          <w:lang w:val="lv-LV"/>
        </w:rPr>
        <w:t xml:space="preserve">8.6. kompetences ietvaros sniedz konsultācijas, lai sekmētu pašvaldības mērķu sasniegšanu. Ievēro </w:t>
      </w:r>
      <w:r w:rsidRPr="00AE1172">
        <w:rPr>
          <w:rFonts w:ascii="Times New Roman" w:hAnsi="Times New Roman"/>
          <w:color w:val="000000" w:themeColor="text1"/>
          <w:sz w:val="24"/>
          <w:lang w:val="lv-LV"/>
        </w:rPr>
        <w:t>neatkarības un objektivitātes prasības, sniedzot konsultācijas un izvērtē sniegto konsultāciju iespējamo ietekmi uz nākotnē auditējamām sistēmām</w:t>
      </w:r>
      <w:r w:rsidRPr="00AE1172">
        <w:rPr>
          <w:rFonts w:ascii="Times New Roman" w:eastAsiaTheme="minorHAnsi" w:hAnsi="Times New Roman"/>
          <w:color w:val="000000" w:themeColor="text1"/>
          <w:sz w:val="24"/>
          <w:lang w:val="lv-LV"/>
        </w:rPr>
        <w:t>;</w:t>
      </w:r>
    </w:p>
    <w:p w14:paraId="6521B0BD" w14:textId="77777777" w:rsidR="000E5386" w:rsidRPr="00AE1172" w:rsidRDefault="000E5386" w:rsidP="00AE1172">
      <w:pPr>
        <w:pStyle w:val="BodyText"/>
        <w:ind w:left="284"/>
        <w:rPr>
          <w:rFonts w:ascii="Times New Roman" w:eastAsiaTheme="minorHAnsi" w:hAnsi="Times New Roman"/>
          <w:color w:val="000000" w:themeColor="text1"/>
          <w:sz w:val="24"/>
          <w:lang w:val="lv-LV"/>
        </w:rPr>
      </w:pPr>
      <w:r w:rsidRPr="00AE1172">
        <w:rPr>
          <w:rFonts w:ascii="Times New Roman" w:eastAsiaTheme="minorHAnsi" w:hAnsi="Times New Roman"/>
          <w:color w:val="000000" w:themeColor="text1"/>
          <w:sz w:val="24"/>
          <w:lang w:val="lv-LV"/>
        </w:rPr>
        <w:t>8.7. sagatavo un iesniedz domei / izpilddirektoram iekšējā audita darbības gada pārskatu, kurā atbilstoši noteiktajam darba apjomam ietver viedokli par pašvaldības iekšējās kontroles sistēmu;</w:t>
      </w:r>
    </w:p>
    <w:p w14:paraId="58864230" w14:textId="77777777" w:rsidR="000E5386" w:rsidRPr="00AE1172" w:rsidRDefault="000E5386" w:rsidP="00AE1172">
      <w:pPr>
        <w:pStyle w:val="BodyText"/>
        <w:ind w:left="284"/>
        <w:rPr>
          <w:rFonts w:ascii="Times New Roman" w:eastAsiaTheme="minorHAnsi" w:hAnsi="Times New Roman"/>
          <w:color w:val="000000" w:themeColor="text1"/>
          <w:sz w:val="24"/>
          <w:lang w:val="lv-LV"/>
        </w:rPr>
      </w:pPr>
      <w:r w:rsidRPr="00AE1172">
        <w:rPr>
          <w:rFonts w:ascii="Times New Roman" w:eastAsiaTheme="minorHAnsi" w:hAnsi="Times New Roman"/>
          <w:color w:val="000000" w:themeColor="text1"/>
          <w:sz w:val="24"/>
          <w:lang w:val="lv-LV"/>
        </w:rPr>
        <w:t>8.8. nosaka iekšējo auditoru mācību vajadzības;</w:t>
      </w:r>
    </w:p>
    <w:p w14:paraId="31A60B1F" w14:textId="77777777" w:rsidR="000E5386" w:rsidRPr="00AE1172" w:rsidRDefault="000E5386" w:rsidP="00AE1172">
      <w:pPr>
        <w:pStyle w:val="BodyText"/>
        <w:ind w:left="284"/>
        <w:rPr>
          <w:rFonts w:ascii="Times New Roman" w:eastAsiaTheme="minorHAnsi" w:hAnsi="Times New Roman"/>
          <w:color w:val="000000" w:themeColor="text1"/>
          <w:sz w:val="24"/>
          <w:lang w:val="lv-LV"/>
        </w:rPr>
      </w:pPr>
      <w:r w:rsidRPr="00AE1172">
        <w:rPr>
          <w:rFonts w:ascii="Times New Roman" w:eastAsiaTheme="minorHAnsi" w:hAnsi="Times New Roman"/>
          <w:color w:val="000000" w:themeColor="text1"/>
          <w:sz w:val="24"/>
          <w:lang w:val="lv-LV"/>
        </w:rPr>
        <w:t>8.9. nodrošina ar iekšējo auditu saistītā darba izpildes un kvalitātes uzraudzību visos iekšējā audita posmos;</w:t>
      </w:r>
    </w:p>
    <w:p w14:paraId="4A057C61" w14:textId="77777777" w:rsidR="000E5386" w:rsidRPr="00AE1172" w:rsidRDefault="000E5386" w:rsidP="00AE1172">
      <w:pPr>
        <w:pStyle w:val="BodyText"/>
        <w:ind w:left="284"/>
        <w:rPr>
          <w:rFonts w:ascii="Times New Roman" w:eastAsiaTheme="minorHAnsi" w:hAnsi="Times New Roman"/>
          <w:color w:val="000000" w:themeColor="text1"/>
          <w:sz w:val="24"/>
          <w:lang w:val="lv-LV"/>
        </w:rPr>
      </w:pPr>
      <w:r w:rsidRPr="00AE1172">
        <w:rPr>
          <w:rFonts w:ascii="Times New Roman" w:eastAsiaTheme="minorHAnsi" w:hAnsi="Times New Roman"/>
          <w:color w:val="000000" w:themeColor="text1"/>
          <w:sz w:val="24"/>
          <w:lang w:val="lv-LV"/>
        </w:rPr>
        <w:t>8.10. koordinē iekšējo un ārējo auditoru sadarbību un informācijas apmaiņu;</w:t>
      </w:r>
    </w:p>
    <w:p w14:paraId="4F816017" w14:textId="77777777" w:rsidR="000E5386" w:rsidRPr="00AE1172" w:rsidRDefault="000E5386" w:rsidP="00AE1172">
      <w:pPr>
        <w:pStyle w:val="BodyText"/>
        <w:ind w:left="284"/>
        <w:rPr>
          <w:rFonts w:ascii="Times New Roman" w:eastAsiaTheme="minorHAnsi" w:hAnsi="Times New Roman"/>
          <w:color w:val="000000" w:themeColor="text1"/>
          <w:sz w:val="24"/>
          <w:lang w:val="lv-LV"/>
        </w:rPr>
      </w:pPr>
      <w:r w:rsidRPr="00AE1172">
        <w:rPr>
          <w:rFonts w:ascii="Times New Roman" w:eastAsiaTheme="minorHAnsi" w:hAnsi="Times New Roman"/>
          <w:color w:val="000000" w:themeColor="text1"/>
          <w:sz w:val="24"/>
          <w:lang w:val="lv-LV"/>
        </w:rPr>
        <w:t>8.11. nodrošina Valsts kontroles un citu ārējo revidentu ieteikumu ieviešanas uzraudzību pašvaldībā.</w:t>
      </w:r>
    </w:p>
    <w:p w14:paraId="31503DCE" w14:textId="77777777" w:rsidR="000E5386" w:rsidRPr="00AE1172" w:rsidRDefault="000E5386" w:rsidP="00AE1172">
      <w:pPr>
        <w:pStyle w:val="BodyText"/>
        <w:rPr>
          <w:rFonts w:ascii="Times New Roman" w:hAnsi="Times New Roman"/>
          <w:b/>
          <w:bCs/>
          <w:color w:val="000000" w:themeColor="text1"/>
          <w:sz w:val="24"/>
          <w:lang w:val="lv-LV"/>
        </w:rPr>
      </w:pPr>
    </w:p>
    <w:p w14:paraId="6E5FCD71" w14:textId="77777777" w:rsidR="000E5386" w:rsidRPr="00AE1172" w:rsidRDefault="000E5386" w:rsidP="00AE1172">
      <w:pPr>
        <w:tabs>
          <w:tab w:val="left" w:pos="426"/>
        </w:tabs>
        <w:spacing w:after="120"/>
        <w:jc w:val="center"/>
        <w:rPr>
          <w:rFonts w:ascii="Times New Roman" w:hAnsi="Times New Roman" w:cs="Times New Roman"/>
          <w:b/>
          <w:bCs/>
          <w:color w:val="000000" w:themeColor="text1"/>
          <w:sz w:val="24"/>
          <w:szCs w:val="24"/>
        </w:rPr>
      </w:pPr>
      <w:r w:rsidRPr="00AE1172">
        <w:rPr>
          <w:rFonts w:ascii="Times New Roman" w:hAnsi="Times New Roman" w:cs="Times New Roman"/>
          <w:b/>
          <w:bCs/>
          <w:color w:val="000000" w:themeColor="text1"/>
          <w:sz w:val="24"/>
          <w:szCs w:val="24"/>
        </w:rPr>
        <w:t>4. Iekšējā auditora tiesības, pienākumi un atbildība</w:t>
      </w:r>
    </w:p>
    <w:p w14:paraId="6C595E6F" w14:textId="77777777" w:rsidR="000E5386" w:rsidRPr="00AE1172" w:rsidRDefault="000E5386" w:rsidP="00AE1172">
      <w:pPr>
        <w:spacing w:after="120"/>
        <w:jc w:val="both"/>
        <w:rPr>
          <w:rFonts w:ascii="Times New Roman" w:hAnsi="Times New Roman" w:cs="Times New Roman"/>
          <w:color w:val="000000" w:themeColor="text1"/>
          <w:sz w:val="24"/>
          <w:szCs w:val="24"/>
        </w:rPr>
      </w:pPr>
      <w:r w:rsidRPr="00AE1172">
        <w:rPr>
          <w:rFonts w:ascii="Times New Roman" w:hAnsi="Times New Roman" w:cs="Times New Roman"/>
          <w:color w:val="000000" w:themeColor="text1"/>
          <w:sz w:val="24"/>
          <w:szCs w:val="24"/>
        </w:rPr>
        <w:t>9. Iekšējais auditors nodrošina amata aprakstā noteikto uzdevumu savlaicīgu un kvalitatīvu izpildi. Iekšējais auditors, pildot amata pienākumus, ir atbildīgs par savas darbības vai bezdarbības likumību. Iekšējā audita nodaļas vadītājs izveido iekšējā audita kvalitātes nodrošināšanas sistēmu, tai skaitā iekšējos un ārējos iekšējā audita darbības novērtējumus.</w:t>
      </w:r>
    </w:p>
    <w:p w14:paraId="3B88C83A" w14:textId="77777777" w:rsidR="000E5386" w:rsidRPr="00AE1172" w:rsidRDefault="000E5386" w:rsidP="00AE1172">
      <w:pPr>
        <w:spacing w:after="120"/>
        <w:jc w:val="both"/>
        <w:rPr>
          <w:rFonts w:ascii="Times New Roman" w:hAnsi="Times New Roman" w:cs="Times New Roman"/>
          <w:color w:val="000000" w:themeColor="text1"/>
          <w:sz w:val="24"/>
          <w:szCs w:val="24"/>
        </w:rPr>
      </w:pPr>
      <w:r w:rsidRPr="00AE1172">
        <w:rPr>
          <w:rFonts w:ascii="Times New Roman" w:hAnsi="Times New Roman" w:cs="Times New Roman"/>
          <w:color w:val="000000" w:themeColor="text1"/>
          <w:sz w:val="24"/>
          <w:szCs w:val="24"/>
        </w:rPr>
        <w:lastRenderedPageBreak/>
        <w:t>10. Iekšējais auditors savā darbībā ievēro šādus iekšējā auditora ētikas principus:</w:t>
      </w:r>
    </w:p>
    <w:p w14:paraId="09763550" w14:textId="77777777" w:rsidR="000E5386" w:rsidRPr="00AE1172" w:rsidRDefault="000E5386" w:rsidP="00AE1172">
      <w:pPr>
        <w:spacing w:after="120"/>
        <w:ind w:left="284"/>
        <w:jc w:val="both"/>
        <w:rPr>
          <w:rFonts w:ascii="Times New Roman" w:hAnsi="Times New Roman" w:cs="Times New Roman"/>
          <w:color w:val="000000" w:themeColor="text1"/>
          <w:sz w:val="24"/>
          <w:szCs w:val="24"/>
        </w:rPr>
      </w:pPr>
      <w:r w:rsidRPr="00AE1172">
        <w:rPr>
          <w:rFonts w:ascii="Times New Roman" w:hAnsi="Times New Roman" w:cs="Times New Roman"/>
          <w:color w:val="000000" w:themeColor="text1"/>
          <w:sz w:val="24"/>
          <w:szCs w:val="24"/>
        </w:rPr>
        <w:t>10.1. godīgums – iekšējais auditors savu darbu veic godīgi, ar pienācīgu rūpību un atbildību, ievēro pašvaldības iekšējos ētikas principus, respektē pašvaldības mērķus un sekmē mērķu sasniegšanu;</w:t>
      </w:r>
    </w:p>
    <w:p w14:paraId="16E7E22E" w14:textId="77777777" w:rsidR="000E5386" w:rsidRPr="00AE1172" w:rsidRDefault="000E5386" w:rsidP="00AE1172">
      <w:pPr>
        <w:spacing w:after="120"/>
        <w:ind w:left="284"/>
        <w:jc w:val="both"/>
        <w:rPr>
          <w:rFonts w:ascii="Times New Roman" w:hAnsi="Times New Roman" w:cs="Times New Roman"/>
          <w:color w:val="000000" w:themeColor="text1"/>
          <w:sz w:val="24"/>
          <w:szCs w:val="24"/>
        </w:rPr>
      </w:pPr>
      <w:r w:rsidRPr="00AE1172">
        <w:rPr>
          <w:rFonts w:ascii="Times New Roman" w:hAnsi="Times New Roman" w:cs="Times New Roman"/>
          <w:color w:val="000000" w:themeColor="text1"/>
          <w:sz w:val="24"/>
          <w:szCs w:val="24"/>
        </w:rPr>
        <w:t>10.2. objektivitāte – iekšējais auditors audita posmos izvērtē visus apstākļus un pierādījumus, neietekmējoties ne no paša, ne no citu personu viedokļiem un interesēm, un iekšējā audita ziņojumā atklāj visus būtiskos faktus par pārbaudīto sistēmu;</w:t>
      </w:r>
    </w:p>
    <w:p w14:paraId="58DCC751" w14:textId="77777777" w:rsidR="000E5386" w:rsidRPr="00AE1172" w:rsidRDefault="000E5386" w:rsidP="00AE1172">
      <w:pPr>
        <w:spacing w:after="120"/>
        <w:ind w:left="284"/>
        <w:jc w:val="both"/>
        <w:rPr>
          <w:rFonts w:ascii="Times New Roman" w:hAnsi="Times New Roman" w:cs="Times New Roman"/>
          <w:color w:val="000000" w:themeColor="text1"/>
          <w:sz w:val="24"/>
          <w:szCs w:val="24"/>
        </w:rPr>
      </w:pPr>
      <w:r w:rsidRPr="00AE1172">
        <w:rPr>
          <w:rFonts w:ascii="Times New Roman" w:hAnsi="Times New Roman" w:cs="Times New Roman"/>
          <w:color w:val="000000" w:themeColor="text1"/>
          <w:sz w:val="24"/>
          <w:szCs w:val="24"/>
        </w:rPr>
        <w:t xml:space="preserve">10.3. konfidencialitāte – Iekšējais auditors, uzsākot darba pienākumus, vai iekšējais auditors, kas veic auditu, ir personīgi atbildīgs par auditējamās nodaļas izsniegto dokumentu oriģinālu saglabāšanu un informācijas neizpaušanu trešajām personām. Iekšējā audita darbā iegūto informāciju iekšējais auditors izpauž trešajai personai tikai ar domes atļauju vai likumā noteiktā kārtībā; </w:t>
      </w:r>
    </w:p>
    <w:p w14:paraId="28D748A4" w14:textId="77777777" w:rsidR="000E5386" w:rsidRPr="00AE1172" w:rsidRDefault="000E5386" w:rsidP="00AE1172">
      <w:pPr>
        <w:spacing w:after="120"/>
        <w:ind w:left="284"/>
        <w:jc w:val="both"/>
        <w:rPr>
          <w:rFonts w:ascii="Times New Roman" w:hAnsi="Times New Roman" w:cs="Times New Roman"/>
          <w:color w:val="000000" w:themeColor="text1"/>
          <w:sz w:val="24"/>
          <w:szCs w:val="24"/>
        </w:rPr>
      </w:pPr>
      <w:r w:rsidRPr="00AE1172">
        <w:rPr>
          <w:rFonts w:ascii="Times New Roman" w:hAnsi="Times New Roman" w:cs="Times New Roman"/>
          <w:color w:val="000000" w:themeColor="text1"/>
          <w:sz w:val="24"/>
          <w:szCs w:val="24"/>
        </w:rPr>
        <w:t>10.4. kompetence – iekšējais auditors savu pienākumu veikšanā izmanto atbilstošas zināšanas, prasmes un profesionālo pieredzi. Ja auditoram nav atbilstošas kompetences, tad to ir jāiegūst audita veikšanai, vai jāizmanto ārpakalpojuma pakalpojumi, auditors nedrīkst uzņemties veikt auditu, kurā nav pietiekošas kompetences.</w:t>
      </w:r>
    </w:p>
    <w:p w14:paraId="660A89BA" w14:textId="77777777" w:rsidR="000E5386" w:rsidRPr="00AE1172" w:rsidRDefault="000E5386" w:rsidP="00AE1172">
      <w:pPr>
        <w:spacing w:after="120"/>
        <w:jc w:val="both"/>
        <w:rPr>
          <w:rFonts w:ascii="Times New Roman" w:hAnsi="Times New Roman" w:cs="Times New Roman"/>
          <w:color w:val="000000" w:themeColor="text1"/>
          <w:sz w:val="24"/>
          <w:szCs w:val="24"/>
        </w:rPr>
      </w:pPr>
      <w:r w:rsidRPr="00AE1172">
        <w:rPr>
          <w:rFonts w:ascii="Times New Roman" w:hAnsi="Times New Roman" w:cs="Times New Roman"/>
          <w:color w:val="000000" w:themeColor="text1"/>
          <w:sz w:val="24"/>
          <w:szCs w:val="24"/>
        </w:rPr>
        <w:t>11. Iekšējais auditors nosaka iekšējā audita veikšanas un darba dokumentu izstrādes principus.</w:t>
      </w:r>
    </w:p>
    <w:p w14:paraId="3D528FB8" w14:textId="77777777" w:rsidR="000E5386" w:rsidRPr="00AE1172" w:rsidRDefault="000E5386" w:rsidP="00AE1172">
      <w:pPr>
        <w:spacing w:after="120"/>
        <w:jc w:val="both"/>
        <w:rPr>
          <w:rFonts w:ascii="Times New Roman" w:hAnsi="Times New Roman" w:cs="Times New Roman"/>
          <w:color w:val="000000" w:themeColor="text1"/>
          <w:sz w:val="24"/>
          <w:szCs w:val="24"/>
        </w:rPr>
      </w:pPr>
      <w:r w:rsidRPr="00AE1172">
        <w:rPr>
          <w:rFonts w:ascii="Times New Roman" w:hAnsi="Times New Roman" w:cs="Times New Roman"/>
          <w:color w:val="000000" w:themeColor="text1"/>
          <w:sz w:val="24"/>
          <w:szCs w:val="24"/>
        </w:rPr>
        <w:t>12. Iekšējam auditoram ir tiesības pieprasīt un iepazīties ar attiecīgās pašvaldības institūcijas rīcībā esošiem dokumentiem, finanšu līdzekļiem, telpām un citām materiālajām vērtībām, kā arī saņemt no darbiniekiem dokumentu kopijas un paskaidrojumus ar iekšējo auditu saistītājos jautājumos. Iekšējam auditoram ir tiesības rakstiski ziņot domei / izpilddirektoram par jebkuru atteikumu uzrādīt iekšējā audita laikā pieprasīto informāciju vai dokumentus.</w:t>
      </w:r>
    </w:p>
    <w:p w14:paraId="236055F2" w14:textId="77777777" w:rsidR="000E5386" w:rsidRPr="00AE1172" w:rsidRDefault="000E5386" w:rsidP="00AE1172">
      <w:pPr>
        <w:spacing w:after="120"/>
        <w:jc w:val="both"/>
        <w:rPr>
          <w:rFonts w:ascii="Times New Roman" w:hAnsi="Times New Roman" w:cs="Times New Roman"/>
          <w:color w:val="000000" w:themeColor="text1"/>
          <w:sz w:val="24"/>
          <w:szCs w:val="24"/>
        </w:rPr>
      </w:pPr>
      <w:r w:rsidRPr="00AE1172">
        <w:rPr>
          <w:rFonts w:ascii="Times New Roman" w:hAnsi="Times New Roman" w:cs="Times New Roman"/>
          <w:color w:val="000000" w:themeColor="text1"/>
          <w:sz w:val="24"/>
          <w:szCs w:val="24"/>
        </w:rPr>
        <w:t>13. Iekšējam auditoram ir tiesības piesaistīt atbilstošās jomas ekspertus un lūgt juridisku palīdzību.</w:t>
      </w:r>
    </w:p>
    <w:p w14:paraId="3FE3DC67" w14:textId="77777777" w:rsidR="00423217" w:rsidRPr="00AE1172" w:rsidRDefault="00423217" w:rsidP="00AE1172">
      <w:pPr>
        <w:spacing w:after="120"/>
        <w:jc w:val="both"/>
        <w:rPr>
          <w:rFonts w:ascii="Times New Roman" w:hAnsi="Times New Roman" w:cs="Times New Roman"/>
          <w:color w:val="000000" w:themeColor="text1"/>
          <w:sz w:val="24"/>
          <w:szCs w:val="24"/>
        </w:rPr>
      </w:pPr>
    </w:p>
    <w:p w14:paraId="11F31A7E" w14:textId="77777777" w:rsidR="000E5386" w:rsidRPr="00AE1172" w:rsidRDefault="000E5386" w:rsidP="00AE1172">
      <w:pPr>
        <w:pStyle w:val="ListParagraph"/>
        <w:numPr>
          <w:ilvl w:val="0"/>
          <w:numId w:val="2"/>
        </w:numPr>
        <w:spacing w:after="120" w:line="240" w:lineRule="auto"/>
        <w:ind w:left="357" w:hanging="357"/>
        <w:contextualSpacing w:val="0"/>
        <w:jc w:val="center"/>
        <w:rPr>
          <w:rFonts w:ascii="Times New Roman" w:hAnsi="Times New Roman" w:cs="Times New Roman"/>
          <w:b/>
          <w:bCs/>
          <w:color w:val="000000" w:themeColor="text1"/>
          <w:sz w:val="24"/>
          <w:szCs w:val="24"/>
        </w:rPr>
      </w:pPr>
      <w:r w:rsidRPr="00AE1172">
        <w:rPr>
          <w:rFonts w:ascii="Times New Roman" w:hAnsi="Times New Roman" w:cs="Times New Roman"/>
          <w:b/>
          <w:bCs/>
          <w:color w:val="000000" w:themeColor="text1"/>
          <w:sz w:val="24"/>
          <w:szCs w:val="24"/>
        </w:rPr>
        <w:t>Neatkarība un objektivitāte</w:t>
      </w:r>
    </w:p>
    <w:p w14:paraId="2034779A" w14:textId="40B4748E" w:rsidR="000E5386" w:rsidRPr="00AE1172" w:rsidRDefault="000E5386" w:rsidP="00AE1172">
      <w:pPr>
        <w:spacing w:after="120"/>
        <w:jc w:val="both"/>
        <w:rPr>
          <w:rFonts w:ascii="Times New Roman" w:hAnsi="Times New Roman" w:cs="Times New Roman"/>
          <w:color w:val="000000" w:themeColor="text1"/>
          <w:sz w:val="24"/>
          <w:szCs w:val="24"/>
        </w:rPr>
      </w:pPr>
      <w:r w:rsidRPr="00AE1172">
        <w:rPr>
          <w:rFonts w:ascii="Times New Roman" w:hAnsi="Times New Roman" w:cs="Times New Roman"/>
          <w:color w:val="000000" w:themeColor="text1"/>
          <w:sz w:val="24"/>
          <w:szCs w:val="24"/>
        </w:rPr>
        <w:t>14. Iekšējā audita nodaļa ir neatkarīga savas darbības plānošanā, iekšējā audita veikšanā un ziņošanā par darbības rezultātiem. Iekšējais audits ir iekšējā auditora veikta neatkarīga un objektīva sistemātiska darbība, kuras rezultātā tiek sniegts pašvaldības iekšējās kontroles sistēmas un vadības procesu novērtējums un kuras mērķis ir uzlabot pašvaldības institūciju sniegto pakalpojumu un darba kvalitāti, pilnveidot sistēmas un procesus un radīt pārliecību par pašvaldības darbības likumību, efektivitāti un uzticamību.</w:t>
      </w:r>
    </w:p>
    <w:p w14:paraId="17DD142F" w14:textId="2B23779B" w:rsidR="000E5386" w:rsidRPr="00AE1172" w:rsidRDefault="000E5386" w:rsidP="00AE1172">
      <w:pPr>
        <w:spacing w:after="120"/>
        <w:jc w:val="both"/>
        <w:rPr>
          <w:rFonts w:ascii="Times New Roman" w:hAnsi="Times New Roman" w:cs="Times New Roman"/>
          <w:color w:val="000000" w:themeColor="text1"/>
          <w:sz w:val="24"/>
          <w:szCs w:val="24"/>
        </w:rPr>
      </w:pPr>
      <w:r w:rsidRPr="00AE1172">
        <w:rPr>
          <w:rFonts w:ascii="Times New Roman" w:hAnsi="Times New Roman" w:cs="Times New Roman"/>
          <w:color w:val="000000" w:themeColor="text1"/>
          <w:sz w:val="24"/>
          <w:szCs w:val="24"/>
        </w:rPr>
        <w:t xml:space="preserve">15. Ja tiek ietekmēta iekšējā audita nodaļas neatkarība vai objektivitāte plānošanā, darba uzdevuma veikšanā vai ziņošanā, iekšējais auditors nekavējoties rakstiski informē Iekšējā audita nodaļas vadītāju, bet Iekšējā audita nodaļas vadītājs ziņo domei / izpilddirektoram. </w:t>
      </w:r>
    </w:p>
    <w:p w14:paraId="175BFC42" w14:textId="77777777" w:rsidR="000E5386" w:rsidRPr="00AE1172" w:rsidRDefault="000E5386" w:rsidP="00AE1172">
      <w:pPr>
        <w:spacing w:after="120"/>
        <w:jc w:val="both"/>
        <w:rPr>
          <w:rFonts w:ascii="Times New Roman" w:hAnsi="Times New Roman" w:cs="Times New Roman"/>
          <w:b/>
          <w:bCs/>
          <w:color w:val="000000" w:themeColor="text1"/>
          <w:sz w:val="24"/>
          <w:szCs w:val="24"/>
        </w:rPr>
      </w:pPr>
    </w:p>
    <w:p w14:paraId="3EE937C2" w14:textId="77777777" w:rsidR="000E5386" w:rsidRPr="00AE1172" w:rsidRDefault="000E5386" w:rsidP="00AE1172">
      <w:pPr>
        <w:pStyle w:val="BodyText"/>
        <w:jc w:val="center"/>
        <w:rPr>
          <w:rFonts w:ascii="Times New Roman" w:hAnsi="Times New Roman"/>
          <w:b/>
          <w:bCs/>
          <w:color w:val="000000" w:themeColor="text1"/>
          <w:sz w:val="24"/>
          <w:lang w:val="lv-LV"/>
        </w:rPr>
      </w:pPr>
      <w:r w:rsidRPr="00AE1172">
        <w:rPr>
          <w:rFonts w:ascii="Times New Roman" w:hAnsi="Times New Roman"/>
          <w:b/>
          <w:bCs/>
          <w:color w:val="000000" w:themeColor="text1"/>
          <w:sz w:val="24"/>
          <w:lang w:val="lv-LV"/>
        </w:rPr>
        <w:t>6. Sadarbība ar citiem pārliecības sniedzējiem</w:t>
      </w:r>
    </w:p>
    <w:p w14:paraId="140CE7C5" w14:textId="28922F33" w:rsidR="000E5386" w:rsidRPr="00AE1172" w:rsidRDefault="000E5386" w:rsidP="00AE1172">
      <w:pPr>
        <w:pStyle w:val="BodyText"/>
        <w:rPr>
          <w:rFonts w:ascii="Times New Roman" w:eastAsiaTheme="minorHAnsi" w:hAnsi="Times New Roman"/>
          <w:color w:val="000000" w:themeColor="text1"/>
          <w:sz w:val="24"/>
          <w:lang w:val="lv-LV"/>
        </w:rPr>
      </w:pPr>
      <w:r w:rsidRPr="00AE1172">
        <w:rPr>
          <w:rFonts w:ascii="Times New Roman" w:eastAsiaTheme="minorHAnsi" w:hAnsi="Times New Roman"/>
          <w:color w:val="000000" w:themeColor="text1"/>
          <w:sz w:val="24"/>
          <w:lang w:val="lv-LV"/>
        </w:rPr>
        <w:t>16. Iekšējā audita nodaļa sadarbojas ar citiem pārliecības sniedzējiem, piemēram, Valsts kontroli, Revīzijas iestādi, zvērinātiem revidentiem, ārpakalpojuma sniedzējiem un citiem. Iekšējā audita nodaļa sadarbojas ar nozaru ministriju iekšējiem auditoriem saskaņā ar Pašvaldību likuma 84. panta 3. daļu.</w:t>
      </w:r>
    </w:p>
    <w:p w14:paraId="5AD273D0" w14:textId="0B2979D8" w:rsidR="000E5386" w:rsidRPr="00AE1172" w:rsidRDefault="000E5386" w:rsidP="00AE1172">
      <w:pPr>
        <w:pStyle w:val="BodyText"/>
        <w:jc w:val="center"/>
        <w:rPr>
          <w:rFonts w:ascii="Times New Roman" w:hAnsi="Times New Roman"/>
          <w:b/>
          <w:bCs/>
          <w:color w:val="000000" w:themeColor="text1"/>
          <w:sz w:val="24"/>
          <w:lang w:val="lv-LV"/>
        </w:rPr>
      </w:pPr>
      <w:r w:rsidRPr="00AE1172">
        <w:rPr>
          <w:rFonts w:ascii="Times New Roman" w:hAnsi="Times New Roman"/>
          <w:b/>
          <w:bCs/>
          <w:color w:val="000000" w:themeColor="text1"/>
          <w:sz w:val="24"/>
          <w:lang w:val="lv-LV"/>
        </w:rPr>
        <w:t>7. Noslēguma jautājums</w:t>
      </w:r>
    </w:p>
    <w:p w14:paraId="56B1E966" w14:textId="77777777" w:rsidR="000E5386" w:rsidRPr="00AE1172" w:rsidRDefault="000E5386" w:rsidP="00AE1172">
      <w:pPr>
        <w:pStyle w:val="BodyText"/>
        <w:rPr>
          <w:rFonts w:ascii="Times New Roman" w:eastAsiaTheme="minorHAnsi" w:hAnsi="Times New Roman"/>
          <w:color w:val="000000" w:themeColor="text1"/>
          <w:sz w:val="24"/>
          <w:lang w:val="lv-LV"/>
        </w:rPr>
      </w:pPr>
      <w:r w:rsidRPr="00AE1172">
        <w:rPr>
          <w:rFonts w:ascii="Times New Roman" w:eastAsiaTheme="minorHAnsi" w:hAnsi="Times New Roman"/>
          <w:color w:val="000000" w:themeColor="text1"/>
          <w:sz w:val="24"/>
          <w:lang w:val="lv-LV"/>
        </w:rPr>
        <w:t xml:space="preserve">17. Iekšējā audita nodaļas reglaments stājas spēkā nākošā dienā pēc parakstīšanas. </w:t>
      </w:r>
    </w:p>
    <w:p w14:paraId="0253CB0B" w14:textId="77777777" w:rsidR="000E5386" w:rsidRPr="00AE1172" w:rsidRDefault="000E5386" w:rsidP="00AE1172">
      <w:pPr>
        <w:pStyle w:val="BodyText"/>
        <w:rPr>
          <w:rFonts w:ascii="Times New Roman" w:eastAsiaTheme="minorHAnsi" w:hAnsi="Times New Roman"/>
          <w:color w:val="000000" w:themeColor="text1"/>
          <w:sz w:val="24"/>
          <w:lang w:val="lv-LV"/>
        </w:rPr>
      </w:pPr>
    </w:p>
    <w:p w14:paraId="63A1286E" w14:textId="77777777" w:rsidR="000E5386" w:rsidRPr="00AE1172" w:rsidRDefault="000E5386" w:rsidP="00AE1172">
      <w:pPr>
        <w:spacing w:after="120"/>
        <w:jc w:val="both"/>
        <w:rPr>
          <w:rFonts w:ascii="Times New Roman" w:hAnsi="Times New Roman" w:cs="Times New Roman"/>
          <w:b/>
          <w:bCs/>
          <w:color w:val="000000" w:themeColor="text1"/>
          <w:sz w:val="24"/>
          <w:szCs w:val="24"/>
        </w:rPr>
      </w:pPr>
    </w:p>
    <w:p w14:paraId="3898F016" w14:textId="77777777" w:rsidR="000E5386" w:rsidRPr="00AE1172" w:rsidRDefault="000E5386" w:rsidP="000E5386">
      <w:pPr>
        <w:spacing w:after="60"/>
        <w:jc w:val="both"/>
        <w:rPr>
          <w:rFonts w:ascii="Times New Roman" w:hAnsi="Times New Roman" w:cs="Times New Roman"/>
          <w:b/>
          <w:bCs/>
          <w:color w:val="000000" w:themeColor="text1"/>
          <w:sz w:val="24"/>
          <w:szCs w:val="24"/>
        </w:rPr>
      </w:pPr>
      <w:r w:rsidRPr="00AE1172">
        <w:rPr>
          <w:rFonts w:ascii="Times New Roman" w:hAnsi="Times New Roman" w:cs="Times New Roman"/>
          <w:b/>
          <w:bCs/>
          <w:color w:val="000000" w:themeColor="text1"/>
          <w:sz w:val="24"/>
          <w:szCs w:val="24"/>
        </w:rPr>
        <w:t>Saskaņots</w:t>
      </w:r>
      <w:r w:rsidRPr="00AE1172">
        <w:rPr>
          <w:rFonts w:ascii="Times New Roman" w:hAnsi="Times New Roman" w:cs="Times New Roman"/>
          <w:b/>
          <w:bCs/>
          <w:color w:val="000000" w:themeColor="text1"/>
          <w:sz w:val="24"/>
          <w:szCs w:val="24"/>
        </w:rPr>
        <w:tab/>
      </w:r>
    </w:p>
    <w:p w14:paraId="5E3F4A97" w14:textId="77777777" w:rsidR="000E5386" w:rsidRPr="00AE1172" w:rsidRDefault="000E5386" w:rsidP="000E5386">
      <w:pPr>
        <w:spacing w:after="60"/>
        <w:jc w:val="both"/>
        <w:rPr>
          <w:rFonts w:ascii="Times New Roman" w:hAnsi="Times New Roman" w:cs="Times New Roman"/>
          <w:b/>
          <w:bCs/>
          <w:color w:val="000000" w:themeColor="text1"/>
          <w:sz w:val="24"/>
          <w:szCs w:val="24"/>
        </w:rPr>
      </w:pPr>
      <w:r w:rsidRPr="00AE1172">
        <w:rPr>
          <w:rFonts w:ascii="Times New Roman" w:hAnsi="Times New Roman" w:cs="Times New Roman"/>
          <w:b/>
          <w:bCs/>
          <w:color w:val="000000" w:themeColor="text1"/>
          <w:sz w:val="24"/>
          <w:szCs w:val="24"/>
        </w:rPr>
        <w:tab/>
      </w:r>
      <w:r w:rsidRPr="00AE1172">
        <w:rPr>
          <w:rFonts w:ascii="Times New Roman" w:hAnsi="Times New Roman" w:cs="Times New Roman"/>
          <w:b/>
          <w:bCs/>
          <w:color w:val="000000" w:themeColor="text1"/>
          <w:sz w:val="24"/>
          <w:szCs w:val="24"/>
        </w:rPr>
        <w:tab/>
      </w:r>
      <w:r w:rsidRPr="00AE1172">
        <w:rPr>
          <w:rFonts w:ascii="Times New Roman" w:hAnsi="Times New Roman" w:cs="Times New Roman"/>
          <w:b/>
          <w:bCs/>
          <w:color w:val="000000" w:themeColor="text1"/>
          <w:sz w:val="24"/>
          <w:szCs w:val="24"/>
        </w:rPr>
        <w:tab/>
      </w:r>
      <w:r w:rsidRPr="00AE1172">
        <w:rPr>
          <w:rFonts w:ascii="Times New Roman" w:hAnsi="Times New Roman" w:cs="Times New Roman"/>
          <w:b/>
          <w:bCs/>
          <w:color w:val="000000" w:themeColor="text1"/>
          <w:sz w:val="24"/>
          <w:szCs w:val="24"/>
        </w:rPr>
        <w:tab/>
      </w:r>
      <w:r w:rsidRPr="00AE1172">
        <w:rPr>
          <w:rFonts w:ascii="Times New Roman" w:hAnsi="Times New Roman" w:cs="Times New Roman"/>
          <w:b/>
          <w:bCs/>
          <w:color w:val="000000" w:themeColor="text1"/>
          <w:sz w:val="24"/>
          <w:szCs w:val="24"/>
        </w:rPr>
        <w:tab/>
      </w:r>
      <w:r w:rsidRPr="00AE1172">
        <w:rPr>
          <w:rFonts w:ascii="Times New Roman" w:hAnsi="Times New Roman" w:cs="Times New Roman"/>
          <w:b/>
          <w:bCs/>
          <w:color w:val="000000" w:themeColor="text1"/>
          <w:sz w:val="24"/>
          <w:szCs w:val="24"/>
        </w:rPr>
        <w:tab/>
      </w:r>
      <w:r w:rsidRPr="00AE1172">
        <w:rPr>
          <w:rFonts w:ascii="Times New Roman" w:hAnsi="Times New Roman" w:cs="Times New Roman"/>
          <w:b/>
          <w:bCs/>
          <w:color w:val="000000" w:themeColor="text1"/>
          <w:sz w:val="24"/>
          <w:szCs w:val="24"/>
        </w:rPr>
        <w:tab/>
      </w:r>
      <w:r w:rsidRPr="00AE1172">
        <w:rPr>
          <w:rFonts w:ascii="Times New Roman" w:hAnsi="Times New Roman" w:cs="Times New Roman"/>
          <w:b/>
          <w:bCs/>
          <w:color w:val="000000" w:themeColor="text1"/>
          <w:sz w:val="24"/>
          <w:szCs w:val="24"/>
        </w:rPr>
        <w:tab/>
      </w:r>
    </w:p>
    <w:p w14:paraId="16029011" w14:textId="5CB55696" w:rsidR="005B7A06" w:rsidRPr="00AE1172" w:rsidRDefault="000E5386" w:rsidP="00416BD0">
      <w:pPr>
        <w:spacing w:after="60"/>
        <w:jc w:val="both"/>
        <w:rPr>
          <w:rFonts w:ascii="Times New Roman" w:hAnsi="Times New Roman" w:cs="Times New Roman"/>
          <w:color w:val="000000" w:themeColor="text1"/>
          <w:sz w:val="24"/>
          <w:szCs w:val="24"/>
        </w:rPr>
      </w:pPr>
      <w:r w:rsidRPr="00AE1172">
        <w:rPr>
          <w:rFonts w:ascii="Times New Roman" w:hAnsi="Times New Roman" w:cs="Times New Roman"/>
          <w:color w:val="000000" w:themeColor="text1"/>
          <w:sz w:val="24"/>
          <w:szCs w:val="24"/>
        </w:rPr>
        <w:t xml:space="preserve">Domes </w:t>
      </w:r>
      <w:r w:rsidR="00416BD0">
        <w:rPr>
          <w:rFonts w:ascii="Times New Roman" w:hAnsi="Times New Roman" w:cs="Times New Roman"/>
          <w:color w:val="000000" w:themeColor="text1"/>
          <w:sz w:val="24"/>
          <w:szCs w:val="24"/>
        </w:rPr>
        <w:t>p</w:t>
      </w:r>
      <w:r w:rsidRPr="00AE1172">
        <w:rPr>
          <w:rFonts w:ascii="Times New Roman" w:hAnsi="Times New Roman" w:cs="Times New Roman"/>
          <w:color w:val="000000" w:themeColor="text1"/>
          <w:sz w:val="24"/>
          <w:szCs w:val="24"/>
        </w:rPr>
        <w:t xml:space="preserve">riekšsēdētājs/ izpilddirektors     </w:t>
      </w:r>
      <w:r w:rsidRPr="00AE1172">
        <w:rPr>
          <w:rFonts w:ascii="Times New Roman" w:hAnsi="Times New Roman" w:cs="Times New Roman"/>
          <w:color w:val="000000" w:themeColor="text1"/>
          <w:sz w:val="24"/>
          <w:szCs w:val="24"/>
        </w:rPr>
        <w:tab/>
      </w:r>
      <w:r w:rsidRPr="00AE1172">
        <w:rPr>
          <w:rFonts w:ascii="Times New Roman" w:hAnsi="Times New Roman" w:cs="Times New Roman"/>
          <w:color w:val="000000" w:themeColor="text1"/>
          <w:sz w:val="24"/>
          <w:szCs w:val="24"/>
        </w:rPr>
        <w:tab/>
      </w:r>
      <w:r w:rsidRPr="00AE1172">
        <w:rPr>
          <w:rFonts w:ascii="Times New Roman" w:hAnsi="Times New Roman" w:cs="Times New Roman"/>
          <w:color w:val="000000" w:themeColor="text1"/>
          <w:sz w:val="24"/>
          <w:szCs w:val="24"/>
        </w:rPr>
        <w:tab/>
        <w:t xml:space="preserve">            </w:t>
      </w:r>
      <w:r w:rsidRPr="00AE1172">
        <w:rPr>
          <w:rFonts w:ascii="Times New Roman" w:hAnsi="Times New Roman" w:cs="Times New Roman"/>
          <w:color w:val="000000" w:themeColor="text1"/>
          <w:sz w:val="24"/>
          <w:szCs w:val="24"/>
        </w:rPr>
        <w:tab/>
        <w:t>paraksts</w:t>
      </w:r>
      <w:r w:rsidRPr="00AE1172">
        <w:rPr>
          <w:rFonts w:ascii="Times New Roman" w:hAnsi="Times New Roman" w:cs="Times New Roman"/>
          <w:color w:val="000000" w:themeColor="text1"/>
          <w:sz w:val="24"/>
          <w:szCs w:val="24"/>
        </w:rPr>
        <w:tab/>
      </w:r>
      <w:r w:rsidRPr="00AE1172">
        <w:rPr>
          <w:rFonts w:ascii="Times New Roman" w:hAnsi="Times New Roman" w:cs="Times New Roman"/>
          <w:color w:val="000000" w:themeColor="text1"/>
          <w:sz w:val="24"/>
          <w:szCs w:val="24"/>
        </w:rPr>
        <w:tab/>
      </w:r>
      <w:r w:rsidRPr="00AE1172">
        <w:rPr>
          <w:rFonts w:ascii="Times New Roman" w:hAnsi="Times New Roman" w:cs="Times New Roman"/>
          <w:color w:val="000000" w:themeColor="text1"/>
          <w:sz w:val="24"/>
          <w:szCs w:val="24"/>
        </w:rPr>
        <w:tab/>
        <w:t xml:space="preserve">             vārds, uzvārds</w:t>
      </w:r>
    </w:p>
    <w:sectPr w:rsidR="005B7A06" w:rsidRPr="00AE1172" w:rsidSect="004572FC">
      <w:headerReference w:type="even" r:id="rId10"/>
      <w:headerReference w:type="default" r:id="rId11"/>
      <w:footerReference w:type="even" r:id="rId12"/>
      <w:footerReference w:type="default" r:id="rId13"/>
      <w:headerReference w:type="first" r:id="rId14"/>
      <w:footerReference w:type="first" r:id="rId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90BC6E" w14:textId="77777777" w:rsidR="00636C11" w:rsidRDefault="00636C11" w:rsidP="00636C11">
      <w:pPr>
        <w:spacing w:after="0"/>
      </w:pPr>
      <w:r>
        <w:separator/>
      </w:r>
    </w:p>
  </w:endnote>
  <w:endnote w:type="continuationSeparator" w:id="0">
    <w:p w14:paraId="6DFB34AF" w14:textId="77777777" w:rsidR="00636C11" w:rsidRDefault="00636C11" w:rsidP="00636C1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7701A" w14:textId="77777777" w:rsidR="00591459" w:rsidRDefault="005914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1929789"/>
      <w:docPartObj>
        <w:docPartGallery w:val="Page Numbers (Bottom of Page)"/>
        <w:docPartUnique/>
      </w:docPartObj>
    </w:sdtPr>
    <w:sdtEndPr>
      <w:rPr>
        <w:noProof/>
      </w:rPr>
    </w:sdtEndPr>
    <w:sdtContent>
      <w:p w14:paraId="7EBAF2E5" w14:textId="1D10A14B" w:rsidR="00636C11" w:rsidRDefault="00636C1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63FE058" w14:textId="77777777" w:rsidR="00636C11" w:rsidRDefault="00636C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A5737" w14:textId="77777777" w:rsidR="00591459" w:rsidRDefault="005914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14FAF8" w14:textId="77777777" w:rsidR="00636C11" w:rsidRDefault="00636C11" w:rsidP="00636C11">
      <w:pPr>
        <w:spacing w:after="0"/>
      </w:pPr>
      <w:r>
        <w:separator/>
      </w:r>
    </w:p>
  </w:footnote>
  <w:footnote w:type="continuationSeparator" w:id="0">
    <w:p w14:paraId="43852CA9" w14:textId="77777777" w:rsidR="00636C11" w:rsidRDefault="00636C11" w:rsidP="00636C1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A111D" w14:textId="77777777" w:rsidR="00591459" w:rsidRDefault="005914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EEF968" w14:textId="08DD5A33" w:rsidR="00636C11" w:rsidRDefault="00636C11" w:rsidP="00636C11">
    <w:pPr>
      <w:pStyle w:val="Header"/>
      <w:jc w:val="right"/>
      <w:rPr>
        <w:rFonts w:asciiTheme="majorBidi" w:hAnsiTheme="majorBidi" w:cstheme="majorBidi"/>
        <w:i/>
        <w:iCs/>
        <w:color w:val="auto"/>
      </w:rPr>
    </w:pPr>
    <w:r w:rsidRPr="00B929DE">
      <w:rPr>
        <w:rFonts w:asciiTheme="majorBidi" w:hAnsiTheme="majorBidi" w:cstheme="majorBidi"/>
        <w:i/>
        <w:iCs/>
        <w:color w:val="auto"/>
      </w:rPr>
      <w:t>Rokasgrāmata</w:t>
    </w:r>
    <w:r>
      <w:rPr>
        <w:rFonts w:asciiTheme="majorBidi" w:hAnsiTheme="majorBidi" w:cstheme="majorBidi"/>
        <w:i/>
        <w:iCs/>
        <w:color w:val="auto"/>
      </w:rPr>
      <w:t xml:space="preserve"> 2024</w:t>
    </w:r>
    <w:r w:rsidRPr="00B929DE">
      <w:rPr>
        <w:rFonts w:asciiTheme="majorBidi" w:hAnsiTheme="majorBidi" w:cstheme="majorBidi"/>
        <w:i/>
        <w:iCs/>
        <w:color w:val="auto"/>
      </w:rPr>
      <w:t xml:space="preserve">: </w:t>
    </w:r>
    <w:r>
      <w:rPr>
        <w:rFonts w:asciiTheme="majorBidi" w:hAnsiTheme="majorBidi" w:cstheme="majorBidi"/>
        <w:i/>
        <w:iCs/>
        <w:color w:val="auto"/>
      </w:rPr>
      <w:t xml:space="preserve">(I) </w:t>
    </w:r>
    <w:r w:rsidRPr="00B929DE">
      <w:rPr>
        <w:rFonts w:asciiTheme="majorBidi" w:hAnsiTheme="majorBidi" w:cstheme="majorBidi"/>
        <w:i/>
        <w:iCs/>
        <w:color w:val="auto"/>
      </w:rPr>
      <w:t>Iekšējā audita sistēma pašvaldībās</w:t>
    </w:r>
  </w:p>
  <w:p w14:paraId="647B8646" w14:textId="77777777" w:rsidR="00591459" w:rsidRDefault="00591459" w:rsidP="00636C11">
    <w:pPr>
      <w:pStyle w:val="Header"/>
      <w:jc w:val="right"/>
      <w:rPr>
        <w:rFonts w:asciiTheme="majorBidi" w:hAnsiTheme="majorBidi" w:cstheme="majorBidi"/>
        <w:i/>
        <w:iCs/>
        <w:color w:val="auto"/>
      </w:rPr>
    </w:pPr>
  </w:p>
  <w:p w14:paraId="7ACA9535" w14:textId="0E7261B5" w:rsidR="00591459" w:rsidRDefault="00591459" w:rsidP="00636C11">
    <w:pPr>
      <w:pStyle w:val="Header"/>
      <w:jc w:val="right"/>
    </w:pPr>
    <w:r w:rsidRPr="00591459">
      <w:t>RG1_P2_IAN_reglaments_2024</w:t>
    </w:r>
  </w:p>
  <w:p w14:paraId="0933A5A7" w14:textId="77777777" w:rsidR="00591459" w:rsidRDefault="00591459" w:rsidP="00636C11">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58A653" w14:textId="77777777" w:rsidR="00591459" w:rsidRDefault="005914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10342"/>
    <w:multiLevelType w:val="hybridMultilevel"/>
    <w:tmpl w:val="7B5E58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454463D"/>
    <w:multiLevelType w:val="hybridMultilevel"/>
    <w:tmpl w:val="47C852A2"/>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52777726">
    <w:abstractNumId w:val="0"/>
  </w:num>
  <w:num w:numId="2" w16cid:durableId="1456673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386"/>
    <w:rsid w:val="000E5386"/>
    <w:rsid w:val="002D671D"/>
    <w:rsid w:val="00416BD0"/>
    <w:rsid w:val="00423217"/>
    <w:rsid w:val="004572FC"/>
    <w:rsid w:val="00467F1A"/>
    <w:rsid w:val="004A1060"/>
    <w:rsid w:val="00591459"/>
    <w:rsid w:val="005B7A06"/>
    <w:rsid w:val="00636C11"/>
    <w:rsid w:val="006516E0"/>
    <w:rsid w:val="006D0038"/>
    <w:rsid w:val="006E5A96"/>
    <w:rsid w:val="00711EDD"/>
    <w:rsid w:val="00782CF7"/>
    <w:rsid w:val="00883B16"/>
    <w:rsid w:val="008B7864"/>
    <w:rsid w:val="008C7C87"/>
    <w:rsid w:val="008F2278"/>
    <w:rsid w:val="008F64F1"/>
    <w:rsid w:val="00A706F1"/>
    <w:rsid w:val="00AE1172"/>
    <w:rsid w:val="00C22FFC"/>
    <w:rsid w:val="00CC1781"/>
    <w:rsid w:val="00FC7267"/>
    <w:rsid w:val="00FF4B3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031FE"/>
  <w15:chartTrackingRefBased/>
  <w15:docId w15:val="{72048A94-9A47-459D-A610-49570B85D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aturs"/>
    <w:qFormat/>
    <w:rsid w:val="000E5386"/>
    <w:pPr>
      <w:spacing w:after="240" w:line="240" w:lineRule="auto"/>
    </w:pPr>
    <w:rPr>
      <w:rFonts w:ascii="Arial" w:hAnsi="Arial"/>
      <w:color w:val="5E6175"/>
      <w:kern w:val="0"/>
      <w:sz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E5386"/>
    <w:pPr>
      <w:spacing w:after="120"/>
      <w:jc w:val="both"/>
    </w:pPr>
    <w:rPr>
      <w:rFonts w:eastAsia="Times New Roman" w:cs="Times New Roman"/>
      <w:szCs w:val="24"/>
      <w:lang w:val="en-US"/>
    </w:rPr>
  </w:style>
  <w:style w:type="character" w:customStyle="1" w:styleId="BodyTextChar">
    <w:name w:val="Body Text Char"/>
    <w:basedOn w:val="DefaultParagraphFont"/>
    <w:link w:val="BodyText"/>
    <w:rsid w:val="000E5386"/>
    <w:rPr>
      <w:rFonts w:ascii="Arial" w:eastAsia="Times New Roman" w:hAnsi="Arial" w:cs="Times New Roman"/>
      <w:color w:val="5E6175"/>
      <w:kern w:val="0"/>
      <w:sz w:val="20"/>
      <w:szCs w:val="24"/>
      <w:lang w:val="en-US"/>
      <w14:ligatures w14:val="none"/>
    </w:rPr>
  </w:style>
  <w:style w:type="table" w:styleId="TableGrid">
    <w:name w:val="Table Grid"/>
    <w:aliases w:val="TabelEcorys,HTG,Tabellengitternetz"/>
    <w:basedOn w:val="TableNormal"/>
    <w:uiPriority w:val="39"/>
    <w:rsid w:val="000E5386"/>
    <w:pPr>
      <w:spacing w:after="0" w:line="240" w:lineRule="auto"/>
    </w:pPr>
    <w:rPr>
      <w:rFonts w:ascii="Arial" w:hAnsi="Arial"/>
      <w:color w:val="5E6175"/>
      <w:kern w:val="0"/>
      <w:sz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Colorful List - Accent 12,Normal bullet 2,Bullet list,Numbered List,List Paragraph1,1st level - Bullet List Paragraph,Lettre d'introduction,Paragraph,Bullet EY,List Paragraph11,Normal bullet 21,PPS_Bullet,b1"/>
    <w:basedOn w:val="Normal"/>
    <w:link w:val="ListParagraphChar"/>
    <w:uiPriority w:val="34"/>
    <w:qFormat/>
    <w:rsid w:val="000E5386"/>
    <w:pPr>
      <w:spacing w:after="160" w:line="259" w:lineRule="auto"/>
      <w:ind w:left="720"/>
      <w:contextualSpacing/>
      <w:jc w:val="both"/>
    </w:pPr>
    <w:rPr>
      <w:color w:val="auto"/>
      <w:sz w:val="22"/>
    </w:rPr>
  </w:style>
  <w:style w:type="character" w:customStyle="1" w:styleId="ListParagraphChar">
    <w:name w:val="List Paragraph Char"/>
    <w:aliases w:val="H&amp;P List Paragraph Char,2 Char,Strip Char,Colorful List - Accent 12 Char,Normal bullet 2 Char,Bullet list Char,Numbered List Char,List Paragraph1 Char,1st level - Bullet List Paragraph Char,Lettre d'introduction Char,Paragraph Char"/>
    <w:link w:val="ListParagraph"/>
    <w:uiPriority w:val="34"/>
    <w:qFormat/>
    <w:locked/>
    <w:rsid w:val="000E5386"/>
    <w:rPr>
      <w:rFonts w:ascii="Arial" w:hAnsi="Arial"/>
      <w:kern w:val="0"/>
      <w14:ligatures w14:val="none"/>
    </w:rPr>
  </w:style>
  <w:style w:type="character" w:styleId="CommentReference">
    <w:name w:val="annotation reference"/>
    <w:uiPriority w:val="99"/>
    <w:semiHidden/>
    <w:unhideWhenUsed/>
    <w:rsid w:val="000E5386"/>
    <w:rPr>
      <w:sz w:val="16"/>
      <w:szCs w:val="16"/>
    </w:rPr>
  </w:style>
  <w:style w:type="paragraph" w:styleId="CommentText">
    <w:name w:val="annotation text"/>
    <w:basedOn w:val="Normal"/>
    <w:link w:val="CommentTextChar"/>
    <w:uiPriority w:val="99"/>
    <w:unhideWhenUsed/>
    <w:rsid w:val="000E5386"/>
    <w:pPr>
      <w:spacing w:after="0"/>
    </w:pPr>
    <w:rPr>
      <w:rFonts w:ascii="Times New Roman" w:eastAsia="Times New Roman" w:hAnsi="Times New Roman" w:cs="Times New Roman"/>
      <w:color w:val="auto"/>
      <w:szCs w:val="20"/>
    </w:rPr>
  </w:style>
  <w:style w:type="character" w:customStyle="1" w:styleId="CommentTextChar">
    <w:name w:val="Comment Text Char"/>
    <w:basedOn w:val="DefaultParagraphFont"/>
    <w:link w:val="CommentText"/>
    <w:uiPriority w:val="99"/>
    <w:rsid w:val="000E5386"/>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516E0"/>
    <w:pPr>
      <w:spacing w:after="240"/>
    </w:pPr>
    <w:rPr>
      <w:rFonts w:ascii="Arial" w:eastAsiaTheme="minorHAnsi" w:hAnsi="Arial" w:cstheme="minorBidi"/>
      <w:b/>
      <w:bCs/>
      <w:color w:val="5E6175"/>
    </w:rPr>
  </w:style>
  <w:style w:type="character" w:customStyle="1" w:styleId="CommentSubjectChar">
    <w:name w:val="Comment Subject Char"/>
    <w:basedOn w:val="CommentTextChar"/>
    <w:link w:val="CommentSubject"/>
    <w:uiPriority w:val="99"/>
    <w:semiHidden/>
    <w:rsid w:val="006516E0"/>
    <w:rPr>
      <w:rFonts w:ascii="Arial" w:eastAsia="Times New Roman" w:hAnsi="Arial" w:cs="Times New Roman"/>
      <w:b/>
      <w:bCs/>
      <w:color w:val="5E6175"/>
      <w:kern w:val="0"/>
      <w:sz w:val="20"/>
      <w:szCs w:val="20"/>
      <w14:ligatures w14:val="none"/>
    </w:rPr>
  </w:style>
  <w:style w:type="paragraph" w:styleId="Header">
    <w:name w:val="header"/>
    <w:basedOn w:val="Normal"/>
    <w:link w:val="HeaderChar"/>
    <w:uiPriority w:val="99"/>
    <w:unhideWhenUsed/>
    <w:rsid w:val="00636C11"/>
    <w:pPr>
      <w:tabs>
        <w:tab w:val="center" w:pos="4153"/>
        <w:tab w:val="right" w:pos="8306"/>
      </w:tabs>
      <w:spacing w:after="0"/>
    </w:pPr>
  </w:style>
  <w:style w:type="character" w:customStyle="1" w:styleId="HeaderChar">
    <w:name w:val="Header Char"/>
    <w:basedOn w:val="DefaultParagraphFont"/>
    <w:link w:val="Header"/>
    <w:uiPriority w:val="99"/>
    <w:rsid w:val="00636C11"/>
    <w:rPr>
      <w:rFonts w:ascii="Arial" w:hAnsi="Arial"/>
      <w:color w:val="5E6175"/>
      <w:kern w:val="0"/>
      <w:sz w:val="20"/>
      <w14:ligatures w14:val="none"/>
    </w:rPr>
  </w:style>
  <w:style w:type="paragraph" w:styleId="Footer">
    <w:name w:val="footer"/>
    <w:basedOn w:val="Normal"/>
    <w:link w:val="FooterChar"/>
    <w:uiPriority w:val="99"/>
    <w:unhideWhenUsed/>
    <w:rsid w:val="00636C11"/>
    <w:pPr>
      <w:tabs>
        <w:tab w:val="center" w:pos="4153"/>
        <w:tab w:val="right" w:pos="8306"/>
      </w:tabs>
      <w:spacing w:after="0"/>
    </w:pPr>
  </w:style>
  <w:style w:type="character" w:customStyle="1" w:styleId="FooterChar">
    <w:name w:val="Footer Char"/>
    <w:basedOn w:val="DefaultParagraphFont"/>
    <w:link w:val="Footer"/>
    <w:uiPriority w:val="99"/>
    <w:rsid w:val="00636C11"/>
    <w:rPr>
      <w:rFonts w:ascii="Arial" w:hAnsi="Arial"/>
      <w:color w:val="5E6175"/>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1B47780D051624D8DE587FAE7B5FA6C" ma:contentTypeVersion="17" ma:contentTypeDescription="Izveidot jaunu dokumentu." ma:contentTypeScope="" ma:versionID="b4bc9474b584f0de617bc98e1e927a6d">
  <xsd:schema xmlns:xsd="http://www.w3.org/2001/XMLSchema" xmlns:xs="http://www.w3.org/2001/XMLSchema" xmlns:p="http://schemas.microsoft.com/office/2006/metadata/properties" xmlns:ns2="a89fb681-c182-4799-b37c-5baaa5779afd" xmlns:ns3="101bcb93-aba8-40a6-a808-673e60b9d4a6" targetNamespace="http://schemas.microsoft.com/office/2006/metadata/properties" ma:root="true" ma:fieldsID="63a96ebe18f41fab8dcd39df42203671" ns2:_="" ns3:_="">
    <xsd:import namespace="a89fb681-c182-4799-b37c-5baaa5779afd"/>
    <xsd:import namespace="101bcb93-aba8-40a6-a808-673e60b9d4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9fb681-c182-4799-b37c-5baaa5779a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f8cd4879-25d4-450b-b64f-ad81e813ef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1bcb93-aba8-40a6-a808-673e60b9d4a6" elementFormDefault="qualified">
    <xsd:import namespace="http://schemas.microsoft.com/office/2006/documentManagement/types"/>
    <xsd:import namespace="http://schemas.microsoft.com/office/infopath/2007/PartnerControls"/>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d7536c7c-808d-4677-be6c-198446526566}" ma:internalName="TaxCatchAll" ma:showField="CatchAllData" ma:web="101bcb93-aba8-40a6-a808-673e60b9d4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A96F7C-B9E5-4DEE-AA73-243EBD1D14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9fb681-c182-4799-b37c-5baaa5779afd"/>
    <ds:schemaRef ds:uri="101bcb93-aba8-40a6-a808-673e60b9d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09796A-39D3-42CC-9B63-A309779384F1}">
  <ds:schemaRefs>
    <ds:schemaRef ds:uri="http://schemas.openxmlformats.org/officeDocument/2006/bibliography"/>
  </ds:schemaRefs>
</ds:datastoreItem>
</file>

<file path=customXml/itemProps3.xml><?xml version="1.0" encoding="utf-8"?>
<ds:datastoreItem xmlns:ds="http://schemas.openxmlformats.org/officeDocument/2006/customXml" ds:itemID="{B7FA8AC1-6FAA-44F7-A516-9805CA638E54}">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4</Pages>
  <Words>5275</Words>
  <Characters>3007</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Junior Consultant</dc:creator>
  <cp:keywords/>
  <dc:description/>
  <cp:lastModifiedBy>Gita Mežupa</cp:lastModifiedBy>
  <cp:revision>12</cp:revision>
  <cp:lastPrinted>2023-07-20T11:22:00Z</cp:lastPrinted>
  <dcterms:created xsi:type="dcterms:W3CDTF">2023-07-20T11:22:00Z</dcterms:created>
  <dcterms:modified xsi:type="dcterms:W3CDTF">2025-01-27T17:18:00Z</dcterms:modified>
</cp:coreProperties>
</file>