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B779" w14:textId="25042A6E" w:rsidR="00BA612C" w:rsidRDefault="00773F6F" w:rsidP="00773F6F">
      <w:pPr>
        <w:ind w:left="-284" w:firstLine="284"/>
      </w:pPr>
      <w:r>
        <w:rPr>
          <w:noProof/>
        </w:rPr>
        <w:drawing>
          <wp:inline distT="0" distB="0" distL="0" distR="0" wp14:anchorId="2BDC788E" wp14:editId="337C81D6">
            <wp:extent cx="7200900" cy="4626591"/>
            <wp:effectExtent l="0" t="0" r="0" b="3175"/>
            <wp:docPr id="17630882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BD71DC8" w14:textId="54BB9262" w:rsidR="00790216" w:rsidRDefault="00790216" w:rsidP="00773F6F">
      <w:pPr>
        <w:ind w:left="-284" w:firstLine="284"/>
      </w:pPr>
      <w:r w:rsidRPr="00790216">
        <w:rPr>
          <w:noProof/>
        </w:rPr>
        <w:drawing>
          <wp:inline distT="0" distB="0" distL="0" distR="0" wp14:anchorId="3AEBAB58" wp14:editId="10193B56">
            <wp:extent cx="7219950" cy="5543550"/>
            <wp:effectExtent l="0" t="0" r="0" b="0"/>
            <wp:docPr id="16771308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DDF49BC-E5D2-F6F1-B7DE-EF7C278CDF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9546684" w14:textId="6D35CAF9" w:rsidR="00785509" w:rsidRDefault="00785509" w:rsidP="00773F6F">
      <w:pPr>
        <w:ind w:left="-284" w:firstLine="284"/>
      </w:pPr>
      <w:r>
        <w:rPr>
          <w:noProof/>
        </w:rPr>
        <w:lastRenderedPageBreak/>
        <w:drawing>
          <wp:inline distT="0" distB="0" distL="0" distR="0" wp14:anchorId="43B89D28" wp14:editId="6700F2D9">
            <wp:extent cx="7146758" cy="4788569"/>
            <wp:effectExtent l="0" t="0" r="0" b="0"/>
            <wp:docPr id="467787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8809643" w14:textId="467CE57D" w:rsidR="003F55E7" w:rsidRDefault="003F55E7" w:rsidP="00773F6F">
      <w:pPr>
        <w:ind w:left="-284" w:firstLine="284"/>
      </w:pPr>
      <w:r>
        <w:rPr>
          <w:noProof/>
        </w:rPr>
        <w:drawing>
          <wp:inline distT="0" distB="0" distL="0" distR="0" wp14:anchorId="407CD6E2" wp14:editId="47CDB6CD">
            <wp:extent cx="7200900" cy="5253990"/>
            <wp:effectExtent l="0" t="0" r="0" b="3810"/>
            <wp:docPr id="283268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A4F0B15" w14:textId="7891056E" w:rsidR="00B71694" w:rsidRDefault="00B71694" w:rsidP="00773F6F">
      <w:pPr>
        <w:ind w:left="-284" w:firstLine="284"/>
      </w:pPr>
      <w:r>
        <w:rPr>
          <w:noProof/>
        </w:rPr>
        <w:lastRenderedPageBreak/>
        <w:drawing>
          <wp:inline distT="0" distB="0" distL="0" distR="0" wp14:anchorId="016A9C7D" wp14:editId="3A1F951D">
            <wp:extent cx="7350125" cy="4876800"/>
            <wp:effectExtent l="0" t="0" r="3175" b="0"/>
            <wp:docPr id="18797124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CEF7FF-234D-4C0C-8C65-A5AA137C1F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5862B3" w14:textId="2B7FCC9E" w:rsidR="00B71694" w:rsidRDefault="00B71694" w:rsidP="00773F6F">
      <w:pPr>
        <w:ind w:left="-284" w:firstLine="284"/>
      </w:pPr>
      <w:r>
        <w:rPr>
          <w:noProof/>
        </w:rPr>
        <w:drawing>
          <wp:inline distT="0" distB="0" distL="0" distR="0" wp14:anchorId="60D9A5A2" wp14:editId="50E1D55F">
            <wp:extent cx="6930390" cy="5200650"/>
            <wp:effectExtent l="0" t="0" r="3810" b="0"/>
            <wp:docPr id="813936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DC02EC0-F996-4781-9AE5-F1EDF355F3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4DCD33E" w14:textId="165A39F0" w:rsidR="00B71694" w:rsidRDefault="00EB0943" w:rsidP="00773F6F">
      <w:pPr>
        <w:ind w:left="-284" w:firstLine="284"/>
      </w:pPr>
      <w:r>
        <w:rPr>
          <w:noProof/>
        </w:rPr>
        <w:lastRenderedPageBreak/>
        <w:drawing>
          <wp:inline distT="0" distB="0" distL="0" distR="0" wp14:anchorId="1E6D6669" wp14:editId="6867B098">
            <wp:extent cx="7096125" cy="4986670"/>
            <wp:effectExtent l="0" t="0" r="9525" b="4445"/>
            <wp:docPr id="2077356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8B63321-CB7D-4CF8-A23A-4EAE388236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15C9C4" w14:textId="70087A4E" w:rsidR="00EB0943" w:rsidRDefault="00ED2148" w:rsidP="00773F6F">
      <w:pPr>
        <w:ind w:left="-284" w:firstLine="284"/>
      </w:pPr>
      <w:r>
        <w:rPr>
          <w:noProof/>
        </w:rPr>
        <w:drawing>
          <wp:inline distT="0" distB="0" distL="0" distR="0" wp14:anchorId="375B0424" wp14:editId="6AAA2859">
            <wp:extent cx="7226802" cy="5101389"/>
            <wp:effectExtent l="0" t="0" r="0" b="0"/>
            <wp:docPr id="20537639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D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D8A4C0" w14:textId="355D4754" w:rsidR="00ED2148" w:rsidRDefault="00ED2148" w:rsidP="00773F6F">
      <w:pPr>
        <w:ind w:left="-284" w:firstLine="284"/>
      </w:pPr>
      <w:r>
        <w:rPr>
          <w:noProof/>
        </w:rPr>
        <w:lastRenderedPageBreak/>
        <w:drawing>
          <wp:inline distT="0" distB="0" distL="0" distR="0" wp14:anchorId="56862A92" wp14:editId="119FF4C1">
            <wp:extent cx="6324600" cy="4876800"/>
            <wp:effectExtent l="0" t="0" r="0" b="0"/>
            <wp:docPr id="16172852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D1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1F9355" w14:textId="77777777" w:rsidR="00257381" w:rsidRDefault="00257381" w:rsidP="00773F6F">
      <w:pPr>
        <w:ind w:left="-284" w:firstLine="284"/>
      </w:pPr>
    </w:p>
    <w:p w14:paraId="7B70BB02" w14:textId="580FC72A" w:rsidR="00ED2148" w:rsidRDefault="006F14B2" w:rsidP="00773F6F">
      <w:pPr>
        <w:ind w:left="-284" w:firstLine="284"/>
      </w:pPr>
      <w:r>
        <w:rPr>
          <w:noProof/>
        </w:rPr>
        <w:drawing>
          <wp:inline distT="0" distB="0" distL="0" distR="0" wp14:anchorId="70588D77" wp14:editId="3E112824">
            <wp:extent cx="7096836" cy="5008728"/>
            <wp:effectExtent l="0" t="0" r="8890" b="1905"/>
            <wp:docPr id="16763410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E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62EE835" w14:textId="1247980D" w:rsidR="006F14B2" w:rsidRDefault="006F14B2" w:rsidP="00773F6F">
      <w:pPr>
        <w:ind w:left="-284" w:firstLine="284"/>
      </w:pPr>
      <w:r>
        <w:rPr>
          <w:noProof/>
        </w:rPr>
        <w:lastRenderedPageBreak/>
        <w:drawing>
          <wp:inline distT="0" distB="0" distL="0" distR="0" wp14:anchorId="5FA0DC8C" wp14:editId="12CC7BB3">
            <wp:extent cx="7048500" cy="5124450"/>
            <wp:effectExtent l="0" t="0" r="0" b="0"/>
            <wp:docPr id="7214612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E18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62E504" w14:textId="2F9536F8" w:rsidR="00CA0E7C" w:rsidRDefault="00CA0E7C" w:rsidP="00257381">
      <w:pPr>
        <w:ind w:left="-284" w:firstLine="284"/>
      </w:pPr>
      <w:r>
        <w:rPr>
          <w:noProof/>
        </w:rPr>
        <w:drawing>
          <wp:inline distT="0" distB="0" distL="0" distR="0" wp14:anchorId="4118CF20" wp14:editId="54E68598">
            <wp:extent cx="6858000" cy="5029200"/>
            <wp:effectExtent l="0" t="0" r="0" b="0"/>
            <wp:docPr id="17809988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E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CA0E7C" w:rsidSect="00773F6F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6F"/>
    <w:rsid w:val="0004415D"/>
    <w:rsid w:val="00164EAC"/>
    <w:rsid w:val="001E38DC"/>
    <w:rsid w:val="001F09D9"/>
    <w:rsid w:val="00257381"/>
    <w:rsid w:val="003421C9"/>
    <w:rsid w:val="003F55E7"/>
    <w:rsid w:val="00415F9D"/>
    <w:rsid w:val="004D77EE"/>
    <w:rsid w:val="005C2E97"/>
    <w:rsid w:val="005C5A58"/>
    <w:rsid w:val="0067702A"/>
    <w:rsid w:val="006F14B2"/>
    <w:rsid w:val="006F2276"/>
    <w:rsid w:val="00773F6F"/>
    <w:rsid w:val="00785509"/>
    <w:rsid w:val="00790216"/>
    <w:rsid w:val="008E50A8"/>
    <w:rsid w:val="00900DD8"/>
    <w:rsid w:val="009050A1"/>
    <w:rsid w:val="00B71694"/>
    <w:rsid w:val="00BA612C"/>
    <w:rsid w:val="00CA0E7C"/>
    <w:rsid w:val="00D122B0"/>
    <w:rsid w:val="00E30117"/>
    <w:rsid w:val="00EB0943"/>
    <w:rsid w:val="00E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7612"/>
  <w15:chartTrackingRefBased/>
  <w15:docId w15:val="{2ADD8B18-6721-40E3-970B-528673A8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4\Atbalst&#299;tie%20aizn_galv\2024.gads\1_Kopsavilkums%20(grafiks)%20padomes%20at&#316;auj&#257;m%20sadal&#299;jum&#257;%20pa%20m&#275;r&#311;iem_funkcij&#257;m_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4\Atbalst&#299;tie%20aizn_galv\2024.gads\4_ES%20aiz&#326;&#275;mumi%20p&#275;c%20aktivit&#257;t&#275;m_11_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4\Atbalst&#299;tie%20aizn_galv\2024.gads\5_AF%20aiz&#326;&#275;mumi%20p&#275;c%20virziena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k\pfd\Datu%20b&#257;zes\2024\Atbalst&#299;tie%20aizn_galv\2024.gads\1_Kopsavilkums%20(grafiks)%20padomes%20at&#316;auj&#257;m%20sadal&#299;jum&#257;%20pa%20m&#275;r&#311;iem_funkcij&#257;m_2024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4\Atbalst&#299;tie%20aizn_galv\2024.gads\1_Kopsavilkums%20(grafiks)%20padomes%20at&#316;auj&#257;m%20sadal&#299;jum&#257;%20pa%20m&#275;r&#311;iem_funkcij&#257;m_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2025/3_Pl&#257;no&#353;anas%20re&#291;ionu%20aiz&#326;&#275;mumi%20galvojumi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Pašvaldībām 2024.gadā piešķirto aizņēmuma atļauju kopējie apmēri sadalījumā pa mērķiem, </a:t>
            </a:r>
            <a:r>
              <a:rPr lang="lv-LV" sz="1200" i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milj.</a:t>
            </a:r>
            <a:r>
              <a:rPr lang="lv-LV" sz="1200" i="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eiro</a:t>
            </a:r>
            <a:r>
              <a:rPr lang="lv-LV" sz="1200" i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6574178227721534"/>
          <c:y val="1.66787389562574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30518699051507453"/>
          <c:y val="0.26273820423609839"/>
          <c:w val="0.42519935008123982"/>
          <c:h val="0.6618751722609828"/>
        </c:manualLayout>
      </c:layout>
      <c:doughnutChart>
        <c:varyColors val="1"/>
        <c:ser>
          <c:idx val="1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3194B7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4FF-41CE-B79C-9B348B121E3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4FF-41CE-B79C-9B348B121E3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4FF-41CE-B79C-9B348B121E3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94FF-41CE-B79C-9B348B121E38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94FF-41CE-B79C-9B348B121E3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94FF-41CE-B79C-9B348B121E38}"/>
              </c:ext>
            </c:extLst>
          </c:dPt>
          <c:dPt>
            <c:idx val="6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94FF-41CE-B79C-9B348B121E38}"/>
              </c:ext>
            </c:extLst>
          </c:dPt>
          <c:dPt>
            <c:idx val="7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94FF-41CE-B79C-9B348B121E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94FF-41CE-B79C-9B348B121E3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94FF-41CE-B79C-9B348B121E38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94FF-41CE-B79C-9B348B121E38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94FF-41CE-B79C-9B348B121E38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9-94FF-41CE-B79C-9B348B121E38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B-94FF-41CE-B79C-9B348B121E38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D-94FF-41CE-B79C-9B348B121E38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F-94FF-41CE-B79C-9B348B121E38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1-94FF-41CE-B79C-9B348B121E38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3-94FF-41CE-B79C-9B348B121E38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5-94FF-41CE-B79C-9B348B121E38}"/>
              </c:ext>
            </c:extLst>
          </c:dPt>
          <c:dLbls>
            <c:dLbl>
              <c:idx val="0"/>
              <c:layout>
                <c:manualLayout>
                  <c:x val="2.1864836339901956E-2"/>
                  <c:y val="-0.1853743264933338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50FC25E3-BB94-41FD-9018-A6F2368D2298}" type="CATEGORYNAME">
                      <a:rPr lang="en-US" sz="90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</a:endParaRPr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t> </a:t>
                    </a:r>
                    <a:fld id="{85C3F495-9C22-48B4-8264-5FFBFD7EA5EA}" type="VALUE">
                      <a:rPr lang="en-US" sz="9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en-US" sz="9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</a:endParaRP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90576177977749"/>
                      <c:h val="0.103864649054174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4FF-41CE-B79C-9B348B121E38}"/>
                </c:ext>
              </c:extLst>
            </c:dLbl>
            <c:dLbl>
              <c:idx val="1"/>
              <c:layout>
                <c:manualLayout>
                  <c:x val="0.15351178324931605"/>
                  <c:y val="-0.137313956262866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1FC025A2-4F69-4D9A-8CA6-51FDFBE656F6}" type="CATEGORYNAME">
                      <a:rPr lang="en-US" sz="900"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aseline="0">
                      <a:latin typeface="Verdana" panose="020B0604030504040204" pitchFamily="34" charset="0"/>
                      <a:ea typeface="Verdana" panose="020B0604030504040204" pitchFamily="34" charset="0"/>
                    </a:endParaRPr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35C79E44-5756-4C2A-8809-7C73C6A649EC}" type="VALUE">
                      <a:rPr lang="en-US" sz="900" baseline="0"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lv-LV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61603410684775"/>
                      <c:h val="9.141049757786619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4FF-41CE-B79C-9B348B121E38}"/>
                </c:ext>
              </c:extLst>
            </c:dLbl>
            <c:dLbl>
              <c:idx val="2"/>
              <c:layout>
                <c:manualLayout>
                  <c:x val="0.14191142773819926"/>
                  <c:y val="-8.51769850121800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E93EFD27-C415-4F54-A67C-B9D4577739DE}" type="CATEGORYNAME">
                      <a:rPr lang="en-US" sz="900" b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="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</a:endParaRPr>
                  </a:p>
                  <a:p>
                    <a:pPr algn="ctr"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A4E48EB9-A7F8-4786-BC5B-1B3067652EF4}" type="VALUE">
                      <a:rPr lang="en-US" sz="900" b="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lv-LV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4FF-41CE-B79C-9B348B121E38}"/>
                </c:ext>
              </c:extLst>
            </c:dLbl>
            <c:dLbl>
              <c:idx val="3"/>
              <c:layout>
                <c:manualLayout>
                  <c:x val="0.15582559124553874"/>
                  <c:y val="-3.97648338355168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15234B62-08AB-47E2-8A67-C266682F0122}" type="CATEGORYNAME">
                      <a:rPr lang="en-US" sz="90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aseline="0"/>
                      <a:t> </a:t>
                    </a:r>
                    <a:fld id="{CDCC885E-22A0-46CB-9C5B-7C9BED9353E7}" type="VALUE">
                      <a:rPr lang="en-US" sz="900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en-US" sz="900" baseline="0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37516143815355"/>
                      <c:h val="0.1451904135661689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4FF-41CE-B79C-9B348B121E38}"/>
                </c:ext>
              </c:extLst>
            </c:dLbl>
            <c:dLbl>
              <c:idx val="4"/>
              <c:layout>
                <c:manualLayout>
                  <c:x val="0.17872515935508063"/>
                  <c:y val="4.1899530000610287E-2"/>
                </c:manualLayout>
              </c:layout>
              <c:tx>
                <c:rich>
                  <a:bodyPr/>
                  <a:lstStyle/>
                  <a:p>
                    <a:fld id="{6E7EA793-E873-43D7-A1E8-334047D3D61F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E1DE7B89-87AF-4CD1-AF20-C97555C716EB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4FF-41CE-B79C-9B348B121E38}"/>
                </c:ext>
              </c:extLst>
            </c:dLbl>
            <c:dLbl>
              <c:idx val="5"/>
              <c:layout>
                <c:manualLayout>
                  <c:x val="0.19078698496021332"/>
                  <c:y val="0.1434680073024699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E06B8CEC-C024-4B49-B42F-0CA2C20AF7AB}" type="CATEGORYNAME">
                      <a:rPr lang="en-US" sz="90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EBA31363-AACE-47B5-A2BD-A72041711EB0}" type="VALUE">
                      <a:rPr lang="en-US" sz="900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lv-LV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00316627088281"/>
                      <c:h val="0.1123938894530361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4FF-41CE-B79C-9B348B121E38}"/>
                </c:ext>
              </c:extLst>
            </c:dLbl>
            <c:dLbl>
              <c:idx val="6"/>
              <c:layout>
                <c:manualLayout>
                  <c:x val="-0.21675443347359361"/>
                  <c:y val="0.1017667626824616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4F1F5BE0-17DB-4073-8CC4-43ED3F6ABAE0}" type="CATEGORYNAME">
                      <a:rPr lang="lv-LV" sz="90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lv-LV" sz="900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r>
                      <a:rPr lang="lv-LV" sz="900" baseline="0"/>
                      <a:t> </a:t>
                    </a:r>
                    <a:fld id="{9055C495-AFFD-403F-B949-825F07D6D0A7}" type="VALUE">
                      <a:rPr lang="lv-LV" sz="900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lv-LV" sz="900" baseline="0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61643683428459"/>
                      <c:h val="0.1124469377902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4FF-41CE-B79C-9B348B121E38}"/>
                </c:ext>
              </c:extLst>
            </c:dLbl>
            <c:dLbl>
              <c:idx val="7"/>
              <c:layout>
                <c:manualLayout>
                  <c:x val="-0.26172624255301419"/>
                  <c:y val="9.89613401918840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FF8A8F6C-8ACA-4A07-A697-8B514B1BD0DE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 </a:t>
                    </a:r>
                    <a:fld id="{77DE49FD-0B96-4589-9476-DD53BD4A2C08}" type="VALU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17865822327762"/>
                      <c:h val="0.144681460272011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94FF-41CE-B79C-9B348B121E38}"/>
                </c:ext>
              </c:extLst>
            </c:dLbl>
            <c:dLbl>
              <c:idx val="8"/>
              <c:layout>
                <c:manualLayout>
                  <c:x val="-0.2307363662875474"/>
                  <c:y val="1.57686737360789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B88EC940-FFE9-4621-AB83-3A2717F33A3E}" type="CATEGORYNAME">
                      <a:rPr lang="en-US" sz="90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r>
                      <a:rPr lang="en-US" sz="900" baseline="0"/>
                      <a:t> </a:t>
                    </a:r>
                    <a:fld id="{789720DB-0AFE-4323-87EE-424B34499EDB}" type="VALUE">
                      <a:rPr lang="en-US" sz="900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en-US" sz="900" baseline="0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63525392659248"/>
                      <c:h val="0.125290850271623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94FF-41CE-B79C-9B348B121E38}"/>
                </c:ext>
              </c:extLst>
            </c:dLbl>
            <c:dLbl>
              <c:idx val="9"/>
              <c:layout>
                <c:manualLayout>
                  <c:x val="-0.22411636045494313"/>
                  <c:y val="-1.88037488971383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4CD91ED5-CB66-495B-BABC-DA1A21640D43}" type="CATEGORYNAME">
                      <a:rPr lang="en-US" sz="90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81ED352B-8D4D-4B36-AFDD-C05D0C7278D0}" type="VALUE">
                      <a:rPr lang="en-US" sz="900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lv-LV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99193156411001"/>
                      <c:h val="0.1062358431411718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94FF-41CE-B79C-9B348B121E38}"/>
                </c:ext>
              </c:extLst>
            </c:dLbl>
            <c:dLbl>
              <c:idx val="10"/>
              <c:layout>
                <c:manualLayout>
                  <c:x val="-0.30763751753253066"/>
                  <c:y val="-5.0215689212209973E-2"/>
                </c:manualLayout>
              </c:layout>
              <c:tx>
                <c:rich>
                  <a:bodyPr/>
                  <a:lstStyle/>
                  <a:p>
                    <a:fld id="{14AFE79C-2CF9-4BEA-B818-22937D7D7855}" type="CATEGORYNAME">
                      <a:rPr lang="lv-LV"/>
                      <a:pPr/>
                      <a:t>[CATEGORY NAME]</a:t>
                    </a:fld>
                    <a:endParaRPr lang="lv-LV" baseline="0"/>
                  </a:p>
                  <a:p>
                    <a:r>
                      <a:rPr lang="lv-LV" baseline="0"/>
                      <a:t> </a:t>
                    </a:r>
                    <a:fld id="{DA5EDBAB-7FC9-4F46-BE4F-634C36B4379C}" type="VALUE">
                      <a:rPr lang="lv-LV" baseline="0"/>
                      <a:pPr/>
                      <a:t>[VALUE]</a:t>
                    </a:fld>
                    <a:endParaRPr lang="lv-LV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94FF-41CE-B79C-9B348B121E38}"/>
                </c:ext>
              </c:extLst>
            </c:dLbl>
            <c:dLbl>
              <c:idx val="11"/>
              <c:layout>
                <c:manualLayout>
                  <c:x val="-0.20385833715230045"/>
                  <c:y val="-0.1554976611010304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fld id="{50986B9D-3D47-4173-A4BC-D53EE58D939E}" type="CATEGORYNAME">
                      <a:rPr lang="en-US" sz="90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endParaRPr lang="en-US" sz="900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Times New Roman" panose="02020603050405020304" pitchFamily="18" charset="0"/>
                      </a:defRPr>
                    </a:pPr>
                    <a:r>
                      <a:rPr lang="en-US" sz="900" baseline="0"/>
                      <a:t> </a:t>
                    </a:r>
                    <a:fld id="{FF386934-7121-4321-84DB-A0D231A24AAD}" type="VALUE">
                      <a:rPr lang="en-US" sz="900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Verdana" panose="020B0604030504040204" pitchFamily="34" charset="0"/>
                          <a:ea typeface="Verdana" panose="020B0604030504040204" pitchFamily="34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endParaRPr lang="en-US" sz="900" baseline="0"/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43348748073153"/>
                      <c:h val="0.1628046811273326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94FF-41CE-B79C-9B348B121E38}"/>
                </c:ext>
              </c:extLst>
            </c:dLbl>
            <c:dLbl>
              <c:idx val="12"/>
              <c:layout>
                <c:manualLayout>
                  <c:x val="-6.6987852154790584E-2"/>
                  <c:y val="-0.14743484447457425"/>
                </c:manualLayout>
              </c:layout>
              <c:tx>
                <c:rich>
                  <a:bodyPr/>
                  <a:lstStyle/>
                  <a:p>
                    <a:fld id="{24B4507B-D964-4485-BBF5-1097E1753DA6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 </a:t>
                    </a:r>
                  </a:p>
                  <a:p>
                    <a:fld id="{9455F5AE-4610-4792-B19E-CF51AAE3B956}" type="VALUE">
                      <a:rPr lang="lv-LV" baseline="0"/>
                      <a:pPr/>
                      <a:t>[VALUE]</a:t>
                    </a:fld>
                    <a:endParaRPr lang="lv-LV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94FF-41CE-B79C-9B348B121E38}"/>
                </c:ext>
              </c:extLst>
            </c:dLbl>
            <c:dLbl>
              <c:idx val="13"/>
              <c:layout>
                <c:manualLayout>
                  <c:x val="-0.25430992395203422"/>
                  <c:y val="-3.5065047273150837E-2"/>
                </c:manualLayout>
              </c:layout>
              <c:tx>
                <c:rich>
                  <a:bodyPr/>
                  <a:lstStyle/>
                  <a:p>
                    <a:fld id="{C1EEE0AA-664F-4A7F-BDAD-875A94B305F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</a:p>
                  <a:p>
                    <a:fld id="{98F01BE6-D3FE-4FD7-A97D-7F2D63E377F2}" type="VALUE">
                      <a:rPr lang="en-US" baseline="0"/>
                      <a:pPr/>
                      <a:t>[VALUE]</a:t>
                    </a:fld>
                    <a:endParaRPr lang="lv-LV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94FF-41CE-B79C-9B348B121E38}"/>
                </c:ext>
              </c:extLst>
            </c:dLbl>
            <c:dLbl>
              <c:idx val="14"/>
              <c:layout>
                <c:manualLayout>
                  <c:x val="-0.25726049525177497"/>
                  <c:y val="-7.6317861548966914E-2"/>
                </c:manualLayout>
              </c:layout>
              <c:tx>
                <c:rich>
                  <a:bodyPr/>
                  <a:lstStyle/>
                  <a:p>
                    <a:fld id="{F858E8A6-73AC-42BD-A57C-E751013E16B9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C6ABECE3-1C36-4901-964E-B8811242C4D4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94FF-41CE-B79C-9B348B121E38}"/>
                </c:ext>
              </c:extLst>
            </c:dLbl>
            <c:dLbl>
              <c:idx val="15"/>
              <c:layout>
                <c:manualLayout>
                  <c:x val="-0.29717744321323425"/>
                  <c:y val="-0.1348221000577832"/>
                </c:manualLayout>
              </c:layout>
              <c:tx>
                <c:rich>
                  <a:bodyPr/>
                  <a:lstStyle/>
                  <a:p>
                    <a:fld id="{30AB5A63-6D03-4AA7-96D3-B53FC893FFB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</a:p>
                  <a:p>
                    <a:fld id="{4AA0056E-2099-42F0-A479-0F227AE465E1}" type="VALUE">
                      <a:rPr lang="en-US" baseline="0"/>
                      <a:pPr/>
                      <a:t>[VALUE]</a:t>
                    </a:fld>
                    <a:endParaRPr lang="lv-LV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94FF-41CE-B79C-9B348B121E38}"/>
                </c:ext>
              </c:extLst>
            </c:dLbl>
            <c:dLbl>
              <c:idx val="16"/>
              <c:layout>
                <c:manualLayout>
                  <c:x val="0.12473202790786329"/>
                  <c:y val="-0.11417433151327785"/>
                </c:manualLayout>
              </c:layout>
              <c:tx>
                <c:rich>
                  <a:bodyPr/>
                  <a:lstStyle/>
                  <a:p>
                    <a:fld id="{E9E80F0F-D19A-4DD9-810E-BA21B072AE51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B6F3C819-8383-428D-9008-0DECFCEEB412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94FF-41CE-B79C-9B348B121E38}"/>
                </c:ext>
              </c:extLst>
            </c:dLbl>
            <c:dLbl>
              <c:idx val="17"/>
              <c:layout>
                <c:manualLayout>
                  <c:x val="0.24218257457821812"/>
                  <c:y val="-0.11570101572891683"/>
                </c:manualLayout>
              </c:layout>
              <c:tx>
                <c:rich>
                  <a:bodyPr/>
                  <a:lstStyle/>
                  <a:p>
                    <a:fld id="{F5145FDC-A886-4667-9DB6-20892B0C1B2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</a:p>
                  <a:p>
                    <a:fld id="{4EE5BDEF-12D5-42F2-B0F6-80A311A4956C}" type="VALUE">
                      <a:rPr lang="en-US" baseline="0"/>
                      <a:pPr/>
                      <a:t>[VALUE]</a:t>
                    </a:fld>
                    <a:endParaRPr lang="lv-LV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3-94FF-41CE-B79C-9B348B121E38}"/>
                </c:ext>
              </c:extLst>
            </c:dLbl>
            <c:dLbl>
              <c:idx val="18"/>
              <c:layout>
                <c:manualLayout>
                  <c:x val="0.26024822177436829"/>
                  <c:y val="-0.13744865226544242"/>
                </c:manualLayout>
              </c:layout>
              <c:tx>
                <c:rich>
                  <a:bodyPr/>
                  <a:lstStyle/>
                  <a:p>
                    <a:fld id="{901A3614-B738-468D-AE1F-BA1DC0FD21EF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D695AA6A-D661-459E-A6BB-9BCB22746969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5-94FF-41CE-B79C-9B348B121E3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'vid term 2024.,2025., 2026'!$A$3:$A$14</c:f>
              <c:strCache>
                <c:ptCount val="12"/>
                <c:pt idx="0">
                  <c:v>ES līdzfinansētiem projektiem</c:v>
                </c:pt>
                <c:pt idx="1">
                  <c:v>AF projektiem</c:v>
                </c:pt>
                <c:pt idx="2">
                  <c:v>EKII projektiem</c:v>
                </c:pt>
                <c:pt idx="3">
                  <c:v>Prioritārajiem investīciju projektiem</c:v>
                </c:pt>
                <c:pt idx="4">
                  <c:v>Transporta iegāde skolēnu pārvadāšanai</c:v>
                </c:pt>
                <c:pt idx="5">
                  <c:v>Budžeta un finanšu vadībai</c:v>
                </c:pt>
                <c:pt idx="6">
                  <c:v>Ceļu infrastruktūras investīciju projektiem</c:v>
                </c:pt>
                <c:pt idx="7">
                  <c:v>Pirmsskolas izglītības iestāžu būvniecības un infratruktūras investīciju projektiem</c:v>
                </c:pt>
                <c:pt idx="8">
                  <c:v>Iekšējās drošības projektiem</c:v>
                </c:pt>
                <c:pt idx="9">
                  <c:v>Vispārējās izglītības iestāžu investīciju projektiem</c:v>
                </c:pt>
                <c:pt idx="10">
                  <c:v>Satiksmes pārvadam no Tvaika ielas uz Kundziņsalu</c:v>
                </c:pt>
                <c:pt idx="11">
                  <c:v>Rēzekenes valstspilsētas pašvaldības finanšu situācijas stabilizēšana</c:v>
                </c:pt>
              </c:strCache>
            </c:strRef>
          </c:cat>
          <c:val>
            <c:numRef>
              <c:f>'vid term 2024.,2025., 2026'!$X$3:$X$14</c:f>
              <c:numCache>
                <c:formatCode>#,##0.00</c:formatCode>
                <c:ptCount val="12"/>
                <c:pt idx="0">
                  <c:v>14.140199000000001</c:v>
                </c:pt>
                <c:pt idx="1">
                  <c:v>24.395899</c:v>
                </c:pt>
                <c:pt idx="2">
                  <c:v>2.1305740000000002</c:v>
                </c:pt>
                <c:pt idx="3">
                  <c:v>28.440503</c:v>
                </c:pt>
                <c:pt idx="4">
                  <c:v>2.255916</c:v>
                </c:pt>
                <c:pt idx="5">
                  <c:v>8.7294710000000002</c:v>
                </c:pt>
                <c:pt idx="6">
                  <c:v>66.661195000000006</c:v>
                </c:pt>
                <c:pt idx="7">
                  <c:v>6.5341009999999997</c:v>
                </c:pt>
                <c:pt idx="8">
                  <c:v>8.5900839999999992</c:v>
                </c:pt>
                <c:pt idx="9">
                  <c:v>28.415952999999998</c:v>
                </c:pt>
                <c:pt idx="10">
                  <c:v>23.595549999999999</c:v>
                </c:pt>
                <c:pt idx="11">
                  <c:v>3.9831159999999999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94FF-41CE-B79C-9B348B121E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solidFill>
            <a:schemeClr val="bg1"/>
          </a:solidFill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Rīgas reģiona pašvaldībām 2024.gadā</a:t>
            </a:r>
            <a:r>
              <a:rPr lang="lv-LV" sz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</a:t>
            </a: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piešķirto aizņēmumu apmēri (%) </a:t>
            </a:r>
          </a:p>
        </c:rich>
      </c:tx>
      <c:layout>
        <c:manualLayout>
          <c:xMode val="edge"/>
          <c:yMode val="edge"/>
          <c:x val="0.12843468700686791"/>
          <c:y val="3.911303165536420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3610704440839367"/>
          <c:y val="0.2228399825934167"/>
          <c:w val="0.53330270483358755"/>
          <c:h val="0.74698525366810897"/>
        </c:manualLayout>
      </c:layout>
      <c:doughnut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6906-4859-A85A-21349243821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6906-4859-A85A-21349243821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6906-4859-A85A-213492438210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6906-4859-A85A-213492438210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6906-4859-A85A-213492438210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6906-4859-A85A-213492438210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6906-4859-A85A-213492438210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6906-4859-A85A-213492438210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1-6906-4859-A85A-213492438210}"/>
              </c:ext>
            </c:extLst>
          </c:dPt>
          <c:dPt>
            <c:idx val="9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3-6906-4859-A85A-21349243821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5-6906-4859-A85A-213492438210}"/>
              </c:ext>
            </c:extLst>
          </c:dPt>
          <c:dPt>
            <c:idx val="11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7-6906-4859-A85A-213492438210}"/>
              </c:ext>
            </c:extLst>
          </c:dPt>
          <c:dPt>
            <c:idx val="1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9-6906-4859-A85A-213492438210}"/>
              </c:ext>
            </c:extLst>
          </c:dPt>
          <c:dPt>
            <c:idx val="1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B-6906-4859-A85A-213492438210}"/>
              </c:ext>
            </c:extLst>
          </c:dPt>
          <c:dPt>
            <c:idx val="1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D-6906-4859-A85A-213492438210}"/>
              </c:ext>
            </c:extLst>
          </c:dPt>
          <c:dPt>
            <c:idx val="15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F-6906-4859-A85A-213492438210}"/>
              </c:ext>
            </c:extLst>
          </c:dPt>
          <c:dPt>
            <c:idx val="16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1-6906-4859-A85A-213492438210}"/>
              </c:ext>
            </c:extLst>
          </c:dPt>
          <c:dPt>
            <c:idx val="17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3-6906-4859-A85A-21349243821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70000"/>
                  <a:lumOff val="3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5-6906-4859-A85A-213492438210}"/>
              </c:ext>
            </c:extLst>
          </c:dPt>
          <c:dPt>
            <c:idx val="19"/>
            <c:bubble3D val="0"/>
            <c:spPr>
              <a:solidFill>
                <a:schemeClr val="accent5">
                  <a:lumMod val="70000"/>
                  <a:lumOff val="3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7-6906-4859-A85A-213492438210}"/>
              </c:ext>
            </c:extLst>
          </c:dPt>
          <c:dPt>
            <c:idx val="20"/>
            <c:bubble3D val="0"/>
            <c:spPr>
              <a:solidFill>
                <a:schemeClr val="accent4">
                  <a:lumMod val="70000"/>
                  <a:lumOff val="3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9-6906-4859-A85A-213492438210}"/>
              </c:ext>
            </c:extLst>
          </c:dPt>
          <c:dPt>
            <c:idx val="21"/>
            <c:bubble3D val="0"/>
            <c:spPr>
              <a:solidFill>
                <a:schemeClr val="accent6">
                  <a:lumMod val="7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B-6906-4859-A85A-213492438210}"/>
              </c:ext>
            </c:extLst>
          </c:dPt>
          <c:dPt>
            <c:idx val="22"/>
            <c:bubble3D val="0"/>
            <c:spPr>
              <a:solidFill>
                <a:schemeClr val="accent5">
                  <a:lumMod val="7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D-6906-4859-A85A-213492438210}"/>
              </c:ext>
            </c:extLst>
          </c:dPt>
          <c:dPt>
            <c:idx val="23"/>
            <c:bubble3D val="0"/>
            <c:spPr>
              <a:solidFill>
                <a:schemeClr val="accent4">
                  <a:lumMod val="7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F-6906-4859-A85A-21349243821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50000"/>
                  <a:lumOff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1-6906-4859-A85A-213492438210}"/>
              </c:ext>
            </c:extLst>
          </c:dPt>
          <c:dPt>
            <c:idx val="25"/>
            <c:bubble3D val="0"/>
            <c:spPr>
              <a:solidFill>
                <a:schemeClr val="accent5">
                  <a:lumMod val="50000"/>
                  <a:lumOff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3-6906-4859-A85A-213492438210}"/>
              </c:ext>
            </c:extLst>
          </c:dPt>
          <c:dPt>
            <c:idx val="26"/>
            <c:bubble3D val="0"/>
            <c:spPr>
              <a:solidFill>
                <a:schemeClr val="accent4">
                  <a:lumMod val="50000"/>
                  <a:lumOff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5-6906-4859-A85A-213492438210}"/>
              </c:ext>
            </c:extLst>
          </c:dPt>
          <c:dPt>
            <c:idx val="27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7-6906-4859-A85A-213492438210}"/>
              </c:ext>
            </c:extLst>
          </c:dPt>
          <c:dPt>
            <c:idx val="28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9-6906-4859-A85A-213492438210}"/>
              </c:ext>
            </c:extLst>
          </c:dPt>
          <c:dLbls>
            <c:dLbl>
              <c:idx val="0"/>
              <c:layout>
                <c:manualLayout>
                  <c:x val="0.23089946899394195"/>
                  <c:y val="8.309596018598547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06-4859-A85A-213492438210}"/>
                </c:ext>
              </c:extLst>
            </c:dLbl>
            <c:dLbl>
              <c:idx val="1"/>
              <c:layout>
                <c:manualLayout>
                  <c:x val="-0.26436427832834558"/>
                  <c:y val="9.066959508399728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06-4859-A85A-213492438210}"/>
                </c:ext>
              </c:extLst>
            </c:dLbl>
            <c:dLbl>
              <c:idx val="2"/>
              <c:layout>
                <c:manualLayout>
                  <c:x val="-0.26025073015930184"/>
                  <c:y val="-3.0939601392555902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06-4859-A85A-213492438210}"/>
                </c:ext>
              </c:extLst>
            </c:dLbl>
            <c:dLbl>
              <c:idx val="3"/>
              <c:layout>
                <c:manualLayout>
                  <c:x val="-0.24268091917307943"/>
                  <c:y val="-0.1029057688263744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906-4859-A85A-213492438210}"/>
                </c:ext>
              </c:extLst>
            </c:dLbl>
            <c:dLbl>
              <c:idx val="4"/>
              <c:layout>
                <c:manualLayout>
                  <c:x val="-0.18976675764944462"/>
                  <c:y val="-0.1788903479053249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906-4859-A85A-213492438210}"/>
                </c:ext>
              </c:extLst>
            </c:dLbl>
            <c:dLbl>
              <c:idx val="5"/>
              <c:layout>
                <c:manualLayout>
                  <c:x val="-2.7440969122416738E-3"/>
                  <c:y val="-0.20530161919671019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70201882034515"/>
                      <c:h val="0.110903338863057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906-4859-A85A-213492438210}"/>
                </c:ext>
              </c:extLst>
            </c:dLbl>
            <c:dLbl>
              <c:idx val="6"/>
              <c:layout>
                <c:manualLayout>
                  <c:x val="0.12886139474451525"/>
                  <c:y val="-0.1623198672866188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906-4859-A85A-213492438210}"/>
                </c:ext>
              </c:extLst>
            </c:dLbl>
            <c:dLbl>
              <c:idx val="7"/>
              <c:layout>
                <c:manualLayout>
                  <c:x val="0.28495265825081728"/>
                  <c:y val="-0.1385937054604079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906-4859-A85A-213492438210}"/>
                </c:ext>
              </c:extLst>
            </c:dLbl>
            <c:dLbl>
              <c:idx val="8"/>
              <c:layout>
                <c:manualLayout>
                  <c:x val="0.30848633145942517"/>
                  <c:y val="-5.445192644687958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906-4859-A85A-213492438210}"/>
                </c:ext>
              </c:extLst>
            </c:dLbl>
            <c:dLbl>
              <c:idx val="9"/>
              <c:layout>
                <c:manualLayout>
                  <c:x val="-9.502576837166353E-2"/>
                  <c:y val="-4.244623655913983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906-4859-A85A-213492438210}"/>
                </c:ext>
              </c:extLst>
            </c:dLbl>
            <c:dLbl>
              <c:idx val="10"/>
              <c:layout>
                <c:manualLayout>
                  <c:x val="0.68456568127082373"/>
                  <c:y val="-6.5828464990263808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906-4859-A85A-213492438210}"/>
                </c:ext>
              </c:extLst>
            </c:dLbl>
            <c:dLbl>
              <c:idx val="11"/>
              <c:layout>
                <c:manualLayout>
                  <c:x val="-8.2891381841929027E-2"/>
                  <c:y val="2.137498941664545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906-4859-A85A-213492438210}"/>
                </c:ext>
              </c:extLst>
            </c:dLbl>
            <c:dLbl>
              <c:idx val="12"/>
              <c:layout>
                <c:manualLayout>
                  <c:x val="-0.15104084255712094"/>
                  <c:y val="1.727415121496909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906-4859-A85A-213492438210}"/>
                </c:ext>
              </c:extLst>
            </c:dLbl>
            <c:dLbl>
              <c:idx val="13"/>
              <c:layout>
                <c:manualLayout>
                  <c:x val="-0.1562064963749579"/>
                  <c:y val="-2.470662941325882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906-4859-A85A-213492438210}"/>
                </c:ext>
              </c:extLst>
            </c:dLbl>
            <c:dLbl>
              <c:idx val="14"/>
              <c:layout>
                <c:manualLayout>
                  <c:x val="-0.1686260612035223"/>
                  <c:y val="-8.870502074337481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906-4859-A85A-213492438210}"/>
                </c:ext>
              </c:extLst>
            </c:dLbl>
            <c:dLbl>
              <c:idx val="15"/>
              <c:layout>
                <c:manualLayout>
                  <c:x val="5.7339140055987455E-2"/>
                  <c:y val="0.6876471086275506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906-4859-A85A-213492438210}"/>
                </c:ext>
              </c:extLst>
            </c:dLbl>
            <c:dLbl>
              <c:idx val="16"/>
              <c:layout>
                <c:manualLayout>
                  <c:x val="-0.16805886585888333"/>
                  <c:y val="-0.1267849885699771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906-4859-A85A-213492438210}"/>
                </c:ext>
              </c:extLst>
            </c:dLbl>
            <c:dLbl>
              <c:idx val="17"/>
              <c:layout>
                <c:manualLayout>
                  <c:x val="-4.3166743618220545E-2"/>
                  <c:y val="0.56170730674794678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6906-4859-A85A-213492438210}"/>
                </c:ext>
              </c:extLst>
            </c:dLbl>
            <c:dLbl>
              <c:idx val="19"/>
              <c:layout>
                <c:manualLayout>
                  <c:x val="-0.227392091044087"/>
                  <c:y val="-0.191351494369655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6906-4859-A85A-213492438210}"/>
                </c:ext>
              </c:extLst>
            </c:dLbl>
            <c:dLbl>
              <c:idx val="25"/>
              <c:layout>
                <c:manualLayout>
                  <c:x val="0.19581277404602015"/>
                  <c:y val="3.44255355177377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6906-4859-A85A-21349243821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'Rīgas 2'!$C$4:$C$12</c:f>
              <c:strCache>
                <c:ptCount val="9"/>
                <c:pt idx="0">
                  <c:v>Rīgas valstspilsēta</c:v>
                </c:pt>
                <c:pt idx="1">
                  <c:v>Jūrmalas valstspilsēta</c:v>
                </c:pt>
                <c:pt idx="2">
                  <c:v>Ādažu novads</c:v>
                </c:pt>
                <c:pt idx="3">
                  <c:v>Ķekavas novads</c:v>
                </c:pt>
                <c:pt idx="4">
                  <c:v>Mārupes novads</c:v>
                </c:pt>
                <c:pt idx="5">
                  <c:v>Olaines novads</c:v>
                </c:pt>
                <c:pt idx="6">
                  <c:v>Ropažu novads</c:v>
                </c:pt>
                <c:pt idx="7">
                  <c:v>Salaspils novads</c:v>
                </c:pt>
                <c:pt idx="8">
                  <c:v>Siguldas novads</c:v>
                </c:pt>
              </c:strCache>
            </c:strRef>
          </c:cat>
          <c:val>
            <c:numRef>
              <c:f>'Rīgas 2'!$D$4:$D$12</c:f>
              <c:numCache>
                <c:formatCode>#,##0</c:formatCode>
                <c:ptCount val="9"/>
                <c:pt idx="0">
                  <c:v>106580406</c:v>
                </c:pt>
                <c:pt idx="1">
                  <c:v>3729999</c:v>
                </c:pt>
                <c:pt idx="2">
                  <c:v>852804</c:v>
                </c:pt>
                <c:pt idx="3">
                  <c:v>2627747</c:v>
                </c:pt>
                <c:pt idx="4">
                  <c:v>0</c:v>
                </c:pt>
                <c:pt idx="5">
                  <c:v>2121199</c:v>
                </c:pt>
                <c:pt idx="6">
                  <c:v>3218266</c:v>
                </c:pt>
                <c:pt idx="7">
                  <c:v>2848800</c:v>
                </c:pt>
                <c:pt idx="8">
                  <c:v>234602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A-6906-4859-A85A-21349243821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Zemgales reģiona pašvaldībām 2024.gadā</a:t>
            </a:r>
            <a:r>
              <a:rPr lang="lv-LV" sz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</a:t>
            </a: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piešķirto aizņēmumu apmēri (%) </a:t>
            </a:r>
          </a:p>
        </c:rich>
      </c:tx>
      <c:layout>
        <c:manualLayout>
          <c:xMode val="edge"/>
          <c:yMode val="edge"/>
          <c:x val="0.14492042937149519"/>
          <c:y val="2.194096142393965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4260697437475598"/>
          <c:y val="0.16577594620525377"/>
          <c:w val="0.51750136794036716"/>
          <c:h val="0.74411206411698538"/>
        </c:manualLayout>
      </c:layout>
      <c:doughnutChart>
        <c:varyColors val="1"/>
        <c:ser>
          <c:idx val="0"/>
          <c:order val="0"/>
          <c:spPr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2">
                  <a:tint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C6B7-4D9E-875E-81DBEF63A2E9}"/>
              </c:ext>
            </c:extLst>
          </c:dPt>
          <c:dPt>
            <c:idx val="1"/>
            <c:bubble3D val="0"/>
            <c:spPr>
              <a:solidFill>
                <a:schemeClr val="accent2">
                  <a:tint val="8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C6B7-4D9E-875E-81DBEF63A2E9}"/>
              </c:ext>
            </c:extLst>
          </c:dPt>
          <c:dPt>
            <c:idx val="2"/>
            <c:bubble3D val="0"/>
            <c:spPr>
              <a:solidFill>
                <a:schemeClr val="accent2">
                  <a:shade val="8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C6B7-4D9E-875E-81DBEF63A2E9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C6B7-4D9E-875E-81DBEF63A2E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C6B7-4D9E-875E-81DBEF63A2E9}"/>
              </c:ext>
            </c:extLst>
          </c:dPt>
          <c:dPt>
            <c:idx val="5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C6B7-4D9E-875E-81DBEF63A2E9}"/>
              </c:ext>
            </c:extLst>
          </c:dPt>
          <c:dPt>
            <c:idx val="6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C6B7-4D9E-875E-81DBEF63A2E9}"/>
              </c:ext>
            </c:extLst>
          </c:dPt>
          <c:dPt>
            <c:idx val="7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C6B7-4D9E-875E-81DBEF63A2E9}"/>
              </c:ext>
            </c:extLst>
          </c:dPt>
          <c:dPt>
            <c:idx val="8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1-C6B7-4D9E-875E-81DBEF63A2E9}"/>
              </c:ext>
            </c:extLst>
          </c:dPt>
          <c:dPt>
            <c:idx val="9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3-C6B7-4D9E-875E-81DBEF63A2E9}"/>
              </c:ext>
            </c:extLst>
          </c:dPt>
          <c:dPt>
            <c:idx val="10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5-C6B7-4D9E-875E-81DBEF63A2E9}"/>
              </c:ext>
            </c:extLst>
          </c:dPt>
          <c:dPt>
            <c:idx val="11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7-C6B7-4D9E-875E-81DBEF63A2E9}"/>
              </c:ext>
            </c:extLst>
          </c:dPt>
          <c:dPt>
            <c:idx val="12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9-C6B7-4D9E-875E-81DBEF63A2E9}"/>
              </c:ext>
            </c:extLst>
          </c:dPt>
          <c:dPt>
            <c:idx val="13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B-C6B7-4D9E-875E-81DBEF63A2E9}"/>
              </c:ext>
            </c:extLst>
          </c:dPt>
          <c:dPt>
            <c:idx val="14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D-C6B7-4D9E-875E-81DBEF63A2E9}"/>
              </c:ext>
            </c:extLst>
          </c:dPt>
          <c:dPt>
            <c:idx val="15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F-C6B7-4D9E-875E-81DBEF63A2E9}"/>
              </c:ext>
            </c:extLst>
          </c:dPt>
          <c:dPt>
            <c:idx val="16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1-C6B7-4D9E-875E-81DBEF63A2E9}"/>
              </c:ext>
            </c:extLst>
          </c:dPt>
          <c:dPt>
            <c:idx val="17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3-C6B7-4D9E-875E-81DBEF63A2E9}"/>
              </c:ext>
            </c:extLst>
          </c:dPt>
          <c:dPt>
            <c:idx val="18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5-C6B7-4D9E-875E-81DBEF63A2E9}"/>
              </c:ext>
            </c:extLst>
          </c:dPt>
          <c:dPt>
            <c:idx val="19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7-C6B7-4D9E-875E-81DBEF63A2E9}"/>
              </c:ext>
            </c:extLst>
          </c:dPt>
          <c:dPt>
            <c:idx val="20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9-C6B7-4D9E-875E-81DBEF63A2E9}"/>
              </c:ext>
            </c:extLst>
          </c:dPt>
          <c:dPt>
            <c:idx val="21"/>
            <c:bubble3D val="0"/>
            <c:spPr>
              <a:solidFill>
                <a:schemeClr val="accent2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B-C6B7-4D9E-875E-81DBEF63A2E9}"/>
              </c:ext>
            </c:extLst>
          </c:dPt>
          <c:dLbls>
            <c:dLbl>
              <c:idx val="0"/>
              <c:layout>
                <c:manualLayout>
                  <c:x val="9.655422831985272E-2"/>
                  <c:y val="-0.14732928604512671"/>
                </c:manualLayout>
              </c:layout>
              <c:tx>
                <c:rich>
                  <a:bodyPr/>
                  <a:lstStyle/>
                  <a:p>
                    <a:fld id="{B66ACD1F-1C03-4FE5-957E-1CC965AF3D7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13,2%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6B7-4D9E-875E-81DBEF63A2E9}"/>
                </c:ext>
              </c:extLst>
            </c:dLbl>
            <c:dLbl>
              <c:idx val="1"/>
              <c:layout>
                <c:manualLayout>
                  <c:x val="0.20152777907601291"/>
                  <c:y val="-6.7969422020776868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B7-4D9E-875E-81DBEF63A2E9}"/>
                </c:ext>
              </c:extLst>
            </c:dLbl>
            <c:dLbl>
              <c:idx val="2"/>
              <c:layout>
                <c:manualLayout>
                  <c:x val="0.16147437484006549"/>
                  <c:y val="0.1663295456331431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B7-4D9E-875E-81DBEF63A2E9}"/>
                </c:ext>
              </c:extLst>
            </c:dLbl>
            <c:dLbl>
              <c:idx val="3"/>
              <c:layout>
                <c:manualLayout>
                  <c:x val="-5.7152224979274177E-2"/>
                  <c:y val="0.1389031793819890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6B7-4D9E-875E-81DBEF63A2E9}"/>
                </c:ext>
              </c:extLst>
            </c:dLbl>
            <c:dLbl>
              <c:idx val="4"/>
              <c:layout>
                <c:manualLayout>
                  <c:x val="-0.21458154171857979"/>
                  <c:y val="3.5006758137268771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B7-4D9E-875E-81DBEF63A2E9}"/>
                </c:ext>
              </c:extLst>
            </c:dLbl>
            <c:dLbl>
              <c:idx val="5"/>
              <c:layout>
                <c:manualLayout>
                  <c:x val="-8.5499975912745177E-2"/>
                  <c:y val="-0.1417864586779593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6B7-4D9E-875E-81DBEF63A2E9}"/>
                </c:ext>
              </c:extLst>
            </c:dLbl>
            <c:dLbl>
              <c:idx val="6"/>
              <c:layout>
                <c:manualLayout>
                  <c:x val="-0.18359969761707631"/>
                  <c:y val="4.336904425992627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6B7-4D9E-875E-81DBEF63A2E9}"/>
                </c:ext>
              </c:extLst>
            </c:dLbl>
            <c:dLbl>
              <c:idx val="7"/>
              <c:layout>
                <c:manualLayout>
                  <c:x val="-0.15744522583281631"/>
                  <c:y val="2.588799508368085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6B7-4D9E-875E-81DBEF63A2E9}"/>
                </c:ext>
              </c:extLst>
            </c:dLbl>
            <c:dLbl>
              <c:idx val="8"/>
              <c:layout>
                <c:manualLayout>
                  <c:x val="-0.14306040157260755"/>
                  <c:y val="-4.55522675216671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6B7-4D9E-875E-81DBEF63A2E9}"/>
                </c:ext>
              </c:extLst>
            </c:dLbl>
            <c:dLbl>
              <c:idx val="9"/>
              <c:layout>
                <c:manualLayout>
                  <c:x val="-0.15368949441387261"/>
                  <c:y val="8.8700599578056108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6B7-4D9E-875E-81DBEF63A2E9}"/>
                </c:ext>
              </c:extLst>
            </c:dLbl>
            <c:dLbl>
              <c:idx val="10"/>
              <c:layout>
                <c:manualLayout>
                  <c:x val="-0.14432251293817164"/>
                  <c:y val="5.285786154175205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6B7-4D9E-875E-81DBEF63A2E9}"/>
                </c:ext>
              </c:extLst>
            </c:dLbl>
            <c:dLbl>
              <c:idx val="11"/>
              <c:layout>
                <c:manualLayout>
                  <c:x val="-0.11500571700721754"/>
                  <c:y val="-5.951778701372782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6B7-4D9E-875E-81DBEF63A2E9}"/>
                </c:ext>
              </c:extLst>
            </c:dLbl>
            <c:dLbl>
              <c:idx val="12"/>
              <c:layout>
                <c:manualLayout>
                  <c:x val="-0.10143819774994879"/>
                  <c:y val="-0.1123963340486229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6B7-4D9E-875E-81DBEF63A2E9}"/>
                </c:ext>
              </c:extLst>
            </c:dLbl>
            <c:dLbl>
              <c:idx val="13"/>
              <c:layout>
                <c:manualLayout>
                  <c:x val="0.26495969932905539"/>
                  <c:y val="-2.046357310650394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6B7-4D9E-875E-81DBEF63A2E9}"/>
                </c:ext>
              </c:extLst>
            </c:dLbl>
            <c:dLbl>
              <c:idx val="14"/>
              <c:layout>
                <c:manualLayout>
                  <c:x val="-4.1487836716637284E-2"/>
                  <c:y val="-5.967523775765237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6B7-4D9E-875E-81DBEF63A2E9}"/>
                </c:ext>
              </c:extLst>
            </c:dLbl>
            <c:dLbl>
              <c:idx val="15"/>
              <c:layout>
                <c:manualLayout>
                  <c:x val="-0.23263117358456284"/>
                  <c:y val="-2.2632250937889146E-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6B7-4D9E-875E-81DBEF63A2E9}"/>
                </c:ext>
              </c:extLst>
            </c:dLbl>
            <c:dLbl>
              <c:idx val="16"/>
              <c:layout>
                <c:manualLayout>
                  <c:x val="-0.22641038064379371"/>
                  <c:y val="-1.498140767479523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6B7-4D9E-875E-81DBEF63A2E9}"/>
                </c:ext>
              </c:extLst>
            </c:dLbl>
            <c:dLbl>
              <c:idx val="17"/>
              <c:layout>
                <c:manualLayout>
                  <c:x val="-0.11398487846378082"/>
                  <c:y val="-3.701131376178738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6B7-4D9E-875E-81DBEF63A2E9}"/>
                </c:ext>
              </c:extLst>
            </c:dLbl>
            <c:dLbl>
              <c:idx val="19"/>
              <c:layout>
                <c:manualLayout>
                  <c:x val="-6.19230238747858E-2"/>
                  <c:y val="-0.2297951433273720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6B7-4D9E-875E-81DBEF63A2E9}"/>
                </c:ext>
              </c:extLst>
            </c:dLbl>
            <c:dLbl>
              <c:idx val="20"/>
              <c:layout>
                <c:manualLayout>
                  <c:x val="0.36741162124588761"/>
                  <c:y val="-7.152601702837831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6B7-4D9E-875E-81DBEF63A2E9}"/>
                </c:ext>
              </c:extLst>
            </c:dLbl>
            <c:dLbl>
              <c:idx val="21"/>
              <c:layout>
                <c:manualLayout>
                  <c:x val="-0.17107871876978945"/>
                  <c:y val="1.107135792229283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C6B7-4D9E-875E-81DBEF63A2E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'Zemgales 2'!$D$2:$D$7</c:f>
              <c:strCache>
                <c:ptCount val="6"/>
                <c:pt idx="0">
                  <c:v>Jelgavas valstspilsēta </c:v>
                </c:pt>
                <c:pt idx="1">
                  <c:v>Aizkraukles novads </c:v>
                </c:pt>
                <c:pt idx="2">
                  <c:v>Bauskas novads </c:v>
                </c:pt>
                <c:pt idx="3">
                  <c:v>Dobeles novads </c:v>
                </c:pt>
                <c:pt idx="4">
                  <c:v>Jelgavas novads </c:v>
                </c:pt>
                <c:pt idx="5">
                  <c:v>Jēkabpils novads </c:v>
                </c:pt>
              </c:strCache>
            </c:strRef>
          </c:cat>
          <c:val>
            <c:numRef>
              <c:f>'Zemgales 2'!$E$2:$E$7</c:f>
              <c:numCache>
                <c:formatCode>#,##0</c:formatCode>
                <c:ptCount val="6"/>
                <c:pt idx="0">
                  <c:v>2742367</c:v>
                </c:pt>
                <c:pt idx="1">
                  <c:v>691507</c:v>
                </c:pt>
                <c:pt idx="2">
                  <c:v>6815772.6299999999</c:v>
                </c:pt>
                <c:pt idx="3">
                  <c:v>1500000</c:v>
                </c:pt>
                <c:pt idx="4">
                  <c:v>6244502</c:v>
                </c:pt>
                <c:pt idx="5">
                  <c:v>2867398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C-C6B7-4D9E-875E-81DBEF63A2E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Vidzemes reģiona pašvaldībām 2024.gadā piešķirto aizņēmumu apmēri (%) </a:t>
            </a:r>
          </a:p>
        </c:rich>
      </c:tx>
      <c:layout>
        <c:manualLayout>
          <c:xMode val="edge"/>
          <c:yMode val="edge"/>
          <c:x val="0.16171916010498688"/>
          <c:y val="8.98850711842837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6184907687171183"/>
          <c:y val="0.15011734775477109"/>
          <c:w val="0.52798311756970628"/>
          <c:h val="0.81075794573917248"/>
        </c:manualLayout>
      </c:layout>
      <c:doughnutChart>
        <c:varyColors val="1"/>
        <c:ser>
          <c:idx val="0"/>
          <c:order val="0"/>
          <c:spPr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4">
                  <a:shade val="5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A599-47CF-8DD3-AF16FBEDF2AA}"/>
              </c:ext>
            </c:extLst>
          </c:dPt>
          <c:dPt>
            <c:idx val="1"/>
            <c:bubble3D val="0"/>
            <c:spPr>
              <a:solidFill>
                <a:schemeClr val="accent4">
                  <a:shade val="8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A599-47CF-8DD3-AF16FBEDF2AA}"/>
              </c:ext>
            </c:extLst>
          </c:dPt>
          <c:dPt>
            <c:idx val="2"/>
            <c:bubble3D val="0"/>
            <c:spPr>
              <a:solidFill>
                <a:schemeClr val="accent4">
                  <a:tint val="8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A599-47CF-8DD3-AF16FBEDF2A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A599-47CF-8DD3-AF16FBEDF2AA}"/>
              </c:ext>
            </c:extLst>
          </c:dPt>
          <c:dPt>
            <c:idx val="4"/>
            <c:bubble3D val="0"/>
            <c:spPr>
              <a:solidFill>
                <a:schemeClr val="accent4">
                  <a:tint val="3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A599-47CF-8DD3-AF16FBEDF2AA}"/>
              </c:ext>
            </c:extLst>
          </c:dPt>
          <c:dPt>
            <c:idx val="5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A599-47CF-8DD3-AF16FBEDF2AA}"/>
              </c:ext>
            </c:extLst>
          </c:dPt>
          <c:dPt>
            <c:idx val="6"/>
            <c:bubble3D val="0"/>
            <c:spPr>
              <a:solidFill>
                <a:schemeClr val="accent4">
                  <a:tint val="74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A599-47CF-8DD3-AF16FBEDF2AA}"/>
              </c:ext>
            </c:extLst>
          </c:dPt>
          <c:dPt>
            <c:idx val="7"/>
            <c:bubble3D val="0"/>
            <c:spPr>
              <a:solidFill>
                <a:schemeClr val="accent4">
                  <a:tint val="4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A599-47CF-8DD3-AF16FBEDF2AA}"/>
              </c:ext>
            </c:extLst>
          </c:dPt>
          <c:dPt>
            <c:idx val="8"/>
            <c:bubble3D val="0"/>
            <c:spPr>
              <a:solidFill>
                <a:schemeClr val="accent4">
                  <a:tint val="1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1-A599-47CF-8DD3-AF16FBEDF2AA}"/>
              </c:ext>
            </c:extLst>
          </c:dPt>
          <c:dPt>
            <c:idx val="9"/>
            <c:bubble3D val="0"/>
            <c:spPr>
              <a:solidFill>
                <a:schemeClr val="accent4">
                  <a:tint val="9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3-A599-47CF-8DD3-AF16FBEDF2AA}"/>
              </c:ext>
            </c:extLst>
          </c:dPt>
          <c:dPt>
            <c:idx val="10"/>
            <c:bubble3D val="0"/>
            <c:spPr>
              <a:solidFill>
                <a:schemeClr val="accent4">
                  <a:tint val="62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5-A599-47CF-8DD3-AF16FBEDF2AA}"/>
              </c:ext>
            </c:extLst>
          </c:dPt>
          <c:dPt>
            <c:idx val="11"/>
            <c:bubble3D val="0"/>
            <c:spPr>
              <a:solidFill>
                <a:schemeClr val="accent4">
                  <a:tint val="34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7-A599-47CF-8DD3-AF16FBEDF2AA}"/>
              </c:ext>
            </c:extLst>
          </c:dPt>
          <c:dPt>
            <c:idx val="12"/>
            <c:bubble3D val="0"/>
            <c:spPr>
              <a:solidFill>
                <a:schemeClr val="accent4">
                  <a:tint val="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9-A599-47CF-8DD3-AF16FBEDF2AA}"/>
              </c:ext>
            </c:extLst>
          </c:dPt>
          <c:dPt>
            <c:idx val="13"/>
            <c:bubble3D val="0"/>
            <c:spPr>
              <a:solidFill>
                <a:schemeClr val="accent4">
                  <a:tint val="7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B-A599-47CF-8DD3-AF16FBEDF2AA}"/>
              </c:ext>
            </c:extLst>
          </c:dPt>
          <c:dPt>
            <c:idx val="14"/>
            <c:bubble3D val="0"/>
            <c:spPr>
              <a:solidFill>
                <a:schemeClr val="accent4">
                  <a:tint val="5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D-A599-47CF-8DD3-AF16FBEDF2AA}"/>
              </c:ext>
            </c:extLst>
          </c:dPt>
          <c:dPt>
            <c:idx val="15"/>
            <c:bubble3D val="0"/>
            <c:spPr>
              <a:solidFill>
                <a:schemeClr val="accent4">
                  <a:tint val="22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F-A599-47CF-8DD3-AF16FBEDF2AA}"/>
              </c:ext>
            </c:extLst>
          </c:dPt>
          <c:dPt>
            <c:idx val="16"/>
            <c:bubble3D val="0"/>
            <c:spPr>
              <a:solidFill>
                <a:schemeClr val="accent4">
                  <a:tint val="94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1-A599-47CF-8DD3-AF16FBEDF2AA}"/>
              </c:ext>
            </c:extLst>
          </c:dPt>
          <c:dPt>
            <c:idx val="17"/>
            <c:bubble3D val="0"/>
            <c:spPr>
              <a:solidFill>
                <a:schemeClr val="accent4">
                  <a:tint val="6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3-A599-47CF-8DD3-AF16FBEDF2AA}"/>
              </c:ext>
            </c:extLst>
          </c:dPt>
          <c:dPt>
            <c:idx val="18"/>
            <c:bubble3D val="0"/>
            <c:spPr>
              <a:solidFill>
                <a:schemeClr val="accent4">
                  <a:tint val="3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5-A599-47CF-8DD3-AF16FBEDF2AA}"/>
              </c:ext>
            </c:extLst>
          </c:dPt>
          <c:dPt>
            <c:idx val="19"/>
            <c:bubble3D val="0"/>
            <c:spPr>
              <a:solidFill>
                <a:schemeClr val="accent4">
                  <a:tint val="1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7-A599-47CF-8DD3-AF16FBEDF2AA}"/>
              </c:ext>
            </c:extLst>
          </c:dPt>
          <c:dPt>
            <c:idx val="20"/>
            <c:bubble3D val="0"/>
            <c:spPr>
              <a:solidFill>
                <a:schemeClr val="accent4">
                  <a:tint val="82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9-A599-47CF-8DD3-AF16FBEDF2AA}"/>
              </c:ext>
            </c:extLst>
          </c:dPt>
          <c:dPt>
            <c:idx val="21"/>
            <c:bubble3D val="0"/>
            <c:spPr>
              <a:solidFill>
                <a:schemeClr val="accent4">
                  <a:tint val="54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B-A599-47CF-8DD3-AF16FBEDF2AA}"/>
              </c:ext>
            </c:extLst>
          </c:dPt>
          <c:dPt>
            <c:idx val="22"/>
            <c:bubble3D val="0"/>
            <c:spPr>
              <a:solidFill>
                <a:schemeClr val="accent4">
                  <a:tint val="26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D-A599-47CF-8DD3-AF16FBEDF2AA}"/>
              </c:ext>
            </c:extLst>
          </c:dPt>
          <c:dPt>
            <c:idx val="23"/>
            <c:bubble3D val="0"/>
            <c:spPr>
              <a:solidFill>
                <a:schemeClr val="accent4">
                  <a:tint val="98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F-A599-47CF-8DD3-AF16FBEDF2AA}"/>
              </c:ext>
            </c:extLst>
          </c:dPt>
          <c:dPt>
            <c:idx val="24"/>
            <c:bubble3D val="0"/>
            <c:spPr>
              <a:solidFill>
                <a:schemeClr val="accent4">
                  <a:tint val="7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1-A599-47CF-8DD3-AF16FBEDF2AA}"/>
              </c:ext>
            </c:extLst>
          </c:dPt>
          <c:dPt>
            <c:idx val="25"/>
            <c:bubble3D val="0"/>
            <c:spPr>
              <a:solidFill>
                <a:schemeClr val="accent4">
                  <a:tint val="42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3-A599-47CF-8DD3-AF16FBEDF2AA}"/>
              </c:ext>
            </c:extLst>
          </c:dPt>
          <c:dPt>
            <c:idx val="26"/>
            <c:bubble3D val="0"/>
            <c:spPr>
              <a:solidFill>
                <a:schemeClr val="accent4">
                  <a:tint val="14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35-A599-47CF-8DD3-AF16FBEDF2AA}"/>
              </c:ext>
            </c:extLst>
          </c:dPt>
          <c:dLbls>
            <c:dLbl>
              <c:idx val="0"/>
              <c:layout>
                <c:manualLayout>
                  <c:x val="2.243351395666008E-2"/>
                  <c:y val="-0.14765552601520729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99-47CF-8DD3-AF16FBEDF2AA}"/>
                </c:ext>
              </c:extLst>
            </c:dLbl>
            <c:dLbl>
              <c:idx val="1"/>
              <c:layout>
                <c:manualLayout>
                  <c:x val="0.15966231110760878"/>
                  <c:y val="-0.1487996974998677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99-47CF-8DD3-AF16FBEDF2AA}"/>
                </c:ext>
              </c:extLst>
            </c:dLbl>
            <c:dLbl>
              <c:idx val="2"/>
              <c:layout>
                <c:manualLayout>
                  <c:x val="0.18783332884021575"/>
                  <c:y val="-8.5432385146930037E-2"/>
                </c:manualLayout>
              </c:layout>
              <c:tx>
                <c:rich>
                  <a:bodyPr/>
                  <a:lstStyle/>
                  <a:p>
                    <a:fld id="{47524602-1813-48B0-B641-BD58EE85278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9,2%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599-47CF-8DD3-AF16FBEDF2AA}"/>
                </c:ext>
              </c:extLst>
            </c:dLbl>
            <c:dLbl>
              <c:idx val="3"/>
              <c:layout>
                <c:manualLayout>
                  <c:x val="0.17462688114736238"/>
                  <c:y val="1.478508580306536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99-47CF-8DD3-AF16FBEDF2AA}"/>
                </c:ext>
              </c:extLst>
            </c:dLbl>
            <c:dLbl>
              <c:idx val="4"/>
              <c:layout>
                <c:manualLayout>
                  <c:x val="0.18187296643226417"/>
                  <c:y val="6.242905255156118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99-47CF-8DD3-AF16FBEDF2AA}"/>
                </c:ext>
              </c:extLst>
            </c:dLbl>
            <c:dLbl>
              <c:idx val="5"/>
              <c:layout>
                <c:manualLayout>
                  <c:x val="0.19644048312765211"/>
                  <c:y val="8.322182232819305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99-47CF-8DD3-AF16FBEDF2AA}"/>
                </c:ext>
              </c:extLst>
            </c:dLbl>
            <c:dLbl>
              <c:idx val="6"/>
              <c:layout>
                <c:manualLayout>
                  <c:x val="0.16545967703470818"/>
                  <c:y val="0.1227198366812757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99-47CF-8DD3-AF16FBEDF2AA}"/>
                </c:ext>
              </c:extLst>
            </c:dLbl>
            <c:dLbl>
              <c:idx val="7"/>
              <c:layout>
                <c:manualLayout>
                  <c:x val="1.887164683819316E-2"/>
                  <c:y val="0.1445460259838798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99-47CF-8DD3-AF16FBEDF2AA}"/>
                </c:ext>
              </c:extLst>
            </c:dLbl>
            <c:dLbl>
              <c:idx val="8"/>
              <c:layout>
                <c:manualLayout>
                  <c:x val="-0.20226273401366046"/>
                  <c:y val="9.796733603859271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599-47CF-8DD3-AF16FBEDF2AA}"/>
                </c:ext>
              </c:extLst>
            </c:dLbl>
            <c:dLbl>
              <c:idx val="9"/>
              <c:layout>
                <c:manualLayout>
                  <c:x val="-0.17954511677612592"/>
                  <c:y val="-4.654035065721288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599-47CF-8DD3-AF16FBEDF2AA}"/>
                </c:ext>
              </c:extLst>
            </c:dLbl>
            <c:dLbl>
              <c:idx val="10"/>
              <c:layout>
                <c:manualLayout>
                  <c:x val="-0.27310661753269777"/>
                  <c:y val="-0.1095164112199336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599-47CF-8DD3-AF16FBEDF2AA}"/>
                </c:ext>
              </c:extLst>
            </c:dLbl>
            <c:dLbl>
              <c:idx val="11"/>
              <c:layout>
                <c:manualLayout>
                  <c:x val="-7.1505130375164759E-3"/>
                  <c:y val="1.3044079425553025E-2"/>
                </c:manualLayout>
              </c:layout>
              <c:tx>
                <c:rich>
                  <a:bodyPr/>
                  <a:lstStyle/>
                  <a:p>
                    <a:fld id="{5B5B9551-755E-409E-A1FD-0761D0701611}" type="CATEGORYNAME">
                      <a:rPr lang="en-US" sz="1100"/>
                      <a:pPr/>
                      <a:t>[CATEGORY NAME]</a:t>
                    </a:fld>
                    <a:r>
                      <a:rPr lang="en-US" sz="1100" baseline="0"/>
                      <a:t>
</a:t>
                    </a:r>
                    <a:fld id="{221FDD4A-AA7C-4CE7-AEE4-AA9DFFCAF68A}" type="PERCENTAGE">
                      <a:rPr lang="en-US" sz="1100" baseline="0"/>
                      <a:pPr/>
                      <a:t>[PERCENTAGE]</a:t>
                    </a:fld>
                    <a:endParaRPr lang="en-US" sz="1100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A599-47CF-8DD3-AF16FBEDF2AA}"/>
                </c:ext>
              </c:extLst>
            </c:dLbl>
            <c:dLbl>
              <c:idx val="12"/>
              <c:layout>
                <c:manualLayout>
                  <c:x val="-7.2311915404863522E-2"/>
                  <c:y val="0.1522676866102508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599-47CF-8DD3-AF16FBEDF2AA}"/>
                </c:ext>
              </c:extLst>
            </c:dLbl>
            <c:dLbl>
              <c:idx val="13"/>
              <c:layout>
                <c:manualLayout>
                  <c:x val="-0.13545292069141154"/>
                  <c:y val="-5.149414351348831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599-47CF-8DD3-AF16FBEDF2AA}"/>
                </c:ext>
              </c:extLst>
            </c:dLbl>
            <c:dLbl>
              <c:idx val="14"/>
              <c:layout>
                <c:manualLayout>
                  <c:x val="-0.11637119109983268"/>
                  <c:y val="0.1066374186508418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599-47CF-8DD3-AF16FBEDF2AA}"/>
                </c:ext>
              </c:extLst>
            </c:dLbl>
            <c:dLbl>
              <c:idx val="15"/>
              <c:layout>
                <c:manualLayout>
                  <c:x val="-0.13510545231155252"/>
                  <c:y val="5.222228242895549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A599-47CF-8DD3-AF16FBEDF2AA}"/>
                </c:ext>
              </c:extLst>
            </c:dLbl>
            <c:dLbl>
              <c:idx val="16"/>
              <c:layout>
                <c:manualLayout>
                  <c:x val="-0.15185197665572378"/>
                  <c:y val="-3.390552567017879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A599-47CF-8DD3-AF16FBEDF2AA}"/>
                </c:ext>
              </c:extLst>
            </c:dLbl>
            <c:dLbl>
              <c:idx val="17"/>
              <c:layout>
                <c:manualLayout>
                  <c:x val="-0.18936236117789318"/>
                  <c:y val="-4.998794827286607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A599-47CF-8DD3-AF16FBEDF2AA}"/>
                </c:ext>
              </c:extLst>
            </c:dLbl>
            <c:dLbl>
              <c:idx val="18"/>
              <c:layout>
                <c:manualLayout>
                  <c:x val="-0.28760687471568119"/>
                  <c:y val="-9.378168249584729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A599-47CF-8DD3-AF16FBEDF2AA}"/>
                </c:ext>
              </c:extLst>
            </c:dLbl>
            <c:dLbl>
              <c:idx val="19"/>
              <c:layout>
                <c:manualLayout>
                  <c:x val="-0.11575699764509494"/>
                  <c:y val="-3.9508177423845228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A599-47CF-8DD3-AF16FBEDF2AA}"/>
                </c:ext>
              </c:extLst>
            </c:dLbl>
            <c:dLbl>
              <c:idx val="20"/>
              <c:layout>
                <c:manualLayout>
                  <c:x val="-8.2827596843364465E-2"/>
                  <c:y val="-1.530569631996241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A599-47CF-8DD3-AF16FBEDF2AA}"/>
                </c:ext>
              </c:extLst>
            </c:dLbl>
            <c:dLbl>
              <c:idx val="21"/>
              <c:layout>
                <c:manualLayout>
                  <c:x val="5.5301193264219832E-2"/>
                  <c:y val="-2.363017147649006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A599-47CF-8DD3-AF16FBEDF2A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'Vidzemes 2'!$E$2:$E$12</c:f>
              <c:strCache>
                <c:ptCount val="11"/>
                <c:pt idx="0">
                  <c:v>Alūksnes novads </c:v>
                </c:pt>
                <c:pt idx="1">
                  <c:v>Cēsu novads </c:v>
                </c:pt>
                <c:pt idx="2">
                  <c:v>Gulbenes novads </c:v>
                </c:pt>
                <c:pt idx="3">
                  <c:v>Limbažu novads </c:v>
                </c:pt>
                <c:pt idx="4">
                  <c:v>Madonas novads </c:v>
                </c:pt>
                <c:pt idx="5">
                  <c:v>Ogres novads </c:v>
                </c:pt>
                <c:pt idx="6">
                  <c:v>Saulkrastu novads </c:v>
                </c:pt>
                <c:pt idx="7">
                  <c:v>Smiltenes novads </c:v>
                </c:pt>
                <c:pt idx="8">
                  <c:v>Valkas novads </c:v>
                </c:pt>
                <c:pt idx="9">
                  <c:v>Valmieras novads</c:v>
                </c:pt>
                <c:pt idx="10">
                  <c:v>Varakļānu novads </c:v>
                </c:pt>
              </c:strCache>
            </c:strRef>
          </c:cat>
          <c:val>
            <c:numRef>
              <c:f>'Vidzemes 2'!$F$2:$F$12</c:f>
              <c:numCache>
                <c:formatCode>#,##0</c:formatCode>
                <c:ptCount val="11"/>
                <c:pt idx="0">
                  <c:v>0</c:v>
                </c:pt>
                <c:pt idx="1">
                  <c:v>5783987</c:v>
                </c:pt>
                <c:pt idx="2">
                  <c:v>3473419</c:v>
                </c:pt>
                <c:pt idx="3">
                  <c:v>908101</c:v>
                </c:pt>
                <c:pt idx="4">
                  <c:v>3686774</c:v>
                </c:pt>
                <c:pt idx="5">
                  <c:v>2085096</c:v>
                </c:pt>
                <c:pt idx="6">
                  <c:v>1096054</c:v>
                </c:pt>
                <c:pt idx="7">
                  <c:v>2059435</c:v>
                </c:pt>
                <c:pt idx="8">
                  <c:v>851949</c:v>
                </c:pt>
                <c:pt idx="9">
                  <c:v>17711874</c:v>
                </c:pt>
                <c:pt idx="10">
                  <c:v>346685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6-A599-47CF-8DD3-AF16FBEDF2A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 b="1" i="0" u="none" strike="noStrike" baseline="0" dirty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Pašvaldībām 2024.gadā atbalstīto aizņēmumu apmēri ES un citu ārvalstu finanšu palīdzības projektiem sadalījumā pa aktivitātēm, milj. eiro</a:t>
            </a:r>
            <a:endParaRPr lang="lv-LV" sz="1200" b="1" i="0" u="none" strike="noStrike" kern="1200" baseline="0" dirty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endParaRPr>
          </a:p>
        </c:rich>
      </c:tx>
      <c:layout>
        <c:manualLayout>
          <c:xMode val="edge"/>
          <c:yMode val="edge"/>
          <c:x val="0.11546465003220244"/>
          <c:y val="3.43642611683848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987601022167744"/>
          <c:y val="0.28873014584517143"/>
          <c:w val="0.4701129509207127"/>
          <c:h val="0.61227769209261207"/>
        </c:manualLayout>
      </c:layout>
      <c:doughnut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prstMaterial="dkEdge"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1-58EA-4E5E-B203-33A66A5D33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3-58EA-4E5E-B203-33A66A5D33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5-58EA-4E5E-B203-33A66A5D33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7-58EA-4E5E-B203-33A66A5D33B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9-58EA-4E5E-B203-33A66A5D33B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B-58EA-4E5E-B203-33A66A5D33B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D-58EA-4E5E-B203-33A66A5D33B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0F-58EA-4E5E-B203-33A66A5D33B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11-58EA-4E5E-B203-33A66A5D33B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dkEdge">
                <a:bevelT/>
              </a:sp3d>
            </c:spPr>
            <c:extLst>
              <c:ext xmlns:c16="http://schemas.microsoft.com/office/drawing/2014/chart" uri="{C3380CC4-5D6E-409C-BE32-E72D297353CC}">
                <c16:uniqueId val="{00000013-58EA-4E5E-B203-33A66A5D33BB}"/>
              </c:ext>
            </c:extLst>
          </c:dPt>
          <c:dLbls>
            <c:dLbl>
              <c:idx val="0"/>
              <c:layout>
                <c:manualLayout>
                  <c:x val="2.7273805925395402E-3"/>
                  <c:y val="-0.17251006070380959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EA-4E5E-B203-33A66A5D33BB}"/>
                </c:ext>
              </c:extLst>
            </c:dLbl>
            <c:dLbl>
              <c:idx val="1"/>
              <c:layout>
                <c:manualLayout>
                  <c:x val="0.20182616384792598"/>
                  <c:y val="-0.1793196683631705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EA-4E5E-B203-33A66A5D33BB}"/>
                </c:ext>
              </c:extLst>
            </c:dLbl>
            <c:dLbl>
              <c:idx val="2"/>
              <c:layout>
                <c:manualLayout>
                  <c:x val="0.19307438608434577"/>
                  <c:y val="-7.3524102436516942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EA-4E5E-B203-33A66A5D33BB}"/>
                </c:ext>
              </c:extLst>
            </c:dLbl>
            <c:dLbl>
              <c:idx val="3"/>
              <c:layout>
                <c:manualLayout>
                  <c:x val="0.19667259567710177"/>
                  <c:y val="4.3501060582988124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EA-4E5E-B203-33A66A5D33BB}"/>
                </c:ext>
              </c:extLst>
            </c:dLbl>
            <c:dLbl>
              <c:idx val="4"/>
              <c:layout>
                <c:manualLayout>
                  <c:x val="0.19067638972569062"/>
                  <c:y val="0.15324079335443894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EA-4E5E-B203-33A66A5D33BB}"/>
                </c:ext>
              </c:extLst>
            </c:dLbl>
            <c:dLbl>
              <c:idx val="5"/>
              <c:layout>
                <c:manualLayout>
                  <c:x val="-0.18828191330964897"/>
                  <c:y val="0.10516113320886436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8EA-4E5E-B203-33A66A5D33BB}"/>
                </c:ext>
              </c:extLst>
            </c:dLbl>
            <c:dLbl>
              <c:idx val="6"/>
              <c:layout>
                <c:manualLayout>
                  <c:x val="-0.22773627947705161"/>
                  <c:y val="0.1066838533299875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EA-4E5E-B203-33A66A5D33BB}"/>
                </c:ext>
              </c:extLst>
            </c:dLbl>
            <c:dLbl>
              <c:idx val="7"/>
              <c:layout>
                <c:manualLayout>
                  <c:x val="-0.22710517385854473"/>
                  <c:y val="-4.5396902706749285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8EA-4E5E-B203-33A66A5D33BB}"/>
                </c:ext>
              </c:extLst>
            </c:dLbl>
            <c:dLbl>
              <c:idx val="8"/>
              <c:layout>
                <c:manualLayout>
                  <c:x val="-0.19637140266284689"/>
                  <c:y val="-3.6317907516591495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8EA-4E5E-B203-33A66A5D33BB}"/>
                </c:ext>
              </c:extLst>
            </c:dLbl>
            <c:dLbl>
              <c:idx val="9"/>
              <c:layout>
                <c:manualLayout>
                  <c:x val="-0.17820815933628351"/>
                  <c:y val="-0.1454613018733483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8EA-4E5E-B203-33A66A5D33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lv-LV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Kopā!$C$49:$J$73</c:f>
              <c:strCache>
                <c:ptCount val="10"/>
                <c:pt idx="0">
                  <c:v>LAD projekti</c:v>
                </c:pt>
                <c:pt idx="1">
                  <c:v>EK Life Vides programmas līdzfinansēts projekts</c:v>
                </c:pt>
                <c:pt idx="2">
                  <c:v>Latvijas – Lietuvas pārrobežu sadarbības programmas</c:v>
                </c:pt>
                <c:pt idx="3">
                  <c:v>Taisnīgas pārkārtošanās fonds</c:v>
                </c:pt>
                <c:pt idx="4">
                  <c:v>SAM 2.1.3. Veicināt pielāgošanos klimata pārmaiņām, risku novēršanu un noturību pret katastrofām</c:v>
                </c:pt>
                <c:pt idx="5">
                  <c:v>SAM 5.1.1. Novērst plūdu un krasta erozijas risku apdraudējumu pilsētu teritorijās</c:v>
                </c:pt>
                <c:pt idx="6">
                  <c:v>SAM 5.5.1. Saglabāt un attīstīt nozīmīgu kultūras un dabas mantojumu</c:v>
                </c:pt>
                <c:pt idx="7">
                  <c:v>SAM 5.6.2. Teritoriju revitalizācija, reģenerējot degradētās teritorijas</c:v>
                </c:pt>
                <c:pt idx="8">
                  <c:v>SAM 6.1.1. Pārejas uz klimatneitralitāti radīto ekonomisko, sociālo un vides seku mazināšana visvairāk skartajos reģionos</c:v>
                </c:pt>
                <c:pt idx="9">
                  <c:v>SAM 9.3.1. Pakalpojumu infrastruktūru bērnu aprūpei ģimeniskā vidē un personu ar invaliditāti attīstība</c:v>
                </c:pt>
              </c:strCache>
            </c:strRef>
          </c:cat>
          <c:val>
            <c:numRef>
              <c:f>Kopā!$K$49:$K$73</c:f>
              <c:numCache>
                <c:formatCode>#,##0.00</c:formatCode>
                <c:ptCount val="10"/>
                <c:pt idx="0">
                  <c:v>1.33727</c:v>
                </c:pt>
                <c:pt idx="1">
                  <c:v>0.44227899999999998</c:v>
                </c:pt>
                <c:pt idx="2">
                  <c:v>0.72721800000000003</c:v>
                </c:pt>
                <c:pt idx="3">
                  <c:v>0.54198900000000005</c:v>
                </c:pt>
                <c:pt idx="4">
                  <c:v>2.27034</c:v>
                </c:pt>
                <c:pt idx="5">
                  <c:v>4.4110379999999996</c:v>
                </c:pt>
                <c:pt idx="6">
                  <c:v>0.25265700000000002</c:v>
                </c:pt>
                <c:pt idx="7">
                  <c:v>0.427064</c:v>
                </c:pt>
                <c:pt idx="8">
                  <c:v>3.2679610000000001</c:v>
                </c:pt>
                <c:pt idx="9">
                  <c:v>0.46238299999999999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8EA-4E5E-B203-33A66A5D33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200" b="1" i="0" u="none" strike="noStrike" kern="1200" spc="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r>
              <a:rPr lang="lv-LV" sz="1200" b="1">
                <a:solidFill>
                  <a:sysClr val="windowText" lastClr="000000"/>
                </a:solidFill>
              </a:rPr>
              <a:t>Pašvaldībām 2024.gadā atbalstīto aizņēmumu apmēri Atveseļošanas fonda projektiem sadalījumā pa investīciju</a:t>
            </a:r>
            <a:r>
              <a:rPr lang="lv-LV" sz="1200" b="1" baseline="0">
                <a:solidFill>
                  <a:sysClr val="windowText" lastClr="000000"/>
                </a:solidFill>
              </a:rPr>
              <a:t> virzieniem</a:t>
            </a:r>
            <a:r>
              <a:rPr lang="lv-LV" sz="1200" b="1">
                <a:solidFill>
                  <a:sysClr val="windowText" lastClr="000000"/>
                </a:solidFill>
              </a:rPr>
              <a:t>, </a:t>
            </a:r>
            <a:r>
              <a:rPr lang="lv-LV" sz="1200" b="1" i="0">
                <a:solidFill>
                  <a:sysClr val="windowText" lastClr="000000"/>
                </a:solidFill>
              </a:rPr>
              <a:t>milj. euro</a:t>
            </a:r>
          </a:p>
          <a:p>
            <a:pPr algn="ctr" rtl="0">
              <a:defRPr sz="1200" b="1"/>
            </a:pPr>
            <a:endParaRPr lang="lv-LV" sz="12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3220468112184164"/>
          <c:y val="1.16032795657824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200" b="1" i="0" u="none" strike="noStrike" kern="1200" spc="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9466537958181288"/>
          <c:y val="0.19212388196621052"/>
          <c:w val="0.45462020693016036"/>
          <c:h val="0.64851764483630336"/>
        </c:manualLayout>
      </c:layout>
      <c:doughnut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D4B8-478C-A8A4-67A9CE54BF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D4B8-478C-A8A4-67A9CE54BF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D4B8-478C-A8A4-67A9CE54BF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D4B8-478C-A8A4-67A9CE54BFF2}"/>
              </c:ext>
            </c:extLst>
          </c:dPt>
          <c:dLbls>
            <c:dLbl>
              <c:idx val="0"/>
              <c:layout>
                <c:manualLayout>
                  <c:x val="0.20874900258138432"/>
                  <c:y val="-0.1162699717147007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B8-478C-A8A4-67A9CE54BFF2}"/>
                </c:ext>
              </c:extLst>
            </c:dLbl>
            <c:dLbl>
              <c:idx val="1"/>
              <c:layout>
                <c:manualLayout>
                  <c:x val="0.19304114442598874"/>
                  <c:y val="9.16708346080795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B8-478C-A8A4-67A9CE54BFF2}"/>
                </c:ext>
              </c:extLst>
            </c:dLbl>
            <c:dLbl>
              <c:idx val="2"/>
              <c:layout>
                <c:manualLayout>
                  <c:x val="8.1550706730345399E-3"/>
                  <c:y val="0.18981849354760894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90267098116304"/>
                      <c:h val="0.124951518989067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4B8-478C-A8A4-67A9CE54BFF2}"/>
                </c:ext>
              </c:extLst>
            </c:dLbl>
            <c:dLbl>
              <c:idx val="3"/>
              <c:layout>
                <c:manualLayout>
                  <c:x val="-0.19585132654993578"/>
                  <c:y val="-1.7181086112719523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46706908927427"/>
                      <c:h val="0.23765865084449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4B8-478C-A8A4-67A9CE54BF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lv-LV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Kopā!$C$49:$C$69</c:f>
              <c:strCache>
                <c:ptCount val="4"/>
                <c:pt idx="0">
                  <c:v>Pašvaldību ēku un infrastruktūras uzlabošana, veicinot pāreju uz atjaunojamo energoresursu tehnoloģiju izmantošanu un uzlabojot energoefektivitāti</c:v>
                </c:pt>
                <c:pt idx="1">
                  <c:v>Pašvaldību funkciju īstenošanai un pakalpojumu sniegšanai nepieciešamo bezemisiju transportlīdzekļu iegāde</c:v>
                </c:pt>
                <c:pt idx="2">
                  <c:v>Publisko pakalpojumu un nodarbinātības pieejamības veicināšanas pasākumi cilvēkiem ar funkcionāliem traucējumiem</c:v>
                </c:pt>
                <c:pt idx="3">
                  <c:v>Investīcijas uzņēmējdarbības publiskajā infrastruktūrā industriālo parku un teritoriju attīstīšanai reģionos</c:v>
                </c:pt>
              </c:strCache>
            </c:strRef>
          </c:cat>
          <c:val>
            <c:numRef>
              <c:f>Kopā!$H$49:$H$69</c:f>
              <c:numCache>
                <c:formatCode>#,##0.00</c:formatCode>
                <c:ptCount val="4"/>
                <c:pt idx="0">
                  <c:v>8.8756950000000003</c:v>
                </c:pt>
                <c:pt idx="1">
                  <c:v>0.69513400000000003</c:v>
                </c:pt>
                <c:pt idx="2">
                  <c:v>2.5570189999999999</c:v>
                </c:pt>
                <c:pt idx="3">
                  <c:v>12.268051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B8-478C-A8A4-67A9CE54BF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 i="0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Pašvaldībām 2024.gadā piešķirtās aizņēmumu atļaujas sadalījumā pa funkcijām ES, AF un EKII projektu īstenošanai (%)</a:t>
            </a:r>
            <a:endParaRPr lang="lv-LV" sz="1200">
              <a:effectLst/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640039058442234"/>
          <c:y val="2.581356138429716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8858253902472719"/>
          <c:y val="0.27110230763774074"/>
          <c:w val="0.49450006907031363"/>
          <c:h val="0.71503767850224542"/>
        </c:manualLayout>
      </c:layout>
      <c:doughnutChart>
        <c:varyColors val="1"/>
        <c:ser>
          <c:idx val="1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501-46D7-A089-C0ECCF12BA2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501-46D7-A089-C0ECCF12BA2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501-46D7-A089-C0ECCF12BA2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501-46D7-A089-C0ECCF12BA22}"/>
              </c:ext>
            </c:extLst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E501-46D7-A089-C0ECCF12BA2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E501-46D7-A089-C0ECCF12BA22}"/>
              </c:ext>
            </c:extLst>
          </c:dPt>
          <c:dPt>
            <c:idx val="6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E501-46D7-A089-C0ECCF12BA22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E501-46D7-A089-C0ECCF12BA22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E501-46D7-A089-C0ECCF12BA22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E501-46D7-A089-C0ECCF12BA22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E501-46D7-A089-C0ECCF12BA22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E501-46D7-A089-C0ECCF12BA22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9-E501-46D7-A089-C0ECCF12BA22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B-E501-46D7-A089-C0ECCF12BA22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D-E501-46D7-A089-C0ECCF12BA22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F-E501-46D7-A089-C0ECCF12BA22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1-E501-46D7-A089-C0ECCF12BA22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3-E501-46D7-A089-C0ECCF12BA22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5-E501-46D7-A089-C0ECCF12BA22}"/>
              </c:ext>
            </c:extLst>
          </c:dPt>
          <c:dLbls>
            <c:dLbl>
              <c:idx val="0"/>
              <c:layout>
                <c:manualLayout>
                  <c:x val="-0.13309062025141594"/>
                  <c:y val="-0.14681923595309421"/>
                </c:manualLayout>
              </c:layout>
              <c:tx>
                <c:rich>
                  <a:bodyPr/>
                  <a:lstStyle/>
                  <a:p>
                    <a:fld id="{BA4ED911-BDAF-4F9E-BF65-D93DF45E5260}" type="CATEGORYNAME">
                      <a:rPr lang="en-US" sz="900"/>
                      <a:pPr/>
                      <a:t>[CATEGORY NAME]</a:t>
                    </a:fld>
                    <a:r>
                      <a:rPr lang="en-US" sz="900" baseline="0"/>
                      <a:t>
</a:t>
                    </a:r>
                    <a:fld id="{D84FBCE4-0470-4D7B-8DD9-94D413059868}" type="PERCENTAGE">
                      <a:rPr lang="en-US" sz="900" baseline="0"/>
                      <a:pPr/>
                      <a:t>[PERCENTAGE]</a:t>
                    </a:fld>
                    <a:endParaRPr lang="en-US" sz="900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501-46D7-A089-C0ECCF12BA22}"/>
                </c:ext>
              </c:extLst>
            </c:dLbl>
            <c:dLbl>
              <c:idx val="1"/>
              <c:layout>
                <c:manualLayout>
                  <c:x val="7.289128332642566E-3"/>
                  <c:y val="-0.19601289963494689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01-46D7-A089-C0ECCF12BA22}"/>
                </c:ext>
              </c:extLst>
            </c:dLbl>
            <c:dLbl>
              <c:idx val="2"/>
              <c:layout>
                <c:manualLayout>
                  <c:x val="0.18691749942866639"/>
                  <c:y val="-0.17181310945403352"/>
                </c:manualLayout>
              </c:layout>
              <c:tx>
                <c:rich>
                  <a:bodyPr/>
                  <a:lstStyle/>
                  <a:p>
                    <a:fld id="{20783426-1737-41C8-A9F0-72FF8597D15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2,0%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501-46D7-A089-C0ECCF12BA22}"/>
                </c:ext>
              </c:extLst>
            </c:dLbl>
            <c:dLbl>
              <c:idx val="3"/>
              <c:layout>
                <c:manualLayout>
                  <c:x val="0.20450809728983932"/>
                  <c:y val="9.085104844127986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8188630115167"/>
                      <c:h val="9.9852079748309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501-46D7-A089-C0ECCF12BA22}"/>
                </c:ext>
              </c:extLst>
            </c:dLbl>
            <c:dLbl>
              <c:idx val="4"/>
              <c:layout>
                <c:manualLayout>
                  <c:x val="-0.2242729658792651"/>
                  <c:y val="4.6827202732714545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531509877054842"/>
                      <c:h val="0.129533288588406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501-46D7-A089-C0ECCF12BA22}"/>
                </c:ext>
              </c:extLst>
            </c:dLbl>
            <c:dLbl>
              <c:idx val="5"/>
              <c:layout>
                <c:manualLayout>
                  <c:x val="-0.17999903046419988"/>
                  <c:y val="-1.616989101527880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501-46D7-A089-C0ECCF12BA22}"/>
                </c:ext>
              </c:extLst>
            </c:dLbl>
            <c:dLbl>
              <c:idx val="6"/>
              <c:layout>
                <c:manualLayout>
                  <c:x val="-0.18667539248886766"/>
                  <c:y val="-7.755123324816186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501-46D7-A089-C0ECCF12BA22}"/>
                </c:ext>
              </c:extLst>
            </c:dLbl>
            <c:dLbl>
              <c:idx val="7"/>
              <c:layout>
                <c:manualLayout>
                  <c:x val="-0.22819999100770735"/>
                  <c:y val="1.148938263148978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501-46D7-A089-C0ECCF12BA22}"/>
                </c:ext>
              </c:extLst>
            </c:dLbl>
            <c:dLbl>
              <c:idx val="8"/>
              <c:layout>
                <c:manualLayout>
                  <c:x val="-0.16916400257399478"/>
                  <c:y val="-4.065938136242111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501-46D7-A089-C0ECCF12BA22}"/>
                </c:ext>
              </c:extLst>
            </c:dLbl>
            <c:dLbl>
              <c:idx val="9"/>
              <c:layout>
                <c:manualLayout>
                  <c:x val="-0.15614964949212701"/>
                  <c:y val="-0.10122322432094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501-46D7-A089-C0ECCF12BA2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bg1">
                      <a:lumMod val="7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Aizņēmumi_funkc_ES!$A$4:$A$13</c:f>
              <c:strCache>
                <c:ptCount val="7"/>
                <c:pt idx="0">
                  <c:v>Vispārējie vadības dienesti</c:v>
                </c:pt>
                <c:pt idx="1">
                  <c:v>Ekonomiskā darbība</c:v>
                </c:pt>
                <c:pt idx="2">
                  <c:v>Vides aizsardzība</c:v>
                </c:pt>
                <c:pt idx="3">
                  <c:v>Teritoriju un mājokļu apsaimniekošana</c:v>
                </c:pt>
                <c:pt idx="4">
                  <c:v>Atpūta, kultūra un reliģija</c:v>
                </c:pt>
                <c:pt idx="5">
                  <c:v>Izglītība</c:v>
                </c:pt>
                <c:pt idx="6">
                  <c:v>Sociālā aizsardzība</c:v>
                </c:pt>
              </c:strCache>
            </c:strRef>
          </c:cat>
          <c:val>
            <c:numRef>
              <c:f>Aizņēmumi_funkc_ES!$T$4:$T$13</c:f>
              <c:numCache>
                <c:formatCode>#,##0.00</c:formatCode>
                <c:ptCount val="7"/>
                <c:pt idx="0">
                  <c:v>0.45194899999999999</c:v>
                </c:pt>
                <c:pt idx="1">
                  <c:v>0.71718499999999996</c:v>
                </c:pt>
                <c:pt idx="2">
                  <c:v>0.86303300000000005</c:v>
                </c:pt>
                <c:pt idx="3">
                  <c:v>29.260043</c:v>
                </c:pt>
                <c:pt idx="4">
                  <c:v>0.89185499999999995</c:v>
                </c:pt>
                <c:pt idx="5">
                  <c:v>4.7077479999999996</c:v>
                </c:pt>
                <c:pt idx="6">
                  <c:v>3.7748590000000002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E501-46D7-A089-C0ECCF12BA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r>
              <a:rPr lang="lv-LV" sz="1200" b="1" i="0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Pašvaldībām 2024.gadā piešķirtās aizņēmumu atļaujas sadalījumā pa funkcijām pārējo investīciju projektu īstenošanai (%)</a:t>
            </a:r>
            <a:endParaRPr lang="lv-LV" sz="1200">
              <a:effectLst/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034817330298166"/>
          <c:y val="2.2367906235022769E-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6031103763275143"/>
          <c:y val="0.23137954554368592"/>
          <c:w val="0.47258649173452538"/>
          <c:h val="0.6480748201765506"/>
        </c:manualLayout>
      </c:layout>
      <c:doughnutChart>
        <c:varyColors val="1"/>
        <c:ser>
          <c:idx val="1"/>
          <c:order val="0"/>
          <c:spPr>
            <a:effectLst>
              <a:glow>
                <a:schemeClr val="accent1">
                  <a:satMod val="175000"/>
                  <a:alpha val="61000"/>
                </a:schemeClr>
              </a:glow>
              <a:outerShdw blurRad="50800" dist="38100" dir="2700000" algn="tl" rotWithShape="0">
                <a:schemeClr val="tx1">
                  <a:alpha val="75000"/>
                </a:schemeClr>
              </a:outerShdw>
            </a:effectLst>
          </c:spPr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98E-4511-9AFB-7BF11F70085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98E-4511-9AFB-7BF11F7008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198E-4511-9AFB-7BF11F70085F}"/>
              </c:ext>
            </c:extLst>
          </c:dPt>
          <c:dPt>
            <c:idx val="3"/>
            <c:bubble3D val="0"/>
            <c:spPr>
              <a:solidFill>
                <a:srgbClr val="F19777"/>
              </a:soli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198E-4511-9AFB-7BF11F70085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198E-4511-9AFB-7BF11F70085F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198E-4511-9AFB-7BF11F70085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198E-4511-9AFB-7BF11F70085F}"/>
              </c:ext>
            </c:extLst>
          </c:dPt>
          <c:dPt>
            <c:idx val="7"/>
            <c:bubble3D val="0"/>
            <c:spPr>
              <a:solidFill>
                <a:schemeClr val="bg2"/>
              </a:soli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198E-4511-9AFB-7BF11F70085F}"/>
              </c:ext>
            </c:extLst>
          </c:dPt>
          <c:dPt>
            <c:idx val="8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198E-4511-9AFB-7BF11F70085F}"/>
              </c:ext>
            </c:extLst>
          </c:dPt>
          <c:dPt>
            <c:idx val="9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198E-4511-9AFB-7BF11F70085F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198E-4511-9AFB-7BF11F70085F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198E-4511-9AFB-7BF11F70085F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9-198E-4511-9AFB-7BF11F70085F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B-198E-4511-9AFB-7BF11F70085F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D-198E-4511-9AFB-7BF11F70085F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F-198E-4511-9AFB-7BF11F70085F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1-198E-4511-9AFB-7BF11F70085F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3-198E-4511-9AFB-7BF11F70085F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glow>
                  <a:schemeClr val="accent1">
                    <a:satMod val="175000"/>
                    <a:alpha val="61000"/>
                  </a:schemeClr>
                </a:glow>
                <a:outerShdw blurRad="50800" dist="38100" dir="2700000" algn="tl" rotWithShape="0">
                  <a:schemeClr val="tx1">
                    <a:alpha val="75000"/>
                  </a:scheme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5-198E-4511-9AFB-7BF11F70085F}"/>
              </c:ext>
            </c:extLst>
          </c:dPt>
          <c:dLbls>
            <c:dLbl>
              <c:idx val="0"/>
              <c:layout>
                <c:manualLayout>
                  <c:x val="8.8300250706483893E-4"/>
                  <c:y val="-0.15291489730106175"/>
                </c:manualLayout>
              </c:layout>
              <c:tx>
                <c:rich>
                  <a:bodyPr/>
                  <a:lstStyle/>
                  <a:p>
                    <a:fld id="{BA4ED911-BDAF-4F9E-BF65-D93DF45E5260}" type="CATEGORYNAME">
                      <a:rPr lang="en-US" sz="900"/>
                      <a:pPr/>
                      <a:t>[CATEGORY NAME]</a:t>
                    </a:fld>
                    <a:r>
                      <a:rPr lang="en-US" sz="900" baseline="0"/>
                      <a:t>
</a:t>
                    </a:r>
                    <a:fld id="{D84FBCE4-0470-4D7B-8DD9-94D413059868}" type="PERCENTAGE">
                      <a:rPr lang="en-US" sz="900" baseline="0"/>
                      <a:pPr/>
                      <a:t>[PERCENTAGE]</a:t>
                    </a:fld>
                    <a:endParaRPr lang="en-US" sz="900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8E-4511-9AFB-7BF11F70085F}"/>
                </c:ext>
              </c:extLst>
            </c:dLbl>
            <c:dLbl>
              <c:idx val="1"/>
              <c:layout>
                <c:manualLayout>
                  <c:x val="0.19533505092415354"/>
                  <c:y val="-0.1460003708090069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8E-4511-9AFB-7BF11F70085F}"/>
                </c:ext>
              </c:extLst>
            </c:dLbl>
            <c:dLbl>
              <c:idx val="2"/>
              <c:layout>
                <c:manualLayout>
                  <c:x val="0.19370378336004604"/>
                  <c:y val="-3.327203401578886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76009946851256"/>
                      <c:h val="0.107512287778059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98E-4511-9AFB-7BF11F70085F}"/>
                </c:ext>
              </c:extLst>
            </c:dLbl>
            <c:dLbl>
              <c:idx val="3"/>
              <c:layout>
                <c:manualLayout>
                  <c:x val="0.15230267956541457"/>
                  <c:y val="9.1837805857242674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339920880454988"/>
                      <c:h val="0.133508269419229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98E-4511-9AFB-7BF11F70085F}"/>
                </c:ext>
              </c:extLst>
            </c:dLbl>
            <c:dLbl>
              <c:idx val="4"/>
              <c:layout>
                <c:manualLayout>
                  <c:x val="-4.8474082919729822E-2"/>
                  <c:y val="0.1530490167285765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08800411118124"/>
                      <c:h val="8.03947980793606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98E-4511-9AFB-7BF11F70085F}"/>
                </c:ext>
              </c:extLst>
            </c:dLbl>
            <c:dLbl>
              <c:idx val="5"/>
              <c:layout>
                <c:manualLayout>
                  <c:x val="-0.2367353197610316"/>
                  <c:y val="0.15910448018198917"/>
                </c:manualLayout>
              </c:layout>
              <c:tx>
                <c:rich>
                  <a:bodyPr/>
                  <a:lstStyle/>
                  <a:p>
                    <a:fld id="{C8D3B109-3B2D-44B4-BB1E-D94F9BF81F21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10,1%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98E-4511-9AFB-7BF11F70085F}"/>
                </c:ext>
              </c:extLst>
            </c:dLbl>
            <c:dLbl>
              <c:idx val="6"/>
              <c:layout>
                <c:manualLayout>
                  <c:x val="-0.23748459169279268"/>
                  <c:y val="5.0256917669049092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98E-4511-9AFB-7BF11F70085F}"/>
                </c:ext>
              </c:extLst>
            </c:dLbl>
            <c:dLbl>
              <c:idx val="7"/>
              <c:layout>
                <c:manualLayout>
                  <c:x val="-0.23640037110998444"/>
                  <c:y val="-2.26488627893161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98E-4511-9AFB-7BF11F70085F}"/>
                </c:ext>
              </c:extLst>
            </c:dLbl>
            <c:dLbl>
              <c:idx val="8"/>
              <c:layout>
                <c:manualLayout>
                  <c:x val="-0.20664769729013835"/>
                  <c:y val="-6.617616454838873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98E-4511-9AFB-7BF11F70085F}"/>
                </c:ext>
              </c:extLst>
            </c:dLbl>
            <c:dLbl>
              <c:idx val="9"/>
              <c:layout>
                <c:manualLayout>
                  <c:x val="-0.19315984976253789"/>
                  <c:y val="-0.14035168207289805"/>
                </c:manualLayout>
              </c:layout>
              <c:numFmt formatCode="0.0%" sourceLinked="0"/>
              <c:spPr>
                <a:noFill/>
                <a:ln w="9525"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+mn-cs"/>
                    </a:defRPr>
                  </a:pPr>
                  <a:endParaRPr lang="lv-LV"/>
                </a:p>
              </c:txPr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991584494776524"/>
                      <c:h val="8.8927189002864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198E-4511-9AFB-7BF11F70085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Aizņēmumi_funkc_Pārējie!$A$4:$A$13</c:f>
              <c:strCache>
                <c:ptCount val="10"/>
                <c:pt idx="0">
                  <c:v>Vispārējie vadības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Aizņēmumi_funkc_Pārējie!$T$4:$T$13</c:f>
              <c:numCache>
                <c:formatCode>#,##0.00</c:formatCode>
                <c:ptCount val="10"/>
                <c:pt idx="0">
                  <c:v>8.3294709999999998</c:v>
                </c:pt>
                <c:pt idx="1">
                  <c:v>7.9615000000000005E-2</c:v>
                </c:pt>
                <c:pt idx="2">
                  <c:v>8.5104690000000005</c:v>
                </c:pt>
                <c:pt idx="3">
                  <c:v>65.697985000000003</c:v>
                </c:pt>
                <c:pt idx="4">
                  <c:v>0.14355399999999999</c:v>
                </c:pt>
                <c:pt idx="5">
                  <c:v>15.203116</c:v>
                </c:pt>
                <c:pt idx="6">
                  <c:v>0.63297700000000001</c:v>
                </c:pt>
                <c:pt idx="7">
                  <c:v>6.7678539999999998</c:v>
                </c:pt>
                <c:pt idx="8">
                  <c:v>40.629995000000001</c:v>
                </c:pt>
                <c:pt idx="9">
                  <c:v>3.6321870000000001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198E-4511-9AFB-7BF11F7008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r>
              <a:rPr lang="lv-LV"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Pašvaldībām 2024.gadā piešķirto atļauju </a:t>
            </a:r>
            <a:r>
              <a:rPr lang="lv-LV" sz="1200" b="1" i="0" u="sng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aizņēmumu</a:t>
            </a:r>
            <a:r>
              <a:rPr lang="lv-LV"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 ņemšanai apmēri sadalījumā pa reģioniem (%)</a:t>
            </a:r>
          </a:p>
        </c:rich>
      </c:tx>
      <c:layout>
        <c:manualLayout>
          <c:xMode val="edge"/>
          <c:yMode val="edge"/>
          <c:x val="0.16464343226300582"/>
          <c:y val="8.1230016525769496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8451977450042498"/>
          <c:y val="0.21814785507659978"/>
          <c:w val="0.4969556859834639"/>
          <c:h val="0.762072558440718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5BA-4297-9EEA-9B76CFAB63C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5BA-4297-9EEA-9B76CFAB63C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15BA-4297-9EEA-9B76CFAB63C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15BA-4297-9EEA-9B76CFAB63C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15BA-4297-9EEA-9B76CFAB63CB}"/>
              </c:ext>
            </c:extLst>
          </c:dPt>
          <c:dLbls>
            <c:dLbl>
              <c:idx val="0"/>
              <c:layout>
                <c:manualLayout>
                  <c:x val="3.085829224617951E-3"/>
                  <c:y val="-0.1938979216272759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BA-4297-9EEA-9B76CFAB63CB}"/>
                </c:ext>
              </c:extLst>
            </c:dLbl>
            <c:dLbl>
              <c:idx val="1"/>
              <c:layout>
                <c:manualLayout>
                  <c:x val="0.13882465488955167"/>
                  <c:y val="-0.16158483532067339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BA-4297-9EEA-9B76CFAB63CB}"/>
                </c:ext>
              </c:extLst>
            </c:dLbl>
            <c:dLbl>
              <c:idx val="2"/>
              <c:layout>
                <c:manualLayout>
                  <c:x val="0.1814477973101081"/>
                  <c:y val="8.322367096955979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BA-4297-9EEA-9B76CFAB63CB}"/>
                </c:ext>
              </c:extLst>
            </c:dLbl>
            <c:dLbl>
              <c:idx val="3"/>
              <c:layout>
                <c:manualLayout>
                  <c:x val="-0.19486984137977806"/>
                  <c:y val="-1.9681633386074478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BA-4297-9EEA-9B76CFAB63CB}"/>
                </c:ext>
              </c:extLst>
            </c:dLbl>
            <c:dLbl>
              <c:idx val="4"/>
              <c:layout>
                <c:manualLayout>
                  <c:x val="-0.14085340074656696"/>
                  <c:y val="-0.11001375034051548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BA-4297-9EEA-9B76CFAB63C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'Visi reģioni'!$A$5:$A$9</c:f>
              <c:strCache>
                <c:ptCount val="5"/>
                <c:pt idx="0">
                  <c:v>Latgales plān. reģ.pašvaldībām</c:v>
                </c:pt>
                <c:pt idx="1">
                  <c:v>Kurzemes plān. reģ.pašvaldībām</c:v>
                </c:pt>
                <c:pt idx="2">
                  <c:v>Rīgas plān. reģ.pašvaldībai</c:v>
                </c:pt>
                <c:pt idx="3">
                  <c:v>Zemgales plān. reģ.pašvaldībām</c:v>
                </c:pt>
                <c:pt idx="4">
                  <c:v>Vidzemes plān. reģ.pašvaldībām</c:v>
                </c:pt>
              </c:strCache>
            </c:strRef>
          </c:cat>
          <c:val>
            <c:numRef>
              <c:f>'Visi reģioni'!$D$5:$D$9</c:f>
              <c:numCache>
                <c:formatCode>0.00</c:formatCode>
                <c:ptCount val="5"/>
                <c:pt idx="0">
                  <c:v>13.887771000000001</c:v>
                </c:pt>
                <c:pt idx="1">
                  <c:v>22.906046</c:v>
                </c:pt>
                <c:pt idx="2">
                  <c:v>122.213823</c:v>
                </c:pt>
                <c:pt idx="3">
                  <c:v>20.861546630000003</c:v>
                </c:pt>
                <c:pt idx="4">
                  <c:v>38.003374000000001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5BA-4297-9EEA-9B76CFAB63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5400" cap="sq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r>
              <a:rPr lang="lv-LV" sz="120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Pašvaldībām 2024.gadā</a:t>
            </a:r>
            <a:r>
              <a:rPr lang="lv-LV" sz="1200" baseline="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</a:t>
            </a:r>
            <a:r>
              <a:rPr lang="lv-LV" sz="120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piešķirto atļauju </a:t>
            </a:r>
            <a:r>
              <a:rPr lang="lv-LV" sz="1200" i="0" u="sng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galvojumu</a:t>
            </a:r>
            <a:r>
              <a:rPr lang="lv-LV" sz="120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sniegšanai apmēri sadalījumā pa reģioniem</a:t>
            </a:r>
            <a:r>
              <a:rPr lang="lv-LV" sz="1200" baseline="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(</a:t>
            </a:r>
            <a:r>
              <a:rPr lang="lv-LV" sz="120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%)</a:t>
            </a:r>
          </a:p>
        </c:rich>
      </c:tx>
      <c:layout>
        <c:manualLayout>
          <c:xMode val="edge"/>
          <c:yMode val="edge"/>
          <c:x val="0.16464343226300582"/>
          <c:y val="8.1230016525769496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8464027902552447"/>
          <c:y val="0.20892133819093509"/>
          <c:w val="0.50769398791594"/>
          <c:h val="0.7056567555921180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479-403F-AD9D-E8A05398C6D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479-403F-AD9D-E8A05398C6D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5479-403F-AD9D-E8A05398C6D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479-403F-AD9D-E8A05398C6D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5479-403F-AD9D-E8A05398C6DC}"/>
              </c:ext>
            </c:extLst>
          </c:dPt>
          <c:dLbls>
            <c:dLbl>
              <c:idx val="0"/>
              <c:layout>
                <c:manualLayout>
                  <c:x val="-3.9367964910426469E-3"/>
                  <c:y val="-0.1643875503719427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79-403F-AD9D-E8A05398C6DC}"/>
                </c:ext>
              </c:extLst>
            </c:dLbl>
            <c:dLbl>
              <c:idx val="1"/>
              <c:layout>
                <c:manualLayout>
                  <c:x val="0.18313938945551256"/>
                  <c:y val="-0.1191163214619820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79-403F-AD9D-E8A05398C6DC}"/>
                </c:ext>
              </c:extLst>
            </c:dLbl>
            <c:dLbl>
              <c:idx val="2"/>
              <c:layout>
                <c:manualLayout>
                  <c:x val="0.16420046151949128"/>
                  <c:y val="0.1107152991333870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79-403F-AD9D-E8A05398C6DC}"/>
                </c:ext>
              </c:extLst>
            </c:dLbl>
            <c:dLbl>
              <c:idx val="3"/>
              <c:layout>
                <c:manualLayout>
                  <c:x val="-0.18947806020891683"/>
                  <c:y val="3.2285971257285599E-2"/>
                </c:manualLayout>
              </c:layout>
              <c:tx>
                <c:rich>
                  <a:bodyPr/>
                  <a:lstStyle/>
                  <a:p>
                    <a:fld id="{FFED3FF1-F5C0-4081-A71D-435278CC3955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12,6%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479-403F-AD9D-E8A05398C6DC}"/>
                </c:ext>
              </c:extLst>
            </c:dLbl>
            <c:dLbl>
              <c:idx val="4"/>
              <c:layout>
                <c:manualLayout>
                  <c:x val="-0.1256797195652557"/>
                  <c:y val="-0.1233901359345007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479-403F-AD9D-E8A05398C6D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'Visi reģioni'!$A$5:$A$9</c:f>
              <c:strCache>
                <c:ptCount val="5"/>
                <c:pt idx="0">
                  <c:v>Latgales plān. reģ.pašvaldībām</c:v>
                </c:pt>
                <c:pt idx="1">
                  <c:v>Kurzemes plān. reģ.pašvaldībām</c:v>
                </c:pt>
                <c:pt idx="2">
                  <c:v>Rīgas plān. reģ.pašvaldībai</c:v>
                </c:pt>
                <c:pt idx="3">
                  <c:v>Zemgales plān. reģ.pašvaldībām</c:v>
                </c:pt>
                <c:pt idx="4">
                  <c:v>Vidzemes plān. reģ.pašvaldībām</c:v>
                </c:pt>
              </c:strCache>
            </c:strRef>
          </c:cat>
          <c:val>
            <c:numRef>
              <c:f>'Visi reģioni'!$E$5:$E$9</c:f>
              <c:numCache>
                <c:formatCode>0.00</c:formatCode>
                <c:ptCount val="5"/>
                <c:pt idx="0">
                  <c:v>0</c:v>
                </c:pt>
                <c:pt idx="1">
                  <c:v>1.6295930000000001</c:v>
                </c:pt>
                <c:pt idx="2">
                  <c:v>2.1004610000000001</c:v>
                </c:pt>
                <c:pt idx="3">
                  <c:v>0.7</c:v>
                </c:pt>
                <c:pt idx="4">
                  <c:v>1.1502300000000001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479-403F-AD9D-E8A05398C6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5400" cap="sq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r>
              <a:rPr lang="lv-LV" sz="120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Latgales reģiona pašvaldībām 2024.gadā piešķirto aizņēmumu apmēri (%) </a:t>
            </a:r>
          </a:p>
        </c:rich>
      </c:tx>
      <c:layout>
        <c:manualLayout>
          <c:xMode val="edge"/>
          <c:yMode val="edge"/>
          <c:x val="0.16241370582620326"/>
          <c:y val="1.79675256621697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8542642846269878"/>
          <c:y val="0.1953983126689022"/>
          <c:w val="0.49953281762451041"/>
          <c:h val="0.70766630954399701"/>
        </c:manualLayout>
      </c:layout>
      <c:doughnut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5">
                  <a:shade val="53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DA7B-485B-99A9-6EC585D722FB}"/>
              </c:ext>
            </c:extLst>
          </c:dPt>
          <c:dPt>
            <c:idx val="1"/>
            <c:bubble3D val="0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DA7B-485B-99A9-6EC585D722F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DA7B-485B-99A9-6EC585D722FB}"/>
              </c:ext>
            </c:extLst>
          </c:dPt>
          <c:dPt>
            <c:idx val="3"/>
            <c:bubble3D val="0"/>
            <c:spPr>
              <a:solidFill>
                <a:schemeClr val="accent5">
                  <a:tint val="77000"/>
                </a:schemeClr>
              </a:solidFill>
              <a:ln>
                <a:solidFill>
                  <a:schemeClr val="bg1"/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DA7B-485B-99A9-6EC585D722FB}"/>
              </c:ext>
            </c:extLst>
          </c:dPt>
          <c:dPt>
            <c:idx val="4"/>
            <c:bubble3D val="0"/>
            <c:spPr>
              <a:solidFill>
                <a:schemeClr val="accent5">
                  <a:tint val="54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DA7B-485B-99A9-6EC585D722FB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DA7B-485B-99A9-6EC585D722FB}"/>
              </c:ext>
            </c:extLst>
          </c:dPt>
          <c:dPt>
            <c:idx val="6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DA7B-485B-99A9-6EC585D722FB}"/>
              </c:ext>
            </c:extLst>
          </c:dPt>
          <c:dPt>
            <c:idx val="7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DA7B-485B-99A9-6EC585D722FB}"/>
              </c:ext>
            </c:extLst>
          </c:dPt>
          <c:dPt>
            <c:idx val="8"/>
            <c:bubble3D val="0"/>
            <c:spPr>
              <a:solidFill>
                <a:schemeClr val="accent5">
                  <a:tint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1-DA7B-485B-99A9-6EC585D722FB}"/>
              </c:ext>
            </c:extLst>
          </c:dPt>
          <c:dPt>
            <c:idx val="9"/>
            <c:bubble3D val="0"/>
            <c:spPr>
              <a:solidFill>
                <a:schemeClr val="accent5">
                  <a:tint val="3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3-DA7B-485B-99A9-6EC585D722FB}"/>
              </c:ext>
            </c:extLst>
          </c:dPt>
          <c:dPt>
            <c:idx val="10"/>
            <c:bubble3D val="0"/>
            <c:spPr>
              <a:solidFill>
                <a:schemeClr val="accent5">
                  <a:tint val="14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5-DA7B-485B-99A9-6EC585D722FB}"/>
              </c:ext>
            </c:extLst>
          </c:dPt>
          <c:dPt>
            <c:idx val="11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7-DA7B-485B-99A9-6EC585D722FB}"/>
              </c:ext>
            </c:extLst>
          </c:dPt>
          <c:dPt>
            <c:idx val="12"/>
            <c:bubble3D val="0"/>
            <c:spPr>
              <a:solidFill>
                <a:schemeClr val="accent5">
                  <a:tint val="6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9-DA7B-485B-99A9-6EC585D722FB}"/>
              </c:ext>
            </c:extLst>
          </c:dPt>
          <c:dPt>
            <c:idx val="13"/>
            <c:bubble3D val="0"/>
            <c:spPr>
              <a:solidFill>
                <a:schemeClr val="accent5">
                  <a:tint val="44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B-DA7B-485B-99A9-6EC585D722FB}"/>
              </c:ext>
            </c:extLst>
          </c:dPt>
          <c:dPt>
            <c:idx val="14"/>
            <c:bubble3D val="0"/>
            <c:spPr>
              <a:solidFill>
                <a:schemeClr val="accent5">
                  <a:tint val="7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D-DA7B-485B-99A9-6EC585D722FB}"/>
              </c:ext>
            </c:extLst>
          </c:dPt>
          <c:dPt>
            <c:idx val="15"/>
            <c:bubble3D val="0"/>
            <c:spPr>
              <a:solidFill>
                <a:schemeClr val="accent5">
                  <a:tint val="9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F-DA7B-485B-99A9-6EC585D722FB}"/>
              </c:ext>
            </c:extLst>
          </c:dPt>
          <c:dPt>
            <c:idx val="16"/>
            <c:bubble3D val="0"/>
            <c:spPr>
              <a:solidFill>
                <a:schemeClr val="accent5">
                  <a:tint val="74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1-DA7B-485B-99A9-6EC585D722FB}"/>
              </c:ext>
            </c:extLst>
          </c:dPt>
          <c:dPt>
            <c:idx val="17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3-DA7B-485B-99A9-6EC585D722FB}"/>
              </c:ext>
            </c:extLst>
          </c:dPt>
          <c:dPt>
            <c:idx val="18"/>
            <c:bubble3D val="0"/>
            <c:spPr>
              <a:solidFill>
                <a:schemeClr val="accent5">
                  <a:tint val="2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5-DA7B-485B-99A9-6EC585D722FB}"/>
              </c:ext>
            </c:extLst>
          </c:dPt>
          <c:dPt>
            <c:idx val="19"/>
            <c:bubble3D val="0"/>
            <c:spPr>
              <a:solidFill>
                <a:schemeClr val="accent5">
                  <a:tint val="4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7-DA7B-485B-99A9-6EC585D722FB}"/>
              </c:ext>
            </c:extLst>
          </c:dPt>
          <c:dPt>
            <c:idx val="20"/>
            <c:bubble3D val="0"/>
            <c:spPr>
              <a:solidFill>
                <a:schemeClr val="accent5">
                  <a:tint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9-DA7B-485B-99A9-6EC585D722FB}"/>
              </c:ext>
            </c:extLst>
          </c:dPt>
          <c:dLbls>
            <c:dLbl>
              <c:idx val="0"/>
              <c:layout>
                <c:manualLayout>
                  <c:x val="0.14018818222195828"/>
                  <c:y val="-0.1605580259315615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7B-485B-99A9-6EC585D722FB}"/>
                </c:ext>
              </c:extLst>
            </c:dLbl>
            <c:dLbl>
              <c:idx val="1"/>
              <c:layout>
                <c:manualLayout>
                  <c:x val="0.17216496885120955"/>
                  <c:y val="0.1059875020312891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7B-485B-99A9-6EC585D722FB}"/>
                </c:ext>
              </c:extLst>
            </c:dLbl>
            <c:dLbl>
              <c:idx val="2"/>
              <c:layout>
                <c:manualLayout>
                  <c:x val="-0.15176430214224265"/>
                  <c:y val="0.1202267165009625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7B-485B-99A9-6EC585D722FB}"/>
                </c:ext>
              </c:extLst>
            </c:dLbl>
            <c:dLbl>
              <c:idx val="3"/>
              <c:layout>
                <c:manualLayout>
                  <c:x val="-0.12739926874880178"/>
                  <c:y val="8.847320914154023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7B-485B-99A9-6EC585D722FB}"/>
                </c:ext>
              </c:extLst>
            </c:dLbl>
            <c:dLbl>
              <c:idx val="4"/>
              <c:layout>
                <c:manualLayout>
                  <c:x val="-0.1766149714779284"/>
                  <c:y val="3.322942981095468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7B-485B-99A9-6EC585D722FB}"/>
                </c:ext>
              </c:extLst>
            </c:dLbl>
            <c:dLbl>
              <c:idx val="5"/>
              <c:layout>
                <c:manualLayout>
                  <c:x val="-0.18115380495556069"/>
                  <c:y val="-2.416313345447203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7B-485B-99A9-6EC585D722FB}"/>
                </c:ext>
              </c:extLst>
            </c:dLbl>
            <c:dLbl>
              <c:idx val="6"/>
              <c:layout>
                <c:manualLayout>
                  <c:x val="-0.2330843749808113"/>
                  <c:y val="-9.002969375544754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A7B-485B-99A9-6EC585D722FB}"/>
                </c:ext>
              </c:extLst>
            </c:dLbl>
            <c:dLbl>
              <c:idx val="7"/>
              <c:layout>
                <c:manualLayout>
                  <c:x val="-0.2122008013879991"/>
                  <c:y val="-0.16090765389785938"/>
                </c:manualLayout>
              </c:layout>
              <c:tx>
                <c:rich>
                  <a:bodyPr/>
                  <a:lstStyle/>
                  <a:p>
                    <a:fld id="{9910D1BA-1FA2-4BC1-8BD7-EFF7E3C26DED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13,5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A7B-485B-99A9-6EC585D722FB}"/>
                </c:ext>
              </c:extLst>
            </c:dLbl>
            <c:dLbl>
              <c:idx val="8"/>
              <c:layout>
                <c:manualLayout>
                  <c:x val="-9.7176311500183868E-2"/>
                  <c:y val="-0.1393280248974506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A7B-485B-99A9-6EC585D722FB}"/>
                </c:ext>
              </c:extLst>
            </c:dLbl>
            <c:dLbl>
              <c:idx val="9"/>
              <c:layout>
                <c:manualLayout>
                  <c:x val="3.7801630006285874E-4"/>
                  <c:y val="-3.983108188641118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A7B-485B-99A9-6EC585D722FB}"/>
                </c:ext>
              </c:extLst>
            </c:dLbl>
            <c:dLbl>
              <c:idx val="10"/>
              <c:layout>
                <c:manualLayout>
                  <c:x val="-0.10958541418151556"/>
                  <c:y val="-8.475008044851924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A7B-485B-99A9-6EC585D722FB}"/>
                </c:ext>
              </c:extLst>
            </c:dLbl>
            <c:dLbl>
              <c:idx val="11"/>
              <c:layout>
                <c:manualLayout>
                  <c:x val="5.1364584840898342E-2"/>
                  <c:y val="-5.8875231858026282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A7B-485B-99A9-6EC585D722FB}"/>
                </c:ext>
              </c:extLst>
            </c:dLbl>
            <c:dLbl>
              <c:idx val="12"/>
              <c:layout>
                <c:manualLayout>
                  <c:x val="0.25676946189919697"/>
                  <c:y val="-5.711897861853364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A7B-485B-99A9-6EC585D722FB}"/>
                </c:ext>
              </c:extLst>
            </c:dLbl>
            <c:dLbl>
              <c:idx val="13"/>
              <c:layout>
                <c:manualLayout>
                  <c:x val="-0.26209289140041708"/>
                  <c:y val="-0.184746512619171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A7B-485B-99A9-6EC585D722FB}"/>
                </c:ext>
              </c:extLst>
            </c:dLbl>
            <c:dLbl>
              <c:idx val="14"/>
              <c:layout>
                <c:manualLayout>
                  <c:x val="-0.11324560794637727"/>
                  <c:y val="-0.1160961328349403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A7B-485B-99A9-6EC585D722FB}"/>
                </c:ext>
              </c:extLst>
            </c:dLbl>
            <c:dLbl>
              <c:idx val="15"/>
              <c:layout>
                <c:manualLayout>
                  <c:x val="-1.3857572307610842E-2"/>
                  <c:y val="-0.1317468385498618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A7B-485B-99A9-6EC585D722FB}"/>
                </c:ext>
              </c:extLst>
            </c:dLbl>
            <c:dLbl>
              <c:idx val="16"/>
              <c:layout>
                <c:manualLayout>
                  <c:x val="0.35120042190620604"/>
                  <c:y val="4.588797326092880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A7B-485B-99A9-6EC585D722FB}"/>
                </c:ext>
              </c:extLst>
            </c:dLbl>
            <c:dLbl>
              <c:idx val="18"/>
              <c:layout>
                <c:manualLayout>
                  <c:x val="0.15255369178663969"/>
                  <c:y val="-0.1005908980364356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A7B-485B-99A9-6EC585D722F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'Latgales 2'!$B$2:$B$10</c:f>
              <c:strCache>
                <c:ptCount val="9"/>
                <c:pt idx="0">
                  <c:v>Daugavpils valstspilsēta</c:v>
                </c:pt>
                <c:pt idx="1">
                  <c:v>Rēzeknes valstspilsēta</c:v>
                </c:pt>
                <c:pt idx="2">
                  <c:v>Augšdaugavas novads</c:v>
                </c:pt>
                <c:pt idx="3">
                  <c:v>Balvu novads</c:v>
                </c:pt>
                <c:pt idx="4">
                  <c:v>Krāslavas novads</c:v>
                </c:pt>
                <c:pt idx="5">
                  <c:v>Līvānu novads</c:v>
                </c:pt>
                <c:pt idx="6">
                  <c:v>Ludzas novads</c:v>
                </c:pt>
                <c:pt idx="7">
                  <c:v>Preiļu novads</c:v>
                </c:pt>
                <c:pt idx="8">
                  <c:v>Rēzeknes novads</c:v>
                </c:pt>
              </c:strCache>
            </c:strRef>
          </c:cat>
          <c:val>
            <c:numRef>
              <c:f>'Latgales 2'!$C$2:$C$10</c:f>
              <c:numCache>
                <c:formatCode>#,##0</c:formatCode>
                <c:ptCount val="9"/>
                <c:pt idx="0">
                  <c:v>2403509</c:v>
                </c:pt>
                <c:pt idx="1">
                  <c:v>3983116</c:v>
                </c:pt>
                <c:pt idx="2">
                  <c:v>1866350</c:v>
                </c:pt>
                <c:pt idx="3">
                  <c:v>2566071</c:v>
                </c:pt>
                <c:pt idx="4">
                  <c:v>274000</c:v>
                </c:pt>
                <c:pt idx="5">
                  <c:v>274406</c:v>
                </c:pt>
                <c:pt idx="6">
                  <c:v>632883</c:v>
                </c:pt>
                <c:pt idx="7">
                  <c:v>1887436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DA7B-485B-99A9-6EC585D722FB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>
      <a:glow>
        <a:schemeClr val="accent1"/>
      </a:glow>
    </a:effectLst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Kurzemes reģiona </a:t>
            </a:r>
            <a:r>
              <a:rPr lang="lv-LV" sz="1200" b="1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pašvaldībām</a:t>
            </a:r>
            <a:r>
              <a:rPr lang="lv-LV" sz="1200"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rPr>
              <a:t> 2024.gadā piešķirto aizņēmumu apmēri (%) </a:t>
            </a:r>
          </a:p>
        </c:rich>
      </c:tx>
      <c:layout>
        <c:manualLayout>
          <c:xMode val="edge"/>
          <c:yMode val="edge"/>
          <c:x val="0.19988216447237153"/>
          <c:y val="2.2050191981116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5999968377446797"/>
          <c:y val="0.23301447670603675"/>
          <c:w val="0.55964519495304055"/>
          <c:h val="0.72578986220472441"/>
        </c:manualLayout>
      </c:layout>
      <c:doughnutChart>
        <c:varyColors val="1"/>
        <c:ser>
          <c:idx val="0"/>
          <c:order val="0"/>
          <c:spPr>
            <a:ln w="25400">
              <a:solidFill>
                <a:schemeClr val="bg1">
                  <a:lumMod val="9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rgbClr val="9AA50F"/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4022-4A1D-B7F2-040C6EB62686}"/>
              </c:ext>
            </c:extLst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4022-4A1D-B7F2-040C6EB62686}"/>
              </c:ext>
            </c:extLst>
          </c:dPt>
          <c:dPt>
            <c:idx val="2"/>
            <c:bubble3D val="0"/>
            <c:spPr>
              <a:solidFill>
                <a:schemeClr val="accent3">
                  <a:shade val="62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4022-4A1D-B7F2-040C6EB62686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4022-4A1D-B7F2-040C6EB62686}"/>
              </c:ext>
            </c:extLst>
          </c:dPt>
          <c:dPt>
            <c:idx val="4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4022-4A1D-B7F2-040C6EB62686}"/>
              </c:ext>
            </c:extLst>
          </c:dPt>
          <c:dPt>
            <c:idx val="5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4022-4A1D-B7F2-040C6EB62686}"/>
              </c:ext>
            </c:extLst>
          </c:dPt>
          <c:dPt>
            <c:idx val="6"/>
            <c:bubble3D val="0"/>
            <c:spPr>
              <a:solidFill>
                <a:schemeClr val="accent3">
                  <a:tint val="95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4022-4A1D-B7F2-040C6EB62686}"/>
              </c:ext>
            </c:extLst>
          </c:dPt>
          <c:dPt>
            <c:idx val="7"/>
            <c:bubble3D val="0"/>
            <c:spPr>
              <a:solidFill>
                <a:schemeClr val="accent3">
                  <a:tint val="84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4022-4A1D-B7F2-040C6EB62686}"/>
              </c:ext>
            </c:extLst>
          </c:dPt>
          <c:dPt>
            <c:idx val="8"/>
            <c:bubble3D val="0"/>
            <c:spPr>
              <a:solidFill>
                <a:schemeClr val="accent3">
                  <a:tint val="74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1-4022-4A1D-B7F2-040C6EB62686}"/>
              </c:ext>
            </c:extLst>
          </c:dPt>
          <c:dPt>
            <c:idx val="9"/>
            <c:bubble3D val="0"/>
            <c:spPr>
              <a:solidFill>
                <a:schemeClr val="accent3">
                  <a:tint val="63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3-4022-4A1D-B7F2-040C6EB62686}"/>
              </c:ext>
            </c:extLst>
          </c:dPt>
          <c:dPt>
            <c:idx val="10"/>
            <c:bubble3D val="0"/>
            <c:spPr>
              <a:solidFill>
                <a:schemeClr val="accent3">
                  <a:tint val="52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5-4022-4A1D-B7F2-040C6EB62686}"/>
              </c:ext>
            </c:extLst>
          </c:dPt>
          <c:dPt>
            <c:idx val="11"/>
            <c:bubble3D val="0"/>
            <c:spPr>
              <a:solidFill>
                <a:schemeClr val="accent3">
                  <a:tint val="41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7-4022-4A1D-B7F2-040C6EB62686}"/>
              </c:ext>
            </c:extLst>
          </c:dPt>
          <c:dPt>
            <c:idx val="12"/>
            <c:bubble3D val="0"/>
            <c:spPr>
              <a:solidFill>
                <a:schemeClr val="accent3">
                  <a:tint val="84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9-4022-4A1D-B7F2-040C6EB62686}"/>
              </c:ext>
            </c:extLst>
          </c:dPt>
          <c:dPt>
            <c:idx val="13"/>
            <c:bubble3D val="0"/>
            <c:spPr>
              <a:solidFill>
                <a:schemeClr val="accent3">
                  <a:tint val="77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B-4022-4A1D-B7F2-040C6EB62686}"/>
              </c:ext>
            </c:extLst>
          </c:dPt>
          <c:dPt>
            <c:idx val="14"/>
            <c:bubble3D val="0"/>
            <c:spPr>
              <a:solidFill>
                <a:schemeClr val="accent3">
                  <a:tint val="70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D-4022-4A1D-B7F2-040C6EB62686}"/>
              </c:ext>
            </c:extLst>
          </c:dPt>
          <c:dPt>
            <c:idx val="15"/>
            <c:bubble3D val="0"/>
            <c:spPr>
              <a:solidFill>
                <a:schemeClr val="accent3">
                  <a:tint val="64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1F-4022-4A1D-B7F2-040C6EB62686}"/>
              </c:ext>
            </c:extLst>
          </c:dPt>
          <c:dPt>
            <c:idx val="16"/>
            <c:bubble3D val="0"/>
            <c:spPr>
              <a:solidFill>
                <a:schemeClr val="accent3">
                  <a:tint val="57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1-4022-4A1D-B7F2-040C6EB62686}"/>
              </c:ext>
            </c:extLst>
          </c:dPt>
          <c:dPt>
            <c:idx val="17"/>
            <c:bubble3D val="0"/>
            <c:spPr>
              <a:solidFill>
                <a:schemeClr val="accent3">
                  <a:tint val="50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3-4022-4A1D-B7F2-040C6EB62686}"/>
              </c:ext>
            </c:extLst>
          </c:dPt>
          <c:dPt>
            <c:idx val="18"/>
            <c:bubble3D val="0"/>
            <c:spPr>
              <a:solidFill>
                <a:schemeClr val="accent3">
                  <a:tint val="44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5-4022-4A1D-B7F2-040C6EB62686}"/>
              </c:ext>
            </c:extLst>
          </c:dPt>
          <c:dPt>
            <c:idx val="19"/>
            <c:bubble3D val="0"/>
            <c:spPr>
              <a:solidFill>
                <a:schemeClr val="accent3">
                  <a:tint val="37000"/>
                </a:schemeClr>
              </a:solidFill>
              <a:ln w="25400">
                <a:solidFill>
                  <a:schemeClr val="bg1">
                    <a:lumMod val="95000"/>
                  </a:schemeClr>
                </a:solidFill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27-4022-4A1D-B7F2-040C6EB62686}"/>
              </c:ext>
            </c:extLst>
          </c:dPt>
          <c:dLbls>
            <c:dLbl>
              <c:idx val="0"/>
              <c:layout>
                <c:manualLayout>
                  <c:x val="-4.7859153148025173E-3"/>
                  <c:y val="-0.18217048064304461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22-4A1D-B7F2-040C6EB62686}"/>
                </c:ext>
              </c:extLst>
            </c:dLbl>
            <c:dLbl>
              <c:idx val="1"/>
              <c:layout>
                <c:manualLayout>
                  <c:x val="0.18282002023843405"/>
                  <c:y val="-0.20026010908792652"/>
                </c:manualLayout>
              </c:layout>
              <c:tx>
                <c:rich>
                  <a:bodyPr/>
                  <a:lstStyle/>
                  <a:p>
                    <a:fld id="{ACEB2014-E4BC-46F8-BF79-998109289950}" type="CATEGORYNAME">
                      <a:rPr lang="en-US" sz="900" b="0"/>
                      <a:pPr/>
                      <a:t>[CATEGORY NAME]</a:t>
                    </a:fld>
                    <a:r>
                      <a:rPr lang="en-US" sz="900" b="0" baseline="0"/>
                      <a:t>
</a:t>
                    </a:r>
                    <a:fld id="{A5563089-5CCD-4159-9DC4-0E36BE0FBE42}" type="PERCENTAGE">
                      <a:rPr lang="en-US" sz="900" b="0" baseline="0"/>
                      <a:pPr/>
                      <a:t>[PERCENTAGE]</a:t>
                    </a:fld>
                    <a:endParaRPr lang="en-US" sz="900" b="0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89421984205702"/>
                      <c:h val="0.1025698602794411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022-4A1D-B7F2-040C6EB62686}"/>
                </c:ext>
              </c:extLst>
            </c:dLbl>
            <c:dLbl>
              <c:idx val="2"/>
              <c:layout>
                <c:manualLayout>
                  <c:x val="0.18516443477984276"/>
                  <c:y val="-0.1023557216276109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22-4A1D-B7F2-040C6EB62686}"/>
                </c:ext>
              </c:extLst>
            </c:dLbl>
            <c:dLbl>
              <c:idx val="3"/>
              <c:layout>
                <c:manualLayout>
                  <c:x val="0.17199953154955888"/>
                  <c:y val="-1.1122833074009415E-2"/>
                </c:manualLayout>
              </c:layout>
              <c:tx>
                <c:rich>
                  <a:bodyPr/>
                  <a:lstStyle/>
                  <a:p>
                    <a:fld id="{A4EF4F0F-E7A4-420B-B986-BFB5A6B95FF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83C5648E-0319-4403-9DC8-B9237C413A90}" type="PERCENTAGE">
                      <a:rPr lang="en-US" sz="1100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022-4A1D-B7F2-040C6EB62686}"/>
                </c:ext>
              </c:extLst>
            </c:dLbl>
            <c:dLbl>
              <c:idx val="4"/>
              <c:layout>
                <c:manualLayout>
                  <c:x val="0.19763013235170795"/>
                  <c:y val="0.10335411853458429"/>
                </c:manualLayout>
              </c:layout>
              <c:tx>
                <c:rich>
                  <a:bodyPr/>
                  <a:lstStyle/>
                  <a:p>
                    <a:fld id="{5F3E6A73-C9CC-4676-B6E6-8B71A81DC2B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26,3%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022-4A1D-B7F2-040C6EB62686}"/>
                </c:ext>
              </c:extLst>
            </c:dLbl>
            <c:dLbl>
              <c:idx val="5"/>
              <c:layout>
                <c:manualLayout>
                  <c:x val="-0.21842297026496366"/>
                  <c:y val="0.1339167138164615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22-4A1D-B7F2-040C6EB62686}"/>
                </c:ext>
              </c:extLst>
            </c:dLbl>
            <c:dLbl>
              <c:idx val="6"/>
              <c:layout>
                <c:manualLayout>
                  <c:x val="-0.21183140267238351"/>
                  <c:y val="-2.4902449693788329E-2"/>
                </c:manualLayout>
              </c:layout>
              <c:tx>
                <c:rich>
                  <a:bodyPr/>
                  <a:lstStyle/>
                  <a:p>
                    <a:fld id="{C858A5A2-EA76-41C8-8E66-B97E9B16C7A0}" type="CATEGORYNAME">
                      <a:rPr lang="en-US" sz="900"/>
                      <a:pPr/>
                      <a:t>[CATEGORY NAME]</a:t>
                    </a:fld>
                    <a:r>
                      <a:rPr lang="en-US" sz="900" baseline="0"/>
                      <a:t>
</a:t>
                    </a:r>
                    <a:fld id="{CA3F1E75-2F7B-44EA-912F-FC5843441D15}" type="PERCENTAGE">
                      <a:rPr lang="en-US" sz="900" baseline="0">
                        <a:latin typeface="Verdana" panose="020B0604030504040204" pitchFamily="34" charset="0"/>
                        <a:ea typeface="Verdana" panose="020B0604030504040204" pitchFamily="34" charset="0"/>
                      </a:rPr>
                      <a:pPr/>
                      <a:t>[PERCENTAGE]</a:t>
                    </a:fld>
                    <a:endParaRPr lang="en-US" sz="900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022-4A1D-B7F2-040C6EB62686}"/>
                </c:ext>
              </c:extLst>
            </c:dLbl>
            <c:dLbl>
              <c:idx val="7"/>
              <c:layout>
                <c:manualLayout>
                  <c:x val="-0.34073154372108622"/>
                  <c:y val="-8.889424759405074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22-4A1D-B7F2-040C6EB62686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22-4A1D-B7F2-040C6EB62686}"/>
                </c:ext>
              </c:extLst>
            </c:dLbl>
            <c:dLbl>
              <c:idx val="9"/>
              <c:layout>
                <c:manualLayout>
                  <c:x val="-0.1123791622483927"/>
                  <c:y val="7.50601318041416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22-4A1D-B7F2-040C6EB62686}"/>
                </c:ext>
              </c:extLst>
            </c:dLbl>
            <c:dLbl>
              <c:idx val="10"/>
              <c:layout>
                <c:manualLayout>
                  <c:x val="-8.1456285821036367E-2"/>
                  <c:y val="-0.1099715236913342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022-4A1D-B7F2-040C6EB62686}"/>
                </c:ext>
              </c:extLst>
            </c:dLbl>
            <c:dLbl>
              <c:idx val="11"/>
              <c:layout>
                <c:manualLayout>
                  <c:x val="-9.6922836380646527E-2"/>
                  <c:y val="-0.1034772036111471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022-4A1D-B7F2-040C6EB62686}"/>
                </c:ext>
              </c:extLst>
            </c:dLbl>
            <c:dLbl>
              <c:idx val="12"/>
              <c:layout>
                <c:manualLayout>
                  <c:x val="-0.27943259208577609"/>
                  <c:y val="-9.494539128715304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022-4A1D-B7F2-040C6EB62686}"/>
                </c:ext>
              </c:extLst>
            </c:dLbl>
            <c:dLbl>
              <c:idx val="13"/>
              <c:layout>
                <c:manualLayout>
                  <c:x val="-5.4927470722233959E-2"/>
                  <c:y val="-2.920611528941680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022-4A1D-B7F2-040C6EB62686}"/>
                </c:ext>
              </c:extLst>
            </c:dLbl>
            <c:dLbl>
              <c:idx val="14"/>
              <c:layout>
                <c:manualLayout>
                  <c:x val="0.30300916941845785"/>
                  <c:y val="4.1900488895859041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022-4A1D-B7F2-040C6EB62686}"/>
                </c:ext>
              </c:extLst>
            </c:dLbl>
            <c:dLbl>
              <c:idx val="15"/>
              <c:layout>
                <c:manualLayout>
                  <c:x val="0.24972020556742994"/>
                  <c:y val="2.797748317502746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022-4A1D-B7F2-040C6EB6268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'Kurzemes 2'!$D$2:$D$10</c:f>
              <c:strCache>
                <c:ptCount val="9"/>
                <c:pt idx="0">
                  <c:v>Liepājas valstspilsēta</c:v>
                </c:pt>
                <c:pt idx="1">
                  <c:v>Ventspils valstspilsēta</c:v>
                </c:pt>
                <c:pt idx="2">
                  <c:v>Dienvidkurzemes novads</c:v>
                </c:pt>
                <c:pt idx="3">
                  <c:v>Kuldīgas novads </c:v>
                </c:pt>
                <c:pt idx="4">
                  <c:v>Saldus novads </c:v>
                </c:pt>
                <c:pt idx="5">
                  <c:v>Talsu novads </c:v>
                </c:pt>
                <c:pt idx="6">
                  <c:v>Tukuma novads </c:v>
                </c:pt>
                <c:pt idx="7">
                  <c:v>Ventspils novads </c:v>
                </c:pt>
                <c:pt idx="8">
                  <c:v>Dienvidkurzemes novads</c:v>
                </c:pt>
              </c:strCache>
            </c:strRef>
          </c:cat>
          <c:val>
            <c:numRef>
              <c:f>'Kurzemes 2'!$E$2:$E$10</c:f>
              <c:numCache>
                <c:formatCode>#,##0</c:formatCode>
                <c:ptCount val="9"/>
                <c:pt idx="0">
                  <c:v>968516</c:v>
                </c:pt>
                <c:pt idx="1">
                  <c:v>1491627</c:v>
                </c:pt>
                <c:pt idx="2">
                  <c:v>366729</c:v>
                </c:pt>
                <c:pt idx="3">
                  <c:v>2957043</c:v>
                </c:pt>
                <c:pt idx="4">
                  <c:v>6006108</c:v>
                </c:pt>
                <c:pt idx="5">
                  <c:v>5114691</c:v>
                </c:pt>
                <c:pt idx="6">
                  <c:v>5447066</c:v>
                </c:pt>
                <c:pt idx="7">
                  <c:v>554266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4022-4A1D-B7F2-040C6EB6268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/>
  </cs:chartArea>
  <cs:dataLabel>
    <cs:lnRef idx="0"/>
    <cs:fillRef idx="0"/>
    <cs:effectRef idx="0"/>
    <cs:fontRef idx="minor">
      <a:schemeClr val="lt1"/>
    </cs:fontRef>
    <cs:defRPr sz="1197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15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Rimšāne</dc:creator>
  <cp:keywords/>
  <dc:description/>
  <cp:lastModifiedBy>Līga Rimšāne</cp:lastModifiedBy>
  <cp:revision>10</cp:revision>
  <dcterms:created xsi:type="dcterms:W3CDTF">2025-01-22T08:29:00Z</dcterms:created>
  <dcterms:modified xsi:type="dcterms:W3CDTF">2025-02-24T08:32:00Z</dcterms:modified>
</cp:coreProperties>
</file>