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104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422"/>
        <w:gridCol w:w="5807"/>
      </w:tblGrid>
      <w:tr w:rsidR="00F27DAB" w:rsidRPr="00F27DAB" w14:paraId="528A832A" w14:textId="77777777" w:rsidTr="00F27DAB">
        <w:tc>
          <w:tcPr>
            <w:tcW w:w="2256" w:type="dxa"/>
            <w:hideMark/>
          </w:tcPr>
          <w:p w14:paraId="1F2368DB" w14:textId="77777777" w:rsidR="00F27DAB" w:rsidRPr="00F27DAB" w:rsidRDefault="00F27DAB" w:rsidP="00F27DAB">
            <w:r w:rsidRPr="00F27DAB">
              <w:rPr>
                <w:noProof/>
                <w:lang w:eastAsia="lv-LV"/>
              </w:rPr>
              <w:drawing>
                <wp:inline distT="0" distB="0" distL="0" distR="0" wp14:anchorId="16D29E91" wp14:editId="2919E709">
                  <wp:extent cx="12858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047750"/>
                          </a:xfrm>
                          <a:prstGeom prst="rect">
                            <a:avLst/>
                          </a:prstGeom>
                          <a:noFill/>
                          <a:ln>
                            <a:noFill/>
                          </a:ln>
                        </pic:spPr>
                      </pic:pic>
                    </a:graphicData>
                  </a:graphic>
                </wp:inline>
              </w:drawing>
            </w:r>
          </w:p>
        </w:tc>
        <w:tc>
          <w:tcPr>
            <w:tcW w:w="2422" w:type="dxa"/>
          </w:tcPr>
          <w:p w14:paraId="2C7A4DA3" w14:textId="77777777" w:rsidR="00F27DAB" w:rsidRPr="00F27DAB" w:rsidRDefault="00F27DAB" w:rsidP="00F27DAB">
            <w:pPr>
              <w:jc w:val="both"/>
              <w:rPr>
                <w:rFonts w:ascii="Times New Roman" w:hAnsi="Times New Roman"/>
                <w:b/>
                <w:sz w:val="32"/>
                <w:szCs w:val="32"/>
              </w:rPr>
            </w:pPr>
          </w:p>
          <w:p w14:paraId="6B0122E8" w14:textId="77777777" w:rsidR="00F27DAB" w:rsidRPr="00F27DAB" w:rsidRDefault="00F27DAB" w:rsidP="00F27DAB">
            <w:pPr>
              <w:jc w:val="both"/>
              <w:rPr>
                <w:rFonts w:ascii="Times New Roman" w:hAnsi="Times New Roman"/>
                <w:b/>
                <w:sz w:val="32"/>
                <w:szCs w:val="32"/>
              </w:rPr>
            </w:pPr>
          </w:p>
          <w:p w14:paraId="25A4FD11" w14:textId="77777777" w:rsidR="00F27DAB" w:rsidRPr="00F27DAB" w:rsidRDefault="00F27DAB" w:rsidP="00F27DAB">
            <w:pPr>
              <w:jc w:val="both"/>
              <w:rPr>
                <w:rFonts w:ascii="Times New Roman" w:hAnsi="Times New Roman"/>
                <w:b/>
                <w:sz w:val="32"/>
                <w:szCs w:val="32"/>
              </w:rPr>
            </w:pPr>
          </w:p>
          <w:p w14:paraId="458D4679" w14:textId="77777777" w:rsidR="00F27DAB" w:rsidRPr="00F27DAB" w:rsidRDefault="00F27DAB" w:rsidP="00F27DAB">
            <w:pPr>
              <w:jc w:val="both"/>
              <w:rPr>
                <w:rFonts w:ascii="Times New Roman" w:hAnsi="Times New Roman"/>
                <w:b/>
                <w:sz w:val="32"/>
                <w:szCs w:val="32"/>
              </w:rPr>
            </w:pPr>
          </w:p>
          <w:p w14:paraId="57D56CDE" w14:textId="77777777" w:rsidR="00F27DAB" w:rsidRPr="00F27DAB" w:rsidRDefault="00F27DAB" w:rsidP="00F27DAB">
            <w:pPr>
              <w:jc w:val="both"/>
              <w:rPr>
                <w:rFonts w:ascii="Times New Roman" w:hAnsi="Times New Roman"/>
                <w:b/>
                <w:sz w:val="32"/>
                <w:szCs w:val="32"/>
              </w:rPr>
            </w:pPr>
          </w:p>
          <w:p w14:paraId="31BE637B" w14:textId="77777777" w:rsidR="00F27DAB" w:rsidRPr="00F27DAB" w:rsidRDefault="00F27DAB" w:rsidP="00F27DAB">
            <w:pPr>
              <w:jc w:val="both"/>
              <w:rPr>
                <w:rFonts w:ascii="Times New Roman" w:hAnsi="Times New Roman"/>
                <w:b/>
                <w:sz w:val="32"/>
                <w:szCs w:val="32"/>
              </w:rPr>
            </w:pPr>
          </w:p>
          <w:p w14:paraId="6FFB2F8F" w14:textId="77777777" w:rsidR="00F27DAB" w:rsidRPr="00F27DAB" w:rsidRDefault="00F27DAB" w:rsidP="00F27DAB">
            <w:pPr>
              <w:jc w:val="both"/>
            </w:pPr>
          </w:p>
        </w:tc>
        <w:tc>
          <w:tcPr>
            <w:tcW w:w="5807" w:type="dxa"/>
            <w:hideMark/>
          </w:tcPr>
          <w:p w14:paraId="125C84E7" w14:textId="77777777" w:rsidR="00F27DAB" w:rsidRPr="00F27DAB" w:rsidRDefault="00F27DAB" w:rsidP="00F27DAB">
            <w:pPr>
              <w:jc w:val="right"/>
              <w:rPr>
                <w:rFonts w:ascii="Times New Roman" w:hAnsi="Times New Roman"/>
                <w:b/>
                <w:bCs/>
                <w:lang w:eastAsia="lv-LV"/>
              </w:rPr>
            </w:pPr>
            <w:r w:rsidRPr="00F27DAB">
              <w:rPr>
                <w:rFonts w:ascii="Times New Roman" w:hAnsi="Times New Roman"/>
                <w:b/>
                <w:bCs/>
                <w:lang w:eastAsia="lv-LV"/>
              </w:rPr>
              <w:t>APSTIPRINU</w:t>
            </w:r>
          </w:p>
          <w:p w14:paraId="02634074" w14:textId="77777777" w:rsidR="00F27DAB" w:rsidRPr="00F27DAB" w:rsidRDefault="00F27DAB" w:rsidP="00F27DAB">
            <w:pPr>
              <w:jc w:val="right"/>
              <w:rPr>
                <w:rFonts w:ascii="Times New Roman" w:hAnsi="Times New Roman"/>
                <w:lang w:eastAsia="lv-LV"/>
              </w:rPr>
            </w:pPr>
            <w:r w:rsidRPr="00F27DAB">
              <w:rPr>
                <w:rFonts w:ascii="Times New Roman" w:hAnsi="Times New Roman"/>
                <w:lang w:eastAsia="lv-LV"/>
              </w:rPr>
              <w:t>Finanšu ministrijas</w:t>
            </w:r>
          </w:p>
          <w:p w14:paraId="34AC4DE6" w14:textId="2ECAF4C4" w:rsidR="00F27DAB" w:rsidRPr="00F27DAB" w:rsidRDefault="00F27DAB" w:rsidP="00F27DAB">
            <w:pPr>
              <w:jc w:val="right"/>
              <w:rPr>
                <w:rFonts w:ascii="Times New Roman" w:hAnsi="Times New Roman"/>
                <w:lang w:eastAsia="lv-LV"/>
              </w:rPr>
            </w:pPr>
            <w:r w:rsidRPr="00F27DAB">
              <w:rPr>
                <w:rFonts w:ascii="Times New Roman" w:hAnsi="Times New Roman"/>
                <w:lang w:eastAsia="lv-LV"/>
              </w:rPr>
              <w:t>valsts sekretār</w:t>
            </w:r>
            <w:r w:rsidR="00B86655">
              <w:rPr>
                <w:rFonts w:ascii="Times New Roman" w:hAnsi="Times New Roman"/>
                <w:lang w:eastAsia="lv-LV"/>
              </w:rPr>
              <w:t>e</w:t>
            </w:r>
          </w:p>
          <w:p w14:paraId="51354D64" w14:textId="6EC589A4" w:rsidR="00F27DAB" w:rsidRPr="00F27DAB" w:rsidRDefault="00B86655" w:rsidP="00F27DAB">
            <w:pPr>
              <w:jc w:val="right"/>
              <w:rPr>
                <w:rFonts w:ascii="Times New Roman" w:hAnsi="Times New Roman"/>
                <w:b/>
                <w:bCs/>
                <w:i/>
                <w:iCs/>
              </w:rPr>
            </w:pPr>
            <w:r>
              <w:rPr>
                <w:rFonts w:ascii="Times New Roman" w:hAnsi="Times New Roman"/>
                <w:lang w:eastAsia="lv-LV"/>
              </w:rPr>
              <w:t>B</w:t>
            </w:r>
            <w:r w:rsidR="00F27DAB" w:rsidRPr="00F27DAB">
              <w:rPr>
                <w:rFonts w:ascii="Times New Roman" w:hAnsi="Times New Roman"/>
                <w:lang w:eastAsia="lv-LV"/>
              </w:rPr>
              <w:t>. B</w:t>
            </w:r>
            <w:r>
              <w:rPr>
                <w:rFonts w:ascii="Times New Roman" w:hAnsi="Times New Roman"/>
                <w:lang w:eastAsia="lv-LV"/>
              </w:rPr>
              <w:t>āne</w:t>
            </w:r>
          </w:p>
          <w:p w14:paraId="04E6E832" w14:textId="77777777" w:rsidR="00F27DAB" w:rsidRPr="00F27DAB" w:rsidRDefault="00F27DAB" w:rsidP="00F27DAB">
            <w:pPr>
              <w:jc w:val="right"/>
              <w:rPr>
                <w:rFonts w:ascii="Times New Roman" w:hAnsi="Times New Roman"/>
                <w:b/>
                <w:bCs/>
                <w:lang w:eastAsia="lv-LV"/>
              </w:rPr>
            </w:pPr>
            <w:r w:rsidRPr="00F27DAB">
              <w:rPr>
                <w:rFonts w:ascii="Times New Roman" w:hAnsi="Times New Roman"/>
                <w:b/>
                <w:bCs/>
                <w:lang w:eastAsia="lv-LV"/>
              </w:rPr>
              <w:t>Dokuments apstiprināts ar elektronisko parakstu</w:t>
            </w:r>
          </w:p>
          <w:p w14:paraId="29668B1A" w14:textId="77777777" w:rsidR="00F27DAB" w:rsidRPr="00F27DAB" w:rsidRDefault="00F27DAB" w:rsidP="00F27DAB">
            <w:pPr>
              <w:jc w:val="right"/>
              <w:rPr>
                <w:rFonts w:ascii="Times New Roman" w:hAnsi="Times New Roman"/>
                <w:b/>
                <w:bCs/>
                <w:lang w:eastAsia="lv-LV"/>
              </w:rPr>
            </w:pPr>
            <w:r w:rsidRPr="00F27DAB">
              <w:rPr>
                <w:rFonts w:ascii="Times New Roman" w:hAnsi="Times New Roman"/>
                <w:b/>
                <w:bCs/>
                <w:lang w:eastAsia="lv-LV"/>
              </w:rPr>
              <w:t>Datums skatāms laika zīmogā</w:t>
            </w:r>
          </w:p>
          <w:p w14:paraId="5DF31C1E" w14:textId="77777777" w:rsidR="00F27DAB" w:rsidRPr="00F27DAB" w:rsidRDefault="00F27DAB" w:rsidP="00F27DAB">
            <w:pPr>
              <w:jc w:val="right"/>
            </w:pPr>
            <w:r w:rsidRPr="00F27DAB">
              <w:rPr>
                <w:rFonts w:ascii="Times New Roman" w:hAnsi="Times New Roman"/>
                <w:b/>
                <w:bCs/>
                <w:lang w:eastAsia="lv-LV"/>
              </w:rPr>
              <w:t>Reģistrācijas numurs skatāms reģistrācijas informācijā</w:t>
            </w:r>
          </w:p>
        </w:tc>
      </w:tr>
    </w:tbl>
    <w:p w14:paraId="26D6BB0D" w14:textId="77777777" w:rsidR="00F27DAB" w:rsidRPr="00F27DAB" w:rsidRDefault="00F27DAB" w:rsidP="00F27DAB">
      <w:pPr>
        <w:rPr>
          <w:rFonts w:ascii="Cambria" w:eastAsia="Calibri" w:hAnsi="Cambria" w:cs="Times New Roman"/>
        </w:rPr>
      </w:pPr>
      <w:r w:rsidRPr="00F27DAB">
        <w:rPr>
          <w:rFonts w:ascii="Times New Roman" w:eastAsia="Calibri" w:hAnsi="Times New Roman" w:cs="Times New Roman"/>
          <w:b/>
          <w:sz w:val="32"/>
          <w:szCs w:val="32"/>
        </w:rPr>
        <w:t xml:space="preserve">                                       AMATA APRAKSTS</w:t>
      </w:r>
    </w:p>
    <w:tbl>
      <w:tblPr>
        <w:tblStyle w:val="TableGrid"/>
        <w:tblW w:w="103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82"/>
      </w:tblGrid>
      <w:tr w:rsidR="009B5FD9" w:rsidRPr="00017975" w14:paraId="17DD30F4" w14:textId="77777777" w:rsidTr="009B5FD9">
        <w:trPr>
          <w:trHeight w:val="715"/>
        </w:trPr>
        <w:tc>
          <w:tcPr>
            <w:tcW w:w="10382" w:type="dxa"/>
          </w:tcPr>
          <w:tbl>
            <w:tblPr>
              <w:tblStyle w:val="TableGrid"/>
              <w:tblW w:w="9991" w:type="dxa"/>
              <w:tblLayout w:type="fixed"/>
              <w:tblLook w:val="04A0" w:firstRow="1" w:lastRow="0" w:firstColumn="1" w:lastColumn="0" w:noHBand="0" w:noVBand="1"/>
            </w:tblPr>
            <w:tblGrid>
              <w:gridCol w:w="1881"/>
              <w:gridCol w:w="2581"/>
              <w:gridCol w:w="2410"/>
              <w:gridCol w:w="3119"/>
            </w:tblGrid>
            <w:tr w:rsidR="009B5FD9" w:rsidRPr="00017975" w14:paraId="266D9956" w14:textId="77777777" w:rsidTr="00951D4C">
              <w:tc>
                <w:tcPr>
                  <w:tcW w:w="1881" w:type="dxa"/>
                </w:tcPr>
                <w:p w14:paraId="314B7CDF"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2.AMATA NOSAUKUMS</w:t>
                  </w:r>
                </w:p>
              </w:tc>
              <w:tc>
                <w:tcPr>
                  <w:tcW w:w="2581" w:type="dxa"/>
                </w:tcPr>
                <w:p w14:paraId="3802429D"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color w:val="000000"/>
                    </w:rPr>
                    <w:t>Vecākais eksperts</w:t>
                  </w:r>
                </w:p>
              </w:tc>
              <w:tc>
                <w:tcPr>
                  <w:tcW w:w="2410" w:type="dxa"/>
                </w:tcPr>
                <w:p w14:paraId="49C26570"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2.1.AMATA STATUSS</w:t>
                  </w:r>
                </w:p>
              </w:tc>
              <w:tc>
                <w:tcPr>
                  <w:tcW w:w="3119" w:type="dxa"/>
                </w:tcPr>
                <w:p w14:paraId="41BA62D0"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Ierēdnis</w:t>
                  </w:r>
                </w:p>
              </w:tc>
            </w:tr>
            <w:tr w:rsidR="009B5FD9" w:rsidRPr="00017975" w14:paraId="4A71BDF9" w14:textId="77777777" w:rsidTr="00951D4C">
              <w:tc>
                <w:tcPr>
                  <w:tcW w:w="4462" w:type="dxa"/>
                  <w:gridSpan w:val="2"/>
                </w:tcPr>
                <w:p w14:paraId="55A02E90"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3.STRUKTŪRVIENĪBA</w:t>
                  </w:r>
                </w:p>
              </w:tc>
              <w:tc>
                <w:tcPr>
                  <w:tcW w:w="5529" w:type="dxa"/>
                  <w:gridSpan w:val="2"/>
                </w:tcPr>
                <w:p w14:paraId="7D273E99" w14:textId="77777777" w:rsidR="009B5FD9" w:rsidRPr="00017975" w:rsidRDefault="009B5FD9" w:rsidP="00951D4C">
                  <w:pPr>
                    <w:rPr>
                      <w:rFonts w:ascii="Times New Roman" w:hAnsi="Times New Roman" w:cs="Times New Roman"/>
                      <w:bCs/>
                      <w:color w:val="000000"/>
                    </w:rPr>
                  </w:pPr>
                  <w:r w:rsidRPr="00017975">
                    <w:rPr>
                      <w:rFonts w:ascii="Times New Roman" w:hAnsi="Times New Roman" w:cs="Times New Roman"/>
                    </w:rPr>
                    <w:t xml:space="preserve">Juridiskais </w:t>
                  </w:r>
                  <w:r w:rsidRPr="00017975">
                    <w:rPr>
                      <w:rFonts w:ascii="Times New Roman" w:hAnsi="Times New Roman" w:cs="Times New Roman"/>
                      <w:bCs/>
                      <w:color w:val="000000"/>
                    </w:rPr>
                    <w:t>departaments</w:t>
                  </w:r>
                </w:p>
                <w:p w14:paraId="65997030"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 xml:space="preserve">Iepirkumu politikas un valsts nekustamo īpašumu pārvaldīšanas politikas </w:t>
                  </w:r>
                  <w:r w:rsidRPr="00017975">
                    <w:rPr>
                      <w:rFonts w:ascii="Times New Roman" w:hAnsi="Times New Roman" w:cs="Times New Roman"/>
                      <w:bCs/>
                      <w:color w:val="000000"/>
                    </w:rPr>
                    <w:t>nodaļa</w:t>
                  </w:r>
                </w:p>
              </w:tc>
            </w:tr>
            <w:tr w:rsidR="009B5FD9" w:rsidRPr="00017975" w14:paraId="4DD1E25E" w14:textId="77777777" w:rsidTr="00951D4C">
              <w:tc>
                <w:tcPr>
                  <w:tcW w:w="1881" w:type="dxa"/>
                </w:tcPr>
                <w:p w14:paraId="0891DFD0"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4.PROFESIJAS KODS</w:t>
                  </w:r>
                </w:p>
              </w:tc>
              <w:tc>
                <w:tcPr>
                  <w:tcW w:w="2581" w:type="dxa"/>
                </w:tcPr>
                <w:p w14:paraId="5F43E6AF"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2422 09</w:t>
                  </w:r>
                </w:p>
              </w:tc>
              <w:tc>
                <w:tcPr>
                  <w:tcW w:w="2410" w:type="dxa"/>
                </w:tcPr>
                <w:p w14:paraId="4AF5A349"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5.AMATA SAIME UN LĪMENIS</w:t>
                  </w:r>
                </w:p>
              </w:tc>
              <w:tc>
                <w:tcPr>
                  <w:tcW w:w="3119" w:type="dxa"/>
                </w:tcPr>
                <w:p w14:paraId="5661E81B"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37</w:t>
                  </w:r>
                </w:p>
                <w:p w14:paraId="4C860DF2" w14:textId="2EC3C848" w:rsidR="009B5FD9" w:rsidRPr="00017975" w:rsidRDefault="009B5FD9" w:rsidP="00951D4C">
                  <w:pPr>
                    <w:jc w:val="both"/>
                    <w:rPr>
                      <w:rFonts w:ascii="Times New Roman" w:hAnsi="Times New Roman" w:cs="Times New Roman"/>
                    </w:rPr>
                  </w:pPr>
                  <w:r w:rsidRPr="00017975">
                    <w:rPr>
                      <w:rFonts w:ascii="Times New Roman" w:hAnsi="Times New Roman" w:cs="Times New Roman"/>
                    </w:rPr>
                    <w:t>IIA</w:t>
                  </w:r>
                </w:p>
              </w:tc>
            </w:tr>
            <w:tr w:rsidR="009B5FD9" w:rsidRPr="00017975" w14:paraId="506E042E" w14:textId="77777777" w:rsidTr="00951D4C">
              <w:tc>
                <w:tcPr>
                  <w:tcW w:w="1881" w:type="dxa"/>
                </w:tcPr>
                <w:p w14:paraId="07E607BE"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6.TIEŠAIS VADĪTĀJS</w:t>
                  </w:r>
                </w:p>
              </w:tc>
              <w:tc>
                <w:tcPr>
                  <w:tcW w:w="2581" w:type="dxa"/>
                </w:tcPr>
                <w:p w14:paraId="1EC3C477"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color w:val="000000"/>
                    </w:rPr>
                    <w:t>Nodaļas vadītājs</w:t>
                  </w:r>
                </w:p>
              </w:tc>
              <w:tc>
                <w:tcPr>
                  <w:tcW w:w="2410" w:type="dxa"/>
                </w:tcPr>
                <w:p w14:paraId="5754C4CC"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7.FUNKCIONĀLAIS VADĪTĀJS</w:t>
                  </w:r>
                </w:p>
              </w:tc>
              <w:tc>
                <w:tcPr>
                  <w:tcW w:w="3119" w:type="dxa"/>
                </w:tcPr>
                <w:p w14:paraId="6A0EAF75"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color w:val="000000"/>
                    </w:rPr>
                    <w:t>Nodaļas vadītājs</w:t>
                  </w:r>
                </w:p>
              </w:tc>
            </w:tr>
            <w:tr w:rsidR="009B5FD9" w:rsidRPr="00017975" w14:paraId="2C3C76F3" w14:textId="77777777" w:rsidTr="00951D4C">
              <w:tc>
                <w:tcPr>
                  <w:tcW w:w="1881" w:type="dxa"/>
                </w:tcPr>
                <w:p w14:paraId="27A32909"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8.IEKŠĒJĀ SADARBĪBA</w:t>
                  </w:r>
                </w:p>
              </w:tc>
              <w:tc>
                <w:tcPr>
                  <w:tcW w:w="2581" w:type="dxa"/>
                </w:tcPr>
                <w:p w14:paraId="396A0D52" w14:textId="2829730F" w:rsidR="009B5FD9" w:rsidRPr="00017975" w:rsidRDefault="006242A9" w:rsidP="00951D4C">
                  <w:pPr>
                    <w:rPr>
                      <w:rFonts w:ascii="Times New Roman" w:hAnsi="Times New Roman" w:cs="Times New Roman"/>
                    </w:rPr>
                  </w:pPr>
                  <w:r w:rsidRPr="00017975">
                    <w:rPr>
                      <w:rFonts w:ascii="Times New Roman" w:hAnsi="Times New Roman" w:cs="Times New Roman"/>
                    </w:rPr>
                    <w:t>Citi nodaļas darbinieki, m</w:t>
                  </w:r>
                  <w:r w:rsidR="009B5FD9" w:rsidRPr="00017975">
                    <w:rPr>
                      <w:rFonts w:ascii="Times New Roman" w:hAnsi="Times New Roman" w:cs="Times New Roman"/>
                    </w:rPr>
                    <w:t xml:space="preserve">inistrijas struktūrvienības, </w:t>
                  </w:r>
                  <w:r w:rsidRPr="00017975">
                    <w:rPr>
                      <w:rFonts w:ascii="Times New Roman" w:hAnsi="Times New Roman" w:cs="Times New Roman"/>
                    </w:rPr>
                    <w:t xml:space="preserve">vadība, ministrijas </w:t>
                  </w:r>
                  <w:r w:rsidR="009B5FD9" w:rsidRPr="00017975">
                    <w:rPr>
                      <w:rFonts w:ascii="Times New Roman" w:hAnsi="Times New Roman" w:cs="Times New Roman"/>
                    </w:rPr>
                    <w:t>padotības iestādes.</w:t>
                  </w:r>
                </w:p>
              </w:tc>
              <w:tc>
                <w:tcPr>
                  <w:tcW w:w="2410" w:type="dxa"/>
                </w:tcPr>
                <w:p w14:paraId="348DCE78"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9.ĀRĒJĀ SADARBĪBA</w:t>
                  </w:r>
                </w:p>
              </w:tc>
              <w:tc>
                <w:tcPr>
                  <w:tcW w:w="3119" w:type="dxa"/>
                </w:tcPr>
                <w:p w14:paraId="3F36969A" w14:textId="1AFBDCBB" w:rsidR="009B5FD9" w:rsidRPr="00017975" w:rsidRDefault="009B5FD9" w:rsidP="00951D4C">
                  <w:pPr>
                    <w:rPr>
                      <w:rFonts w:ascii="Times New Roman" w:hAnsi="Times New Roman" w:cs="Times New Roman"/>
                    </w:rPr>
                  </w:pPr>
                  <w:r w:rsidRPr="00017975">
                    <w:rPr>
                      <w:rFonts w:ascii="Times New Roman" w:hAnsi="Times New Roman" w:cs="Times New Roman"/>
                    </w:rPr>
                    <w:t xml:space="preserve">Citas ministrijas, Valsts kanceleja, </w:t>
                  </w:r>
                  <w:proofErr w:type="spellStart"/>
                  <w:r w:rsidRPr="00017975">
                    <w:rPr>
                      <w:rStyle w:val="spelle"/>
                      <w:rFonts w:ascii="Times New Roman" w:hAnsi="Times New Roman" w:cs="Times New Roman"/>
                    </w:rPr>
                    <w:t>Pārresoru</w:t>
                  </w:r>
                  <w:proofErr w:type="spellEnd"/>
                  <w:r w:rsidRPr="00017975">
                    <w:rPr>
                      <w:rStyle w:val="spelle"/>
                      <w:rFonts w:ascii="Times New Roman" w:hAnsi="Times New Roman" w:cs="Times New Roman"/>
                    </w:rPr>
                    <w:t xml:space="preserve"> koordinācijas centrs,</w:t>
                  </w:r>
                  <w:r w:rsidRPr="00017975">
                    <w:rPr>
                      <w:rFonts w:ascii="Times New Roman" w:hAnsi="Times New Roman" w:cs="Times New Roman"/>
                    </w:rPr>
                    <w:t xml:space="preserve"> pašvaldības, u.c. publiskas personas, </w:t>
                  </w:r>
                  <w:r w:rsidR="00A44AE3" w:rsidRPr="00017975">
                    <w:rPr>
                      <w:rFonts w:ascii="Times New Roman" w:hAnsi="Times New Roman" w:cs="Times New Roman"/>
                    </w:rPr>
                    <w:t>nevalstiskās organizācija</w:t>
                  </w:r>
                  <w:r w:rsidR="002E1836" w:rsidRPr="00017975">
                    <w:rPr>
                      <w:rFonts w:ascii="Times New Roman" w:hAnsi="Times New Roman" w:cs="Times New Roman"/>
                    </w:rPr>
                    <w:t>s</w:t>
                  </w:r>
                  <w:r w:rsidR="00A44AE3" w:rsidRPr="00017975">
                    <w:rPr>
                      <w:rFonts w:ascii="Times New Roman" w:hAnsi="Times New Roman" w:cs="Times New Roman"/>
                    </w:rPr>
                    <w:t xml:space="preserve"> un privātpersonas, </w:t>
                  </w:r>
                  <w:r w:rsidRPr="00017975">
                    <w:rPr>
                      <w:rFonts w:ascii="Times New Roman" w:hAnsi="Times New Roman" w:cs="Times New Roman"/>
                    </w:rPr>
                    <w:t xml:space="preserve">kā arī Eiropas Savienības institūcijas amata </w:t>
                  </w:r>
                  <w:r w:rsidR="00A44AE3" w:rsidRPr="00017975">
                    <w:rPr>
                      <w:rFonts w:ascii="Times New Roman" w:hAnsi="Times New Roman" w:cs="Times New Roman"/>
                    </w:rPr>
                    <w:t xml:space="preserve">pienākumu </w:t>
                  </w:r>
                  <w:r w:rsidRPr="00017975">
                    <w:rPr>
                      <w:rFonts w:ascii="Times New Roman" w:hAnsi="Times New Roman" w:cs="Times New Roman"/>
                    </w:rPr>
                    <w:t>kompetences ietvaros.</w:t>
                  </w:r>
                </w:p>
              </w:tc>
            </w:tr>
          </w:tbl>
          <w:p w14:paraId="26AC1C6C" w14:textId="77777777" w:rsidR="009B5FD9" w:rsidRPr="00017975" w:rsidRDefault="009B5FD9" w:rsidP="00951D4C">
            <w:pPr>
              <w:jc w:val="both"/>
              <w:rPr>
                <w:rFonts w:ascii="Times New Roman" w:hAnsi="Times New Roman" w:cs="Times New Roman"/>
                <w:b/>
              </w:rPr>
            </w:pPr>
          </w:p>
          <w:tbl>
            <w:tblPr>
              <w:tblStyle w:val="TableGrid"/>
              <w:tblW w:w="9991" w:type="dxa"/>
              <w:tblLayout w:type="fixed"/>
              <w:tblLook w:val="04A0" w:firstRow="1" w:lastRow="0" w:firstColumn="1" w:lastColumn="0" w:noHBand="0" w:noVBand="1"/>
            </w:tblPr>
            <w:tblGrid>
              <w:gridCol w:w="880"/>
              <w:gridCol w:w="1559"/>
              <w:gridCol w:w="5846"/>
              <w:gridCol w:w="1706"/>
            </w:tblGrid>
            <w:tr w:rsidR="009B5FD9" w:rsidRPr="00017975" w14:paraId="1E4386C7" w14:textId="77777777" w:rsidTr="00951D4C">
              <w:tc>
                <w:tcPr>
                  <w:tcW w:w="2439" w:type="dxa"/>
                  <w:gridSpan w:val="2"/>
                </w:tcPr>
                <w:p w14:paraId="33CB3466"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10.AMATA MĒRĶIS</w:t>
                  </w:r>
                </w:p>
              </w:tc>
              <w:tc>
                <w:tcPr>
                  <w:tcW w:w="7552" w:type="dxa"/>
                  <w:gridSpan w:val="2"/>
                </w:tcPr>
                <w:p w14:paraId="15A60CBE"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Nodrošināt politikas izstrādi publisko iepirkumu, publiskās un privātās partnerības jomā, tās īstenošanai nepieciešamo tiesību aktu, attīstības plānošanas dokumentu projektu un informatīvo ziņojumu sagatavošanu un to ieviešanu, kā arī atbilstīgi kompetencei pārstāvēt ministrijas viedokli attiecīgās politikas jautājumos.</w:t>
                  </w:r>
                </w:p>
              </w:tc>
            </w:tr>
            <w:tr w:rsidR="009B5FD9" w:rsidRPr="00017975" w14:paraId="63CDB5E3" w14:textId="77777777" w:rsidTr="00951D4C">
              <w:tc>
                <w:tcPr>
                  <w:tcW w:w="9991" w:type="dxa"/>
                  <w:gridSpan w:val="4"/>
                </w:tcPr>
                <w:p w14:paraId="1F964B26"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11.AMATA PIENĀKUMI</w:t>
                  </w:r>
                </w:p>
              </w:tc>
            </w:tr>
            <w:tr w:rsidR="009B5FD9" w:rsidRPr="00017975" w14:paraId="5AF61931" w14:textId="77777777" w:rsidTr="00951D4C">
              <w:tc>
                <w:tcPr>
                  <w:tcW w:w="880" w:type="dxa"/>
                </w:tcPr>
                <w:p w14:paraId="65C7B16F" w14:textId="77777777" w:rsidR="009B5FD9" w:rsidRPr="00017975" w:rsidRDefault="009B5FD9" w:rsidP="00951D4C">
                  <w:pPr>
                    <w:jc w:val="both"/>
                    <w:rPr>
                      <w:rFonts w:ascii="Times New Roman" w:hAnsi="Times New Roman" w:cs="Times New Roman"/>
                    </w:rPr>
                  </w:pPr>
                </w:p>
              </w:tc>
              <w:tc>
                <w:tcPr>
                  <w:tcW w:w="7405" w:type="dxa"/>
                  <w:gridSpan w:val="2"/>
                </w:tcPr>
                <w:p w14:paraId="38EEE5B6"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PIENĀKUMS</w:t>
                  </w:r>
                </w:p>
              </w:tc>
              <w:tc>
                <w:tcPr>
                  <w:tcW w:w="1706" w:type="dxa"/>
                </w:tcPr>
                <w:p w14:paraId="3FEF50A8"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NOZĪMĪBA %</w:t>
                  </w:r>
                </w:p>
              </w:tc>
            </w:tr>
            <w:tr w:rsidR="009B5FD9" w:rsidRPr="00017975" w14:paraId="674AC831" w14:textId="77777777" w:rsidTr="00951D4C">
              <w:tc>
                <w:tcPr>
                  <w:tcW w:w="880" w:type="dxa"/>
                </w:tcPr>
                <w:p w14:paraId="2E3156AD"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11.1.</w:t>
                  </w:r>
                </w:p>
              </w:tc>
              <w:tc>
                <w:tcPr>
                  <w:tcW w:w="7405" w:type="dxa"/>
                  <w:gridSpan w:val="2"/>
                </w:tcPr>
                <w:p w14:paraId="2954CC88" w14:textId="4DD38D6A" w:rsidR="00B128B9" w:rsidRPr="00017975" w:rsidRDefault="00B128B9" w:rsidP="0028294E">
                  <w:pPr>
                    <w:spacing w:after="60"/>
                    <w:jc w:val="both"/>
                    <w:rPr>
                      <w:rFonts w:ascii="Times New Roman" w:hAnsi="Times New Roman" w:cs="Times New Roman"/>
                    </w:rPr>
                  </w:pPr>
                  <w:r w:rsidRPr="00017975">
                    <w:rPr>
                      <w:rFonts w:ascii="Times New Roman" w:hAnsi="Times New Roman" w:cs="Times New Roman"/>
                    </w:rPr>
                    <w:t>I</w:t>
                  </w:r>
                  <w:r w:rsidR="009B5FD9" w:rsidRPr="00017975">
                    <w:rPr>
                      <w:rFonts w:ascii="Times New Roman" w:hAnsi="Times New Roman" w:cs="Times New Roman"/>
                    </w:rPr>
                    <w:t>zstrādāt priekšlikumus valsts politikas publisko iepirkumu, publiskās un privātās partnerības jomā veidošanai un attīstībai, kā arī sniegt nepieciešamo informāciju un pārskatus par attiecīgās politikas izstrādes jautājumiem</w:t>
                  </w:r>
                  <w:r w:rsidRPr="00017975">
                    <w:rPr>
                      <w:rFonts w:ascii="Times New Roman" w:hAnsi="Times New Roman" w:cs="Times New Roman"/>
                    </w:rPr>
                    <w:t>, tajā skaitā:</w:t>
                  </w:r>
                </w:p>
                <w:p w14:paraId="38E3ECCB" w14:textId="1D699405" w:rsidR="00B128B9" w:rsidRPr="00017975" w:rsidRDefault="007D38DC" w:rsidP="00B128B9">
                  <w:pPr>
                    <w:spacing w:after="60"/>
                    <w:jc w:val="both"/>
                    <w:rPr>
                      <w:rFonts w:ascii="Times New Roman" w:eastAsia="Times New Roman" w:hAnsi="Times New Roman" w:cs="Times New Roman"/>
                      <w:lang w:eastAsia="lv-LV"/>
                    </w:rPr>
                  </w:pPr>
                  <w:r w:rsidRPr="00017975">
                    <w:rPr>
                      <w:rFonts w:ascii="Times New Roman" w:hAnsi="Times New Roman" w:cs="Times New Roman"/>
                    </w:rPr>
                    <w:t>11.1.1.</w:t>
                  </w:r>
                  <w:r w:rsidR="00B128B9" w:rsidRPr="00017975">
                    <w:rPr>
                      <w:rFonts w:ascii="Times New Roman" w:hAnsi="Times New Roman" w:cs="Times New Roman"/>
                    </w:rPr>
                    <w:t xml:space="preserve"> izstrādāt tiesību aktu un attīstības plānošanas dokumentu projektus,</w:t>
                  </w:r>
                  <w:r w:rsidR="0057550B" w:rsidRPr="00017975">
                    <w:rPr>
                      <w:rFonts w:ascii="Times New Roman" w:hAnsi="Times New Roman" w:cs="Times New Roman"/>
                    </w:rPr>
                    <w:t xml:space="preserve"> informatīvos ziņojumus,</w:t>
                  </w:r>
                  <w:r w:rsidR="00B128B9" w:rsidRPr="00017975">
                    <w:rPr>
                      <w:rFonts w:ascii="Times New Roman" w:hAnsi="Times New Roman" w:cs="Times New Roman"/>
                    </w:rPr>
                    <w:t xml:space="preserve"> piedalīties </w:t>
                  </w:r>
                  <w:r w:rsidR="0057550B" w:rsidRPr="00017975">
                    <w:rPr>
                      <w:rFonts w:ascii="Times New Roman" w:hAnsi="Times New Roman" w:cs="Times New Roman"/>
                    </w:rPr>
                    <w:t>to</w:t>
                  </w:r>
                  <w:r w:rsidR="00B128B9" w:rsidRPr="00017975">
                    <w:rPr>
                      <w:rFonts w:ascii="Times New Roman" w:hAnsi="Times New Roman" w:cs="Times New Roman"/>
                    </w:rPr>
                    <w:t xml:space="preserve"> saskaņošanā</w:t>
                  </w:r>
                  <w:r w:rsidR="00036836" w:rsidRPr="00017975">
                    <w:rPr>
                      <w:rFonts w:ascii="Times New Roman" w:hAnsi="Times New Roman" w:cs="Times New Roman"/>
                    </w:rPr>
                    <w:t>, tajā skaitā nodrošinot sabiedrības līdzdalību</w:t>
                  </w:r>
                  <w:r w:rsidR="00B128B9" w:rsidRPr="00017975">
                    <w:rPr>
                      <w:rFonts w:ascii="Times New Roman" w:hAnsi="Times New Roman" w:cs="Times New Roman"/>
                    </w:rPr>
                    <w:t>, kā arī īstenot to izpildi;</w:t>
                  </w:r>
                </w:p>
                <w:p w14:paraId="41F384AD" w14:textId="36CE540F" w:rsidR="00B128B9" w:rsidRPr="00017975" w:rsidRDefault="007D38DC" w:rsidP="00B128B9">
                  <w:pPr>
                    <w:spacing w:after="60"/>
                    <w:jc w:val="both"/>
                    <w:rPr>
                      <w:rFonts w:ascii="Times New Roman" w:hAnsi="Times New Roman" w:cs="Times New Roman"/>
                    </w:rPr>
                  </w:pPr>
                  <w:r w:rsidRPr="00017975">
                    <w:rPr>
                      <w:rFonts w:ascii="Times New Roman" w:hAnsi="Times New Roman" w:cs="Times New Roman"/>
                    </w:rPr>
                    <w:t>11.1.2.</w:t>
                  </w:r>
                  <w:r w:rsidR="00B128B9" w:rsidRPr="00017975">
                    <w:rPr>
                      <w:rFonts w:ascii="Times New Roman" w:hAnsi="Times New Roman" w:cs="Times New Roman"/>
                    </w:rPr>
                    <w:t xml:space="preserve"> izvērtēt un sniegt atzinumus par ministrijas struktūrvienību un ministrijas padotības iestāžu, izstrādātajiem tiesību aktu, attīstības plānošanas dokumentu projektiem, informatīvajiem ziņojumiem;</w:t>
                  </w:r>
                </w:p>
                <w:p w14:paraId="6DE54CBF" w14:textId="64066A1A" w:rsidR="00B128B9" w:rsidRPr="00017975" w:rsidRDefault="007D38DC" w:rsidP="008D5DC4">
                  <w:pPr>
                    <w:spacing w:after="60"/>
                    <w:jc w:val="both"/>
                    <w:rPr>
                      <w:rFonts w:ascii="Times New Roman" w:eastAsia="Times New Roman" w:hAnsi="Times New Roman" w:cs="Times New Roman"/>
                      <w:lang w:eastAsia="lv-LV"/>
                    </w:rPr>
                  </w:pPr>
                  <w:r w:rsidRPr="00017975">
                    <w:rPr>
                      <w:rFonts w:ascii="Times New Roman" w:hAnsi="Times New Roman" w:cs="Times New Roman"/>
                    </w:rPr>
                    <w:t>11.1.3.</w:t>
                  </w:r>
                  <w:r w:rsidR="00B128B9" w:rsidRPr="00017975">
                    <w:rPr>
                      <w:rFonts w:ascii="Times New Roman" w:hAnsi="Times New Roman" w:cs="Times New Roman"/>
                    </w:rPr>
                    <w:t xml:space="preserve"> izvērtēt un sniegt atzinumu</w:t>
                  </w:r>
                  <w:r w:rsidR="004233F9" w:rsidRPr="00017975">
                    <w:rPr>
                      <w:rFonts w:ascii="Times New Roman" w:hAnsi="Times New Roman" w:cs="Times New Roman"/>
                    </w:rPr>
                    <w:t>s</w:t>
                  </w:r>
                  <w:r w:rsidR="00B128B9" w:rsidRPr="00017975">
                    <w:rPr>
                      <w:rFonts w:ascii="Times New Roman" w:hAnsi="Times New Roman" w:cs="Times New Roman"/>
                    </w:rPr>
                    <w:t xml:space="preserve"> par citu institūciju izstrādātajiem un ministrijai saskaņošanai iesniegtajiem tiesību aktu, attīstības plānošanas dokumentu projektiem, informatīvajiem ziņojumiem, pārstāvēt ministrijas viedokli sanāksmēs (darba grupās), ja tādas tiek veidotas minēto dokumentu izstrādei;</w:t>
                  </w:r>
                </w:p>
                <w:p w14:paraId="35D6F793" w14:textId="3CAE4F66" w:rsidR="00502D19" w:rsidRPr="00017975" w:rsidRDefault="007D38DC" w:rsidP="008D5DC4">
                  <w:pPr>
                    <w:spacing w:after="60"/>
                    <w:jc w:val="both"/>
                    <w:rPr>
                      <w:rFonts w:ascii="Times New Roman" w:hAnsi="Times New Roman" w:cs="Times New Roman"/>
                    </w:rPr>
                  </w:pPr>
                  <w:r w:rsidRPr="00017975">
                    <w:rPr>
                      <w:rFonts w:ascii="Times New Roman" w:hAnsi="Times New Roman" w:cs="Times New Roman"/>
                    </w:rPr>
                    <w:t>11.1.4.</w:t>
                  </w:r>
                  <w:r w:rsidR="0028294E" w:rsidRPr="00017975">
                    <w:rPr>
                      <w:rFonts w:ascii="Times New Roman" w:hAnsi="Times New Roman" w:cs="Times New Roman"/>
                    </w:rPr>
                    <w:t xml:space="preserve"> sagatavot uzziņas ministrijas Vadības komitejai, Valsts sekretāra vadības sanāksmei, nepieciešamo informāciju ministrijas pārstāvībai Valsts sekretāru sanāksmē, Ministru kabineta komitejā, Ministru kabinetā un Saeimā un citās sanāksmēs.</w:t>
                  </w:r>
                </w:p>
              </w:tc>
              <w:tc>
                <w:tcPr>
                  <w:tcW w:w="1706" w:type="dxa"/>
                  <w:shd w:val="clear" w:color="auto" w:fill="auto"/>
                </w:tcPr>
                <w:p w14:paraId="12E49C3F" w14:textId="47E4F38C" w:rsidR="009B5FD9" w:rsidRPr="00017975" w:rsidRDefault="001F7BBB" w:rsidP="00951D4C">
                  <w:pPr>
                    <w:jc w:val="center"/>
                    <w:rPr>
                      <w:rFonts w:ascii="Times New Roman" w:hAnsi="Times New Roman" w:cs="Times New Roman"/>
                    </w:rPr>
                  </w:pPr>
                  <w:r w:rsidRPr="00017975">
                    <w:rPr>
                      <w:rFonts w:ascii="Times New Roman" w:hAnsi="Times New Roman" w:cs="Times New Roman"/>
                    </w:rPr>
                    <w:t>50</w:t>
                  </w:r>
                </w:p>
              </w:tc>
            </w:tr>
            <w:tr w:rsidR="009B5FD9" w:rsidRPr="00017975" w14:paraId="2DE2227B" w14:textId="77777777" w:rsidTr="00951D4C">
              <w:tc>
                <w:tcPr>
                  <w:tcW w:w="880" w:type="dxa"/>
                </w:tcPr>
                <w:p w14:paraId="3AEEFF8E"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11.2.</w:t>
                  </w:r>
                </w:p>
              </w:tc>
              <w:tc>
                <w:tcPr>
                  <w:tcW w:w="7405" w:type="dxa"/>
                  <w:gridSpan w:val="2"/>
                </w:tcPr>
                <w:p w14:paraId="12ACBA29" w14:textId="1C86F95C" w:rsidR="0028294E" w:rsidRPr="00017975" w:rsidRDefault="0028294E" w:rsidP="0099771D">
                  <w:pPr>
                    <w:spacing w:after="60"/>
                    <w:jc w:val="both"/>
                    <w:rPr>
                      <w:rFonts w:ascii="Times New Roman" w:hAnsi="Times New Roman" w:cs="Times New Roman"/>
                    </w:rPr>
                  </w:pPr>
                  <w:r w:rsidRPr="00017975">
                    <w:rPr>
                      <w:rFonts w:ascii="Times New Roman" w:hAnsi="Times New Roman" w:cs="Times New Roman"/>
                    </w:rPr>
                    <w:t>Plānot, koordinēt un uzraudzīt, tai skaitā analizējot un izvērtējot informāciju par situāciju attiecīgajā nozarē, publisko iepirkumu, publiskās un privātās partnerības jomas regulējošo tiesību aktu pilnveidošanu un atbilstību Eiropas Savienības tiesību aktiem, tajā skaitā:</w:t>
                  </w:r>
                </w:p>
                <w:p w14:paraId="6A48C180" w14:textId="180EE430" w:rsidR="0057550B" w:rsidRPr="00017975" w:rsidRDefault="007D38DC" w:rsidP="0099771D">
                  <w:pPr>
                    <w:spacing w:after="60"/>
                    <w:jc w:val="both"/>
                    <w:rPr>
                      <w:rFonts w:ascii="Times New Roman" w:hAnsi="Times New Roman" w:cs="Times New Roman"/>
                    </w:rPr>
                  </w:pPr>
                  <w:r w:rsidRPr="00017975">
                    <w:rPr>
                      <w:rFonts w:ascii="Times New Roman" w:hAnsi="Times New Roman" w:cs="Times New Roman"/>
                    </w:rPr>
                    <w:lastRenderedPageBreak/>
                    <w:t>11.2.1.</w:t>
                  </w:r>
                  <w:r w:rsidR="0028294E" w:rsidRPr="00017975">
                    <w:rPr>
                      <w:rFonts w:ascii="Times New Roman" w:hAnsi="Times New Roman" w:cs="Times New Roman"/>
                    </w:rPr>
                    <w:t xml:space="preserve"> </w:t>
                  </w:r>
                  <w:r w:rsidR="0057550B" w:rsidRPr="00017975">
                    <w:rPr>
                      <w:rFonts w:ascii="Times New Roman" w:hAnsi="Times New Roman" w:cs="Times New Roman"/>
                    </w:rPr>
                    <w:t>pārzināt un regulāri sekot izmaiņām publisko iepirkumu, publiskās un privātās partnerības jomas saistīto politiku regulējošajos tiesību aktos un attīstības plānošanas dokumentos attiecībā uz nodaļas kompetencē esošajiem jautājumiem;</w:t>
                  </w:r>
                </w:p>
                <w:p w14:paraId="23C11C6C" w14:textId="52231388" w:rsidR="0028294E" w:rsidRPr="00017975" w:rsidRDefault="007D38DC" w:rsidP="0099771D">
                  <w:pPr>
                    <w:spacing w:after="60"/>
                    <w:jc w:val="both"/>
                    <w:rPr>
                      <w:rFonts w:ascii="Times New Roman" w:hAnsi="Times New Roman" w:cs="Times New Roman"/>
                    </w:rPr>
                  </w:pPr>
                  <w:r w:rsidRPr="00017975">
                    <w:rPr>
                      <w:rFonts w:ascii="Times New Roman" w:hAnsi="Times New Roman" w:cs="Times New Roman"/>
                    </w:rPr>
                    <w:t>11.2.2.</w:t>
                  </w:r>
                  <w:r w:rsidR="0057550B" w:rsidRPr="00017975">
                    <w:rPr>
                      <w:rFonts w:ascii="Times New Roman" w:hAnsi="Times New Roman" w:cs="Times New Roman"/>
                    </w:rPr>
                    <w:t xml:space="preserve"> </w:t>
                  </w:r>
                  <w:r w:rsidR="0028294E" w:rsidRPr="00017975">
                    <w:rPr>
                      <w:rFonts w:ascii="Times New Roman" w:hAnsi="Times New Roman" w:cs="Times New Roman"/>
                    </w:rPr>
                    <w:t>apkopot, aktualizēt un analizēt informāciju un datus, kas saistīti ar valsts politikas veidošanu publisko iepirkumu, publiskās un privātās partnerības jomā;</w:t>
                  </w:r>
                </w:p>
                <w:p w14:paraId="011904C9" w14:textId="293F09DE" w:rsidR="0028294E" w:rsidRPr="00017975" w:rsidRDefault="007D38DC" w:rsidP="0099771D">
                  <w:pPr>
                    <w:spacing w:after="60"/>
                    <w:jc w:val="both"/>
                    <w:rPr>
                      <w:rFonts w:ascii="Times New Roman" w:hAnsi="Times New Roman" w:cs="Times New Roman"/>
                    </w:rPr>
                  </w:pPr>
                  <w:r w:rsidRPr="00017975">
                    <w:rPr>
                      <w:rFonts w:ascii="Times New Roman" w:hAnsi="Times New Roman" w:cs="Times New Roman"/>
                    </w:rPr>
                    <w:t>11.2.3.</w:t>
                  </w:r>
                  <w:r w:rsidR="0028294E" w:rsidRPr="00017975">
                    <w:rPr>
                      <w:rFonts w:ascii="Times New Roman" w:hAnsi="Times New Roman" w:cs="Times New Roman"/>
                    </w:rPr>
                    <w:t xml:space="preserve"> sagatavot Latvijas Republikas nacionālās pozīcijas un instrukcijas Eiropas Savienības tiesību aktu izstrādes jautājumos, kā arī izvērtēt un sniegt atzinumu par citu institūciju izstrādātājām, kas skar publisko iepirkumu, publiskās un privātās partnerības jomas jautājumus;</w:t>
                  </w:r>
                </w:p>
                <w:p w14:paraId="7DCEB8CF" w14:textId="2F44E6F7" w:rsidR="00B128B9" w:rsidRPr="00017975" w:rsidRDefault="007D38DC" w:rsidP="00A24EFA">
                  <w:pPr>
                    <w:spacing w:after="60"/>
                    <w:jc w:val="both"/>
                    <w:rPr>
                      <w:rFonts w:ascii="Times New Roman" w:hAnsi="Times New Roman" w:cs="Times New Roman"/>
                    </w:rPr>
                  </w:pPr>
                  <w:r w:rsidRPr="00017975">
                    <w:rPr>
                      <w:rFonts w:ascii="Times New Roman" w:hAnsi="Times New Roman" w:cs="Times New Roman"/>
                    </w:rPr>
                    <w:t>11.2.4.</w:t>
                  </w:r>
                  <w:r w:rsidR="0028294E" w:rsidRPr="00017975">
                    <w:rPr>
                      <w:rFonts w:ascii="Times New Roman" w:hAnsi="Times New Roman" w:cs="Times New Roman"/>
                    </w:rPr>
                    <w:t xml:space="preserve"> pārstāvēt ministrijas viedokli ārvalstu institūcijās vai starptautiskajās organizācijās, tā skaitā Eiropas Savienības līmeņa sanāksmēs.</w:t>
                  </w:r>
                </w:p>
              </w:tc>
              <w:tc>
                <w:tcPr>
                  <w:tcW w:w="1706" w:type="dxa"/>
                  <w:shd w:val="clear" w:color="auto" w:fill="auto"/>
                </w:tcPr>
                <w:p w14:paraId="7E94CF50" w14:textId="32870979" w:rsidR="009B5FD9" w:rsidRPr="00017975" w:rsidRDefault="001F7BBB" w:rsidP="00951D4C">
                  <w:pPr>
                    <w:jc w:val="center"/>
                    <w:rPr>
                      <w:rFonts w:ascii="Times New Roman" w:hAnsi="Times New Roman" w:cs="Times New Roman"/>
                    </w:rPr>
                  </w:pPr>
                  <w:r w:rsidRPr="00017975">
                    <w:rPr>
                      <w:rFonts w:ascii="Times New Roman" w:hAnsi="Times New Roman" w:cs="Times New Roman"/>
                    </w:rPr>
                    <w:lastRenderedPageBreak/>
                    <w:t>30</w:t>
                  </w:r>
                </w:p>
              </w:tc>
            </w:tr>
            <w:tr w:rsidR="009B5FD9" w:rsidRPr="00017975" w14:paraId="619A9698" w14:textId="77777777" w:rsidTr="00951D4C">
              <w:tc>
                <w:tcPr>
                  <w:tcW w:w="880" w:type="dxa"/>
                </w:tcPr>
                <w:p w14:paraId="57518A3F"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11.3.</w:t>
                  </w:r>
                </w:p>
              </w:tc>
              <w:tc>
                <w:tcPr>
                  <w:tcW w:w="7405" w:type="dxa"/>
                  <w:gridSpan w:val="2"/>
                </w:tcPr>
                <w:p w14:paraId="40BD223C" w14:textId="4B769A0E" w:rsidR="009B5FD9" w:rsidRPr="00017975" w:rsidRDefault="0099771D" w:rsidP="00A24EFA">
                  <w:pPr>
                    <w:spacing w:after="60"/>
                    <w:jc w:val="both"/>
                    <w:rPr>
                      <w:rFonts w:ascii="Times New Roman" w:hAnsi="Times New Roman" w:cs="Times New Roman"/>
                    </w:rPr>
                  </w:pPr>
                  <w:r w:rsidRPr="00017975">
                    <w:rPr>
                      <w:rFonts w:ascii="Times New Roman" w:hAnsi="Times New Roman" w:cs="Times New Roman"/>
                    </w:rPr>
                    <w:t>Cit</w:t>
                  </w:r>
                  <w:r w:rsidR="00BE2CE0" w:rsidRPr="00017975">
                    <w:rPr>
                      <w:rFonts w:ascii="Times New Roman" w:hAnsi="Times New Roman" w:cs="Times New Roman"/>
                    </w:rPr>
                    <w:t>i pienākumi</w:t>
                  </w:r>
                  <w:r w:rsidRPr="00017975">
                    <w:rPr>
                      <w:rFonts w:ascii="Times New Roman" w:hAnsi="Times New Roman" w:cs="Times New Roman"/>
                    </w:rPr>
                    <w:t>:</w:t>
                  </w:r>
                </w:p>
                <w:p w14:paraId="66C6EA56" w14:textId="2F9AEE06" w:rsidR="0099771D" w:rsidRPr="00017975" w:rsidRDefault="007D38DC" w:rsidP="00A24EFA">
                  <w:pPr>
                    <w:spacing w:after="60"/>
                    <w:jc w:val="both"/>
                    <w:rPr>
                      <w:rFonts w:ascii="Times New Roman" w:hAnsi="Times New Roman" w:cs="Times New Roman"/>
                    </w:rPr>
                  </w:pPr>
                  <w:r w:rsidRPr="00017975">
                    <w:rPr>
                      <w:rFonts w:ascii="Times New Roman" w:hAnsi="Times New Roman" w:cs="Times New Roman"/>
                    </w:rPr>
                    <w:t>13.3.1.</w:t>
                  </w:r>
                  <w:r w:rsidR="0099771D" w:rsidRPr="00017975">
                    <w:rPr>
                      <w:rFonts w:ascii="Times New Roman" w:hAnsi="Times New Roman" w:cs="Times New Roman"/>
                    </w:rPr>
                    <w:t xml:space="preserve"> pārstāvēt ministriju komunikācijā ar citām publiskām personām un privātpersonām, tā skaitā sagatavojot vēstuļu projektus un veicot saraksti elektroniskā veidā;</w:t>
                  </w:r>
                </w:p>
                <w:p w14:paraId="2221A409" w14:textId="77777777" w:rsidR="00BB3F9F" w:rsidRPr="00017975" w:rsidRDefault="007D38DC" w:rsidP="00A24EFA">
                  <w:pPr>
                    <w:spacing w:after="60"/>
                    <w:jc w:val="both"/>
                    <w:rPr>
                      <w:rFonts w:ascii="Times New Roman" w:hAnsi="Times New Roman" w:cs="Times New Roman"/>
                    </w:rPr>
                  </w:pPr>
                  <w:r w:rsidRPr="00017975">
                    <w:rPr>
                      <w:rFonts w:ascii="Times New Roman" w:hAnsi="Times New Roman" w:cs="Times New Roman"/>
                    </w:rPr>
                    <w:t>13.3.2.</w:t>
                  </w:r>
                  <w:r w:rsidR="0099771D" w:rsidRPr="00017975">
                    <w:rPr>
                      <w:rFonts w:ascii="Times New Roman" w:hAnsi="Times New Roman" w:cs="Times New Roman"/>
                    </w:rPr>
                    <w:t xml:space="preserve"> konsultēt ministrijas citu struktūrvienību un ministrijas padotības iestāžu darbiniekus</w:t>
                  </w:r>
                  <w:r w:rsidR="00BD4F95" w:rsidRPr="00017975">
                    <w:rPr>
                      <w:rFonts w:ascii="Times New Roman" w:hAnsi="Times New Roman" w:cs="Times New Roman"/>
                    </w:rPr>
                    <w:t xml:space="preserve"> attiecībā uz savā kompetencē esošajiem jautājumiem</w:t>
                  </w:r>
                  <w:r w:rsidR="001067E4" w:rsidRPr="00017975">
                    <w:rPr>
                      <w:rFonts w:ascii="Times New Roman" w:hAnsi="Times New Roman" w:cs="Times New Roman"/>
                    </w:rPr>
                    <w:t>;</w:t>
                  </w:r>
                </w:p>
                <w:p w14:paraId="6E316A40" w14:textId="04584736" w:rsidR="001067E4" w:rsidRPr="00017975" w:rsidRDefault="001067E4" w:rsidP="00A24EFA">
                  <w:pPr>
                    <w:spacing w:after="60"/>
                    <w:jc w:val="both"/>
                    <w:rPr>
                      <w:rFonts w:ascii="Times New Roman" w:hAnsi="Times New Roman" w:cs="Times New Roman"/>
                    </w:rPr>
                  </w:pPr>
                  <w:r w:rsidRPr="00017975">
                    <w:rPr>
                      <w:rFonts w:ascii="Times New Roman" w:hAnsi="Times New Roman" w:cs="Times New Roman"/>
                    </w:rPr>
                    <w:t>13.3.3. veikt citus līdzīga rakstura un kvalifikācijas uzdevumus saskaņā ar departamenta direktora un nodaļas vadītāja norādījumiem.</w:t>
                  </w:r>
                </w:p>
              </w:tc>
              <w:tc>
                <w:tcPr>
                  <w:tcW w:w="1706" w:type="dxa"/>
                  <w:shd w:val="clear" w:color="auto" w:fill="auto"/>
                </w:tcPr>
                <w:p w14:paraId="78C61182" w14:textId="2000DA66" w:rsidR="009B5FD9" w:rsidRPr="00017975" w:rsidRDefault="001F7BBB" w:rsidP="00951D4C">
                  <w:pPr>
                    <w:jc w:val="center"/>
                    <w:rPr>
                      <w:rFonts w:ascii="Times New Roman" w:hAnsi="Times New Roman" w:cs="Times New Roman"/>
                    </w:rPr>
                  </w:pPr>
                  <w:r w:rsidRPr="00017975">
                    <w:rPr>
                      <w:rFonts w:ascii="Times New Roman" w:hAnsi="Times New Roman" w:cs="Times New Roman"/>
                    </w:rPr>
                    <w:t>20</w:t>
                  </w:r>
                </w:p>
              </w:tc>
            </w:tr>
          </w:tbl>
          <w:p w14:paraId="3283DD17" w14:textId="77777777" w:rsidR="009B5FD9" w:rsidRPr="00017975" w:rsidRDefault="009B5FD9" w:rsidP="00951D4C">
            <w:pPr>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772"/>
              <w:gridCol w:w="9214"/>
            </w:tblGrid>
            <w:tr w:rsidR="009B5FD9" w:rsidRPr="00017975" w14:paraId="429BD987" w14:textId="77777777" w:rsidTr="00951D4C">
              <w:tc>
                <w:tcPr>
                  <w:tcW w:w="9986" w:type="dxa"/>
                  <w:gridSpan w:val="2"/>
                </w:tcPr>
                <w:p w14:paraId="07C5996F"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12.KOMPETENCES</w:t>
                  </w:r>
                </w:p>
              </w:tc>
            </w:tr>
            <w:tr w:rsidR="009B5FD9" w:rsidRPr="00017975" w14:paraId="5D685314" w14:textId="77777777" w:rsidTr="00951D4C">
              <w:tc>
                <w:tcPr>
                  <w:tcW w:w="772" w:type="dxa"/>
                </w:tcPr>
                <w:p w14:paraId="6FF4F9F4"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12.1.</w:t>
                  </w:r>
                </w:p>
              </w:tc>
              <w:tc>
                <w:tcPr>
                  <w:tcW w:w="9214" w:type="dxa"/>
                </w:tcPr>
                <w:p w14:paraId="2425E8FF" w14:textId="67F7148C" w:rsidR="009B5FD9" w:rsidRPr="00017975" w:rsidRDefault="009B5FD9" w:rsidP="00951D4C">
                  <w:pPr>
                    <w:jc w:val="both"/>
                    <w:rPr>
                      <w:rFonts w:ascii="Times New Roman" w:hAnsi="Times New Roman" w:cs="Times New Roman"/>
                    </w:rPr>
                  </w:pPr>
                  <w:r w:rsidRPr="00017975">
                    <w:rPr>
                      <w:rFonts w:ascii="Times New Roman" w:hAnsi="Times New Roman" w:cs="Times New Roman"/>
                    </w:rPr>
                    <w:t>Analītiskā domāšana</w:t>
                  </w:r>
                </w:p>
              </w:tc>
            </w:tr>
            <w:tr w:rsidR="009B5FD9" w:rsidRPr="00017975" w14:paraId="656DB762" w14:textId="77777777" w:rsidTr="00951D4C">
              <w:tc>
                <w:tcPr>
                  <w:tcW w:w="772" w:type="dxa"/>
                </w:tcPr>
                <w:p w14:paraId="06481B4F" w14:textId="77777777" w:rsidR="009B5FD9" w:rsidRPr="00017975" w:rsidRDefault="009B5FD9" w:rsidP="009B5FD9">
                  <w:pPr>
                    <w:jc w:val="both"/>
                    <w:rPr>
                      <w:rFonts w:ascii="Times New Roman" w:hAnsi="Times New Roman" w:cs="Times New Roman"/>
                    </w:rPr>
                  </w:pPr>
                  <w:r w:rsidRPr="00017975">
                    <w:rPr>
                      <w:rFonts w:ascii="Times New Roman" w:hAnsi="Times New Roman" w:cs="Times New Roman"/>
                    </w:rPr>
                    <w:t>12.2.</w:t>
                  </w:r>
                </w:p>
              </w:tc>
              <w:tc>
                <w:tcPr>
                  <w:tcW w:w="9214" w:type="dxa"/>
                </w:tcPr>
                <w:p w14:paraId="174C4E8A" w14:textId="7A024D60" w:rsidR="009B5FD9" w:rsidRPr="00017975" w:rsidRDefault="009B5FD9" w:rsidP="009B5FD9">
                  <w:pPr>
                    <w:jc w:val="both"/>
                    <w:rPr>
                      <w:rFonts w:ascii="Times New Roman" w:hAnsi="Times New Roman" w:cs="Times New Roman"/>
                    </w:rPr>
                  </w:pPr>
                  <w:r w:rsidRPr="00017975">
                    <w:rPr>
                      <w:rFonts w:ascii="Times New Roman" w:hAnsi="Times New Roman" w:cs="Times New Roman"/>
                    </w:rPr>
                    <w:t>Iniciatīva</w:t>
                  </w:r>
                </w:p>
              </w:tc>
            </w:tr>
            <w:tr w:rsidR="009B5FD9" w:rsidRPr="00017975" w14:paraId="2472C10A" w14:textId="77777777" w:rsidTr="00951D4C">
              <w:tc>
                <w:tcPr>
                  <w:tcW w:w="772" w:type="dxa"/>
                </w:tcPr>
                <w:p w14:paraId="3D210DBB" w14:textId="77777777" w:rsidR="009B5FD9" w:rsidRPr="00017975" w:rsidRDefault="009B5FD9" w:rsidP="009B5FD9">
                  <w:pPr>
                    <w:rPr>
                      <w:rFonts w:ascii="Times New Roman" w:hAnsi="Times New Roman" w:cs="Times New Roman"/>
                    </w:rPr>
                  </w:pPr>
                  <w:r w:rsidRPr="00017975">
                    <w:rPr>
                      <w:rFonts w:ascii="Times New Roman" w:hAnsi="Times New Roman" w:cs="Times New Roman"/>
                    </w:rPr>
                    <w:t>12.3.</w:t>
                  </w:r>
                </w:p>
              </w:tc>
              <w:tc>
                <w:tcPr>
                  <w:tcW w:w="9214" w:type="dxa"/>
                </w:tcPr>
                <w:p w14:paraId="3818A4B0" w14:textId="44C6F3A1" w:rsidR="009B5FD9" w:rsidRPr="00017975" w:rsidRDefault="009B5FD9" w:rsidP="009B5FD9">
                  <w:pPr>
                    <w:jc w:val="both"/>
                    <w:rPr>
                      <w:rFonts w:ascii="Times New Roman" w:hAnsi="Times New Roman" w:cs="Times New Roman"/>
                    </w:rPr>
                  </w:pPr>
                  <w:r w:rsidRPr="00017975">
                    <w:rPr>
                      <w:rFonts w:ascii="Times New Roman" w:hAnsi="Times New Roman" w:cs="Times New Roman"/>
                    </w:rPr>
                    <w:t>Konceptuāla domāšana</w:t>
                  </w:r>
                </w:p>
              </w:tc>
            </w:tr>
            <w:tr w:rsidR="009B5FD9" w:rsidRPr="00017975" w14:paraId="7B867603" w14:textId="77777777" w:rsidTr="00951D4C">
              <w:tc>
                <w:tcPr>
                  <w:tcW w:w="772" w:type="dxa"/>
                </w:tcPr>
                <w:p w14:paraId="616472F3" w14:textId="77777777" w:rsidR="009B5FD9" w:rsidRPr="00017975" w:rsidRDefault="009B5FD9" w:rsidP="009B5FD9">
                  <w:pPr>
                    <w:rPr>
                      <w:rFonts w:ascii="Times New Roman" w:hAnsi="Times New Roman" w:cs="Times New Roman"/>
                    </w:rPr>
                  </w:pPr>
                  <w:r w:rsidRPr="00017975">
                    <w:rPr>
                      <w:rFonts w:ascii="Times New Roman" w:hAnsi="Times New Roman" w:cs="Times New Roman"/>
                    </w:rPr>
                    <w:t>12.4.</w:t>
                  </w:r>
                </w:p>
              </w:tc>
              <w:tc>
                <w:tcPr>
                  <w:tcW w:w="9214" w:type="dxa"/>
                </w:tcPr>
                <w:p w14:paraId="659AB7B5" w14:textId="54BD0655" w:rsidR="009B5FD9" w:rsidRPr="00017975" w:rsidRDefault="009B5FD9" w:rsidP="009B5FD9">
                  <w:pPr>
                    <w:jc w:val="both"/>
                    <w:rPr>
                      <w:rFonts w:ascii="Times New Roman" w:hAnsi="Times New Roman" w:cs="Times New Roman"/>
                    </w:rPr>
                  </w:pPr>
                  <w:r w:rsidRPr="00017975">
                    <w:rPr>
                      <w:rFonts w:ascii="Times New Roman" w:hAnsi="Times New Roman" w:cs="Times New Roman"/>
                    </w:rPr>
                    <w:t>Ētiskums</w:t>
                  </w:r>
                </w:p>
              </w:tc>
            </w:tr>
          </w:tbl>
          <w:p w14:paraId="7F2395AF" w14:textId="77777777" w:rsidR="009B5FD9" w:rsidRPr="00017975" w:rsidRDefault="009B5FD9" w:rsidP="00951D4C">
            <w:pPr>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756"/>
              <w:gridCol w:w="7230"/>
            </w:tblGrid>
            <w:tr w:rsidR="009B5FD9" w:rsidRPr="00017975" w14:paraId="0FFC1D02" w14:textId="77777777" w:rsidTr="00951D4C">
              <w:tc>
                <w:tcPr>
                  <w:tcW w:w="9986" w:type="dxa"/>
                  <w:gridSpan w:val="2"/>
                </w:tcPr>
                <w:p w14:paraId="1332693E"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13.PROFESIONĀLĀ KVALIFIKĀCIJA</w:t>
                  </w:r>
                </w:p>
              </w:tc>
            </w:tr>
            <w:tr w:rsidR="009B5FD9" w:rsidRPr="00017975" w14:paraId="7298DA60" w14:textId="77777777" w:rsidTr="00951D4C">
              <w:tc>
                <w:tcPr>
                  <w:tcW w:w="2756" w:type="dxa"/>
                </w:tcPr>
                <w:p w14:paraId="55F19304"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13.1.IZGLĪTĪBA</w:t>
                  </w:r>
                </w:p>
              </w:tc>
              <w:tc>
                <w:tcPr>
                  <w:tcW w:w="7230" w:type="dxa"/>
                </w:tcPr>
                <w:p w14:paraId="2FA1F09F" w14:textId="097F4DC4" w:rsidR="009B5FD9" w:rsidRPr="00017975" w:rsidRDefault="009B5FD9" w:rsidP="00951D4C">
                  <w:pPr>
                    <w:jc w:val="both"/>
                    <w:rPr>
                      <w:rFonts w:ascii="Times New Roman" w:hAnsi="Times New Roman" w:cs="Times New Roman"/>
                    </w:rPr>
                  </w:pPr>
                  <w:r w:rsidRPr="00017975">
                    <w:rPr>
                      <w:rFonts w:ascii="Times New Roman" w:hAnsi="Times New Roman" w:cs="Times New Roman"/>
                    </w:rPr>
                    <w:t>Augstākā akadēmiskā vai otrā līmeņa augstākā profesionālā izglītība tiesību zinātnēs, periodiska zināšanu papildināšana.</w:t>
                  </w:r>
                </w:p>
              </w:tc>
            </w:tr>
            <w:tr w:rsidR="009B5FD9" w:rsidRPr="00017975" w14:paraId="506946D5" w14:textId="77777777" w:rsidTr="00951D4C">
              <w:tc>
                <w:tcPr>
                  <w:tcW w:w="2756" w:type="dxa"/>
                </w:tcPr>
                <w:p w14:paraId="6CFE942D"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13.2.PROFESIONĀLĀ PIEREDZE</w:t>
                  </w:r>
                </w:p>
              </w:tc>
              <w:tc>
                <w:tcPr>
                  <w:tcW w:w="7230" w:type="dxa"/>
                </w:tcPr>
                <w:p w14:paraId="1F084723" w14:textId="3CCF6B33" w:rsidR="00912645" w:rsidRPr="00017975" w:rsidRDefault="00912645" w:rsidP="00912645">
                  <w:pPr>
                    <w:jc w:val="both"/>
                    <w:rPr>
                      <w:rFonts w:ascii="Times New Roman" w:hAnsi="Times New Roman" w:cs="Times New Roman"/>
                    </w:rPr>
                  </w:pPr>
                  <w:r w:rsidRPr="00017975">
                    <w:rPr>
                      <w:rFonts w:ascii="Times New Roman" w:hAnsi="Times New Roman" w:cs="Times New Roman"/>
                    </w:rPr>
                    <w:t xml:space="preserve">13.2.1. </w:t>
                  </w:r>
                  <w:r w:rsidR="009F7CEB">
                    <w:rPr>
                      <w:rFonts w:ascii="Times New Roman" w:hAnsi="Times New Roman" w:cs="Times New Roman"/>
                    </w:rPr>
                    <w:t>v</w:t>
                  </w:r>
                  <w:r w:rsidRPr="00017975">
                    <w:rPr>
                      <w:rFonts w:ascii="Times New Roman" w:hAnsi="Times New Roman" w:cs="Times New Roman"/>
                    </w:rPr>
                    <w:t xml:space="preserve">ismaz </w:t>
                  </w:r>
                  <w:r w:rsidR="00017975" w:rsidRPr="00017975">
                    <w:rPr>
                      <w:rFonts w:ascii="Times New Roman" w:hAnsi="Times New Roman" w:cs="Times New Roman"/>
                    </w:rPr>
                    <w:t xml:space="preserve">viena </w:t>
                  </w:r>
                  <w:r w:rsidRPr="00017975">
                    <w:rPr>
                      <w:rFonts w:ascii="Times New Roman" w:hAnsi="Times New Roman" w:cs="Times New Roman"/>
                    </w:rPr>
                    <w:t>gad</w:t>
                  </w:r>
                  <w:r w:rsidR="00017975" w:rsidRPr="00017975">
                    <w:rPr>
                      <w:rFonts w:ascii="Times New Roman" w:hAnsi="Times New Roman" w:cs="Times New Roman"/>
                    </w:rPr>
                    <w:t>a</w:t>
                  </w:r>
                  <w:r w:rsidRPr="00017975">
                    <w:rPr>
                      <w:rFonts w:ascii="Times New Roman" w:hAnsi="Times New Roman" w:cs="Times New Roman"/>
                    </w:rPr>
                    <w:t xml:space="preserve"> </w:t>
                  </w:r>
                  <w:bookmarkStart w:id="0" w:name="_Hlk200964201"/>
                  <w:r w:rsidRPr="00017975">
                    <w:rPr>
                      <w:rFonts w:ascii="Times New Roman" w:hAnsi="Times New Roman" w:cs="Times New Roman"/>
                    </w:rPr>
                    <w:t xml:space="preserve">pieredze </w:t>
                  </w:r>
                  <w:r w:rsidR="00724981" w:rsidRPr="00017975">
                    <w:rPr>
                      <w:rFonts w:ascii="Times New Roman" w:hAnsi="Times New Roman" w:cs="Times New Roman"/>
                    </w:rPr>
                    <w:t xml:space="preserve">pēdējo piecu gadu laikā </w:t>
                  </w:r>
                  <w:r w:rsidRPr="00017975">
                    <w:rPr>
                      <w:rFonts w:ascii="Times New Roman" w:hAnsi="Times New Roman" w:cs="Times New Roman"/>
                    </w:rPr>
                    <w:t>tiesību zinātņu specialitātei atbilstošos amatos</w:t>
                  </w:r>
                  <w:bookmarkEnd w:id="0"/>
                  <w:r w:rsidRPr="00017975">
                    <w:rPr>
                      <w:rFonts w:ascii="Times New Roman" w:hAnsi="Times New Roman" w:cs="Times New Roman"/>
                    </w:rPr>
                    <w:t>.</w:t>
                  </w:r>
                </w:p>
                <w:p w14:paraId="7D877390" w14:textId="2F071442" w:rsidR="009B5FD9" w:rsidRPr="00017975" w:rsidRDefault="00912645" w:rsidP="00912645">
                  <w:pPr>
                    <w:jc w:val="both"/>
                    <w:rPr>
                      <w:rFonts w:ascii="Times New Roman" w:hAnsi="Times New Roman" w:cs="Times New Roman"/>
                    </w:rPr>
                  </w:pPr>
                  <w:r w:rsidRPr="00017975">
                    <w:rPr>
                      <w:rFonts w:ascii="Times New Roman" w:hAnsi="Times New Roman" w:cs="Times New Roman"/>
                    </w:rPr>
                    <w:t xml:space="preserve">13.2.2. </w:t>
                  </w:r>
                  <w:r w:rsidR="009F7CEB">
                    <w:rPr>
                      <w:rFonts w:ascii="Times New Roman" w:hAnsi="Times New Roman" w:cs="Times New Roman"/>
                    </w:rPr>
                    <w:t>v</w:t>
                  </w:r>
                  <w:r w:rsidRPr="00017975">
                    <w:rPr>
                      <w:rFonts w:ascii="Times New Roman" w:hAnsi="Times New Roman" w:cs="Times New Roman"/>
                    </w:rPr>
                    <w:t xml:space="preserve">ēlama </w:t>
                  </w:r>
                  <w:r w:rsidR="00724981" w:rsidRPr="00017975">
                    <w:rPr>
                      <w:rFonts w:ascii="Times New Roman" w:hAnsi="Times New Roman" w:cs="Times New Roman"/>
                    </w:rPr>
                    <w:t xml:space="preserve">vismaz 2 gadu </w:t>
                  </w:r>
                  <w:r w:rsidRPr="00017975">
                    <w:rPr>
                      <w:rFonts w:ascii="Times New Roman" w:hAnsi="Times New Roman" w:cs="Times New Roman"/>
                    </w:rPr>
                    <w:t xml:space="preserve">pieredze </w:t>
                  </w:r>
                  <w:r w:rsidR="00724981" w:rsidRPr="00017975">
                    <w:rPr>
                      <w:rFonts w:ascii="Times New Roman" w:hAnsi="Times New Roman" w:cs="Times New Roman"/>
                    </w:rPr>
                    <w:t xml:space="preserve">pēdējo piecu gadu laikā </w:t>
                  </w:r>
                  <w:r w:rsidRPr="00017975">
                    <w:rPr>
                      <w:rFonts w:ascii="Times New Roman" w:hAnsi="Times New Roman" w:cs="Times New Roman"/>
                    </w:rPr>
                    <w:t xml:space="preserve">amatā publiskajā </w:t>
                  </w:r>
                  <w:bookmarkStart w:id="1" w:name="_Hlk200964325"/>
                  <w:r w:rsidRPr="00017975">
                    <w:rPr>
                      <w:rFonts w:ascii="Times New Roman" w:hAnsi="Times New Roman" w:cs="Times New Roman"/>
                    </w:rPr>
                    <w:t xml:space="preserve">vai privātajā </w:t>
                  </w:r>
                  <w:bookmarkEnd w:id="1"/>
                  <w:r w:rsidRPr="00017975">
                    <w:rPr>
                      <w:rFonts w:ascii="Times New Roman" w:hAnsi="Times New Roman" w:cs="Times New Roman"/>
                    </w:rPr>
                    <w:t>sektorā publisko iepirkumu vai publiskās un privātās partnerības jomā</w:t>
                  </w:r>
                  <w:r w:rsidR="0031295C" w:rsidRPr="00017975">
                    <w:rPr>
                      <w:rFonts w:ascii="Times New Roman" w:hAnsi="Times New Roman" w:cs="Times New Roman"/>
                    </w:rPr>
                    <w:t>.</w:t>
                  </w:r>
                </w:p>
              </w:tc>
            </w:tr>
            <w:tr w:rsidR="009B5FD9" w:rsidRPr="00017975" w14:paraId="1A93FF91" w14:textId="77777777" w:rsidTr="00951D4C">
              <w:tc>
                <w:tcPr>
                  <w:tcW w:w="2756" w:type="dxa"/>
                </w:tcPr>
                <w:p w14:paraId="71CF4C64"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13.3.PROFESIONĀLĀS ZINĀŠANAS UN PRASMES</w:t>
                  </w:r>
                </w:p>
              </w:tc>
              <w:tc>
                <w:tcPr>
                  <w:tcW w:w="7230" w:type="dxa"/>
                </w:tcPr>
                <w:p w14:paraId="7C3ED5FF" w14:textId="1FB36D58" w:rsidR="00AE42D9" w:rsidRPr="00017975" w:rsidRDefault="00AE42D9" w:rsidP="00951D4C">
                  <w:pPr>
                    <w:jc w:val="both"/>
                    <w:rPr>
                      <w:rFonts w:ascii="Times New Roman" w:hAnsi="Times New Roman" w:cs="Times New Roman"/>
                    </w:rPr>
                  </w:pPr>
                  <w:r w:rsidRPr="00017975">
                    <w:rPr>
                      <w:rFonts w:ascii="Times New Roman" w:hAnsi="Times New Roman" w:cs="Times New Roman"/>
                    </w:rPr>
                    <w:t xml:space="preserve">13.3.1. </w:t>
                  </w:r>
                  <w:r w:rsidR="00945CC3" w:rsidRPr="00017975">
                    <w:rPr>
                      <w:rFonts w:ascii="Times New Roman" w:hAnsi="Times New Roman" w:cs="Times New Roman"/>
                    </w:rPr>
                    <w:t>ļ</w:t>
                  </w:r>
                  <w:r w:rsidR="009B5FD9" w:rsidRPr="00017975">
                    <w:rPr>
                      <w:rFonts w:ascii="Times New Roman" w:hAnsi="Times New Roman" w:cs="Times New Roman"/>
                    </w:rPr>
                    <w:t>oti labas zināšanas un izpratne par publisko iepirkumu vai publiskās un privātās partnerības politikas jautājumiem. Labas zināšanas par attiecīgās politikas tiesisko ietvaru, gan Latvijas Republikas, gan Eiropas Savienības līmeņa</w:t>
                  </w:r>
                  <w:r w:rsidR="00945CC3" w:rsidRPr="00017975">
                    <w:rPr>
                      <w:rFonts w:ascii="Times New Roman" w:hAnsi="Times New Roman" w:cs="Times New Roman"/>
                    </w:rPr>
                    <w:t>;</w:t>
                  </w:r>
                </w:p>
                <w:p w14:paraId="38B29190" w14:textId="075A85ED" w:rsidR="009B5FD9" w:rsidRPr="00017975" w:rsidRDefault="00AE42D9" w:rsidP="00951D4C">
                  <w:pPr>
                    <w:jc w:val="both"/>
                    <w:rPr>
                      <w:rFonts w:ascii="Times New Roman" w:hAnsi="Times New Roman" w:cs="Times New Roman"/>
                    </w:rPr>
                  </w:pPr>
                  <w:r w:rsidRPr="00017975">
                    <w:rPr>
                      <w:rFonts w:ascii="Times New Roman" w:hAnsi="Times New Roman" w:cs="Times New Roman"/>
                    </w:rPr>
                    <w:t xml:space="preserve">13.3.2. </w:t>
                  </w:r>
                  <w:r w:rsidR="00945CC3" w:rsidRPr="00017975">
                    <w:rPr>
                      <w:rFonts w:ascii="Times New Roman" w:hAnsi="Times New Roman" w:cs="Times New Roman"/>
                    </w:rPr>
                    <w:t>v</w:t>
                  </w:r>
                  <w:r w:rsidR="009B5FD9" w:rsidRPr="00017975">
                    <w:rPr>
                      <w:rFonts w:ascii="Times New Roman" w:hAnsi="Times New Roman" w:cs="Times New Roman"/>
                    </w:rPr>
                    <w:t>ēlamas zināšanas par nozarēm, kas saistītas ar publiskā iepirkuma un publiskās un privātās partnerības politiku (piemēram, būvniecību)</w:t>
                  </w:r>
                  <w:r w:rsidR="00945CC3" w:rsidRPr="00017975">
                    <w:rPr>
                      <w:rFonts w:ascii="Times New Roman" w:hAnsi="Times New Roman" w:cs="Times New Roman"/>
                    </w:rPr>
                    <w:t>;</w:t>
                  </w:r>
                </w:p>
                <w:p w14:paraId="35871742" w14:textId="36D08AF9" w:rsidR="009B5FD9" w:rsidRPr="00017975" w:rsidRDefault="00AE42D9" w:rsidP="00951D4C">
                  <w:pPr>
                    <w:jc w:val="both"/>
                    <w:rPr>
                      <w:rFonts w:ascii="Times New Roman" w:hAnsi="Times New Roman" w:cs="Times New Roman"/>
                    </w:rPr>
                  </w:pPr>
                  <w:r w:rsidRPr="00017975">
                    <w:rPr>
                      <w:rFonts w:ascii="Times New Roman" w:hAnsi="Times New Roman" w:cs="Times New Roman"/>
                    </w:rPr>
                    <w:t xml:space="preserve">13.3.3. </w:t>
                  </w:r>
                  <w:r w:rsidR="00945CC3" w:rsidRPr="00017975">
                    <w:rPr>
                      <w:rFonts w:ascii="Times New Roman" w:hAnsi="Times New Roman" w:cs="Times New Roman"/>
                    </w:rPr>
                    <w:t>l</w:t>
                  </w:r>
                  <w:r w:rsidR="009B5FD9" w:rsidRPr="00017975">
                    <w:rPr>
                      <w:rFonts w:ascii="Times New Roman" w:hAnsi="Times New Roman" w:cs="Times New Roman"/>
                    </w:rPr>
                    <w:t>abas zināšanas un izpratne par valsts pārvaldes, kā arī Eiropas Savienības institūciju struktūru un darbību, lēmumu pieņemšanas procesu.</w:t>
                  </w:r>
                </w:p>
              </w:tc>
            </w:tr>
            <w:tr w:rsidR="009B5FD9" w:rsidRPr="00017975" w14:paraId="71009A5D" w14:textId="77777777" w:rsidTr="00951D4C">
              <w:tc>
                <w:tcPr>
                  <w:tcW w:w="2756" w:type="dxa"/>
                </w:tcPr>
                <w:p w14:paraId="3AC0272E"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13.4.VISPĀRĒJĀS ZINĀŠANAS UN PRASMES</w:t>
                  </w:r>
                </w:p>
              </w:tc>
              <w:tc>
                <w:tcPr>
                  <w:tcW w:w="7230" w:type="dxa"/>
                </w:tcPr>
                <w:p w14:paraId="78ABF0D1" w14:textId="61DE8BCB" w:rsidR="009B5FD9" w:rsidRPr="00017975" w:rsidRDefault="00AE42D9" w:rsidP="00951D4C">
                  <w:pPr>
                    <w:shd w:val="clear" w:color="auto" w:fill="FFFFFF"/>
                    <w:ind w:left="34" w:right="14"/>
                    <w:jc w:val="both"/>
                    <w:rPr>
                      <w:rFonts w:ascii="Times New Roman" w:hAnsi="Times New Roman" w:cs="Times New Roman"/>
                    </w:rPr>
                  </w:pPr>
                  <w:r w:rsidRPr="00017975">
                    <w:rPr>
                      <w:rFonts w:ascii="Times New Roman" w:hAnsi="Times New Roman" w:cs="Times New Roman"/>
                    </w:rPr>
                    <w:t xml:space="preserve">13.4.1. </w:t>
                  </w:r>
                  <w:r w:rsidR="00945CC3" w:rsidRPr="00017975">
                    <w:rPr>
                      <w:rFonts w:ascii="Times New Roman" w:hAnsi="Times New Roman" w:cs="Times New Roman"/>
                    </w:rPr>
                    <w:t>p</w:t>
                  </w:r>
                  <w:r w:rsidR="009B5FD9" w:rsidRPr="00017975">
                    <w:rPr>
                      <w:rFonts w:ascii="Times New Roman" w:hAnsi="Times New Roman" w:cs="Times New Roman"/>
                    </w:rPr>
                    <w:t>rasme pielietot praksē iegūtās teorētiskās zināšanas</w:t>
                  </w:r>
                  <w:r w:rsidR="00945CC3" w:rsidRPr="00017975">
                    <w:rPr>
                      <w:rFonts w:ascii="Times New Roman" w:hAnsi="Times New Roman" w:cs="Times New Roman"/>
                    </w:rPr>
                    <w:t>;</w:t>
                  </w:r>
                </w:p>
                <w:p w14:paraId="77426B59" w14:textId="3F84BF63" w:rsidR="009B5FD9" w:rsidRPr="00017975" w:rsidRDefault="00AE42D9" w:rsidP="00951D4C">
                  <w:pPr>
                    <w:shd w:val="clear" w:color="auto" w:fill="FFFFFF"/>
                    <w:ind w:left="34" w:right="14"/>
                    <w:jc w:val="both"/>
                    <w:rPr>
                      <w:rFonts w:ascii="Times New Roman" w:hAnsi="Times New Roman" w:cs="Times New Roman"/>
                    </w:rPr>
                  </w:pPr>
                  <w:r w:rsidRPr="00017975">
                    <w:rPr>
                      <w:rFonts w:ascii="Times New Roman" w:hAnsi="Times New Roman" w:cs="Times New Roman"/>
                    </w:rPr>
                    <w:t xml:space="preserve">13.4.2. </w:t>
                  </w:r>
                  <w:r w:rsidR="00945CC3" w:rsidRPr="00017975">
                    <w:rPr>
                      <w:rFonts w:ascii="Times New Roman" w:hAnsi="Times New Roman" w:cs="Times New Roman"/>
                    </w:rPr>
                    <w:t>p</w:t>
                  </w:r>
                  <w:r w:rsidR="009B5FD9" w:rsidRPr="00017975">
                    <w:rPr>
                      <w:rFonts w:ascii="Times New Roman" w:hAnsi="Times New Roman" w:cs="Times New Roman"/>
                    </w:rPr>
                    <w:t>rasme izmantot normatīvo aktu informācijas un citas publiskās informācijas sistēmas</w:t>
                  </w:r>
                  <w:r w:rsidR="00945CC3" w:rsidRPr="00017975">
                    <w:rPr>
                      <w:rFonts w:ascii="Times New Roman" w:hAnsi="Times New Roman" w:cs="Times New Roman"/>
                    </w:rPr>
                    <w:t>;</w:t>
                  </w:r>
                </w:p>
                <w:p w14:paraId="4A1D250D" w14:textId="7047335F" w:rsidR="009B5FD9" w:rsidRPr="00017975" w:rsidRDefault="00AE42D9" w:rsidP="00951D4C">
                  <w:pPr>
                    <w:shd w:val="clear" w:color="auto" w:fill="FFFFFF"/>
                    <w:ind w:left="34" w:right="14"/>
                    <w:jc w:val="both"/>
                    <w:rPr>
                      <w:rFonts w:ascii="Times New Roman" w:hAnsi="Times New Roman" w:cs="Times New Roman"/>
                    </w:rPr>
                  </w:pPr>
                  <w:r w:rsidRPr="00017975">
                    <w:rPr>
                      <w:rFonts w:ascii="Times New Roman" w:hAnsi="Times New Roman" w:cs="Times New Roman"/>
                    </w:rPr>
                    <w:t xml:space="preserve">13.4.3. </w:t>
                  </w:r>
                  <w:r w:rsidR="00945CC3" w:rsidRPr="00017975">
                    <w:rPr>
                      <w:rFonts w:ascii="Times New Roman" w:hAnsi="Times New Roman" w:cs="Times New Roman"/>
                    </w:rPr>
                    <w:t>s</w:t>
                  </w:r>
                  <w:r w:rsidR="009B5FD9" w:rsidRPr="00017975">
                    <w:rPr>
                      <w:rFonts w:ascii="Times New Roman" w:hAnsi="Times New Roman" w:cs="Times New Roman"/>
                    </w:rPr>
                    <w:t>vešvalodu zināšanas, tā skaitā labas angļu valodas zināšanas (spēja paust un aizstāvēt savu viedokli komunikācijā ar Eiropas Savienības institūcijām gan rakstiski, gan mutiski)</w:t>
                  </w:r>
                  <w:r w:rsidR="00945CC3" w:rsidRPr="00017975">
                    <w:rPr>
                      <w:rFonts w:ascii="Times New Roman" w:hAnsi="Times New Roman" w:cs="Times New Roman"/>
                    </w:rPr>
                    <w:t>;</w:t>
                  </w:r>
                </w:p>
                <w:p w14:paraId="5B2336F7" w14:textId="768AAD62" w:rsidR="009B5FD9" w:rsidRPr="00017975" w:rsidRDefault="00AE42D9" w:rsidP="00951D4C">
                  <w:pPr>
                    <w:shd w:val="clear" w:color="auto" w:fill="FFFFFF"/>
                    <w:ind w:left="34" w:right="14"/>
                    <w:jc w:val="both"/>
                    <w:rPr>
                      <w:rFonts w:ascii="Times New Roman" w:hAnsi="Times New Roman" w:cs="Times New Roman"/>
                    </w:rPr>
                  </w:pPr>
                  <w:r w:rsidRPr="00017975">
                    <w:rPr>
                      <w:rFonts w:ascii="Times New Roman" w:hAnsi="Times New Roman" w:cs="Times New Roman"/>
                    </w:rPr>
                    <w:t xml:space="preserve">13.4.4. </w:t>
                  </w:r>
                  <w:r w:rsidR="00945CC3" w:rsidRPr="00017975">
                    <w:rPr>
                      <w:rFonts w:ascii="Times New Roman" w:hAnsi="Times New Roman" w:cs="Times New Roman"/>
                    </w:rPr>
                    <w:t>p</w:t>
                  </w:r>
                  <w:r w:rsidR="009B5FD9" w:rsidRPr="00017975">
                    <w:rPr>
                      <w:rFonts w:ascii="Times New Roman" w:hAnsi="Times New Roman" w:cs="Times New Roman"/>
                    </w:rPr>
                    <w:t>rasme izmantot datortehniku.</w:t>
                  </w:r>
                </w:p>
              </w:tc>
            </w:tr>
          </w:tbl>
          <w:p w14:paraId="3F2ECC8F" w14:textId="77777777" w:rsidR="009B5FD9" w:rsidRPr="00017975" w:rsidRDefault="009B5FD9" w:rsidP="00951D4C">
            <w:pPr>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756"/>
              <w:gridCol w:w="7230"/>
            </w:tblGrid>
            <w:tr w:rsidR="009B5FD9" w:rsidRPr="00017975" w14:paraId="11311D72" w14:textId="77777777" w:rsidTr="00951D4C">
              <w:tc>
                <w:tcPr>
                  <w:tcW w:w="2756" w:type="dxa"/>
                </w:tcPr>
                <w:p w14:paraId="016A5DA6" w14:textId="77777777" w:rsidR="009B5FD9" w:rsidRPr="00017975" w:rsidRDefault="009B5FD9" w:rsidP="00951D4C">
                  <w:pPr>
                    <w:jc w:val="both"/>
                    <w:rPr>
                      <w:rFonts w:ascii="Times New Roman" w:hAnsi="Times New Roman" w:cs="Times New Roman"/>
                    </w:rPr>
                  </w:pPr>
                  <w:r w:rsidRPr="00017975">
                    <w:rPr>
                      <w:rFonts w:ascii="Times New Roman" w:hAnsi="Times New Roman" w:cs="Times New Roman"/>
                    </w:rPr>
                    <w:t>14.AMATA ATBILDĪBA</w:t>
                  </w:r>
                </w:p>
              </w:tc>
              <w:tc>
                <w:tcPr>
                  <w:tcW w:w="7230" w:type="dxa"/>
                </w:tcPr>
                <w:p w14:paraId="627E6106" w14:textId="77777777" w:rsidR="009F7CEB" w:rsidRPr="009F7CEB" w:rsidRDefault="009F7CEB" w:rsidP="009F7CEB">
                  <w:pPr>
                    <w:jc w:val="both"/>
                    <w:rPr>
                      <w:rFonts w:ascii="Times New Roman" w:hAnsi="Times New Roman"/>
                      <w:iCs/>
                    </w:rPr>
                  </w:pPr>
                  <w:r w:rsidRPr="009F7CEB">
                    <w:rPr>
                      <w:rFonts w:ascii="Times New Roman" w:hAnsi="Times New Roman"/>
                      <w:iCs/>
                    </w:rPr>
                    <w:t>14.1.</w:t>
                  </w:r>
                  <w:r w:rsidRPr="009F7CEB">
                    <w:rPr>
                      <w:rFonts w:ascii="Times New Roman" w:hAnsi="Times New Roman"/>
                    </w:rPr>
                    <w:t> atbild par kvalitatīvu un savlaicīgu amata pienākumu izpildi;</w:t>
                  </w:r>
                </w:p>
                <w:p w14:paraId="255CFF58" w14:textId="77777777" w:rsidR="009F7CEB" w:rsidRPr="009F7CEB" w:rsidRDefault="009F7CEB" w:rsidP="009F7CEB">
                  <w:pPr>
                    <w:jc w:val="both"/>
                    <w:rPr>
                      <w:rFonts w:ascii="Times New Roman" w:hAnsi="Times New Roman"/>
                      <w:iCs/>
                    </w:rPr>
                  </w:pPr>
                  <w:r w:rsidRPr="009F7CEB">
                    <w:rPr>
                      <w:rFonts w:ascii="Times New Roman" w:hAnsi="Times New Roman"/>
                      <w:iCs/>
                    </w:rPr>
                    <w:t>14.2. atbild par vadībai sniegtās informācijas ticamību un patiesumu;</w:t>
                  </w:r>
                </w:p>
                <w:p w14:paraId="7BBC967A" w14:textId="77777777" w:rsidR="009F7CEB" w:rsidRPr="009F7CEB" w:rsidRDefault="009F7CEB" w:rsidP="009F7CEB">
                  <w:pPr>
                    <w:jc w:val="both"/>
                    <w:rPr>
                      <w:rFonts w:ascii="Times New Roman" w:eastAsia="Times New Roman" w:hAnsi="Times New Roman"/>
                      <w:lang w:eastAsia="lv-LV"/>
                    </w:rPr>
                  </w:pPr>
                  <w:r w:rsidRPr="009F7CEB">
                    <w:rPr>
                      <w:rFonts w:ascii="Times New Roman" w:eastAsia="Times New Roman" w:hAnsi="Times New Roman"/>
                      <w:lang w:eastAsia="lv-LV"/>
                    </w:rPr>
                    <w:t>14.3. atbild par ierobežotas pieejamības un konfidenciālās informācijas saglabāšanu, neizpaušanu un aizsargāšanu, kā arī par minētās informācijas izmantošanu amata pienākumu veikšanai;</w:t>
                  </w:r>
                </w:p>
                <w:p w14:paraId="0CE5B96A" w14:textId="77777777" w:rsidR="009F7CEB" w:rsidRPr="009F7CEB" w:rsidRDefault="009F7CEB" w:rsidP="009F7CEB">
                  <w:pPr>
                    <w:jc w:val="both"/>
                    <w:rPr>
                      <w:rFonts w:ascii="Times New Roman" w:eastAsia="Times New Roman" w:hAnsi="Times New Roman"/>
                      <w:lang w:eastAsia="lv-LV"/>
                    </w:rPr>
                  </w:pPr>
                  <w:r w:rsidRPr="009F7CEB">
                    <w:rPr>
                      <w:rFonts w:ascii="Times New Roman" w:eastAsia="Times New Roman" w:hAnsi="Times New Roman"/>
                      <w:lang w:eastAsia="lv-LV"/>
                    </w:rPr>
                    <w:lastRenderedPageBreak/>
                    <w:t>14.4. atbild par normatīvo aktu, darba kārtības, valsts pārvaldes ētikas pamatprincipu, darba aizsardzības noteikumu, Finanšu ministrijas,  apstiprināto dokumentu izpildi un ievērošanu, kas attiecas uz amata pienākumu pildīšanu;</w:t>
                  </w:r>
                </w:p>
                <w:p w14:paraId="689758A8" w14:textId="373854BC" w:rsidR="009B5FD9" w:rsidRPr="00017975" w:rsidRDefault="009F7CEB" w:rsidP="009F7CEB">
                  <w:pPr>
                    <w:jc w:val="both"/>
                    <w:rPr>
                      <w:rFonts w:ascii="Times New Roman" w:hAnsi="Times New Roman" w:cs="Times New Roman"/>
                    </w:rPr>
                  </w:pPr>
                  <w:r w:rsidRPr="009F7CEB">
                    <w:rPr>
                      <w:rFonts w:ascii="Times New Roman" w:eastAsia="Times New Roman" w:hAnsi="Times New Roman"/>
                      <w:lang w:eastAsia="lv-LV"/>
                    </w:rPr>
                    <w:t>14.5. atbild par darba procesā izstrādāto dokumentu atbilstību normatīvajiem aktiem un sniegtās informācijas patiesumu (identitāti).</w:t>
                  </w:r>
                </w:p>
              </w:tc>
            </w:tr>
            <w:tr w:rsidR="009B5FD9" w:rsidRPr="00017975" w14:paraId="769106BC" w14:textId="77777777" w:rsidTr="00951D4C">
              <w:tc>
                <w:tcPr>
                  <w:tcW w:w="2756" w:type="dxa"/>
                </w:tcPr>
                <w:p w14:paraId="24435962"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lastRenderedPageBreak/>
                    <w:t>15.AMATA TIESĪBAS</w:t>
                  </w:r>
                </w:p>
              </w:tc>
              <w:tc>
                <w:tcPr>
                  <w:tcW w:w="7230" w:type="dxa"/>
                </w:tcPr>
                <w:p w14:paraId="46C8DC91" w14:textId="43D2CEE0" w:rsidR="009B5FD9" w:rsidRPr="00017975" w:rsidRDefault="00D3122E" w:rsidP="00951D4C">
                  <w:pPr>
                    <w:pStyle w:val="BodyTextIndent3"/>
                    <w:spacing w:after="0"/>
                    <w:ind w:left="0"/>
                    <w:jc w:val="both"/>
                    <w:rPr>
                      <w:sz w:val="22"/>
                      <w:szCs w:val="22"/>
                    </w:rPr>
                  </w:pPr>
                  <w:r w:rsidRPr="00017975">
                    <w:rPr>
                      <w:sz w:val="22"/>
                      <w:szCs w:val="22"/>
                    </w:rPr>
                    <w:t>15.1. s</w:t>
                  </w:r>
                  <w:r w:rsidR="009B5FD9" w:rsidRPr="00017975">
                    <w:rPr>
                      <w:sz w:val="22"/>
                      <w:szCs w:val="22"/>
                    </w:rPr>
                    <w:t>aņemt amata pienākumu veikšanai nepieciešamo informāciju no nodaļas vadītāja, citām ministrijas struktūrvienībām, amatpersonām un ministrijas padotībā esošajām iestādēm</w:t>
                  </w:r>
                  <w:r w:rsidRPr="00017975">
                    <w:rPr>
                      <w:sz w:val="22"/>
                      <w:szCs w:val="22"/>
                    </w:rPr>
                    <w:t>;</w:t>
                  </w:r>
                </w:p>
                <w:p w14:paraId="22C289F5" w14:textId="73792C22" w:rsidR="009B5FD9" w:rsidRPr="00017975" w:rsidRDefault="00D3122E" w:rsidP="00951D4C">
                  <w:pPr>
                    <w:jc w:val="both"/>
                    <w:rPr>
                      <w:rFonts w:ascii="Times New Roman" w:hAnsi="Times New Roman" w:cs="Times New Roman"/>
                    </w:rPr>
                  </w:pPr>
                  <w:r w:rsidRPr="00017975">
                    <w:rPr>
                      <w:rFonts w:ascii="Times New Roman" w:hAnsi="Times New Roman" w:cs="Times New Roman"/>
                    </w:rPr>
                    <w:t>15.2. s</w:t>
                  </w:r>
                  <w:r w:rsidR="009B5FD9" w:rsidRPr="00017975">
                    <w:rPr>
                      <w:rFonts w:ascii="Times New Roman" w:hAnsi="Times New Roman" w:cs="Times New Roman"/>
                    </w:rPr>
                    <w:t>niegt ierosinājumus un priekšlikumus nodaļas vadītājam nodaļas darba kvalitātes un efektivitātes uzlabošanai</w:t>
                  </w:r>
                  <w:r w:rsidRPr="00017975">
                    <w:rPr>
                      <w:rFonts w:ascii="Times New Roman" w:hAnsi="Times New Roman" w:cs="Times New Roman"/>
                    </w:rPr>
                    <w:t>;</w:t>
                  </w:r>
                </w:p>
                <w:p w14:paraId="1C334955" w14:textId="0A9F03A0" w:rsidR="009B5FD9" w:rsidRPr="00017975" w:rsidRDefault="00D3122E" w:rsidP="00951D4C">
                  <w:pPr>
                    <w:jc w:val="both"/>
                    <w:rPr>
                      <w:rFonts w:ascii="Times New Roman" w:hAnsi="Times New Roman" w:cs="Times New Roman"/>
                    </w:rPr>
                  </w:pPr>
                  <w:r w:rsidRPr="00017975">
                    <w:rPr>
                      <w:rFonts w:ascii="Times New Roman" w:hAnsi="Times New Roman" w:cs="Times New Roman"/>
                    </w:rPr>
                    <w:t>15.3. a</w:t>
                  </w:r>
                  <w:r w:rsidR="009B5FD9" w:rsidRPr="00017975">
                    <w:rPr>
                      <w:rFonts w:ascii="Times New Roman" w:hAnsi="Times New Roman" w:cs="Times New Roman"/>
                    </w:rPr>
                    <w:t>tbilstoši kompetencei pārstāvēt ministriju sanāksmēs un citos pasākumos.</w:t>
                  </w:r>
                </w:p>
              </w:tc>
            </w:tr>
            <w:tr w:rsidR="009B5FD9" w:rsidRPr="00017975" w14:paraId="61E08D29" w14:textId="77777777" w:rsidTr="00951D4C">
              <w:tc>
                <w:tcPr>
                  <w:tcW w:w="2756" w:type="dxa"/>
                </w:tcPr>
                <w:p w14:paraId="34BC57BA"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16.CITA INFORMĀCIJA</w:t>
                  </w:r>
                </w:p>
              </w:tc>
              <w:tc>
                <w:tcPr>
                  <w:tcW w:w="7230" w:type="dxa"/>
                </w:tcPr>
                <w:p w14:paraId="42D27A47" w14:textId="5A83D594" w:rsidR="00AE42D9" w:rsidRPr="00017975" w:rsidRDefault="00AE42D9" w:rsidP="00AE42D9">
                  <w:pPr>
                    <w:jc w:val="both"/>
                    <w:rPr>
                      <w:rFonts w:ascii="Times New Roman" w:hAnsi="Times New Roman" w:cs="Times New Roman"/>
                    </w:rPr>
                  </w:pPr>
                  <w:r w:rsidRPr="00017975">
                    <w:rPr>
                      <w:rFonts w:ascii="Times New Roman" w:hAnsi="Times New Roman" w:cs="Times New Roman"/>
                    </w:rPr>
                    <w:t xml:space="preserve">16.1. </w:t>
                  </w:r>
                  <w:r w:rsidR="00E4614B" w:rsidRPr="00017975">
                    <w:rPr>
                      <w:rFonts w:ascii="Times New Roman" w:hAnsi="Times New Roman" w:cs="Times New Roman"/>
                    </w:rPr>
                    <w:t>d</w:t>
                  </w:r>
                  <w:r w:rsidRPr="00017975">
                    <w:rPr>
                      <w:rFonts w:ascii="Times New Roman" w:hAnsi="Times New Roman" w:cs="Times New Roman"/>
                    </w:rPr>
                    <w:t xml:space="preserve">arbs ar </w:t>
                  </w:r>
                  <w:r w:rsidR="007B2B4A" w:rsidRPr="00017975">
                    <w:rPr>
                      <w:rFonts w:ascii="Times New Roman" w:hAnsi="Times New Roman" w:cs="Times New Roman"/>
                    </w:rPr>
                    <w:t xml:space="preserve">dažādas un </w:t>
                  </w:r>
                  <w:r w:rsidRPr="00017975">
                    <w:rPr>
                      <w:rFonts w:ascii="Times New Roman" w:hAnsi="Times New Roman" w:cs="Times New Roman"/>
                    </w:rPr>
                    <w:t>liela apjoma informācijas uztveri, pārzināšanu, apstrādi un analīzi, uzdevumu izpildi bez noteiktas metodikas</w:t>
                  </w:r>
                  <w:r w:rsidR="00E4614B" w:rsidRPr="00017975">
                    <w:rPr>
                      <w:rFonts w:ascii="Times New Roman" w:hAnsi="Times New Roman" w:cs="Times New Roman"/>
                    </w:rPr>
                    <w:t>;</w:t>
                  </w:r>
                </w:p>
                <w:p w14:paraId="387E571C" w14:textId="4A25D84E" w:rsidR="00611EA8" w:rsidRPr="00017975" w:rsidRDefault="00AE42D9" w:rsidP="00951D4C">
                  <w:pPr>
                    <w:jc w:val="both"/>
                    <w:rPr>
                      <w:rFonts w:ascii="Times New Roman" w:hAnsi="Times New Roman" w:cs="Times New Roman"/>
                    </w:rPr>
                  </w:pPr>
                  <w:r w:rsidRPr="00017975">
                    <w:rPr>
                      <w:rFonts w:ascii="Times New Roman" w:hAnsi="Times New Roman" w:cs="Times New Roman"/>
                    </w:rPr>
                    <w:t xml:space="preserve">16.2. </w:t>
                  </w:r>
                  <w:r w:rsidR="00E4614B" w:rsidRPr="00017975">
                    <w:rPr>
                      <w:rFonts w:ascii="Times New Roman" w:hAnsi="Times New Roman" w:cs="Times New Roman"/>
                    </w:rPr>
                    <w:t>i</w:t>
                  </w:r>
                  <w:r w:rsidRPr="00017975">
                    <w:rPr>
                      <w:rFonts w:ascii="Times New Roman" w:hAnsi="Times New Roman" w:cs="Times New Roman"/>
                    </w:rPr>
                    <w:t>ntelektuāls darbs, iespējams paaugstinātas intensitātes apstākļos, nepieciešama precizitāte, atbildība, radoša pieeja un jaunu risinājumu piedāvāšana.</w:t>
                  </w:r>
                </w:p>
              </w:tc>
            </w:tr>
          </w:tbl>
          <w:p w14:paraId="7E943C60" w14:textId="77777777" w:rsidR="009B5FD9" w:rsidRPr="00017975" w:rsidRDefault="009B5FD9" w:rsidP="00951D4C">
            <w:pPr>
              <w:jc w:val="both"/>
              <w:rPr>
                <w:rFonts w:ascii="Times New Roman" w:hAnsi="Times New Roman" w:cs="Times New Roman"/>
                <w:b/>
              </w:rPr>
            </w:pPr>
          </w:p>
        </w:tc>
      </w:tr>
    </w:tbl>
    <w:p w14:paraId="20D3DE41" w14:textId="231EDA7C" w:rsidR="00651736" w:rsidRPr="00017975" w:rsidRDefault="00651736" w:rsidP="00651736">
      <w:pPr>
        <w:spacing w:before="120"/>
        <w:rPr>
          <w:rFonts w:ascii="Times New Roman" w:hAnsi="Times New Roman" w:cs="Times New Roman"/>
        </w:rPr>
      </w:pPr>
    </w:p>
    <w:tbl>
      <w:tblPr>
        <w:tblStyle w:val="TableGrid"/>
        <w:tblW w:w="10382" w:type="dxa"/>
        <w:tblInd w:w="-34" w:type="dxa"/>
        <w:tblLayout w:type="fixed"/>
        <w:tblLook w:val="04A0" w:firstRow="1" w:lastRow="0" w:firstColumn="1" w:lastColumn="0" w:noHBand="0" w:noVBand="1"/>
      </w:tblPr>
      <w:tblGrid>
        <w:gridCol w:w="2804"/>
        <w:gridCol w:w="2028"/>
        <w:gridCol w:w="3770"/>
        <w:gridCol w:w="1780"/>
      </w:tblGrid>
      <w:tr w:rsidR="009B5FD9" w:rsidRPr="00017975" w14:paraId="06F7C9AE" w14:textId="77777777" w:rsidTr="009B5FD9">
        <w:tc>
          <w:tcPr>
            <w:tcW w:w="2804" w:type="dxa"/>
            <w:tcBorders>
              <w:top w:val="single" w:sz="4" w:space="0" w:color="auto"/>
              <w:left w:val="single" w:sz="4" w:space="0" w:color="auto"/>
              <w:bottom w:val="nil"/>
              <w:right w:val="single" w:sz="4" w:space="0" w:color="auto"/>
            </w:tcBorders>
          </w:tcPr>
          <w:p w14:paraId="7F91AB1F"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 xml:space="preserve">STRUKTŪRVIENĪBAS </w:t>
            </w:r>
          </w:p>
        </w:tc>
        <w:tc>
          <w:tcPr>
            <w:tcW w:w="2028" w:type="dxa"/>
            <w:tcBorders>
              <w:left w:val="single" w:sz="4" w:space="0" w:color="auto"/>
            </w:tcBorders>
          </w:tcPr>
          <w:p w14:paraId="125EC0B9"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Saskaņots ALS</w:t>
            </w:r>
          </w:p>
        </w:tc>
        <w:tc>
          <w:tcPr>
            <w:tcW w:w="3770" w:type="dxa"/>
          </w:tcPr>
          <w:p w14:paraId="58142171" w14:textId="5A35FB8F" w:rsidR="009B5FD9" w:rsidRPr="00017975" w:rsidRDefault="007D38DC" w:rsidP="00951D4C">
            <w:pPr>
              <w:jc w:val="center"/>
              <w:rPr>
                <w:rFonts w:ascii="Times New Roman" w:hAnsi="Times New Roman" w:cs="Times New Roman"/>
              </w:rPr>
            </w:pPr>
            <w:r w:rsidRPr="00017975">
              <w:rPr>
                <w:rFonts w:ascii="Times New Roman" w:hAnsi="Times New Roman" w:cs="Times New Roman"/>
              </w:rPr>
              <w:t>Inga Bērziņa</w:t>
            </w:r>
          </w:p>
        </w:tc>
        <w:tc>
          <w:tcPr>
            <w:tcW w:w="1780" w:type="dxa"/>
          </w:tcPr>
          <w:p w14:paraId="1753DAA6" w14:textId="77777777" w:rsidR="009B5FD9" w:rsidRPr="00017975" w:rsidRDefault="009B5FD9" w:rsidP="00951D4C">
            <w:pPr>
              <w:rPr>
                <w:rFonts w:ascii="Times New Roman" w:hAnsi="Times New Roman" w:cs="Times New Roman"/>
              </w:rPr>
            </w:pPr>
          </w:p>
        </w:tc>
      </w:tr>
      <w:tr w:rsidR="009B5FD9" w:rsidRPr="00017975" w14:paraId="1EF8F030" w14:textId="77777777" w:rsidTr="009B5FD9">
        <w:tc>
          <w:tcPr>
            <w:tcW w:w="2804" w:type="dxa"/>
            <w:tcBorders>
              <w:top w:val="nil"/>
              <w:bottom w:val="single" w:sz="4" w:space="0" w:color="auto"/>
            </w:tcBorders>
          </w:tcPr>
          <w:p w14:paraId="6B00D49A"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VADĪTĀJS</w:t>
            </w:r>
          </w:p>
        </w:tc>
        <w:tc>
          <w:tcPr>
            <w:tcW w:w="2028" w:type="dxa"/>
          </w:tcPr>
          <w:p w14:paraId="19E90139" w14:textId="77777777" w:rsidR="009B5FD9" w:rsidRPr="00017975" w:rsidRDefault="009B5FD9" w:rsidP="00951D4C">
            <w:pPr>
              <w:jc w:val="center"/>
              <w:rPr>
                <w:rFonts w:ascii="Times New Roman" w:hAnsi="Times New Roman" w:cs="Times New Roman"/>
                <w:i/>
              </w:rPr>
            </w:pPr>
            <w:r w:rsidRPr="00017975">
              <w:rPr>
                <w:rFonts w:ascii="Times New Roman" w:hAnsi="Times New Roman" w:cs="Times New Roman"/>
                <w:i/>
              </w:rPr>
              <w:t>paraksts</w:t>
            </w:r>
          </w:p>
        </w:tc>
        <w:tc>
          <w:tcPr>
            <w:tcW w:w="3770" w:type="dxa"/>
          </w:tcPr>
          <w:p w14:paraId="1AE0A321" w14:textId="77777777" w:rsidR="009B5FD9" w:rsidRPr="00017975" w:rsidRDefault="009B5FD9" w:rsidP="00951D4C">
            <w:pPr>
              <w:rPr>
                <w:rFonts w:ascii="Times New Roman" w:hAnsi="Times New Roman" w:cs="Times New Roman"/>
                <w:i/>
              </w:rPr>
            </w:pPr>
            <w:r w:rsidRPr="00017975">
              <w:rPr>
                <w:rFonts w:ascii="Times New Roman" w:hAnsi="Times New Roman" w:cs="Times New Roman"/>
              </w:rPr>
              <w:t xml:space="preserve">               </w:t>
            </w:r>
            <w:r w:rsidRPr="00017975">
              <w:rPr>
                <w:rFonts w:ascii="Times New Roman" w:hAnsi="Times New Roman" w:cs="Times New Roman"/>
                <w:i/>
              </w:rPr>
              <w:t>vārds, uzvārds</w:t>
            </w:r>
          </w:p>
        </w:tc>
        <w:tc>
          <w:tcPr>
            <w:tcW w:w="1780" w:type="dxa"/>
          </w:tcPr>
          <w:p w14:paraId="36DEDE0A" w14:textId="77777777" w:rsidR="009B5FD9" w:rsidRPr="00017975" w:rsidRDefault="009B5FD9" w:rsidP="00951D4C">
            <w:pPr>
              <w:rPr>
                <w:rFonts w:ascii="Times New Roman" w:hAnsi="Times New Roman" w:cs="Times New Roman"/>
                <w:i/>
              </w:rPr>
            </w:pPr>
            <w:r w:rsidRPr="00017975">
              <w:rPr>
                <w:rFonts w:ascii="Times New Roman" w:hAnsi="Times New Roman" w:cs="Times New Roman"/>
                <w:i/>
              </w:rPr>
              <w:t xml:space="preserve">  datums</w:t>
            </w:r>
          </w:p>
        </w:tc>
      </w:tr>
      <w:tr w:rsidR="009B5FD9" w:rsidRPr="00017975" w14:paraId="113E031D" w14:textId="77777777" w:rsidTr="009B5FD9">
        <w:tc>
          <w:tcPr>
            <w:tcW w:w="2804" w:type="dxa"/>
            <w:tcBorders>
              <w:top w:val="single" w:sz="4" w:space="0" w:color="auto"/>
              <w:left w:val="single" w:sz="4" w:space="0" w:color="auto"/>
              <w:bottom w:val="nil"/>
              <w:right w:val="single" w:sz="4" w:space="0" w:color="auto"/>
            </w:tcBorders>
          </w:tcPr>
          <w:p w14:paraId="4F233103"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DARBINIEKS</w:t>
            </w:r>
          </w:p>
        </w:tc>
        <w:tc>
          <w:tcPr>
            <w:tcW w:w="2028" w:type="dxa"/>
            <w:tcBorders>
              <w:left w:val="single" w:sz="4" w:space="0" w:color="auto"/>
            </w:tcBorders>
          </w:tcPr>
          <w:p w14:paraId="141C162F" w14:textId="77777777" w:rsidR="009B5FD9" w:rsidRPr="00017975" w:rsidRDefault="009B5FD9" w:rsidP="00951D4C">
            <w:pPr>
              <w:jc w:val="center"/>
              <w:rPr>
                <w:rFonts w:ascii="Times New Roman" w:hAnsi="Times New Roman" w:cs="Times New Roman"/>
              </w:rPr>
            </w:pPr>
            <w:r w:rsidRPr="00017975">
              <w:rPr>
                <w:rFonts w:ascii="Times New Roman" w:hAnsi="Times New Roman" w:cs="Times New Roman"/>
                <w:i/>
              </w:rPr>
              <w:t>(paraksts)*</w:t>
            </w:r>
          </w:p>
        </w:tc>
        <w:tc>
          <w:tcPr>
            <w:tcW w:w="3770" w:type="dxa"/>
          </w:tcPr>
          <w:p w14:paraId="148BD79A" w14:textId="77777777" w:rsidR="009B5FD9" w:rsidRPr="00017975" w:rsidRDefault="009B5FD9" w:rsidP="00951D4C">
            <w:pPr>
              <w:rPr>
                <w:rFonts w:ascii="Times New Roman" w:hAnsi="Times New Roman" w:cs="Times New Roman"/>
              </w:rPr>
            </w:pPr>
          </w:p>
        </w:tc>
        <w:tc>
          <w:tcPr>
            <w:tcW w:w="1780" w:type="dxa"/>
          </w:tcPr>
          <w:p w14:paraId="53DAF035" w14:textId="77777777" w:rsidR="009B5FD9" w:rsidRPr="00017975" w:rsidRDefault="009B5FD9" w:rsidP="00951D4C">
            <w:pPr>
              <w:rPr>
                <w:rFonts w:ascii="Times New Roman" w:hAnsi="Times New Roman" w:cs="Times New Roman"/>
              </w:rPr>
            </w:pPr>
          </w:p>
        </w:tc>
      </w:tr>
      <w:tr w:rsidR="009B5FD9" w:rsidRPr="00017975" w14:paraId="5D310136" w14:textId="77777777" w:rsidTr="009B5FD9">
        <w:tc>
          <w:tcPr>
            <w:tcW w:w="2804" w:type="dxa"/>
            <w:tcBorders>
              <w:top w:val="nil"/>
            </w:tcBorders>
          </w:tcPr>
          <w:p w14:paraId="130A2B8E" w14:textId="77777777" w:rsidR="009B5FD9" w:rsidRPr="00017975" w:rsidRDefault="009B5FD9" w:rsidP="00951D4C">
            <w:pPr>
              <w:rPr>
                <w:rFonts w:ascii="Times New Roman" w:hAnsi="Times New Roman" w:cs="Times New Roman"/>
              </w:rPr>
            </w:pPr>
          </w:p>
        </w:tc>
        <w:tc>
          <w:tcPr>
            <w:tcW w:w="2028" w:type="dxa"/>
          </w:tcPr>
          <w:p w14:paraId="0835AD06" w14:textId="77777777" w:rsidR="009B5FD9" w:rsidRPr="00017975" w:rsidRDefault="009B5FD9" w:rsidP="00951D4C">
            <w:pPr>
              <w:rPr>
                <w:rFonts w:ascii="Times New Roman" w:hAnsi="Times New Roman" w:cs="Times New Roman"/>
              </w:rPr>
            </w:pPr>
            <w:r w:rsidRPr="00017975">
              <w:rPr>
                <w:rFonts w:ascii="Times New Roman" w:hAnsi="Times New Roman" w:cs="Times New Roman"/>
              </w:rPr>
              <w:t xml:space="preserve">       </w:t>
            </w:r>
          </w:p>
        </w:tc>
        <w:tc>
          <w:tcPr>
            <w:tcW w:w="3770" w:type="dxa"/>
          </w:tcPr>
          <w:p w14:paraId="0E3B68C5" w14:textId="77777777" w:rsidR="009B5FD9" w:rsidRPr="00017975" w:rsidRDefault="009B5FD9" w:rsidP="00951D4C">
            <w:pPr>
              <w:rPr>
                <w:rFonts w:ascii="Times New Roman" w:hAnsi="Times New Roman" w:cs="Times New Roman"/>
                <w:i/>
              </w:rPr>
            </w:pPr>
            <w:r w:rsidRPr="00017975">
              <w:rPr>
                <w:rFonts w:ascii="Times New Roman" w:hAnsi="Times New Roman" w:cs="Times New Roman"/>
              </w:rPr>
              <w:t xml:space="preserve">              </w:t>
            </w:r>
            <w:r w:rsidRPr="00017975">
              <w:rPr>
                <w:rFonts w:ascii="Times New Roman" w:hAnsi="Times New Roman" w:cs="Times New Roman"/>
                <w:i/>
              </w:rPr>
              <w:t>vārds, uzvārds</w:t>
            </w:r>
          </w:p>
        </w:tc>
        <w:tc>
          <w:tcPr>
            <w:tcW w:w="1780" w:type="dxa"/>
          </w:tcPr>
          <w:p w14:paraId="182EF9C7" w14:textId="77777777" w:rsidR="009B5FD9" w:rsidRPr="00017975" w:rsidRDefault="009B5FD9" w:rsidP="00951D4C">
            <w:pPr>
              <w:rPr>
                <w:rFonts w:ascii="Times New Roman" w:hAnsi="Times New Roman" w:cs="Times New Roman"/>
                <w:i/>
              </w:rPr>
            </w:pPr>
          </w:p>
        </w:tc>
      </w:tr>
    </w:tbl>
    <w:p w14:paraId="1E0C7623" w14:textId="0F3298DC" w:rsidR="00877F7B" w:rsidRPr="00877F7B" w:rsidRDefault="009B5FD9" w:rsidP="00877F7B">
      <w:pPr>
        <w:rPr>
          <w:rFonts w:ascii="Times New Roman" w:hAnsi="Times New Roman" w:cs="Times New Roman"/>
          <w:sz w:val="24"/>
          <w:szCs w:val="24"/>
        </w:rPr>
      </w:pPr>
      <w:r>
        <w:rPr>
          <w:rFonts w:ascii="Times New Roman" w:hAnsi="Times New Roman" w:cs="Times New Roman"/>
          <w:sz w:val="24"/>
          <w:szCs w:val="24"/>
        </w:rPr>
        <w:t>*Dokuments parakstīts ar drošu elektronisko parakstu un satur laika zīmogu.</w:t>
      </w:r>
    </w:p>
    <w:sectPr w:rsidR="00877F7B" w:rsidRPr="00877F7B" w:rsidSect="008D4974">
      <w:footerReference w:type="default" r:id="rId8"/>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A8B8F" w14:textId="77777777" w:rsidR="00943311" w:rsidRDefault="00943311" w:rsidP="008A0942">
      <w:pPr>
        <w:spacing w:after="0" w:line="240" w:lineRule="auto"/>
      </w:pPr>
      <w:r>
        <w:separator/>
      </w:r>
    </w:p>
  </w:endnote>
  <w:endnote w:type="continuationSeparator" w:id="0">
    <w:p w14:paraId="18B60A2D" w14:textId="77777777" w:rsidR="00943311" w:rsidRDefault="00943311" w:rsidP="008A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614009"/>
      <w:docPartObj>
        <w:docPartGallery w:val="Page Numbers (Bottom of Page)"/>
        <w:docPartUnique/>
      </w:docPartObj>
    </w:sdtPr>
    <w:sdtEndPr>
      <w:rPr>
        <w:noProof/>
      </w:rPr>
    </w:sdtEndPr>
    <w:sdtContent>
      <w:p w14:paraId="44521F91" w14:textId="5ED1FC12" w:rsidR="008A0942" w:rsidRDefault="008A0942">
        <w:pPr>
          <w:pStyle w:val="Footer"/>
          <w:jc w:val="center"/>
        </w:pPr>
        <w:r>
          <w:fldChar w:fldCharType="begin"/>
        </w:r>
        <w:r>
          <w:instrText xml:space="preserve"> PAGE   \* MERGEFORMAT </w:instrText>
        </w:r>
        <w:r>
          <w:fldChar w:fldCharType="separate"/>
        </w:r>
        <w:r w:rsidR="00C90012">
          <w:rPr>
            <w:noProof/>
          </w:rPr>
          <w:t>3</w:t>
        </w:r>
        <w:r>
          <w:rPr>
            <w:noProof/>
          </w:rPr>
          <w:fldChar w:fldCharType="end"/>
        </w:r>
      </w:p>
    </w:sdtContent>
  </w:sdt>
  <w:p w14:paraId="33AE7E2E" w14:textId="77777777" w:rsidR="008A0942" w:rsidRDefault="008A0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398EF" w14:textId="77777777" w:rsidR="00943311" w:rsidRDefault="00943311" w:rsidP="008A0942">
      <w:pPr>
        <w:spacing w:after="0" w:line="240" w:lineRule="auto"/>
      </w:pPr>
      <w:r>
        <w:separator/>
      </w:r>
    </w:p>
  </w:footnote>
  <w:footnote w:type="continuationSeparator" w:id="0">
    <w:p w14:paraId="209FC3C0" w14:textId="77777777" w:rsidR="00943311" w:rsidRDefault="00943311" w:rsidP="008A0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55C4"/>
    <w:multiLevelType w:val="multilevel"/>
    <w:tmpl w:val="52005B4A"/>
    <w:lvl w:ilvl="0">
      <w:start w:val="2"/>
      <w:numFmt w:val="decimal"/>
      <w:lvlText w:val="%1."/>
      <w:lvlJc w:val="left"/>
      <w:pPr>
        <w:tabs>
          <w:tab w:val="num" w:pos="1440"/>
        </w:tabs>
        <w:ind w:left="1440" w:hanging="720"/>
      </w:pPr>
      <w:rPr>
        <w:rFonts w:cs="Times New Roman" w:hint="default"/>
        <w:b w:val="0"/>
        <w:i w:val="0"/>
      </w:rPr>
    </w:lvl>
    <w:lvl w:ilvl="1">
      <w:start w:val="1"/>
      <w:numFmt w:val="decimal"/>
      <w:isLgl/>
      <w:lvlText w:val="%1.%2."/>
      <w:lvlJc w:val="left"/>
      <w:pPr>
        <w:ind w:left="1080" w:hanging="360"/>
      </w:pPr>
      <w:rPr>
        <w:rFonts w:cs="Times New Roman" w:hint="default"/>
        <w:sz w:val="20"/>
      </w:rPr>
    </w:lvl>
    <w:lvl w:ilvl="2">
      <w:start w:val="1"/>
      <w:numFmt w:val="decimal"/>
      <w:isLgl/>
      <w:lvlText w:val="%1.%2.%3."/>
      <w:lvlJc w:val="left"/>
      <w:pPr>
        <w:ind w:left="1440" w:hanging="720"/>
      </w:pPr>
      <w:rPr>
        <w:rFonts w:cs="Times New Roman" w:hint="default"/>
        <w:sz w:val="20"/>
      </w:rPr>
    </w:lvl>
    <w:lvl w:ilvl="3">
      <w:start w:val="1"/>
      <w:numFmt w:val="decimal"/>
      <w:isLgl/>
      <w:lvlText w:val="%1.%2.%3.%4."/>
      <w:lvlJc w:val="left"/>
      <w:pPr>
        <w:ind w:left="1440" w:hanging="720"/>
      </w:pPr>
      <w:rPr>
        <w:rFonts w:cs="Times New Roman" w:hint="default"/>
        <w:sz w:val="20"/>
      </w:rPr>
    </w:lvl>
    <w:lvl w:ilvl="4">
      <w:start w:val="1"/>
      <w:numFmt w:val="decimal"/>
      <w:isLgl/>
      <w:lvlText w:val="%1.%2.%3.%4.%5."/>
      <w:lvlJc w:val="left"/>
      <w:pPr>
        <w:ind w:left="1800" w:hanging="1080"/>
      </w:pPr>
      <w:rPr>
        <w:rFonts w:cs="Times New Roman" w:hint="default"/>
        <w:sz w:val="20"/>
      </w:rPr>
    </w:lvl>
    <w:lvl w:ilvl="5">
      <w:start w:val="1"/>
      <w:numFmt w:val="decimal"/>
      <w:isLgl/>
      <w:lvlText w:val="%1.%2.%3.%4.%5.%6."/>
      <w:lvlJc w:val="left"/>
      <w:pPr>
        <w:ind w:left="1800" w:hanging="1080"/>
      </w:pPr>
      <w:rPr>
        <w:rFonts w:cs="Times New Roman" w:hint="default"/>
        <w:sz w:val="20"/>
      </w:rPr>
    </w:lvl>
    <w:lvl w:ilvl="6">
      <w:start w:val="1"/>
      <w:numFmt w:val="decimal"/>
      <w:isLgl/>
      <w:lvlText w:val="%1.%2.%3.%4.%5.%6.%7."/>
      <w:lvlJc w:val="left"/>
      <w:pPr>
        <w:ind w:left="2160" w:hanging="1440"/>
      </w:pPr>
      <w:rPr>
        <w:rFonts w:cs="Times New Roman" w:hint="default"/>
        <w:sz w:val="20"/>
      </w:rPr>
    </w:lvl>
    <w:lvl w:ilvl="7">
      <w:start w:val="1"/>
      <w:numFmt w:val="decimal"/>
      <w:isLgl/>
      <w:lvlText w:val="%1.%2.%3.%4.%5.%6.%7.%8."/>
      <w:lvlJc w:val="left"/>
      <w:pPr>
        <w:ind w:left="2160" w:hanging="1440"/>
      </w:pPr>
      <w:rPr>
        <w:rFonts w:cs="Times New Roman" w:hint="default"/>
        <w:sz w:val="20"/>
      </w:rPr>
    </w:lvl>
    <w:lvl w:ilvl="8">
      <w:start w:val="1"/>
      <w:numFmt w:val="decimal"/>
      <w:isLgl/>
      <w:lvlText w:val="%1.%2.%3.%4.%5.%6.%7.%8.%9."/>
      <w:lvlJc w:val="left"/>
      <w:pPr>
        <w:ind w:left="2520" w:hanging="1800"/>
      </w:pPr>
      <w:rPr>
        <w:rFonts w:cs="Times New Roman" w:hint="default"/>
        <w:sz w:val="20"/>
      </w:rPr>
    </w:lvl>
  </w:abstractNum>
  <w:abstractNum w:abstractNumId="1" w15:restartNumberingAfterBreak="0">
    <w:nsid w:val="1F374663"/>
    <w:multiLevelType w:val="hybridMultilevel"/>
    <w:tmpl w:val="35B261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535642"/>
    <w:multiLevelType w:val="hybridMultilevel"/>
    <w:tmpl w:val="E1EE1E90"/>
    <w:lvl w:ilvl="0" w:tplc="331ACB96">
      <w:start w:val="11"/>
      <w:numFmt w:val="bullet"/>
      <w:lvlText w:val="-"/>
      <w:lvlJc w:val="left"/>
      <w:pPr>
        <w:ind w:left="360" w:hanging="360"/>
      </w:pPr>
      <w:rPr>
        <w:rFonts w:ascii="Cambria" w:eastAsiaTheme="minorHAnsi" w:hAnsi="Cambria" w:cstheme="majorBid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41564928"/>
    <w:multiLevelType w:val="hybridMultilevel"/>
    <w:tmpl w:val="804E9B7A"/>
    <w:lvl w:ilvl="0" w:tplc="331ACB96">
      <w:start w:val="11"/>
      <w:numFmt w:val="bullet"/>
      <w:lvlText w:val="-"/>
      <w:lvlJc w:val="left"/>
      <w:pPr>
        <w:ind w:left="360" w:hanging="360"/>
      </w:pPr>
      <w:rPr>
        <w:rFonts w:ascii="Cambria" w:eastAsiaTheme="minorHAnsi" w:hAnsi="Cambria" w:cstheme="majorBid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447152A9"/>
    <w:multiLevelType w:val="hybridMultilevel"/>
    <w:tmpl w:val="4940B4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B91179"/>
    <w:multiLevelType w:val="hybridMultilevel"/>
    <w:tmpl w:val="EA5AFF6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A0E4CF8"/>
    <w:multiLevelType w:val="multilevel"/>
    <w:tmpl w:val="090A15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251B7A"/>
    <w:multiLevelType w:val="multilevel"/>
    <w:tmpl w:val="AAC6FCCC"/>
    <w:lvl w:ilvl="0">
      <w:start w:val="1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0951A63"/>
    <w:multiLevelType w:val="multilevel"/>
    <w:tmpl w:val="FD4AC104"/>
    <w:lvl w:ilvl="0">
      <w:start w:val="13"/>
      <w:numFmt w:val="decimal"/>
      <w:lvlText w:val="%1."/>
      <w:lvlJc w:val="left"/>
      <w:pPr>
        <w:ind w:left="660" w:hanging="660"/>
      </w:pPr>
    </w:lvl>
    <w:lvl w:ilvl="1">
      <w:start w:val="4"/>
      <w:numFmt w:val="decimal"/>
      <w:lvlText w:val="%1.%2."/>
      <w:lvlJc w:val="left"/>
      <w:pPr>
        <w:ind w:left="660" w:hanging="660"/>
      </w:pPr>
    </w:lvl>
    <w:lvl w:ilvl="2">
      <w:start w:val="1"/>
      <w:numFmt w:val="decimal"/>
      <w:lvlText w:val="%1.%2.%3."/>
      <w:lvlJc w:val="left"/>
      <w:pPr>
        <w:ind w:left="128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15859DA"/>
    <w:multiLevelType w:val="hybridMultilevel"/>
    <w:tmpl w:val="EB360722"/>
    <w:lvl w:ilvl="0" w:tplc="331ACB96">
      <w:start w:val="11"/>
      <w:numFmt w:val="bullet"/>
      <w:lvlText w:val="-"/>
      <w:lvlJc w:val="left"/>
      <w:pPr>
        <w:ind w:left="720" w:hanging="360"/>
      </w:pPr>
      <w:rPr>
        <w:rFonts w:ascii="Cambria" w:eastAsiaTheme="minorHAnsi" w:hAnsi="Cambria" w:cstheme="majorBid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2B00003"/>
    <w:multiLevelType w:val="multilevel"/>
    <w:tmpl w:val="584A861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C337D3"/>
    <w:multiLevelType w:val="multilevel"/>
    <w:tmpl w:val="6876EE8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2395E27"/>
    <w:multiLevelType w:val="hybridMultilevel"/>
    <w:tmpl w:val="716250DA"/>
    <w:lvl w:ilvl="0" w:tplc="331ACB96">
      <w:start w:val="11"/>
      <w:numFmt w:val="bullet"/>
      <w:lvlText w:val="-"/>
      <w:lvlJc w:val="left"/>
      <w:pPr>
        <w:ind w:left="720" w:hanging="360"/>
      </w:pPr>
      <w:rPr>
        <w:rFonts w:ascii="Cambria" w:eastAsiaTheme="minorHAnsi" w:hAnsi="Cambria" w:cstheme="maj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26F1B00"/>
    <w:multiLevelType w:val="hybridMultilevel"/>
    <w:tmpl w:val="BBBE13EE"/>
    <w:lvl w:ilvl="0" w:tplc="672471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EFA2F28"/>
    <w:multiLevelType w:val="hybridMultilevel"/>
    <w:tmpl w:val="5478EDD0"/>
    <w:lvl w:ilvl="0" w:tplc="E9CC0000">
      <w:start w:val="1"/>
      <w:numFmt w:val="decimal"/>
      <w:lvlText w:val="%1)"/>
      <w:lvlJc w:val="left"/>
      <w:pPr>
        <w:ind w:left="720" w:hanging="360"/>
      </w:pPr>
      <w:rPr>
        <w:rFonts w:ascii="Times New Roman" w:eastAsia="Arial Unicode MS"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0217CBD"/>
    <w:multiLevelType w:val="hybridMultilevel"/>
    <w:tmpl w:val="7A50AD4A"/>
    <w:lvl w:ilvl="0" w:tplc="9828C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E375FA"/>
    <w:multiLevelType w:val="multilevel"/>
    <w:tmpl w:val="F02EB648"/>
    <w:lvl w:ilvl="0">
      <w:start w:val="1"/>
      <w:numFmt w:val="decimal"/>
      <w:lvlText w:val="5.%1."/>
      <w:lvlJc w:val="left"/>
      <w:pPr>
        <w:tabs>
          <w:tab w:val="num" w:pos="1494"/>
        </w:tabs>
        <w:ind w:left="1494"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1726291528">
    <w:abstractNumId w:val="16"/>
  </w:num>
  <w:num w:numId="2" w16cid:durableId="2086757229">
    <w:abstractNumId w:val="0"/>
    <w:lvlOverride w:ilvl="0">
      <w:startOverride w:val="1"/>
    </w:lvlOverride>
  </w:num>
  <w:num w:numId="3" w16cid:durableId="813377691">
    <w:abstractNumId w:val="6"/>
  </w:num>
  <w:num w:numId="4" w16cid:durableId="1782410609">
    <w:abstractNumId w:val="15"/>
  </w:num>
  <w:num w:numId="5" w16cid:durableId="1790321034">
    <w:abstractNumId w:val="11"/>
  </w:num>
  <w:num w:numId="6" w16cid:durableId="218250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2342501">
    <w:abstractNumId w:val="8"/>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554101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8342445">
    <w:abstractNumId w:val="4"/>
  </w:num>
  <w:num w:numId="10" w16cid:durableId="1523204066">
    <w:abstractNumId w:val="14"/>
  </w:num>
  <w:num w:numId="11" w16cid:durableId="1840384938">
    <w:abstractNumId w:val="13"/>
  </w:num>
  <w:num w:numId="12" w16cid:durableId="517474575">
    <w:abstractNumId w:val="3"/>
  </w:num>
  <w:num w:numId="13" w16cid:durableId="780497776">
    <w:abstractNumId w:val="2"/>
  </w:num>
  <w:num w:numId="14" w16cid:durableId="1002588089">
    <w:abstractNumId w:val="10"/>
  </w:num>
  <w:num w:numId="15" w16cid:durableId="245917107">
    <w:abstractNumId w:val="9"/>
  </w:num>
  <w:num w:numId="16" w16cid:durableId="2035304592">
    <w:abstractNumId w:val="12"/>
  </w:num>
  <w:num w:numId="17" w16cid:durableId="1818186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FD"/>
    <w:rsid w:val="00017975"/>
    <w:rsid w:val="00036836"/>
    <w:rsid w:val="00036B3B"/>
    <w:rsid w:val="00061D3B"/>
    <w:rsid w:val="00062A02"/>
    <w:rsid w:val="00095F6F"/>
    <w:rsid w:val="000A4186"/>
    <w:rsid w:val="000A426F"/>
    <w:rsid w:val="000C7FB5"/>
    <w:rsid w:val="000F56A3"/>
    <w:rsid w:val="000F5CF7"/>
    <w:rsid w:val="001035AB"/>
    <w:rsid w:val="0010509A"/>
    <w:rsid w:val="001067E4"/>
    <w:rsid w:val="00134228"/>
    <w:rsid w:val="001368AA"/>
    <w:rsid w:val="00155DAB"/>
    <w:rsid w:val="001A6B09"/>
    <w:rsid w:val="001C4BED"/>
    <w:rsid w:val="001E3F68"/>
    <w:rsid w:val="001F3E71"/>
    <w:rsid w:val="001F3ED2"/>
    <w:rsid w:val="001F7BBB"/>
    <w:rsid w:val="00213B30"/>
    <w:rsid w:val="00214207"/>
    <w:rsid w:val="00257620"/>
    <w:rsid w:val="00271752"/>
    <w:rsid w:val="00280F63"/>
    <w:rsid w:val="0028294E"/>
    <w:rsid w:val="00283660"/>
    <w:rsid w:val="002C3C29"/>
    <w:rsid w:val="002D3C1F"/>
    <w:rsid w:val="002E1836"/>
    <w:rsid w:val="002F228F"/>
    <w:rsid w:val="00311281"/>
    <w:rsid w:val="0031295C"/>
    <w:rsid w:val="00331AB6"/>
    <w:rsid w:val="00334913"/>
    <w:rsid w:val="003365AF"/>
    <w:rsid w:val="00343FB8"/>
    <w:rsid w:val="00367870"/>
    <w:rsid w:val="00392968"/>
    <w:rsid w:val="003E282C"/>
    <w:rsid w:val="003F5111"/>
    <w:rsid w:val="00414C62"/>
    <w:rsid w:val="004233F9"/>
    <w:rsid w:val="004323D5"/>
    <w:rsid w:val="00466F94"/>
    <w:rsid w:val="00485FFD"/>
    <w:rsid w:val="004A074A"/>
    <w:rsid w:val="004B56C8"/>
    <w:rsid w:val="004E41C2"/>
    <w:rsid w:val="004E610C"/>
    <w:rsid w:val="004E7757"/>
    <w:rsid w:val="004F3BAA"/>
    <w:rsid w:val="00502D19"/>
    <w:rsid w:val="00512D0C"/>
    <w:rsid w:val="00526513"/>
    <w:rsid w:val="005320DA"/>
    <w:rsid w:val="00540FC8"/>
    <w:rsid w:val="00541DF6"/>
    <w:rsid w:val="005571A8"/>
    <w:rsid w:val="00574CA5"/>
    <w:rsid w:val="0057550B"/>
    <w:rsid w:val="005A4C6A"/>
    <w:rsid w:val="005C098F"/>
    <w:rsid w:val="005C253B"/>
    <w:rsid w:val="005C2988"/>
    <w:rsid w:val="005C47FC"/>
    <w:rsid w:val="005E5CA1"/>
    <w:rsid w:val="005F18F8"/>
    <w:rsid w:val="00611EA8"/>
    <w:rsid w:val="006242A9"/>
    <w:rsid w:val="00627262"/>
    <w:rsid w:val="00651736"/>
    <w:rsid w:val="00651B17"/>
    <w:rsid w:val="006533B2"/>
    <w:rsid w:val="0068304B"/>
    <w:rsid w:val="00693281"/>
    <w:rsid w:val="006C0896"/>
    <w:rsid w:val="006F2AEA"/>
    <w:rsid w:val="00711B1E"/>
    <w:rsid w:val="00714868"/>
    <w:rsid w:val="007234D4"/>
    <w:rsid w:val="00723F20"/>
    <w:rsid w:val="00724981"/>
    <w:rsid w:val="00737725"/>
    <w:rsid w:val="007635D6"/>
    <w:rsid w:val="0076656C"/>
    <w:rsid w:val="007B2B4A"/>
    <w:rsid w:val="007D38DC"/>
    <w:rsid w:val="007D621B"/>
    <w:rsid w:val="007E2CAE"/>
    <w:rsid w:val="007E36F2"/>
    <w:rsid w:val="007E7368"/>
    <w:rsid w:val="0085399F"/>
    <w:rsid w:val="008539F2"/>
    <w:rsid w:val="008614AE"/>
    <w:rsid w:val="00877F7B"/>
    <w:rsid w:val="008843C2"/>
    <w:rsid w:val="00885370"/>
    <w:rsid w:val="0089582A"/>
    <w:rsid w:val="008A0942"/>
    <w:rsid w:val="008B0CCB"/>
    <w:rsid w:val="008C4631"/>
    <w:rsid w:val="008D4974"/>
    <w:rsid w:val="008D5DC4"/>
    <w:rsid w:val="008D60E2"/>
    <w:rsid w:val="008E221E"/>
    <w:rsid w:val="008E505F"/>
    <w:rsid w:val="008F5C49"/>
    <w:rsid w:val="009112CE"/>
    <w:rsid w:val="00912645"/>
    <w:rsid w:val="00915E91"/>
    <w:rsid w:val="00943311"/>
    <w:rsid w:val="00943EE7"/>
    <w:rsid w:val="00945CC3"/>
    <w:rsid w:val="00972CAD"/>
    <w:rsid w:val="00991BE3"/>
    <w:rsid w:val="0099771D"/>
    <w:rsid w:val="009A19A8"/>
    <w:rsid w:val="009A736D"/>
    <w:rsid w:val="009B24C4"/>
    <w:rsid w:val="009B3077"/>
    <w:rsid w:val="009B5FD9"/>
    <w:rsid w:val="009C4C1B"/>
    <w:rsid w:val="009F3DEB"/>
    <w:rsid w:val="009F6B42"/>
    <w:rsid w:val="009F7CEB"/>
    <w:rsid w:val="00A12F02"/>
    <w:rsid w:val="00A24EFA"/>
    <w:rsid w:val="00A3785F"/>
    <w:rsid w:val="00A41E38"/>
    <w:rsid w:val="00A42E3D"/>
    <w:rsid w:val="00A437BD"/>
    <w:rsid w:val="00A44AE3"/>
    <w:rsid w:val="00A47285"/>
    <w:rsid w:val="00A47653"/>
    <w:rsid w:val="00A80379"/>
    <w:rsid w:val="00A92C1D"/>
    <w:rsid w:val="00AA30D5"/>
    <w:rsid w:val="00AB307C"/>
    <w:rsid w:val="00AB59F5"/>
    <w:rsid w:val="00AB6EE7"/>
    <w:rsid w:val="00AC2F50"/>
    <w:rsid w:val="00AC5A22"/>
    <w:rsid w:val="00AC7D91"/>
    <w:rsid w:val="00AE42D9"/>
    <w:rsid w:val="00AF0FC6"/>
    <w:rsid w:val="00B128B9"/>
    <w:rsid w:val="00B26DB6"/>
    <w:rsid w:val="00B615A0"/>
    <w:rsid w:val="00B86655"/>
    <w:rsid w:val="00BA6231"/>
    <w:rsid w:val="00BB3033"/>
    <w:rsid w:val="00BB3F9F"/>
    <w:rsid w:val="00BD4F95"/>
    <w:rsid w:val="00BD67F6"/>
    <w:rsid w:val="00BD6DEE"/>
    <w:rsid w:val="00BE2CE0"/>
    <w:rsid w:val="00C052A9"/>
    <w:rsid w:val="00C10576"/>
    <w:rsid w:val="00C1299F"/>
    <w:rsid w:val="00C14E85"/>
    <w:rsid w:val="00C40CB5"/>
    <w:rsid w:val="00C531DC"/>
    <w:rsid w:val="00C628C1"/>
    <w:rsid w:val="00C63155"/>
    <w:rsid w:val="00C72383"/>
    <w:rsid w:val="00C82C3A"/>
    <w:rsid w:val="00C90012"/>
    <w:rsid w:val="00C9089D"/>
    <w:rsid w:val="00C9377D"/>
    <w:rsid w:val="00CA52A8"/>
    <w:rsid w:val="00CB019C"/>
    <w:rsid w:val="00CB68FC"/>
    <w:rsid w:val="00CD264B"/>
    <w:rsid w:val="00CE1F4F"/>
    <w:rsid w:val="00CE3EF3"/>
    <w:rsid w:val="00CE7ED7"/>
    <w:rsid w:val="00CF36B8"/>
    <w:rsid w:val="00CF4098"/>
    <w:rsid w:val="00D021BD"/>
    <w:rsid w:val="00D0699E"/>
    <w:rsid w:val="00D15DB8"/>
    <w:rsid w:val="00D3122E"/>
    <w:rsid w:val="00D45162"/>
    <w:rsid w:val="00D51A38"/>
    <w:rsid w:val="00D800B8"/>
    <w:rsid w:val="00DA18B1"/>
    <w:rsid w:val="00DA31E5"/>
    <w:rsid w:val="00DA44A3"/>
    <w:rsid w:val="00DB2B93"/>
    <w:rsid w:val="00DB46DD"/>
    <w:rsid w:val="00DB6213"/>
    <w:rsid w:val="00E31831"/>
    <w:rsid w:val="00E4614B"/>
    <w:rsid w:val="00E572EB"/>
    <w:rsid w:val="00E65C7A"/>
    <w:rsid w:val="00EF3D30"/>
    <w:rsid w:val="00EF6665"/>
    <w:rsid w:val="00F205A7"/>
    <w:rsid w:val="00F27DAB"/>
    <w:rsid w:val="00F30DBC"/>
    <w:rsid w:val="00F43854"/>
    <w:rsid w:val="00F76DAD"/>
    <w:rsid w:val="00FA02A1"/>
    <w:rsid w:val="00FA5808"/>
    <w:rsid w:val="00FF3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CFC8"/>
  <w15:docId w15:val="{BF0217AE-222E-40B8-901F-FD0A3A38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3B"/>
  </w:style>
  <w:style w:type="paragraph" w:styleId="Heading1">
    <w:name w:val="heading 1"/>
    <w:basedOn w:val="Normal"/>
    <w:next w:val="Normal"/>
    <w:link w:val="Heading1Char"/>
    <w:uiPriority w:val="99"/>
    <w:qFormat/>
    <w:rsid w:val="00061D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61D3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61D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61D3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61D3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61D3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61D3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61D3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61D3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D3B"/>
    <w:rPr>
      <w:smallCaps/>
      <w:spacing w:val="5"/>
      <w:sz w:val="36"/>
      <w:szCs w:val="36"/>
    </w:rPr>
  </w:style>
  <w:style w:type="character" w:customStyle="1" w:styleId="Heading2Char">
    <w:name w:val="Heading 2 Char"/>
    <w:basedOn w:val="DefaultParagraphFont"/>
    <w:link w:val="Heading2"/>
    <w:uiPriority w:val="9"/>
    <w:semiHidden/>
    <w:rsid w:val="00061D3B"/>
    <w:rPr>
      <w:smallCaps/>
      <w:sz w:val="28"/>
      <w:szCs w:val="28"/>
    </w:rPr>
  </w:style>
  <w:style w:type="character" w:customStyle="1" w:styleId="Heading3Char">
    <w:name w:val="Heading 3 Char"/>
    <w:basedOn w:val="DefaultParagraphFont"/>
    <w:link w:val="Heading3"/>
    <w:uiPriority w:val="9"/>
    <w:semiHidden/>
    <w:rsid w:val="00061D3B"/>
    <w:rPr>
      <w:i/>
      <w:iCs/>
      <w:smallCaps/>
      <w:spacing w:val="5"/>
      <w:sz w:val="26"/>
      <w:szCs w:val="26"/>
    </w:rPr>
  </w:style>
  <w:style w:type="character" w:customStyle="1" w:styleId="Heading4Char">
    <w:name w:val="Heading 4 Char"/>
    <w:basedOn w:val="DefaultParagraphFont"/>
    <w:link w:val="Heading4"/>
    <w:uiPriority w:val="9"/>
    <w:semiHidden/>
    <w:rsid w:val="00061D3B"/>
    <w:rPr>
      <w:b/>
      <w:bCs/>
      <w:spacing w:val="5"/>
      <w:sz w:val="24"/>
      <w:szCs w:val="24"/>
    </w:rPr>
  </w:style>
  <w:style w:type="character" w:customStyle="1" w:styleId="Heading5Char">
    <w:name w:val="Heading 5 Char"/>
    <w:basedOn w:val="DefaultParagraphFont"/>
    <w:link w:val="Heading5"/>
    <w:uiPriority w:val="9"/>
    <w:semiHidden/>
    <w:rsid w:val="00061D3B"/>
    <w:rPr>
      <w:i/>
      <w:iCs/>
      <w:sz w:val="24"/>
      <w:szCs w:val="24"/>
    </w:rPr>
  </w:style>
  <w:style w:type="character" w:customStyle="1" w:styleId="Heading6Char">
    <w:name w:val="Heading 6 Char"/>
    <w:basedOn w:val="DefaultParagraphFont"/>
    <w:link w:val="Heading6"/>
    <w:uiPriority w:val="9"/>
    <w:semiHidden/>
    <w:rsid w:val="00061D3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61D3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61D3B"/>
    <w:rPr>
      <w:b/>
      <w:bCs/>
      <w:color w:val="7F7F7F" w:themeColor="text1" w:themeTint="80"/>
      <w:sz w:val="20"/>
      <w:szCs w:val="20"/>
    </w:rPr>
  </w:style>
  <w:style w:type="character" w:customStyle="1" w:styleId="Heading9Char">
    <w:name w:val="Heading 9 Char"/>
    <w:basedOn w:val="DefaultParagraphFont"/>
    <w:link w:val="Heading9"/>
    <w:uiPriority w:val="9"/>
    <w:semiHidden/>
    <w:rsid w:val="00061D3B"/>
    <w:rPr>
      <w:b/>
      <w:bCs/>
      <w:i/>
      <w:iCs/>
      <w:color w:val="7F7F7F" w:themeColor="text1" w:themeTint="80"/>
      <w:sz w:val="18"/>
      <w:szCs w:val="18"/>
    </w:rPr>
  </w:style>
  <w:style w:type="paragraph" w:styleId="Title">
    <w:name w:val="Title"/>
    <w:basedOn w:val="Normal"/>
    <w:next w:val="Normal"/>
    <w:link w:val="TitleChar"/>
    <w:uiPriority w:val="99"/>
    <w:qFormat/>
    <w:rsid w:val="00061D3B"/>
    <w:pPr>
      <w:spacing w:after="300" w:line="240" w:lineRule="auto"/>
      <w:contextualSpacing/>
    </w:pPr>
    <w:rPr>
      <w:smallCaps/>
      <w:sz w:val="52"/>
      <w:szCs w:val="52"/>
    </w:rPr>
  </w:style>
  <w:style w:type="character" w:customStyle="1" w:styleId="TitleChar">
    <w:name w:val="Title Char"/>
    <w:basedOn w:val="DefaultParagraphFont"/>
    <w:link w:val="Title"/>
    <w:uiPriority w:val="99"/>
    <w:rsid w:val="00061D3B"/>
    <w:rPr>
      <w:smallCaps/>
      <w:sz w:val="52"/>
      <w:szCs w:val="52"/>
    </w:rPr>
  </w:style>
  <w:style w:type="paragraph" w:styleId="Subtitle">
    <w:name w:val="Subtitle"/>
    <w:basedOn w:val="Normal"/>
    <w:next w:val="Normal"/>
    <w:link w:val="SubtitleChar"/>
    <w:uiPriority w:val="11"/>
    <w:qFormat/>
    <w:rsid w:val="00061D3B"/>
    <w:rPr>
      <w:i/>
      <w:iCs/>
      <w:smallCaps/>
      <w:spacing w:val="10"/>
      <w:sz w:val="28"/>
      <w:szCs w:val="28"/>
    </w:rPr>
  </w:style>
  <w:style w:type="character" w:customStyle="1" w:styleId="SubtitleChar">
    <w:name w:val="Subtitle Char"/>
    <w:basedOn w:val="DefaultParagraphFont"/>
    <w:link w:val="Subtitle"/>
    <w:uiPriority w:val="11"/>
    <w:rsid w:val="00061D3B"/>
    <w:rPr>
      <w:i/>
      <w:iCs/>
      <w:smallCaps/>
      <w:spacing w:val="10"/>
      <w:sz w:val="28"/>
      <w:szCs w:val="28"/>
    </w:rPr>
  </w:style>
  <w:style w:type="character" w:styleId="Strong">
    <w:name w:val="Strong"/>
    <w:uiPriority w:val="22"/>
    <w:qFormat/>
    <w:rsid w:val="00061D3B"/>
    <w:rPr>
      <w:b/>
      <w:bCs/>
    </w:rPr>
  </w:style>
  <w:style w:type="character" w:styleId="Emphasis">
    <w:name w:val="Emphasis"/>
    <w:uiPriority w:val="20"/>
    <w:qFormat/>
    <w:rsid w:val="00061D3B"/>
    <w:rPr>
      <w:b/>
      <w:bCs/>
      <w:i/>
      <w:iCs/>
      <w:spacing w:val="10"/>
    </w:rPr>
  </w:style>
  <w:style w:type="paragraph" w:styleId="NoSpacing">
    <w:name w:val="No Spacing"/>
    <w:basedOn w:val="Normal"/>
    <w:uiPriority w:val="1"/>
    <w:qFormat/>
    <w:rsid w:val="00061D3B"/>
    <w:pPr>
      <w:spacing w:after="0" w:line="240" w:lineRule="auto"/>
    </w:pPr>
  </w:style>
  <w:style w:type="paragraph" w:styleId="ListParagraph">
    <w:name w:val="List Paragraph"/>
    <w:basedOn w:val="Normal"/>
    <w:uiPriority w:val="34"/>
    <w:qFormat/>
    <w:rsid w:val="00061D3B"/>
    <w:pPr>
      <w:ind w:left="720"/>
      <w:contextualSpacing/>
    </w:pPr>
  </w:style>
  <w:style w:type="paragraph" w:styleId="Quote">
    <w:name w:val="Quote"/>
    <w:basedOn w:val="Normal"/>
    <w:next w:val="Normal"/>
    <w:link w:val="QuoteChar"/>
    <w:uiPriority w:val="29"/>
    <w:qFormat/>
    <w:rsid w:val="00061D3B"/>
    <w:rPr>
      <w:i/>
      <w:iCs/>
    </w:rPr>
  </w:style>
  <w:style w:type="character" w:customStyle="1" w:styleId="QuoteChar">
    <w:name w:val="Quote Char"/>
    <w:basedOn w:val="DefaultParagraphFont"/>
    <w:link w:val="Quote"/>
    <w:uiPriority w:val="29"/>
    <w:rsid w:val="00061D3B"/>
    <w:rPr>
      <w:i/>
      <w:iCs/>
    </w:rPr>
  </w:style>
  <w:style w:type="paragraph" w:styleId="IntenseQuote">
    <w:name w:val="Intense Quote"/>
    <w:basedOn w:val="Normal"/>
    <w:next w:val="Normal"/>
    <w:link w:val="IntenseQuoteChar"/>
    <w:uiPriority w:val="30"/>
    <w:qFormat/>
    <w:rsid w:val="00061D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61D3B"/>
    <w:rPr>
      <w:i/>
      <w:iCs/>
    </w:rPr>
  </w:style>
  <w:style w:type="character" w:styleId="SubtleEmphasis">
    <w:name w:val="Subtle Emphasis"/>
    <w:uiPriority w:val="19"/>
    <w:qFormat/>
    <w:rsid w:val="00061D3B"/>
    <w:rPr>
      <w:i/>
      <w:iCs/>
    </w:rPr>
  </w:style>
  <w:style w:type="character" w:styleId="IntenseEmphasis">
    <w:name w:val="Intense Emphasis"/>
    <w:uiPriority w:val="21"/>
    <w:qFormat/>
    <w:rsid w:val="00061D3B"/>
    <w:rPr>
      <w:b/>
      <w:bCs/>
      <w:i/>
      <w:iCs/>
    </w:rPr>
  </w:style>
  <w:style w:type="character" w:styleId="SubtleReference">
    <w:name w:val="Subtle Reference"/>
    <w:basedOn w:val="DefaultParagraphFont"/>
    <w:uiPriority w:val="31"/>
    <w:qFormat/>
    <w:rsid w:val="00061D3B"/>
    <w:rPr>
      <w:smallCaps/>
    </w:rPr>
  </w:style>
  <w:style w:type="character" w:styleId="IntenseReference">
    <w:name w:val="Intense Reference"/>
    <w:uiPriority w:val="32"/>
    <w:qFormat/>
    <w:rsid w:val="00061D3B"/>
    <w:rPr>
      <w:b/>
      <w:bCs/>
      <w:smallCaps/>
    </w:rPr>
  </w:style>
  <w:style w:type="character" w:styleId="BookTitle">
    <w:name w:val="Book Title"/>
    <w:basedOn w:val="DefaultParagraphFont"/>
    <w:uiPriority w:val="33"/>
    <w:qFormat/>
    <w:rsid w:val="00061D3B"/>
    <w:rPr>
      <w:i/>
      <w:iCs/>
      <w:smallCaps/>
      <w:spacing w:val="5"/>
    </w:rPr>
  </w:style>
  <w:style w:type="paragraph" w:styleId="TOCHeading">
    <w:name w:val="TOC Heading"/>
    <w:basedOn w:val="Heading1"/>
    <w:next w:val="Normal"/>
    <w:uiPriority w:val="39"/>
    <w:semiHidden/>
    <w:unhideWhenUsed/>
    <w:qFormat/>
    <w:rsid w:val="00061D3B"/>
    <w:pPr>
      <w:outlineLvl w:val="9"/>
    </w:pPr>
    <w:rPr>
      <w:lang w:bidi="en-US"/>
    </w:rPr>
  </w:style>
  <w:style w:type="table" w:styleId="TableGrid">
    <w:name w:val="Table Grid"/>
    <w:basedOn w:val="TableNormal"/>
    <w:uiPriority w:val="59"/>
    <w:rsid w:val="00CE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38"/>
    <w:rPr>
      <w:rFonts w:ascii="Tahoma" w:hAnsi="Tahoma" w:cs="Tahoma"/>
      <w:sz w:val="16"/>
      <w:szCs w:val="16"/>
    </w:rPr>
  </w:style>
  <w:style w:type="paragraph" w:customStyle="1" w:styleId="Default">
    <w:name w:val="Default"/>
    <w:rsid w:val="00E572E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09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0942"/>
  </w:style>
  <w:style w:type="paragraph" w:styleId="Footer">
    <w:name w:val="footer"/>
    <w:basedOn w:val="Normal"/>
    <w:link w:val="FooterChar"/>
    <w:uiPriority w:val="99"/>
    <w:unhideWhenUsed/>
    <w:rsid w:val="008A09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0942"/>
  </w:style>
  <w:style w:type="character" w:styleId="PlaceholderText">
    <w:name w:val="Placeholder Text"/>
    <w:uiPriority w:val="99"/>
    <w:semiHidden/>
    <w:rsid w:val="00DB46DD"/>
    <w:rPr>
      <w:color w:val="808080"/>
    </w:rPr>
  </w:style>
  <w:style w:type="paragraph" w:styleId="FootnoteText">
    <w:name w:val="footnote text"/>
    <w:basedOn w:val="Normal"/>
    <w:link w:val="FootnoteTextChar"/>
    <w:uiPriority w:val="99"/>
    <w:unhideWhenUsed/>
    <w:rsid w:val="008D497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D497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D4974"/>
    <w:rPr>
      <w:vertAlign w:val="superscript"/>
    </w:rPr>
  </w:style>
  <w:style w:type="table" w:customStyle="1" w:styleId="TableGrid1">
    <w:name w:val="Table Grid1"/>
    <w:basedOn w:val="TableNormal"/>
    <w:next w:val="TableGrid"/>
    <w:uiPriority w:val="59"/>
    <w:rsid w:val="008D497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7DAB"/>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9B5FD9"/>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B5FD9"/>
    <w:rPr>
      <w:rFonts w:ascii="Times New Roman" w:eastAsia="Times New Roman" w:hAnsi="Times New Roman" w:cs="Times New Roman"/>
      <w:sz w:val="16"/>
      <w:szCs w:val="16"/>
    </w:rPr>
  </w:style>
  <w:style w:type="character" w:customStyle="1" w:styleId="spelle">
    <w:name w:val="spelle"/>
    <w:basedOn w:val="DefaultParagraphFont"/>
    <w:rsid w:val="009B5FD9"/>
  </w:style>
  <w:style w:type="paragraph" w:styleId="Revision">
    <w:name w:val="Revision"/>
    <w:hidden/>
    <w:uiPriority w:val="99"/>
    <w:semiHidden/>
    <w:rsid w:val="006242A9"/>
    <w:pPr>
      <w:spacing w:after="0" w:line="240" w:lineRule="auto"/>
    </w:pPr>
  </w:style>
  <w:style w:type="character" w:styleId="CommentReference">
    <w:name w:val="annotation reference"/>
    <w:basedOn w:val="DefaultParagraphFont"/>
    <w:uiPriority w:val="99"/>
    <w:semiHidden/>
    <w:unhideWhenUsed/>
    <w:rsid w:val="00DA44A3"/>
    <w:rPr>
      <w:sz w:val="16"/>
      <w:szCs w:val="16"/>
    </w:rPr>
  </w:style>
  <w:style w:type="paragraph" w:styleId="CommentText">
    <w:name w:val="annotation text"/>
    <w:basedOn w:val="Normal"/>
    <w:link w:val="CommentTextChar"/>
    <w:uiPriority w:val="99"/>
    <w:unhideWhenUsed/>
    <w:rsid w:val="00DA44A3"/>
    <w:pPr>
      <w:spacing w:line="240" w:lineRule="auto"/>
    </w:pPr>
    <w:rPr>
      <w:sz w:val="20"/>
      <w:szCs w:val="20"/>
    </w:rPr>
  </w:style>
  <w:style w:type="character" w:customStyle="1" w:styleId="CommentTextChar">
    <w:name w:val="Comment Text Char"/>
    <w:basedOn w:val="DefaultParagraphFont"/>
    <w:link w:val="CommentText"/>
    <w:uiPriority w:val="99"/>
    <w:rsid w:val="00DA44A3"/>
    <w:rPr>
      <w:sz w:val="20"/>
      <w:szCs w:val="20"/>
    </w:rPr>
  </w:style>
  <w:style w:type="paragraph" w:styleId="CommentSubject">
    <w:name w:val="annotation subject"/>
    <w:basedOn w:val="CommentText"/>
    <w:next w:val="CommentText"/>
    <w:link w:val="CommentSubjectChar"/>
    <w:uiPriority w:val="99"/>
    <w:semiHidden/>
    <w:unhideWhenUsed/>
    <w:rsid w:val="00DA44A3"/>
    <w:rPr>
      <w:b/>
      <w:bCs/>
    </w:rPr>
  </w:style>
  <w:style w:type="character" w:customStyle="1" w:styleId="CommentSubjectChar">
    <w:name w:val="Comment Subject Char"/>
    <w:basedOn w:val="CommentTextChar"/>
    <w:link w:val="CommentSubject"/>
    <w:uiPriority w:val="99"/>
    <w:semiHidden/>
    <w:rsid w:val="00DA44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56895">
      <w:bodyDiv w:val="1"/>
      <w:marLeft w:val="0"/>
      <w:marRight w:val="0"/>
      <w:marTop w:val="0"/>
      <w:marBottom w:val="0"/>
      <w:divBdr>
        <w:top w:val="none" w:sz="0" w:space="0" w:color="auto"/>
        <w:left w:val="none" w:sz="0" w:space="0" w:color="auto"/>
        <w:bottom w:val="none" w:sz="0" w:space="0" w:color="auto"/>
        <w:right w:val="none" w:sz="0" w:space="0" w:color="auto"/>
      </w:divBdr>
    </w:div>
    <w:div w:id="366834442">
      <w:bodyDiv w:val="1"/>
      <w:marLeft w:val="0"/>
      <w:marRight w:val="0"/>
      <w:marTop w:val="0"/>
      <w:marBottom w:val="0"/>
      <w:divBdr>
        <w:top w:val="none" w:sz="0" w:space="0" w:color="auto"/>
        <w:left w:val="none" w:sz="0" w:space="0" w:color="auto"/>
        <w:bottom w:val="none" w:sz="0" w:space="0" w:color="auto"/>
        <w:right w:val="none" w:sz="0" w:space="0" w:color="auto"/>
      </w:divBdr>
    </w:div>
    <w:div w:id="526990763">
      <w:bodyDiv w:val="1"/>
      <w:marLeft w:val="0"/>
      <w:marRight w:val="0"/>
      <w:marTop w:val="0"/>
      <w:marBottom w:val="0"/>
      <w:divBdr>
        <w:top w:val="none" w:sz="0" w:space="0" w:color="auto"/>
        <w:left w:val="none" w:sz="0" w:space="0" w:color="auto"/>
        <w:bottom w:val="none" w:sz="0" w:space="0" w:color="auto"/>
        <w:right w:val="none" w:sz="0" w:space="0" w:color="auto"/>
      </w:divBdr>
    </w:div>
    <w:div w:id="557978606">
      <w:bodyDiv w:val="1"/>
      <w:marLeft w:val="0"/>
      <w:marRight w:val="0"/>
      <w:marTop w:val="0"/>
      <w:marBottom w:val="0"/>
      <w:divBdr>
        <w:top w:val="none" w:sz="0" w:space="0" w:color="auto"/>
        <w:left w:val="none" w:sz="0" w:space="0" w:color="auto"/>
        <w:bottom w:val="none" w:sz="0" w:space="0" w:color="auto"/>
        <w:right w:val="none" w:sz="0" w:space="0" w:color="auto"/>
      </w:divBdr>
    </w:div>
    <w:div w:id="2119710963">
      <w:bodyDiv w:val="1"/>
      <w:marLeft w:val="0"/>
      <w:marRight w:val="0"/>
      <w:marTop w:val="0"/>
      <w:marBottom w:val="0"/>
      <w:divBdr>
        <w:top w:val="none" w:sz="0" w:space="0" w:color="auto"/>
        <w:left w:val="none" w:sz="0" w:space="0" w:color="auto"/>
        <w:bottom w:val="none" w:sz="0" w:space="0" w:color="auto"/>
        <w:right w:val="none" w:sz="0" w:space="0" w:color="auto"/>
      </w:divBdr>
    </w:div>
    <w:div w:id="21434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4685</Words>
  <Characters>2671</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Finanšu ministrija</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pn-krisa</dc:creator>
  <cp:keywords/>
  <dc:description/>
  <cp:lastModifiedBy>Antra Matuzele</cp:lastModifiedBy>
  <cp:revision>2</cp:revision>
  <cp:lastPrinted>2015-01-08T12:12:00Z</cp:lastPrinted>
  <dcterms:created xsi:type="dcterms:W3CDTF">2025-06-18T06:53:00Z</dcterms:created>
  <dcterms:modified xsi:type="dcterms:W3CDTF">2025-06-18T06:53:00Z</dcterms:modified>
</cp:coreProperties>
</file>