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3E74" w14:textId="11BEF158" w:rsidR="00EE4334" w:rsidRPr="00983BD7" w:rsidRDefault="00EE4334" w:rsidP="00EE4334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Pašvaldība</w:t>
      </w:r>
    </w:p>
    <w:tbl>
      <w:tblPr>
        <w:tblStyle w:val="GridTable1Light-Accent1"/>
        <w:tblW w:w="0" w:type="auto"/>
        <w:tblInd w:w="1174" w:type="dxa"/>
        <w:tblLook w:val="04A0" w:firstRow="1" w:lastRow="0" w:firstColumn="1" w:lastColumn="0" w:noHBand="0" w:noVBand="1"/>
      </w:tblPr>
      <w:tblGrid>
        <w:gridCol w:w="6891"/>
      </w:tblGrid>
      <w:tr w:rsidR="00983BD7" w:rsidRPr="00983BD7" w14:paraId="05E99643" w14:textId="77777777" w:rsidTr="00EE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1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06E7CE7F" w14:textId="77777777" w:rsidR="00EE4334" w:rsidRPr="00983BD7" w:rsidRDefault="00EE4334" w:rsidP="00983BD7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83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4217CA4E" w14:textId="77777777" w:rsidR="00EE4334" w:rsidRPr="00983BD7" w:rsidRDefault="00EE4334" w:rsidP="00EE4334">
      <w:pPr>
        <w:spacing w:after="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363DB0" w14:textId="72124617" w:rsidR="00EE4334" w:rsidRPr="00983BD7" w:rsidRDefault="00EE4334" w:rsidP="00EE4334">
      <w:pPr>
        <w:spacing w:after="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color w:val="000000"/>
          <w:sz w:val="24"/>
          <w:szCs w:val="24"/>
        </w:rPr>
        <w:t>APSTIPINU</w:t>
      </w:r>
    </w:p>
    <w:p w14:paraId="54E96F5D" w14:textId="77777777" w:rsidR="00EE4334" w:rsidRPr="00983BD7" w:rsidRDefault="00EE4334" w:rsidP="00EE4334">
      <w:pPr>
        <w:spacing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Cs/>
          <w:color w:val="000000"/>
          <w:sz w:val="24"/>
          <w:szCs w:val="24"/>
        </w:rPr>
        <w:t>____________ pašvaldības</w:t>
      </w:r>
    </w:p>
    <w:p w14:paraId="1A622851" w14:textId="77777777" w:rsidR="00EE4334" w:rsidRPr="00983BD7" w:rsidRDefault="00EE4334" w:rsidP="00EE4334">
      <w:pPr>
        <w:spacing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priekšsēdētājs</w:t>
      </w:r>
    </w:p>
    <w:p w14:paraId="42B1639F" w14:textId="77777777" w:rsidR="00EE4334" w:rsidRPr="00983BD7" w:rsidRDefault="00EE4334" w:rsidP="00EE4334">
      <w:pPr>
        <w:spacing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Cs/>
          <w:color w:val="000000"/>
          <w:sz w:val="24"/>
          <w:szCs w:val="24"/>
        </w:rPr>
        <w:t>Vārds Uzvārds</w:t>
      </w:r>
    </w:p>
    <w:p w14:paraId="2A47AD72" w14:textId="77777777" w:rsidR="00EE4334" w:rsidRPr="00983BD7" w:rsidRDefault="00EE4334" w:rsidP="00EE4334">
      <w:pPr>
        <w:spacing w:after="3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Cs/>
          <w:color w:val="000000"/>
          <w:sz w:val="24"/>
          <w:szCs w:val="24"/>
        </w:rPr>
        <w:t>Datums</w:t>
      </w:r>
    </w:p>
    <w:p w14:paraId="1AD5AA5C" w14:textId="77777777" w:rsidR="00EE4334" w:rsidRPr="00983BD7" w:rsidRDefault="00EE4334" w:rsidP="00EE4334">
      <w:pPr>
        <w:pStyle w:val="ListParagraph"/>
        <w:spacing w:after="480" w:line="256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iekšējā audita nodaļas stratēģija </w:t>
      </w:r>
    </w:p>
    <w:p w14:paraId="5BF8C7B5" w14:textId="77777777" w:rsidR="00EE4334" w:rsidRPr="00983BD7" w:rsidRDefault="00EE4334" w:rsidP="00EE4334">
      <w:pPr>
        <w:pStyle w:val="ListParagraph"/>
        <w:spacing w:after="480" w:line="256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11F54AE4" w14:textId="77777777" w:rsidR="00EE4334" w:rsidRPr="00983BD7" w:rsidRDefault="00EE4334" w:rsidP="00EE4334">
      <w:pPr>
        <w:pStyle w:val="ListParagraph"/>
        <w:spacing w:after="360" w:line="256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46BA8A" w14:textId="77777777" w:rsidR="00EE4334" w:rsidRPr="00983BD7" w:rsidRDefault="00EE4334" w:rsidP="00EE4334">
      <w:pPr>
        <w:pStyle w:val="ListParagraph"/>
        <w:numPr>
          <w:ilvl w:val="0"/>
          <w:numId w:val="1"/>
        </w:numPr>
        <w:spacing w:before="480" w:line="256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Stratēģijas izstrādes pamatojums </w:t>
      </w:r>
    </w:p>
    <w:p w14:paraId="566EEBF7" w14:textId="48C88823" w:rsidR="00EE4334" w:rsidRPr="00983BD7" w:rsidRDefault="00EE4334" w:rsidP="00EE4334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color w:val="000000"/>
          <w:sz w:val="24"/>
          <w:szCs w:val="24"/>
        </w:rPr>
        <w:t xml:space="preserve">Pašvaldības Iekšējā audita nodaļa (IAN) ir neatkarīga pašvaldības struktūrvienība, kas funkcionāli tieši pakļauta domei / izpilddirektoram un ar savām aktivitātēm un darbībām sekmē un vecina kopējo Pašvaldības mērķu sasniegšanu. </w:t>
      </w:r>
      <w:r w:rsidR="00CC294F" w:rsidRPr="00983BD7">
        <w:rPr>
          <w:rFonts w:ascii="Times New Roman" w:hAnsi="Times New Roman" w:cs="Times New Roman"/>
          <w:color w:val="000000"/>
          <w:sz w:val="24"/>
          <w:szCs w:val="24"/>
        </w:rPr>
        <w:t>IAN</w:t>
      </w:r>
      <w:r w:rsidRPr="00983BD7">
        <w:rPr>
          <w:rFonts w:ascii="Times New Roman" w:hAnsi="Times New Roman" w:cs="Times New Roman"/>
          <w:color w:val="000000"/>
          <w:sz w:val="24"/>
          <w:szCs w:val="24"/>
        </w:rPr>
        <w:t xml:space="preserve"> stratēģijas mērķis ir noteikt iekšējā audita attīstības virzienus, prioritātes un pasākumu plānu šo mērķu sasniegšanai. </w:t>
      </w:r>
    </w:p>
    <w:p w14:paraId="785F4688" w14:textId="77777777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Informācija, kas pamato iekšējā audita stratēģijas izstrādes nepieciešamību.</w:t>
      </w:r>
    </w:p>
    <w:p w14:paraId="2A7775BC" w14:textId="1ACEB4AE" w:rsidR="00AC3FF4" w:rsidRPr="00983BD7" w:rsidRDefault="00AC3FF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Norāde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kādam laika periodam stratēģija tiek sagatavota.</w:t>
      </w:r>
    </w:p>
    <w:p w14:paraId="7A21CD82" w14:textId="77777777" w:rsidR="00EE4334" w:rsidRPr="00983BD7" w:rsidRDefault="00EE4334" w:rsidP="00EE4334">
      <w:pPr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DD5E909" w14:textId="77777777" w:rsidR="00EE4334" w:rsidRPr="00983BD7" w:rsidRDefault="00EE4334" w:rsidP="00EE4334">
      <w:pPr>
        <w:pStyle w:val="ListParagraph"/>
        <w:numPr>
          <w:ilvl w:val="0"/>
          <w:numId w:val="1"/>
        </w:numPr>
        <w:spacing w:before="120" w:line="25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stratēģiskās prioritātes  </w:t>
      </w:r>
    </w:p>
    <w:p w14:paraId="125A055E" w14:textId="77777777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Īss apkopojums par pašvaldības stratēģiskām prioritātēm, kas attiecas uz iekšējo auditu.</w:t>
      </w:r>
    </w:p>
    <w:p w14:paraId="228CADCF" w14:textId="77777777" w:rsidR="00EE4334" w:rsidRPr="00983BD7" w:rsidRDefault="00EE4334" w:rsidP="00EE4334">
      <w:pPr>
        <w:pStyle w:val="ListParagraph"/>
        <w:numPr>
          <w:ilvl w:val="0"/>
          <w:numId w:val="1"/>
        </w:numPr>
        <w:spacing w:before="480" w:line="25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Iekšējā audita nodaļa</w:t>
      </w:r>
    </w:p>
    <w:p w14:paraId="3B37F6E0" w14:textId="0D318FA0" w:rsidR="003802DC" w:rsidRPr="00983BD7" w:rsidRDefault="003802DC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Informācija par IAN izveides gadu, atskaitīšanās kārtību, IAN nolikumu (apstiprināšanas datums).</w:t>
      </w:r>
    </w:p>
    <w:p w14:paraId="360EDC2D" w14:textId="77777777" w:rsidR="003A6B4C" w:rsidRPr="00983BD7" w:rsidRDefault="003A34DF" w:rsidP="00CC294F">
      <w:pPr>
        <w:shd w:val="clear" w:color="auto" w:fill="F2F2F2" w:themeFill="background1" w:themeFillShade="F2"/>
        <w:spacing w:before="120" w:after="120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IAN funkcijas, tai skaitā, ja tiek nodrošinātas funkcijas, kas nav saistītas ar iekšējā audita funkciju realizāciju.</w:t>
      </w:r>
      <w:r w:rsidR="003A6B4C"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</w:t>
      </w:r>
    </w:p>
    <w:p w14:paraId="0056A1FE" w14:textId="4F428CD7" w:rsidR="003A34DF" w:rsidRPr="00983BD7" w:rsidRDefault="003A6B4C" w:rsidP="00CC294F">
      <w:pPr>
        <w:shd w:val="clear" w:color="auto" w:fill="F2F2F2" w:themeFill="background1" w:themeFillShade="F2"/>
        <w:spacing w:before="120" w:after="120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Pašvaldības institūcijas, 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kurā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m tiek 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sniegti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iekšējā audita pakalpojumi.</w:t>
      </w:r>
    </w:p>
    <w:p w14:paraId="6685C65E" w14:textId="71B84206" w:rsidR="003A6B4C" w:rsidRPr="00983BD7" w:rsidRDefault="003A6B4C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Apkopojošā informācija par iekšējā audita sistēmām.</w:t>
      </w:r>
    </w:p>
    <w:p w14:paraId="1691433A" w14:textId="1DA27AF4" w:rsidR="003A34DF" w:rsidRPr="00983BD7" w:rsidRDefault="003A34DF" w:rsidP="00CC294F">
      <w:pPr>
        <w:shd w:val="clear" w:color="auto" w:fill="F2F2F2" w:themeFill="background1" w:themeFillShade="F2"/>
        <w:spacing w:before="120" w:after="120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IAN loma iekšējās kontroles sistēmas izvērtēšanā.</w:t>
      </w:r>
    </w:p>
    <w:p w14:paraId="5DCCB327" w14:textId="77777777" w:rsidR="003A34DF" w:rsidRPr="00983BD7" w:rsidRDefault="003A34DF" w:rsidP="00CC294F">
      <w:pPr>
        <w:shd w:val="clear" w:color="auto" w:fill="F2F2F2" w:themeFill="background1" w:themeFillShade="F2"/>
        <w:spacing w:before="120" w:after="120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8"/>
        </w:rPr>
        <w:t>Sadarbība ar citiem pārliecības sniedzējiem.</w:t>
      </w:r>
    </w:p>
    <w:p w14:paraId="3310496A" w14:textId="4284421D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Informācija par IAN cilvēkresursiem, tai skaitā, informācija par darbinieku kvalifikāciju, atbilstību amatam, kompetencēm</w:t>
      </w:r>
      <w:r w:rsidR="00175BAA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nepieciešamaj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</w:t>
      </w:r>
      <w:r w:rsidR="00175BAA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 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kompetences pilnveidošanas pasākumiem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C41570F" w14:textId="4BF4518D" w:rsidR="008D36B2" w:rsidRPr="00983BD7" w:rsidRDefault="008D36B2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Informācija par realizētajiem auditiem un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sniegtajiem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500E0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konsultāciju pakalpojumiem.</w:t>
      </w:r>
    </w:p>
    <w:p w14:paraId="70EA3DE9" w14:textId="3F6C47FD" w:rsidR="00366A0A" w:rsidRPr="00983BD7" w:rsidRDefault="00175BAA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Informācija par IAN kvalitātes rādītājiem.</w:t>
      </w:r>
    </w:p>
    <w:p w14:paraId="446E5DB2" w14:textId="0C90775F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SVID analīze un 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IAN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galvenie izaicinājumi</w:t>
      </w:r>
      <w:r w:rsidR="00CC294F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042476D" w14:textId="77777777" w:rsidR="00EE4334" w:rsidRPr="00983BD7" w:rsidRDefault="00EE4334" w:rsidP="00EE4334">
      <w:pPr>
        <w:pStyle w:val="ListParagraph"/>
        <w:spacing w:before="120" w:after="120" w:line="25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BB1EDA" w14:textId="77777777" w:rsidR="00EE4334" w:rsidRPr="00983BD7" w:rsidRDefault="00EE4334" w:rsidP="00EE4334">
      <w:pPr>
        <w:pStyle w:val="ListParagraph"/>
        <w:numPr>
          <w:ilvl w:val="0"/>
          <w:numId w:val="1"/>
        </w:numPr>
        <w:spacing w:before="120" w:after="120" w:line="25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Iekšējā audita nodaļas stratēģiskās prioritātes </w:t>
      </w:r>
    </w:p>
    <w:p w14:paraId="5A9B6D95" w14:textId="77777777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Iekšējā audita misija, vīzija</w:t>
      </w:r>
    </w:p>
    <w:p w14:paraId="17C7C58C" w14:textId="2C7983C2" w:rsidR="00EE4334" w:rsidRPr="00983BD7" w:rsidRDefault="00EE4334" w:rsidP="00CC294F">
      <w:pPr>
        <w:shd w:val="clear" w:color="auto" w:fill="F2F2F2" w:themeFill="background1" w:themeFillShade="F2"/>
        <w:spacing w:before="120"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Iekšējā audita stratēģiskās prioritātes saskaņā ar Pašvaldības stratēģiju un </w:t>
      </w:r>
      <w:r w:rsidR="00567300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IAN 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darbības analīzi, tai skaitā mācību vajadzības, stratēģiskā plāna izpildes grafiks, atbildīgie, nepieciešamie resursi.</w:t>
      </w:r>
    </w:p>
    <w:p w14:paraId="713451C7" w14:textId="49B9B2BE" w:rsidR="00925CC5" w:rsidRPr="00983BD7" w:rsidRDefault="00925CC5" w:rsidP="00CC294F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Plānotie IAN </w:t>
      </w:r>
      <w:r w:rsidR="00D36426"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darbības </w:t>
      </w:r>
      <w:r w:rsidRPr="00983B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kvalitātes rādītāji.</w:t>
      </w:r>
    </w:p>
    <w:p w14:paraId="67FE4214" w14:textId="77777777" w:rsidR="00CC294F" w:rsidRPr="00983BD7" w:rsidRDefault="00CC294F" w:rsidP="00CC294F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571"/>
        <w:gridCol w:w="3642"/>
        <w:gridCol w:w="1233"/>
        <w:gridCol w:w="1329"/>
        <w:gridCol w:w="1241"/>
        <w:gridCol w:w="1328"/>
      </w:tblGrid>
      <w:tr w:rsidR="00983BD7" w:rsidRPr="00983BD7" w14:paraId="7A54502A" w14:textId="77777777" w:rsidTr="00CC2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shd w:val="clear" w:color="auto" w:fill="F2F2F2" w:themeFill="background1" w:themeFillShade="F2"/>
            <w:vAlign w:val="center"/>
          </w:tcPr>
          <w:p w14:paraId="48656AF4" w14:textId="3E77E90A" w:rsidR="00CC294F" w:rsidRPr="00983BD7" w:rsidRDefault="00CC294F" w:rsidP="00CC294F">
            <w:pPr>
              <w:spacing w:after="60"/>
              <w:ind w:right="-57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Nr. p.k.</w:t>
            </w:r>
          </w:p>
        </w:tc>
        <w:tc>
          <w:tcPr>
            <w:tcW w:w="1950" w:type="pct"/>
            <w:vMerge w:val="restart"/>
            <w:shd w:val="clear" w:color="auto" w:fill="F2F2F2" w:themeFill="background1" w:themeFillShade="F2"/>
            <w:vAlign w:val="center"/>
          </w:tcPr>
          <w:p w14:paraId="75C4E043" w14:textId="1933FF99" w:rsidR="00CC294F" w:rsidRPr="00983BD7" w:rsidRDefault="00CC294F" w:rsidP="00CC294F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Kvalitātes rādītāji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CDC7170" w14:textId="44BD954E" w:rsidR="00CC294F" w:rsidRPr="00983BD7" w:rsidRDefault="00CC294F" w:rsidP="00CC294F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202X</w:t>
            </w:r>
          </w:p>
        </w:tc>
        <w:tc>
          <w:tcPr>
            <w:tcW w:w="712" w:type="pct"/>
            <w:shd w:val="clear" w:color="auto" w:fill="F2F2F2" w:themeFill="background1" w:themeFillShade="F2"/>
            <w:vAlign w:val="center"/>
          </w:tcPr>
          <w:p w14:paraId="4FF89C58" w14:textId="589543BD" w:rsidR="00CC294F" w:rsidRPr="00983BD7" w:rsidRDefault="00CC294F" w:rsidP="00CC294F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202X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0F92C0D3" w14:textId="548FFCCA" w:rsidR="00CC294F" w:rsidRPr="00983BD7" w:rsidRDefault="00CC294F" w:rsidP="00CC294F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202X</w:t>
            </w:r>
          </w:p>
        </w:tc>
        <w:tc>
          <w:tcPr>
            <w:tcW w:w="711" w:type="pct"/>
            <w:shd w:val="clear" w:color="auto" w:fill="F2F2F2" w:themeFill="background1" w:themeFillShade="F2"/>
            <w:vAlign w:val="center"/>
          </w:tcPr>
          <w:p w14:paraId="0BFC24DD" w14:textId="16E57635" w:rsidR="00CC294F" w:rsidRPr="00983BD7" w:rsidRDefault="00CC294F" w:rsidP="00CC294F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</w:pPr>
            <w:r w:rsidRPr="00983BD7">
              <w:rPr>
                <w:rFonts w:ascii="Times New Roman" w:hAnsi="Times New Roman" w:cs="Times New Roman"/>
                <w:color w:val="000000"/>
                <w:sz w:val="22"/>
                <w:lang w:eastAsia="lv-LV"/>
              </w:rPr>
              <w:t>202X</w:t>
            </w:r>
          </w:p>
        </w:tc>
      </w:tr>
      <w:tr w:rsidR="00983BD7" w:rsidRPr="00983BD7" w14:paraId="18A522CC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shd w:val="clear" w:color="auto" w:fill="F2F2F2" w:themeFill="background1" w:themeFillShade="F2"/>
            <w:vAlign w:val="center"/>
          </w:tcPr>
          <w:p w14:paraId="0F944416" w14:textId="5B167A20" w:rsidR="00CC294F" w:rsidRPr="00983BD7" w:rsidRDefault="00CC294F" w:rsidP="00CC294F">
            <w:pPr>
              <w:spacing w:after="60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1950" w:type="pct"/>
            <w:vMerge/>
            <w:shd w:val="clear" w:color="auto" w:fill="F2F2F2" w:themeFill="background1" w:themeFillShade="F2"/>
            <w:vAlign w:val="center"/>
          </w:tcPr>
          <w:p w14:paraId="4604B7F7" w14:textId="317B1D0E" w:rsidR="00CC294F" w:rsidRPr="00983BD7" w:rsidRDefault="00CC294F" w:rsidP="00CC294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E124C82" w14:textId="51F4063A" w:rsidR="00CC294F" w:rsidRPr="00983BD7" w:rsidRDefault="00CC294F" w:rsidP="00CC294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Plānotā vērtība</w:t>
            </w:r>
          </w:p>
        </w:tc>
        <w:tc>
          <w:tcPr>
            <w:tcW w:w="712" w:type="pct"/>
            <w:shd w:val="clear" w:color="auto" w:fill="F2F2F2" w:themeFill="background1" w:themeFillShade="F2"/>
            <w:vAlign w:val="center"/>
          </w:tcPr>
          <w:p w14:paraId="5F0DDF88" w14:textId="3ADA580B" w:rsidR="00CC294F" w:rsidRPr="00983BD7" w:rsidRDefault="00CC294F" w:rsidP="00CC294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Plānotā vērtība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3245491C" w14:textId="6479146A" w:rsidR="00CC294F" w:rsidRPr="00983BD7" w:rsidRDefault="00CC294F" w:rsidP="00CC294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Plānotā vērtība</w:t>
            </w:r>
          </w:p>
        </w:tc>
        <w:tc>
          <w:tcPr>
            <w:tcW w:w="711" w:type="pct"/>
            <w:shd w:val="clear" w:color="auto" w:fill="F2F2F2" w:themeFill="background1" w:themeFillShade="F2"/>
            <w:vAlign w:val="center"/>
          </w:tcPr>
          <w:p w14:paraId="271295CF" w14:textId="141122AB" w:rsidR="00CC294F" w:rsidRPr="00983BD7" w:rsidRDefault="00CC294F" w:rsidP="00CC294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Plānotā vērtība</w:t>
            </w:r>
          </w:p>
        </w:tc>
      </w:tr>
      <w:tr w:rsidR="00983BD7" w:rsidRPr="00983BD7" w14:paraId="48433BAB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00D8C06" w14:textId="52AE75A9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1950" w:type="pct"/>
          </w:tcPr>
          <w:p w14:paraId="02C1B892" w14:textId="09E4AEB0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Iekšējo auditoru skaits ar profesionālu kvalifikāciju</w:t>
            </w:r>
          </w:p>
        </w:tc>
        <w:tc>
          <w:tcPr>
            <w:tcW w:w="661" w:type="pct"/>
          </w:tcPr>
          <w:p w14:paraId="5CD26C37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0F8E5626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628BA3F4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221DB1AB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74751054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234AB6D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1950" w:type="pct"/>
          </w:tcPr>
          <w:p w14:paraId="09A13ABC" w14:textId="6904FEF1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Iekšējo auditoru ar profesionālu kvalifikāciju (pret kopējo iekšējo auditoru skaitu, %) </w:t>
            </w:r>
          </w:p>
        </w:tc>
        <w:tc>
          <w:tcPr>
            <w:tcW w:w="661" w:type="pct"/>
          </w:tcPr>
          <w:p w14:paraId="0956F260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679D0991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0E84DE77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1A572618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1492AE45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A005629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1950" w:type="pct"/>
          </w:tcPr>
          <w:p w14:paraId="09F62F40" w14:textId="77777777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Iekšējā audita ziņojumu skaits gadā</w:t>
            </w:r>
          </w:p>
        </w:tc>
        <w:tc>
          <w:tcPr>
            <w:tcW w:w="661" w:type="pct"/>
          </w:tcPr>
          <w:p w14:paraId="447F613F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65C29429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74BAE6C5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413419C3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508FA611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A3455BF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4.</w:t>
            </w:r>
          </w:p>
        </w:tc>
        <w:tc>
          <w:tcPr>
            <w:tcW w:w="1950" w:type="pct"/>
          </w:tcPr>
          <w:p w14:paraId="24CA6192" w14:textId="5AABE765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Iekšējā audita ziņojumu skaits gadā pret plānoto (%)</w:t>
            </w:r>
          </w:p>
        </w:tc>
        <w:tc>
          <w:tcPr>
            <w:tcW w:w="661" w:type="pct"/>
          </w:tcPr>
          <w:p w14:paraId="030DE812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478CBFB3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7DA3029A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71A7D736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6D75BA67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1E2B404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5. </w:t>
            </w:r>
          </w:p>
        </w:tc>
        <w:tc>
          <w:tcPr>
            <w:tcW w:w="1950" w:type="pct"/>
          </w:tcPr>
          <w:p w14:paraId="6120CF20" w14:textId="74EBE34D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Ar iekšējo auditu saistīto dienu skaits pret kopējo pieejamo dienu skaitu (%)</w:t>
            </w:r>
          </w:p>
        </w:tc>
        <w:tc>
          <w:tcPr>
            <w:tcW w:w="661" w:type="pct"/>
          </w:tcPr>
          <w:p w14:paraId="42B6D804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7B89DFAD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7356E1F6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67278CC8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07EB6FAC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87CF149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6. </w:t>
            </w:r>
          </w:p>
        </w:tc>
        <w:tc>
          <w:tcPr>
            <w:tcW w:w="1950" w:type="pct"/>
          </w:tcPr>
          <w:p w14:paraId="4C415EB3" w14:textId="576304F6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Konsultāciju dienu skaits pret kopējo pieejamo dienu skaitu (%)</w:t>
            </w:r>
          </w:p>
        </w:tc>
        <w:tc>
          <w:tcPr>
            <w:tcW w:w="661" w:type="pct"/>
          </w:tcPr>
          <w:p w14:paraId="02DAE96D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23399965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73BE8445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6EE52DF8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83BD7" w:rsidRPr="00983BD7" w14:paraId="057729A5" w14:textId="77777777" w:rsidTr="00CC294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E27CCF5" w14:textId="77777777" w:rsidR="00CC294F" w:rsidRPr="00983BD7" w:rsidRDefault="00CC294F" w:rsidP="00CC294F">
            <w:pPr>
              <w:spacing w:after="60"/>
              <w:ind w:right="-5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7.</w:t>
            </w:r>
          </w:p>
        </w:tc>
        <w:tc>
          <w:tcPr>
            <w:tcW w:w="1950" w:type="pct"/>
          </w:tcPr>
          <w:p w14:paraId="07EECB0B" w14:textId="77777777" w:rsidR="00CC294F" w:rsidRPr="00983BD7" w:rsidRDefault="00CC294F" w:rsidP="00CC294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983BD7">
              <w:rPr>
                <w:rFonts w:ascii="Times New Roman" w:eastAsia="Calibri" w:hAnsi="Times New Roman" w:cs="Times New Roman"/>
                <w:color w:val="000000"/>
                <w:sz w:val="22"/>
              </w:rPr>
              <w:t>Auditējamo vērtējums par Iekšējā audita nodaļas darbu</w:t>
            </w:r>
          </w:p>
        </w:tc>
        <w:tc>
          <w:tcPr>
            <w:tcW w:w="661" w:type="pct"/>
          </w:tcPr>
          <w:p w14:paraId="6EF0182B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2" w:type="pct"/>
          </w:tcPr>
          <w:p w14:paraId="0BDC2C26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665" w:type="pct"/>
          </w:tcPr>
          <w:p w14:paraId="18967178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  <w:tc>
          <w:tcPr>
            <w:tcW w:w="711" w:type="pct"/>
          </w:tcPr>
          <w:p w14:paraId="5E8BBCE4" w14:textId="77777777" w:rsidR="00CC294F" w:rsidRPr="00983BD7" w:rsidRDefault="00CC294F" w:rsidP="00CC294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</w:tbl>
    <w:p w14:paraId="184A3086" w14:textId="77777777" w:rsidR="00925CC5" w:rsidRPr="00A9103A" w:rsidRDefault="00925CC5" w:rsidP="00EE4334">
      <w:pPr>
        <w:spacing w:before="120" w:after="120"/>
        <w:jc w:val="both"/>
        <w:rPr>
          <w:rFonts w:cs="Arial"/>
          <w:i/>
          <w:iCs/>
          <w:szCs w:val="20"/>
        </w:rPr>
      </w:pPr>
    </w:p>
    <w:p w14:paraId="70B9560E" w14:textId="77777777" w:rsidR="009739DC" w:rsidRDefault="009739DC"/>
    <w:sectPr w:rsidR="009739DC" w:rsidSect="00EE4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3759D" w14:textId="77777777" w:rsidR="00D95CA5" w:rsidRDefault="00D95CA5" w:rsidP="002A09DA">
      <w:pPr>
        <w:spacing w:after="0"/>
      </w:pPr>
      <w:r>
        <w:separator/>
      </w:r>
    </w:p>
  </w:endnote>
  <w:endnote w:type="continuationSeparator" w:id="0">
    <w:p w14:paraId="2C1B858E" w14:textId="77777777" w:rsidR="00D95CA5" w:rsidRDefault="00D95CA5" w:rsidP="002A0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6BD2" w14:textId="77777777" w:rsidR="00251C10" w:rsidRDefault="00251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5ED4" w14:textId="77777777" w:rsidR="00251C10" w:rsidRDefault="00251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FAF29" w14:textId="77777777" w:rsidR="00251C10" w:rsidRDefault="00251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33B6" w14:textId="77777777" w:rsidR="00D95CA5" w:rsidRDefault="00D95CA5" w:rsidP="002A09DA">
      <w:pPr>
        <w:spacing w:after="0"/>
      </w:pPr>
      <w:r>
        <w:separator/>
      </w:r>
    </w:p>
  </w:footnote>
  <w:footnote w:type="continuationSeparator" w:id="0">
    <w:p w14:paraId="350CA3FB" w14:textId="77777777" w:rsidR="00D95CA5" w:rsidRDefault="00D95CA5" w:rsidP="002A09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D916" w14:textId="77777777" w:rsidR="00251C10" w:rsidRDefault="00251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70FE" w14:textId="0B367861" w:rsidR="00251C10" w:rsidRDefault="00251C10" w:rsidP="002A09DA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5DA82932" w14:textId="751DCC81" w:rsidR="002A09DA" w:rsidRPr="00983BD7" w:rsidRDefault="002A09DA" w:rsidP="002A09DA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983BD7">
      <w:rPr>
        <w:rFonts w:ascii="Times New Roman" w:hAnsi="Times New Roman" w:cs="Times New Roman"/>
        <w:i/>
        <w:iCs/>
        <w:color w:val="000000"/>
        <w:sz w:val="24"/>
        <w:szCs w:val="28"/>
      </w:rPr>
      <w:t>RG2_P9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00BA" w14:textId="77777777" w:rsidR="00251C10" w:rsidRDefault="00251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4F53"/>
    <w:multiLevelType w:val="hybridMultilevel"/>
    <w:tmpl w:val="AC142642"/>
    <w:lvl w:ilvl="0" w:tplc="A94428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3169"/>
    <w:multiLevelType w:val="hybridMultilevel"/>
    <w:tmpl w:val="8A6E41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6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1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34"/>
    <w:rsid w:val="00175BAA"/>
    <w:rsid w:val="00251C10"/>
    <w:rsid w:val="002A09DA"/>
    <w:rsid w:val="00366A0A"/>
    <w:rsid w:val="003802DC"/>
    <w:rsid w:val="003A34DF"/>
    <w:rsid w:val="003A6B4C"/>
    <w:rsid w:val="00567300"/>
    <w:rsid w:val="00724D74"/>
    <w:rsid w:val="00821526"/>
    <w:rsid w:val="00892B3B"/>
    <w:rsid w:val="008B7864"/>
    <w:rsid w:val="008C7C87"/>
    <w:rsid w:val="008D36B2"/>
    <w:rsid w:val="00925CC5"/>
    <w:rsid w:val="009500E0"/>
    <w:rsid w:val="009739DC"/>
    <w:rsid w:val="00983BD7"/>
    <w:rsid w:val="00AC3FF4"/>
    <w:rsid w:val="00C53CB4"/>
    <w:rsid w:val="00CC294F"/>
    <w:rsid w:val="00D36426"/>
    <w:rsid w:val="00D95CA5"/>
    <w:rsid w:val="00E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50D7"/>
  <w15:chartTrackingRefBased/>
  <w15:docId w15:val="{DC7A94F7-FD0D-40FD-B0B4-73C5DFFC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EE4334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EE433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H&amp;P List Paragraph,2,Strip,Colorful List - Accent 12,Normal bullet 2,Bullet list,Numbered List,List Paragraph1,1st level - Bullet List Paragraph,Lettre d'introduction,Paragraph,Bullet EY,List Paragraph11,Normal bullet 21,PPS_Bullet,b1"/>
    <w:basedOn w:val="Normal"/>
    <w:link w:val="ListParagraphChar"/>
    <w:uiPriority w:val="34"/>
    <w:qFormat/>
    <w:rsid w:val="00EE4334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366A0A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66A0A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character" w:customStyle="1" w:styleId="ListParagraphChar">
    <w:name w:val="List Paragraph Char"/>
    <w:aliases w:val="H&amp;P List Paragraph Char,2 Char,Strip Char,Colorful List - Accent 12 Char,Normal bullet 2 Char,Bullet list Char,Numbered List Char,List Paragraph1 Char,1st level - Bullet List Paragraph Char,Lettre d'introduction Char,Paragraph Char"/>
    <w:link w:val="ListParagraph"/>
    <w:uiPriority w:val="34"/>
    <w:qFormat/>
    <w:locked/>
    <w:rsid w:val="00366A0A"/>
    <w:rPr>
      <w:rFonts w:ascii="Arial" w:hAnsi="Arial"/>
      <w:color w:val="5E6175"/>
      <w:kern w:val="0"/>
      <w:sz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9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09DA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9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09DA"/>
    <w:rPr>
      <w:rFonts w:ascii="Arial" w:hAnsi="Arial"/>
      <w:color w:val="5E6175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5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526"/>
    <w:rPr>
      <w:rFonts w:ascii="Arial" w:hAnsi="Arial"/>
      <w:color w:val="5E6175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526"/>
    <w:rPr>
      <w:rFonts w:ascii="Arial" w:hAnsi="Arial"/>
      <w:b/>
      <w:bCs/>
      <w:color w:val="5E6175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C294F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3DB41-8509-467A-AD0C-92E44C1AA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64940-5977-4F4D-AB80-EE614AF04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1607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5</cp:revision>
  <dcterms:created xsi:type="dcterms:W3CDTF">2023-07-20T10:04:00Z</dcterms:created>
  <dcterms:modified xsi:type="dcterms:W3CDTF">2025-01-31T16:22:00Z</dcterms:modified>
</cp:coreProperties>
</file>