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435A" w14:textId="48E5AAFA" w:rsidR="00EB7B4C" w:rsidRDefault="00EB7B4C" w:rsidP="00EB7B4C">
      <w:pPr>
        <w:tabs>
          <w:tab w:val="left" w:pos="810"/>
        </w:tabs>
        <w:contextualSpacing/>
        <w:jc w:val="center"/>
        <w:rPr>
          <w:rFonts w:eastAsia="Times New Roman" w:cs="Times New Roman"/>
          <w:b/>
          <w:iCs/>
          <w:sz w:val="26"/>
          <w:szCs w:val="26"/>
        </w:rPr>
      </w:pPr>
      <w:r w:rsidRPr="00EE1A73">
        <w:rPr>
          <w:rFonts w:eastAsia="Times New Roman" w:cs="Times New Roman"/>
          <w:b/>
          <w:iCs/>
          <w:sz w:val="26"/>
          <w:szCs w:val="26"/>
        </w:rPr>
        <w:t>Uzziņa par tiesību akta projektu</w:t>
      </w:r>
      <w:r w:rsidR="00BC7CA3">
        <w:rPr>
          <w:rFonts w:eastAsia="Times New Roman" w:cs="Times New Roman"/>
          <w:b/>
          <w:iCs/>
          <w:sz w:val="26"/>
          <w:szCs w:val="26"/>
        </w:rPr>
        <w:t xml:space="preserve"> Vadības komitejai</w:t>
      </w:r>
    </w:p>
    <w:p w14:paraId="5D18A9F0" w14:textId="4E0EFA1F" w:rsidR="00EB7B4C" w:rsidRDefault="006D689A" w:rsidP="00EB7B4C">
      <w:pPr>
        <w:tabs>
          <w:tab w:val="left" w:pos="810"/>
        </w:tabs>
        <w:contextualSpacing/>
        <w:jc w:val="center"/>
        <w:rPr>
          <w:rFonts w:eastAsia="Times New Roman" w:cs="Times New Roman"/>
          <w:iCs/>
          <w:sz w:val="26"/>
          <w:szCs w:val="26"/>
        </w:rPr>
      </w:pPr>
      <w:r w:rsidRPr="006D689A">
        <w:rPr>
          <w:rFonts w:eastAsia="Times New Roman" w:cs="Times New Roman"/>
          <w:iCs/>
          <w:sz w:val="26"/>
          <w:szCs w:val="26"/>
        </w:rPr>
        <w:t>14</w:t>
      </w:r>
      <w:r w:rsidR="004738BF" w:rsidRPr="006D689A">
        <w:rPr>
          <w:rFonts w:eastAsia="Times New Roman" w:cs="Times New Roman"/>
          <w:iCs/>
          <w:sz w:val="26"/>
          <w:szCs w:val="26"/>
        </w:rPr>
        <w:t>.</w:t>
      </w:r>
      <w:r w:rsidRPr="006D689A">
        <w:rPr>
          <w:rFonts w:eastAsia="Times New Roman" w:cs="Times New Roman"/>
          <w:iCs/>
          <w:sz w:val="26"/>
          <w:szCs w:val="26"/>
        </w:rPr>
        <w:t>12</w:t>
      </w:r>
      <w:r w:rsidR="00DA76F0" w:rsidRPr="006D689A">
        <w:rPr>
          <w:rFonts w:eastAsia="Times New Roman" w:cs="Times New Roman"/>
          <w:iCs/>
          <w:sz w:val="26"/>
          <w:szCs w:val="26"/>
        </w:rPr>
        <w:t>.20</w:t>
      </w:r>
      <w:r w:rsidR="001554DF" w:rsidRPr="006D689A">
        <w:rPr>
          <w:rFonts w:eastAsia="Times New Roman" w:cs="Times New Roman"/>
          <w:iCs/>
          <w:sz w:val="26"/>
          <w:szCs w:val="26"/>
        </w:rPr>
        <w:t>20</w:t>
      </w:r>
      <w:r w:rsidR="00D729A1" w:rsidRPr="006D689A">
        <w:rPr>
          <w:rFonts w:eastAsia="Times New Roman" w:cs="Times New Roman"/>
          <w:iCs/>
          <w:sz w:val="26"/>
          <w:szCs w:val="26"/>
        </w:rPr>
        <w:t>.</w:t>
      </w:r>
    </w:p>
    <w:p w14:paraId="163C38A7" w14:textId="77777777" w:rsidR="00EB7B4C" w:rsidRPr="00F30B06" w:rsidRDefault="00EB7B4C" w:rsidP="00EB7B4C">
      <w:pPr>
        <w:tabs>
          <w:tab w:val="left" w:pos="810"/>
        </w:tabs>
        <w:contextualSpacing/>
        <w:jc w:val="center"/>
        <w:rPr>
          <w:rFonts w:eastAsia="Times New Roman" w:cs="Times New Roman"/>
          <w:iCs/>
          <w:sz w:val="26"/>
          <w:szCs w:val="26"/>
        </w:rPr>
      </w:pPr>
    </w:p>
    <w:tbl>
      <w:tblPr>
        <w:tblW w:w="97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38"/>
        <w:gridCol w:w="6248"/>
        <w:gridCol w:w="350"/>
        <w:gridCol w:w="11"/>
      </w:tblGrid>
      <w:tr w:rsidR="00EB7B4C" w:rsidRPr="00257337" w14:paraId="5596AD54" w14:textId="77777777" w:rsidTr="00AD4E2B">
        <w:trPr>
          <w:gridAfter w:val="1"/>
          <w:wAfter w:w="11" w:type="dxa"/>
        </w:trPr>
        <w:tc>
          <w:tcPr>
            <w:tcW w:w="710" w:type="dxa"/>
            <w:vAlign w:val="center"/>
          </w:tcPr>
          <w:p w14:paraId="1F5617B1"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w:t>
            </w:r>
          </w:p>
        </w:tc>
        <w:tc>
          <w:tcPr>
            <w:tcW w:w="2438" w:type="dxa"/>
            <w:vAlign w:val="center"/>
          </w:tcPr>
          <w:p w14:paraId="44D79D8B"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Sniedzamā informācija</w:t>
            </w:r>
          </w:p>
        </w:tc>
        <w:tc>
          <w:tcPr>
            <w:tcW w:w="6598" w:type="dxa"/>
            <w:gridSpan w:val="2"/>
            <w:vAlign w:val="center"/>
          </w:tcPr>
          <w:p w14:paraId="1EC3B8D6"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Informācija par projektu</w:t>
            </w:r>
          </w:p>
        </w:tc>
      </w:tr>
      <w:tr w:rsidR="00EB7B4C" w:rsidRPr="00257337" w14:paraId="2DA111C1" w14:textId="77777777" w:rsidTr="00AD4E2B">
        <w:tc>
          <w:tcPr>
            <w:tcW w:w="710" w:type="dxa"/>
          </w:tcPr>
          <w:p w14:paraId="10844337" w14:textId="77777777" w:rsidR="00EB7B4C" w:rsidRPr="00257337" w:rsidRDefault="00EB7B4C" w:rsidP="00656A6B">
            <w:pPr>
              <w:jc w:val="center"/>
              <w:rPr>
                <w:rFonts w:eastAsia="Times New Roman" w:cs="Times New Roman"/>
                <w:sz w:val="24"/>
                <w:szCs w:val="24"/>
              </w:rPr>
            </w:pPr>
          </w:p>
        </w:tc>
        <w:tc>
          <w:tcPr>
            <w:tcW w:w="9047" w:type="dxa"/>
            <w:gridSpan w:val="4"/>
          </w:tcPr>
          <w:p w14:paraId="2731694A" w14:textId="1027C467" w:rsidR="00EB7B4C" w:rsidRPr="00257337" w:rsidRDefault="00344CBF" w:rsidP="00992BB6">
            <w:pPr>
              <w:pStyle w:val="Style7"/>
              <w:tabs>
                <w:tab w:val="left" w:pos="1119"/>
              </w:tabs>
              <w:spacing w:after="0"/>
              <w:ind w:left="600"/>
              <w:jc w:val="center"/>
              <w:rPr>
                <w:rFonts w:eastAsia="Times New Roman" w:cs="Times New Roman"/>
                <w:b/>
                <w:bCs/>
                <w:sz w:val="24"/>
                <w:szCs w:val="24"/>
              </w:rPr>
            </w:pPr>
            <w:r w:rsidRPr="00AC22D4">
              <w:rPr>
                <w:rFonts w:ascii="Times New Roman" w:hAnsi="Times New Roman" w:cs="Times New Roman"/>
                <w:b/>
                <w:sz w:val="24"/>
                <w:szCs w:val="24"/>
              </w:rPr>
              <w:t>Ministru kabineta noteikumu projekts</w:t>
            </w:r>
            <w:r w:rsidR="004F235B" w:rsidRPr="00AC22D4">
              <w:rPr>
                <w:rFonts w:ascii="Times New Roman" w:hAnsi="Times New Roman" w:cs="Times New Roman"/>
                <w:b/>
                <w:sz w:val="24"/>
                <w:szCs w:val="24"/>
              </w:rPr>
              <w:t xml:space="preserve"> “</w:t>
            </w:r>
            <w:r w:rsidR="00992BB6">
              <w:rPr>
                <w:rFonts w:ascii="Times New Roman" w:hAnsi="Times New Roman" w:cs="Times New Roman"/>
                <w:b/>
                <w:bCs/>
                <w:sz w:val="24"/>
                <w:szCs w:val="24"/>
              </w:rPr>
              <w:t>Grozījumi Ministru kabineta 2017.gada 8.augusta noteikumos Nr.468 “Noteikumi par atsevišķiem muitas kontroles veidiem””</w:t>
            </w:r>
          </w:p>
        </w:tc>
      </w:tr>
      <w:tr w:rsidR="005E715C" w:rsidRPr="00257337" w14:paraId="3C0B6EDE" w14:textId="77777777" w:rsidTr="00AD4E2B">
        <w:trPr>
          <w:gridAfter w:val="1"/>
          <w:wAfter w:w="11" w:type="dxa"/>
        </w:trPr>
        <w:tc>
          <w:tcPr>
            <w:tcW w:w="710" w:type="dxa"/>
          </w:tcPr>
          <w:p w14:paraId="1732D2BC" w14:textId="353A8669" w:rsidR="005E715C" w:rsidRPr="005E715C" w:rsidRDefault="005E715C" w:rsidP="00656A6B">
            <w:pPr>
              <w:ind w:left="-74" w:firstLine="284"/>
              <w:jc w:val="both"/>
              <w:rPr>
                <w:rFonts w:eastAsia="Calibri" w:cs="Times New Roman"/>
                <w:sz w:val="24"/>
                <w:szCs w:val="24"/>
              </w:rPr>
            </w:pPr>
            <w:r w:rsidRPr="005E715C">
              <w:rPr>
                <w:rFonts w:eastAsia="Calibri" w:cs="Times New Roman"/>
                <w:sz w:val="24"/>
                <w:szCs w:val="24"/>
              </w:rPr>
              <w:t>1.</w:t>
            </w:r>
          </w:p>
        </w:tc>
        <w:tc>
          <w:tcPr>
            <w:tcW w:w="2438" w:type="dxa"/>
          </w:tcPr>
          <w:p w14:paraId="13CB43ED" w14:textId="6D69EBE1"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Projekta izstrādes nepieciešamības pamatojums</w:t>
            </w:r>
          </w:p>
        </w:tc>
        <w:tc>
          <w:tcPr>
            <w:tcW w:w="6598" w:type="dxa"/>
            <w:gridSpan w:val="2"/>
          </w:tcPr>
          <w:p w14:paraId="2BBF8268" w14:textId="0A48CF00" w:rsidR="005F2ED6" w:rsidRPr="00264B60" w:rsidRDefault="00092DA9" w:rsidP="005F2ED6">
            <w:pPr>
              <w:spacing w:before="120"/>
              <w:ind w:left="57" w:right="57"/>
              <w:jc w:val="both"/>
              <w:rPr>
                <w:rFonts w:cs="Times New Roman"/>
                <w:sz w:val="24"/>
                <w:szCs w:val="24"/>
              </w:rPr>
            </w:pPr>
            <w:r>
              <w:rPr>
                <w:rFonts w:cs="Times New Roman"/>
                <w:sz w:val="24"/>
                <w:szCs w:val="24"/>
              </w:rPr>
              <w:t>Ar noteikumu projektu paredzēts nodrošināt l</w:t>
            </w:r>
            <w:r w:rsidR="005F2ED6" w:rsidRPr="00796939">
              <w:rPr>
                <w:rFonts w:cs="Times New Roman"/>
                <w:sz w:val="24"/>
                <w:szCs w:val="24"/>
              </w:rPr>
              <w:t>ikumprojekt</w:t>
            </w:r>
            <w:r>
              <w:rPr>
                <w:rFonts w:cs="Times New Roman"/>
                <w:sz w:val="24"/>
                <w:szCs w:val="24"/>
              </w:rPr>
              <w:t>ā</w:t>
            </w:r>
            <w:r w:rsidR="005F2ED6" w:rsidRPr="00796939">
              <w:rPr>
                <w:rFonts w:cs="Times New Roman"/>
                <w:sz w:val="24"/>
                <w:szCs w:val="24"/>
              </w:rPr>
              <w:t xml:space="preserve"> “Grozī</w:t>
            </w:r>
            <w:r w:rsidR="00AC04AE">
              <w:rPr>
                <w:rFonts w:cs="Times New Roman"/>
                <w:sz w:val="24"/>
                <w:szCs w:val="24"/>
              </w:rPr>
              <w:t>jumi Muitas likumā” (turpmāk – l</w:t>
            </w:r>
            <w:r w:rsidR="005F2ED6" w:rsidRPr="00796939">
              <w:rPr>
                <w:rFonts w:cs="Times New Roman"/>
                <w:sz w:val="24"/>
                <w:szCs w:val="24"/>
              </w:rPr>
              <w:t>ikumprojekts)</w:t>
            </w:r>
            <w:r>
              <w:rPr>
                <w:rFonts w:cs="Times New Roman"/>
                <w:sz w:val="24"/>
                <w:szCs w:val="24"/>
              </w:rPr>
              <w:t xml:space="preserve"> noteikto deleģējumu Ministru kabinetam. </w:t>
            </w:r>
            <w:r w:rsidR="00AC04AE">
              <w:rPr>
                <w:rFonts w:cs="Times New Roman"/>
                <w:sz w:val="24"/>
                <w:szCs w:val="24"/>
              </w:rPr>
              <w:t>L</w:t>
            </w:r>
            <w:r>
              <w:rPr>
                <w:rFonts w:cs="Times New Roman"/>
                <w:sz w:val="24"/>
                <w:szCs w:val="24"/>
              </w:rPr>
              <w:t>ikumprojekt</w:t>
            </w:r>
            <w:r w:rsidR="00AC04AE">
              <w:rPr>
                <w:rFonts w:cs="Times New Roman"/>
                <w:sz w:val="24"/>
                <w:szCs w:val="24"/>
              </w:rPr>
              <w:t xml:space="preserve">s tika izstrādāts, lai </w:t>
            </w:r>
            <w:r w:rsidR="005F2ED6" w:rsidRPr="00796939">
              <w:rPr>
                <w:rFonts w:cs="Times New Roman"/>
                <w:sz w:val="24"/>
                <w:szCs w:val="24"/>
              </w:rPr>
              <w:t>nodrošināt</w:t>
            </w:r>
            <w:r w:rsidR="00AC04AE">
              <w:rPr>
                <w:rFonts w:cs="Times New Roman"/>
                <w:sz w:val="24"/>
                <w:szCs w:val="24"/>
              </w:rPr>
              <w:t>u</w:t>
            </w:r>
            <w:r w:rsidR="005F2ED6" w:rsidRPr="00796939">
              <w:rPr>
                <w:rFonts w:cs="Times New Roman"/>
                <w:sz w:val="24"/>
                <w:szCs w:val="24"/>
              </w:rPr>
              <w:t xml:space="preserve"> ar </w:t>
            </w:r>
            <w:r w:rsidR="005F2ED6" w:rsidRPr="00796939">
              <w:rPr>
                <w:rFonts w:cs="Times New Roman"/>
                <w:sz w:val="24"/>
                <w:szCs w:val="24"/>
                <w:shd w:val="clear" w:color="auto" w:fill="FFFFFF"/>
              </w:rPr>
              <w:t>Ministru kabineta 2019.</w:t>
            </w:r>
            <w:r w:rsidR="005F2ED6" w:rsidRPr="00796939">
              <w:rPr>
                <w:rFonts w:eastAsia="Times New Roman" w:cs="Times New Roman"/>
                <w:sz w:val="24"/>
                <w:szCs w:val="24"/>
                <w:lang w:eastAsia="lv-LV"/>
              </w:rPr>
              <w:t> </w:t>
            </w:r>
            <w:r w:rsidR="005F2ED6" w:rsidRPr="00796939">
              <w:rPr>
                <w:rFonts w:cs="Times New Roman"/>
                <w:sz w:val="24"/>
                <w:szCs w:val="24"/>
                <w:shd w:val="clear" w:color="auto" w:fill="FFFFFF"/>
              </w:rPr>
              <w:t>gada 14.</w:t>
            </w:r>
            <w:r w:rsidR="005F2ED6" w:rsidRPr="00796939">
              <w:rPr>
                <w:rFonts w:eastAsia="Times New Roman" w:cs="Times New Roman"/>
                <w:sz w:val="24"/>
                <w:szCs w:val="24"/>
                <w:lang w:eastAsia="lv-LV"/>
              </w:rPr>
              <w:t> </w:t>
            </w:r>
            <w:r w:rsidR="005F2ED6" w:rsidRPr="00796939">
              <w:rPr>
                <w:rFonts w:cs="Times New Roman"/>
                <w:sz w:val="24"/>
                <w:szCs w:val="24"/>
                <w:shd w:val="clear" w:color="auto" w:fill="FFFFFF"/>
              </w:rPr>
              <w:t>augusta rīkojuma Nr.</w:t>
            </w:r>
            <w:r w:rsidR="005F2ED6" w:rsidRPr="00796939">
              <w:rPr>
                <w:rFonts w:eastAsia="Times New Roman" w:cs="Times New Roman"/>
                <w:sz w:val="24"/>
                <w:szCs w:val="24"/>
                <w:lang w:eastAsia="lv-LV"/>
              </w:rPr>
              <w:t> </w:t>
            </w:r>
            <w:r w:rsidR="005F2ED6" w:rsidRPr="00796939">
              <w:rPr>
                <w:rFonts w:cs="Times New Roman"/>
                <w:sz w:val="24"/>
                <w:szCs w:val="24"/>
                <w:shd w:val="clear" w:color="auto" w:fill="FFFFFF"/>
              </w:rPr>
              <w:t>401 “</w:t>
            </w:r>
            <w:r w:rsidR="005F2ED6" w:rsidRPr="00796939">
              <w:rPr>
                <w:rFonts w:cs="Times New Roman"/>
                <w:bCs/>
                <w:sz w:val="24"/>
                <w:szCs w:val="24"/>
                <w:shd w:val="clear" w:color="auto" w:fill="FFFFFF"/>
              </w:rPr>
              <w:t xml:space="preserve">Par konceptuālo ziņojumu “Par līdzšinējā regulējuma </w:t>
            </w:r>
            <w:proofErr w:type="spellStart"/>
            <w:r w:rsidR="005F2ED6" w:rsidRPr="00796939">
              <w:rPr>
                <w:rFonts w:cs="Times New Roman"/>
                <w:bCs/>
                <w:sz w:val="24"/>
                <w:szCs w:val="24"/>
                <w:shd w:val="clear" w:color="auto" w:fill="FFFFFF"/>
              </w:rPr>
              <w:t>izvērtējumu</w:t>
            </w:r>
            <w:proofErr w:type="spellEnd"/>
            <w:r w:rsidR="005F2ED6" w:rsidRPr="00796939">
              <w:rPr>
                <w:rFonts w:cs="Times New Roman"/>
                <w:bCs/>
                <w:sz w:val="24"/>
                <w:szCs w:val="24"/>
                <w:shd w:val="clear" w:color="auto" w:fill="FFFFFF"/>
              </w:rPr>
              <w:t xml:space="preserve"> attiecībā uz intelektuālā īpašuma tiesību aizsardzību muitas jomā”” </w:t>
            </w:r>
            <w:r w:rsidR="005F2ED6" w:rsidRPr="00796939">
              <w:rPr>
                <w:rFonts w:cs="Times New Roman"/>
                <w:sz w:val="24"/>
                <w:szCs w:val="24"/>
                <w:shd w:val="clear" w:color="auto" w:fill="FFFFFF"/>
              </w:rPr>
              <w:t>2.</w:t>
            </w:r>
            <w:r w:rsidR="005F2ED6" w:rsidRPr="00796939">
              <w:rPr>
                <w:rFonts w:eastAsia="Times New Roman" w:cs="Times New Roman"/>
                <w:sz w:val="24"/>
                <w:szCs w:val="24"/>
                <w:lang w:eastAsia="lv-LV"/>
              </w:rPr>
              <w:t> </w:t>
            </w:r>
            <w:r w:rsidR="005F2ED6" w:rsidRPr="00796939">
              <w:rPr>
                <w:rFonts w:cs="Times New Roman"/>
                <w:sz w:val="24"/>
                <w:szCs w:val="24"/>
                <w:shd w:val="clear" w:color="auto" w:fill="FFFFFF"/>
              </w:rPr>
              <w:t xml:space="preserve">punktu atbalstīto konceptuālā ziņojuma “Par līdzšinējā regulējuma </w:t>
            </w:r>
            <w:proofErr w:type="spellStart"/>
            <w:r w:rsidR="005F2ED6" w:rsidRPr="00796939">
              <w:rPr>
                <w:rFonts w:cs="Times New Roman"/>
                <w:sz w:val="24"/>
                <w:szCs w:val="24"/>
                <w:shd w:val="clear" w:color="auto" w:fill="FFFFFF"/>
              </w:rPr>
              <w:t>izvērtējumu</w:t>
            </w:r>
            <w:proofErr w:type="spellEnd"/>
            <w:r w:rsidR="005F2ED6" w:rsidRPr="00796939">
              <w:rPr>
                <w:rFonts w:cs="Times New Roman"/>
                <w:sz w:val="24"/>
                <w:szCs w:val="24"/>
                <w:shd w:val="clear" w:color="auto" w:fill="FFFFFF"/>
              </w:rPr>
              <w:t xml:space="preserve"> attiecībā uz intelektuālā īpašuma tiesību aizsardzību muitas jomā” IV sadaļā ietverto</w:t>
            </w:r>
            <w:r w:rsidR="00AC04AE">
              <w:rPr>
                <w:rFonts w:cs="Times New Roman"/>
                <w:sz w:val="24"/>
                <w:szCs w:val="24"/>
                <w:shd w:val="clear" w:color="auto" w:fill="FFFFFF"/>
              </w:rPr>
              <w:t>s</w:t>
            </w:r>
            <w:r w:rsidR="005F2ED6" w:rsidRPr="00796939">
              <w:rPr>
                <w:rFonts w:cs="Times New Roman"/>
                <w:sz w:val="24"/>
                <w:szCs w:val="24"/>
                <w:shd w:val="clear" w:color="auto" w:fill="FFFFFF"/>
              </w:rPr>
              <w:t xml:space="preserve"> pasākumu</w:t>
            </w:r>
            <w:r w:rsidR="00AC04AE">
              <w:rPr>
                <w:rFonts w:cs="Times New Roman"/>
                <w:sz w:val="24"/>
                <w:szCs w:val="24"/>
                <w:shd w:val="clear" w:color="auto" w:fill="FFFFFF"/>
              </w:rPr>
              <w:t>s</w:t>
            </w:r>
            <w:r w:rsidR="005F2ED6" w:rsidRPr="00796939">
              <w:rPr>
                <w:rFonts w:cs="Times New Roman"/>
                <w:sz w:val="24"/>
                <w:szCs w:val="24"/>
                <w:shd w:val="clear" w:color="auto" w:fill="FFFFFF"/>
              </w:rPr>
              <w:t xml:space="preserve"> nacionālajā regulējumā, tādejādi atsevišķos gadījumos attiecībā uz precēm, par kurām aizdomas, ka tās ir viltotas, nodrošinot personas tiesību aizstāvību tiesā, savukārt pārējos gadījumos pilnveidojot esošo praksi un normatīvo regulējumu.</w:t>
            </w:r>
            <w:r w:rsidR="005F2ED6">
              <w:rPr>
                <w:rFonts w:cs="Times New Roman"/>
                <w:sz w:val="24"/>
                <w:szCs w:val="24"/>
                <w:shd w:val="clear" w:color="auto" w:fill="FFFFFF"/>
              </w:rPr>
              <w:t xml:space="preserve"> </w:t>
            </w:r>
            <w:r w:rsidR="005F2ED6" w:rsidRPr="00264B60">
              <w:rPr>
                <w:rFonts w:cs="Times New Roman"/>
                <w:sz w:val="24"/>
                <w:szCs w:val="24"/>
              </w:rPr>
              <w:t>Likumprojekta</w:t>
            </w:r>
            <w:r w:rsidR="005F2ED6" w:rsidRPr="00264B60">
              <w:rPr>
                <w:rFonts w:cs="Times New Roman"/>
                <w:b/>
                <w:sz w:val="24"/>
                <w:szCs w:val="24"/>
              </w:rPr>
              <w:t xml:space="preserve"> </w:t>
            </w:r>
            <w:r w:rsidR="005F2ED6" w:rsidRPr="00212CAB">
              <w:rPr>
                <w:rFonts w:cs="Times New Roman"/>
                <w:sz w:val="24"/>
                <w:szCs w:val="24"/>
              </w:rPr>
              <w:t>6.</w:t>
            </w:r>
            <w:r w:rsidR="005F2ED6" w:rsidRPr="00212CAB">
              <w:t> </w:t>
            </w:r>
            <w:r w:rsidR="005F2ED6" w:rsidRPr="00212CAB">
              <w:rPr>
                <w:rFonts w:cs="Times New Roman"/>
                <w:sz w:val="24"/>
                <w:szCs w:val="24"/>
              </w:rPr>
              <w:t>pants</w:t>
            </w:r>
            <w:r w:rsidR="005F2ED6" w:rsidRPr="00264B60">
              <w:rPr>
                <w:rFonts w:cs="Times New Roman"/>
                <w:sz w:val="24"/>
                <w:szCs w:val="24"/>
              </w:rPr>
              <w:t xml:space="preserve"> paredz papildināt Muitas likumu ar jaunu 14.</w:t>
            </w:r>
            <w:r w:rsidR="005F2ED6" w:rsidRPr="00264B60">
              <w:rPr>
                <w:rFonts w:cs="Times New Roman"/>
                <w:sz w:val="24"/>
                <w:szCs w:val="24"/>
                <w:vertAlign w:val="superscript"/>
              </w:rPr>
              <w:t>1</w:t>
            </w:r>
            <w:r w:rsidR="005F2ED6" w:rsidRPr="00264B60">
              <w:t> </w:t>
            </w:r>
            <w:r w:rsidR="005F2ED6" w:rsidRPr="00264B60">
              <w:rPr>
                <w:rFonts w:cs="Times New Roman"/>
                <w:sz w:val="24"/>
                <w:szCs w:val="24"/>
              </w:rPr>
              <w:t xml:space="preserve">pantu, kā rezultātā </w:t>
            </w:r>
            <w:r w:rsidR="005F2ED6">
              <w:rPr>
                <w:rFonts w:cs="Times New Roman"/>
                <w:sz w:val="24"/>
                <w:szCs w:val="24"/>
              </w:rPr>
              <w:t>normatīvajā regulējumā</w:t>
            </w:r>
            <w:r w:rsidR="00AC04AE">
              <w:rPr>
                <w:rFonts w:cs="Times New Roman"/>
                <w:sz w:val="24"/>
                <w:szCs w:val="24"/>
              </w:rPr>
              <w:t xml:space="preserve"> (noteikumu projektā)</w:t>
            </w:r>
            <w:r w:rsidR="005F2ED6">
              <w:rPr>
                <w:rFonts w:cs="Times New Roman"/>
                <w:sz w:val="24"/>
                <w:szCs w:val="24"/>
              </w:rPr>
              <w:t xml:space="preserve"> jāparedz</w:t>
            </w:r>
            <w:r w:rsidR="005F2ED6" w:rsidRPr="00264B60">
              <w:rPr>
                <w:rFonts w:cs="Times New Roman"/>
                <w:sz w:val="24"/>
                <w:szCs w:val="24"/>
              </w:rPr>
              <w:t>:</w:t>
            </w:r>
          </w:p>
          <w:p w14:paraId="6CFA8ABF" w14:textId="76151911" w:rsidR="005F2ED6" w:rsidRPr="00264B60" w:rsidRDefault="005F2ED6" w:rsidP="005F2ED6">
            <w:pPr>
              <w:spacing w:before="120"/>
              <w:ind w:left="57" w:right="57"/>
              <w:jc w:val="both"/>
              <w:rPr>
                <w:rFonts w:eastAsia="Times New Roman" w:cs="Times New Roman"/>
                <w:sz w:val="24"/>
                <w:szCs w:val="24"/>
                <w:lang w:eastAsia="lv-LV"/>
              </w:rPr>
            </w:pPr>
            <w:r w:rsidRPr="003764D8">
              <w:rPr>
                <w:rFonts w:cs="Times New Roman"/>
                <w:sz w:val="24"/>
                <w:szCs w:val="24"/>
              </w:rPr>
              <w:t>1.</w:t>
            </w:r>
            <w:r w:rsidR="003764D8">
              <w:rPr>
                <w:rFonts w:cs="Times New Roman"/>
                <w:sz w:val="24"/>
                <w:szCs w:val="24"/>
              </w:rPr>
              <w:t xml:space="preserve"> </w:t>
            </w:r>
            <w:r w:rsidRPr="00264B60">
              <w:rPr>
                <w:rFonts w:eastAsia="Times New Roman" w:cs="Times New Roman"/>
                <w:iCs/>
                <w:sz w:val="24"/>
                <w:szCs w:val="24"/>
                <w:lang w:eastAsia="lv-LV"/>
              </w:rPr>
              <w:t xml:space="preserve">kārtību </w:t>
            </w:r>
            <w:r w:rsidRPr="00264B60">
              <w:rPr>
                <w:rFonts w:eastAsia="Times New Roman" w:cs="Times New Roman"/>
                <w:sz w:val="24"/>
                <w:szCs w:val="24"/>
                <w:lang w:eastAsia="lv-LV"/>
              </w:rPr>
              <w:t>kādā īsteno muitas kontroles pasākumus intelektuālā īpašuma tiesību aizsardzībai;</w:t>
            </w:r>
          </w:p>
          <w:p w14:paraId="62A9BFB7" w14:textId="3BD7439E" w:rsidR="005F2ED6" w:rsidRPr="00264B60" w:rsidRDefault="005F2ED6" w:rsidP="005F2ED6">
            <w:pPr>
              <w:spacing w:before="120"/>
              <w:ind w:left="57" w:right="57"/>
              <w:jc w:val="both"/>
              <w:rPr>
                <w:rFonts w:eastAsia="Times New Roman" w:cs="Times New Roman"/>
                <w:sz w:val="24"/>
                <w:szCs w:val="24"/>
                <w:lang w:eastAsia="lv-LV"/>
              </w:rPr>
            </w:pPr>
            <w:r w:rsidRPr="003764D8">
              <w:rPr>
                <w:rFonts w:eastAsia="Times New Roman" w:cs="Times New Roman"/>
                <w:sz w:val="24"/>
                <w:szCs w:val="24"/>
                <w:lang w:eastAsia="lv-LV"/>
              </w:rPr>
              <w:t>2.</w:t>
            </w:r>
            <w:r w:rsidRPr="00264B60">
              <w:rPr>
                <w:rFonts w:eastAsia="Times New Roman" w:cs="Times New Roman"/>
                <w:sz w:val="24"/>
                <w:szCs w:val="24"/>
                <w:lang w:eastAsia="lv-LV"/>
              </w:rPr>
              <w:t xml:space="preserve"> lēmuma, ar kuru tiek apstiprināts lūgums muitas iestādei rīkoties attiecībā uz precēm, par kurām ir aizdomas, ka ar tām tiek pārkāptas intelektuālā īpašuma tiesības, saņēmēja pienākumus muitas kontroles pasākumu īstenošanas procesā;</w:t>
            </w:r>
          </w:p>
          <w:p w14:paraId="252CB2EA" w14:textId="267F5E52" w:rsidR="005F2ED6" w:rsidRPr="00264B60" w:rsidRDefault="005F2ED6" w:rsidP="005F2ED6">
            <w:pPr>
              <w:spacing w:before="120"/>
              <w:ind w:left="57" w:right="57"/>
              <w:jc w:val="both"/>
              <w:rPr>
                <w:rFonts w:eastAsia="Times New Roman" w:cs="Times New Roman"/>
                <w:iCs/>
                <w:sz w:val="24"/>
                <w:szCs w:val="24"/>
                <w:lang w:eastAsia="lv-LV"/>
              </w:rPr>
            </w:pPr>
            <w:r w:rsidRPr="003764D8">
              <w:rPr>
                <w:rFonts w:eastAsia="Times New Roman" w:cs="Times New Roman"/>
                <w:iCs/>
                <w:sz w:val="24"/>
                <w:szCs w:val="24"/>
                <w:lang w:eastAsia="lv-LV"/>
              </w:rPr>
              <w:t>3.</w:t>
            </w:r>
            <w:r w:rsidRPr="00264B60">
              <w:rPr>
                <w:rFonts w:eastAsia="Times New Roman" w:cs="Times New Roman"/>
                <w:iCs/>
                <w:sz w:val="24"/>
                <w:szCs w:val="24"/>
                <w:lang w:eastAsia="lv-LV"/>
              </w:rPr>
              <w:t xml:space="preserve"> lēmuma saņēmēja apstiprinājumā par intelektuālā īpašuma tiesību pārkāpumu norādāmo informāciju;</w:t>
            </w:r>
          </w:p>
          <w:p w14:paraId="3ED86FE8" w14:textId="692EE91D" w:rsidR="005F2ED6" w:rsidRPr="00264B60" w:rsidRDefault="005F2ED6" w:rsidP="005F2ED6">
            <w:pPr>
              <w:spacing w:before="120"/>
              <w:ind w:left="57" w:right="57"/>
              <w:jc w:val="both"/>
              <w:rPr>
                <w:rFonts w:eastAsia="Times New Roman" w:cs="Times New Roman"/>
                <w:sz w:val="24"/>
                <w:szCs w:val="24"/>
                <w:lang w:eastAsia="lv-LV"/>
              </w:rPr>
            </w:pPr>
            <w:r w:rsidRPr="003764D8">
              <w:rPr>
                <w:rFonts w:eastAsia="Times New Roman" w:cs="Times New Roman"/>
                <w:sz w:val="24"/>
                <w:szCs w:val="24"/>
                <w:lang w:eastAsia="lv-LV"/>
              </w:rPr>
              <w:t>4.</w:t>
            </w:r>
            <w:r w:rsidRPr="00264B60">
              <w:rPr>
                <w:rFonts w:eastAsia="Times New Roman" w:cs="Times New Roman"/>
                <w:sz w:val="24"/>
                <w:szCs w:val="24"/>
                <w:lang w:eastAsia="lv-LV"/>
              </w:rPr>
              <w:t xml:space="preserve"> kārtību, kādā </w:t>
            </w:r>
            <w:r w:rsidRPr="00264B60">
              <w:rPr>
                <w:rFonts w:cs="Times New Roman"/>
                <w:bCs/>
                <w:iCs/>
                <w:sz w:val="24"/>
                <w:szCs w:val="24"/>
              </w:rPr>
              <w:t>lēmuma saņēmējs regulas 608/2013 izpratnē</w:t>
            </w:r>
            <w:r w:rsidRPr="00264B60">
              <w:rPr>
                <w:rFonts w:eastAsia="Times New Roman" w:cs="Times New Roman"/>
                <w:sz w:val="24"/>
                <w:szCs w:val="24"/>
                <w:lang w:eastAsia="lv-LV"/>
              </w:rPr>
              <w:t xml:space="preserve"> sedz izdevumus par izlaišanai apturēto vai izturēto preču glabāšanu un iznīcināšanu un nosaka šo izdevumu apmēru.</w:t>
            </w:r>
          </w:p>
          <w:p w14:paraId="1049FA44" w14:textId="2EFB7B07" w:rsidR="005F2ED6" w:rsidRPr="00264B60" w:rsidRDefault="005F2ED6" w:rsidP="005F2ED6">
            <w:pPr>
              <w:spacing w:before="120"/>
              <w:ind w:left="57" w:right="57"/>
              <w:jc w:val="both"/>
              <w:rPr>
                <w:rFonts w:cs="Times New Roman"/>
                <w:bCs/>
                <w:sz w:val="24"/>
                <w:szCs w:val="24"/>
                <w:shd w:val="clear" w:color="auto" w:fill="FFFFFF"/>
              </w:rPr>
            </w:pPr>
            <w:r w:rsidRPr="00264B60">
              <w:rPr>
                <w:rFonts w:eastAsia="Times New Roman" w:cs="Times New Roman"/>
                <w:sz w:val="24"/>
                <w:szCs w:val="24"/>
                <w:lang w:eastAsia="lv-LV"/>
              </w:rPr>
              <w:t>Šobrīd daļa no minētajiem uzdevumiem Ministru kabinetam</w:t>
            </w:r>
            <w:r w:rsidR="00212CAB">
              <w:rPr>
                <w:rFonts w:eastAsia="Times New Roman" w:cs="Times New Roman"/>
                <w:sz w:val="24"/>
                <w:szCs w:val="24"/>
                <w:lang w:eastAsia="lv-LV"/>
              </w:rPr>
              <w:t xml:space="preserve"> jau</w:t>
            </w:r>
            <w:r w:rsidRPr="00264B60">
              <w:rPr>
                <w:rFonts w:eastAsia="Times New Roman" w:cs="Times New Roman"/>
                <w:sz w:val="24"/>
                <w:szCs w:val="24"/>
                <w:lang w:eastAsia="lv-LV"/>
              </w:rPr>
              <w:t xml:space="preserve"> ir </w:t>
            </w:r>
            <w:r w:rsidR="00212CAB">
              <w:rPr>
                <w:rFonts w:eastAsia="Times New Roman" w:cs="Times New Roman"/>
                <w:sz w:val="24"/>
                <w:szCs w:val="24"/>
                <w:lang w:eastAsia="lv-LV"/>
              </w:rPr>
              <w:t>iekļauti</w:t>
            </w:r>
            <w:r w:rsidRPr="00264B60">
              <w:rPr>
                <w:rFonts w:eastAsia="Times New Roman" w:cs="Times New Roman"/>
                <w:sz w:val="24"/>
                <w:szCs w:val="24"/>
                <w:lang w:eastAsia="lv-LV"/>
              </w:rPr>
              <w:t xml:space="preserve"> MK noteikum</w:t>
            </w:r>
            <w:r w:rsidR="00212CAB">
              <w:rPr>
                <w:rFonts w:eastAsia="Times New Roman" w:cs="Times New Roman"/>
                <w:sz w:val="24"/>
                <w:szCs w:val="24"/>
                <w:lang w:eastAsia="lv-LV"/>
              </w:rPr>
              <w:t>os</w:t>
            </w:r>
            <w:r w:rsidRPr="00264B60">
              <w:rPr>
                <w:rFonts w:eastAsia="Times New Roman" w:cs="Times New Roman"/>
                <w:sz w:val="24"/>
                <w:szCs w:val="24"/>
                <w:lang w:eastAsia="lv-LV"/>
              </w:rPr>
              <w:t xml:space="preserve"> Nr.</w:t>
            </w:r>
            <w:r w:rsidRPr="00264B60">
              <w:t> </w:t>
            </w:r>
            <w:r w:rsidRPr="00264B60">
              <w:rPr>
                <w:rFonts w:eastAsia="Times New Roman" w:cs="Times New Roman"/>
                <w:sz w:val="24"/>
                <w:szCs w:val="24"/>
                <w:lang w:eastAsia="lv-LV"/>
              </w:rPr>
              <w:t>468</w:t>
            </w:r>
            <w:r w:rsidR="00212CAB">
              <w:rPr>
                <w:rStyle w:val="FootnoteReference"/>
                <w:rFonts w:eastAsia="Times New Roman" w:cs="Times New Roman"/>
                <w:sz w:val="24"/>
                <w:szCs w:val="24"/>
                <w:lang w:eastAsia="lv-LV"/>
              </w:rPr>
              <w:footnoteReference w:id="1"/>
            </w:r>
            <w:r w:rsidRPr="00264B60">
              <w:rPr>
                <w:rFonts w:eastAsia="Times New Roman" w:cs="Times New Roman"/>
                <w:sz w:val="24"/>
                <w:szCs w:val="24"/>
                <w:lang w:eastAsia="lv-LV"/>
              </w:rPr>
              <w:t xml:space="preserve">, kuru </w:t>
            </w:r>
            <w:proofErr w:type="spellStart"/>
            <w:r w:rsidRPr="00264B60">
              <w:rPr>
                <w:rFonts w:eastAsia="Times New Roman" w:cs="Times New Roman"/>
                <w:sz w:val="24"/>
                <w:szCs w:val="24"/>
                <w:lang w:eastAsia="lv-LV"/>
              </w:rPr>
              <w:t>II.sadaļa</w:t>
            </w:r>
            <w:proofErr w:type="spellEnd"/>
            <w:r w:rsidRPr="00264B60">
              <w:rPr>
                <w:rFonts w:eastAsia="Times New Roman" w:cs="Times New Roman"/>
                <w:sz w:val="24"/>
                <w:szCs w:val="24"/>
                <w:lang w:eastAsia="lv-LV"/>
              </w:rPr>
              <w:t xml:space="preserve"> nosaka k</w:t>
            </w:r>
            <w:r w:rsidRPr="00264B60">
              <w:rPr>
                <w:rFonts w:cs="Times New Roman"/>
                <w:bCs/>
                <w:sz w:val="24"/>
                <w:szCs w:val="24"/>
                <w:shd w:val="clear" w:color="auto" w:fill="FFFFFF"/>
              </w:rPr>
              <w:t xml:space="preserve">ārtību, kādā veicami muitas kontroles pasākumi intelektuālā īpašuma tiesību aizsardzībai. </w:t>
            </w:r>
          </w:p>
          <w:p w14:paraId="0112B429" w14:textId="63D805E2" w:rsidR="005F2ED6" w:rsidRPr="00CB61E4" w:rsidRDefault="005F2ED6" w:rsidP="005F2ED6">
            <w:pPr>
              <w:spacing w:before="120"/>
              <w:ind w:left="57" w:right="57"/>
              <w:jc w:val="both"/>
              <w:rPr>
                <w:rFonts w:cs="Times New Roman"/>
                <w:bCs/>
                <w:sz w:val="24"/>
                <w:szCs w:val="24"/>
                <w:shd w:val="clear" w:color="auto" w:fill="FFFFFF"/>
              </w:rPr>
            </w:pPr>
            <w:r w:rsidRPr="00264B60">
              <w:rPr>
                <w:rFonts w:cs="Times New Roman"/>
                <w:bCs/>
                <w:sz w:val="24"/>
                <w:szCs w:val="24"/>
                <w:shd w:val="clear" w:color="auto" w:fill="FFFFFF"/>
              </w:rPr>
              <w:t xml:space="preserve">Ņemot vērā, ka ar </w:t>
            </w:r>
            <w:r>
              <w:rPr>
                <w:rFonts w:cs="Times New Roman"/>
                <w:bCs/>
                <w:sz w:val="24"/>
                <w:szCs w:val="24"/>
                <w:shd w:val="clear" w:color="auto" w:fill="FFFFFF"/>
              </w:rPr>
              <w:t>L</w:t>
            </w:r>
            <w:r w:rsidRPr="00264B60">
              <w:rPr>
                <w:rFonts w:cs="Times New Roman"/>
                <w:bCs/>
                <w:sz w:val="24"/>
                <w:szCs w:val="24"/>
                <w:shd w:val="clear" w:color="auto" w:fill="FFFFFF"/>
              </w:rPr>
              <w:t>ikumprojektu tiek izslēgts Muitas likuma 14.panta otrās daļas 2.punktā dotais deleģējums Ministru kabinetam</w:t>
            </w:r>
            <w:r w:rsidRPr="00796939">
              <w:rPr>
                <w:rStyle w:val="FootnoteReference"/>
                <w:rFonts w:cs="Times New Roman"/>
                <w:bCs/>
                <w:sz w:val="24"/>
                <w:szCs w:val="24"/>
                <w:shd w:val="clear" w:color="auto" w:fill="FFFFFF"/>
              </w:rPr>
              <w:footnoteReference w:id="2"/>
            </w:r>
            <w:r w:rsidR="00B87BA0">
              <w:rPr>
                <w:rFonts w:cs="Times New Roman"/>
                <w:bCs/>
                <w:sz w:val="24"/>
                <w:szCs w:val="24"/>
                <w:shd w:val="clear" w:color="auto" w:fill="FFFFFF"/>
              </w:rPr>
              <w:t xml:space="preserve">, </w:t>
            </w:r>
            <w:r w:rsidRPr="00796939">
              <w:rPr>
                <w:rFonts w:cs="Times New Roman"/>
                <w:bCs/>
                <w:sz w:val="24"/>
                <w:szCs w:val="24"/>
                <w:shd w:val="clear" w:color="auto" w:fill="FFFFFF"/>
              </w:rPr>
              <w:t>tā vietā atbilstošu deleģējumu paredzot likumprojekta 4</w:t>
            </w:r>
            <w:r w:rsidRPr="00D54501">
              <w:rPr>
                <w:rFonts w:cs="Times New Roman"/>
                <w:bCs/>
                <w:sz w:val="24"/>
                <w:szCs w:val="24"/>
                <w:shd w:val="clear" w:color="auto" w:fill="FFFFFF"/>
              </w:rPr>
              <w:t>.pantā, ar kuru Muitas likums tiek papildināts ar jaunu 14</w:t>
            </w:r>
            <w:r w:rsidR="00B87BA0">
              <w:rPr>
                <w:rFonts w:cs="Times New Roman"/>
                <w:bCs/>
                <w:sz w:val="24"/>
                <w:szCs w:val="24"/>
                <w:shd w:val="clear" w:color="auto" w:fill="FFFFFF"/>
              </w:rPr>
              <w:t>.</w:t>
            </w:r>
            <w:r w:rsidRPr="00D54501">
              <w:rPr>
                <w:rFonts w:cs="Times New Roman"/>
                <w:bCs/>
                <w:sz w:val="24"/>
                <w:szCs w:val="24"/>
                <w:shd w:val="clear" w:color="auto" w:fill="FFFFFF"/>
                <w:vertAlign w:val="superscript"/>
              </w:rPr>
              <w:t>12</w:t>
            </w:r>
            <w:r w:rsidRPr="00D54501">
              <w:rPr>
                <w:rFonts w:cs="Times New Roman"/>
                <w:bCs/>
                <w:sz w:val="24"/>
                <w:szCs w:val="24"/>
                <w:shd w:val="clear" w:color="auto" w:fill="FFFFFF"/>
              </w:rPr>
              <w:t xml:space="preserve"> </w:t>
            </w:r>
            <w:r w:rsidRPr="00D54501">
              <w:rPr>
                <w:rFonts w:cs="Times New Roman"/>
                <w:bCs/>
                <w:sz w:val="24"/>
                <w:szCs w:val="24"/>
                <w:shd w:val="clear" w:color="auto" w:fill="FFFFFF"/>
              </w:rPr>
              <w:lastRenderedPageBreak/>
              <w:t xml:space="preserve">pantu, </w:t>
            </w:r>
            <w:r>
              <w:rPr>
                <w:rFonts w:cs="Times New Roman"/>
                <w:bCs/>
                <w:sz w:val="24"/>
                <w:szCs w:val="24"/>
                <w:shd w:val="clear" w:color="auto" w:fill="FFFFFF"/>
              </w:rPr>
              <w:t>jāveic grozījumi</w:t>
            </w:r>
            <w:r w:rsidR="00B87BA0">
              <w:rPr>
                <w:rFonts w:cs="Times New Roman"/>
                <w:bCs/>
                <w:sz w:val="24"/>
                <w:szCs w:val="24"/>
                <w:shd w:val="clear" w:color="auto" w:fill="FFFFFF"/>
              </w:rPr>
              <w:t xml:space="preserve"> arī </w:t>
            </w:r>
            <w:r w:rsidRPr="00D54501">
              <w:rPr>
                <w:rFonts w:cs="Times New Roman"/>
                <w:bCs/>
                <w:sz w:val="24"/>
                <w:szCs w:val="24"/>
                <w:shd w:val="clear" w:color="auto" w:fill="FFFFFF"/>
              </w:rPr>
              <w:t>MK noteikum</w:t>
            </w:r>
            <w:r w:rsidR="00B87BA0">
              <w:rPr>
                <w:rFonts w:cs="Times New Roman"/>
                <w:bCs/>
                <w:sz w:val="24"/>
                <w:szCs w:val="24"/>
                <w:shd w:val="clear" w:color="auto" w:fill="FFFFFF"/>
              </w:rPr>
              <w:t>u</w:t>
            </w:r>
            <w:r w:rsidRPr="00D54501">
              <w:rPr>
                <w:rFonts w:cs="Times New Roman"/>
                <w:bCs/>
                <w:sz w:val="24"/>
                <w:szCs w:val="24"/>
                <w:shd w:val="clear" w:color="auto" w:fill="FFFFFF"/>
              </w:rPr>
              <w:t xml:space="preserve"> Nr.</w:t>
            </w:r>
            <w:r w:rsidRPr="00D54501">
              <w:t> </w:t>
            </w:r>
            <w:r w:rsidRPr="00D61A22">
              <w:rPr>
                <w:rFonts w:cs="Times New Roman"/>
                <w:bCs/>
                <w:sz w:val="24"/>
                <w:szCs w:val="24"/>
                <w:shd w:val="clear" w:color="auto" w:fill="FFFFFF"/>
              </w:rPr>
              <w:t>468</w:t>
            </w:r>
            <w:r w:rsidR="00B87BA0">
              <w:rPr>
                <w:rFonts w:cs="Times New Roman"/>
                <w:bCs/>
                <w:sz w:val="24"/>
                <w:szCs w:val="24"/>
                <w:shd w:val="clear" w:color="auto" w:fill="FFFFFF"/>
              </w:rPr>
              <w:t xml:space="preserve"> izdošanas pamatojumā</w:t>
            </w:r>
            <w:r>
              <w:rPr>
                <w:rFonts w:cs="Times New Roman"/>
                <w:bCs/>
                <w:sz w:val="24"/>
                <w:szCs w:val="24"/>
                <w:shd w:val="clear" w:color="auto" w:fill="FFFFFF"/>
              </w:rPr>
              <w:t xml:space="preserve">. </w:t>
            </w:r>
          </w:p>
          <w:p w14:paraId="27031362" w14:textId="0913255D" w:rsidR="00B87BA0" w:rsidRPr="001C32B4" w:rsidRDefault="00B87BA0" w:rsidP="003764D8">
            <w:pPr>
              <w:spacing w:before="120"/>
              <w:ind w:left="57" w:right="57"/>
              <w:jc w:val="both"/>
              <w:rPr>
                <w:rFonts w:cs="Times New Roman"/>
                <w:sz w:val="24"/>
                <w:szCs w:val="24"/>
              </w:rPr>
            </w:pPr>
            <w:r>
              <w:rPr>
                <w:rFonts w:cs="Times New Roman"/>
                <w:sz w:val="24"/>
                <w:szCs w:val="24"/>
              </w:rPr>
              <w:t xml:space="preserve">Papildus, </w:t>
            </w:r>
            <w:r w:rsidR="005F2ED6" w:rsidRPr="00CB61E4">
              <w:rPr>
                <w:rFonts w:cs="Times New Roman"/>
                <w:sz w:val="24"/>
                <w:szCs w:val="24"/>
              </w:rPr>
              <w:t>Likumprojekta</w:t>
            </w:r>
            <w:r w:rsidR="005F2ED6" w:rsidRPr="00CB61E4">
              <w:rPr>
                <w:rFonts w:cs="Times New Roman"/>
                <w:b/>
                <w:sz w:val="24"/>
                <w:szCs w:val="24"/>
              </w:rPr>
              <w:t xml:space="preserve"> </w:t>
            </w:r>
            <w:r w:rsidR="005F2ED6" w:rsidRPr="00B87BA0">
              <w:rPr>
                <w:rFonts w:cs="Times New Roman"/>
                <w:sz w:val="24"/>
                <w:szCs w:val="24"/>
              </w:rPr>
              <w:t>6.</w:t>
            </w:r>
            <w:r w:rsidR="005F2ED6" w:rsidRPr="00B87BA0">
              <w:t> </w:t>
            </w:r>
            <w:r w:rsidR="005F2ED6" w:rsidRPr="00B87BA0">
              <w:rPr>
                <w:rFonts w:cs="Times New Roman"/>
                <w:sz w:val="24"/>
                <w:szCs w:val="24"/>
              </w:rPr>
              <w:t>pants</w:t>
            </w:r>
            <w:r w:rsidR="005F2ED6" w:rsidRPr="00264B60">
              <w:rPr>
                <w:rFonts w:cs="Times New Roman"/>
                <w:sz w:val="24"/>
                <w:szCs w:val="24"/>
              </w:rPr>
              <w:t xml:space="preserve"> paredz papildināt Muitas likumu ar jaunu 14.</w:t>
            </w:r>
            <w:r w:rsidR="005F2ED6" w:rsidRPr="00264B60">
              <w:rPr>
                <w:rFonts w:cs="Times New Roman"/>
                <w:sz w:val="24"/>
                <w:szCs w:val="24"/>
                <w:vertAlign w:val="superscript"/>
              </w:rPr>
              <w:t>4</w:t>
            </w:r>
            <w:r w:rsidR="005F2ED6" w:rsidRPr="00264B60">
              <w:rPr>
                <w:rFonts w:cs="Times New Roman"/>
                <w:sz w:val="24"/>
                <w:szCs w:val="24"/>
              </w:rPr>
              <w:t xml:space="preserve"> pantu, kā rezultātā </w:t>
            </w:r>
            <w:r>
              <w:rPr>
                <w:rFonts w:cs="Times New Roman"/>
                <w:sz w:val="24"/>
                <w:szCs w:val="24"/>
              </w:rPr>
              <w:t>M</w:t>
            </w:r>
            <w:r w:rsidR="0090019F">
              <w:rPr>
                <w:rFonts w:cs="Times New Roman"/>
                <w:sz w:val="24"/>
                <w:szCs w:val="24"/>
              </w:rPr>
              <w:t>K</w:t>
            </w:r>
            <w:r>
              <w:rPr>
                <w:rFonts w:cs="Times New Roman"/>
                <w:sz w:val="24"/>
                <w:szCs w:val="24"/>
              </w:rPr>
              <w:t xml:space="preserve"> noteikumos Nr.468</w:t>
            </w:r>
            <w:r w:rsidR="005F2ED6">
              <w:rPr>
                <w:rFonts w:cs="Times New Roman"/>
                <w:sz w:val="24"/>
                <w:szCs w:val="24"/>
              </w:rPr>
              <w:t xml:space="preserve"> jānosaka </w:t>
            </w:r>
            <w:r w:rsidR="005F2ED6" w:rsidRPr="00264B60">
              <w:rPr>
                <w:rFonts w:cs="Times New Roman"/>
                <w:sz w:val="24"/>
                <w:szCs w:val="24"/>
              </w:rPr>
              <w:t xml:space="preserve"> p</w:t>
            </w:r>
            <w:r w:rsidR="0090019F">
              <w:rPr>
                <w:rFonts w:eastAsia="Times New Roman" w:cs="Times New Roman"/>
                <w:sz w:val="24"/>
                <w:szCs w:val="24"/>
                <w:lang w:eastAsia="lv-LV"/>
              </w:rPr>
              <w:t>reču paraugu izņemšanas kārtība</w:t>
            </w:r>
            <w:r w:rsidR="005F2ED6" w:rsidRPr="00264B60">
              <w:rPr>
                <w:rFonts w:eastAsia="Times New Roman" w:cs="Times New Roman"/>
                <w:sz w:val="24"/>
                <w:szCs w:val="24"/>
                <w:lang w:eastAsia="lv-LV"/>
              </w:rPr>
              <w:t xml:space="preserve"> atbilstoši Regulas Nr. 608/2013</w:t>
            </w:r>
            <w:r w:rsidR="0090019F">
              <w:rPr>
                <w:rStyle w:val="FootnoteReference"/>
                <w:rFonts w:eastAsia="Times New Roman" w:cs="Times New Roman"/>
                <w:sz w:val="24"/>
                <w:szCs w:val="24"/>
                <w:lang w:eastAsia="lv-LV"/>
              </w:rPr>
              <w:footnoteReference w:id="3"/>
            </w:r>
            <w:r w:rsidR="005F2ED6" w:rsidRPr="00264B60">
              <w:rPr>
                <w:rFonts w:eastAsia="Times New Roman" w:cs="Times New Roman"/>
                <w:sz w:val="24"/>
                <w:szCs w:val="24"/>
                <w:lang w:eastAsia="lv-LV"/>
              </w:rPr>
              <w:t xml:space="preserve"> 23. panta 2. punktam, kā arī </w:t>
            </w:r>
            <w:r w:rsidR="005F2ED6" w:rsidRPr="00264B60">
              <w:rPr>
                <w:rFonts w:cs="Times New Roman"/>
                <w:sz w:val="24"/>
                <w:szCs w:val="24"/>
              </w:rPr>
              <w:t>preču paraugu, kas izņemti saskaņā ar Regulas Nr. 608/2013 19. pantu atdošanas kārtību preču deklarētājam vai valdītājam gadījumā, ja tiek konstatēts, ka preces nepārkāpj intelektuālā īpašuma tiesības.</w:t>
            </w:r>
            <w:r w:rsidR="005F2ED6">
              <w:rPr>
                <w:rFonts w:cs="Times New Roman"/>
                <w:sz w:val="24"/>
                <w:szCs w:val="24"/>
              </w:rPr>
              <w:t xml:space="preserve"> </w:t>
            </w:r>
          </w:p>
        </w:tc>
      </w:tr>
      <w:tr w:rsidR="005E715C" w:rsidRPr="00257337" w14:paraId="1356E748" w14:textId="77777777" w:rsidTr="00AD4E2B">
        <w:trPr>
          <w:gridAfter w:val="1"/>
          <w:wAfter w:w="11" w:type="dxa"/>
        </w:trPr>
        <w:tc>
          <w:tcPr>
            <w:tcW w:w="710" w:type="dxa"/>
          </w:tcPr>
          <w:p w14:paraId="1DA91371" w14:textId="57F9FCA8" w:rsidR="005E715C" w:rsidRPr="00257337" w:rsidRDefault="005E715C" w:rsidP="00656A6B">
            <w:pPr>
              <w:contextualSpacing/>
              <w:jc w:val="center"/>
              <w:rPr>
                <w:rFonts w:eastAsia="Calibri" w:cs="Times New Roman"/>
                <w:sz w:val="24"/>
                <w:szCs w:val="24"/>
              </w:rPr>
            </w:pPr>
            <w:r>
              <w:rPr>
                <w:rFonts w:eastAsia="Calibri" w:cs="Times New Roman"/>
                <w:sz w:val="24"/>
                <w:szCs w:val="24"/>
              </w:rPr>
              <w:lastRenderedPageBreak/>
              <w:t>2</w:t>
            </w:r>
            <w:r w:rsidR="00656A6B">
              <w:rPr>
                <w:rFonts w:eastAsia="Calibri" w:cs="Times New Roman"/>
                <w:sz w:val="24"/>
                <w:szCs w:val="24"/>
              </w:rPr>
              <w:t>.</w:t>
            </w:r>
          </w:p>
        </w:tc>
        <w:tc>
          <w:tcPr>
            <w:tcW w:w="2438" w:type="dxa"/>
          </w:tcPr>
          <w:p w14:paraId="7A5B92E4" w14:textId="025E733F"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Vadības darba plāna uzdevuma numurs un tā iz</w:t>
            </w:r>
            <w:r w:rsidR="00073786">
              <w:rPr>
                <w:rFonts w:eastAsia="Times New Roman" w:cs="Times New Roman"/>
                <w:sz w:val="24"/>
                <w:szCs w:val="24"/>
              </w:rPr>
              <w:t>pildes termiņš</w:t>
            </w:r>
          </w:p>
        </w:tc>
        <w:tc>
          <w:tcPr>
            <w:tcW w:w="6598" w:type="dxa"/>
            <w:gridSpan w:val="2"/>
          </w:tcPr>
          <w:p w14:paraId="261F218D" w14:textId="6B9D3283" w:rsidR="00DC5485" w:rsidRPr="00CA759C" w:rsidRDefault="006C3888" w:rsidP="00C1282F">
            <w:pPr>
              <w:jc w:val="both"/>
              <w:rPr>
                <w:rFonts w:eastAsia="Times New Roman" w:cs="Times New Roman"/>
                <w:iCs/>
                <w:sz w:val="24"/>
                <w:szCs w:val="24"/>
              </w:rPr>
            </w:pPr>
            <w:r>
              <w:rPr>
                <w:rFonts w:eastAsia="Times New Roman" w:cs="Times New Roman"/>
                <w:iCs/>
                <w:sz w:val="24"/>
                <w:szCs w:val="24"/>
              </w:rPr>
              <w:t>Nav attiecināms.</w:t>
            </w:r>
          </w:p>
        </w:tc>
      </w:tr>
      <w:tr w:rsidR="005E715C" w:rsidRPr="00257337" w14:paraId="2566D11B" w14:textId="77777777" w:rsidTr="00AD4E2B">
        <w:trPr>
          <w:gridAfter w:val="1"/>
          <w:wAfter w:w="11" w:type="dxa"/>
        </w:trPr>
        <w:tc>
          <w:tcPr>
            <w:tcW w:w="710" w:type="dxa"/>
          </w:tcPr>
          <w:p w14:paraId="07F36C75" w14:textId="6F4C0EB2" w:rsidR="005E715C" w:rsidRPr="00257337" w:rsidRDefault="005E715C" w:rsidP="00656A6B">
            <w:pPr>
              <w:contextualSpacing/>
              <w:jc w:val="center"/>
              <w:rPr>
                <w:rFonts w:eastAsia="Calibri" w:cs="Times New Roman"/>
                <w:sz w:val="24"/>
                <w:szCs w:val="24"/>
              </w:rPr>
            </w:pPr>
            <w:r>
              <w:rPr>
                <w:rFonts w:eastAsia="Calibri" w:cs="Times New Roman"/>
                <w:sz w:val="24"/>
                <w:szCs w:val="24"/>
              </w:rPr>
              <w:t>3.</w:t>
            </w:r>
          </w:p>
        </w:tc>
        <w:tc>
          <w:tcPr>
            <w:tcW w:w="2438" w:type="dxa"/>
          </w:tcPr>
          <w:p w14:paraId="209479EE" w14:textId="77777777"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Projekta īss saturs</w:t>
            </w:r>
          </w:p>
        </w:tc>
        <w:tc>
          <w:tcPr>
            <w:tcW w:w="6598" w:type="dxa"/>
            <w:gridSpan w:val="2"/>
          </w:tcPr>
          <w:p w14:paraId="7B16667D" w14:textId="6F436F56" w:rsidR="00AB3CD2" w:rsidRPr="00ED27C9" w:rsidRDefault="00B42107" w:rsidP="003764D8">
            <w:pPr>
              <w:spacing w:before="120"/>
              <w:ind w:left="57" w:right="57"/>
              <w:jc w:val="both"/>
            </w:pPr>
            <w:r w:rsidRPr="00B42107">
              <w:rPr>
                <w:rFonts w:cs="Times New Roman"/>
                <w:sz w:val="24"/>
                <w:szCs w:val="24"/>
              </w:rPr>
              <w:t>Ar noteikumu projektu</w:t>
            </w:r>
            <w:r>
              <w:rPr>
                <w:rFonts w:cs="Times New Roman"/>
                <w:sz w:val="24"/>
                <w:szCs w:val="24"/>
              </w:rPr>
              <w:t xml:space="preserve">, papildus jau esošajiem MK noteikumos Nr.468 noteiktajiem jautājumiem, kas saistīti ar </w:t>
            </w:r>
            <w:r>
              <w:rPr>
                <w:rFonts w:eastAsia="Times New Roman" w:cs="Times New Roman"/>
                <w:sz w:val="24"/>
                <w:szCs w:val="24"/>
                <w:lang w:eastAsia="lv-LV"/>
              </w:rPr>
              <w:t>muitas kontroles pasākumiem</w:t>
            </w:r>
            <w:r w:rsidRPr="00264B60">
              <w:rPr>
                <w:rFonts w:eastAsia="Times New Roman" w:cs="Times New Roman"/>
                <w:sz w:val="24"/>
                <w:szCs w:val="24"/>
                <w:lang w:eastAsia="lv-LV"/>
              </w:rPr>
              <w:t xml:space="preserve"> intelektuā</w:t>
            </w:r>
            <w:r>
              <w:rPr>
                <w:rFonts w:eastAsia="Times New Roman" w:cs="Times New Roman"/>
                <w:sz w:val="24"/>
                <w:szCs w:val="24"/>
                <w:lang w:eastAsia="lv-LV"/>
              </w:rPr>
              <w:t xml:space="preserve">lā īpašuma tiesību aizsardzībai, tiks </w:t>
            </w:r>
            <w:r w:rsidR="00AB3CD2">
              <w:rPr>
                <w:rFonts w:eastAsia="Times New Roman" w:cs="Times New Roman"/>
                <w:sz w:val="24"/>
                <w:szCs w:val="24"/>
                <w:lang w:eastAsia="lv-LV"/>
              </w:rPr>
              <w:t xml:space="preserve">noteikta </w:t>
            </w:r>
            <w:r w:rsidRPr="00264B60">
              <w:rPr>
                <w:rFonts w:eastAsia="Times New Roman" w:cs="Times New Roman"/>
                <w:iCs/>
                <w:sz w:val="24"/>
                <w:szCs w:val="24"/>
                <w:lang w:eastAsia="lv-LV"/>
              </w:rPr>
              <w:t>lēmuma saņēmēja apstiprinājumā par intelektuālā īpašuma tiesību pārkāpumu norādāmo informācij</w:t>
            </w:r>
            <w:r w:rsidR="00AB3CD2">
              <w:rPr>
                <w:rFonts w:eastAsia="Times New Roman" w:cs="Times New Roman"/>
                <w:iCs/>
                <w:sz w:val="24"/>
                <w:szCs w:val="24"/>
                <w:lang w:eastAsia="lv-LV"/>
              </w:rPr>
              <w:t xml:space="preserve">a, kā arī </w:t>
            </w:r>
            <w:r w:rsidRPr="00264B60">
              <w:rPr>
                <w:rFonts w:cs="Times New Roman"/>
                <w:sz w:val="24"/>
                <w:szCs w:val="24"/>
              </w:rPr>
              <w:t>p</w:t>
            </w:r>
            <w:r w:rsidR="00AB3CD2">
              <w:rPr>
                <w:rFonts w:eastAsia="Times New Roman" w:cs="Times New Roman"/>
                <w:sz w:val="24"/>
                <w:szCs w:val="24"/>
                <w:lang w:eastAsia="lv-LV"/>
              </w:rPr>
              <w:t>reču paraugu izņemšanas kārtība</w:t>
            </w:r>
            <w:r w:rsidRPr="00264B60">
              <w:rPr>
                <w:rFonts w:eastAsia="Times New Roman" w:cs="Times New Roman"/>
                <w:sz w:val="24"/>
                <w:szCs w:val="24"/>
                <w:lang w:eastAsia="lv-LV"/>
              </w:rPr>
              <w:t xml:space="preserve"> atbilstoši Regulas Nr. 608/2013 23. panta 2. punktam</w:t>
            </w:r>
            <w:r w:rsidR="00AB3CD2">
              <w:rPr>
                <w:rFonts w:eastAsia="Times New Roman" w:cs="Times New Roman"/>
                <w:sz w:val="24"/>
                <w:szCs w:val="24"/>
                <w:lang w:eastAsia="lv-LV"/>
              </w:rPr>
              <w:t xml:space="preserve">. Tāpat arī </w:t>
            </w:r>
            <w:r w:rsidRPr="00264B60">
              <w:rPr>
                <w:rFonts w:cs="Times New Roman"/>
                <w:sz w:val="24"/>
                <w:szCs w:val="24"/>
              </w:rPr>
              <w:t>preču paraugu, kas izņemti saskaņā ar Regulas Nr. 608/2013 19. pantu</w:t>
            </w:r>
            <w:r w:rsidR="00AB3CD2">
              <w:rPr>
                <w:rFonts w:cs="Times New Roman"/>
                <w:sz w:val="24"/>
                <w:szCs w:val="24"/>
              </w:rPr>
              <w:t xml:space="preserve">, atdošanas kārtība </w:t>
            </w:r>
            <w:r w:rsidRPr="00264B60">
              <w:rPr>
                <w:rFonts w:cs="Times New Roman"/>
                <w:sz w:val="24"/>
                <w:szCs w:val="24"/>
              </w:rPr>
              <w:t>preču deklarētājam vai valdītājam gadījumā, ja tiek konstatēts, ka preces nepārkāpj intelektuālā īpašuma tiesības.</w:t>
            </w:r>
            <w:r>
              <w:rPr>
                <w:rFonts w:cs="Times New Roman"/>
                <w:sz w:val="24"/>
                <w:szCs w:val="24"/>
              </w:rPr>
              <w:t xml:space="preserve"> </w:t>
            </w:r>
          </w:p>
        </w:tc>
      </w:tr>
      <w:tr w:rsidR="00257337" w:rsidRPr="00054E7E" w14:paraId="58A343B7" w14:textId="77777777" w:rsidTr="00AD4E2B">
        <w:trPr>
          <w:gridAfter w:val="1"/>
          <w:wAfter w:w="11" w:type="dxa"/>
        </w:trPr>
        <w:tc>
          <w:tcPr>
            <w:tcW w:w="710" w:type="dxa"/>
            <w:vAlign w:val="center"/>
          </w:tcPr>
          <w:p w14:paraId="7470D0D9" w14:textId="430A28A0" w:rsidR="00257337" w:rsidRPr="00257337" w:rsidRDefault="00656A6B" w:rsidP="00656A6B">
            <w:pPr>
              <w:contextualSpacing/>
              <w:jc w:val="center"/>
              <w:rPr>
                <w:rFonts w:eastAsia="Calibri" w:cs="Times New Roman"/>
                <w:sz w:val="24"/>
                <w:szCs w:val="24"/>
              </w:rPr>
            </w:pPr>
            <w:r>
              <w:rPr>
                <w:rFonts w:eastAsia="Calibri" w:cs="Times New Roman"/>
                <w:sz w:val="24"/>
                <w:szCs w:val="24"/>
              </w:rPr>
              <w:t>4.</w:t>
            </w:r>
          </w:p>
        </w:tc>
        <w:tc>
          <w:tcPr>
            <w:tcW w:w="2438" w:type="dxa"/>
          </w:tcPr>
          <w:p w14:paraId="2708FF15" w14:textId="77777777" w:rsidR="00257337" w:rsidRPr="00257337" w:rsidRDefault="00257337" w:rsidP="00257337">
            <w:pPr>
              <w:jc w:val="both"/>
              <w:rPr>
                <w:rFonts w:eastAsia="Times New Roman" w:cs="Times New Roman"/>
                <w:sz w:val="24"/>
                <w:szCs w:val="24"/>
              </w:rPr>
            </w:pPr>
            <w:r w:rsidRPr="00257337">
              <w:rPr>
                <w:rFonts w:eastAsia="Times New Roman" w:cs="Times New Roman"/>
                <w:sz w:val="24"/>
                <w:szCs w:val="24"/>
              </w:rPr>
              <w:t>Iespējamie risinājuma varianti (ja nepieciešams)</w:t>
            </w:r>
          </w:p>
        </w:tc>
        <w:tc>
          <w:tcPr>
            <w:tcW w:w="6598" w:type="dxa"/>
            <w:gridSpan w:val="2"/>
          </w:tcPr>
          <w:p w14:paraId="1F2E91FC" w14:textId="3BC637F2" w:rsidR="00257337" w:rsidRPr="00257337" w:rsidRDefault="004F0C41" w:rsidP="00135A0B">
            <w:pPr>
              <w:jc w:val="both"/>
              <w:rPr>
                <w:rFonts w:eastAsia="Times New Roman" w:cs="Times New Roman"/>
                <w:sz w:val="24"/>
                <w:szCs w:val="24"/>
              </w:rPr>
            </w:pPr>
            <w:r>
              <w:rPr>
                <w:rFonts w:eastAsia="Times New Roman" w:cs="Times New Roman"/>
                <w:sz w:val="24"/>
                <w:szCs w:val="24"/>
              </w:rPr>
              <w:t>Nav</w:t>
            </w:r>
            <w:r w:rsidR="00D729A1">
              <w:rPr>
                <w:rFonts w:eastAsia="Times New Roman" w:cs="Times New Roman"/>
                <w:sz w:val="24"/>
                <w:szCs w:val="24"/>
              </w:rPr>
              <w:t xml:space="preserve"> </w:t>
            </w:r>
            <w:r w:rsidR="00135A0B">
              <w:rPr>
                <w:rFonts w:eastAsia="Times New Roman" w:cs="Times New Roman"/>
                <w:sz w:val="24"/>
                <w:szCs w:val="24"/>
              </w:rPr>
              <w:t>citu risinājumu</w:t>
            </w:r>
            <w:r w:rsidR="00D729A1">
              <w:rPr>
                <w:rFonts w:eastAsia="Times New Roman" w:cs="Times New Roman"/>
                <w:sz w:val="24"/>
                <w:szCs w:val="24"/>
              </w:rPr>
              <w:t>.</w:t>
            </w:r>
          </w:p>
        </w:tc>
      </w:tr>
      <w:tr w:rsidR="00FF689D" w:rsidRPr="00054E7E" w14:paraId="2886FEAF" w14:textId="77777777" w:rsidTr="00AD4E2B">
        <w:trPr>
          <w:gridAfter w:val="1"/>
          <w:wAfter w:w="11" w:type="dxa"/>
        </w:trPr>
        <w:tc>
          <w:tcPr>
            <w:tcW w:w="710" w:type="dxa"/>
            <w:vAlign w:val="center"/>
          </w:tcPr>
          <w:p w14:paraId="0A69B526" w14:textId="195CA5BB" w:rsidR="00FF689D" w:rsidRPr="00257337" w:rsidRDefault="00656A6B" w:rsidP="00656A6B">
            <w:pPr>
              <w:contextualSpacing/>
              <w:jc w:val="center"/>
              <w:rPr>
                <w:rFonts w:eastAsia="Calibri" w:cs="Times New Roman"/>
                <w:sz w:val="24"/>
                <w:szCs w:val="24"/>
              </w:rPr>
            </w:pPr>
            <w:r>
              <w:rPr>
                <w:rFonts w:eastAsia="Calibri" w:cs="Times New Roman"/>
                <w:sz w:val="24"/>
                <w:szCs w:val="24"/>
              </w:rPr>
              <w:t>5.</w:t>
            </w:r>
          </w:p>
        </w:tc>
        <w:tc>
          <w:tcPr>
            <w:tcW w:w="2438" w:type="dxa"/>
          </w:tcPr>
          <w:p w14:paraId="14573B57"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Par projektu nosakāmā atbildīgā amatpersona</w:t>
            </w:r>
          </w:p>
        </w:tc>
        <w:tc>
          <w:tcPr>
            <w:tcW w:w="6598" w:type="dxa"/>
            <w:gridSpan w:val="2"/>
          </w:tcPr>
          <w:p w14:paraId="718C257C" w14:textId="59A58178" w:rsidR="00FF689D" w:rsidRPr="00257337" w:rsidRDefault="00AD4E2B" w:rsidP="00AD4E2B">
            <w:pPr>
              <w:jc w:val="both"/>
              <w:rPr>
                <w:rFonts w:eastAsia="Times New Roman" w:cs="Times New Roman"/>
                <w:sz w:val="24"/>
                <w:szCs w:val="24"/>
              </w:rPr>
            </w:pPr>
            <w:proofErr w:type="spellStart"/>
            <w:r>
              <w:rPr>
                <w:rFonts w:eastAsia="Times New Roman" w:cs="Times New Roman"/>
                <w:iCs/>
                <w:sz w:val="24"/>
                <w:szCs w:val="24"/>
              </w:rPr>
              <w:t>S.Āmare</w:t>
            </w:r>
            <w:proofErr w:type="spellEnd"/>
            <w:r>
              <w:rPr>
                <w:rFonts w:eastAsia="Times New Roman" w:cs="Times New Roman"/>
                <w:iCs/>
                <w:sz w:val="24"/>
                <w:szCs w:val="24"/>
              </w:rPr>
              <w:t xml:space="preserve"> – </w:t>
            </w:r>
            <w:proofErr w:type="spellStart"/>
            <w:r>
              <w:rPr>
                <w:rFonts w:eastAsia="Times New Roman" w:cs="Times New Roman"/>
                <w:iCs/>
                <w:sz w:val="24"/>
                <w:szCs w:val="24"/>
              </w:rPr>
              <w:t>Pilka</w:t>
            </w:r>
            <w:proofErr w:type="spellEnd"/>
            <w:r>
              <w:rPr>
                <w:rFonts w:eastAsia="Times New Roman" w:cs="Times New Roman"/>
                <w:iCs/>
                <w:sz w:val="24"/>
                <w:szCs w:val="24"/>
              </w:rPr>
              <w:t xml:space="preserve">, </w:t>
            </w:r>
            <w:r w:rsidR="00FF689D" w:rsidRPr="00257337">
              <w:rPr>
                <w:rFonts w:eastAsia="Times New Roman" w:cs="Times New Roman"/>
                <w:iCs/>
                <w:sz w:val="24"/>
                <w:szCs w:val="24"/>
              </w:rPr>
              <w:t>Ne</w:t>
            </w:r>
            <w:r>
              <w:rPr>
                <w:rFonts w:eastAsia="Times New Roman" w:cs="Times New Roman"/>
                <w:iCs/>
                <w:sz w:val="24"/>
                <w:szCs w:val="24"/>
              </w:rPr>
              <w:t>t</w:t>
            </w:r>
            <w:r w:rsidR="00FF689D" w:rsidRPr="00257337">
              <w:rPr>
                <w:rFonts w:eastAsia="Times New Roman" w:cs="Times New Roman"/>
                <w:iCs/>
                <w:sz w:val="24"/>
                <w:szCs w:val="24"/>
              </w:rPr>
              <w:t>iešo n</w:t>
            </w:r>
            <w:r w:rsidR="004F0C41">
              <w:rPr>
                <w:rFonts w:eastAsia="Times New Roman" w:cs="Times New Roman"/>
                <w:iCs/>
                <w:sz w:val="24"/>
                <w:szCs w:val="24"/>
              </w:rPr>
              <w:t>odokļu departamenta direktore</w:t>
            </w:r>
            <w:r>
              <w:rPr>
                <w:rFonts w:eastAsia="Times New Roman" w:cs="Times New Roman"/>
                <w:iCs/>
                <w:sz w:val="24"/>
                <w:szCs w:val="24"/>
              </w:rPr>
              <w:t>.</w:t>
            </w:r>
          </w:p>
        </w:tc>
      </w:tr>
      <w:tr w:rsidR="00FF689D" w:rsidRPr="00054E7E" w14:paraId="5B37D115" w14:textId="77777777" w:rsidTr="00AD4E2B">
        <w:trPr>
          <w:gridAfter w:val="1"/>
          <w:wAfter w:w="11" w:type="dxa"/>
        </w:trPr>
        <w:tc>
          <w:tcPr>
            <w:tcW w:w="710" w:type="dxa"/>
            <w:vAlign w:val="center"/>
          </w:tcPr>
          <w:p w14:paraId="5DE54422" w14:textId="70E6390D" w:rsidR="00FF689D" w:rsidRPr="00257337" w:rsidRDefault="00656A6B" w:rsidP="00656A6B">
            <w:pPr>
              <w:contextualSpacing/>
              <w:jc w:val="center"/>
              <w:rPr>
                <w:rFonts w:eastAsia="Calibri" w:cs="Times New Roman"/>
                <w:sz w:val="24"/>
                <w:szCs w:val="24"/>
              </w:rPr>
            </w:pPr>
            <w:r>
              <w:rPr>
                <w:rFonts w:eastAsia="Calibri" w:cs="Times New Roman"/>
                <w:sz w:val="24"/>
                <w:szCs w:val="24"/>
              </w:rPr>
              <w:t>6.</w:t>
            </w:r>
          </w:p>
        </w:tc>
        <w:tc>
          <w:tcPr>
            <w:tcW w:w="2438" w:type="dxa"/>
          </w:tcPr>
          <w:p w14:paraId="3F73ADE9"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Nosakāmais projekta sagatavotājs (ja nepieciešams)</w:t>
            </w:r>
          </w:p>
        </w:tc>
        <w:tc>
          <w:tcPr>
            <w:tcW w:w="6598" w:type="dxa"/>
            <w:gridSpan w:val="2"/>
          </w:tcPr>
          <w:p w14:paraId="53E38A27" w14:textId="3442CE60" w:rsidR="00FF689D" w:rsidRPr="00257337" w:rsidRDefault="00B2327A" w:rsidP="00B2327A">
            <w:pPr>
              <w:jc w:val="both"/>
              <w:rPr>
                <w:rFonts w:eastAsia="Times New Roman" w:cs="Times New Roman"/>
                <w:sz w:val="24"/>
                <w:szCs w:val="24"/>
              </w:rPr>
            </w:pPr>
            <w:proofErr w:type="spellStart"/>
            <w:r>
              <w:rPr>
                <w:rFonts w:eastAsia="Times New Roman" w:cs="Times New Roman"/>
                <w:iCs/>
                <w:sz w:val="24"/>
                <w:szCs w:val="24"/>
              </w:rPr>
              <w:t>M.Vībāne</w:t>
            </w:r>
            <w:proofErr w:type="spellEnd"/>
            <w:r w:rsidR="00AD4E2B">
              <w:rPr>
                <w:rFonts w:eastAsia="Times New Roman" w:cs="Times New Roman"/>
                <w:iCs/>
                <w:sz w:val="24"/>
                <w:szCs w:val="24"/>
              </w:rPr>
              <w:t xml:space="preserve">, </w:t>
            </w:r>
            <w:r w:rsidR="00FF689D" w:rsidRPr="00257337">
              <w:rPr>
                <w:rFonts w:eastAsia="Times New Roman" w:cs="Times New Roman"/>
                <w:iCs/>
                <w:sz w:val="24"/>
                <w:szCs w:val="24"/>
              </w:rPr>
              <w:t>Ne</w:t>
            </w:r>
            <w:r w:rsidR="00AD4E2B">
              <w:rPr>
                <w:rFonts w:eastAsia="Times New Roman" w:cs="Times New Roman"/>
                <w:iCs/>
                <w:sz w:val="24"/>
                <w:szCs w:val="24"/>
              </w:rPr>
              <w:t>t</w:t>
            </w:r>
            <w:r w:rsidR="00FF689D" w:rsidRPr="00257337">
              <w:rPr>
                <w:rFonts w:eastAsia="Times New Roman" w:cs="Times New Roman"/>
                <w:iCs/>
                <w:sz w:val="24"/>
                <w:szCs w:val="24"/>
              </w:rPr>
              <w:t xml:space="preserve">iešo nodokļu departamenta </w:t>
            </w:r>
            <w:r w:rsidR="00034456">
              <w:rPr>
                <w:rFonts w:eastAsia="Times New Roman" w:cs="Times New Roman"/>
                <w:iCs/>
                <w:sz w:val="24"/>
                <w:szCs w:val="24"/>
              </w:rPr>
              <w:t xml:space="preserve">Muitas un akcīzes </w:t>
            </w:r>
            <w:r w:rsidR="00746DA7">
              <w:rPr>
                <w:rFonts w:eastAsia="Times New Roman" w:cs="Times New Roman"/>
                <w:iCs/>
                <w:sz w:val="24"/>
                <w:szCs w:val="24"/>
              </w:rPr>
              <w:t xml:space="preserve">nodokļa nodaļas vecākā </w:t>
            </w:r>
            <w:r>
              <w:rPr>
                <w:rFonts w:eastAsia="Times New Roman" w:cs="Times New Roman"/>
                <w:iCs/>
                <w:sz w:val="24"/>
                <w:szCs w:val="24"/>
              </w:rPr>
              <w:t>eksperte</w:t>
            </w:r>
            <w:r w:rsidR="00AD4E2B">
              <w:rPr>
                <w:rFonts w:eastAsia="Times New Roman" w:cs="Times New Roman"/>
                <w:iCs/>
                <w:sz w:val="24"/>
                <w:szCs w:val="24"/>
              </w:rPr>
              <w:t>.</w:t>
            </w:r>
          </w:p>
        </w:tc>
      </w:tr>
      <w:tr w:rsidR="00FF689D" w:rsidRPr="00054E7E" w14:paraId="3DF462F1" w14:textId="77777777" w:rsidTr="00AD4E2B">
        <w:trPr>
          <w:gridAfter w:val="1"/>
          <w:wAfter w:w="11" w:type="dxa"/>
        </w:trPr>
        <w:tc>
          <w:tcPr>
            <w:tcW w:w="710" w:type="dxa"/>
            <w:vAlign w:val="center"/>
          </w:tcPr>
          <w:p w14:paraId="075D0772" w14:textId="4BDABB6A" w:rsidR="00FF689D" w:rsidRPr="00257337" w:rsidRDefault="00656A6B" w:rsidP="00656A6B">
            <w:pPr>
              <w:contextualSpacing/>
              <w:jc w:val="center"/>
              <w:rPr>
                <w:rFonts w:eastAsia="Calibri" w:cs="Times New Roman"/>
                <w:sz w:val="24"/>
                <w:szCs w:val="24"/>
              </w:rPr>
            </w:pPr>
            <w:r>
              <w:rPr>
                <w:rFonts w:eastAsia="Calibri" w:cs="Times New Roman"/>
                <w:sz w:val="24"/>
                <w:szCs w:val="24"/>
              </w:rPr>
              <w:t>7.</w:t>
            </w:r>
          </w:p>
        </w:tc>
        <w:tc>
          <w:tcPr>
            <w:tcW w:w="2438" w:type="dxa"/>
          </w:tcPr>
          <w:p w14:paraId="16F35AB6"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Darba grupas vadītājs un iespējamais sastāvs (ja nepieciešams)</w:t>
            </w:r>
          </w:p>
        </w:tc>
        <w:tc>
          <w:tcPr>
            <w:tcW w:w="6598" w:type="dxa"/>
            <w:gridSpan w:val="2"/>
          </w:tcPr>
          <w:p w14:paraId="10EBB7BC" w14:textId="1AD1666F" w:rsidR="00FF689D" w:rsidRPr="00257337" w:rsidRDefault="00AD4E2B" w:rsidP="00257337">
            <w:pPr>
              <w:jc w:val="both"/>
              <w:rPr>
                <w:rFonts w:eastAsia="Times New Roman" w:cs="Times New Roman"/>
                <w:sz w:val="24"/>
                <w:szCs w:val="24"/>
              </w:rPr>
            </w:pPr>
            <w:r>
              <w:rPr>
                <w:rFonts w:eastAsia="Times New Roman" w:cs="Times New Roman"/>
                <w:sz w:val="24"/>
                <w:szCs w:val="24"/>
              </w:rPr>
              <w:t>Darba grupu veidot nav nepieciešams.</w:t>
            </w:r>
          </w:p>
        </w:tc>
      </w:tr>
      <w:tr w:rsidR="00AD4E2B" w:rsidRPr="00054E7E" w14:paraId="28C5A65F" w14:textId="77777777" w:rsidTr="00AD4E2B">
        <w:trPr>
          <w:gridAfter w:val="1"/>
          <w:wAfter w:w="11" w:type="dxa"/>
        </w:trPr>
        <w:tc>
          <w:tcPr>
            <w:tcW w:w="710" w:type="dxa"/>
            <w:vAlign w:val="center"/>
          </w:tcPr>
          <w:p w14:paraId="41A108D1" w14:textId="14576768" w:rsidR="00AD4E2B" w:rsidRDefault="00AD4E2B" w:rsidP="00656A6B">
            <w:pPr>
              <w:contextualSpacing/>
              <w:jc w:val="center"/>
              <w:rPr>
                <w:rFonts w:eastAsia="Calibri" w:cs="Times New Roman"/>
                <w:sz w:val="24"/>
                <w:szCs w:val="24"/>
              </w:rPr>
            </w:pPr>
            <w:r>
              <w:rPr>
                <w:rFonts w:eastAsia="Calibri" w:cs="Times New Roman"/>
                <w:sz w:val="24"/>
                <w:szCs w:val="24"/>
              </w:rPr>
              <w:t>8.</w:t>
            </w:r>
          </w:p>
        </w:tc>
        <w:tc>
          <w:tcPr>
            <w:tcW w:w="2438" w:type="dxa"/>
          </w:tcPr>
          <w:p w14:paraId="59DC0C7F" w14:textId="1270E0CF" w:rsidR="00AD4E2B" w:rsidRPr="00257337" w:rsidRDefault="00AD4E2B" w:rsidP="00FF689D">
            <w:pPr>
              <w:jc w:val="both"/>
              <w:rPr>
                <w:rFonts w:eastAsia="Times New Roman" w:cs="Times New Roman"/>
                <w:sz w:val="24"/>
                <w:szCs w:val="24"/>
              </w:rPr>
            </w:pPr>
            <w:r>
              <w:rPr>
                <w:rFonts w:eastAsia="Times New Roman" w:cs="Times New Roman"/>
                <w:sz w:val="24"/>
                <w:szCs w:val="24"/>
              </w:rPr>
              <w:t>Sabiedrības līdzdalība</w:t>
            </w:r>
          </w:p>
        </w:tc>
        <w:tc>
          <w:tcPr>
            <w:tcW w:w="6598" w:type="dxa"/>
            <w:gridSpan w:val="2"/>
          </w:tcPr>
          <w:p w14:paraId="0B032DB8" w14:textId="0999F235" w:rsidR="00AD4E2B" w:rsidRDefault="00645C28" w:rsidP="00034456">
            <w:pPr>
              <w:jc w:val="both"/>
              <w:rPr>
                <w:rFonts w:eastAsia="Times New Roman" w:cs="Times New Roman"/>
                <w:sz w:val="24"/>
                <w:szCs w:val="24"/>
              </w:rPr>
            </w:pPr>
            <w:r w:rsidRPr="00645C28">
              <w:rPr>
                <w:rFonts w:eastAsia="Times New Roman" w:cs="Times New Roman"/>
                <w:sz w:val="24"/>
                <w:szCs w:val="24"/>
              </w:rPr>
              <w:t>Uzziņa par tiesību akta projekta izstrādi</w:t>
            </w:r>
            <w:r w:rsidR="00BC7CA3">
              <w:rPr>
                <w:rFonts w:eastAsia="Times New Roman" w:cs="Times New Roman"/>
                <w:sz w:val="24"/>
                <w:szCs w:val="24"/>
              </w:rPr>
              <w:t xml:space="preserve"> tiks publicēta Finanšu ministrijas</w:t>
            </w:r>
            <w:r w:rsidRPr="00645C28">
              <w:rPr>
                <w:rFonts w:eastAsia="Times New Roman" w:cs="Times New Roman"/>
                <w:sz w:val="24"/>
                <w:szCs w:val="24"/>
              </w:rPr>
              <w:t xml:space="preserve"> </w:t>
            </w:r>
            <w:r w:rsidR="00872153">
              <w:rPr>
                <w:rFonts w:eastAsia="Times New Roman" w:cs="Times New Roman"/>
                <w:sz w:val="24"/>
                <w:szCs w:val="24"/>
              </w:rPr>
              <w:t xml:space="preserve">un Valsts kancelejas </w:t>
            </w:r>
            <w:r w:rsidRPr="00645C28">
              <w:rPr>
                <w:rFonts w:eastAsia="Times New Roman" w:cs="Times New Roman"/>
                <w:sz w:val="24"/>
                <w:szCs w:val="24"/>
              </w:rPr>
              <w:t>mājas lapā</w:t>
            </w:r>
            <w:r w:rsidR="00034456">
              <w:rPr>
                <w:rFonts w:eastAsia="Times New Roman" w:cs="Times New Roman"/>
                <w:sz w:val="24"/>
                <w:szCs w:val="24"/>
              </w:rPr>
              <w:t>.</w:t>
            </w:r>
          </w:p>
          <w:p w14:paraId="3F473E69" w14:textId="59F2A326" w:rsidR="00B2327A" w:rsidRDefault="00B2327A" w:rsidP="00034456">
            <w:pPr>
              <w:jc w:val="both"/>
              <w:rPr>
                <w:rFonts w:eastAsia="Times New Roman" w:cs="Times New Roman"/>
                <w:sz w:val="24"/>
                <w:szCs w:val="24"/>
              </w:rPr>
            </w:pPr>
            <w:r>
              <w:rPr>
                <w:rFonts w:eastAsia="Times New Roman" w:cs="Times New Roman"/>
                <w:sz w:val="24"/>
                <w:szCs w:val="24"/>
              </w:rPr>
              <w:t xml:space="preserve">Projekts </w:t>
            </w:r>
            <w:r w:rsidR="006E59B6">
              <w:rPr>
                <w:rFonts w:eastAsia="Times New Roman" w:cs="Times New Roman"/>
                <w:sz w:val="24"/>
                <w:szCs w:val="24"/>
              </w:rPr>
              <w:t xml:space="preserve">tiks </w:t>
            </w:r>
            <w:r>
              <w:rPr>
                <w:rFonts w:eastAsia="Times New Roman" w:cs="Times New Roman"/>
                <w:sz w:val="24"/>
                <w:szCs w:val="24"/>
              </w:rPr>
              <w:t>izskatīts Konsultatīvās padomes muitas politikas jomā ietvaros.</w:t>
            </w:r>
          </w:p>
          <w:p w14:paraId="69D8446B" w14:textId="563820D3" w:rsidR="00C755B0" w:rsidRDefault="00C755B0" w:rsidP="00E90430">
            <w:pPr>
              <w:jc w:val="both"/>
              <w:rPr>
                <w:rFonts w:eastAsia="Times New Roman" w:cs="Times New Roman"/>
                <w:sz w:val="24"/>
                <w:szCs w:val="24"/>
              </w:rPr>
            </w:pPr>
            <w:r>
              <w:rPr>
                <w:rFonts w:eastAsia="Times New Roman" w:cs="Times New Roman"/>
                <w:sz w:val="24"/>
                <w:szCs w:val="24"/>
              </w:rPr>
              <w:t>Sabiedrība viedokl</w:t>
            </w:r>
            <w:r w:rsidR="00210FCC">
              <w:rPr>
                <w:rFonts w:eastAsia="Times New Roman" w:cs="Times New Roman"/>
                <w:sz w:val="24"/>
                <w:szCs w:val="24"/>
              </w:rPr>
              <w:t xml:space="preserve">i par projektu var sniegt līdz </w:t>
            </w:r>
            <w:r w:rsidR="00E90430">
              <w:rPr>
                <w:rFonts w:eastAsia="Times New Roman" w:cs="Times New Roman"/>
                <w:sz w:val="24"/>
                <w:szCs w:val="24"/>
              </w:rPr>
              <w:t>2021.gada 15.janvārim</w:t>
            </w:r>
            <w:r>
              <w:rPr>
                <w:rFonts w:eastAsia="Times New Roman" w:cs="Times New Roman"/>
                <w:sz w:val="24"/>
                <w:szCs w:val="24"/>
              </w:rPr>
              <w:t>.</w:t>
            </w:r>
          </w:p>
        </w:tc>
      </w:tr>
      <w:tr w:rsidR="00FF689D" w:rsidRPr="00054E7E" w14:paraId="2393C7A5" w14:textId="77777777" w:rsidTr="00AD4E2B">
        <w:trPr>
          <w:gridAfter w:val="1"/>
          <w:wAfter w:w="11" w:type="dxa"/>
        </w:trPr>
        <w:tc>
          <w:tcPr>
            <w:tcW w:w="710" w:type="dxa"/>
            <w:vAlign w:val="center"/>
          </w:tcPr>
          <w:p w14:paraId="63848181" w14:textId="0CAA5763" w:rsidR="00FF689D" w:rsidRPr="00257337" w:rsidRDefault="00AD4E2B" w:rsidP="00656A6B">
            <w:pPr>
              <w:contextualSpacing/>
              <w:jc w:val="center"/>
              <w:rPr>
                <w:rFonts w:eastAsia="Calibri" w:cs="Times New Roman"/>
                <w:sz w:val="24"/>
                <w:szCs w:val="24"/>
              </w:rPr>
            </w:pPr>
            <w:r>
              <w:rPr>
                <w:rFonts w:eastAsia="Calibri" w:cs="Times New Roman"/>
                <w:sz w:val="24"/>
                <w:szCs w:val="24"/>
              </w:rPr>
              <w:t>9</w:t>
            </w:r>
            <w:r w:rsidR="00656A6B">
              <w:rPr>
                <w:rFonts w:eastAsia="Calibri" w:cs="Times New Roman"/>
                <w:sz w:val="24"/>
                <w:szCs w:val="24"/>
              </w:rPr>
              <w:t>.</w:t>
            </w:r>
          </w:p>
        </w:tc>
        <w:tc>
          <w:tcPr>
            <w:tcW w:w="2438" w:type="dxa"/>
          </w:tcPr>
          <w:p w14:paraId="6D69166A" w14:textId="455AC7FB"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Ministrijas struktūrvienības un padotības iestādēm</w:t>
            </w:r>
            <w:r w:rsidR="000220F6">
              <w:rPr>
                <w:rFonts w:eastAsia="Times New Roman" w:cs="Times New Roman"/>
                <w:sz w:val="24"/>
                <w:szCs w:val="24"/>
              </w:rPr>
              <w:t>,</w:t>
            </w:r>
            <w:r w:rsidRPr="00257337">
              <w:rPr>
                <w:rFonts w:eastAsia="Times New Roman" w:cs="Times New Roman"/>
                <w:sz w:val="24"/>
                <w:szCs w:val="24"/>
              </w:rPr>
              <w:t xml:space="preserve"> ar kurām projekts jāsaskaņo</w:t>
            </w:r>
          </w:p>
        </w:tc>
        <w:tc>
          <w:tcPr>
            <w:tcW w:w="6598" w:type="dxa"/>
            <w:gridSpan w:val="2"/>
          </w:tcPr>
          <w:p w14:paraId="0CFFE502" w14:textId="67532459" w:rsidR="00A27332" w:rsidRPr="00034456" w:rsidRDefault="00E9673A" w:rsidP="00034456">
            <w:pPr>
              <w:pStyle w:val="ListParagraph"/>
              <w:numPr>
                <w:ilvl w:val="0"/>
                <w:numId w:val="10"/>
              </w:numPr>
              <w:jc w:val="both"/>
              <w:rPr>
                <w:rFonts w:cs="Times New Roman"/>
                <w:iCs/>
                <w:sz w:val="24"/>
                <w:szCs w:val="24"/>
              </w:rPr>
            </w:pPr>
            <w:r w:rsidRPr="003F3066">
              <w:rPr>
                <w:rFonts w:cs="Times New Roman"/>
                <w:iCs/>
                <w:sz w:val="24"/>
                <w:szCs w:val="24"/>
              </w:rPr>
              <w:t>Juridiskais departaments</w:t>
            </w:r>
            <w:r w:rsidR="003F3066">
              <w:rPr>
                <w:rFonts w:cs="Times New Roman"/>
                <w:iCs/>
                <w:sz w:val="24"/>
                <w:szCs w:val="24"/>
              </w:rPr>
              <w:t>;</w:t>
            </w:r>
          </w:p>
          <w:p w14:paraId="79DD3BFC" w14:textId="47B6F4EC" w:rsidR="00B975BA" w:rsidRPr="003F3066" w:rsidRDefault="003F3066" w:rsidP="003F3066">
            <w:pPr>
              <w:pStyle w:val="ListParagraph"/>
              <w:numPr>
                <w:ilvl w:val="0"/>
                <w:numId w:val="10"/>
              </w:numPr>
              <w:jc w:val="both"/>
              <w:rPr>
                <w:rFonts w:cs="Times New Roman"/>
                <w:iCs/>
                <w:sz w:val="24"/>
                <w:szCs w:val="24"/>
              </w:rPr>
            </w:pPr>
            <w:r>
              <w:rPr>
                <w:rFonts w:cs="Times New Roman"/>
                <w:iCs/>
                <w:sz w:val="24"/>
                <w:szCs w:val="24"/>
              </w:rPr>
              <w:t>V</w:t>
            </w:r>
            <w:r w:rsidR="00B975BA" w:rsidRPr="003F3066">
              <w:rPr>
                <w:rFonts w:cs="Times New Roman"/>
                <w:iCs/>
                <w:sz w:val="24"/>
                <w:szCs w:val="24"/>
              </w:rPr>
              <w:t>alsts ieņēmumu dienests</w:t>
            </w:r>
            <w:r>
              <w:rPr>
                <w:rFonts w:cs="Times New Roman"/>
                <w:iCs/>
                <w:sz w:val="24"/>
                <w:szCs w:val="24"/>
              </w:rPr>
              <w:t>.</w:t>
            </w:r>
          </w:p>
          <w:p w14:paraId="738DD791" w14:textId="501A9676" w:rsidR="00FF689D" w:rsidRPr="00257337" w:rsidRDefault="00FF689D" w:rsidP="00FF689D">
            <w:pPr>
              <w:jc w:val="both"/>
              <w:rPr>
                <w:rFonts w:eastAsia="Times New Roman" w:cs="Times New Roman"/>
                <w:sz w:val="24"/>
                <w:szCs w:val="24"/>
              </w:rPr>
            </w:pPr>
          </w:p>
        </w:tc>
      </w:tr>
      <w:tr w:rsidR="00FF689D" w:rsidRPr="00054E7E" w14:paraId="039FEA7D" w14:textId="77777777" w:rsidTr="00AD4E2B">
        <w:trPr>
          <w:gridAfter w:val="1"/>
          <w:wAfter w:w="11" w:type="dxa"/>
        </w:trPr>
        <w:tc>
          <w:tcPr>
            <w:tcW w:w="710" w:type="dxa"/>
            <w:vAlign w:val="center"/>
          </w:tcPr>
          <w:p w14:paraId="775EC30E" w14:textId="2B595527" w:rsidR="00FF689D" w:rsidRPr="00257337" w:rsidRDefault="003F3066" w:rsidP="00656A6B">
            <w:pPr>
              <w:contextualSpacing/>
              <w:jc w:val="center"/>
              <w:rPr>
                <w:rFonts w:eastAsia="Calibri" w:cs="Times New Roman"/>
                <w:sz w:val="24"/>
                <w:szCs w:val="24"/>
              </w:rPr>
            </w:pPr>
            <w:r>
              <w:rPr>
                <w:rFonts w:eastAsia="Calibri" w:cs="Times New Roman"/>
                <w:sz w:val="24"/>
                <w:szCs w:val="24"/>
              </w:rPr>
              <w:t>10</w:t>
            </w:r>
            <w:r w:rsidR="00656A6B">
              <w:rPr>
                <w:rFonts w:eastAsia="Calibri" w:cs="Times New Roman"/>
                <w:sz w:val="24"/>
                <w:szCs w:val="24"/>
              </w:rPr>
              <w:t>.</w:t>
            </w:r>
          </w:p>
        </w:tc>
        <w:tc>
          <w:tcPr>
            <w:tcW w:w="2438" w:type="dxa"/>
          </w:tcPr>
          <w:p w14:paraId="096DE02F" w14:textId="0B0BB0E9" w:rsidR="00FF689D" w:rsidRPr="00257337" w:rsidRDefault="00073786" w:rsidP="00FF689D">
            <w:pPr>
              <w:jc w:val="both"/>
              <w:rPr>
                <w:rFonts w:eastAsia="Times New Roman" w:cs="Times New Roman"/>
                <w:sz w:val="24"/>
                <w:szCs w:val="24"/>
              </w:rPr>
            </w:pPr>
            <w:r>
              <w:rPr>
                <w:rFonts w:eastAsia="Times New Roman" w:cs="Times New Roman"/>
                <w:sz w:val="24"/>
                <w:szCs w:val="24"/>
              </w:rPr>
              <w:t>Nosūtīšanas saskaņošanai</w:t>
            </w:r>
            <w:r w:rsidR="00FF689D" w:rsidRPr="00257337">
              <w:rPr>
                <w:rFonts w:eastAsia="Times New Roman" w:cs="Times New Roman"/>
                <w:sz w:val="24"/>
                <w:szCs w:val="24"/>
              </w:rPr>
              <w:t xml:space="preserve"> termiņš</w:t>
            </w:r>
            <w:r>
              <w:rPr>
                <w:rFonts w:eastAsia="Times New Roman" w:cs="Times New Roman"/>
                <w:sz w:val="24"/>
                <w:szCs w:val="24"/>
              </w:rPr>
              <w:t>, saskaņošanas termiņš</w:t>
            </w:r>
          </w:p>
        </w:tc>
        <w:tc>
          <w:tcPr>
            <w:tcW w:w="6598" w:type="dxa"/>
            <w:gridSpan w:val="2"/>
          </w:tcPr>
          <w:p w14:paraId="573E145C" w14:textId="6E1452CC" w:rsidR="00FF689D" w:rsidRPr="005F002B" w:rsidRDefault="00574695" w:rsidP="00574695">
            <w:pPr>
              <w:jc w:val="both"/>
              <w:rPr>
                <w:rFonts w:eastAsia="Times New Roman" w:cs="Times New Roman"/>
                <w:sz w:val="24"/>
                <w:szCs w:val="24"/>
                <w:highlight w:val="yellow"/>
              </w:rPr>
            </w:pPr>
            <w:r>
              <w:rPr>
                <w:rFonts w:eastAsia="Times New Roman" w:cs="Times New Roman"/>
                <w:sz w:val="24"/>
                <w:szCs w:val="24"/>
              </w:rPr>
              <w:t>01</w:t>
            </w:r>
            <w:r w:rsidR="000A5DA3" w:rsidRPr="000A5DA3">
              <w:rPr>
                <w:rFonts w:eastAsia="Times New Roman" w:cs="Times New Roman"/>
                <w:sz w:val="24"/>
                <w:szCs w:val="24"/>
              </w:rPr>
              <w:t>.0</w:t>
            </w:r>
            <w:r>
              <w:rPr>
                <w:rFonts w:eastAsia="Times New Roman" w:cs="Times New Roman"/>
                <w:sz w:val="24"/>
                <w:szCs w:val="24"/>
              </w:rPr>
              <w:t>2</w:t>
            </w:r>
            <w:r w:rsidR="00311E3E" w:rsidRPr="000A5DA3">
              <w:rPr>
                <w:rFonts w:eastAsia="Times New Roman" w:cs="Times New Roman"/>
                <w:sz w:val="24"/>
                <w:szCs w:val="24"/>
              </w:rPr>
              <w:t>.20</w:t>
            </w:r>
            <w:r w:rsidR="00DE5F5D">
              <w:rPr>
                <w:rFonts w:eastAsia="Times New Roman" w:cs="Times New Roman"/>
                <w:sz w:val="24"/>
                <w:szCs w:val="24"/>
              </w:rPr>
              <w:t>2</w:t>
            </w:r>
            <w:r>
              <w:rPr>
                <w:rFonts w:eastAsia="Times New Roman" w:cs="Times New Roman"/>
                <w:sz w:val="24"/>
                <w:szCs w:val="24"/>
              </w:rPr>
              <w:t>1</w:t>
            </w:r>
            <w:r w:rsidR="00311E3E" w:rsidRPr="000A5DA3">
              <w:rPr>
                <w:rFonts w:eastAsia="Times New Roman" w:cs="Times New Roman"/>
                <w:sz w:val="24"/>
                <w:szCs w:val="24"/>
              </w:rPr>
              <w:t>.</w:t>
            </w:r>
            <w:r w:rsidR="00350CB5" w:rsidRPr="000A5DA3">
              <w:rPr>
                <w:rFonts w:eastAsia="Times New Roman" w:cs="Times New Roman"/>
                <w:sz w:val="24"/>
                <w:szCs w:val="24"/>
              </w:rPr>
              <w:t xml:space="preserve"> (saskaņošanai paredzēts </w:t>
            </w:r>
            <w:r w:rsidR="00746DA7" w:rsidRPr="000A5DA3">
              <w:rPr>
                <w:rFonts w:eastAsia="Times New Roman" w:cs="Times New Roman"/>
                <w:sz w:val="24"/>
                <w:szCs w:val="24"/>
              </w:rPr>
              <w:t xml:space="preserve">nosūtīt </w:t>
            </w:r>
            <w:r>
              <w:rPr>
                <w:rFonts w:eastAsia="Times New Roman" w:cs="Times New Roman"/>
                <w:sz w:val="24"/>
                <w:szCs w:val="24"/>
              </w:rPr>
              <w:t>18</w:t>
            </w:r>
            <w:r w:rsidR="000A5DA3" w:rsidRPr="000A5DA3">
              <w:rPr>
                <w:rFonts w:eastAsia="Times New Roman" w:cs="Times New Roman"/>
                <w:sz w:val="24"/>
                <w:szCs w:val="24"/>
              </w:rPr>
              <w:t>.0</w:t>
            </w:r>
            <w:r>
              <w:rPr>
                <w:rFonts w:eastAsia="Times New Roman" w:cs="Times New Roman"/>
                <w:sz w:val="24"/>
                <w:szCs w:val="24"/>
              </w:rPr>
              <w:t>1</w:t>
            </w:r>
            <w:r w:rsidR="001C204D" w:rsidRPr="000A5DA3">
              <w:rPr>
                <w:rFonts w:eastAsia="Times New Roman" w:cs="Times New Roman"/>
                <w:sz w:val="24"/>
                <w:szCs w:val="24"/>
              </w:rPr>
              <w:t>.20</w:t>
            </w:r>
            <w:r w:rsidR="00AB4D92">
              <w:rPr>
                <w:rFonts w:eastAsia="Times New Roman" w:cs="Times New Roman"/>
                <w:sz w:val="24"/>
                <w:szCs w:val="24"/>
              </w:rPr>
              <w:t>21</w:t>
            </w:r>
            <w:r w:rsidR="001C204D" w:rsidRPr="000A5DA3">
              <w:rPr>
                <w:rFonts w:eastAsia="Times New Roman" w:cs="Times New Roman"/>
                <w:sz w:val="24"/>
                <w:szCs w:val="24"/>
              </w:rPr>
              <w:t>.</w:t>
            </w:r>
            <w:r w:rsidR="00350CB5" w:rsidRPr="000A5DA3">
              <w:rPr>
                <w:rFonts w:eastAsia="Times New Roman" w:cs="Times New Roman"/>
                <w:sz w:val="24"/>
                <w:szCs w:val="24"/>
              </w:rPr>
              <w:t>)</w:t>
            </w:r>
          </w:p>
        </w:tc>
      </w:tr>
      <w:tr w:rsidR="00FF689D" w:rsidRPr="00054E7E" w14:paraId="5AD03E43" w14:textId="77777777" w:rsidTr="00AD4E2B">
        <w:trPr>
          <w:gridAfter w:val="1"/>
          <w:wAfter w:w="11" w:type="dxa"/>
        </w:trPr>
        <w:tc>
          <w:tcPr>
            <w:tcW w:w="710" w:type="dxa"/>
            <w:vAlign w:val="center"/>
          </w:tcPr>
          <w:p w14:paraId="28F36174" w14:textId="7CD59792" w:rsidR="00FF689D" w:rsidRPr="00257337" w:rsidRDefault="003F3066" w:rsidP="00656A6B">
            <w:pPr>
              <w:contextualSpacing/>
              <w:jc w:val="center"/>
              <w:rPr>
                <w:rFonts w:eastAsia="Calibri" w:cs="Times New Roman"/>
                <w:sz w:val="24"/>
                <w:szCs w:val="24"/>
              </w:rPr>
            </w:pPr>
            <w:r>
              <w:rPr>
                <w:rFonts w:eastAsia="Calibri" w:cs="Times New Roman"/>
                <w:sz w:val="24"/>
                <w:szCs w:val="24"/>
              </w:rPr>
              <w:lastRenderedPageBreak/>
              <w:t>11</w:t>
            </w:r>
            <w:r w:rsidR="00656A6B">
              <w:rPr>
                <w:rFonts w:eastAsia="Calibri" w:cs="Times New Roman"/>
                <w:sz w:val="24"/>
                <w:szCs w:val="24"/>
              </w:rPr>
              <w:t>.</w:t>
            </w:r>
          </w:p>
        </w:tc>
        <w:tc>
          <w:tcPr>
            <w:tcW w:w="2438" w:type="dxa"/>
          </w:tcPr>
          <w:p w14:paraId="1BEE60C8"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Prognozējamā projekta finansiālā ietekme uz valsts budžetu</w:t>
            </w:r>
          </w:p>
        </w:tc>
        <w:tc>
          <w:tcPr>
            <w:tcW w:w="6598" w:type="dxa"/>
            <w:gridSpan w:val="2"/>
          </w:tcPr>
          <w:p w14:paraId="230390A1" w14:textId="2CAA9773" w:rsidR="00FF689D" w:rsidRPr="000220F6" w:rsidRDefault="00B1005F" w:rsidP="000508CD">
            <w:pPr>
              <w:tabs>
                <w:tab w:val="num" w:pos="1440"/>
              </w:tabs>
              <w:jc w:val="both"/>
              <w:rPr>
                <w:rFonts w:eastAsia="Times New Roman" w:cs="Times New Roman"/>
                <w:sz w:val="24"/>
                <w:szCs w:val="24"/>
              </w:rPr>
            </w:pPr>
            <w:r>
              <w:rPr>
                <w:sz w:val="24"/>
                <w:szCs w:val="24"/>
              </w:rPr>
              <w:t>P</w:t>
            </w:r>
            <w:r w:rsidR="00D75D2F">
              <w:rPr>
                <w:sz w:val="24"/>
                <w:szCs w:val="24"/>
              </w:rPr>
              <w:t>rojekta</w:t>
            </w:r>
            <w:r w:rsidR="00034456" w:rsidRPr="007F05D6">
              <w:rPr>
                <w:sz w:val="24"/>
                <w:szCs w:val="24"/>
              </w:rPr>
              <w:t xml:space="preserve"> finansiālā ietek</w:t>
            </w:r>
            <w:r w:rsidR="00034456">
              <w:rPr>
                <w:sz w:val="24"/>
                <w:szCs w:val="24"/>
              </w:rPr>
              <w:t>me uz valsts budžetu nav paredzēta</w:t>
            </w:r>
            <w:r w:rsidR="00034456" w:rsidRPr="007F05D6">
              <w:rPr>
                <w:sz w:val="24"/>
                <w:szCs w:val="24"/>
              </w:rPr>
              <w:t>.</w:t>
            </w:r>
          </w:p>
        </w:tc>
      </w:tr>
      <w:tr w:rsidR="00FF689D" w:rsidRPr="00054E7E" w14:paraId="3BA16DDF" w14:textId="77777777" w:rsidTr="00AD4E2B">
        <w:trPr>
          <w:gridAfter w:val="1"/>
          <w:wAfter w:w="11" w:type="dxa"/>
        </w:trPr>
        <w:tc>
          <w:tcPr>
            <w:tcW w:w="710" w:type="dxa"/>
            <w:vAlign w:val="center"/>
          </w:tcPr>
          <w:p w14:paraId="01F17F03" w14:textId="0A13EF17" w:rsidR="00FF689D" w:rsidRPr="00257337" w:rsidRDefault="003F3066" w:rsidP="00656A6B">
            <w:pPr>
              <w:ind w:left="360" w:hanging="360"/>
              <w:contextualSpacing/>
              <w:jc w:val="center"/>
              <w:rPr>
                <w:rFonts w:eastAsia="Calibri" w:cs="Times New Roman"/>
                <w:sz w:val="24"/>
                <w:szCs w:val="24"/>
              </w:rPr>
            </w:pPr>
            <w:r>
              <w:rPr>
                <w:rFonts w:eastAsia="Calibri" w:cs="Times New Roman"/>
                <w:sz w:val="24"/>
                <w:szCs w:val="24"/>
              </w:rPr>
              <w:t>12</w:t>
            </w:r>
            <w:r w:rsidR="00656A6B">
              <w:rPr>
                <w:rFonts w:eastAsia="Calibri" w:cs="Times New Roman"/>
                <w:sz w:val="24"/>
                <w:szCs w:val="24"/>
              </w:rPr>
              <w:t>.</w:t>
            </w:r>
          </w:p>
        </w:tc>
        <w:tc>
          <w:tcPr>
            <w:tcW w:w="2438" w:type="dxa"/>
          </w:tcPr>
          <w:p w14:paraId="28A2546F" w14:textId="433AFE7A" w:rsidR="00FF689D" w:rsidRPr="00257337" w:rsidRDefault="00E90AC5" w:rsidP="00FF689D">
            <w:pPr>
              <w:jc w:val="both"/>
              <w:rPr>
                <w:rFonts w:eastAsia="Times New Roman" w:cs="Times New Roman"/>
                <w:sz w:val="24"/>
                <w:szCs w:val="24"/>
              </w:rPr>
            </w:pPr>
            <w:r>
              <w:rPr>
                <w:rFonts w:eastAsia="Times New Roman" w:cs="Times New Roman"/>
                <w:sz w:val="24"/>
                <w:szCs w:val="24"/>
              </w:rPr>
              <w:t xml:space="preserve">Tiesību akta ieviešanas </w:t>
            </w:r>
            <w:r w:rsidR="00FF689D" w:rsidRPr="00257337">
              <w:rPr>
                <w:rFonts w:eastAsia="Times New Roman" w:cs="Times New Roman"/>
                <w:sz w:val="24"/>
                <w:szCs w:val="24"/>
              </w:rPr>
              <w:t>kalendārais plāns</w:t>
            </w:r>
          </w:p>
        </w:tc>
        <w:tc>
          <w:tcPr>
            <w:tcW w:w="6598" w:type="dxa"/>
            <w:gridSpan w:val="2"/>
          </w:tcPr>
          <w:p w14:paraId="6F416885" w14:textId="0B3A4240" w:rsidR="00E9673A" w:rsidRPr="000A5DA3" w:rsidRDefault="00247D09" w:rsidP="00A36276">
            <w:pPr>
              <w:tabs>
                <w:tab w:val="left" w:pos="0"/>
              </w:tabs>
              <w:jc w:val="both"/>
              <w:rPr>
                <w:rFonts w:eastAsia="Times New Roman" w:cs="Times New Roman"/>
                <w:sz w:val="24"/>
                <w:szCs w:val="24"/>
              </w:rPr>
            </w:pPr>
            <w:r w:rsidRPr="000A5DA3">
              <w:rPr>
                <w:rFonts w:eastAsia="Times New Roman" w:cs="Times New Roman"/>
                <w:sz w:val="24"/>
                <w:szCs w:val="24"/>
              </w:rPr>
              <w:t>Paredzēts izsludināt VSS –</w:t>
            </w:r>
            <w:r w:rsidR="0022761C">
              <w:rPr>
                <w:rFonts w:eastAsia="Times New Roman" w:cs="Times New Roman"/>
                <w:sz w:val="24"/>
                <w:szCs w:val="24"/>
              </w:rPr>
              <w:t xml:space="preserve"> </w:t>
            </w:r>
            <w:r w:rsidR="00B84622">
              <w:rPr>
                <w:rFonts w:eastAsia="Times New Roman" w:cs="Times New Roman"/>
                <w:sz w:val="24"/>
                <w:szCs w:val="24"/>
              </w:rPr>
              <w:t>11</w:t>
            </w:r>
            <w:r w:rsidR="00E17D18">
              <w:rPr>
                <w:rFonts w:eastAsia="Times New Roman" w:cs="Times New Roman"/>
                <w:sz w:val="24"/>
                <w:szCs w:val="24"/>
              </w:rPr>
              <w:t>.0</w:t>
            </w:r>
            <w:r w:rsidR="00B84622">
              <w:rPr>
                <w:rFonts w:eastAsia="Times New Roman" w:cs="Times New Roman"/>
                <w:sz w:val="24"/>
                <w:szCs w:val="24"/>
              </w:rPr>
              <w:t>3</w:t>
            </w:r>
            <w:r w:rsidR="00E9673A" w:rsidRPr="000A5DA3">
              <w:rPr>
                <w:rFonts w:eastAsia="Times New Roman" w:cs="Times New Roman"/>
                <w:sz w:val="24"/>
                <w:szCs w:val="24"/>
              </w:rPr>
              <w:t>.20</w:t>
            </w:r>
            <w:r w:rsidR="004A2652">
              <w:rPr>
                <w:rFonts w:eastAsia="Times New Roman" w:cs="Times New Roman"/>
                <w:sz w:val="24"/>
                <w:szCs w:val="24"/>
              </w:rPr>
              <w:t>2</w:t>
            </w:r>
            <w:r w:rsidR="00C4033C">
              <w:rPr>
                <w:rFonts w:eastAsia="Times New Roman" w:cs="Times New Roman"/>
                <w:sz w:val="24"/>
                <w:szCs w:val="24"/>
              </w:rPr>
              <w:t>1</w:t>
            </w:r>
            <w:r w:rsidR="00E9673A" w:rsidRPr="000A5DA3">
              <w:rPr>
                <w:rFonts w:eastAsia="Times New Roman" w:cs="Times New Roman"/>
                <w:sz w:val="24"/>
                <w:szCs w:val="24"/>
              </w:rPr>
              <w:t>.</w:t>
            </w:r>
          </w:p>
          <w:p w14:paraId="65828AC2" w14:textId="78626871" w:rsidR="00FF689D" w:rsidRPr="000A5DA3" w:rsidRDefault="00247D09" w:rsidP="00E9673A">
            <w:pPr>
              <w:jc w:val="both"/>
              <w:rPr>
                <w:rFonts w:eastAsia="Times New Roman" w:cs="Times New Roman"/>
                <w:sz w:val="24"/>
                <w:szCs w:val="24"/>
              </w:rPr>
            </w:pPr>
            <w:r w:rsidRPr="000A5DA3">
              <w:rPr>
                <w:rFonts w:eastAsia="Times New Roman" w:cs="Times New Roman"/>
                <w:sz w:val="24"/>
                <w:szCs w:val="24"/>
              </w:rPr>
              <w:t>Paredzēts iesniegt MK līdz</w:t>
            </w:r>
            <w:r w:rsidR="003F3066" w:rsidRPr="000A5DA3">
              <w:rPr>
                <w:rFonts w:eastAsia="Times New Roman" w:cs="Times New Roman"/>
                <w:sz w:val="24"/>
                <w:szCs w:val="24"/>
              </w:rPr>
              <w:t xml:space="preserve"> </w:t>
            </w:r>
            <w:r w:rsidR="00B84622">
              <w:rPr>
                <w:rFonts w:eastAsia="Times New Roman" w:cs="Times New Roman"/>
                <w:sz w:val="24"/>
                <w:szCs w:val="24"/>
              </w:rPr>
              <w:t>2</w:t>
            </w:r>
            <w:r w:rsidR="0022761C">
              <w:rPr>
                <w:rFonts w:eastAsia="Times New Roman" w:cs="Times New Roman"/>
                <w:sz w:val="24"/>
                <w:szCs w:val="24"/>
              </w:rPr>
              <w:t>0</w:t>
            </w:r>
            <w:r w:rsidR="000A5DA3" w:rsidRPr="000A5DA3">
              <w:rPr>
                <w:rFonts w:eastAsia="Times New Roman" w:cs="Times New Roman"/>
                <w:sz w:val="24"/>
                <w:szCs w:val="24"/>
              </w:rPr>
              <w:t>.</w:t>
            </w:r>
            <w:r w:rsidR="00D605DD">
              <w:rPr>
                <w:rFonts w:eastAsia="Times New Roman" w:cs="Times New Roman"/>
                <w:sz w:val="24"/>
                <w:szCs w:val="24"/>
              </w:rPr>
              <w:t>0</w:t>
            </w:r>
            <w:r w:rsidR="00B84622">
              <w:rPr>
                <w:rFonts w:eastAsia="Times New Roman" w:cs="Times New Roman"/>
                <w:sz w:val="24"/>
                <w:szCs w:val="24"/>
              </w:rPr>
              <w:t>8</w:t>
            </w:r>
            <w:r w:rsidR="00E9673A" w:rsidRPr="000A5DA3">
              <w:rPr>
                <w:rFonts w:eastAsia="Times New Roman" w:cs="Times New Roman"/>
                <w:sz w:val="24"/>
                <w:szCs w:val="24"/>
              </w:rPr>
              <w:t>.20</w:t>
            </w:r>
            <w:r w:rsidR="004A2652">
              <w:rPr>
                <w:rFonts w:eastAsia="Times New Roman" w:cs="Times New Roman"/>
                <w:sz w:val="24"/>
                <w:szCs w:val="24"/>
              </w:rPr>
              <w:t>2</w:t>
            </w:r>
            <w:r w:rsidR="00B84622">
              <w:rPr>
                <w:rFonts w:eastAsia="Times New Roman" w:cs="Times New Roman"/>
                <w:sz w:val="24"/>
                <w:szCs w:val="24"/>
              </w:rPr>
              <w:t>1</w:t>
            </w:r>
            <w:r w:rsidR="00E9673A" w:rsidRPr="000A5DA3">
              <w:rPr>
                <w:rFonts w:eastAsia="Times New Roman" w:cs="Times New Roman"/>
                <w:sz w:val="24"/>
                <w:szCs w:val="24"/>
              </w:rPr>
              <w:t xml:space="preserve">. </w:t>
            </w:r>
          </w:p>
          <w:p w14:paraId="768DDE98" w14:textId="098A436F" w:rsidR="00E9673A" w:rsidRPr="005F002B" w:rsidRDefault="00E9673A" w:rsidP="00E9673A">
            <w:pPr>
              <w:jc w:val="both"/>
              <w:rPr>
                <w:rFonts w:eastAsia="Times New Roman" w:cs="Times New Roman"/>
                <w:sz w:val="24"/>
                <w:szCs w:val="24"/>
                <w:highlight w:val="yellow"/>
              </w:rPr>
            </w:pPr>
          </w:p>
        </w:tc>
      </w:tr>
      <w:tr w:rsidR="00FF689D" w:rsidRPr="00054E7E" w14:paraId="70B67449" w14:textId="77777777" w:rsidTr="00AD4E2B">
        <w:trPr>
          <w:gridAfter w:val="1"/>
          <w:wAfter w:w="11" w:type="dxa"/>
        </w:trPr>
        <w:tc>
          <w:tcPr>
            <w:tcW w:w="710" w:type="dxa"/>
            <w:tcBorders>
              <w:bottom w:val="single" w:sz="4" w:space="0" w:color="000000"/>
            </w:tcBorders>
            <w:vAlign w:val="center"/>
          </w:tcPr>
          <w:p w14:paraId="3B00D935" w14:textId="3FAD365F" w:rsidR="00FF689D" w:rsidRPr="00257337" w:rsidRDefault="003F3066" w:rsidP="00656A6B">
            <w:pPr>
              <w:ind w:left="360" w:hanging="360"/>
              <w:contextualSpacing/>
              <w:jc w:val="center"/>
              <w:rPr>
                <w:rFonts w:eastAsia="Calibri" w:cs="Times New Roman"/>
                <w:sz w:val="24"/>
                <w:szCs w:val="24"/>
              </w:rPr>
            </w:pPr>
            <w:r>
              <w:rPr>
                <w:rFonts w:eastAsia="Calibri" w:cs="Times New Roman"/>
                <w:sz w:val="24"/>
                <w:szCs w:val="24"/>
              </w:rPr>
              <w:t>13</w:t>
            </w:r>
            <w:r w:rsidR="00656A6B">
              <w:rPr>
                <w:rFonts w:eastAsia="Calibri" w:cs="Times New Roman"/>
                <w:sz w:val="24"/>
                <w:szCs w:val="24"/>
              </w:rPr>
              <w:t>.</w:t>
            </w:r>
          </w:p>
        </w:tc>
        <w:tc>
          <w:tcPr>
            <w:tcW w:w="2438" w:type="dxa"/>
            <w:tcBorders>
              <w:bottom w:val="single" w:sz="4" w:space="0" w:color="000000"/>
            </w:tcBorders>
          </w:tcPr>
          <w:p w14:paraId="2A998DE3"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Uzziņas sagatavotājs</w:t>
            </w:r>
          </w:p>
        </w:tc>
        <w:tc>
          <w:tcPr>
            <w:tcW w:w="6598" w:type="dxa"/>
            <w:gridSpan w:val="2"/>
            <w:tcBorders>
              <w:bottom w:val="single" w:sz="4" w:space="0" w:color="000000"/>
            </w:tcBorders>
          </w:tcPr>
          <w:p w14:paraId="5FE509D1" w14:textId="52C5D112" w:rsidR="00FF689D" w:rsidRPr="00257337" w:rsidRDefault="007B045B" w:rsidP="007B045B">
            <w:pPr>
              <w:jc w:val="both"/>
              <w:rPr>
                <w:rFonts w:eastAsia="Times New Roman" w:cs="Times New Roman"/>
                <w:sz w:val="24"/>
                <w:szCs w:val="24"/>
              </w:rPr>
            </w:pPr>
            <w:proofErr w:type="spellStart"/>
            <w:r>
              <w:rPr>
                <w:rFonts w:eastAsia="Times New Roman" w:cs="Times New Roman"/>
                <w:iCs/>
                <w:sz w:val="24"/>
                <w:szCs w:val="24"/>
              </w:rPr>
              <w:t>M.Vībāne</w:t>
            </w:r>
            <w:proofErr w:type="spellEnd"/>
            <w:r w:rsidR="003F3066">
              <w:rPr>
                <w:rFonts w:eastAsia="Times New Roman" w:cs="Times New Roman"/>
                <w:iCs/>
                <w:sz w:val="24"/>
                <w:szCs w:val="24"/>
              </w:rPr>
              <w:t xml:space="preserve">, </w:t>
            </w:r>
            <w:r w:rsidR="00B975BA" w:rsidRPr="00257337">
              <w:rPr>
                <w:rFonts w:eastAsia="Times New Roman" w:cs="Times New Roman"/>
                <w:iCs/>
                <w:sz w:val="24"/>
                <w:szCs w:val="24"/>
              </w:rPr>
              <w:t>Ne</w:t>
            </w:r>
            <w:r w:rsidR="003F3066">
              <w:rPr>
                <w:rFonts w:eastAsia="Times New Roman" w:cs="Times New Roman"/>
                <w:iCs/>
                <w:sz w:val="24"/>
                <w:szCs w:val="24"/>
              </w:rPr>
              <w:t>t</w:t>
            </w:r>
            <w:r w:rsidR="00B975BA" w:rsidRPr="00257337">
              <w:rPr>
                <w:rFonts w:eastAsia="Times New Roman" w:cs="Times New Roman"/>
                <w:iCs/>
                <w:sz w:val="24"/>
                <w:szCs w:val="24"/>
              </w:rPr>
              <w:t xml:space="preserve">iešo nodokļu departamenta </w:t>
            </w:r>
            <w:r w:rsidR="00F12126">
              <w:rPr>
                <w:rFonts w:eastAsia="Times New Roman" w:cs="Times New Roman"/>
                <w:iCs/>
                <w:sz w:val="24"/>
                <w:szCs w:val="24"/>
              </w:rPr>
              <w:t xml:space="preserve">Muitas un akcīzes nodokļa nodaļas vecākā </w:t>
            </w:r>
            <w:r>
              <w:rPr>
                <w:rFonts w:eastAsia="Times New Roman" w:cs="Times New Roman"/>
                <w:iCs/>
                <w:sz w:val="24"/>
                <w:szCs w:val="24"/>
              </w:rPr>
              <w:t>eksperte</w:t>
            </w:r>
            <w:r w:rsidR="003F3066">
              <w:rPr>
                <w:rFonts w:eastAsia="Times New Roman" w:cs="Times New Roman"/>
                <w:iCs/>
                <w:sz w:val="24"/>
                <w:szCs w:val="24"/>
              </w:rPr>
              <w:t>.</w:t>
            </w:r>
          </w:p>
        </w:tc>
      </w:tr>
      <w:tr w:rsidR="00FF689D" w:rsidRPr="00257337" w14:paraId="3B7D3BB3" w14:textId="77777777" w:rsidTr="00AD4E2B">
        <w:trPr>
          <w:gridAfter w:val="2"/>
          <w:wAfter w:w="361" w:type="dxa"/>
        </w:trPr>
        <w:tc>
          <w:tcPr>
            <w:tcW w:w="9396" w:type="dxa"/>
            <w:gridSpan w:val="3"/>
            <w:tcBorders>
              <w:left w:val="nil"/>
              <w:bottom w:val="nil"/>
              <w:right w:val="nil"/>
            </w:tcBorders>
          </w:tcPr>
          <w:p w14:paraId="39B3A316" w14:textId="77777777" w:rsidR="00257337" w:rsidRDefault="00257337" w:rsidP="00FF689D">
            <w:pPr>
              <w:jc w:val="both"/>
              <w:rPr>
                <w:rFonts w:cs="Times New Roman"/>
                <w:sz w:val="20"/>
                <w:szCs w:val="20"/>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975A4D" w:rsidRPr="004E3F12" w14:paraId="6DD73077" w14:textId="77777777" w:rsidTr="008D3BD3">
              <w:tc>
                <w:tcPr>
                  <w:tcW w:w="10207" w:type="dxa"/>
                  <w:tcBorders>
                    <w:top w:val="nil"/>
                    <w:left w:val="nil"/>
                    <w:bottom w:val="nil"/>
                    <w:right w:val="nil"/>
                  </w:tcBorders>
                </w:tcPr>
                <w:p w14:paraId="0D177C0C" w14:textId="5C0CFDB6" w:rsidR="00372C27" w:rsidRPr="00372C27" w:rsidRDefault="00372C27" w:rsidP="00975A4D">
                  <w:pPr>
                    <w:jc w:val="both"/>
                    <w:rPr>
                      <w:sz w:val="22"/>
                    </w:rPr>
                  </w:pPr>
                </w:p>
                <w:p w14:paraId="17853F39" w14:textId="6C983A8D" w:rsidR="00975A4D" w:rsidRPr="00372C27" w:rsidRDefault="00975A4D" w:rsidP="003E4832">
                  <w:pPr>
                    <w:jc w:val="both"/>
                    <w:rPr>
                      <w:sz w:val="22"/>
                      <w:u w:val="single"/>
                    </w:rPr>
                  </w:pPr>
                  <w:r w:rsidRPr="00372C27">
                    <w:rPr>
                      <w:sz w:val="22"/>
                    </w:rPr>
                    <w:t xml:space="preserve">Uzziņu iesniedza </w:t>
                  </w:r>
                  <w:r w:rsidR="007926B5">
                    <w:rPr>
                      <w:sz w:val="22"/>
                      <w:u w:val="single"/>
                    </w:rPr>
                    <w:t>Netiešo nodokļu departamenta direktore</w:t>
                  </w:r>
                  <w:r w:rsidR="003E4832">
                    <w:rPr>
                      <w:sz w:val="22"/>
                      <w:u w:val="single"/>
                    </w:rPr>
                    <w:t xml:space="preserve"> </w:t>
                  </w:r>
                  <w:proofErr w:type="spellStart"/>
                  <w:r w:rsidR="003E4832">
                    <w:rPr>
                      <w:sz w:val="22"/>
                      <w:u w:val="single"/>
                    </w:rPr>
                    <w:t>S.Āmare-Pilka</w:t>
                  </w:r>
                  <w:proofErr w:type="spellEnd"/>
                </w:p>
              </w:tc>
            </w:tr>
            <w:tr w:rsidR="00975A4D" w:rsidRPr="004E3F12" w14:paraId="746AAF9E" w14:textId="77777777" w:rsidTr="008D3BD3">
              <w:tc>
                <w:tcPr>
                  <w:tcW w:w="10207" w:type="dxa"/>
                  <w:tcBorders>
                    <w:top w:val="nil"/>
                    <w:left w:val="nil"/>
                    <w:bottom w:val="nil"/>
                    <w:right w:val="nil"/>
                  </w:tcBorders>
                </w:tcPr>
                <w:p w14:paraId="4E986ED6" w14:textId="2A66F9ED" w:rsidR="00975A4D" w:rsidRDefault="00681278" w:rsidP="007926B5">
                  <w:pPr>
                    <w:jc w:val="both"/>
                    <w:rPr>
                      <w:sz w:val="22"/>
                      <w:u w:val="single"/>
                    </w:rPr>
                  </w:pPr>
                  <w:r>
                    <w:rPr>
                      <w:sz w:val="22"/>
                    </w:rPr>
                    <w:t>T</w:t>
                  </w:r>
                  <w:r w:rsidR="00975A4D" w:rsidRPr="00372C27">
                    <w:rPr>
                      <w:sz w:val="22"/>
                    </w:rPr>
                    <w:t xml:space="preserve">ālrunis, e-pasts: </w:t>
                  </w:r>
                  <w:r w:rsidR="007926B5">
                    <w:rPr>
                      <w:sz w:val="22"/>
                      <w:u w:val="single"/>
                    </w:rPr>
                    <w:t>67095510</w:t>
                  </w:r>
                  <w:r w:rsidR="00975A4D" w:rsidRPr="00372C27">
                    <w:rPr>
                      <w:sz w:val="22"/>
                      <w:u w:val="single"/>
                    </w:rPr>
                    <w:t xml:space="preserve">, </w:t>
                  </w:r>
                  <w:hyperlink r:id="rId11" w:history="1">
                    <w:r w:rsidR="00350CB5" w:rsidRPr="00E07473">
                      <w:rPr>
                        <w:rStyle w:val="Hyperlink"/>
                        <w:sz w:val="22"/>
                      </w:rPr>
                      <w:t>Solvita.Āmare-Pilka@fm.gov.lv</w:t>
                    </w:r>
                  </w:hyperlink>
                </w:p>
                <w:p w14:paraId="736B3F5C" w14:textId="5D7818DC" w:rsidR="00350CB5" w:rsidRPr="00372C27" w:rsidRDefault="00F12126" w:rsidP="008D4B30">
                  <w:pPr>
                    <w:jc w:val="both"/>
                    <w:rPr>
                      <w:sz w:val="22"/>
                    </w:rPr>
                  </w:pPr>
                  <w:r>
                    <w:rPr>
                      <w:sz w:val="22"/>
                      <w:u w:val="single"/>
                    </w:rPr>
                    <w:t xml:space="preserve">Uzziņa iesniegta </w:t>
                  </w:r>
                  <w:r w:rsidR="008D4B30">
                    <w:rPr>
                      <w:sz w:val="22"/>
                      <w:u w:val="single"/>
                    </w:rPr>
                    <w:t>14</w:t>
                  </w:r>
                  <w:r w:rsidR="000A5DA3">
                    <w:rPr>
                      <w:sz w:val="22"/>
                      <w:u w:val="single"/>
                    </w:rPr>
                    <w:t>.</w:t>
                  </w:r>
                  <w:r w:rsidR="008D4B30">
                    <w:rPr>
                      <w:sz w:val="22"/>
                      <w:u w:val="single"/>
                    </w:rPr>
                    <w:t>12</w:t>
                  </w:r>
                  <w:r w:rsidR="000A5DA3">
                    <w:rPr>
                      <w:sz w:val="22"/>
                      <w:u w:val="single"/>
                    </w:rPr>
                    <w:t>.20</w:t>
                  </w:r>
                  <w:r w:rsidR="004A2652">
                    <w:rPr>
                      <w:sz w:val="22"/>
                      <w:u w:val="single"/>
                    </w:rPr>
                    <w:t>20</w:t>
                  </w:r>
                  <w:r w:rsidR="000A5DA3">
                    <w:rPr>
                      <w:sz w:val="22"/>
                      <w:u w:val="single"/>
                    </w:rPr>
                    <w:t>.</w:t>
                  </w:r>
                </w:p>
              </w:tc>
            </w:tr>
          </w:tbl>
          <w:p w14:paraId="2297FACC" w14:textId="7DA05F1A" w:rsidR="00FF689D" w:rsidRPr="00257337" w:rsidRDefault="00FF689D" w:rsidP="00A36276">
            <w:pPr>
              <w:tabs>
                <w:tab w:val="left" w:pos="1500"/>
              </w:tabs>
              <w:rPr>
                <w:rFonts w:eastAsia="Times New Roman" w:cs="Times New Roman"/>
                <w:sz w:val="20"/>
                <w:szCs w:val="20"/>
              </w:rPr>
            </w:pPr>
          </w:p>
        </w:tc>
      </w:tr>
    </w:tbl>
    <w:p w14:paraId="0A15CE32" w14:textId="77777777" w:rsidR="00E45D47" w:rsidRDefault="00E45D47" w:rsidP="003E4832"/>
    <w:sectPr w:rsidR="00E45D47" w:rsidSect="00054E7E">
      <w:headerReference w:type="default" r:id="rId12"/>
      <w:footerReference w:type="default" r:id="rId13"/>
      <w:headerReference w:type="first" r:id="rId14"/>
      <w:footerReference w:type="first" r:id="rId15"/>
      <w:pgSz w:w="11906" w:h="16838"/>
      <w:pgMar w:top="567"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36C6" w14:textId="77777777" w:rsidR="00A057A9" w:rsidRDefault="00A057A9" w:rsidP="00D326F8">
      <w:r>
        <w:separator/>
      </w:r>
    </w:p>
  </w:endnote>
  <w:endnote w:type="continuationSeparator" w:id="0">
    <w:p w14:paraId="0340EE0E" w14:textId="77777777" w:rsidR="00A057A9" w:rsidRDefault="00A057A9" w:rsidP="00D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6D25" w14:textId="49CFB101" w:rsidR="00B57F4F" w:rsidRPr="00012402" w:rsidRDefault="00B57F4F" w:rsidP="00B57F4F">
    <w:pPr>
      <w:pStyle w:val="Footer"/>
      <w:rPr>
        <w:sz w:val="20"/>
        <w:szCs w:val="20"/>
      </w:rPr>
    </w:pPr>
    <w:r>
      <w:rPr>
        <w:sz w:val="20"/>
        <w:szCs w:val="20"/>
      </w:rPr>
      <w:t>VK_uzzina_</w:t>
    </w:r>
    <w:r w:rsidR="00AB4D92">
      <w:rPr>
        <w:sz w:val="20"/>
        <w:szCs w:val="20"/>
      </w:rPr>
      <w:t>1412</w:t>
    </w:r>
    <w:r>
      <w:rPr>
        <w:sz w:val="20"/>
        <w:szCs w:val="20"/>
      </w:rPr>
      <w:t>20_</w:t>
    </w:r>
    <w:r w:rsidR="00AB4D92">
      <w:rPr>
        <w:sz w:val="20"/>
        <w:szCs w:val="20"/>
      </w:rPr>
      <w:t>groz468</w:t>
    </w:r>
    <w:r w:rsidRPr="00012402">
      <w:rPr>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0A8F" w14:textId="75174DC7" w:rsidR="00031EF6" w:rsidRPr="00012402" w:rsidRDefault="00D75D2F">
    <w:pPr>
      <w:pStyle w:val="Footer"/>
      <w:rPr>
        <w:sz w:val="20"/>
        <w:szCs w:val="20"/>
      </w:rPr>
    </w:pPr>
    <w:r>
      <w:rPr>
        <w:sz w:val="20"/>
        <w:szCs w:val="20"/>
      </w:rPr>
      <w:t>VK_uzzina_</w:t>
    </w:r>
    <w:r w:rsidR="00AB4D92">
      <w:rPr>
        <w:sz w:val="20"/>
        <w:szCs w:val="20"/>
      </w:rPr>
      <w:t>1412</w:t>
    </w:r>
    <w:r w:rsidR="00847BE8">
      <w:rPr>
        <w:sz w:val="20"/>
        <w:szCs w:val="20"/>
      </w:rPr>
      <w:t>20</w:t>
    </w:r>
    <w:r>
      <w:rPr>
        <w:sz w:val="20"/>
        <w:szCs w:val="20"/>
      </w:rPr>
      <w:t>_</w:t>
    </w:r>
    <w:r w:rsidR="00AB4D92">
      <w:rPr>
        <w:sz w:val="20"/>
        <w:szCs w:val="20"/>
      </w:rPr>
      <w:t>groz468</w:t>
    </w:r>
    <w:r w:rsidR="00031EF6" w:rsidRPr="00012402">
      <w:rPr>
        <w:sz w:val="20"/>
        <w:szCs w:val="20"/>
      </w:rPr>
      <w:t>.docx</w:t>
    </w:r>
  </w:p>
  <w:p w14:paraId="055A91CD" w14:textId="77777777" w:rsidR="00031EF6" w:rsidRPr="00031EF6" w:rsidRDefault="00031EF6">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07CE" w14:textId="77777777" w:rsidR="00A057A9" w:rsidRDefault="00A057A9" w:rsidP="00D326F8">
      <w:r>
        <w:separator/>
      </w:r>
    </w:p>
  </w:footnote>
  <w:footnote w:type="continuationSeparator" w:id="0">
    <w:p w14:paraId="30A97F38" w14:textId="77777777" w:rsidR="00A057A9" w:rsidRDefault="00A057A9" w:rsidP="00D326F8">
      <w:r>
        <w:continuationSeparator/>
      </w:r>
    </w:p>
  </w:footnote>
  <w:footnote w:id="1">
    <w:p w14:paraId="00AB959C" w14:textId="1E6D7C4D" w:rsidR="00212CAB" w:rsidRPr="00212CAB" w:rsidRDefault="00212CAB">
      <w:pPr>
        <w:pStyle w:val="FootnoteText"/>
        <w:rPr>
          <w:sz w:val="18"/>
          <w:szCs w:val="18"/>
        </w:rPr>
      </w:pPr>
      <w:r w:rsidRPr="00212CAB">
        <w:rPr>
          <w:rStyle w:val="FootnoteReference"/>
          <w:sz w:val="18"/>
          <w:szCs w:val="18"/>
        </w:rPr>
        <w:footnoteRef/>
      </w:r>
      <w:r w:rsidRPr="00212CAB">
        <w:rPr>
          <w:sz w:val="18"/>
          <w:szCs w:val="18"/>
        </w:rPr>
        <w:t xml:space="preserve"> </w:t>
      </w:r>
      <w:r w:rsidRPr="00212CAB">
        <w:rPr>
          <w:rFonts w:cs="Times New Roman"/>
          <w:bCs/>
          <w:sz w:val="18"/>
          <w:szCs w:val="18"/>
        </w:rPr>
        <w:t>Ministru kabineta 2017.gada 8.augusta noteikum</w:t>
      </w:r>
      <w:r>
        <w:rPr>
          <w:rFonts w:cs="Times New Roman"/>
          <w:bCs/>
          <w:sz w:val="18"/>
          <w:szCs w:val="18"/>
        </w:rPr>
        <w:t>i</w:t>
      </w:r>
      <w:r w:rsidRPr="00212CAB">
        <w:rPr>
          <w:rFonts w:cs="Times New Roman"/>
          <w:bCs/>
          <w:sz w:val="18"/>
          <w:szCs w:val="18"/>
        </w:rPr>
        <w:t xml:space="preserve"> Nr.468 “Noteikumi par atsevišķiem muitas kontroles veidiem”</w:t>
      </w:r>
    </w:p>
  </w:footnote>
  <w:footnote w:id="2">
    <w:p w14:paraId="2EEA61F2" w14:textId="77777777" w:rsidR="005F2ED6" w:rsidRPr="00B54F85" w:rsidRDefault="005F2ED6" w:rsidP="005F2ED6">
      <w:pPr>
        <w:pStyle w:val="FootnoteText"/>
        <w:jc w:val="both"/>
        <w:rPr>
          <w:sz w:val="18"/>
          <w:szCs w:val="18"/>
        </w:rPr>
      </w:pPr>
      <w:r w:rsidRPr="00B54F85">
        <w:rPr>
          <w:rStyle w:val="FootnoteReference"/>
          <w:sz w:val="18"/>
          <w:szCs w:val="18"/>
        </w:rPr>
        <w:footnoteRef/>
      </w:r>
      <w:r w:rsidRPr="00B54F85">
        <w:rPr>
          <w:sz w:val="18"/>
          <w:szCs w:val="18"/>
        </w:rPr>
        <w:t xml:space="preserve"> Ministru kabineta nosaka </w:t>
      </w:r>
      <w:r w:rsidRPr="00B54F85">
        <w:rPr>
          <w:sz w:val="18"/>
          <w:szCs w:val="18"/>
          <w:shd w:val="clear" w:color="auto" w:fill="FFFFFF"/>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 un kārtību, kādā sedz izdevumus par izlaišanai apturēto vai aizturēto preču glabāšanu un iznīcināšanu un nosaka šo izdevumu apmēru (Muitas likuma 14.panta otrās daļas 2.punkts)</w:t>
      </w:r>
    </w:p>
  </w:footnote>
  <w:footnote w:id="3">
    <w:p w14:paraId="16B1535F" w14:textId="720B2818" w:rsidR="0090019F" w:rsidRPr="0090019F" w:rsidRDefault="0090019F" w:rsidP="0090019F">
      <w:pPr>
        <w:pStyle w:val="FootnoteText"/>
        <w:jc w:val="both"/>
        <w:rPr>
          <w:sz w:val="18"/>
          <w:szCs w:val="18"/>
        </w:rPr>
      </w:pPr>
      <w:r>
        <w:rPr>
          <w:rStyle w:val="FootnoteReference"/>
        </w:rPr>
        <w:footnoteRef/>
      </w:r>
      <w:r>
        <w:t xml:space="preserve"> </w:t>
      </w:r>
      <w:r w:rsidRPr="0090019F">
        <w:rPr>
          <w:sz w:val="18"/>
          <w:szCs w:val="18"/>
        </w:rPr>
        <w:t>Eiropas Parlamenta un Padomes 2013. gada 12. jūnija regula (ES) Nr. 608/2013 par muitas darbu intelektuālā īpašuma tiesību īstenošanā un ar ko atceļ Padomes Regulu (EK) Nr. 1383/2003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F450" w14:textId="6E45FA52" w:rsidR="00054E7E" w:rsidRDefault="00054E7E" w:rsidP="00054E7E">
    <w:pPr>
      <w:pStyle w:val="Header"/>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9D3B" w14:textId="4F904F7B" w:rsidR="00054E7E" w:rsidRDefault="00054E7E">
    <w:pPr>
      <w:pStyle w:val="Header"/>
      <w:jc w:val="center"/>
    </w:pPr>
  </w:p>
  <w:p w14:paraId="02FFEA85" w14:textId="77777777" w:rsidR="00054E7E" w:rsidRDefault="0005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0683"/>
    <w:multiLevelType w:val="hybridMultilevel"/>
    <w:tmpl w:val="C3DC80B8"/>
    <w:lvl w:ilvl="0" w:tplc="49FE1FC8">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5BD18F1"/>
    <w:multiLevelType w:val="hybridMultilevel"/>
    <w:tmpl w:val="440A8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261D86"/>
    <w:multiLevelType w:val="hybridMultilevel"/>
    <w:tmpl w:val="5FC68AB8"/>
    <w:lvl w:ilvl="0" w:tplc="1B02A4B2">
      <w:start w:val="1"/>
      <w:numFmt w:val="decimal"/>
      <w:lvlText w:val="%1)"/>
      <w:lvlJc w:val="left"/>
      <w:pPr>
        <w:ind w:left="928" w:hanging="360"/>
      </w:pPr>
      <w:rPr>
        <w:rFonts w:ascii="Times New Roman" w:eastAsia="Calibri" w:hAnsi="Times New Roman" w:cs="Times New Roman"/>
        <w:i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ECD00C9"/>
    <w:multiLevelType w:val="hybridMultilevel"/>
    <w:tmpl w:val="F06E49D6"/>
    <w:lvl w:ilvl="0" w:tplc="0426000F">
      <w:start w:val="1"/>
      <w:numFmt w:val="decimal"/>
      <w:lvlText w:val="%1."/>
      <w:lvlJc w:val="left"/>
      <w:pPr>
        <w:ind w:left="644"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03A48"/>
    <w:multiLevelType w:val="hybridMultilevel"/>
    <w:tmpl w:val="7F7EA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AA68B8"/>
    <w:multiLevelType w:val="hybridMultilevel"/>
    <w:tmpl w:val="82884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2D17D8"/>
    <w:multiLevelType w:val="hybridMultilevel"/>
    <w:tmpl w:val="341C8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486600"/>
    <w:multiLevelType w:val="hybridMultilevel"/>
    <w:tmpl w:val="149604DC"/>
    <w:lvl w:ilvl="0" w:tplc="BB4E56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3DC5693"/>
    <w:multiLevelType w:val="hybridMultilevel"/>
    <w:tmpl w:val="1E3648E8"/>
    <w:lvl w:ilvl="0" w:tplc="0426000F">
      <w:start w:val="1"/>
      <w:numFmt w:val="decimal"/>
      <w:lvlText w:val="%1."/>
      <w:lvlJc w:val="left"/>
      <w:pPr>
        <w:ind w:left="1004" w:hanging="360"/>
      </w:pPr>
      <w:rPr>
        <w:rFonts w:hint="default"/>
        <w:b w:val="0"/>
        <w:i w:val="0"/>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55BE2665"/>
    <w:multiLevelType w:val="hybridMultilevel"/>
    <w:tmpl w:val="E33C1D6C"/>
    <w:lvl w:ilvl="0" w:tplc="73F29DE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8D0DB1"/>
    <w:multiLevelType w:val="hybridMultilevel"/>
    <w:tmpl w:val="CC72DA1E"/>
    <w:lvl w:ilvl="0" w:tplc="F000CF36">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6A1C7154"/>
    <w:multiLevelType w:val="hybridMultilevel"/>
    <w:tmpl w:val="8970EF3C"/>
    <w:lvl w:ilvl="0" w:tplc="D6E6F0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8D2992"/>
    <w:multiLevelType w:val="hybridMultilevel"/>
    <w:tmpl w:val="109EC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4"/>
  </w:num>
  <w:num w:numId="6">
    <w:abstractNumId w:val="6"/>
  </w:num>
  <w:num w:numId="7">
    <w:abstractNumId w:val="5"/>
  </w:num>
  <w:num w:numId="8">
    <w:abstractNumId w:val="10"/>
  </w:num>
  <w:num w:numId="9">
    <w:abstractNumId w:val="8"/>
  </w:num>
  <w:num w:numId="10">
    <w:abstractNumId w:val="11"/>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C"/>
    <w:rsid w:val="00012402"/>
    <w:rsid w:val="00013A91"/>
    <w:rsid w:val="00015B92"/>
    <w:rsid w:val="000220F6"/>
    <w:rsid w:val="00031EF6"/>
    <w:rsid w:val="00034456"/>
    <w:rsid w:val="0003500C"/>
    <w:rsid w:val="000422DF"/>
    <w:rsid w:val="00046575"/>
    <w:rsid w:val="000508CD"/>
    <w:rsid w:val="00054E7E"/>
    <w:rsid w:val="00055870"/>
    <w:rsid w:val="00063E42"/>
    <w:rsid w:val="00073786"/>
    <w:rsid w:val="00075305"/>
    <w:rsid w:val="00076A12"/>
    <w:rsid w:val="000819AE"/>
    <w:rsid w:val="00083776"/>
    <w:rsid w:val="00092DA9"/>
    <w:rsid w:val="00094ED1"/>
    <w:rsid w:val="000A0085"/>
    <w:rsid w:val="000A5DA3"/>
    <w:rsid w:val="000A68EA"/>
    <w:rsid w:val="000B4D66"/>
    <w:rsid w:val="000B63CD"/>
    <w:rsid w:val="000D3DA1"/>
    <w:rsid w:val="000F4390"/>
    <w:rsid w:val="00105D5D"/>
    <w:rsid w:val="00106411"/>
    <w:rsid w:val="0011225B"/>
    <w:rsid w:val="001203BF"/>
    <w:rsid w:val="001234FE"/>
    <w:rsid w:val="00124464"/>
    <w:rsid w:val="00135A0B"/>
    <w:rsid w:val="00136216"/>
    <w:rsid w:val="00140F32"/>
    <w:rsid w:val="0014108B"/>
    <w:rsid w:val="00147400"/>
    <w:rsid w:val="001554DF"/>
    <w:rsid w:val="001562BE"/>
    <w:rsid w:val="001665F0"/>
    <w:rsid w:val="00175E09"/>
    <w:rsid w:val="001922F6"/>
    <w:rsid w:val="001A331B"/>
    <w:rsid w:val="001B192E"/>
    <w:rsid w:val="001B2C39"/>
    <w:rsid w:val="001B2E64"/>
    <w:rsid w:val="001B6DAB"/>
    <w:rsid w:val="001C204D"/>
    <w:rsid w:val="001C32B4"/>
    <w:rsid w:val="001C7B02"/>
    <w:rsid w:val="001D1037"/>
    <w:rsid w:val="001D186B"/>
    <w:rsid w:val="001D2107"/>
    <w:rsid w:val="001D33E2"/>
    <w:rsid w:val="001D5D22"/>
    <w:rsid w:val="001E0057"/>
    <w:rsid w:val="001E096D"/>
    <w:rsid w:val="001E1924"/>
    <w:rsid w:val="00210FC5"/>
    <w:rsid w:val="00210FCC"/>
    <w:rsid w:val="002123F7"/>
    <w:rsid w:val="00212CAB"/>
    <w:rsid w:val="0022761C"/>
    <w:rsid w:val="002371F5"/>
    <w:rsid w:val="002443CE"/>
    <w:rsid w:val="0024559C"/>
    <w:rsid w:val="00247D09"/>
    <w:rsid w:val="00255410"/>
    <w:rsid w:val="00257337"/>
    <w:rsid w:val="00276FEF"/>
    <w:rsid w:val="002A26B6"/>
    <w:rsid w:val="002A7ABA"/>
    <w:rsid w:val="002B20FC"/>
    <w:rsid w:val="002B4DDE"/>
    <w:rsid w:val="002B743E"/>
    <w:rsid w:val="002C6448"/>
    <w:rsid w:val="002D6C5A"/>
    <w:rsid w:val="003038A6"/>
    <w:rsid w:val="00306C99"/>
    <w:rsid w:val="00307212"/>
    <w:rsid w:val="00311E3E"/>
    <w:rsid w:val="00313E4F"/>
    <w:rsid w:val="00317297"/>
    <w:rsid w:val="00321847"/>
    <w:rsid w:val="003230D9"/>
    <w:rsid w:val="00325C66"/>
    <w:rsid w:val="00326E46"/>
    <w:rsid w:val="003354EB"/>
    <w:rsid w:val="00337734"/>
    <w:rsid w:val="00340313"/>
    <w:rsid w:val="00344CBF"/>
    <w:rsid w:val="00350CB5"/>
    <w:rsid w:val="00352728"/>
    <w:rsid w:val="00356073"/>
    <w:rsid w:val="00360F32"/>
    <w:rsid w:val="00361A4C"/>
    <w:rsid w:val="0036265D"/>
    <w:rsid w:val="00365E27"/>
    <w:rsid w:val="00372C27"/>
    <w:rsid w:val="00373404"/>
    <w:rsid w:val="0037365D"/>
    <w:rsid w:val="003764D8"/>
    <w:rsid w:val="003775E6"/>
    <w:rsid w:val="00382479"/>
    <w:rsid w:val="00386110"/>
    <w:rsid w:val="003903BD"/>
    <w:rsid w:val="003A29B6"/>
    <w:rsid w:val="003D0E74"/>
    <w:rsid w:val="003D5793"/>
    <w:rsid w:val="003D703D"/>
    <w:rsid w:val="003E22B6"/>
    <w:rsid w:val="003E4832"/>
    <w:rsid w:val="003F3066"/>
    <w:rsid w:val="003F369B"/>
    <w:rsid w:val="003F3D08"/>
    <w:rsid w:val="00407EFB"/>
    <w:rsid w:val="00411FCC"/>
    <w:rsid w:val="00412095"/>
    <w:rsid w:val="00412335"/>
    <w:rsid w:val="00460333"/>
    <w:rsid w:val="0046114A"/>
    <w:rsid w:val="00470F5E"/>
    <w:rsid w:val="00472AE4"/>
    <w:rsid w:val="004738BF"/>
    <w:rsid w:val="00477203"/>
    <w:rsid w:val="00485316"/>
    <w:rsid w:val="004853AD"/>
    <w:rsid w:val="00490B71"/>
    <w:rsid w:val="004918FD"/>
    <w:rsid w:val="004A2652"/>
    <w:rsid w:val="004C116B"/>
    <w:rsid w:val="004C6ED8"/>
    <w:rsid w:val="004D1D59"/>
    <w:rsid w:val="004E0537"/>
    <w:rsid w:val="004E3147"/>
    <w:rsid w:val="004F0C41"/>
    <w:rsid w:val="004F235B"/>
    <w:rsid w:val="004F7797"/>
    <w:rsid w:val="00503960"/>
    <w:rsid w:val="00514EA3"/>
    <w:rsid w:val="00523C61"/>
    <w:rsid w:val="005272AB"/>
    <w:rsid w:val="00545722"/>
    <w:rsid w:val="00546D4C"/>
    <w:rsid w:val="0056511B"/>
    <w:rsid w:val="00574695"/>
    <w:rsid w:val="00580102"/>
    <w:rsid w:val="00596754"/>
    <w:rsid w:val="005A33B1"/>
    <w:rsid w:val="005B70A8"/>
    <w:rsid w:val="005D142D"/>
    <w:rsid w:val="005D287C"/>
    <w:rsid w:val="005D55FE"/>
    <w:rsid w:val="005E0FE8"/>
    <w:rsid w:val="005E715C"/>
    <w:rsid w:val="005F002B"/>
    <w:rsid w:val="005F2388"/>
    <w:rsid w:val="005F2ED6"/>
    <w:rsid w:val="00605096"/>
    <w:rsid w:val="006067E9"/>
    <w:rsid w:val="00634C57"/>
    <w:rsid w:val="00645C28"/>
    <w:rsid w:val="00656A6B"/>
    <w:rsid w:val="00662752"/>
    <w:rsid w:val="00663235"/>
    <w:rsid w:val="0066392F"/>
    <w:rsid w:val="00674E94"/>
    <w:rsid w:val="00677246"/>
    <w:rsid w:val="00681278"/>
    <w:rsid w:val="006A3C12"/>
    <w:rsid w:val="006C3888"/>
    <w:rsid w:val="006D689A"/>
    <w:rsid w:val="006E37FF"/>
    <w:rsid w:val="006E59B6"/>
    <w:rsid w:val="006E776B"/>
    <w:rsid w:val="006F5EFB"/>
    <w:rsid w:val="00700059"/>
    <w:rsid w:val="007145F3"/>
    <w:rsid w:val="00714E95"/>
    <w:rsid w:val="00720C80"/>
    <w:rsid w:val="00730165"/>
    <w:rsid w:val="00736C53"/>
    <w:rsid w:val="00741E4E"/>
    <w:rsid w:val="00746DA7"/>
    <w:rsid w:val="0075029E"/>
    <w:rsid w:val="00753E03"/>
    <w:rsid w:val="00770DA7"/>
    <w:rsid w:val="0077372C"/>
    <w:rsid w:val="00773AF7"/>
    <w:rsid w:val="0077419B"/>
    <w:rsid w:val="007926B5"/>
    <w:rsid w:val="00794FE8"/>
    <w:rsid w:val="007B045B"/>
    <w:rsid w:val="007C036B"/>
    <w:rsid w:val="007C31C0"/>
    <w:rsid w:val="007C5B28"/>
    <w:rsid w:val="007D193E"/>
    <w:rsid w:val="007D3F01"/>
    <w:rsid w:val="007D7F02"/>
    <w:rsid w:val="007E11F4"/>
    <w:rsid w:val="007F0BA4"/>
    <w:rsid w:val="007F7E38"/>
    <w:rsid w:val="0080229B"/>
    <w:rsid w:val="00804657"/>
    <w:rsid w:val="00821947"/>
    <w:rsid w:val="00824ADF"/>
    <w:rsid w:val="00827CC5"/>
    <w:rsid w:val="008332F5"/>
    <w:rsid w:val="00837FB9"/>
    <w:rsid w:val="008420B6"/>
    <w:rsid w:val="00847BE8"/>
    <w:rsid w:val="00851244"/>
    <w:rsid w:val="008520BA"/>
    <w:rsid w:val="0085715D"/>
    <w:rsid w:val="00866BAC"/>
    <w:rsid w:val="008712E1"/>
    <w:rsid w:val="00872153"/>
    <w:rsid w:val="00872BDA"/>
    <w:rsid w:val="00886125"/>
    <w:rsid w:val="008865AF"/>
    <w:rsid w:val="00894741"/>
    <w:rsid w:val="008A456D"/>
    <w:rsid w:val="008A646C"/>
    <w:rsid w:val="008A75E2"/>
    <w:rsid w:val="008B44A0"/>
    <w:rsid w:val="008D4B30"/>
    <w:rsid w:val="008E5320"/>
    <w:rsid w:val="008E5C30"/>
    <w:rsid w:val="008F34BA"/>
    <w:rsid w:val="0090019F"/>
    <w:rsid w:val="009014EE"/>
    <w:rsid w:val="0090755F"/>
    <w:rsid w:val="00916DCA"/>
    <w:rsid w:val="009174C8"/>
    <w:rsid w:val="009223A4"/>
    <w:rsid w:val="00925D7B"/>
    <w:rsid w:val="00926EE8"/>
    <w:rsid w:val="009319A9"/>
    <w:rsid w:val="009350F9"/>
    <w:rsid w:val="00940A2E"/>
    <w:rsid w:val="00975A4D"/>
    <w:rsid w:val="009850F4"/>
    <w:rsid w:val="00987241"/>
    <w:rsid w:val="00992BB6"/>
    <w:rsid w:val="009944EE"/>
    <w:rsid w:val="0099616A"/>
    <w:rsid w:val="009A7630"/>
    <w:rsid w:val="009C3261"/>
    <w:rsid w:val="009D5FA8"/>
    <w:rsid w:val="009D69B0"/>
    <w:rsid w:val="009D6E16"/>
    <w:rsid w:val="009E52EE"/>
    <w:rsid w:val="009F0303"/>
    <w:rsid w:val="009F3823"/>
    <w:rsid w:val="00A05668"/>
    <w:rsid w:val="00A057A9"/>
    <w:rsid w:val="00A22A04"/>
    <w:rsid w:val="00A27332"/>
    <w:rsid w:val="00A30343"/>
    <w:rsid w:val="00A30F2F"/>
    <w:rsid w:val="00A36276"/>
    <w:rsid w:val="00A439F0"/>
    <w:rsid w:val="00A57234"/>
    <w:rsid w:val="00A57EF0"/>
    <w:rsid w:val="00A6122A"/>
    <w:rsid w:val="00A65F11"/>
    <w:rsid w:val="00A75F96"/>
    <w:rsid w:val="00A80A58"/>
    <w:rsid w:val="00AA2C5F"/>
    <w:rsid w:val="00AB3CD2"/>
    <w:rsid w:val="00AB4D92"/>
    <w:rsid w:val="00AC04AE"/>
    <w:rsid w:val="00AC22D4"/>
    <w:rsid w:val="00AC49DB"/>
    <w:rsid w:val="00AC4BA5"/>
    <w:rsid w:val="00AD4E2B"/>
    <w:rsid w:val="00AD6E7F"/>
    <w:rsid w:val="00AD7AC6"/>
    <w:rsid w:val="00AE76A2"/>
    <w:rsid w:val="00B06DA6"/>
    <w:rsid w:val="00B1005F"/>
    <w:rsid w:val="00B157D8"/>
    <w:rsid w:val="00B21098"/>
    <w:rsid w:val="00B2327A"/>
    <w:rsid w:val="00B42107"/>
    <w:rsid w:val="00B51E1D"/>
    <w:rsid w:val="00B57F4F"/>
    <w:rsid w:val="00B6031E"/>
    <w:rsid w:val="00B624B7"/>
    <w:rsid w:val="00B62E1F"/>
    <w:rsid w:val="00B659FF"/>
    <w:rsid w:val="00B73FC1"/>
    <w:rsid w:val="00B82031"/>
    <w:rsid w:val="00B84622"/>
    <w:rsid w:val="00B87BA0"/>
    <w:rsid w:val="00B975BA"/>
    <w:rsid w:val="00BA0BF2"/>
    <w:rsid w:val="00BA683C"/>
    <w:rsid w:val="00BB1806"/>
    <w:rsid w:val="00BC5A8E"/>
    <w:rsid w:val="00BC7CA3"/>
    <w:rsid w:val="00BE7D9C"/>
    <w:rsid w:val="00BF2FC7"/>
    <w:rsid w:val="00BF7CCD"/>
    <w:rsid w:val="00C11190"/>
    <w:rsid w:val="00C1282F"/>
    <w:rsid w:val="00C22CB4"/>
    <w:rsid w:val="00C33F40"/>
    <w:rsid w:val="00C4033C"/>
    <w:rsid w:val="00C46DBF"/>
    <w:rsid w:val="00C51453"/>
    <w:rsid w:val="00C52646"/>
    <w:rsid w:val="00C6330D"/>
    <w:rsid w:val="00C66240"/>
    <w:rsid w:val="00C755B0"/>
    <w:rsid w:val="00C82286"/>
    <w:rsid w:val="00CA6D21"/>
    <w:rsid w:val="00CA759C"/>
    <w:rsid w:val="00CB0FEC"/>
    <w:rsid w:val="00CB22E4"/>
    <w:rsid w:val="00CC11DA"/>
    <w:rsid w:val="00CC5C59"/>
    <w:rsid w:val="00CE2514"/>
    <w:rsid w:val="00CE66BE"/>
    <w:rsid w:val="00D22A6E"/>
    <w:rsid w:val="00D27F50"/>
    <w:rsid w:val="00D326F8"/>
    <w:rsid w:val="00D3565F"/>
    <w:rsid w:val="00D3576C"/>
    <w:rsid w:val="00D56172"/>
    <w:rsid w:val="00D567CC"/>
    <w:rsid w:val="00D605DD"/>
    <w:rsid w:val="00D729A1"/>
    <w:rsid w:val="00D75BE5"/>
    <w:rsid w:val="00D75D2F"/>
    <w:rsid w:val="00D8619B"/>
    <w:rsid w:val="00DA33F4"/>
    <w:rsid w:val="00DA76F0"/>
    <w:rsid w:val="00DB17AB"/>
    <w:rsid w:val="00DB2CDA"/>
    <w:rsid w:val="00DC5485"/>
    <w:rsid w:val="00DD0414"/>
    <w:rsid w:val="00DD3730"/>
    <w:rsid w:val="00DE5F5D"/>
    <w:rsid w:val="00DF4423"/>
    <w:rsid w:val="00E07390"/>
    <w:rsid w:val="00E07BB7"/>
    <w:rsid w:val="00E17D18"/>
    <w:rsid w:val="00E20856"/>
    <w:rsid w:val="00E2151E"/>
    <w:rsid w:val="00E21532"/>
    <w:rsid w:val="00E365D3"/>
    <w:rsid w:val="00E36A40"/>
    <w:rsid w:val="00E41810"/>
    <w:rsid w:val="00E45D47"/>
    <w:rsid w:val="00E6195F"/>
    <w:rsid w:val="00E72DE0"/>
    <w:rsid w:val="00E74AED"/>
    <w:rsid w:val="00E763BC"/>
    <w:rsid w:val="00E810C1"/>
    <w:rsid w:val="00E87D86"/>
    <w:rsid w:val="00E90430"/>
    <w:rsid w:val="00E90AC5"/>
    <w:rsid w:val="00E90B2A"/>
    <w:rsid w:val="00E9673A"/>
    <w:rsid w:val="00EA3543"/>
    <w:rsid w:val="00EA400E"/>
    <w:rsid w:val="00EA4E87"/>
    <w:rsid w:val="00EB4744"/>
    <w:rsid w:val="00EB4A52"/>
    <w:rsid w:val="00EB7B4C"/>
    <w:rsid w:val="00ED27C9"/>
    <w:rsid w:val="00EF6AE6"/>
    <w:rsid w:val="00F0153B"/>
    <w:rsid w:val="00F12126"/>
    <w:rsid w:val="00F22EB2"/>
    <w:rsid w:val="00F344FD"/>
    <w:rsid w:val="00F35639"/>
    <w:rsid w:val="00F42716"/>
    <w:rsid w:val="00F465D4"/>
    <w:rsid w:val="00F56FB7"/>
    <w:rsid w:val="00F64AB6"/>
    <w:rsid w:val="00F80765"/>
    <w:rsid w:val="00F839E2"/>
    <w:rsid w:val="00FA19CB"/>
    <w:rsid w:val="00FA53C3"/>
    <w:rsid w:val="00FC2D5E"/>
    <w:rsid w:val="00FD5303"/>
    <w:rsid w:val="00FE1DE4"/>
    <w:rsid w:val="00FE3B5D"/>
    <w:rsid w:val="00FE6CE0"/>
    <w:rsid w:val="00FE7EED"/>
    <w:rsid w:val="00FF60F1"/>
    <w:rsid w:val="00FF6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C1DB"/>
  <w15:chartTrackingRefBased/>
  <w15:docId w15:val="{CBB09B17-668E-4CA7-B4CB-2797D99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987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B4C"/>
    <w:rPr>
      <w:color w:val="0000FF"/>
      <w:u w:val="single"/>
    </w:rPr>
  </w:style>
  <w:style w:type="paragraph" w:styleId="NormalWeb">
    <w:name w:val="Normal (Web)"/>
    <w:basedOn w:val="Normal"/>
    <w:uiPriority w:val="99"/>
    <w:unhideWhenUsed/>
    <w:rsid w:val="00EB7B4C"/>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B7B4C"/>
    <w:rPr>
      <w:sz w:val="16"/>
      <w:szCs w:val="16"/>
    </w:rPr>
  </w:style>
  <w:style w:type="paragraph" w:styleId="CommentText">
    <w:name w:val="annotation text"/>
    <w:basedOn w:val="Normal"/>
    <w:link w:val="CommentTextChar"/>
    <w:uiPriority w:val="99"/>
    <w:semiHidden/>
    <w:unhideWhenUsed/>
    <w:rsid w:val="00EB7B4C"/>
    <w:rPr>
      <w:sz w:val="20"/>
      <w:szCs w:val="20"/>
    </w:rPr>
  </w:style>
  <w:style w:type="character" w:customStyle="1" w:styleId="CommentTextChar">
    <w:name w:val="Comment Text Char"/>
    <w:basedOn w:val="DefaultParagraphFont"/>
    <w:link w:val="CommentText"/>
    <w:uiPriority w:val="99"/>
    <w:semiHidden/>
    <w:rsid w:val="00EB7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4C"/>
    <w:rPr>
      <w:b/>
      <w:bCs/>
    </w:rPr>
  </w:style>
  <w:style w:type="character" w:customStyle="1" w:styleId="CommentSubjectChar">
    <w:name w:val="Comment Subject Char"/>
    <w:basedOn w:val="CommentTextChar"/>
    <w:link w:val="CommentSubject"/>
    <w:uiPriority w:val="99"/>
    <w:semiHidden/>
    <w:rsid w:val="00EB7B4C"/>
    <w:rPr>
      <w:rFonts w:ascii="Times New Roman" w:hAnsi="Times New Roman"/>
      <w:b/>
      <w:bCs/>
      <w:sz w:val="20"/>
      <w:szCs w:val="20"/>
    </w:rPr>
  </w:style>
  <w:style w:type="paragraph" w:styleId="BalloonText">
    <w:name w:val="Balloon Text"/>
    <w:basedOn w:val="Normal"/>
    <w:link w:val="BalloonTextChar"/>
    <w:uiPriority w:val="99"/>
    <w:semiHidden/>
    <w:unhideWhenUsed/>
    <w:rsid w:val="00EB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4C"/>
    <w:rPr>
      <w:rFonts w:ascii="Segoe UI" w:hAnsi="Segoe UI" w:cs="Segoe UI"/>
      <w:sz w:val="18"/>
      <w:szCs w:val="18"/>
    </w:rPr>
  </w:style>
  <w:style w:type="paragraph" w:styleId="ListParagraph">
    <w:name w:val="List Paragraph"/>
    <w:basedOn w:val="Normal"/>
    <w:uiPriority w:val="34"/>
    <w:qFormat/>
    <w:rsid w:val="00D326F8"/>
    <w:pPr>
      <w:ind w:left="720"/>
      <w:contextualSpacing/>
    </w:pPr>
  </w:style>
  <w:style w:type="paragraph" w:styleId="Header">
    <w:name w:val="header"/>
    <w:basedOn w:val="Normal"/>
    <w:link w:val="HeaderChar"/>
    <w:uiPriority w:val="99"/>
    <w:unhideWhenUsed/>
    <w:rsid w:val="00D326F8"/>
    <w:pPr>
      <w:tabs>
        <w:tab w:val="center" w:pos="4153"/>
        <w:tab w:val="right" w:pos="8306"/>
      </w:tabs>
    </w:pPr>
  </w:style>
  <w:style w:type="character" w:customStyle="1" w:styleId="HeaderChar">
    <w:name w:val="Header Char"/>
    <w:basedOn w:val="DefaultParagraphFont"/>
    <w:link w:val="Header"/>
    <w:uiPriority w:val="99"/>
    <w:rsid w:val="00D326F8"/>
    <w:rPr>
      <w:rFonts w:ascii="Times New Roman" w:hAnsi="Times New Roman"/>
      <w:sz w:val="28"/>
    </w:rPr>
  </w:style>
  <w:style w:type="paragraph" w:styleId="Footer">
    <w:name w:val="footer"/>
    <w:basedOn w:val="Normal"/>
    <w:link w:val="FooterChar"/>
    <w:uiPriority w:val="99"/>
    <w:unhideWhenUsed/>
    <w:rsid w:val="00D326F8"/>
    <w:pPr>
      <w:tabs>
        <w:tab w:val="center" w:pos="4153"/>
        <w:tab w:val="right" w:pos="8306"/>
      </w:tabs>
    </w:pPr>
  </w:style>
  <w:style w:type="character" w:customStyle="1" w:styleId="FooterChar">
    <w:name w:val="Footer Char"/>
    <w:basedOn w:val="DefaultParagraphFont"/>
    <w:link w:val="Footer"/>
    <w:uiPriority w:val="99"/>
    <w:rsid w:val="00D326F8"/>
    <w:rPr>
      <w:rFonts w:ascii="Times New Roman" w:hAnsi="Times New Roman"/>
      <w:sz w:val="28"/>
    </w:rPr>
  </w:style>
  <w:style w:type="character" w:customStyle="1" w:styleId="Heading1Char">
    <w:name w:val="Heading 1 Char"/>
    <w:basedOn w:val="DefaultParagraphFont"/>
    <w:link w:val="Heading1"/>
    <w:uiPriority w:val="9"/>
    <w:rsid w:val="00987241"/>
    <w:rPr>
      <w:rFonts w:asciiTheme="majorHAnsi" w:eastAsiaTheme="majorEastAsia" w:hAnsiTheme="majorHAnsi" w:cstheme="majorBidi"/>
      <w:color w:val="2E74B5" w:themeColor="accent1" w:themeShade="BF"/>
      <w:sz w:val="32"/>
      <w:szCs w:val="32"/>
    </w:rPr>
  </w:style>
  <w:style w:type="paragraph" w:customStyle="1" w:styleId="naiskr">
    <w:name w:val="naiskr"/>
    <w:basedOn w:val="Normal"/>
    <w:rsid w:val="00FF689D"/>
    <w:pPr>
      <w:spacing w:before="75" w:after="75"/>
    </w:pPr>
    <w:rPr>
      <w:rFonts w:eastAsia="Times New Roman" w:cs="Times New Roman"/>
      <w:sz w:val="24"/>
      <w:szCs w:val="24"/>
      <w:lang w:eastAsia="lv-LV"/>
    </w:rPr>
  </w:style>
  <w:style w:type="character" w:customStyle="1" w:styleId="Bodytext">
    <w:name w:val="Body text_"/>
    <w:basedOn w:val="DefaultParagraphFont"/>
    <w:link w:val="BodyText2"/>
    <w:rsid w:val="00FF689D"/>
    <w:rPr>
      <w:sz w:val="28"/>
      <w:szCs w:val="28"/>
      <w:shd w:val="clear" w:color="auto" w:fill="FFFFFF"/>
    </w:rPr>
  </w:style>
  <w:style w:type="paragraph" w:customStyle="1" w:styleId="BodyText2">
    <w:name w:val="Body Text2"/>
    <w:basedOn w:val="Normal"/>
    <w:link w:val="Bodytext"/>
    <w:rsid w:val="00FF689D"/>
    <w:pPr>
      <w:widowControl w:val="0"/>
      <w:shd w:val="clear" w:color="auto" w:fill="FFFFFF"/>
      <w:spacing w:before="180" w:after="480" w:line="339" w:lineRule="exact"/>
    </w:pPr>
    <w:rPr>
      <w:rFonts w:asciiTheme="minorHAnsi" w:hAnsiTheme="minorHAnsi"/>
      <w:szCs w:val="28"/>
    </w:rPr>
  </w:style>
  <w:style w:type="paragraph" w:styleId="FootnoteText">
    <w:name w:val="footnote text"/>
    <w:basedOn w:val="Normal"/>
    <w:link w:val="FootnoteTextChar"/>
    <w:uiPriority w:val="99"/>
    <w:unhideWhenUsed/>
    <w:rsid w:val="004C116B"/>
    <w:rPr>
      <w:sz w:val="20"/>
      <w:szCs w:val="20"/>
    </w:rPr>
  </w:style>
  <w:style w:type="character" w:customStyle="1" w:styleId="FootnoteTextChar">
    <w:name w:val="Footnote Text Char"/>
    <w:basedOn w:val="DefaultParagraphFont"/>
    <w:link w:val="FootnoteText"/>
    <w:uiPriority w:val="99"/>
    <w:rsid w:val="004C116B"/>
    <w:rPr>
      <w:rFonts w:ascii="Times New Roman" w:hAnsi="Times New Roman"/>
      <w:sz w:val="20"/>
      <w:szCs w:val="20"/>
    </w:rPr>
  </w:style>
  <w:style w:type="character" w:styleId="FootnoteReference">
    <w:name w:val="footnote reference"/>
    <w:basedOn w:val="DefaultParagraphFont"/>
    <w:uiPriority w:val="99"/>
    <w:semiHidden/>
    <w:unhideWhenUsed/>
    <w:rsid w:val="004C116B"/>
    <w:rPr>
      <w:vertAlign w:val="superscript"/>
    </w:rPr>
  </w:style>
  <w:style w:type="paragraph" w:customStyle="1" w:styleId="tv2132">
    <w:name w:val="tv2132"/>
    <w:basedOn w:val="Normal"/>
    <w:rsid w:val="00DA76F0"/>
    <w:pPr>
      <w:spacing w:line="360" w:lineRule="auto"/>
      <w:ind w:firstLine="300"/>
    </w:pPr>
    <w:rPr>
      <w:rFonts w:cs="Times New Roman"/>
      <w:color w:val="414142"/>
      <w:sz w:val="20"/>
      <w:szCs w:val="20"/>
      <w:lang w:eastAsia="lv-LV"/>
    </w:rPr>
  </w:style>
  <w:style w:type="paragraph" w:styleId="BodyText0">
    <w:name w:val="Body Text"/>
    <w:basedOn w:val="Normal"/>
    <w:link w:val="BodyTextChar"/>
    <w:rsid w:val="00D75D2F"/>
    <w:pPr>
      <w:jc w:val="both"/>
    </w:pPr>
    <w:rPr>
      <w:rFonts w:eastAsia="Times New Roman" w:cs="Times New Roman"/>
      <w:sz w:val="24"/>
      <w:szCs w:val="24"/>
      <w:lang w:eastAsia="lv-LV"/>
    </w:rPr>
  </w:style>
  <w:style w:type="character" w:customStyle="1" w:styleId="BodyTextChar">
    <w:name w:val="Body Text Char"/>
    <w:basedOn w:val="DefaultParagraphFont"/>
    <w:link w:val="BodyText0"/>
    <w:rsid w:val="00D75D2F"/>
    <w:rPr>
      <w:rFonts w:ascii="Times New Roman" w:eastAsia="Times New Roman" w:hAnsi="Times New Roman" w:cs="Times New Roman"/>
      <w:sz w:val="24"/>
      <w:szCs w:val="24"/>
      <w:lang w:eastAsia="lv-LV"/>
    </w:rPr>
  </w:style>
  <w:style w:type="paragraph" w:customStyle="1" w:styleId="Default">
    <w:name w:val="Default"/>
    <w:rsid w:val="00ED27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36265D"/>
    <w:pPr>
      <w:spacing w:before="100" w:beforeAutospacing="1" w:after="100" w:afterAutospacing="1"/>
    </w:pPr>
    <w:rPr>
      <w:rFonts w:eastAsia="Times New Roman" w:cs="Times New Roman"/>
      <w:sz w:val="24"/>
      <w:szCs w:val="24"/>
      <w:lang w:eastAsia="lv-LV"/>
    </w:rPr>
  </w:style>
  <w:style w:type="character" w:customStyle="1" w:styleId="CharStyle8">
    <w:name w:val="Char Style 8"/>
    <w:basedOn w:val="DefaultParagraphFont"/>
    <w:link w:val="Style7"/>
    <w:rsid w:val="00AC22D4"/>
    <w:rPr>
      <w:rFonts w:ascii="Arial" w:eastAsia="Arial" w:hAnsi="Arial" w:cs="Arial"/>
      <w:sz w:val="18"/>
      <w:szCs w:val="18"/>
      <w:shd w:val="clear" w:color="auto" w:fill="FFFFFF"/>
    </w:rPr>
  </w:style>
  <w:style w:type="paragraph" w:customStyle="1" w:styleId="Style7">
    <w:name w:val="Style 7"/>
    <w:basedOn w:val="Normal"/>
    <w:link w:val="CharStyle8"/>
    <w:rsid w:val="00AC22D4"/>
    <w:pPr>
      <w:shd w:val="clear" w:color="auto" w:fill="FFFFFF"/>
      <w:spacing w:before="260" w:after="800" w:line="200" w:lineRule="exact"/>
      <w:ind w:firstLine="72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45570">
      <w:bodyDiv w:val="1"/>
      <w:marLeft w:val="0"/>
      <w:marRight w:val="0"/>
      <w:marTop w:val="0"/>
      <w:marBottom w:val="0"/>
      <w:divBdr>
        <w:top w:val="none" w:sz="0" w:space="0" w:color="auto"/>
        <w:left w:val="none" w:sz="0" w:space="0" w:color="auto"/>
        <w:bottom w:val="none" w:sz="0" w:space="0" w:color="auto"/>
        <w:right w:val="none" w:sz="0" w:space="0" w:color="auto"/>
      </w:divBdr>
    </w:div>
    <w:div w:id="687757614">
      <w:bodyDiv w:val="1"/>
      <w:marLeft w:val="0"/>
      <w:marRight w:val="0"/>
      <w:marTop w:val="0"/>
      <w:marBottom w:val="0"/>
      <w:divBdr>
        <w:top w:val="none" w:sz="0" w:space="0" w:color="auto"/>
        <w:left w:val="none" w:sz="0" w:space="0" w:color="auto"/>
        <w:bottom w:val="none" w:sz="0" w:space="0" w:color="auto"/>
        <w:right w:val="none" w:sz="0" w:space="0" w:color="auto"/>
      </w:divBdr>
    </w:div>
    <w:div w:id="689650545">
      <w:bodyDiv w:val="1"/>
      <w:marLeft w:val="0"/>
      <w:marRight w:val="0"/>
      <w:marTop w:val="0"/>
      <w:marBottom w:val="0"/>
      <w:divBdr>
        <w:top w:val="none" w:sz="0" w:space="0" w:color="auto"/>
        <w:left w:val="none" w:sz="0" w:space="0" w:color="auto"/>
        <w:bottom w:val="none" w:sz="0" w:space="0" w:color="auto"/>
        <w:right w:val="none" w:sz="0" w:space="0" w:color="auto"/>
      </w:divBdr>
    </w:div>
    <w:div w:id="760299787">
      <w:bodyDiv w:val="1"/>
      <w:marLeft w:val="0"/>
      <w:marRight w:val="0"/>
      <w:marTop w:val="0"/>
      <w:marBottom w:val="0"/>
      <w:divBdr>
        <w:top w:val="none" w:sz="0" w:space="0" w:color="auto"/>
        <w:left w:val="none" w:sz="0" w:space="0" w:color="auto"/>
        <w:bottom w:val="none" w:sz="0" w:space="0" w:color="auto"/>
        <w:right w:val="none" w:sz="0" w:space="0" w:color="auto"/>
      </w:divBdr>
    </w:div>
    <w:div w:id="797719634">
      <w:bodyDiv w:val="1"/>
      <w:marLeft w:val="0"/>
      <w:marRight w:val="0"/>
      <w:marTop w:val="0"/>
      <w:marBottom w:val="0"/>
      <w:divBdr>
        <w:top w:val="none" w:sz="0" w:space="0" w:color="auto"/>
        <w:left w:val="none" w:sz="0" w:space="0" w:color="auto"/>
        <w:bottom w:val="none" w:sz="0" w:space="0" w:color="auto"/>
        <w:right w:val="none" w:sz="0" w:space="0" w:color="auto"/>
      </w:divBdr>
    </w:div>
    <w:div w:id="831528289">
      <w:bodyDiv w:val="1"/>
      <w:marLeft w:val="0"/>
      <w:marRight w:val="0"/>
      <w:marTop w:val="0"/>
      <w:marBottom w:val="0"/>
      <w:divBdr>
        <w:top w:val="none" w:sz="0" w:space="0" w:color="auto"/>
        <w:left w:val="none" w:sz="0" w:space="0" w:color="auto"/>
        <w:bottom w:val="none" w:sz="0" w:space="0" w:color="auto"/>
        <w:right w:val="none" w:sz="0" w:space="0" w:color="auto"/>
      </w:divBdr>
    </w:div>
    <w:div w:id="1381443605">
      <w:bodyDiv w:val="1"/>
      <w:marLeft w:val="0"/>
      <w:marRight w:val="0"/>
      <w:marTop w:val="0"/>
      <w:marBottom w:val="0"/>
      <w:divBdr>
        <w:top w:val="none" w:sz="0" w:space="0" w:color="auto"/>
        <w:left w:val="none" w:sz="0" w:space="0" w:color="auto"/>
        <w:bottom w:val="none" w:sz="0" w:space="0" w:color="auto"/>
        <w:right w:val="none" w:sz="0" w:space="0" w:color="auto"/>
      </w:divBdr>
    </w:div>
    <w:div w:id="1400202579">
      <w:bodyDiv w:val="1"/>
      <w:marLeft w:val="0"/>
      <w:marRight w:val="0"/>
      <w:marTop w:val="0"/>
      <w:marBottom w:val="0"/>
      <w:divBdr>
        <w:top w:val="none" w:sz="0" w:space="0" w:color="auto"/>
        <w:left w:val="none" w:sz="0" w:space="0" w:color="auto"/>
        <w:bottom w:val="none" w:sz="0" w:space="0" w:color="auto"/>
        <w:right w:val="none" w:sz="0" w:space="0" w:color="auto"/>
      </w:divBdr>
    </w:div>
    <w:div w:id="204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vita.&#256;mare-Pilk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Zinotajs xmlns="076bee50-7a25-411a-a5a6-8097026bde27">Solvita Āmare-Pilka</Zinotajs>
    <NPK xmlns="bf0a44d4-cc3b-414c-aa68-884178465e3a" xsi:nil="true"/>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5AE24-C759-4189-B73C-0F25179EE587}">
  <ds:schemaRefs>
    <ds:schemaRef ds:uri="http://schemas.microsoft.com/office/2006/metadata/propertie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1B012542-5278-44DA-A228-A604BECD5F2A}">
  <ds:schemaRefs>
    <ds:schemaRef ds:uri="http://schemas.microsoft.com/sharepoint/v3/contenttype/forms"/>
  </ds:schemaRefs>
</ds:datastoreItem>
</file>

<file path=customXml/itemProps3.xml><?xml version="1.0" encoding="utf-8"?>
<ds:datastoreItem xmlns:ds="http://schemas.openxmlformats.org/officeDocument/2006/customXml" ds:itemID="{836F7893-E4E9-40A0-9E6D-264F7B00056E}">
  <ds:schemaRefs>
    <ds:schemaRef ds:uri="http://schemas.openxmlformats.org/officeDocument/2006/bibliography"/>
  </ds:schemaRefs>
</ds:datastoreItem>
</file>

<file path=customXml/itemProps4.xml><?xml version="1.0" encoding="utf-8"?>
<ds:datastoreItem xmlns:ds="http://schemas.openxmlformats.org/officeDocument/2006/customXml" ds:itemID="{D92BF132-E800-417B-938F-70E1C07AC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3240</Words>
  <Characters>1848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8.augusta noteikumos Nr.468 "Noteikumi par atsevišķiem muitas kontroles veidiem"”</vt:lpstr>
    </vt:vector>
  </TitlesOfParts>
  <Manager>Solvita Āmare Pilka</Manager>
  <Company>FM</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8.augusta noteikumos Nr.468 "Noteikumi par atsevišķiem muitas kontroles veidiem"”</dc:title>
  <dc:subject>Uzziņa Vadības komitejai</dc:subject>
  <dc:creator>Marika Vībāne</dc:creator>
  <cp:keywords>Muita</cp:keywords>
  <dc:description>Marika.Vibane@fm.gov.lv_x000d_
67095559</dc:description>
  <cp:lastModifiedBy>Inguna Dancīte</cp:lastModifiedBy>
  <cp:revision>3</cp:revision>
  <cp:lastPrinted>2020-12-03T12:51:00Z</cp:lastPrinted>
  <dcterms:created xsi:type="dcterms:W3CDTF">2020-12-10T07:28:00Z</dcterms:created>
  <dcterms:modified xsi:type="dcterms:W3CDTF">2020-12-14T14:46:00Z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