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4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96E5" w14:textId="3FD75B2E" w:rsidR="002057C0" w:rsidRDefault="00767D67" w:rsidP="002057C0">
      <w:r>
        <w:rPr>
          <w:noProof/>
        </w:rPr>
        <w:drawing>
          <wp:inline distT="0" distB="0" distL="0" distR="0" wp14:anchorId="43D1BEA4" wp14:editId="1ADA6620">
            <wp:extent cx="6120130" cy="3992245"/>
            <wp:effectExtent l="0" t="0" r="13970" b="8255"/>
            <wp:docPr id="189535849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350F2C1" w14:textId="77777777" w:rsidR="00462FC4" w:rsidRDefault="00462FC4" w:rsidP="002057C0"/>
    <w:p w14:paraId="1F9496E8" w14:textId="77777777" w:rsidR="008E25A5" w:rsidRDefault="008E25A5" w:rsidP="002057C0"/>
    <w:p w14:paraId="735C7866" w14:textId="16C342F7" w:rsidR="008E25A5" w:rsidRDefault="004609FE" w:rsidP="002057C0">
      <w:r>
        <w:rPr>
          <w:noProof/>
        </w:rPr>
        <w:drawing>
          <wp:inline distT="0" distB="0" distL="0" distR="0" wp14:anchorId="5BECBA45" wp14:editId="2A881883">
            <wp:extent cx="6151418" cy="4298867"/>
            <wp:effectExtent l="0" t="0" r="1905" b="6985"/>
            <wp:docPr id="63893478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ED7F675" w14:textId="3B7943D3" w:rsidR="008E25A5" w:rsidRDefault="00DB5C43" w:rsidP="008E25A5">
      <w:pPr>
        <w:jc w:val="center"/>
      </w:pPr>
      <w:r>
        <w:rPr>
          <w:noProof/>
        </w:rPr>
        <w:lastRenderedPageBreak/>
        <w:drawing>
          <wp:inline distT="0" distB="0" distL="0" distR="0" wp14:anchorId="362BC215" wp14:editId="1DB16CD1">
            <wp:extent cx="6187044" cy="4714504"/>
            <wp:effectExtent l="0" t="0" r="4445" b="10160"/>
            <wp:docPr id="197589590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F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EC04748" w14:textId="699B3B74" w:rsidR="002057C0" w:rsidRDefault="00EC2FAA" w:rsidP="0014727D">
      <w:pPr>
        <w:jc w:val="center"/>
      </w:pPr>
      <w:r>
        <w:rPr>
          <w:noProof/>
        </w:rPr>
        <w:drawing>
          <wp:inline distT="0" distB="0" distL="0" distR="0" wp14:anchorId="0344BCE4" wp14:editId="3AA85A47">
            <wp:extent cx="5896303" cy="3994785"/>
            <wp:effectExtent l="0" t="0" r="9525" b="5715"/>
            <wp:docPr id="156445924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B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2057C0" w:rsidSect="009E2007"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A371A" w14:textId="77777777" w:rsidR="00061A9F" w:rsidRDefault="00061A9F" w:rsidP="00753E4D">
      <w:pPr>
        <w:spacing w:after="0" w:line="240" w:lineRule="auto"/>
      </w:pPr>
      <w:r>
        <w:separator/>
      </w:r>
    </w:p>
  </w:endnote>
  <w:endnote w:type="continuationSeparator" w:id="0">
    <w:p w14:paraId="57CA48DE" w14:textId="77777777" w:rsidR="00061A9F" w:rsidRDefault="00061A9F" w:rsidP="00753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2CE8" w14:textId="03EECD66" w:rsidR="00E40171" w:rsidRPr="004E06FB" w:rsidRDefault="00E40171" w:rsidP="00E40171">
    <w:pPr>
      <w:pStyle w:val="Footer"/>
      <w:jc w:val="right"/>
      <w:rPr>
        <w:rFonts w:ascii="Times New Roman" w:hAnsi="Times New Roman" w:cs="Times New Roman"/>
        <w:i/>
        <w:sz w:val="20"/>
        <w:szCs w:val="20"/>
      </w:rPr>
    </w:pPr>
    <w:bookmarkStart w:id="0" w:name="_Hlk188957723"/>
    <w:bookmarkStart w:id="1" w:name="_Hlk188957724"/>
    <w:bookmarkStart w:id="2" w:name="_Hlk188957725"/>
    <w:bookmarkStart w:id="3" w:name="_Hlk188957726"/>
    <w:r w:rsidRPr="004E06FB">
      <w:rPr>
        <w:rFonts w:ascii="Times New Roman" w:hAnsi="Times New Roman" w:cs="Times New Roman"/>
        <w:i/>
        <w:sz w:val="20"/>
        <w:szCs w:val="20"/>
      </w:rPr>
      <w:t>Informācijas avots:</w:t>
    </w:r>
    <w:r w:rsidR="00F74762" w:rsidRPr="00F74762">
      <w:t xml:space="preserve"> </w:t>
    </w:r>
    <w:r w:rsidRPr="004E06FB">
      <w:rPr>
        <w:rFonts w:ascii="Times New Roman" w:hAnsi="Times New Roman" w:cs="Times New Roman"/>
        <w:i/>
        <w:sz w:val="20"/>
        <w:szCs w:val="20"/>
      </w:rPr>
      <w:t xml:space="preserve">Valsts kasē iesniegtie </w:t>
    </w:r>
    <w:r>
      <w:rPr>
        <w:rFonts w:ascii="Times New Roman" w:hAnsi="Times New Roman" w:cs="Times New Roman"/>
        <w:i/>
        <w:sz w:val="20"/>
        <w:szCs w:val="20"/>
      </w:rPr>
      <w:t xml:space="preserve">pašvaldību mēneša pārskati uz </w:t>
    </w:r>
    <w:r w:rsidR="00245FE2">
      <w:rPr>
        <w:rFonts w:ascii="Times New Roman" w:hAnsi="Times New Roman" w:cs="Times New Roman"/>
        <w:i/>
        <w:sz w:val="20"/>
        <w:szCs w:val="20"/>
      </w:rPr>
      <w:t>31</w:t>
    </w:r>
    <w:r w:rsidR="0002061A">
      <w:rPr>
        <w:rFonts w:ascii="Times New Roman" w:hAnsi="Times New Roman" w:cs="Times New Roman"/>
        <w:i/>
        <w:sz w:val="20"/>
        <w:szCs w:val="20"/>
      </w:rPr>
      <w:t>.</w:t>
    </w:r>
    <w:r w:rsidR="004C2BFF">
      <w:rPr>
        <w:rFonts w:ascii="Times New Roman" w:hAnsi="Times New Roman" w:cs="Times New Roman"/>
        <w:i/>
        <w:sz w:val="20"/>
        <w:szCs w:val="20"/>
      </w:rPr>
      <w:t>0</w:t>
    </w:r>
    <w:r w:rsidR="00245FE2">
      <w:rPr>
        <w:rFonts w:ascii="Times New Roman" w:hAnsi="Times New Roman" w:cs="Times New Roman"/>
        <w:i/>
        <w:sz w:val="20"/>
        <w:szCs w:val="20"/>
      </w:rPr>
      <w:t>3</w:t>
    </w:r>
    <w:r>
      <w:rPr>
        <w:rFonts w:ascii="Times New Roman" w:hAnsi="Times New Roman" w:cs="Times New Roman"/>
        <w:i/>
        <w:sz w:val="20"/>
        <w:szCs w:val="20"/>
      </w:rPr>
      <w:t>.</w:t>
    </w:r>
    <w:r w:rsidRPr="004E06FB">
      <w:rPr>
        <w:rFonts w:ascii="Times New Roman" w:hAnsi="Times New Roman" w:cs="Times New Roman"/>
        <w:i/>
        <w:sz w:val="20"/>
        <w:szCs w:val="20"/>
      </w:rPr>
      <w:t>20</w:t>
    </w:r>
    <w:r>
      <w:rPr>
        <w:rFonts w:ascii="Times New Roman" w:hAnsi="Times New Roman" w:cs="Times New Roman"/>
        <w:i/>
        <w:sz w:val="20"/>
        <w:szCs w:val="20"/>
      </w:rPr>
      <w:t>2</w:t>
    </w:r>
    <w:r w:rsidR="004C2BFF">
      <w:rPr>
        <w:rFonts w:ascii="Times New Roman" w:hAnsi="Times New Roman" w:cs="Times New Roman"/>
        <w:i/>
        <w:sz w:val="20"/>
        <w:szCs w:val="20"/>
      </w:rPr>
      <w:t>6</w:t>
    </w:r>
    <w:r>
      <w:rPr>
        <w:rFonts w:ascii="Times New Roman" w:hAnsi="Times New Roman" w:cs="Times New Roman"/>
        <w:i/>
        <w:sz w:val="20"/>
        <w:szCs w:val="20"/>
      </w:rPr>
      <w:t>.</w:t>
    </w:r>
  </w:p>
  <w:p w14:paraId="31C5300B" w14:textId="02B185F8" w:rsidR="00E40171" w:rsidRDefault="00E40171" w:rsidP="00E40171">
    <w:pPr>
      <w:pStyle w:val="Footer"/>
      <w:jc w:val="right"/>
    </w:pPr>
    <w:r w:rsidRPr="004E06FB">
      <w:rPr>
        <w:rFonts w:ascii="Times New Roman" w:hAnsi="Times New Roman" w:cs="Times New Roman"/>
        <w:i/>
        <w:sz w:val="20"/>
        <w:szCs w:val="20"/>
      </w:rPr>
      <w:t xml:space="preserve">           </w:t>
    </w:r>
    <w:hyperlink r:id="rId1" w:history="1">
      <w:r w:rsidRPr="00E97B25">
        <w:rPr>
          <w:rStyle w:val="Hyperlink"/>
          <w:rFonts w:ascii="Times New Roman" w:hAnsi="Times New Roman" w:cs="Times New Roman"/>
          <w:i/>
          <w:sz w:val="20"/>
          <w:szCs w:val="20"/>
        </w:rPr>
        <w:t>https://www.fm.gov.lv/lv/pasvaldibu-finansu-raditaju-analize</w:t>
      </w:r>
    </w:hyperlink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6712D" w14:textId="77777777" w:rsidR="00061A9F" w:rsidRDefault="00061A9F" w:rsidP="00753E4D">
      <w:pPr>
        <w:spacing w:after="0" w:line="240" w:lineRule="auto"/>
      </w:pPr>
      <w:r>
        <w:separator/>
      </w:r>
    </w:p>
  </w:footnote>
  <w:footnote w:type="continuationSeparator" w:id="0">
    <w:p w14:paraId="609BB1B9" w14:textId="77777777" w:rsidR="00061A9F" w:rsidRDefault="00061A9F" w:rsidP="00753E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4D"/>
    <w:rsid w:val="0002061A"/>
    <w:rsid w:val="00024609"/>
    <w:rsid w:val="00061A9F"/>
    <w:rsid w:val="000645F5"/>
    <w:rsid w:val="00084053"/>
    <w:rsid w:val="00091306"/>
    <w:rsid w:val="000A5383"/>
    <w:rsid w:val="000B5EEB"/>
    <w:rsid w:val="000E4AF6"/>
    <w:rsid w:val="000F1AD0"/>
    <w:rsid w:val="00104E0A"/>
    <w:rsid w:val="00132988"/>
    <w:rsid w:val="00135B9C"/>
    <w:rsid w:val="0014727D"/>
    <w:rsid w:val="0015418F"/>
    <w:rsid w:val="00154B9C"/>
    <w:rsid w:val="001759B2"/>
    <w:rsid w:val="0018106A"/>
    <w:rsid w:val="001875F7"/>
    <w:rsid w:val="00197EE3"/>
    <w:rsid w:val="001A62CE"/>
    <w:rsid w:val="001E09F3"/>
    <w:rsid w:val="002057C0"/>
    <w:rsid w:val="00212AD5"/>
    <w:rsid w:val="00213567"/>
    <w:rsid w:val="00236B54"/>
    <w:rsid w:val="00245FE2"/>
    <w:rsid w:val="00255D49"/>
    <w:rsid w:val="00260E02"/>
    <w:rsid w:val="00273000"/>
    <w:rsid w:val="00274DDE"/>
    <w:rsid w:val="00280813"/>
    <w:rsid w:val="0028348B"/>
    <w:rsid w:val="002E2D25"/>
    <w:rsid w:val="002F6CDC"/>
    <w:rsid w:val="00356CF8"/>
    <w:rsid w:val="0035713F"/>
    <w:rsid w:val="0035724F"/>
    <w:rsid w:val="00357BB9"/>
    <w:rsid w:val="00373918"/>
    <w:rsid w:val="003C3EC7"/>
    <w:rsid w:val="003E377C"/>
    <w:rsid w:val="003F5B69"/>
    <w:rsid w:val="00423CB8"/>
    <w:rsid w:val="0043126E"/>
    <w:rsid w:val="00442FAE"/>
    <w:rsid w:val="004609FE"/>
    <w:rsid w:val="00462FC4"/>
    <w:rsid w:val="00477FAA"/>
    <w:rsid w:val="00487AE7"/>
    <w:rsid w:val="004B614D"/>
    <w:rsid w:val="004C2BFF"/>
    <w:rsid w:val="004E010B"/>
    <w:rsid w:val="004E5357"/>
    <w:rsid w:val="00521A43"/>
    <w:rsid w:val="00526865"/>
    <w:rsid w:val="005633DF"/>
    <w:rsid w:val="0056672C"/>
    <w:rsid w:val="00586521"/>
    <w:rsid w:val="005B130A"/>
    <w:rsid w:val="005B7F4B"/>
    <w:rsid w:val="005C0597"/>
    <w:rsid w:val="005D1E60"/>
    <w:rsid w:val="005E331F"/>
    <w:rsid w:val="005E71C4"/>
    <w:rsid w:val="00603D59"/>
    <w:rsid w:val="00604808"/>
    <w:rsid w:val="00606DE0"/>
    <w:rsid w:val="006449DC"/>
    <w:rsid w:val="00660092"/>
    <w:rsid w:val="00664AAB"/>
    <w:rsid w:val="0067030D"/>
    <w:rsid w:val="00671C7B"/>
    <w:rsid w:val="0068797F"/>
    <w:rsid w:val="006B65F1"/>
    <w:rsid w:val="006C5BAD"/>
    <w:rsid w:val="006C6819"/>
    <w:rsid w:val="006F3042"/>
    <w:rsid w:val="00702EDD"/>
    <w:rsid w:val="007117A6"/>
    <w:rsid w:val="0071472B"/>
    <w:rsid w:val="00720724"/>
    <w:rsid w:val="007463D8"/>
    <w:rsid w:val="007534D7"/>
    <w:rsid w:val="00753D35"/>
    <w:rsid w:val="00753E4D"/>
    <w:rsid w:val="00767D67"/>
    <w:rsid w:val="007717AE"/>
    <w:rsid w:val="00781816"/>
    <w:rsid w:val="00787F92"/>
    <w:rsid w:val="007A7B04"/>
    <w:rsid w:val="007D0122"/>
    <w:rsid w:val="007E09FD"/>
    <w:rsid w:val="007E5F53"/>
    <w:rsid w:val="008022DB"/>
    <w:rsid w:val="008211E6"/>
    <w:rsid w:val="00830279"/>
    <w:rsid w:val="008314F4"/>
    <w:rsid w:val="00856720"/>
    <w:rsid w:val="00880401"/>
    <w:rsid w:val="00891E74"/>
    <w:rsid w:val="00893800"/>
    <w:rsid w:val="0089656A"/>
    <w:rsid w:val="008B0451"/>
    <w:rsid w:val="008C27D3"/>
    <w:rsid w:val="008D0304"/>
    <w:rsid w:val="008E117A"/>
    <w:rsid w:val="008E1C2A"/>
    <w:rsid w:val="008E25A5"/>
    <w:rsid w:val="008E6B51"/>
    <w:rsid w:val="008F39B8"/>
    <w:rsid w:val="008F418D"/>
    <w:rsid w:val="008F65B3"/>
    <w:rsid w:val="00901320"/>
    <w:rsid w:val="0092493E"/>
    <w:rsid w:val="009327F0"/>
    <w:rsid w:val="00941C01"/>
    <w:rsid w:val="009451B7"/>
    <w:rsid w:val="009453AE"/>
    <w:rsid w:val="009622EA"/>
    <w:rsid w:val="00975A5D"/>
    <w:rsid w:val="0099148E"/>
    <w:rsid w:val="009A5F24"/>
    <w:rsid w:val="009C0DB4"/>
    <w:rsid w:val="009C26B8"/>
    <w:rsid w:val="009E2007"/>
    <w:rsid w:val="009E62EA"/>
    <w:rsid w:val="009F4B3E"/>
    <w:rsid w:val="00A15FBE"/>
    <w:rsid w:val="00A21CA9"/>
    <w:rsid w:val="00A279E0"/>
    <w:rsid w:val="00A43744"/>
    <w:rsid w:val="00A671DC"/>
    <w:rsid w:val="00A76B11"/>
    <w:rsid w:val="00A76E4E"/>
    <w:rsid w:val="00AC1656"/>
    <w:rsid w:val="00AC5091"/>
    <w:rsid w:val="00AE185D"/>
    <w:rsid w:val="00AE61DA"/>
    <w:rsid w:val="00AE687B"/>
    <w:rsid w:val="00AF6342"/>
    <w:rsid w:val="00B11144"/>
    <w:rsid w:val="00B24B9D"/>
    <w:rsid w:val="00B30B6B"/>
    <w:rsid w:val="00B31F57"/>
    <w:rsid w:val="00B3723B"/>
    <w:rsid w:val="00B5491D"/>
    <w:rsid w:val="00B56DD5"/>
    <w:rsid w:val="00BD1E7E"/>
    <w:rsid w:val="00BD4272"/>
    <w:rsid w:val="00BD7B90"/>
    <w:rsid w:val="00BF0FF2"/>
    <w:rsid w:val="00BF528F"/>
    <w:rsid w:val="00C00D31"/>
    <w:rsid w:val="00C209E1"/>
    <w:rsid w:val="00C4635B"/>
    <w:rsid w:val="00C51A6B"/>
    <w:rsid w:val="00C66336"/>
    <w:rsid w:val="00C83859"/>
    <w:rsid w:val="00C851A1"/>
    <w:rsid w:val="00C87326"/>
    <w:rsid w:val="00CA7157"/>
    <w:rsid w:val="00CE0412"/>
    <w:rsid w:val="00CF42B2"/>
    <w:rsid w:val="00D118B5"/>
    <w:rsid w:val="00D20A06"/>
    <w:rsid w:val="00D4695D"/>
    <w:rsid w:val="00D51F49"/>
    <w:rsid w:val="00D5289B"/>
    <w:rsid w:val="00D85106"/>
    <w:rsid w:val="00DA36D1"/>
    <w:rsid w:val="00DA4068"/>
    <w:rsid w:val="00DB2D92"/>
    <w:rsid w:val="00DB5C43"/>
    <w:rsid w:val="00DC2C3F"/>
    <w:rsid w:val="00DD6492"/>
    <w:rsid w:val="00DE5CD2"/>
    <w:rsid w:val="00E2213C"/>
    <w:rsid w:val="00E23038"/>
    <w:rsid w:val="00E25F83"/>
    <w:rsid w:val="00E34523"/>
    <w:rsid w:val="00E37FE6"/>
    <w:rsid w:val="00E40171"/>
    <w:rsid w:val="00E6456F"/>
    <w:rsid w:val="00E64A83"/>
    <w:rsid w:val="00E979FD"/>
    <w:rsid w:val="00EB1070"/>
    <w:rsid w:val="00EC2FAA"/>
    <w:rsid w:val="00ED1EA8"/>
    <w:rsid w:val="00F15762"/>
    <w:rsid w:val="00F45613"/>
    <w:rsid w:val="00F606F8"/>
    <w:rsid w:val="00F74762"/>
    <w:rsid w:val="00F824B9"/>
    <w:rsid w:val="00F87E4A"/>
    <w:rsid w:val="00FB41AC"/>
    <w:rsid w:val="00FC19E4"/>
    <w:rsid w:val="00FF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E186B"/>
  <w15:chartTrackingRefBased/>
  <w15:docId w15:val="{5B2E05A4-1449-45A3-AF62-73125018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E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E4D"/>
  </w:style>
  <w:style w:type="paragraph" w:styleId="Footer">
    <w:name w:val="footer"/>
    <w:basedOn w:val="Normal"/>
    <w:link w:val="FooterChar"/>
    <w:uiPriority w:val="99"/>
    <w:unhideWhenUsed/>
    <w:rsid w:val="00753E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E4D"/>
  </w:style>
  <w:style w:type="character" w:styleId="Hyperlink">
    <w:name w:val="Hyperlink"/>
    <w:basedOn w:val="DefaultParagraphFont"/>
    <w:uiPriority w:val="99"/>
    <w:unhideWhenUsed/>
    <w:rsid w:val="00753E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E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47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m.gov.lv/lv/pasvaldibu-finansu-raditaju-analize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fmlv.sharepoint.com/sites/PFD/Koplietojamie%20dokumenti/Datu%20b&#257;zes/2026/3_Marts_2026/GG%20tabulas/Pa&#353;vald&#299;bu%20bilances%20dati%202007-2026%20%20konsol_3_MEN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fmlv.sharepoint.com/sites/PFD/Koplietojamie%20dokumenti/Datu%20b&#257;zes/2026/3_Marts_2026/GG%20tabulas/Pa&#353;vald&#299;bu%20bilances%20dati%202007-2026%20%20konsol_3_MEN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fmlv.sharepoint.com/sites/PFD/Koplietojamie%20dokumenti/Datu%20b&#257;zes/2026/3_Marts_2026/GG%20tabulas/Pa&#353;vald&#299;bu%20bilances%20dati%202007-2026%20%20konsol_3_MEN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fmlv.sharepoint.com/sites/PFD/Koplietojamie%20dokumenti/Datu%20b&#257;zes/2026/3_Marts_2026/GG%20tabulas/Pa&#353;vald&#299;bu%20bilances%20dati%202007-2026%20%20konsol_3_MEN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v-LV" sz="1200">
                <a:latin typeface="Times New Roman" panose="02020603050405020304" pitchFamily="18" charset="0"/>
                <a:cs typeface="Times New Roman" panose="02020603050405020304" pitchFamily="18" charset="0"/>
              </a:rPr>
              <a:t>Pašvaldību kopbudžeta faktiskie ieņēmumi uz 31.03.2026., </a:t>
            </a:r>
            <a:r>
              <a:rPr lang="lv-LV" sz="1200" b="0" i="1">
                <a:latin typeface="Times New Roman" panose="02020603050405020304" pitchFamily="18" charset="0"/>
                <a:cs typeface="Times New Roman" panose="02020603050405020304" pitchFamily="18" charset="0"/>
              </a:rPr>
              <a:t>% no </a:t>
            </a:r>
          </a:p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lv-LV" sz="1200" b="0" i="1">
                <a:latin typeface="Times New Roman" panose="02020603050405020304" pitchFamily="18" charset="0"/>
                <a:cs typeface="Times New Roman" panose="02020603050405020304" pitchFamily="18" charset="0"/>
              </a:rPr>
              <a:t>ieņēmumiem kopā*</a:t>
            </a:r>
          </a:p>
        </c:rich>
      </c:tx>
      <c:layout>
        <c:manualLayout>
          <c:xMode val="edge"/>
          <c:yMode val="edge"/>
          <c:x val="0.2023759299230572"/>
          <c:y val="8.1771033591375285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v-LV"/>
        </a:p>
      </c:txPr>
    </c:title>
    <c:autoTitleDeleted val="0"/>
    <c:view3D>
      <c:rotX val="30"/>
      <c:rotY val="6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6119215733894934"/>
          <c:y val="0.25055423407771388"/>
          <c:w val="0.74551879582094205"/>
          <c:h val="0.55487769357983852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97AE-4829-9368-A17B626EAEE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97AE-4829-9368-A17B626EAEEA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97AE-4829-9368-A17B626EAEEA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97AE-4829-9368-A17B626EAEEA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97AE-4829-9368-A17B626EAEEA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97AE-4829-9368-A17B626EAEEA}"/>
              </c:ext>
            </c:extLst>
          </c:dPt>
          <c:dLbls>
            <c:dLbl>
              <c:idx val="0"/>
              <c:layout>
                <c:manualLayout>
                  <c:x val="-0.273673232825419"/>
                  <c:y val="-0.10129940318109705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Yu Gothic" panose="020B0400000000000000" pitchFamily="34" charset="-128"/>
                      <a:cs typeface="Times New Roman" panose="02020603050405020304" pitchFamily="18" charset="0"/>
                    </a:defRPr>
                  </a:pPr>
                  <a:endParaRPr lang="lv-LV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705050712309171"/>
                      <c:h val="0.1364852105633218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97AE-4829-9368-A17B626EAEEA}"/>
                </c:ext>
              </c:extLst>
            </c:dLbl>
            <c:dLbl>
              <c:idx val="1"/>
              <c:layout>
                <c:manualLayout>
                  <c:x val="9.3462066982237307E-4"/>
                  <c:y val="0.1991716440248531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7AE-4829-9368-A17B626EAEEA}"/>
                </c:ext>
              </c:extLst>
            </c:dLbl>
            <c:dLbl>
              <c:idx val="2"/>
              <c:layout>
                <c:manualLayout>
                  <c:x val="1.2119023615511436E-3"/>
                  <c:y val="9.4816074664756181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Yu Gothic" panose="020B0400000000000000" pitchFamily="34" charset="-128"/>
                      <a:cs typeface="Times New Roman" panose="02020603050405020304" pitchFamily="18" charset="0"/>
                    </a:defRPr>
                  </a:pPr>
                  <a:endParaRPr lang="lv-L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031316328247929"/>
                      <c:h val="0.1274528492114086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97AE-4829-9368-A17B626EAEEA}"/>
                </c:ext>
              </c:extLst>
            </c:dLbl>
            <c:dLbl>
              <c:idx val="3"/>
              <c:layout>
                <c:manualLayout>
                  <c:x val="-3.3066346205585351E-2"/>
                  <c:y val="-1.189605749543087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7AE-4829-9368-A17B626EAEEA}"/>
                </c:ext>
              </c:extLst>
            </c:dLbl>
            <c:dLbl>
              <c:idx val="4"/>
              <c:layout>
                <c:manualLayout>
                  <c:x val="0.1972163173004495"/>
                  <c:y val="5.9819725492799167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Yu Gothic" panose="020B0400000000000000" pitchFamily="34" charset="-128"/>
                      <a:cs typeface="Times New Roman" panose="02020603050405020304" pitchFamily="18" charset="0"/>
                    </a:defRPr>
                  </a:pPr>
                  <a:endParaRPr lang="lv-L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038883160978603"/>
                      <c:h val="0.1211115550273091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97AE-4829-9368-A17B626EAEEA}"/>
                </c:ext>
              </c:extLst>
            </c:dLbl>
            <c:dLbl>
              <c:idx val="5"/>
              <c:layout>
                <c:manualLayout>
                  <c:x val="5.541957442080471E-2"/>
                  <c:y val="-3.3400004258255706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Yu Gothic" panose="020B0400000000000000" pitchFamily="34" charset="-128"/>
                      <a:cs typeface="Times New Roman" panose="02020603050405020304" pitchFamily="18" charset="0"/>
                    </a:defRPr>
                  </a:pPr>
                  <a:endParaRPr lang="lv-L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063536232073508"/>
                      <c:h val="0.1077143311595355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97AE-4829-9368-A17B626EAEEA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v-LV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'Ieņēmumi '!$B$2:$B$7</c:f>
              <c:strCache>
                <c:ptCount val="6"/>
                <c:pt idx="0">
                  <c:v>Nodokļu ieņēmumi</c:v>
                </c:pt>
                <c:pt idx="1">
                  <c:v>Nenodokļu ieņēmumi</c:v>
                </c:pt>
                <c:pt idx="2">
                  <c:v>Maksas pakalpojumi un citi pašu ieņēmumi</c:v>
                </c:pt>
                <c:pt idx="3">
                  <c:v>Ārvalstu finanšu palīdzība</c:v>
                </c:pt>
                <c:pt idx="4">
                  <c:v>Transferti</c:v>
                </c:pt>
                <c:pt idx="5">
                  <c:v>Ziedojumi un dāvinājumi</c:v>
                </c:pt>
              </c:strCache>
            </c:strRef>
          </c:cat>
          <c:val>
            <c:numRef>
              <c:f>'Ieņēmumi '!$X$2:$X$7</c:f>
              <c:numCache>
                <c:formatCode>_-* #\ ##0.0_-;\-* #\ ##0.0_-;_-* "-"??_-;_-@_-</c:formatCode>
                <c:ptCount val="6"/>
                <c:pt idx="0">
                  <c:v>59.326604363515891</c:v>
                </c:pt>
                <c:pt idx="1">
                  <c:v>2.7048932044989304</c:v>
                </c:pt>
                <c:pt idx="2">
                  <c:v>4.2597312477817901</c:v>
                </c:pt>
                <c:pt idx="3">
                  <c:v>0.17360545700577579</c:v>
                </c:pt>
                <c:pt idx="4">
                  <c:v>33.5</c:v>
                </c:pt>
                <c:pt idx="5">
                  <c:v>9.8209378360556102E-3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97AE-4829-9368-A17B626EAEE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ysClr val="window" lastClr="FFFFFF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lv-LV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v-LV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Pašvaldību kopbudžeta faktiskie nodokļu ieņēmumi uz</a:t>
            </a:r>
            <a:r>
              <a:rPr lang="lv-LV" sz="12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31</a:t>
            </a:r>
            <a:r>
              <a:rPr lang="lv-LV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.03.2026., </a:t>
            </a:r>
            <a:r>
              <a:rPr lang="lv-LV" sz="1200" i="1">
                <a:latin typeface="Times New Roman" panose="02020603050405020304" pitchFamily="18" charset="0"/>
                <a:cs typeface="Times New Roman" panose="02020603050405020304" pitchFamily="18" charset="0"/>
              </a:rPr>
              <a:t>% no nodokļu ieņēmumiem kopā*</a:t>
            </a:r>
          </a:p>
        </c:rich>
      </c:tx>
      <c:layout>
        <c:manualLayout>
          <c:xMode val="edge"/>
          <c:yMode val="edge"/>
          <c:x val="0.13589956422494293"/>
          <c:y val="1.374790374839219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v-LV"/>
        </a:p>
      </c:txPr>
    </c:title>
    <c:autoTitleDeleted val="0"/>
    <c:view3D>
      <c:rotX val="30"/>
      <c:rotY val="21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568817369491867"/>
          <c:y val="0.17209767083147695"/>
          <c:w val="0.72611499558607651"/>
          <c:h val="0.5193633290678455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756E-4925-8D64-1A62CF8535DC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756E-4925-8D64-1A62CF8535DC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756E-4925-8D64-1A62CF8535DC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756E-4925-8D64-1A62CF8535DC}"/>
              </c:ext>
            </c:extLst>
          </c:dPt>
          <c:dLbls>
            <c:dLbl>
              <c:idx val="0"/>
              <c:layout>
                <c:manualLayout>
                  <c:x val="6.0498143013301926E-2"/>
                  <c:y val="0.1543838116147681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6892059482396613"/>
                      <c:h val="0.1105816401548502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756E-4925-8D64-1A62CF8535DC}"/>
                </c:ext>
              </c:extLst>
            </c:dLbl>
            <c:dLbl>
              <c:idx val="1"/>
              <c:layout>
                <c:manualLayout>
                  <c:x val="0.14778035760678279"/>
                  <c:y val="4.865958877774284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56E-4925-8D64-1A62CF8535DC}"/>
                </c:ext>
              </c:extLst>
            </c:dLbl>
            <c:dLbl>
              <c:idx val="2"/>
              <c:layout>
                <c:manualLayout>
                  <c:x val="-5.362709428634236E-2"/>
                  <c:y val="7.131937095821140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56E-4925-8D64-1A62CF8535DC}"/>
                </c:ext>
              </c:extLst>
            </c:dLbl>
            <c:dLbl>
              <c:idx val="3"/>
              <c:layout>
                <c:manualLayout>
                  <c:x val="-8.882779360036E-2"/>
                  <c:y val="-2.849202459931862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56E-4925-8D64-1A62CF8535DC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v-LV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separator>
</c:separator>
            <c:extLst>
              <c:ext xmlns:c15="http://schemas.microsoft.com/office/drawing/2012/chart" uri="{CE6537A1-D6FC-4f65-9D91-7224C49458BB}"/>
            </c:extLst>
          </c:dLbls>
          <c:cat>
            <c:strRef>
              <c:f>'Nodokļu ieņēmumi '!$B$2:$B$5</c:f>
              <c:strCache>
                <c:ptCount val="4"/>
                <c:pt idx="0">
                  <c:v>Iedzīvotāju ienākuma nodoklis</c:v>
                </c:pt>
                <c:pt idx="1">
                  <c:v>Nekustamā īpašuma nodoklis</c:v>
                </c:pt>
                <c:pt idx="2">
                  <c:v>Azartspēļu nodoklis</c:v>
                </c:pt>
                <c:pt idx="3">
                  <c:v>Dabas resursu nodoklis</c:v>
                </c:pt>
              </c:strCache>
            </c:strRef>
          </c:cat>
          <c:val>
            <c:numRef>
              <c:f>'Nodokļu ieņēmumi '!$X$2:$X$5</c:f>
              <c:numCache>
                <c:formatCode>0.0</c:formatCode>
                <c:ptCount val="4"/>
                <c:pt idx="0">
                  <c:v>81.599999999999994</c:v>
                </c:pt>
                <c:pt idx="1">
                  <c:v>17.397401133089954</c:v>
                </c:pt>
                <c:pt idx="2">
                  <c:v>5.9859850408516289E-2</c:v>
                </c:pt>
                <c:pt idx="3">
                  <c:v>0.9092725661937241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56E-4925-8D64-1A62CF8535D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en-US" sz="900" b="0" i="0" u="none" strike="noStrike" kern="1200" baseline="0">
          <a:solidFill>
            <a:sysClr val="windowText" lastClr="000000"/>
          </a:solidFill>
          <a:latin typeface="+mn-lt"/>
          <a:ea typeface="+mn-ea"/>
          <a:cs typeface="+mn-cs"/>
        </a:defRPr>
      </a:pPr>
      <a:endParaRPr lang="lv-LV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lv-LV" sz="1200">
                <a:latin typeface="Times New Roman" panose="02020603050405020304" pitchFamily="18" charset="0"/>
                <a:cs typeface="Times New Roman" panose="02020603050405020304" pitchFamily="18" charset="0"/>
              </a:rPr>
              <a:t>Pašvaldību kopbudžeta faktiskie izdevumi sadalījumā pa funkcijām </a:t>
            </a:r>
            <a:r>
              <a:rPr lang="lv-LV"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uz 30.03.2026</a:t>
            </a:r>
            <a:r>
              <a:rPr lang="lv-LV" sz="1200">
                <a:latin typeface="Times New Roman" panose="02020603050405020304" pitchFamily="18" charset="0"/>
                <a:cs typeface="Times New Roman" panose="02020603050405020304" pitchFamily="18" charset="0"/>
              </a:rPr>
              <a:t>., </a:t>
            </a:r>
            <a:r>
              <a:rPr lang="lv-LV" sz="1200" b="0" i="1">
                <a:latin typeface="Times New Roman" panose="02020603050405020304" pitchFamily="18" charset="0"/>
                <a:cs typeface="Times New Roman" panose="02020603050405020304" pitchFamily="18" charset="0"/>
              </a:rPr>
              <a:t>% no izdevumiem kopā*</a:t>
            </a:r>
          </a:p>
        </c:rich>
      </c:tx>
      <c:layout>
        <c:manualLayout>
          <c:xMode val="edge"/>
          <c:yMode val="edge"/>
          <c:x val="0.14835298671931635"/>
          <c:y val="4.9702603176758073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6177645126281885E-2"/>
          <c:y val="0.31007706483498071"/>
          <c:w val="0.71248919371260788"/>
          <c:h val="0.508900682085585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BB44-4E17-96AD-99B5D438E528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BB44-4E17-96AD-99B5D438E528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BB44-4E17-96AD-99B5D438E528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BB44-4E17-96AD-99B5D438E528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BB44-4E17-96AD-99B5D438E528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BB44-4E17-96AD-99B5D438E528}"/>
              </c:ext>
            </c:extLst>
          </c:dPt>
          <c:dPt>
            <c:idx val="6"/>
            <c:bubble3D val="0"/>
            <c:spPr>
              <a:solidFill>
                <a:srgbClr val="FF33CC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BB44-4E17-96AD-99B5D438E528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F-BB44-4E17-96AD-99B5D438E528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1-BB44-4E17-96AD-99B5D438E528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3-BB44-4E17-96AD-99B5D438E528}"/>
              </c:ext>
            </c:extLst>
          </c:dPt>
          <c:dLbls>
            <c:dLbl>
              <c:idx val="0"/>
              <c:layout>
                <c:manualLayout>
                  <c:x val="-3.8610639292058539E-2"/>
                  <c:y val="-4.60991419361603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B44-4E17-96AD-99B5D438E528}"/>
                </c:ext>
              </c:extLst>
            </c:dLbl>
            <c:dLbl>
              <c:idx val="1"/>
              <c:layout>
                <c:manualLayout>
                  <c:x val="8.3910912965028478E-2"/>
                  <c:y val="-8.946618780090627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B44-4E17-96AD-99B5D438E528}"/>
                </c:ext>
              </c:extLst>
            </c:dLbl>
            <c:dLbl>
              <c:idx val="2"/>
              <c:layout>
                <c:manualLayout>
                  <c:x val="8.7880469647177023E-2"/>
                  <c:y val="1.668549284742540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B44-4E17-96AD-99B5D438E528}"/>
                </c:ext>
              </c:extLst>
            </c:dLbl>
            <c:dLbl>
              <c:idx val="4"/>
              <c:layout>
                <c:manualLayout>
                  <c:x val="4.7464799574922036E-2"/>
                  <c:y val="2.3777038047705949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B44-4E17-96AD-99B5D438E528}"/>
                </c:ext>
              </c:extLst>
            </c:dLbl>
            <c:dLbl>
              <c:idx val="5"/>
              <c:layout>
                <c:manualLayout>
                  <c:x val="6.9283859315707907E-2"/>
                  <c:y val="5.042756694483085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B44-4E17-96AD-99B5D438E528}"/>
                </c:ext>
              </c:extLst>
            </c:dLbl>
            <c:dLbl>
              <c:idx val="6"/>
              <c:layout>
                <c:manualLayout>
                  <c:x val="1.2878537468046765E-2"/>
                  <c:y val="5.180792662231876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B44-4E17-96AD-99B5D438E528}"/>
                </c:ext>
              </c:extLst>
            </c:dLbl>
            <c:dLbl>
              <c:idx val="7"/>
              <c:layout>
                <c:manualLayout>
                  <c:x val="-8.1265567975013997E-2"/>
                  <c:y val="8.067787170651971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B44-4E17-96AD-99B5D438E528}"/>
                </c:ext>
              </c:extLst>
            </c:dLbl>
            <c:dLbl>
              <c:idx val="8"/>
              <c:layout>
                <c:manualLayout>
                  <c:x val="0.18339007282792721"/>
                  <c:y val="-0.1418633662959232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929692832764507"/>
                      <c:h val="0.1397180156657963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BB44-4E17-96AD-99B5D438E528}"/>
                </c:ext>
              </c:extLst>
            </c:dLbl>
            <c:dLbl>
              <c:idx val="9"/>
              <c:layout>
                <c:manualLayout>
                  <c:x val="2.16311205754465E-2"/>
                  <c:y val="-3.831354053347146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BB44-4E17-96AD-99B5D438E528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v-LV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'Izdevumi pēc funkcijām '!$B$3:$B$12</c:f>
              <c:strCache>
                <c:ptCount val="10"/>
                <c:pt idx="0">
                  <c:v>Vispārējie valdības dienesti</c:v>
                </c:pt>
                <c:pt idx="1">
                  <c:v>Aizsardzība</c:v>
                </c:pt>
                <c:pt idx="2">
                  <c:v>Sabiedriskā kārtība un drošība</c:v>
                </c:pt>
                <c:pt idx="3">
                  <c:v>Ekonomiskā darbība</c:v>
                </c:pt>
                <c:pt idx="4">
                  <c:v>Vides aizsardzība</c:v>
                </c:pt>
                <c:pt idx="5">
                  <c:v>Teritoriju un mājokļu apsaimniekošana</c:v>
                </c:pt>
                <c:pt idx="6">
                  <c:v>Veselība</c:v>
                </c:pt>
                <c:pt idx="7">
                  <c:v>Atpūta, kultūra un reliģija</c:v>
                </c:pt>
                <c:pt idx="8">
                  <c:v>Izglītība</c:v>
                </c:pt>
                <c:pt idx="9">
                  <c:v>Sociālā aizsardzība</c:v>
                </c:pt>
              </c:strCache>
            </c:strRef>
          </c:cat>
          <c:val>
            <c:numRef>
              <c:f>'Izdevumi pēc funkcijām '!$M$3:$M$12</c:f>
              <c:numCache>
                <c:formatCode>#\ ##0.0</c:formatCode>
                <c:ptCount val="10"/>
                <c:pt idx="0">
                  <c:v>12.177759753187983</c:v>
                </c:pt>
                <c:pt idx="1">
                  <c:v>4.9014299481237979E-3</c:v>
                </c:pt>
                <c:pt idx="2">
                  <c:v>1.7676522305952167</c:v>
                </c:pt>
                <c:pt idx="3">
                  <c:v>14.284991616793276</c:v>
                </c:pt>
                <c:pt idx="4">
                  <c:v>0.9510707144448679</c:v>
                </c:pt>
                <c:pt idx="5">
                  <c:v>7.0075310522509069</c:v>
                </c:pt>
                <c:pt idx="6">
                  <c:v>0.40804702183739372</c:v>
                </c:pt>
                <c:pt idx="7">
                  <c:v>6.2</c:v>
                </c:pt>
                <c:pt idx="8">
                  <c:v>42.8</c:v>
                </c:pt>
                <c:pt idx="9">
                  <c:v>14.3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BB44-4E17-96AD-99B5D438E528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lv-LV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v-LV" sz="1200"/>
              <a:t>Pašvaldību kopbudžeta faktiskie izdevumi </a:t>
            </a:r>
            <a:r>
              <a:rPr lang="lv-LV"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uz 31.03.2026</a:t>
            </a:r>
            <a:r>
              <a:rPr lang="lv-LV" sz="1200"/>
              <a:t>., </a:t>
            </a:r>
            <a:r>
              <a:rPr lang="lv-LV" sz="1200" b="0" i="1"/>
              <a:t>% no </a:t>
            </a:r>
          </a:p>
          <a:p>
            <a:pPr>
              <a:defRPr sz="1200"/>
            </a:pPr>
            <a:r>
              <a:rPr lang="lv-LV" sz="1200" b="0" i="1"/>
              <a:t>izdevumiem kopā*</a:t>
            </a:r>
          </a:p>
        </c:rich>
      </c:tx>
      <c:layout>
        <c:manualLayout>
          <c:xMode val="edge"/>
          <c:yMode val="edge"/>
          <c:x val="0.17628076781193952"/>
          <c:y val="2.5861216561091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v-LV"/>
        </a:p>
      </c:txPr>
    </c:title>
    <c:autoTitleDeleted val="0"/>
    <c:view3D>
      <c:rotX val="30"/>
      <c:rotY val="26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8787264322816663E-2"/>
          <c:y val="0.26613647542984159"/>
          <c:w val="0.85235820154147057"/>
          <c:h val="0.6412635473498573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FB2E-4E48-8EA9-83B88753B744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FB2E-4E48-8EA9-83B88753B744}"/>
              </c:ext>
            </c:extLst>
          </c:dPt>
          <c:dLbls>
            <c:dLbl>
              <c:idx val="0"/>
              <c:layout>
                <c:manualLayout>
                  <c:x val="0.1298808925384308"/>
                  <c:y val="-0.36946170193914746"/>
                </c:manualLayout>
              </c:layout>
              <c:tx>
                <c:rich>
                  <a:bodyPr/>
                  <a:lstStyle/>
                  <a:p>
                    <a:fld id="{423A2DD0-82E3-4A86-B06E-86662F24418C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7A3B42D8-66D7-4729-B189-CA30D01028D2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89180758142937"/>
                      <c:h val="0.1502512107534675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FB2E-4E48-8EA9-83B88753B744}"/>
                </c:ext>
              </c:extLst>
            </c:dLbl>
            <c:dLbl>
              <c:idx val="1"/>
              <c:layout>
                <c:manualLayout>
                  <c:x val="3.2012146800803172E-2"/>
                  <c:y val="-1.2542352091539359E-2"/>
                </c:manualLayout>
              </c:layout>
              <c:tx>
                <c:rich>
                  <a:bodyPr/>
                  <a:lstStyle/>
                  <a:p>
                    <a:fld id="{B6C6CADC-3690-4577-8F14-817E3DCDEA21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19267EAD-3160-4A14-916F-16F8E361831D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613266384864371"/>
                      <c:h val="0.1048449415926013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FB2E-4E48-8EA9-83B88753B744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v-LV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6350" cap="flat" cmpd="sng" algn="ctr">
                  <a:solidFill>
                    <a:schemeClr val="bg1">
                      <a:lumMod val="75000"/>
                    </a:schemeClr>
                  </a:solidFill>
                  <a:prstDash val="solid"/>
                  <a:miter lim="800000"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'Izdevumi '!$B$3:$B$4</c:f>
              <c:strCache>
                <c:ptCount val="2"/>
                <c:pt idx="0">
                  <c:v>Uzturēšanas izdevumi</c:v>
                </c:pt>
                <c:pt idx="1">
                  <c:v>Kapitālie izdevumi</c:v>
                </c:pt>
              </c:strCache>
            </c:strRef>
          </c:cat>
          <c:val>
            <c:numRef>
              <c:f>'Izdevumi '!$W$3:$W$4</c:f>
              <c:numCache>
                <c:formatCode>#\ ##0.0</c:formatCode>
                <c:ptCount val="2"/>
                <c:pt idx="0">
                  <c:v>822.92164500000001</c:v>
                </c:pt>
                <c:pt idx="1">
                  <c:v>98.063805000000002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B2E-4E48-8EA9-83B88753B74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lv-LV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0.58338</cdr:x>
      <cdr:y>0.94774</cdr:y>
    </cdr:from>
    <cdr:to>
      <cdr:x>0.9866</cdr:x>
      <cdr:y>0.97554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570357" y="3783602"/>
          <a:ext cx="2467758" cy="11098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lv-LV" sz="800" b="0">
              <a:latin typeface="Times New Roman" panose="02020603050405020304" pitchFamily="18" charset="0"/>
              <a:cs typeface="Times New Roman" panose="02020603050405020304" pitchFamily="18" charset="0"/>
            </a:rPr>
            <a:t>*Pašvaldību pamatbudžets un ziedojumi un dāvinājumi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0.38747</cdr:x>
      <cdr:y>0.93505</cdr:y>
    </cdr:from>
    <cdr:to>
      <cdr:x>0.98921</cdr:x>
      <cdr:y>0.98908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383429" y="4019156"/>
          <a:ext cx="3701450" cy="2322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lv-LV" sz="800" b="0">
              <a:latin typeface="Times New Roman" panose="02020603050405020304" pitchFamily="18" charset="0"/>
              <a:cs typeface="Times New Roman" panose="02020603050405020304" pitchFamily="18" charset="0"/>
            </a:rPr>
            <a:t>* Pašvaldību pamatbudžets un ziedojumi un dāvinājumi</a:t>
          </a:r>
        </a:p>
        <a:p xmlns:a="http://schemas.openxmlformats.org/drawingml/2006/main">
          <a:pPr algn="r"/>
          <a:endParaRPr lang="lv-LV" sz="800" b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0.34392</cdr:x>
      <cdr:y>0.93766</cdr:y>
    </cdr:from>
    <cdr:to>
      <cdr:x>0.98286</cdr:x>
      <cdr:y>0.96396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270608" y="4141685"/>
          <a:ext cx="4218342" cy="11616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lv-LV" sz="800" b="0">
              <a:latin typeface="Times New Roman" panose="02020603050405020304" pitchFamily="18" charset="0"/>
              <a:cs typeface="Times New Roman" panose="02020603050405020304" pitchFamily="18" charset="0"/>
            </a:rPr>
            <a:t>* Pašvaldību pamatbudžets un ziedojumi un dāvinājumi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0.469</cdr:x>
      <cdr:y>0.94594</cdr:y>
    </cdr:from>
    <cdr:to>
      <cdr:x>0.99242</cdr:x>
      <cdr:y>0.97555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870343" y="3778830"/>
          <a:ext cx="3203398" cy="1182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lv-LV" sz="800" b="0">
              <a:latin typeface="Times New Roman" panose="02020603050405020304" pitchFamily="18" charset="0"/>
              <a:cs typeface="Times New Roman" panose="02020603050405020304" pitchFamily="18" charset="0"/>
            </a:rPr>
            <a:t>* Pašvaldību pamatbudžets un ziedojumi un dāvinājumi</a:t>
          </a:r>
        </a:p>
        <a:p xmlns:a="http://schemas.openxmlformats.org/drawingml/2006/main">
          <a:pPr algn="r"/>
          <a:endParaRPr lang="lv-LV" sz="800" b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5f3215d-01f7-4578-859e-d76708405c9e" xsi:nil="true"/>
    <lcf76f155ced4ddcb4097134ff3c332f xmlns="b99bf0c4-4503-4a3c-9d96-19981fcee4f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B5E7D93344A654A8FEA6D64BD09EFA3" ma:contentTypeVersion="13" ma:contentTypeDescription="Izveidot jaunu dokumentu." ma:contentTypeScope="" ma:versionID="80206128716ea8b810a190f117cee2db">
  <xsd:schema xmlns:xsd="http://www.w3.org/2001/XMLSchema" xmlns:xs="http://www.w3.org/2001/XMLSchema" xmlns:p="http://schemas.microsoft.com/office/2006/metadata/properties" xmlns:ns1="http://schemas.microsoft.com/sharepoint/v3" xmlns:ns2="b99bf0c4-4503-4a3c-9d96-19981fcee4fa" xmlns:ns3="c5f3215d-01f7-4578-859e-d76708405c9e" targetNamespace="http://schemas.microsoft.com/office/2006/metadata/properties" ma:root="true" ma:fieldsID="dbc1c5eaca8201006ce1f5a257d026d0" ns1:_="" ns2:_="" ns3:_="">
    <xsd:import namespace="http://schemas.microsoft.com/sharepoint/v3"/>
    <xsd:import namespace="b99bf0c4-4503-4a3c-9d96-19981fcee4fa"/>
    <xsd:import namespace="c5f3215d-01f7-4578-859e-d76708405c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Vienotās atbilstības politikas rekvizīti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Vienotās atbilstības politikas UI darbīb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bf0c4-4503-4a3c-9d96-19981fcee4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ttēlu atzīmes" ma:readOnly="false" ma:fieldId="{5cf76f15-5ced-4ddc-b409-7134ff3c332f}" ma:taxonomyMulti="true" ma:sspId="c20d572e-93f8-47b3-8c65-cc8b4da651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3215d-01f7-4578-859e-d76708405c9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5b21da-5204-4e10-98a7-03130a0e7422}" ma:internalName="TaxCatchAll" ma:showField="CatchAllData" ma:web="c5f3215d-01f7-4578-859e-d76708405c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FCFA0D-6B6F-4C6B-94F8-0463040AD8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20CECC-AB92-49A8-B522-E038002748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AE097E-66F4-4F58-96B0-35A9CE64B8C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5f3215d-01f7-4578-859e-d76708405c9e"/>
    <ds:schemaRef ds:uri="b99bf0c4-4503-4a3c-9d96-19981fcee4fa"/>
  </ds:schemaRefs>
</ds:datastoreItem>
</file>

<file path=customXml/itemProps4.xml><?xml version="1.0" encoding="utf-8"?>
<ds:datastoreItem xmlns:ds="http://schemas.openxmlformats.org/officeDocument/2006/customXml" ds:itemID="{967796DD-4FD4-4948-B108-973E9627E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9bf0c4-4503-4a3c-9d96-19981fcee4fa"/>
    <ds:schemaRef ds:uri="c5f3215d-01f7-4578-859e-d76708405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2</Pages>
  <Words>6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Novika</dc:creator>
  <cp:keywords/>
  <dc:description/>
  <cp:lastModifiedBy>Līga Rimšāne</cp:lastModifiedBy>
  <cp:revision>142</cp:revision>
  <dcterms:created xsi:type="dcterms:W3CDTF">2022-09-28T09:53:00Z</dcterms:created>
  <dcterms:modified xsi:type="dcterms:W3CDTF">2026-04-27T09:43:00Z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0x0101008B5E7D93344A654A8FEA6D64BD09EFA3</vt:lpwstr>
  </property>
  <property fmtid="{D5CDD505-2E9C-101B-9397-08002B2CF9AE}" pid="3" name="MediaServiceImageTags">
    <vt:lpwstr/>
  </property>
</Properties>
</file>