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F3D5" w14:textId="77777777" w:rsidR="00677EAF" w:rsidRPr="00677EAF" w:rsidRDefault="00677EAF" w:rsidP="0066040A">
      <w:pPr>
        <w:jc w:val="center"/>
        <w:rPr>
          <w:b/>
        </w:rPr>
      </w:pPr>
      <w:r w:rsidRPr="00677EAF">
        <w:rPr>
          <w:b/>
        </w:rPr>
        <w:t>Jautājumi un atbildes par Ministru kabineta 2005.gada 27.decembra noteikumu Nr.1032 “Noteikumi par budžeta ieņēmumu klasifikāciju” kodu pielietošanu (turpmāk – ieņēmumu klasifikācija)</w:t>
      </w:r>
    </w:p>
    <w:p w14:paraId="6DB30D90" w14:textId="77777777" w:rsidR="00677EAF" w:rsidRPr="00677EAF" w:rsidRDefault="00677EAF" w:rsidP="0066040A">
      <w:pPr>
        <w:jc w:val="center"/>
        <w:rPr>
          <w:b/>
        </w:rPr>
      </w:pPr>
    </w:p>
    <w:p w14:paraId="091C4FB1" w14:textId="14EB3032" w:rsidR="00677EAF" w:rsidRPr="00F16113" w:rsidRDefault="001F04FA" w:rsidP="004D5BA0">
      <w:pPr>
        <w:jc w:val="right"/>
        <w:rPr>
          <w:sz w:val="22"/>
        </w:rPr>
      </w:pPr>
      <w:r>
        <w:rPr>
          <w:sz w:val="22"/>
        </w:rPr>
        <w:t>uz 20</w:t>
      </w:r>
      <w:r w:rsidR="001A2959">
        <w:rPr>
          <w:sz w:val="22"/>
        </w:rPr>
        <w:t>2</w:t>
      </w:r>
      <w:r w:rsidR="00E677AC">
        <w:rPr>
          <w:sz w:val="22"/>
        </w:rPr>
        <w:t>6</w:t>
      </w:r>
      <w:r w:rsidR="00677EAF" w:rsidRPr="00F16113">
        <w:rPr>
          <w:sz w:val="22"/>
        </w:rPr>
        <w:t xml:space="preserve">.gada </w:t>
      </w:r>
      <w:r w:rsidR="00E66091">
        <w:rPr>
          <w:sz w:val="22"/>
        </w:rPr>
        <w:t>2</w:t>
      </w:r>
      <w:r w:rsidR="00677EAF" w:rsidRPr="00F16113">
        <w:rPr>
          <w:sz w:val="22"/>
        </w:rPr>
        <w:t>.</w:t>
      </w:r>
      <w:r w:rsidR="00E677AC">
        <w:rPr>
          <w:sz w:val="22"/>
        </w:rPr>
        <w:t>februāri</w:t>
      </w:r>
    </w:p>
    <w:tbl>
      <w:tblPr>
        <w:tblStyle w:val="TableGrid"/>
        <w:tblW w:w="9214" w:type="dxa"/>
        <w:tblInd w:w="-431" w:type="dxa"/>
        <w:tblLook w:val="04A0" w:firstRow="1" w:lastRow="0" w:firstColumn="1" w:lastColumn="0" w:noHBand="0" w:noVBand="1"/>
      </w:tblPr>
      <w:tblGrid>
        <w:gridCol w:w="4537"/>
        <w:gridCol w:w="4677"/>
      </w:tblGrid>
      <w:tr w:rsidR="00D1395C" w:rsidRPr="00434156" w14:paraId="029B1108" w14:textId="77777777" w:rsidTr="00E80A7C">
        <w:tc>
          <w:tcPr>
            <w:tcW w:w="4537" w:type="dxa"/>
          </w:tcPr>
          <w:p w14:paraId="211DCD0A" w14:textId="3FB70A57" w:rsidR="00D1395C" w:rsidRPr="00402DB9" w:rsidRDefault="00D1395C" w:rsidP="00434156">
            <w:pPr>
              <w:pStyle w:val="Default"/>
              <w:jc w:val="both"/>
              <w:rPr>
                <w:rFonts w:ascii="Times New Roman" w:hAnsi="Times New Roman"/>
                <w:sz w:val="24"/>
              </w:rPr>
            </w:pPr>
            <w:r w:rsidRPr="00402DB9">
              <w:rPr>
                <w:rFonts w:ascii="Times New Roman" w:hAnsi="Times New Roman"/>
                <w:iCs/>
                <w:sz w:val="24"/>
              </w:rPr>
              <w:t xml:space="preserve">Vai nokavējuma nauda par Nekustamā īpašuma nodokli jāgrāmato uz 10.3.0.0. „Soda sankcijas par vispārējiem nodokļu maksāšanas pārkāpumiem”? </w:t>
            </w:r>
          </w:p>
        </w:tc>
        <w:tc>
          <w:tcPr>
            <w:tcW w:w="4677" w:type="dxa"/>
          </w:tcPr>
          <w:p w14:paraId="780ECBCF" w14:textId="0AA7FA11" w:rsidR="001F04FA" w:rsidRDefault="001F04FA" w:rsidP="00434156">
            <w:pPr>
              <w:jc w:val="both"/>
              <w:rPr>
                <w:rFonts w:ascii="Times New Roman" w:hAnsi="Times New Roman" w:cs="Times New Roman"/>
                <w:sz w:val="24"/>
                <w:szCs w:val="24"/>
              </w:rPr>
            </w:pPr>
            <w:r w:rsidRPr="001F04FA">
              <w:rPr>
                <w:rFonts w:ascii="Times New Roman" w:hAnsi="Times New Roman" w:cs="Times New Roman"/>
                <w:sz w:val="24"/>
                <w:szCs w:val="24"/>
              </w:rPr>
              <w:t>Soda nauda, nokavējuma nauda, nokavējuma procenti, līgumsodu ieņēmumi, kas radušies nodokļu, nodevu nenomaksāšanas vai aizdevumu darījumu nosacījumu nepildīšanas rezultātā, tiek attiecināti pie konkrētā nodokļa, nodevas ieņēmumiem, vai aizdevumu darījumu gadījumā - pie procentu ieņēmumiem.</w:t>
            </w:r>
          </w:p>
          <w:p w14:paraId="0F4FC73C" w14:textId="263396AB" w:rsidR="00D1395C" w:rsidRPr="00402DB9" w:rsidRDefault="001F04FA" w:rsidP="00434156">
            <w:pPr>
              <w:jc w:val="both"/>
              <w:rPr>
                <w:rFonts w:ascii="Times New Roman" w:hAnsi="Times New Roman" w:cs="Times New Roman"/>
                <w:sz w:val="24"/>
                <w:szCs w:val="24"/>
              </w:rPr>
            </w:pPr>
            <w:r>
              <w:rPr>
                <w:rFonts w:ascii="Times New Roman" w:hAnsi="Times New Roman" w:cs="Times New Roman"/>
                <w:sz w:val="24"/>
                <w:szCs w:val="24"/>
              </w:rPr>
              <w:t>Konkrētajā gadījumā ir p</w:t>
            </w:r>
            <w:r w:rsidR="00D1395C" w:rsidRPr="00402DB9">
              <w:rPr>
                <w:rFonts w:ascii="Times New Roman" w:hAnsi="Times New Roman" w:cs="Times New Roman"/>
                <w:sz w:val="24"/>
                <w:szCs w:val="24"/>
              </w:rPr>
              <w:t>iemērojams ieņēmumu klasifikācijas kods 4.1.0.0. „Nekustamā īpašuma nodoklis”.</w:t>
            </w:r>
          </w:p>
        </w:tc>
      </w:tr>
      <w:tr w:rsidR="00BB169B" w:rsidRPr="00434156" w14:paraId="2E967301" w14:textId="77777777" w:rsidTr="00E80A7C">
        <w:tc>
          <w:tcPr>
            <w:tcW w:w="4537" w:type="dxa"/>
          </w:tcPr>
          <w:p w14:paraId="04A5AF94" w14:textId="089A2448" w:rsidR="00BB169B" w:rsidRPr="0098787F" w:rsidRDefault="00BB169B" w:rsidP="00BF1624">
            <w:pPr>
              <w:pStyle w:val="NormalWeb"/>
              <w:jc w:val="both"/>
              <w:rPr>
                <w:rFonts w:ascii="Times New Roman" w:hAnsi="Times New Roman"/>
                <w:sz w:val="24"/>
                <w:lang w:eastAsia="en-US"/>
              </w:rPr>
            </w:pPr>
            <w:r w:rsidRPr="0098787F">
              <w:rPr>
                <w:rFonts w:ascii="Times New Roman" w:hAnsi="Times New Roman"/>
                <w:sz w:val="24"/>
                <w:lang w:eastAsia="en-US"/>
              </w:rPr>
              <w:t xml:space="preserve">Pašvaldība likvidē savu 100% kapitālsabiedrību, kura ieskaita </w:t>
            </w:r>
            <w:r w:rsidR="00BF1624" w:rsidRPr="0098787F">
              <w:rPr>
                <w:rFonts w:ascii="Times New Roman" w:hAnsi="Times New Roman"/>
                <w:sz w:val="24"/>
                <w:lang w:eastAsia="en-US"/>
              </w:rPr>
              <w:t xml:space="preserve">pašvaldībai </w:t>
            </w:r>
            <w:r w:rsidRPr="0098787F">
              <w:rPr>
                <w:rFonts w:ascii="Times New Roman" w:hAnsi="Times New Roman"/>
                <w:sz w:val="24"/>
                <w:lang w:eastAsia="en-US"/>
              </w:rPr>
              <w:t>savu naudas līdzekļu atlikumu - kurā ieņēmumu kodā pašvaldībā tas jāliek?</w:t>
            </w:r>
          </w:p>
        </w:tc>
        <w:tc>
          <w:tcPr>
            <w:tcW w:w="4677" w:type="dxa"/>
          </w:tcPr>
          <w:p w14:paraId="634D7BE2" w14:textId="31A8BE0A" w:rsidR="00BB169B" w:rsidRPr="0098787F" w:rsidRDefault="00BB169B" w:rsidP="00BB169B">
            <w:pPr>
              <w:jc w:val="both"/>
              <w:rPr>
                <w:rFonts w:ascii="Times New Roman" w:hAnsi="Times New Roman" w:cs="Times New Roman"/>
                <w:sz w:val="24"/>
                <w:szCs w:val="24"/>
              </w:rPr>
            </w:pPr>
            <w:r w:rsidRPr="0098787F">
              <w:rPr>
                <w:rFonts w:ascii="Times New Roman" w:hAnsi="Times New Roman" w:cs="Times New Roman"/>
                <w:sz w:val="24"/>
                <w:szCs w:val="24"/>
              </w:rPr>
              <w:t xml:space="preserve">Saņemtos aktīvus (tai skaitā naudas līdzekļus) kapitālsabiedrības likvidācijas gadījumā atzīst finanšu ieņēmumos un piemēro finansēšanas klasifikācijas koda “Akcijas un cita līdzdalība pašu kapitālā” attiecīgo </w:t>
            </w:r>
            <w:proofErr w:type="spellStart"/>
            <w:r w:rsidRPr="0098787F">
              <w:rPr>
                <w:rFonts w:ascii="Times New Roman" w:hAnsi="Times New Roman" w:cs="Times New Roman"/>
                <w:sz w:val="24"/>
                <w:szCs w:val="24"/>
              </w:rPr>
              <w:t>apakškodu</w:t>
            </w:r>
            <w:proofErr w:type="spellEnd"/>
            <w:r w:rsidRPr="0098787F">
              <w:rPr>
                <w:rFonts w:ascii="Times New Roman" w:hAnsi="Times New Roman" w:cs="Times New Roman"/>
                <w:sz w:val="24"/>
                <w:szCs w:val="24"/>
              </w:rPr>
              <w:t xml:space="preserve"> tādā apmērā, kas atbilst ieguldījuma bilances vērtībai. Ja veidojas pārsniegums vai samazinājums pār bilances vērtību, to atbilstoši atzīst finanšu ieņēmumos 8.1.2.0. “Ieņēmumi no ieguldījumu un vērtspapīru pārvērtēšanas un kapitāla daļu vērtības palielināšanās vai pārsnieguma radniecīgajās un asociētajās kapitālsabiedrībās vai finanšu ieguldījuma atzīšanas patiesajā vērtībā, veicot mantisku ieguldījumu”  vai finanšu izdevumos kodu 8900 “Pārējie iepriekš neuzskaitītie budžeta izdevumi, kas veidojas pēc uzkrāšanas principa un nav uzskaitīti citos koda 8000 </w:t>
            </w:r>
            <w:proofErr w:type="spellStart"/>
            <w:r w:rsidRPr="0098787F">
              <w:rPr>
                <w:rFonts w:ascii="Times New Roman" w:hAnsi="Times New Roman" w:cs="Times New Roman"/>
                <w:sz w:val="24"/>
                <w:szCs w:val="24"/>
              </w:rPr>
              <w:t>apakškodos</w:t>
            </w:r>
            <w:proofErr w:type="spellEnd"/>
            <w:r w:rsidRPr="0098787F">
              <w:rPr>
                <w:rFonts w:ascii="Times New Roman" w:hAnsi="Times New Roman" w:cs="Times New Roman"/>
                <w:sz w:val="24"/>
                <w:szCs w:val="24"/>
              </w:rPr>
              <w:t>”.</w:t>
            </w:r>
          </w:p>
        </w:tc>
      </w:tr>
      <w:tr w:rsidR="00702F86" w:rsidRPr="00434156" w14:paraId="4523C53A" w14:textId="77777777" w:rsidTr="00E80A7C">
        <w:tc>
          <w:tcPr>
            <w:tcW w:w="4537" w:type="dxa"/>
          </w:tcPr>
          <w:p w14:paraId="77DE06AE" w14:textId="4FE0AE47" w:rsidR="00702F86" w:rsidRPr="00402DB9" w:rsidRDefault="00702F86" w:rsidP="00434156">
            <w:pPr>
              <w:pStyle w:val="Default"/>
              <w:jc w:val="both"/>
              <w:rPr>
                <w:rFonts w:ascii="Times New Roman" w:hAnsi="Times New Roman"/>
                <w:iCs/>
                <w:sz w:val="24"/>
              </w:rPr>
            </w:pPr>
            <w:r w:rsidRPr="00402DB9">
              <w:rPr>
                <w:rFonts w:ascii="Times New Roman" w:hAnsi="Times New Roman"/>
                <w:sz w:val="24"/>
              </w:rPr>
              <w:t>Kāds ieņēmumu klasifikācijas kods būtu jāpiemēro veicot valsts budžetā nodevas maksājumu par licenci atbilstoši MK 22.12.2015. noteikumiem Nr.805 “Noteikumi par ogļūdeņražu meklēšanu, izpēti un ieguvi”.</w:t>
            </w:r>
          </w:p>
        </w:tc>
        <w:tc>
          <w:tcPr>
            <w:tcW w:w="4677" w:type="dxa"/>
          </w:tcPr>
          <w:p w14:paraId="713E7248" w14:textId="1172EC49"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Piemērojams ir budžeta ieņēmumu klasifikācijas kods 9.2.9.3. “Valsts nodeva par zemes dzīļu izmantošanas lice</w:t>
            </w:r>
            <w:r w:rsidR="001F04FA">
              <w:rPr>
                <w:rFonts w:ascii="Times New Roman" w:hAnsi="Times New Roman" w:cs="Times New Roman"/>
                <w:sz w:val="24"/>
                <w:szCs w:val="24"/>
              </w:rPr>
              <w:t xml:space="preserve">nci </w:t>
            </w:r>
            <w:r w:rsidRPr="00402DB9">
              <w:rPr>
                <w:rFonts w:ascii="Times New Roman" w:hAnsi="Times New Roman" w:cs="Times New Roman"/>
                <w:sz w:val="24"/>
                <w:szCs w:val="24"/>
              </w:rPr>
              <w:t>un atradnes pasi”.</w:t>
            </w:r>
          </w:p>
          <w:p w14:paraId="1BB335CD" w14:textId="77777777" w:rsidR="00702F86" w:rsidRPr="00402DB9" w:rsidRDefault="00702F86" w:rsidP="00434156">
            <w:pPr>
              <w:jc w:val="both"/>
              <w:rPr>
                <w:rFonts w:ascii="Times New Roman" w:hAnsi="Times New Roman" w:cs="Times New Roman"/>
                <w:sz w:val="24"/>
                <w:szCs w:val="24"/>
              </w:rPr>
            </w:pPr>
          </w:p>
        </w:tc>
      </w:tr>
      <w:tr w:rsidR="00677EAF" w:rsidRPr="00434156" w14:paraId="3EE38174" w14:textId="77777777" w:rsidTr="00E80A7C">
        <w:tc>
          <w:tcPr>
            <w:tcW w:w="4537" w:type="dxa"/>
          </w:tcPr>
          <w:p w14:paraId="3BAEAC65" w14:textId="77777777" w:rsidR="00677EAF" w:rsidRPr="00402DB9" w:rsidRDefault="00677EAF" w:rsidP="00434156">
            <w:pPr>
              <w:jc w:val="both"/>
              <w:rPr>
                <w:rFonts w:ascii="Times New Roman" w:hAnsi="Times New Roman" w:cs="Times New Roman"/>
                <w:sz w:val="24"/>
                <w:szCs w:val="24"/>
              </w:rPr>
            </w:pPr>
            <w:r w:rsidRPr="00402DB9">
              <w:rPr>
                <w:rFonts w:ascii="Times New Roman" w:hAnsi="Times New Roman" w:cs="Times New Roman"/>
                <w:sz w:val="24"/>
                <w:szCs w:val="24"/>
              </w:rPr>
              <w:t>Kā saskaņā ar budžeta ieņēmumu klasifikācijas kodiem mums ir jāapsaimnieko un jāuzskaita  </w:t>
            </w:r>
            <w:r w:rsidRPr="00402DB9">
              <w:rPr>
                <w:rFonts w:ascii="Times New Roman" w:hAnsi="Times New Roman" w:cs="Times New Roman"/>
                <w:i/>
                <w:iCs/>
                <w:sz w:val="24"/>
                <w:szCs w:val="24"/>
              </w:rPr>
              <w:t>piespiedu naudas</w:t>
            </w:r>
            <w:r w:rsidRPr="00402DB9">
              <w:rPr>
                <w:rFonts w:ascii="Times New Roman" w:hAnsi="Times New Roman" w:cs="Times New Roman"/>
                <w:sz w:val="24"/>
                <w:szCs w:val="24"/>
              </w:rPr>
              <w:t xml:space="preserve">? </w:t>
            </w:r>
            <w:r w:rsidRPr="00402DB9">
              <w:rPr>
                <w:rFonts w:ascii="Times New Roman" w:hAnsi="Times New Roman" w:cs="Times New Roman"/>
                <w:sz w:val="24"/>
                <w:szCs w:val="24"/>
              </w:rPr>
              <w:br/>
            </w:r>
          </w:p>
        </w:tc>
        <w:tc>
          <w:tcPr>
            <w:tcW w:w="4677" w:type="dxa"/>
          </w:tcPr>
          <w:p w14:paraId="37186B92" w14:textId="77777777" w:rsidR="00677EAF" w:rsidRPr="00402DB9" w:rsidRDefault="00677EAF" w:rsidP="00434156">
            <w:pPr>
              <w:jc w:val="both"/>
              <w:rPr>
                <w:rFonts w:ascii="Times New Roman" w:hAnsi="Times New Roman" w:cs="Times New Roman"/>
                <w:sz w:val="24"/>
                <w:szCs w:val="24"/>
              </w:rPr>
            </w:pPr>
            <w:r w:rsidRPr="00402DB9">
              <w:rPr>
                <w:rFonts w:ascii="Times New Roman" w:hAnsi="Times New Roman" w:cs="Times New Roman"/>
                <w:sz w:val="24"/>
                <w:szCs w:val="24"/>
              </w:rPr>
              <w:t xml:space="preserve">Administratīvā procesa likuma 370. panta trešajā daļā ir noteikti piespiedu naudas apmēri, kurus var piemērot iestāde pret administratīvā akta adresātu par pienākuma – izpildīt noteiktu darbību vai atturēties no noteiktas darbības, neveikšanu. Pēc būtības piespiedu nauda ir uzskatāma par sankciju. Tāpēc uzskatām, ka atbilstoši šādi ieņēmumi būtu arī uzskaitāmi ieņēmumu klasifikācijas koda 10.1.0.0. “Naudas sodi” ietvaros. </w:t>
            </w:r>
          </w:p>
        </w:tc>
      </w:tr>
      <w:tr w:rsidR="003A4EE8" w:rsidRPr="00434156" w14:paraId="006D04CB" w14:textId="77777777" w:rsidTr="00E80A7C">
        <w:tc>
          <w:tcPr>
            <w:tcW w:w="4537" w:type="dxa"/>
          </w:tcPr>
          <w:p w14:paraId="6E60DE25" w14:textId="3F799800" w:rsidR="003A4EE8" w:rsidRPr="00402DB9" w:rsidRDefault="003A4EE8" w:rsidP="00434156">
            <w:pPr>
              <w:jc w:val="both"/>
              <w:rPr>
                <w:rFonts w:ascii="Times New Roman" w:hAnsi="Times New Roman" w:cs="Times New Roman"/>
                <w:sz w:val="24"/>
                <w:szCs w:val="24"/>
              </w:rPr>
            </w:pPr>
            <w:r w:rsidRPr="00402DB9">
              <w:rPr>
                <w:rFonts w:ascii="Times New Roman" w:hAnsi="Times New Roman" w:cs="Times New Roman"/>
                <w:sz w:val="24"/>
                <w:szCs w:val="24"/>
              </w:rPr>
              <w:lastRenderedPageBreak/>
              <w:t>Kāds kods būtu piemērojams soda naudām saskaņā ar Latvijas Bankas noteikumu pantiem, pamatojoties uz kuriem, Latvijas Bankas licencēšanas komisijai jāpiemēro sodi par pārkāpumiem.</w:t>
            </w:r>
          </w:p>
        </w:tc>
        <w:tc>
          <w:tcPr>
            <w:tcW w:w="4677" w:type="dxa"/>
          </w:tcPr>
          <w:p w14:paraId="15372AAE" w14:textId="25901A91" w:rsidR="003A4EE8" w:rsidRPr="00402DB9" w:rsidRDefault="003A4EE8" w:rsidP="00434156">
            <w:pPr>
              <w:jc w:val="both"/>
              <w:rPr>
                <w:rFonts w:ascii="Times New Roman" w:hAnsi="Times New Roman" w:cs="Times New Roman"/>
                <w:sz w:val="24"/>
                <w:szCs w:val="24"/>
              </w:rPr>
            </w:pPr>
            <w:r w:rsidRPr="00402DB9">
              <w:rPr>
                <w:rFonts w:ascii="Times New Roman" w:hAnsi="Times New Roman" w:cs="Times New Roman"/>
                <w:sz w:val="24"/>
                <w:szCs w:val="24"/>
              </w:rPr>
              <w:t>Jāpiemēro budžeta ieņēmumu klasifikācijas kods 10.1.9.9. “Naudas sodi, ko uzliek pārējās iestādes, kas nav klasificētas iepriekšminētajos kodos”</w:t>
            </w:r>
          </w:p>
        </w:tc>
      </w:tr>
      <w:tr w:rsidR="00702F86" w:rsidRPr="00434156" w14:paraId="37236524" w14:textId="77777777" w:rsidTr="00E80A7C">
        <w:tc>
          <w:tcPr>
            <w:tcW w:w="4537" w:type="dxa"/>
          </w:tcPr>
          <w:p w14:paraId="4ACB2C9C" w14:textId="77777777"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Ar tiesas lēmumu ir atzīts, ka manta, kas atrodas kādu noteiktu kompāniju kontos ir atzīta par noziedzīgi iegūtu un tā jākonfiscē, ieskaitot to valsts budžeta ieņēmumos.</w:t>
            </w:r>
          </w:p>
          <w:p w14:paraId="2C6E0145" w14:textId="6F7B37F8"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Kurš ieņēmumu klasifikācijas kods ir atbilstošākais?</w:t>
            </w:r>
          </w:p>
        </w:tc>
        <w:tc>
          <w:tcPr>
            <w:tcW w:w="4677" w:type="dxa"/>
          </w:tcPr>
          <w:p w14:paraId="13336E83" w14:textId="4F19A8A3"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Piemērojams ir ieņēmumu klasifikācijas kods 12.</w:t>
            </w:r>
            <w:r w:rsidR="001F04FA">
              <w:rPr>
                <w:rFonts w:ascii="Times New Roman" w:hAnsi="Times New Roman" w:cs="Times New Roman"/>
                <w:sz w:val="24"/>
                <w:szCs w:val="24"/>
              </w:rPr>
              <w:t>1.6.1.</w:t>
            </w:r>
            <w:r w:rsidRPr="00402DB9">
              <w:rPr>
                <w:rFonts w:ascii="Times New Roman" w:hAnsi="Times New Roman" w:cs="Times New Roman"/>
                <w:sz w:val="24"/>
                <w:szCs w:val="24"/>
              </w:rPr>
              <w:t xml:space="preserve"> “</w:t>
            </w:r>
            <w:r w:rsidR="001F04FA" w:rsidRPr="001F04FA">
              <w:rPr>
                <w:rFonts w:ascii="Times New Roman" w:hAnsi="Times New Roman" w:cs="Times New Roman"/>
                <w:sz w:val="24"/>
                <w:szCs w:val="24"/>
              </w:rPr>
              <w:t>Ieņēmumi no konfiscēto noziedzīgi iegūto līdzekļu realizācijas</w:t>
            </w:r>
            <w:r w:rsidRPr="00402DB9">
              <w:rPr>
                <w:rFonts w:ascii="Times New Roman" w:hAnsi="Times New Roman" w:cs="Times New Roman"/>
                <w:sz w:val="24"/>
                <w:szCs w:val="24"/>
              </w:rPr>
              <w:t>”.</w:t>
            </w:r>
          </w:p>
        </w:tc>
      </w:tr>
      <w:tr w:rsidR="00B16720" w:rsidRPr="00B16720" w14:paraId="150C6AC5" w14:textId="77777777" w:rsidTr="002E552A">
        <w:tc>
          <w:tcPr>
            <w:tcW w:w="4537" w:type="dxa"/>
          </w:tcPr>
          <w:p w14:paraId="1C4D9443" w14:textId="77777777" w:rsidR="00B16720" w:rsidRPr="00B16720" w:rsidRDefault="00B16720" w:rsidP="00B16720">
            <w:pPr>
              <w:jc w:val="both"/>
              <w:rPr>
                <w:rFonts w:ascii="Times New Roman" w:hAnsi="Times New Roman" w:cs="Times New Roman"/>
                <w:sz w:val="24"/>
                <w:szCs w:val="24"/>
              </w:rPr>
            </w:pPr>
            <w:r w:rsidRPr="00B16720">
              <w:rPr>
                <w:rFonts w:ascii="Times New Roman" w:hAnsi="Times New Roman" w:cs="Times New Roman"/>
                <w:sz w:val="24"/>
                <w:szCs w:val="24"/>
              </w:rPr>
              <w:t xml:space="preserve">Pašvaldība iekasē zvejas tiesību licenču nomas maksu, piemērojot ieņēmumu EEK 12.2.3.0. </w:t>
            </w:r>
          </w:p>
          <w:p w14:paraId="2FAB5DF1" w14:textId="673D9D63" w:rsidR="00B16720" w:rsidRPr="00B16720" w:rsidRDefault="00B16720" w:rsidP="00B16720">
            <w:pPr>
              <w:jc w:val="both"/>
              <w:rPr>
                <w:rFonts w:ascii="Times New Roman" w:hAnsi="Times New Roman" w:cs="Times New Roman"/>
                <w:sz w:val="24"/>
                <w:szCs w:val="24"/>
              </w:rPr>
            </w:pPr>
            <w:r w:rsidRPr="00B16720">
              <w:rPr>
                <w:rFonts w:ascii="Times New Roman" w:hAnsi="Times New Roman" w:cs="Times New Roman"/>
                <w:sz w:val="24"/>
                <w:szCs w:val="24"/>
              </w:rPr>
              <w:t>Saskaņā ar 11.08.2009. MK Nr. 91 pašvaldība 30% no iekasētās summas ieskaita valsts budžetā. Kāds kods jāpiemēro valsts budžetā ieskaitāmajai summai (kā ieņēmumu koda 12.2.3.0. samazinājums vai izdevumu EKK 2519)?</w:t>
            </w:r>
          </w:p>
        </w:tc>
        <w:tc>
          <w:tcPr>
            <w:tcW w:w="4677" w:type="dxa"/>
          </w:tcPr>
          <w:p w14:paraId="1788D330" w14:textId="77777777" w:rsidR="00B16720" w:rsidRPr="00B16720" w:rsidRDefault="00B16720" w:rsidP="00B16720">
            <w:pPr>
              <w:jc w:val="both"/>
              <w:rPr>
                <w:rFonts w:ascii="Times New Roman" w:hAnsi="Times New Roman" w:cs="Times New Roman"/>
                <w:sz w:val="24"/>
                <w:szCs w:val="24"/>
              </w:rPr>
            </w:pPr>
            <w:r w:rsidRPr="00B16720">
              <w:rPr>
                <w:rFonts w:ascii="Times New Roman" w:hAnsi="Times New Roman" w:cs="Times New Roman"/>
                <w:sz w:val="24"/>
                <w:szCs w:val="24"/>
              </w:rPr>
              <w:t>Veicot pārskaitījumu valsts budžeta ieņēmumos, veiktā iemaksa jāatspoguļo kā pašvaldības ieņēmumu samazināšana kodā 12.2.3.0. “Ieņēmumi no ūdenstilpju un zvejas tiesību nomas un zvejas tiesību rūpnieciskas izmantošanas (licences)”.</w:t>
            </w:r>
          </w:p>
          <w:p w14:paraId="5C3FC243" w14:textId="77777777" w:rsidR="00B16720" w:rsidRPr="00B16720" w:rsidRDefault="00B16720" w:rsidP="00B16720">
            <w:pPr>
              <w:jc w:val="both"/>
              <w:rPr>
                <w:rFonts w:ascii="Times New Roman" w:hAnsi="Times New Roman" w:cs="Times New Roman"/>
                <w:sz w:val="24"/>
                <w:szCs w:val="24"/>
              </w:rPr>
            </w:pPr>
          </w:p>
        </w:tc>
      </w:tr>
      <w:tr w:rsidR="00ED7545" w:rsidRPr="00434156" w14:paraId="6B622D80" w14:textId="77777777" w:rsidTr="00E80A7C">
        <w:tc>
          <w:tcPr>
            <w:tcW w:w="4537" w:type="dxa"/>
          </w:tcPr>
          <w:p w14:paraId="24B4D1EE" w14:textId="07C3D280" w:rsidR="00ED7545" w:rsidRPr="0098787F" w:rsidRDefault="00ED7545" w:rsidP="00ED7545">
            <w:pPr>
              <w:jc w:val="both"/>
              <w:rPr>
                <w:rFonts w:ascii="Times New Roman" w:hAnsi="Times New Roman" w:cs="Times New Roman"/>
                <w:sz w:val="24"/>
                <w:szCs w:val="24"/>
              </w:rPr>
            </w:pPr>
            <w:r w:rsidRPr="0098787F">
              <w:rPr>
                <w:rFonts w:ascii="Times New Roman" w:hAnsi="Times New Roman" w:cs="Times New Roman"/>
                <w:sz w:val="24"/>
                <w:szCs w:val="24"/>
              </w:rPr>
              <w:t>Pašvaldība ir aprēķinājusi privātpersonai par koka nozāģēšanu pilsētā maksu, lai kompensētu zaudējumu videi, pamatojoties uz pašvaldības saistošajiem noteikumiem ''Par koka ciršanu ārpus meža X novada administratīvajā teritorijā'', Meža likuma 8.panta otro daļu un MK noteikumiem nr.309 ''Noteikumi par koku ciršanu ārpus meža''.</w:t>
            </w:r>
            <w:r w:rsidR="00BF1624" w:rsidRPr="0098787F">
              <w:rPr>
                <w:rFonts w:ascii="Times New Roman" w:hAnsi="Times New Roman" w:cs="Times New Roman"/>
                <w:sz w:val="24"/>
                <w:szCs w:val="24"/>
              </w:rPr>
              <w:t xml:space="preserve"> Kādu ieņēmumu kodu piemērot?</w:t>
            </w:r>
          </w:p>
        </w:tc>
        <w:tc>
          <w:tcPr>
            <w:tcW w:w="4677" w:type="dxa"/>
          </w:tcPr>
          <w:p w14:paraId="6FCAE220" w14:textId="77777777" w:rsidR="00ED7545" w:rsidRPr="0098787F" w:rsidRDefault="00ED7545" w:rsidP="00ED7545">
            <w:pPr>
              <w:pStyle w:val="PlainText"/>
              <w:jc w:val="both"/>
              <w:rPr>
                <w:rFonts w:ascii="Times New Roman" w:hAnsi="Times New Roman" w:cs="Times New Roman"/>
                <w:sz w:val="24"/>
                <w:szCs w:val="24"/>
              </w:rPr>
            </w:pPr>
            <w:r w:rsidRPr="0098787F">
              <w:rPr>
                <w:rFonts w:ascii="Times New Roman" w:hAnsi="Times New Roman" w:cs="Times New Roman"/>
                <w:sz w:val="24"/>
                <w:szCs w:val="24"/>
              </w:rPr>
              <w:t>Zaudējumu atlīdzībai par koku ciršanu pilsētas teritorijā jāpiemēro ieņēmumu kods 12.2.6.0 “Ieņēmumi no zaudējumu atlīdzības par meža resursiem nodarītiem kaitējumiem”.</w:t>
            </w:r>
          </w:p>
          <w:p w14:paraId="47E65BF2" w14:textId="77777777" w:rsidR="00ED7545" w:rsidRPr="0098787F" w:rsidRDefault="00ED7545" w:rsidP="00ED7545">
            <w:pPr>
              <w:jc w:val="both"/>
              <w:rPr>
                <w:rFonts w:ascii="Times New Roman" w:hAnsi="Times New Roman" w:cs="Times New Roman"/>
                <w:sz w:val="24"/>
                <w:szCs w:val="24"/>
              </w:rPr>
            </w:pPr>
          </w:p>
        </w:tc>
      </w:tr>
      <w:tr w:rsidR="004B0147" w:rsidRPr="004B0147" w14:paraId="1D439229" w14:textId="77777777" w:rsidTr="002E552A">
        <w:tc>
          <w:tcPr>
            <w:tcW w:w="4537" w:type="dxa"/>
          </w:tcPr>
          <w:p w14:paraId="71CB7834" w14:textId="07510907" w:rsidR="004B0147" w:rsidRPr="004B0147" w:rsidRDefault="004B0147" w:rsidP="004B0147">
            <w:pPr>
              <w:jc w:val="both"/>
              <w:rPr>
                <w:rFonts w:ascii="Times New Roman" w:hAnsi="Times New Roman" w:cs="Times New Roman"/>
                <w:sz w:val="24"/>
                <w:szCs w:val="24"/>
              </w:rPr>
            </w:pPr>
            <w:r w:rsidRPr="004B0147">
              <w:rPr>
                <w:rFonts w:ascii="Times New Roman" w:hAnsi="Times New Roman" w:cs="Times New Roman"/>
                <w:sz w:val="24"/>
                <w:szCs w:val="24"/>
              </w:rPr>
              <w:t>Tehnikumam ir jāatgriež valsts budžetā stipendija, kas bija paredzēta izglītojamajiem, bet kas nav izmaksāta, jo nav bijis bankas konta, vai tas kādā brīdī ticis slēgts, un kas uzkrājusies vairāku gadu garumā, un kurai tagad ir iestājies noilgums.</w:t>
            </w:r>
          </w:p>
        </w:tc>
        <w:tc>
          <w:tcPr>
            <w:tcW w:w="4677" w:type="dxa"/>
          </w:tcPr>
          <w:p w14:paraId="25CF502D" w14:textId="658F4252" w:rsidR="004B0147" w:rsidRPr="004B0147" w:rsidRDefault="004B0147" w:rsidP="004B0147">
            <w:pPr>
              <w:jc w:val="both"/>
              <w:rPr>
                <w:rFonts w:ascii="Times New Roman" w:hAnsi="Times New Roman" w:cs="Times New Roman"/>
                <w:sz w:val="24"/>
                <w:szCs w:val="24"/>
              </w:rPr>
            </w:pPr>
            <w:r w:rsidRPr="004B0147">
              <w:rPr>
                <w:rFonts w:ascii="Times New Roman" w:hAnsi="Times New Roman" w:cs="Times New Roman"/>
                <w:sz w:val="24"/>
                <w:szCs w:val="24"/>
              </w:rPr>
              <w:t xml:space="preserve">Ja tehnikumam šīs summas bija reģistrētas bilancē kā kreditoru un deponentu parādu summas, un ja inventarizācijā tika konstatēts, ka tām iestājās prasību noilgums, tad var piemērot 12.3.2.0. “Kreditoru un deponentu parādu summas, kurām iestājies prasības noilgums”, citā gadījumā piemērojams ir 12.3.9.9. “Pārējie dažādi </w:t>
            </w:r>
            <w:proofErr w:type="spellStart"/>
            <w:r w:rsidRPr="004B0147">
              <w:rPr>
                <w:rFonts w:ascii="Times New Roman" w:hAnsi="Times New Roman" w:cs="Times New Roman"/>
                <w:sz w:val="24"/>
                <w:szCs w:val="24"/>
              </w:rPr>
              <w:t>nenodokļu</w:t>
            </w:r>
            <w:proofErr w:type="spellEnd"/>
            <w:r w:rsidRPr="004B0147">
              <w:rPr>
                <w:rFonts w:ascii="Times New Roman" w:hAnsi="Times New Roman" w:cs="Times New Roman"/>
                <w:sz w:val="24"/>
                <w:szCs w:val="24"/>
              </w:rPr>
              <w:t xml:space="preserve"> ieņēmumi, kas nav iepriekš klasificēti šajā klasifikācijā”.</w:t>
            </w:r>
          </w:p>
        </w:tc>
      </w:tr>
      <w:tr w:rsidR="00402DB9" w:rsidRPr="00434156" w14:paraId="654BA766" w14:textId="77777777" w:rsidTr="00E80A7C">
        <w:tc>
          <w:tcPr>
            <w:tcW w:w="4537" w:type="dxa"/>
          </w:tcPr>
          <w:p w14:paraId="3D40AC0B"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Saskaņā ar pārrobežu sadarbības programmas vienošanos, ja Programmas ieviešanas perioda beigās dalībvalstis ir pārskaitījušas lielāku finansējuma apjomu nekā izmantots tehniskai palīdzībai, Vadošā iestāde šo finansējumu atmaksā. Igaunijas Republikas Finanšu ministrija, kas pilda Programmas Vadošas iestādes funkcijas, 2017.g. jūnijā ir veikusi atmaksu ministrijai deponētajā kontā, jo Programmai izveidojās ietaupījumi no Latvijas nacionālā </w:t>
            </w:r>
            <w:r w:rsidRPr="00402DB9">
              <w:rPr>
                <w:rFonts w:ascii="Times New Roman" w:hAnsi="Times New Roman" w:cs="Times New Roman"/>
                <w:sz w:val="24"/>
                <w:szCs w:val="24"/>
              </w:rPr>
              <w:lastRenderedPageBreak/>
              <w:t>līdzfinansējuma iemaksām tehniskās palīdzības budžetā.</w:t>
            </w:r>
          </w:p>
          <w:p w14:paraId="61215EF6" w14:textId="7515018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Lūdzam Jūs norādīt kontu minētas summas atmaksai valsts budžetā.</w:t>
            </w:r>
          </w:p>
        </w:tc>
        <w:tc>
          <w:tcPr>
            <w:tcW w:w="4677" w:type="dxa"/>
          </w:tcPr>
          <w:p w14:paraId="41E88896" w14:textId="0BF856A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lastRenderedPageBreak/>
              <w:t xml:space="preserve">Saņemtā atmaksa ieskaitāma valsts budžeta ieņēmumu kontā, kas ir atvērts valsts budžetu ieņēmumu klasifikācijas kodam 12.3.4.1 “Ieņēmumi no budžeta iestādēm atmaksātiem debitoru parādiem Eiropas Savienības politiku instrumentu un pārējās ārvalstu finanšu palīdzības līdzfinansētos projektos (pasākumos)”. </w:t>
            </w:r>
          </w:p>
          <w:p w14:paraId="5844DFD4" w14:textId="77777777" w:rsidR="00402DB9" w:rsidRPr="00402DB9" w:rsidRDefault="00402DB9" w:rsidP="001F04FA">
            <w:pPr>
              <w:jc w:val="both"/>
              <w:rPr>
                <w:rFonts w:ascii="Times New Roman" w:hAnsi="Times New Roman" w:cs="Times New Roman"/>
                <w:sz w:val="24"/>
                <w:szCs w:val="24"/>
              </w:rPr>
            </w:pPr>
          </w:p>
        </w:tc>
      </w:tr>
      <w:tr w:rsidR="00402DB9" w:rsidRPr="00434156" w14:paraId="6698F017" w14:textId="77777777" w:rsidTr="00E80A7C">
        <w:tc>
          <w:tcPr>
            <w:tcW w:w="4537" w:type="dxa"/>
          </w:tcPr>
          <w:p w14:paraId="3CF0C0D6"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Kādā ieņēmumu klasifikācijas kodā attiecināt naudas līdzekļus, kurus pēc kriminālprocesa par masu nekārtībām  apsūdzētā persona vēlas iemaksāt savu noziedzīgo darbību radītā kaitējuma kompensācijai valsts budžetā?</w:t>
            </w:r>
          </w:p>
          <w:p w14:paraId="7B22AC8D"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Nodarītais kaitējums valsts un pašvaldību iestādēm tika sākotnēji segts no valsts budžeta līdzekļiem.</w:t>
            </w:r>
          </w:p>
        </w:tc>
        <w:tc>
          <w:tcPr>
            <w:tcW w:w="4677" w:type="dxa"/>
          </w:tcPr>
          <w:p w14:paraId="7C42A31E" w14:textId="5BC99E0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Ieņēmumi jāattiecina ieņēmumu klasifikācijas kodā 12.3.9.3. “Piedzītie un labprātīgi atmaksātie līdzekļi”.</w:t>
            </w:r>
          </w:p>
          <w:p w14:paraId="2378A685" w14:textId="77777777" w:rsidR="00402DB9" w:rsidRPr="00402DB9" w:rsidRDefault="00402DB9" w:rsidP="00402DB9">
            <w:pPr>
              <w:jc w:val="both"/>
              <w:rPr>
                <w:rFonts w:ascii="Times New Roman" w:hAnsi="Times New Roman" w:cs="Times New Roman"/>
                <w:sz w:val="24"/>
                <w:szCs w:val="24"/>
              </w:rPr>
            </w:pPr>
          </w:p>
        </w:tc>
      </w:tr>
      <w:tr w:rsidR="00402DB9" w:rsidRPr="00434156" w14:paraId="58FFBC6A" w14:textId="77777777" w:rsidTr="00E80A7C">
        <w:tc>
          <w:tcPr>
            <w:tcW w:w="4537" w:type="dxa"/>
          </w:tcPr>
          <w:p w14:paraId="03C94A7A" w14:textId="483FC839"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Valsts Darba inspekcijas pamatbudžeta kontā ieskaitīti līdzekļi pamatojoties uz krimināllietas spriedumu. </w:t>
            </w:r>
            <w:r w:rsidRPr="00402DB9">
              <w:rPr>
                <w:rFonts w:ascii="Times New Roman" w:hAnsi="Times New Roman" w:cs="Times New Roman"/>
                <w:sz w:val="24"/>
                <w:szCs w:val="24"/>
              </w:rPr>
              <w:br/>
              <w:t xml:space="preserve">Krimināllieta ierosināta 2011. gadā, Spriedums stājies spēkā 2017. gada novembrī. </w:t>
            </w:r>
            <w:r w:rsidRPr="00402DB9">
              <w:rPr>
                <w:rFonts w:ascii="Times New Roman" w:hAnsi="Times New Roman" w:cs="Times New Roman"/>
                <w:sz w:val="24"/>
                <w:szCs w:val="24"/>
              </w:rPr>
              <w:br/>
              <w:t>Kādā VK kontā  atgrieztie līdzekļi jāpārskaita un kāds ir ieņēmumu kods?</w:t>
            </w:r>
          </w:p>
        </w:tc>
        <w:tc>
          <w:tcPr>
            <w:tcW w:w="4677" w:type="dxa"/>
          </w:tcPr>
          <w:p w14:paraId="51F109EC" w14:textId="0CB4DE5F"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Atgrieztie līdzekļi ar ieņēmumu samazinājumu jāpārskaita kopējos vals</w:t>
            </w:r>
            <w:r w:rsidR="001F04FA">
              <w:rPr>
                <w:rFonts w:ascii="Times New Roman" w:hAnsi="Times New Roman" w:cs="Times New Roman"/>
                <w:sz w:val="24"/>
                <w:szCs w:val="24"/>
              </w:rPr>
              <w:t>ts budžeta ieņēmumos - </w:t>
            </w:r>
            <w:r w:rsidRPr="00402DB9">
              <w:rPr>
                <w:rFonts w:ascii="Times New Roman" w:hAnsi="Times New Roman" w:cs="Times New Roman"/>
                <w:sz w:val="24"/>
                <w:szCs w:val="24"/>
              </w:rPr>
              <w:t>12.3.9.3 “Piedzītie un labprātīgi atmaksātie līdzekļi”</w:t>
            </w:r>
            <w:r w:rsidRPr="00402DB9" w:rsidDel="00D31C41">
              <w:rPr>
                <w:rFonts w:ascii="Times New Roman" w:hAnsi="Times New Roman" w:cs="Times New Roman"/>
                <w:sz w:val="24"/>
                <w:szCs w:val="24"/>
              </w:rPr>
              <w:t xml:space="preserve"> </w:t>
            </w:r>
          </w:p>
          <w:p w14:paraId="5C3ADB66" w14:textId="77777777" w:rsidR="00402DB9" w:rsidRPr="00402DB9" w:rsidRDefault="00402DB9" w:rsidP="001F04FA">
            <w:pPr>
              <w:jc w:val="both"/>
              <w:rPr>
                <w:rFonts w:ascii="Times New Roman" w:hAnsi="Times New Roman" w:cs="Times New Roman"/>
                <w:sz w:val="24"/>
                <w:szCs w:val="24"/>
              </w:rPr>
            </w:pPr>
          </w:p>
        </w:tc>
      </w:tr>
      <w:tr w:rsidR="00402DB9" w:rsidRPr="00434156" w14:paraId="63EF3372" w14:textId="77777777" w:rsidTr="00E80A7C">
        <w:tc>
          <w:tcPr>
            <w:tcW w:w="4537" w:type="dxa"/>
          </w:tcPr>
          <w:p w14:paraId="17CEBDE9" w14:textId="17A03C91"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Kādā ieņēmumu klasifikācijas kodā jāuzskaita ieņēmumi par tiesas izdevumu atlīdzību civillietā, ko iemaksā par labu pašvaldībai.</w:t>
            </w:r>
          </w:p>
        </w:tc>
        <w:tc>
          <w:tcPr>
            <w:tcW w:w="4677" w:type="dxa"/>
          </w:tcPr>
          <w:p w14:paraId="71584F82" w14:textId="794041DE"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Ieņēmumiem par tiesas izdevumu atlīdzību civillietā, ko iemaksā par labu pašvaldībai, piemērojams kods 12.3.9.3. “Piedzītie un labprātīgi atmaksātie līdzekļi”.</w:t>
            </w:r>
          </w:p>
        </w:tc>
      </w:tr>
      <w:tr w:rsidR="00402DB9" w:rsidRPr="00434156" w14:paraId="4E6BCF59" w14:textId="77777777" w:rsidTr="00E80A7C">
        <w:tc>
          <w:tcPr>
            <w:tcW w:w="4537" w:type="dxa"/>
          </w:tcPr>
          <w:p w14:paraId="61FFB74A" w14:textId="77777777" w:rsidR="00402DB9" w:rsidRPr="00402DB9" w:rsidRDefault="00402DB9" w:rsidP="00402DB9">
            <w:pPr>
              <w:pStyle w:val="PlainText"/>
              <w:jc w:val="both"/>
              <w:rPr>
                <w:rFonts w:ascii="Times New Roman" w:hAnsi="Times New Roman" w:cs="Times New Roman"/>
                <w:sz w:val="24"/>
                <w:szCs w:val="24"/>
              </w:rPr>
            </w:pPr>
            <w:r w:rsidRPr="00402DB9">
              <w:rPr>
                <w:rFonts w:ascii="Times New Roman" w:hAnsi="Times New Roman" w:cs="Times New Roman"/>
                <w:sz w:val="24"/>
                <w:szCs w:val="24"/>
              </w:rPr>
              <w:t>Pašvaldības iestādes sniedz maksas pakalpojumu, slēdz līgumus, līgumā ir atrunāta soda nauda par līguma saistību neizpildi</w:t>
            </w:r>
          </w:p>
          <w:p w14:paraId="7B3A454B" w14:textId="2BC9FD02" w:rsidR="00402DB9" w:rsidRPr="00402DB9" w:rsidRDefault="00402DB9" w:rsidP="00402DB9">
            <w:pPr>
              <w:pStyle w:val="PlainText"/>
              <w:jc w:val="both"/>
              <w:rPr>
                <w:rFonts w:ascii="Times New Roman" w:hAnsi="Times New Roman" w:cs="Times New Roman"/>
                <w:sz w:val="24"/>
                <w:szCs w:val="24"/>
              </w:rPr>
            </w:pPr>
            <w:r w:rsidRPr="00402DB9">
              <w:rPr>
                <w:rFonts w:ascii="Times New Roman" w:hAnsi="Times New Roman" w:cs="Times New Roman"/>
                <w:sz w:val="24"/>
                <w:szCs w:val="24"/>
              </w:rPr>
              <w:t>Kāds ieņēmumu EKK būtu jāpiemēro soda naudai?</w:t>
            </w:r>
          </w:p>
        </w:tc>
        <w:tc>
          <w:tcPr>
            <w:tcW w:w="4677" w:type="dxa"/>
          </w:tcPr>
          <w:p w14:paraId="05815A24" w14:textId="29DED2B3"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Pašvaldību budžetā  (līdzīgi valsts budžetā)  ieņēmumiem no soda naudas par līguma saistību neizpildi piemērojams ieņēmumu klasifikācijas kods 12.3.9.5. "Līgumsodi un procentu maksājumi par saistību neizpildi". Atbilstoši minētā koda skaidrojumam uz kodu 12.3.9.5. attiecina vienoti gan valsts budžeta, gan pašvaldību budžetu ieņēmumus no līgumsodu un procentu maksājumiem par saistību neizpildi.</w:t>
            </w:r>
          </w:p>
        </w:tc>
      </w:tr>
      <w:tr w:rsidR="00402DB9" w:rsidRPr="00434156" w14:paraId="6C12FD10" w14:textId="77777777" w:rsidTr="00E80A7C">
        <w:tc>
          <w:tcPr>
            <w:tcW w:w="4537" w:type="dxa"/>
          </w:tcPr>
          <w:p w14:paraId="773BF629"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Saskaņā ar </w:t>
            </w:r>
            <w:hyperlink r:id="rId8" w:history="1">
              <w:r w:rsidRPr="00402DB9">
                <w:rPr>
                  <w:rFonts w:ascii="Times New Roman" w:hAnsi="Times New Roman" w:cs="Times New Roman"/>
                  <w:sz w:val="24"/>
                  <w:szCs w:val="24"/>
                </w:rPr>
                <w:t>MK 2014.gada 30.septembra noteikumu Nr.599</w:t>
              </w:r>
            </w:hyperlink>
            <w:r w:rsidRPr="00402DB9">
              <w:rPr>
                <w:rFonts w:ascii="Times New Roman" w:hAnsi="Times New Roman" w:cs="Times New Roman"/>
                <w:sz w:val="24"/>
                <w:szCs w:val="24"/>
              </w:rPr>
              <w:t xml:space="preserve"> "Noteikumi par Eiropas Lauksaimniecības garantiju fonda, Eiropas Lauksaimniecības fonda lauku attīstībai, Eiropas Jūrlietu un zivsaimniecības fonda, kā arī par valsts un Eiropas Savienības atbalsta lauksaimniecībai un lauku un zivsaimniecības attīstībai finansējuma administrēšanu 2014.–2020.gada plānošanas periodā" 75.punktu atbalsta saņēmēja pienākums ir atmaksāt neatbilstošos izdevumus un nokavējuma naudu Lauku atbalsta dienesta (turpmāk – LAD) norādītajā kontā.</w:t>
            </w:r>
          </w:p>
          <w:p w14:paraId="525F7828"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lastRenderedPageBreak/>
              <w:t>Tā kā minēto fondu līdzekļu resursu avots iepriekšējos saimnieciskajos gados bija dotācija no vispārējiem ieņēmumiem, atmaksātos līdzekļus par neatbilstoši veiktajiem izdevumiem LAD uzskaita ar 21.1.9.3. kodu līdz minēto atmaksu tālākai pārskaitīšanai vispārējos budžeta ieņēmumos (valsts budžetā piemērojot 20.7.1.0. un 20.7.2.0. kodu (atmaksātie neatbilstoši veiktie izdevumi).</w:t>
            </w:r>
          </w:p>
          <w:p w14:paraId="535B7472" w14:textId="33917AB6" w:rsidR="00402DB9" w:rsidRPr="00402DB9" w:rsidRDefault="00402DB9" w:rsidP="001F04FA">
            <w:pPr>
              <w:pStyle w:val="PlainText"/>
              <w:jc w:val="both"/>
              <w:rPr>
                <w:rFonts w:ascii="Times New Roman" w:hAnsi="Times New Roman" w:cs="Times New Roman"/>
                <w:sz w:val="24"/>
                <w:szCs w:val="24"/>
              </w:rPr>
            </w:pPr>
            <w:r w:rsidRPr="00402DB9">
              <w:rPr>
                <w:rFonts w:ascii="Times New Roman" w:hAnsi="Times New Roman" w:cs="Times New Roman"/>
                <w:sz w:val="24"/>
                <w:szCs w:val="24"/>
              </w:rPr>
              <w:t>Savukārt kā LAD uzskaitīt un kur pārskaitīt nokavējuma naudu?</w:t>
            </w:r>
          </w:p>
        </w:tc>
        <w:tc>
          <w:tcPr>
            <w:tcW w:w="4677" w:type="dxa"/>
          </w:tcPr>
          <w:p w14:paraId="6F1D6C56"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lastRenderedPageBreak/>
              <w:t>Nokavējuma nauda uzskaitāma kodā 12.3.9.5. “Līgumsodi un procentu maksājumi par saistību neizpildi”.</w:t>
            </w:r>
          </w:p>
          <w:p w14:paraId="768F21DC" w14:textId="77777777" w:rsidR="00402DB9" w:rsidRPr="00402DB9" w:rsidRDefault="00402DB9" w:rsidP="001F04FA">
            <w:pPr>
              <w:jc w:val="both"/>
              <w:rPr>
                <w:rFonts w:ascii="Times New Roman" w:hAnsi="Times New Roman" w:cs="Times New Roman"/>
                <w:sz w:val="24"/>
                <w:szCs w:val="24"/>
              </w:rPr>
            </w:pPr>
          </w:p>
        </w:tc>
      </w:tr>
      <w:tr w:rsidR="00E00E91" w:rsidRPr="00E00E91" w14:paraId="08427B03" w14:textId="77777777" w:rsidTr="002E552A">
        <w:tc>
          <w:tcPr>
            <w:tcW w:w="4537" w:type="dxa"/>
          </w:tcPr>
          <w:p w14:paraId="34B733B2" w14:textId="0F0D8625" w:rsidR="00E00E91" w:rsidRPr="00E00E91" w:rsidRDefault="00E00E91" w:rsidP="00E00E91">
            <w:pPr>
              <w:jc w:val="both"/>
              <w:rPr>
                <w:rFonts w:ascii="Times New Roman" w:hAnsi="Times New Roman" w:cs="Times New Roman"/>
                <w:sz w:val="24"/>
                <w:szCs w:val="24"/>
              </w:rPr>
            </w:pPr>
            <w:r w:rsidRPr="00E00E91">
              <w:rPr>
                <w:rFonts w:ascii="Times New Roman" w:hAnsi="Times New Roman" w:cs="Times New Roman"/>
                <w:sz w:val="24"/>
                <w:szCs w:val="24"/>
              </w:rPr>
              <w:t>Iestādei ir ieskaitīts līgumsods par nenotikušu pakalpojumu – nav saņemtas apdrošināšanas polises no apdrošināšanas firmas. Tā kā kontā plānota ir gan dotācija, gan pašu ieņēmumi, iestāde uzskata, ka šie līdzekļi nav jāpārskaita budžetā, bet ir viņu pašu ieņēmumi.</w:t>
            </w:r>
          </w:p>
        </w:tc>
        <w:tc>
          <w:tcPr>
            <w:tcW w:w="4677" w:type="dxa"/>
          </w:tcPr>
          <w:p w14:paraId="4AD074FD" w14:textId="34437BA8" w:rsidR="00E00E91" w:rsidRPr="000262C0" w:rsidRDefault="00E00E91" w:rsidP="00E00E91">
            <w:pPr>
              <w:jc w:val="both"/>
              <w:rPr>
                <w:rFonts w:ascii="Times New Roman" w:hAnsi="Times New Roman" w:cs="Times New Roman"/>
                <w:sz w:val="24"/>
                <w:szCs w:val="24"/>
              </w:rPr>
            </w:pPr>
            <w:r w:rsidRPr="000262C0">
              <w:rPr>
                <w:rFonts w:ascii="Times New Roman" w:hAnsi="Times New Roman" w:cs="Times New Roman"/>
                <w:sz w:val="24"/>
                <w:szCs w:val="24"/>
              </w:rPr>
              <w:t xml:space="preserve">Saskaņā ar </w:t>
            </w:r>
            <w:r w:rsidR="000262C0">
              <w:rPr>
                <w:rFonts w:ascii="Times New Roman" w:hAnsi="Times New Roman" w:cs="Times New Roman"/>
                <w:sz w:val="24"/>
                <w:szCs w:val="24"/>
              </w:rPr>
              <w:t xml:space="preserve">MK </w:t>
            </w:r>
            <w:r w:rsidRPr="000262C0">
              <w:rPr>
                <w:rFonts w:ascii="Times New Roman" w:hAnsi="Times New Roman" w:cs="Times New Roman"/>
                <w:sz w:val="24"/>
                <w:szCs w:val="24"/>
              </w:rPr>
              <w:t xml:space="preserve">2010.gada 27. decembra noteikumiem Nr.1032 “Noteikumi par budžetu ieņēmumu klasifikāciju”, uz kodu 12.3.9.5. “Līgumsodi un procentu maksājumi par saistību neizpildi” attiecina vispārējos valsts budžeta ieņēmumus no līgumsodu un procentu maksājumiem par saistību neizpildi, tai skaitā ieņēmumus par garantijas izmaksām par saistību neizpildi. </w:t>
            </w:r>
          </w:p>
          <w:p w14:paraId="6F2CE8B8" w14:textId="77777777" w:rsidR="00E00E91" w:rsidRPr="00E00E91" w:rsidRDefault="00E00E91" w:rsidP="00E00E91">
            <w:pPr>
              <w:jc w:val="both"/>
              <w:rPr>
                <w:rFonts w:ascii="Times New Roman" w:hAnsi="Times New Roman" w:cs="Times New Roman"/>
                <w:sz w:val="24"/>
                <w:szCs w:val="24"/>
              </w:rPr>
            </w:pPr>
            <w:r w:rsidRPr="00E00E91">
              <w:rPr>
                <w:rFonts w:ascii="Times New Roman" w:hAnsi="Times New Roman" w:cs="Times New Roman"/>
                <w:sz w:val="24"/>
                <w:szCs w:val="24"/>
              </w:rPr>
              <w:t>Saskaņā ar Ministru kabineta 2010.gada 28.decembra noteikumu Nr.1220 "Asignējumu piešķiršanas un izpildes kārtība" 47.1 punktu, valsts budžeta izpildītāji, kuri saimnieciskā gada laikā ir saņēmuši vai ieturējuši līgumsodu vai procentu maksājumus par saistību neizpildi kārtējā saimnieciskajā gadā vai iepriekšējos saimnieciskajos gados, uzskaita saņemto vai ieturēto līgumsodu vai procentu maksājumus valsts budžeta izdevumu kontā piemērojot budžetu ieņēmumu klasifikācijas kodu (21.4.9.0.) un pārskaita līgumsodu vai procentu maksājumu par saistību neizpildi valsts pamatbudžeta ieņēmumos.</w:t>
            </w:r>
          </w:p>
          <w:p w14:paraId="7347101F" w14:textId="3575AB4F" w:rsidR="00E00E91" w:rsidRPr="00E00E91" w:rsidRDefault="000262C0" w:rsidP="00E00E91">
            <w:pPr>
              <w:jc w:val="both"/>
              <w:rPr>
                <w:rFonts w:ascii="Times New Roman" w:hAnsi="Times New Roman" w:cs="Times New Roman"/>
                <w:sz w:val="24"/>
                <w:szCs w:val="24"/>
              </w:rPr>
            </w:pPr>
            <w:r>
              <w:rPr>
                <w:rFonts w:ascii="Times New Roman" w:hAnsi="Times New Roman" w:cs="Times New Roman"/>
                <w:sz w:val="24"/>
                <w:szCs w:val="24"/>
              </w:rPr>
              <w:t>V</w:t>
            </w:r>
            <w:r w:rsidR="00E00E91" w:rsidRPr="00E00E91">
              <w:rPr>
                <w:rFonts w:ascii="Times New Roman" w:hAnsi="Times New Roman" w:cs="Times New Roman"/>
                <w:sz w:val="24"/>
                <w:szCs w:val="24"/>
              </w:rPr>
              <w:t>ēršam uzmanību, ka valsts budžeta iestādes pilda normatīvajos aktos noteiktās funkcijas. Attiecīgi normatīvie akti pilnvaro iestādes sniegt pakalpojumus un veikt citas darbības, kas dod tām tiesības iekasēt maksas pakalpojumus un saņemt citus pašu ieņēmumus. Valsts budžeta iestādēm nav savu interešu, un savā darbībā tās pilda tām uzticētos pārvaldes uzdevumus. Līgumsods nav iestādes darbības rezultātā radies ieņēmums, un tāpēc nav pamata līgumsoda ieņēmumus atstāt iestādes rīcībā (ja vien kādā specifiskajā normatīvajā akta nav noteikts citādi).</w:t>
            </w:r>
          </w:p>
        </w:tc>
      </w:tr>
      <w:tr w:rsidR="00402DB9" w:rsidRPr="00434156" w14:paraId="0802C361" w14:textId="77777777" w:rsidTr="00E80A7C">
        <w:tc>
          <w:tcPr>
            <w:tcW w:w="4537" w:type="dxa"/>
          </w:tcPr>
          <w:p w14:paraId="78D27DEC" w14:textId="3DA8D0A6" w:rsidR="004201C8" w:rsidRPr="00B2625F" w:rsidRDefault="004201C8" w:rsidP="004201C8">
            <w:pPr>
              <w:jc w:val="both"/>
              <w:rPr>
                <w:rFonts w:ascii="Times New Roman" w:hAnsi="Times New Roman" w:cs="Times New Roman"/>
                <w:sz w:val="24"/>
                <w:szCs w:val="24"/>
              </w:rPr>
            </w:pPr>
            <w:r w:rsidRPr="00B2625F">
              <w:rPr>
                <w:rFonts w:ascii="Times New Roman" w:hAnsi="Times New Roman" w:cs="Times New Roman"/>
                <w:sz w:val="24"/>
                <w:szCs w:val="24"/>
              </w:rPr>
              <w:t xml:space="preserve">Audzēkņu kolektīvs uzvar konkursā, naudas balvas saņēmējs ir skola. Konkursa </w:t>
            </w:r>
            <w:r w:rsidRPr="00B2625F">
              <w:rPr>
                <w:rFonts w:ascii="Times New Roman" w:hAnsi="Times New Roman" w:cs="Times New Roman"/>
                <w:sz w:val="24"/>
                <w:szCs w:val="24"/>
              </w:rPr>
              <w:lastRenderedPageBreak/>
              <w:t xml:space="preserve">rīkotājiem nav nosacījums, kā šo naudas balvu skola varētu izlietot. Iegūto naudas balvu skola  izmantota citu nākamo konkursu dalības maksu segšanai vai iegulda audzēkņu attīstībā – piemēram, organizējot izzinošas mācību ekskursijas. </w:t>
            </w:r>
          </w:p>
          <w:p w14:paraId="143F8FE7" w14:textId="6A046603" w:rsidR="00402DB9" w:rsidRPr="00B2625F" w:rsidDel="00C831F5" w:rsidRDefault="004201C8" w:rsidP="00402DB9">
            <w:pPr>
              <w:jc w:val="both"/>
              <w:rPr>
                <w:rFonts w:ascii="Times New Roman" w:hAnsi="Times New Roman" w:cs="Times New Roman"/>
                <w:sz w:val="24"/>
                <w:szCs w:val="24"/>
              </w:rPr>
            </w:pPr>
            <w:r w:rsidRPr="00B2625F">
              <w:rPr>
                <w:rFonts w:ascii="Times New Roman" w:hAnsi="Times New Roman" w:cs="Times New Roman"/>
                <w:sz w:val="24"/>
                <w:szCs w:val="24"/>
              </w:rPr>
              <w:t>Kāds</w:t>
            </w:r>
            <w:r w:rsidR="00B27AF0" w:rsidRPr="00B2625F">
              <w:rPr>
                <w:rFonts w:ascii="Times New Roman" w:hAnsi="Times New Roman" w:cs="Times New Roman"/>
                <w:sz w:val="24"/>
                <w:szCs w:val="24"/>
              </w:rPr>
              <w:t xml:space="preserve"> </w:t>
            </w:r>
            <w:r w:rsidRPr="00B2625F">
              <w:rPr>
                <w:rFonts w:ascii="Times New Roman" w:hAnsi="Times New Roman" w:cs="Times New Roman"/>
                <w:sz w:val="24"/>
                <w:szCs w:val="24"/>
              </w:rPr>
              <w:t>būtu korektākais ekonomiskās klasifikācijas kods, kurā varētu attiecināt iegūtos naudas līdzekļus?</w:t>
            </w:r>
          </w:p>
        </w:tc>
        <w:tc>
          <w:tcPr>
            <w:tcW w:w="4677" w:type="dxa"/>
          </w:tcPr>
          <w:p w14:paraId="658059D2" w14:textId="05781C9A" w:rsidR="00402DB9" w:rsidRPr="004201C8" w:rsidDel="00C831F5" w:rsidRDefault="004201C8" w:rsidP="00402DB9">
            <w:pPr>
              <w:jc w:val="both"/>
              <w:rPr>
                <w:rFonts w:cs="Times New Roman"/>
                <w:szCs w:val="24"/>
              </w:rPr>
            </w:pPr>
            <w:r w:rsidRPr="00B2625F">
              <w:rPr>
                <w:rFonts w:ascii="Times New Roman" w:hAnsi="Times New Roman" w:cs="Times New Roman"/>
                <w:sz w:val="24"/>
                <w:szCs w:val="24"/>
              </w:rPr>
              <w:lastRenderedPageBreak/>
              <w:t xml:space="preserve">Naudas balvu ko iegūst skolas audzēkņi uzvarot konkursā, un ja konkursa noteikumos </w:t>
            </w:r>
            <w:r w:rsidRPr="00B2625F">
              <w:rPr>
                <w:rFonts w:ascii="Times New Roman" w:hAnsi="Times New Roman" w:cs="Times New Roman"/>
                <w:sz w:val="24"/>
                <w:szCs w:val="24"/>
              </w:rPr>
              <w:lastRenderedPageBreak/>
              <w:t>nav noteikti naudas balvas īpašie izlietošanas nosacījumi, skola uzskaita kodā 21.4.9.0. “Citi iepriekš neklasificētie pašu ieņēmumi”.</w:t>
            </w:r>
          </w:p>
        </w:tc>
      </w:tr>
      <w:tr w:rsidR="00402DB9" w:rsidRPr="00434156" w14:paraId="4261F0FD" w14:textId="77777777" w:rsidTr="00E80A7C">
        <w:tc>
          <w:tcPr>
            <w:tcW w:w="4537" w:type="dxa"/>
          </w:tcPr>
          <w:p w14:paraId="2FB14255" w14:textId="1FC0C9FD"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lastRenderedPageBreak/>
              <w:t>Kāds ieņēmumu klasifikācijas kods pašvaldības iestādei Tūrisma informācijas centram jāpielieto, ja šī iestāde tirgo suvenīrus ar pašvaldības simboliku un ieņēmumi nonāk pašvaldības budžetā?</w:t>
            </w:r>
          </w:p>
          <w:p w14:paraId="1E87AECF" w14:textId="77777777" w:rsidR="00402DB9" w:rsidRPr="00402DB9" w:rsidRDefault="00402DB9" w:rsidP="00402DB9">
            <w:pPr>
              <w:jc w:val="both"/>
              <w:rPr>
                <w:rFonts w:ascii="Times New Roman" w:hAnsi="Times New Roman" w:cs="Times New Roman"/>
                <w:sz w:val="24"/>
                <w:szCs w:val="24"/>
              </w:rPr>
            </w:pPr>
          </w:p>
          <w:p w14:paraId="519EFF1F" w14:textId="77777777" w:rsidR="00402DB9" w:rsidRPr="00402DB9" w:rsidRDefault="00402DB9" w:rsidP="00402DB9">
            <w:pPr>
              <w:jc w:val="both"/>
              <w:rPr>
                <w:rFonts w:ascii="Times New Roman" w:hAnsi="Times New Roman" w:cs="Times New Roman"/>
                <w:sz w:val="24"/>
                <w:szCs w:val="24"/>
              </w:rPr>
            </w:pPr>
          </w:p>
        </w:tc>
        <w:tc>
          <w:tcPr>
            <w:tcW w:w="4677" w:type="dxa"/>
          </w:tcPr>
          <w:p w14:paraId="7BB67947" w14:textId="0E6226C1" w:rsidR="00402DB9" w:rsidRPr="00402DB9" w:rsidRDefault="001F04FA" w:rsidP="00402DB9">
            <w:pPr>
              <w:jc w:val="both"/>
              <w:rPr>
                <w:rFonts w:ascii="Times New Roman" w:hAnsi="Times New Roman" w:cs="Times New Roman"/>
                <w:sz w:val="24"/>
                <w:szCs w:val="24"/>
              </w:rPr>
            </w:pPr>
            <w:r>
              <w:rPr>
                <w:rFonts w:ascii="Times New Roman" w:hAnsi="Times New Roman" w:cs="Times New Roman"/>
                <w:sz w:val="24"/>
                <w:szCs w:val="24"/>
              </w:rPr>
              <w:t>Skaidrojam sekojošo -</w:t>
            </w:r>
            <w:r w:rsidR="00402DB9" w:rsidRPr="00402DB9">
              <w:rPr>
                <w:rFonts w:ascii="Times New Roman" w:hAnsi="Times New Roman" w:cs="Times New Roman"/>
                <w:sz w:val="24"/>
                <w:szCs w:val="24"/>
              </w:rPr>
              <w:t xml:space="preserve"> 12.3.9.9. “Pārējie dažādi </w:t>
            </w:r>
            <w:proofErr w:type="spellStart"/>
            <w:r w:rsidR="00402DB9" w:rsidRPr="00402DB9">
              <w:rPr>
                <w:rFonts w:ascii="Times New Roman" w:hAnsi="Times New Roman" w:cs="Times New Roman"/>
                <w:sz w:val="24"/>
                <w:szCs w:val="24"/>
              </w:rPr>
              <w:t>nenodokļu</w:t>
            </w:r>
            <w:proofErr w:type="spellEnd"/>
            <w:r w:rsidR="00402DB9" w:rsidRPr="00402DB9">
              <w:rPr>
                <w:rFonts w:ascii="Times New Roman" w:hAnsi="Times New Roman" w:cs="Times New Roman"/>
                <w:sz w:val="24"/>
                <w:szCs w:val="24"/>
              </w:rPr>
              <w:t xml:space="preserve"> ieņēmumi, kas nav iepriekš klasificēti šajā klasifikācijā” uzskaita </w:t>
            </w:r>
            <w:proofErr w:type="spellStart"/>
            <w:r w:rsidR="00402DB9" w:rsidRPr="00402DB9">
              <w:rPr>
                <w:rFonts w:ascii="Times New Roman" w:hAnsi="Times New Roman" w:cs="Times New Roman"/>
                <w:sz w:val="24"/>
                <w:szCs w:val="24"/>
              </w:rPr>
              <w:t>nenodokļu</w:t>
            </w:r>
            <w:proofErr w:type="spellEnd"/>
            <w:r w:rsidR="00402DB9" w:rsidRPr="00402DB9">
              <w:rPr>
                <w:rFonts w:ascii="Times New Roman" w:hAnsi="Times New Roman" w:cs="Times New Roman"/>
                <w:sz w:val="24"/>
                <w:szCs w:val="24"/>
              </w:rPr>
              <w:t xml:space="preserve"> ieņēmumus, kas tiek ieskaitīti valsts vai pašvaldības budžetā, un kas nav atsevišķi klasificēti citās 12.3.0.0. koda </w:t>
            </w:r>
            <w:proofErr w:type="spellStart"/>
            <w:r w:rsidR="00402DB9" w:rsidRPr="00402DB9">
              <w:rPr>
                <w:rFonts w:ascii="Times New Roman" w:hAnsi="Times New Roman" w:cs="Times New Roman"/>
                <w:sz w:val="24"/>
                <w:szCs w:val="24"/>
              </w:rPr>
              <w:t>apakšpozīcijās</w:t>
            </w:r>
            <w:proofErr w:type="spellEnd"/>
            <w:r w:rsidR="00402DB9" w:rsidRPr="00402DB9">
              <w:rPr>
                <w:rFonts w:ascii="Times New Roman" w:hAnsi="Times New Roman" w:cs="Times New Roman"/>
                <w:sz w:val="24"/>
                <w:szCs w:val="24"/>
              </w:rPr>
              <w:t xml:space="preserve">. Pozīciju 13.4.0.0. “Ieņēmumi no valsts un pašvaldību kustamā īpašuma  un mantas realizācijas” piemēro vienreizējiem pašvaldības kustāmās mantas pārdošanas gadījumiem. Savukārt ieņēmumiem no maksas pakalpojumiem un citiem pašu ieņēmumiem ir piemērojami atbilstošie 21.3.0.0. un 21.4.0.0. kodu </w:t>
            </w:r>
            <w:proofErr w:type="spellStart"/>
            <w:r w:rsidR="00402DB9" w:rsidRPr="00402DB9">
              <w:rPr>
                <w:rFonts w:ascii="Times New Roman" w:hAnsi="Times New Roman" w:cs="Times New Roman"/>
                <w:sz w:val="24"/>
                <w:szCs w:val="24"/>
              </w:rPr>
              <w:t>apakškodi</w:t>
            </w:r>
            <w:proofErr w:type="spellEnd"/>
            <w:r w:rsidR="00402DB9" w:rsidRPr="00402DB9">
              <w:rPr>
                <w:rFonts w:ascii="Times New Roman" w:hAnsi="Times New Roman" w:cs="Times New Roman"/>
                <w:sz w:val="24"/>
                <w:szCs w:val="24"/>
              </w:rPr>
              <w:t xml:space="preserve">. </w:t>
            </w:r>
          </w:p>
          <w:p w14:paraId="5BAE222D" w14:textId="5682E8DB"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Izvēloties piemērojamo ieņēmumu kodu, jāizvērtē ieņēmumu no suvenīru tirdzniecības ekonomiskā būtība. </w:t>
            </w:r>
          </w:p>
        </w:tc>
      </w:tr>
      <w:tr w:rsidR="00402DB9" w:rsidRPr="00434156" w14:paraId="6F50FF25" w14:textId="77777777" w:rsidTr="00E80A7C">
        <w:tc>
          <w:tcPr>
            <w:tcW w:w="4537" w:type="dxa"/>
          </w:tcPr>
          <w:p w14:paraId="2DE085A6" w14:textId="77777777" w:rsidR="00402DB9" w:rsidRPr="00402DB9" w:rsidRDefault="00402DB9" w:rsidP="00402DB9">
            <w:pPr>
              <w:pStyle w:val="NormalWeb"/>
              <w:jc w:val="both"/>
              <w:rPr>
                <w:rFonts w:ascii="Times New Roman" w:hAnsi="Times New Roman"/>
                <w:sz w:val="24"/>
              </w:rPr>
            </w:pPr>
            <w:r w:rsidRPr="00402DB9">
              <w:rPr>
                <w:rFonts w:ascii="Times New Roman" w:hAnsi="Times New Roman"/>
                <w:sz w:val="24"/>
              </w:rPr>
              <w:t>Kurā Valsts kases kontā ieskaitāmi izdevumi, kas minēti Kriminālprocesa likuma 367.panta pirmās daļas 7</w:t>
            </w:r>
            <w:r w:rsidRPr="00402DB9">
              <w:rPr>
                <w:rFonts w:ascii="Times New Roman" w:hAnsi="Times New Roman"/>
                <w:sz w:val="24"/>
                <w:vertAlign w:val="superscript"/>
              </w:rPr>
              <w:t>1</w:t>
            </w:r>
            <w:r w:rsidRPr="00402DB9">
              <w:rPr>
                <w:rFonts w:ascii="Times New Roman" w:hAnsi="Times New Roman"/>
                <w:sz w:val="24"/>
              </w:rPr>
              <w:t>. un 7</w:t>
            </w:r>
            <w:r w:rsidRPr="00402DB9">
              <w:rPr>
                <w:rFonts w:ascii="Times New Roman" w:hAnsi="Times New Roman"/>
                <w:sz w:val="24"/>
                <w:vertAlign w:val="superscript"/>
              </w:rPr>
              <w:t>2</w:t>
            </w:r>
            <w:r w:rsidRPr="00402DB9">
              <w:rPr>
                <w:rFonts w:ascii="Times New Roman" w:hAnsi="Times New Roman"/>
                <w:sz w:val="24"/>
              </w:rPr>
              <w:t>.punktos?</w:t>
            </w:r>
          </w:p>
          <w:p w14:paraId="1973FD5C" w14:textId="77777777" w:rsidR="00402DB9" w:rsidRPr="00402DB9" w:rsidRDefault="00402DB9" w:rsidP="00402DB9">
            <w:pPr>
              <w:pStyle w:val="tv213"/>
              <w:jc w:val="both"/>
              <w:rPr>
                <w:rFonts w:ascii="Times New Roman" w:hAnsi="Times New Roman"/>
                <w:sz w:val="24"/>
              </w:rPr>
            </w:pPr>
            <w:r w:rsidRPr="00402DB9">
              <w:rPr>
                <w:rFonts w:ascii="Times New Roman" w:hAnsi="Times New Roman"/>
                <w:sz w:val="24"/>
              </w:rPr>
              <w:t>7</w:t>
            </w:r>
            <w:r w:rsidRPr="00402DB9">
              <w:rPr>
                <w:rFonts w:ascii="Times New Roman" w:hAnsi="Times New Roman"/>
                <w:sz w:val="24"/>
                <w:vertAlign w:val="superscript"/>
              </w:rPr>
              <w:t>1</w:t>
            </w:r>
            <w:r w:rsidRPr="00402DB9">
              <w:rPr>
                <w:rFonts w:ascii="Times New Roman" w:hAnsi="Times New Roman"/>
                <w:sz w:val="24"/>
              </w:rPr>
              <w:t>) izdevumi, kas radušies administratīvā pārkāpuma lietā, kurā pieņemts lēmums par administratīvā pārkāpuma lietvedības izbeigšanu, materiālus nododot izmeklēšanas iestādei, vai pieņemtais nolēmums ir atcelts sakarā ar kriminālprocesa uzsākšanu vai zaudējis spēku sakarā ar personas saukšanu pie kriminālatbildības;</w:t>
            </w:r>
          </w:p>
          <w:p w14:paraId="66B914D9" w14:textId="11CB73EA"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7</w:t>
            </w:r>
            <w:r w:rsidRPr="00402DB9">
              <w:rPr>
                <w:rFonts w:ascii="Times New Roman" w:hAnsi="Times New Roman" w:cs="Times New Roman"/>
                <w:sz w:val="24"/>
                <w:szCs w:val="24"/>
                <w:vertAlign w:val="superscript"/>
              </w:rPr>
              <w:t>2</w:t>
            </w:r>
            <w:r w:rsidRPr="00402DB9">
              <w:rPr>
                <w:rFonts w:ascii="Times New Roman" w:hAnsi="Times New Roman" w:cs="Times New Roman"/>
                <w:sz w:val="24"/>
                <w:szCs w:val="24"/>
              </w:rPr>
              <w:t>) izdevumi, kas saistīti ar alkohola koncentrācijas, narkotisko, psihotropo, toksisko vai citu apreibinošu vielu ietekmes konstatēšanai veiktajām pārbaudēm;</w:t>
            </w:r>
          </w:p>
        </w:tc>
        <w:tc>
          <w:tcPr>
            <w:tcW w:w="4677" w:type="dxa"/>
          </w:tcPr>
          <w:p w14:paraId="6B6CB1F6"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Piemērojams ir ieņēmumu klasifikācijas kods 12.3.9.9. “Pārējie dažādi </w:t>
            </w:r>
            <w:proofErr w:type="spellStart"/>
            <w:r w:rsidRPr="00402DB9">
              <w:rPr>
                <w:rFonts w:ascii="Times New Roman" w:hAnsi="Times New Roman" w:cs="Times New Roman"/>
                <w:sz w:val="24"/>
                <w:szCs w:val="24"/>
              </w:rPr>
              <w:t>nenodokļu</w:t>
            </w:r>
            <w:proofErr w:type="spellEnd"/>
            <w:r w:rsidRPr="00402DB9">
              <w:rPr>
                <w:rFonts w:ascii="Times New Roman" w:hAnsi="Times New Roman" w:cs="Times New Roman"/>
                <w:sz w:val="24"/>
                <w:szCs w:val="24"/>
              </w:rPr>
              <w:t xml:space="preserve"> ieņēmumi, kas nav iepriekš klasificēti šajā klasifikācijā”.</w:t>
            </w:r>
          </w:p>
          <w:p w14:paraId="6561ADAF" w14:textId="77777777" w:rsidR="00402DB9" w:rsidRPr="00402DB9" w:rsidRDefault="00402DB9" w:rsidP="00402DB9">
            <w:pPr>
              <w:jc w:val="both"/>
              <w:rPr>
                <w:rFonts w:ascii="Times New Roman" w:hAnsi="Times New Roman" w:cs="Times New Roman"/>
                <w:sz w:val="24"/>
                <w:szCs w:val="24"/>
              </w:rPr>
            </w:pPr>
          </w:p>
        </w:tc>
      </w:tr>
      <w:tr w:rsidR="00402DB9" w:rsidRPr="00434156" w14:paraId="6F5D48C8" w14:textId="77777777" w:rsidTr="00E80A7C">
        <w:tc>
          <w:tcPr>
            <w:tcW w:w="4537" w:type="dxa"/>
          </w:tcPr>
          <w:p w14:paraId="59BE7484" w14:textId="3337B277" w:rsidR="00402DB9" w:rsidRPr="00402DB9" w:rsidRDefault="00402DB9" w:rsidP="00402DB9">
            <w:pPr>
              <w:pStyle w:val="NormalWeb"/>
              <w:jc w:val="both"/>
              <w:rPr>
                <w:rFonts w:ascii="Times New Roman" w:hAnsi="Times New Roman"/>
                <w:sz w:val="24"/>
              </w:rPr>
            </w:pPr>
            <w:r w:rsidRPr="00402DB9">
              <w:rPr>
                <w:rFonts w:ascii="Times New Roman" w:hAnsi="Times New Roman"/>
                <w:sz w:val="24"/>
              </w:rPr>
              <w:t>Kāds ieņēmumu klasifikācijas kods jāpiemēro pašvaldībai saņemot no vēlēšanu komisijas drošības naudu, kas tiek ieskaitīta pašvaldības budžetā atbilstoši Republikas pilsētas domes un novada domes vēlēšanu likuma “</w:t>
            </w:r>
            <w:r w:rsidRPr="00402DB9">
              <w:rPr>
                <w:rFonts w:ascii="Times New Roman" w:hAnsi="Times New Roman"/>
                <w:bCs/>
                <w:sz w:val="24"/>
              </w:rPr>
              <w:t>Republikas pilsētas domes un novada domes vēlēšanu likums”</w:t>
            </w:r>
            <w:r w:rsidRPr="00402DB9">
              <w:rPr>
                <w:rFonts w:ascii="Times New Roman" w:hAnsi="Times New Roman"/>
                <w:sz w:val="24"/>
              </w:rPr>
              <w:t xml:space="preserve"> 18.panta 3.daļai.</w:t>
            </w:r>
          </w:p>
        </w:tc>
        <w:tc>
          <w:tcPr>
            <w:tcW w:w="4677" w:type="dxa"/>
          </w:tcPr>
          <w:p w14:paraId="3926CE4E"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Piemērojams ir budžeta ieņēmumu klasifikācijas kods 12.3.9.9. „Pārējie dažādi </w:t>
            </w:r>
            <w:proofErr w:type="spellStart"/>
            <w:r w:rsidRPr="00402DB9">
              <w:rPr>
                <w:rFonts w:ascii="Times New Roman" w:hAnsi="Times New Roman" w:cs="Times New Roman"/>
                <w:sz w:val="24"/>
                <w:szCs w:val="24"/>
              </w:rPr>
              <w:t>nenodokļu</w:t>
            </w:r>
            <w:proofErr w:type="spellEnd"/>
            <w:r w:rsidRPr="00402DB9">
              <w:rPr>
                <w:rFonts w:ascii="Times New Roman" w:hAnsi="Times New Roman" w:cs="Times New Roman"/>
                <w:sz w:val="24"/>
                <w:szCs w:val="24"/>
              </w:rPr>
              <w:t xml:space="preserve"> ieņēmumi, kas nav iepriekš klasificēti šajā klasifikācijā”.</w:t>
            </w:r>
          </w:p>
          <w:p w14:paraId="7A88DB98" w14:textId="77777777" w:rsidR="00402DB9" w:rsidRPr="00402DB9" w:rsidRDefault="00402DB9" w:rsidP="00402DB9">
            <w:pPr>
              <w:jc w:val="both"/>
              <w:rPr>
                <w:rFonts w:ascii="Times New Roman" w:hAnsi="Times New Roman" w:cs="Times New Roman"/>
                <w:sz w:val="24"/>
                <w:szCs w:val="24"/>
              </w:rPr>
            </w:pPr>
          </w:p>
        </w:tc>
      </w:tr>
      <w:tr w:rsidR="00BF3245" w:rsidRPr="00434156" w14:paraId="1DE16A9D" w14:textId="77777777" w:rsidTr="002E552A">
        <w:tc>
          <w:tcPr>
            <w:tcW w:w="4537" w:type="dxa"/>
          </w:tcPr>
          <w:p w14:paraId="05E9B8AA" w14:textId="301DE766" w:rsidR="00BF3245" w:rsidRPr="00BF3245" w:rsidRDefault="00BF3245" w:rsidP="000262C0">
            <w:pPr>
              <w:pStyle w:val="NormalWeb"/>
              <w:jc w:val="both"/>
              <w:rPr>
                <w:rFonts w:ascii="Times New Roman" w:hAnsi="Times New Roman"/>
                <w:sz w:val="24"/>
              </w:rPr>
            </w:pPr>
            <w:r w:rsidRPr="00BF3245">
              <w:rPr>
                <w:rFonts w:ascii="Times New Roman" w:hAnsi="Times New Roman"/>
                <w:sz w:val="24"/>
              </w:rPr>
              <w:lastRenderedPageBreak/>
              <w:t xml:space="preserve">Ja valsts pamatfunkciju daļā ir palikuši neizlietotie budžeta līdzekļi, </w:t>
            </w:r>
            <w:r w:rsidR="000262C0">
              <w:rPr>
                <w:rFonts w:ascii="Times New Roman" w:hAnsi="Times New Roman"/>
                <w:sz w:val="24"/>
              </w:rPr>
              <w:t>uz</w:t>
            </w:r>
            <w:r w:rsidR="000262C0" w:rsidRPr="00BF3245">
              <w:rPr>
                <w:rFonts w:ascii="Times New Roman" w:hAnsi="Times New Roman"/>
                <w:sz w:val="24"/>
              </w:rPr>
              <w:t xml:space="preserve"> </w:t>
            </w:r>
            <w:r w:rsidRPr="00BF3245">
              <w:rPr>
                <w:rFonts w:ascii="Times New Roman" w:hAnsi="Times New Roman"/>
                <w:sz w:val="24"/>
              </w:rPr>
              <w:t>kuru kodu iestādei tie jāatdod valsts budžetam?</w:t>
            </w:r>
          </w:p>
        </w:tc>
        <w:tc>
          <w:tcPr>
            <w:tcW w:w="4677" w:type="dxa"/>
          </w:tcPr>
          <w:p w14:paraId="725E11E5" w14:textId="6955B90D" w:rsidR="00BF3245" w:rsidRPr="00BF3245" w:rsidRDefault="00BF3245" w:rsidP="00BF3245">
            <w:pPr>
              <w:jc w:val="both"/>
              <w:rPr>
                <w:rFonts w:ascii="Times New Roman" w:hAnsi="Times New Roman" w:cs="Times New Roman"/>
                <w:sz w:val="24"/>
                <w:szCs w:val="24"/>
                <w:lang w:eastAsia="lv-LV"/>
              </w:rPr>
            </w:pPr>
            <w:r w:rsidRPr="00BF3245">
              <w:rPr>
                <w:rFonts w:ascii="Times New Roman" w:hAnsi="Times New Roman" w:cs="Times New Roman"/>
                <w:sz w:val="24"/>
                <w:szCs w:val="24"/>
                <w:lang w:eastAsia="lv-LV"/>
              </w:rPr>
              <w:t xml:space="preserve">Ir jāpiemēro kods 12.3.9.9. “Pārējie dažādi </w:t>
            </w:r>
            <w:proofErr w:type="spellStart"/>
            <w:r w:rsidRPr="00BF3245">
              <w:rPr>
                <w:rFonts w:ascii="Times New Roman" w:hAnsi="Times New Roman" w:cs="Times New Roman"/>
                <w:sz w:val="24"/>
                <w:szCs w:val="24"/>
                <w:lang w:eastAsia="lv-LV"/>
              </w:rPr>
              <w:t>nenodokļu</w:t>
            </w:r>
            <w:proofErr w:type="spellEnd"/>
            <w:r w:rsidRPr="00BF3245">
              <w:rPr>
                <w:rFonts w:ascii="Times New Roman" w:hAnsi="Times New Roman" w:cs="Times New Roman"/>
                <w:sz w:val="24"/>
                <w:szCs w:val="24"/>
                <w:lang w:eastAsia="lv-LV"/>
              </w:rPr>
              <w:t xml:space="preserve"> ieņēmumi, kas nav iepriekš klasificēti šajā klasifikācijā”.</w:t>
            </w:r>
          </w:p>
        </w:tc>
      </w:tr>
      <w:tr w:rsidR="002448EC" w:rsidRPr="002448EC" w14:paraId="015C5B14" w14:textId="77777777" w:rsidTr="002E552A">
        <w:tc>
          <w:tcPr>
            <w:tcW w:w="4537" w:type="dxa"/>
          </w:tcPr>
          <w:p w14:paraId="67E728E2" w14:textId="3229BFA1" w:rsidR="002448EC" w:rsidRPr="002448EC" w:rsidRDefault="002448EC" w:rsidP="002448EC">
            <w:pPr>
              <w:pStyle w:val="NormalWeb"/>
              <w:jc w:val="both"/>
              <w:rPr>
                <w:rFonts w:ascii="Times New Roman" w:hAnsi="Times New Roman"/>
                <w:sz w:val="24"/>
              </w:rPr>
            </w:pPr>
            <w:r w:rsidRPr="002448EC">
              <w:rPr>
                <w:rFonts w:ascii="Times New Roman" w:hAnsi="Times New Roman"/>
                <w:sz w:val="24"/>
              </w:rPr>
              <w:t>Kādu ieņēmumu klasifikācijas kodu piemērot no Būvniecības valsts kontroles biroja saņemtajai kompensācijai  par centralizētās siltumapgādes pakalpojuma maksas samazinājumu mājsaimniecībām, kuru pašvaldība piemēro patērētājiem saskaņā ar Energoresursu cenu ārkārtēja pieauguma samazinājuma pasākumu likuma 7.pantu?</w:t>
            </w:r>
          </w:p>
        </w:tc>
        <w:tc>
          <w:tcPr>
            <w:tcW w:w="4677" w:type="dxa"/>
          </w:tcPr>
          <w:p w14:paraId="1A909B69" w14:textId="03391741" w:rsidR="002448EC" w:rsidRPr="002448EC" w:rsidRDefault="002448EC" w:rsidP="002448EC">
            <w:pPr>
              <w:jc w:val="both"/>
              <w:rPr>
                <w:rFonts w:ascii="Times New Roman" w:hAnsi="Times New Roman" w:cs="Times New Roman"/>
                <w:sz w:val="24"/>
                <w:szCs w:val="24"/>
                <w:lang w:eastAsia="lv-LV"/>
              </w:rPr>
            </w:pPr>
            <w:r w:rsidRPr="002448EC">
              <w:rPr>
                <w:rFonts w:ascii="Times New Roman" w:hAnsi="Times New Roman" w:cs="Times New Roman"/>
                <w:sz w:val="24"/>
                <w:szCs w:val="24"/>
                <w:lang w:eastAsia="lv-LV"/>
              </w:rPr>
              <w:t xml:space="preserve">Šādi ieņēmumi jāattiecina uz kodu 12.3.9.9. “Pārējie dažādi </w:t>
            </w:r>
            <w:proofErr w:type="spellStart"/>
            <w:r w:rsidRPr="002448EC">
              <w:rPr>
                <w:rFonts w:ascii="Times New Roman" w:hAnsi="Times New Roman" w:cs="Times New Roman"/>
                <w:sz w:val="24"/>
                <w:szCs w:val="24"/>
                <w:lang w:eastAsia="lv-LV"/>
              </w:rPr>
              <w:t>nenodokļu</w:t>
            </w:r>
            <w:proofErr w:type="spellEnd"/>
            <w:r w:rsidRPr="002448EC">
              <w:rPr>
                <w:rFonts w:ascii="Times New Roman" w:hAnsi="Times New Roman" w:cs="Times New Roman"/>
                <w:sz w:val="24"/>
                <w:szCs w:val="24"/>
                <w:lang w:eastAsia="lv-LV"/>
              </w:rPr>
              <w:t xml:space="preserve"> ieņēmumi, kas nav iepriekš klasificēti šajā klasifikācijā”</w:t>
            </w:r>
            <w:r w:rsidR="00A03DB6">
              <w:rPr>
                <w:rFonts w:ascii="Times New Roman" w:hAnsi="Times New Roman" w:cs="Times New Roman"/>
                <w:sz w:val="24"/>
                <w:szCs w:val="24"/>
                <w:lang w:eastAsia="lv-LV"/>
              </w:rPr>
              <w:t xml:space="preserve">, ja šie ieņēmumi </w:t>
            </w:r>
            <w:r w:rsidR="00A03DB6" w:rsidRPr="00A03DB6">
              <w:rPr>
                <w:rFonts w:ascii="Times New Roman" w:hAnsi="Times New Roman" w:cs="Times New Roman"/>
                <w:sz w:val="24"/>
                <w:szCs w:val="24"/>
                <w:lang w:eastAsia="lv-LV"/>
              </w:rPr>
              <w:t xml:space="preserve">tiks izmantoti pašvaldības vispārējo mērķu finansēšanai saskaņā ar normatīvajiem aktiem. Ja šie līdzekļi paliek pašvaldības rīcībā, piemērojams ir </w:t>
            </w:r>
            <w:proofErr w:type="spellStart"/>
            <w:r w:rsidR="00A03DB6" w:rsidRPr="00A03DB6">
              <w:rPr>
                <w:rFonts w:ascii="Times New Roman" w:hAnsi="Times New Roman" w:cs="Times New Roman"/>
                <w:sz w:val="24"/>
                <w:szCs w:val="24"/>
                <w:lang w:eastAsia="lv-LV"/>
              </w:rPr>
              <w:t>atbilsošais</w:t>
            </w:r>
            <w:proofErr w:type="spellEnd"/>
            <w:r w:rsidR="00A03DB6" w:rsidRPr="00A03DB6">
              <w:rPr>
                <w:rFonts w:ascii="Times New Roman" w:hAnsi="Times New Roman" w:cs="Times New Roman"/>
                <w:sz w:val="24"/>
                <w:szCs w:val="24"/>
                <w:lang w:eastAsia="lv-LV"/>
              </w:rPr>
              <w:t xml:space="preserve"> koda 21.0.0.0. “Iestādes ieņēmumi” </w:t>
            </w:r>
            <w:proofErr w:type="spellStart"/>
            <w:r w:rsidR="00A03DB6" w:rsidRPr="00A03DB6">
              <w:rPr>
                <w:rFonts w:ascii="Times New Roman" w:hAnsi="Times New Roman" w:cs="Times New Roman"/>
                <w:sz w:val="24"/>
                <w:szCs w:val="24"/>
                <w:lang w:eastAsia="lv-LV"/>
              </w:rPr>
              <w:t>apakškods</w:t>
            </w:r>
            <w:proofErr w:type="spellEnd"/>
            <w:r w:rsidR="00A03DB6" w:rsidRPr="00A03DB6">
              <w:rPr>
                <w:rFonts w:ascii="Times New Roman" w:hAnsi="Times New Roman" w:cs="Times New Roman"/>
                <w:sz w:val="24"/>
                <w:szCs w:val="24"/>
                <w:lang w:eastAsia="lv-LV"/>
              </w:rPr>
              <w:t>.</w:t>
            </w:r>
          </w:p>
          <w:p w14:paraId="2A184D5B" w14:textId="77777777" w:rsidR="002448EC" w:rsidRPr="002448EC" w:rsidRDefault="002448EC" w:rsidP="002448EC">
            <w:pPr>
              <w:jc w:val="both"/>
              <w:rPr>
                <w:rFonts w:ascii="Times New Roman" w:hAnsi="Times New Roman" w:cs="Times New Roman"/>
                <w:sz w:val="24"/>
                <w:szCs w:val="24"/>
                <w:lang w:eastAsia="lv-LV"/>
              </w:rPr>
            </w:pPr>
          </w:p>
        </w:tc>
      </w:tr>
      <w:tr w:rsidR="00B56C01" w:rsidRPr="00B56C01" w14:paraId="566AD444" w14:textId="77777777" w:rsidTr="002E552A">
        <w:tc>
          <w:tcPr>
            <w:tcW w:w="4537" w:type="dxa"/>
          </w:tcPr>
          <w:p w14:paraId="507E9EF2" w14:textId="3C3F45E5" w:rsidR="00B56C01" w:rsidRPr="00B56C01" w:rsidRDefault="00B56C01" w:rsidP="00B56C01">
            <w:pPr>
              <w:jc w:val="both"/>
              <w:rPr>
                <w:rFonts w:ascii="Times New Roman" w:hAnsi="Times New Roman" w:cs="Times New Roman"/>
                <w:sz w:val="24"/>
                <w:szCs w:val="24"/>
                <w:lang w:eastAsia="lv-LV"/>
              </w:rPr>
            </w:pPr>
            <w:r w:rsidRPr="00B56C01">
              <w:rPr>
                <w:rFonts w:ascii="Times New Roman" w:hAnsi="Times New Roman" w:cs="Times New Roman"/>
                <w:sz w:val="24"/>
                <w:szCs w:val="24"/>
                <w:lang w:eastAsia="lv-LV"/>
              </w:rPr>
              <w:t xml:space="preserve">Beidzoties Valsts prezidenta pilnvaru laikam, viņš izteica velēšanos izpirkt dažas dāvanas un jau ir veicis pārskaitījumu uz </w:t>
            </w:r>
            <w:r w:rsidR="000262C0">
              <w:rPr>
                <w:rFonts w:ascii="Times New Roman" w:hAnsi="Times New Roman" w:cs="Times New Roman"/>
                <w:sz w:val="24"/>
                <w:szCs w:val="24"/>
                <w:lang w:eastAsia="lv-LV"/>
              </w:rPr>
              <w:t xml:space="preserve">Prezidenta </w:t>
            </w:r>
            <w:r w:rsidRPr="00B56C01">
              <w:rPr>
                <w:rFonts w:ascii="Times New Roman" w:hAnsi="Times New Roman" w:cs="Times New Roman"/>
                <w:sz w:val="24"/>
                <w:szCs w:val="24"/>
                <w:lang w:eastAsia="lv-LV"/>
              </w:rPr>
              <w:t>Kancelejas kontu. Kādu kodu piemērot</w:t>
            </w:r>
            <w:r w:rsidR="000262C0">
              <w:rPr>
                <w:rFonts w:ascii="Times New Roman" w:hAnsi="Times New Roman" w:cs="Times New Roman"/>
                <w:sz w:val="24"/>
                <w:szCs w:val="24"/>
                <w:lang w:eastAsia="lv-LV"/>
              </w:rPr>
              <w:t>, veicot pārskaitījumu uz valsts budžetu</w:t>
            </w:r>
            <w:r w:rsidRPr="00B56C01">
              <w:rPr>
                <w:rFonts w:ascii="Times New Roman" w:hAnsi="Times New Roman" w:cs="Times New Roman"/>
                <w:sz w:val="24"/>
                <w:szCs w:val="24"/>
                <w:lang w:eastAsia="lv-LV"/>
              </w:rPr>
              <w:t>?</w:t>
            </w:r>
          </w:p>
        </w:tc>
        <w:tc>
          <w:tcPr>
            <w:tcW w:w="4677" w:type="dxa"/>
          </w:tcPr>
          <w:p w14:paraId="24A4840E" w14:textId="3692EF5B" w:rsidR="00B56C01" w:rsidRPr="00B56C01" w:rsidRDefault="00B56C01" w:rsidP="00B56C01">
            <w:pPr>
              <w:jc w:val="both"/>
              <w:rPr>
                <w:rFonts w:ascii="Times New Roman" w:hAnsi="Times New Roman" w:cs="Times New Roman"/>
                <w:sz w:val="24"/>
                <w:szCs w:val="24"/>
                <w:lang w:eastAsia="lv-LV"/>
              </w:rPr>
            </w:pPr>
            <w:r w:rsidRPr="00B56C01">
              <w:rPr>
                <w:rFonts w:ascii="Times New Roman" w:hAnsi="Times New Roman" w:cs="Times New Roman"/>
                <w:sz w:val="24"/>
                <w:szCs w:val="24"/>
                <w:lang w:eastAsia="lv-LV"/>
              </w:rPr>
              <w:t xml:space="preserve">Pārskaitot naudu par izpirktajām dāvanām valsts budžeta ieņēmumos, piemēro ekonomiskās klasifikācijas kodu 12.3.9.9 “Pārējie dažādi </w:t>
            </w:r>
            <w:proofErr w:type="spellStart"/>
            <w:r w:rsidRPr="00B56C01">
              <w:rPr>
                <w:rFonts w:ascii="Times New Roman" w:hAnsi="Times New Roman" w:cs="Times New Roman"/>
                <w:sz w:val="24"/>
                <w:szCs w:val="24"/>
                <w:lang w:eastAsia="lv-LV"/>
              </w:rPr>
              <w:t>nenodokļu</w:t>
            </w:r>
            <w:proofErr w:type="spellEnd"/>
            <w:r w:rsidRPr="00B56C01">
              <w:rPr>
                <w:rFonts w:ascii="Times New Roman" w:hAnsi="Times New Roman" w:cs="Times New Roman"/>
                <w:sz w:val="24"/>
                <w:szCs w:val="24"/>
                <w:lang w:eastAsia="lv-LV"/>
              </w:rPr>
              <w:t xml:space="preserve"> ieņēmumi, kas nav iepriekš klasificēti šajā klasifikācijā”.</w:t>
            </w:r>
          </w:p>
        </w:tc>
      </w:tr>
      <w:tr w:rsidR="00BF3245" w:rsidRPr="00BF3245" w14:paraId="55851921" w14:textId="77777777" w:rsidTr="002E552A">
        <w:tc>
          <w:tcPr>
            <w:tcW w:w="4537" w:type="dxa"/>
          </w:tcPr>
          <w:p w14:paraId="6485C6E1" w14:textId="77777777" w:rsidR="00BF3245" w:rsidRPr="00BF3245" w:rsidRDefault="00BF3245" w:rsidP="00BF3245">
            <w:pPr>
              <w:pStyle w:val="PlainText"/>
              <w:jc w:val="both"/>
              <w:rPr>
                <w:rFonts w:ascii="Times New Roman" w:hAnsi="Times New Roman" w:cs="Times New Roman"/>
                <w:sz w:val="24"/>
                <w:szCs w:val="24"/>
                <w:lang w:eastAsia="lv-LV"/>
              </w:rPr>
            </w:pPr>
            <w:r w:rsidRPr="00BF3245">
              <w:rPr>
                <w:rFonts w:ascii="Times New Roman" w:hAnsi="Times New Roman" w:cs="Times New Roman"/>
                <w:sz w:val="24"/>
                <w:szCs w:val="24"/>
                <w:lang w:eastAsia="lv-LV"/>
              </w:rPr>
              <w:t xml:space="preserve">Pašvaldība atbilstoši </w:t>
            </w:r>
            <w:hyperlink r:id="rId9" w:anchor="p20" w:history="1">
              <w:r w:rsidRPr="00BF3245">
                <w:rPr>
                  <w:rFonts w:ascii="Times New Roman" w:hAnsi="Times New Roman" w:cs="Times New Roman"/>
                  <w:sz w:val="24"/>
                  <w:szCs w:val="24"/>
                  <w:lang w:eastAsia="lv-LV"/>
                </w:rPr>
                <w:t>MK noteikumu Nr. 1106 20.punktam</w:t>
              </w:r>
            </w:hyperlink>
            <w:r w:rsidRPr="00BF3245">
              <w:rPr>
                <w:rFonts w:ascii="Times New Roman" w:hAnsi="Times New Roman" w:cs="Times New Roman"/>
                <w:sz w:val="24"/>
                <w:szCs w:val="24"/>
                <w:lang w:eastAsia="lv-LV"/>
              </w:rPr>
              <w:t xml:space="preserve"> ir saņēmusi maksājumu no SIA "Publisko aktīvu pārvaldītājs </w:t>
            </w:r>
            <w:proofErr w:type="spellStart"/>
            <w:r w:rsidRPr="00BF3245">
              <w:rPr>
                <w:rFonts w:ascii="Times New Roman" w:hAnsi="Times New Roman" w:cs="Times New Roman"/>
                <w:sz w:val="24"/>
                <w:szCs w:val="24"/>
                <w:lang w:eastAsia="lv-LV"/>
              </w:rPr>
              <w:t>Possessor</w:t>
            </w:r>
            <w:proofErr w:type="spellEnd"/>
            <w:r w:rsidRPr="00BF3245">
              <w:rPr>
                <w:rFonts w:ascii="Times New Roman" w:hAnsi="Times New Roman" w:cs="Times New Roman"/>
                <w:sz w:val="24"/>
                <w:szCs w:val="24"/>
                <w:lang w:eastAsia="lv-LV"/>
              </w:rPr>
              <w:t xml:space="preserve">". </w:t>
            </w:r>
          </w:p>
          <w:p w14:paraId="5BC9CA21" w14:textId="7B2B8964" w:rsidR="00BF3245" w:rsidRPr="00BF3245" w:rsidRDefault="00BF3245" w:rsidP="00BF3245">
            <w:pPr>
              <w:pStyle w:val="NormalWeb"/>
              <w:spacing w:before="0" w:beforeAutospacing="0" w:after="0" w:afterAutospacing="0"/>
              <w:jc w:val="both"/>
              <w:rPr>
                <w:rFonts w:ascii="Times New Roman" w:hAnsi="Times New Roman"/>
                <w:sz w:val="24"/>
              </w:rPr>
            </w:pPr>
            <w:r w:rsidRPr="00BF3245">
              <w:rPr>
                <w:rFonts w:ascii="Times New Roman" w:hAnsi="Times New Roman"/>
                <w:sz w:val="24"/>
              </w:rPr>
              <w:t>Lūdzam sniegt skaidrojumu, kurā EKK kodā šādus ieņēmumus uzskaitīt.</w:t>
            </w:r>
          </w:p>
        </w:tc>
        <w:tc>
          <w:tcPr>
            <w:tcW w:w="4677" w:type="dxa"/>
          </w:tcPr>
          <w:p w14:paraId="675C285B" w14:textId="58755500" w:rsidR="00BF3245" w:rsidRPr="00BF3245" w:rsidRDefault="00BF3245" w:rsidP="00BF3245">
            <w:pPr>
              <w:ind w:right="142"/>
              <w:jc w:val="both"/>
              <w:rPr>
                <w:rFonts w:ascii="Times New Roman" w:hAnsi="Times New Roman" w:cs="Times New Roman"/>
                <w:sz w:val="24"/>
                <w:szCs w:val="24"/>
                <w:lang w:eastAsia="lv-LV"/>
              </w:rPr>
            </w:pPr>
            <w:r w:rsidRPr="00BF3245">
              <w:rPr>
                <w:rFonts w:ascii="Times New Roman" w:hAnsi="Times New Roman" w:cs="Times New Roman"/>
                <w:sz w:val="24"/>
                <w:szCs w:val="24"/>
                <w:lang w:eastAsia="lv-LV"/>
              </w:rPr>
              <w:t>Ieņēmumus, kurus pašvaldībai ieskaita</w:t>
            </w:r>
            <w:r w:rsidR="00ED2E71">
              <w:rPr>
                <w:rFonts w:ascii="Times New Roman" w:hAnsi="Times New Roman" w:cs="Times New Roman"/>
                <w:sz w:val="24"/>
                <w:szCs w:val="24"/>
                <w:lang w:eastAsia="lv-LV"/>
              </w:rPr>
              <w:t xml:space="preserve"> publisko aktīvu pārvaldītājs </w:t>
            </w:r>
            <w:proofErr w:type="spellStart"/>
            <w:r w:rsidR="00ED2E71">
              <w:rPr>
                <w:rFonts w:ascii="Times New Roman" w:hAnsi="Times New Roman" w:cs="Times New Roman"/>
                <w:sz w:val="24"/>
                <w:szCs w:val="24"/>
                <w:lang w:eastAsia="lv-LV"/>
              </w:rPr>
              <w:t>Possessor</w:t>
            </w:r>
            <w:proofErr w:type="spellEnd"/>
            <w:r w:rsidRPr="00BF3245">
              <w:rPr>
                <w:rFonts w:ascii="Times New Roman" w:hAnsi="Times New Roman" w:cs="Times New Roman"/>
                <w:sz w:val="24"/>
                <w:szCs w:val="24"/>
                <w:lang w:eastAsia="lv-LV"/>
              </w:rPr>
              <w:t xml:space="preserve">, pamatojoties uz MK noteikumiem Nr.1106 “Zemes izpirkuma (pirkuma) līguma noslēgšanas kārtība” p. 20, uzskaita koda 13.2.0.0. “Ieņēmumi no zemes, meža īpašuma pārdošanas” atbilstošajā </w:t>
            </w:r>
            <w:proofErr w:type="spellStart"/>
            <w:r w:rsidRPr="00BF3245">
              <w:rPr>
                <w:rFonts w:ascii="Times New Roman" w:hAnsi="Times New Roman" w:cs="Times New Roman"/>
                <w:sz w:val="24"/>
                <w:szCs w:val="24"/>
                <w:lang w:eastAsia="lv-LV"/>
              </w:rPr>
              <w:t>apakškodā</w:t>
            </w:r>
            <w:proofErr w:type="spellEnd"/>
            <w:r w:rsidRPr="00BF3245">
              <w:rPr>
                <w:rFonts w:ascii="Times New Roman" w:hAnsi="Times New Roman" w:cs="Times New Roman"/>
                <w:sz w:val="24"/>
                <w:szCs w:val="24"/>
                <w:lang w:eastAsia="lv-LV"/>
              </w:rPr>
              <w:t>.</w:t>
            </w:r>
          </w:p>
        </w:tc>
      </w:tr>
      <w:tr w:rsidR="002448EC" w:rsidRPr="00434156" w14:paraId="33374739" w14:textId="77777777" w:rsidTr="00A551C5">
        <w:tc>
          <w:tcPr>
            <w:tcW w:w="4537" w:type="dxa"/>
          </w:tcPr>
          <w:p w14:paraId="621A84EA" w14:textId="77777777" w:rsidR="002448EC" w:rsidRPr="00402DB9" w:rsidRDefault="002448EC" w:rsidP="00A551C5">
            <w:pPr>
              <w:jc w:val="both"/>
              <w:rPr>
                <w:rFonts w:ascii="Times New Roman" w:hAnsi="Times New Roman" w:cs="Times New Roman"/>
                <w:sz w:val="24"/>
                <w:szCs w:val="24"/>
              </w:rPr>
            </w:pPr>
            <w:r w:rsidRPr="00402DB9">
              <w:rPr>
                <w:rFonts w:ascii="Times New Roman" w:hAnsi="Times New Roman" w:cs="Times New Roman"/>
                <w:sz w:val="24"/>
                <w:szCs w:val="24"/>
              </w:rPr>
              <w:t>Kāds ieņēmumu klasifikācijas kods pašvaldībai jāpielieto, pārdodot krājumus (ne pamatlīdzekļus)?</w:t>
            </w:r>
          </w:p>
        </w:tc>
        <w:tc>
          <w:tcPr>
            <w:tcW w:w="4677" w:type="dxa"/>
          </w:tcPr>
          <w:p w14:paraId="2E69FDB8" w14:textId="77777777" w:rsidR="002448EC" w:rsidRPr="00402DB9" w:rsidRDefault="002448EC" w:rsidP="00A551C5">
            <w:pPr>
              <w:jc w:val="both"/>
              <w:rPr>
                <w:rFonts w:ascii="Times New Roman" w:hAnsi="Times New Roman" w:cs="Times New Roman"/>
                <w:sz w:val="24"/>
                <w:szCs w:val="24"/>
              </w:rPr>
            </w:pPr>
            <w:r w:rsidRPr="00402DB9">
              <w:rPr>
                <w:rFonts w:ascii="Times New Roman" w:hAnsi="Times New Roman" w:cs="Times New Roman"/>
                <w:sz w:val="24"/>
                <w:szCs w:val="24"/>
              </w:rPr>
              <w:t>Jāpielieto ieņēmumu klasifikācijas kods 13.4.0.0. “Ieņēmumi no valsts un pašvaldību kustamā īpašuma un mantas realizācijas”.</w:t>
            </w:r>
          </w:p>
        </w:tc>
      </w:tr>
      <w:tr w:rsidR="00BB169B" w:rsidRPr="00434156" w14:paraId="7AA1EAB5" w14:textId="77777777" w:rsidTr="00E80A7C">
        <w:tc>
          <w:tcPr>
            <w:tcW w:w="4537" w:type="dxa"/>
          </w:tcPr>
          <w:p w14:paraId="19793CD9" w14:textId="201D9D01" w:rsidR="00BB169B" w:rsidRPr="0098787F" w:rsidRDefault="00BB169B" w:rsidP="00BB169B">
            <w:pPr>
              <w:jc w:val="both"/>
              <w:rPr>
                <w:rFonts w:ascii="Times New Roman" w:hAnsi="Times New Roman" w:cs="Times New Roman"/>
                <w:sz w:val="24"/>
                <w:szCs w:val="24"/>
                <w:lang w:eastAsia="lv-LV"/>
              </w:rPr>
            </w:pPr>
            <w:r w:rsidRPr="0098787F">
              <w:rPr>
                <w:rFonts w:ascii="Times New Roman" w:hAnsi="Times New Roman" w:cs="Times New Roman"/>
                <w:sz w:val="24"/>
                <w:szCs w:val="24"/>
                <w:lang w:eastAsia="lv-LV"/>
              </w:rPr>
              <w:t>Kāds būtu piemērojams EKK kods šādam darījumam? Pašvaldībai noslēgts līgums ar savu kapitālsabiedrību par pašvaldības piederošo mežu pārvaldīšanu un apsaimniekošanu. Saskaņā ar līgumu nosacījumiem, ja ir izveidojies līdzekļu atlikums (ieņēmumi pārsniedz izdevumus), kapitālsabiedrība pašvaldībai kā meža īpašniecei ieskaita naudas līdzekļus.</w:t>
            </w:r>
          </w:p>
        </w:tc>
        <w:tc>
          <w:tcPr>
            <w:tcW w:w="4677" w:type="dxa"/>
          </w:tcPr>
          <w:p w14:paraId="6EAC9EC8" w14:textId="77777777" w:rsidR="00BB169B" w:rsidRPr="0098787F" w:rsidRDefault="00BB169B" w:rsidP="00BB169B">
            <w:pPr>
              <w:jc w:val="both"/>
              <w:rPr>
                <w:rFonts w:ascii="Times New Roman" w:hAnsi="Times New Roman" w:cs="Times New Roman"/>
                <w:sz w:val="24"/>
                <w:szCs w:val="24"/>
                <w:lang w:eastAsia="lv-LV"/>
              </w:rPr>
            </w:pPr>
            <w:r w:rsidRPr="0098787F">
              <w:rPr>
                <w:rFonts w:ascii="Times New Roman" w:hAnsi="Times New Roman" w:cs="Times New Roman"/>
                <w:sz w:val="24"/>
                <w:szCs w:val="24"/>
                <w:lang w:eastAsia="lv-LV"/>
              </w:rPr>
              <w:t>Ja šie ieņēmumi ir radušies saistībā ar mežu pārdošanu, tad piemērotākais būtu kods 13.2.2.0. “Ieņēmumi no meža īpašuma pārdošanas”, savukārt, ja tie ir no meža iznomāšanas, tad piemērotākais kods būtu 13.5.0.0. “Ieņēmumi no valsts un pašvaldību īpašuma iznomāšanas”.</w:t>
            </w:r>
          </w:p>
          <w:p w14:paraId="5B202114" w14:textId="77777777" w:rsidR="00BB169B" w:rsidRPr="0098787F" w:rsidRDefault="00BB169B" w:rsidP="00BB169B">
            <w:pPr>
              <w:jc w:val="both"/>
              <w:rPr>
                <w:rFonts w:ascii="Times New Roman" w:hAnsi="Times New Roman" w:cs="Times New Roman"/>
                <w:sz w:val="24"/>
                <w:szCs w:val="24"/>
                <w:lang w:eastAsia="lv-LV"/>
              </w:rPr>
            </w:pPr>
          </w:p>
        </w:tc>
      </w:tr>
      <w:tr w:rsidR="00402DB9" w:rsidRPr="00434156" w14:paraId="3FCDA7C6" w14:textId="77777777" w:rsidTr="00E80A7C">
        <w:tc>
          <w:tcPr>
            <w:tcW w:w="4537" w:type="dxa"/>
          </w:tcPr>
          <w:p w14:paraId="0B3FF17F"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Kādā budžeta ieņēmumu kodā ir jāuzrāda saņemtie ieņēmumi no firmas sakarā ar pāreju uz citu kurināmā veidu?</w:t>
            </w:r>
          </w:p>
          <w:p w14:paraId="2F204611"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 2013.gadā tika nopirkts un 2014.gadā tika atgriezts firmai kurināmais (sašķidrināto gāzi),  2014.gadā firma samaksāja par šo atgriezto gāzi.</w:t>
            </w:r>
          </w:p>
        </w:tc>
        <w:tc>
          <w:tcPr>
            <w:tcW w:w="4677" w:type="dxa"/>
          </w:tcPr>
          <w:p w14:paraId="042CC51C"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Ieņēmumi no iepriekšējā gadā nopirktās gāzes atgriešanas jāuzrāda ieņēmumu klasifikācijas kodā 13.4.0.0. “Ieņēmumi no valsts un pašvaldību kustamā īpašuma un mantas realizācijas”.</w:t>
            </w:r>
          </w:p>
          <w:p w14:paraId="449268DC" w14:textId="77777777" w:rsidR="00402DB9" w:rsidRPr="00402DB9" w:rsidRDefault="00402DB9" w:rsidP="00402DB9">
            <w:pPr>
              <w:jc w:val="both"/>
              <w:rPr>
                <w:rFonts w:ascii="Times New Roman" w:hAnsi="Times New Roman" w:cs="Times New Roman"/>
                <w:sz w:val="24"/>
                <w:szCs w:val="24"/>
              </w:rPr>
            </w:pPr>
          </w:p>
        </w:tc>
      </w:tr>
      <w:tr w:rsidR="00402DB9" w:rsidRPr="00434156" w14:paraId="25BD3EA8" w14:textId="77777777" w:rsidTr="00E80A7C">
        <w:tc>
          <w:tcPr>
            <w:tcW w:w="4537" w:type="dxa"/>
          </w:tcPr>
          <w:p w14:paraId="114D7CEB"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2011.gadā iegādātas automašīnas plāno pārdod izsolē. Mūsu rīcībā ir drošības naudas konts, kuru plānojam izmantot, lai pretendenti varētu iemaksāt drošības naudu, kā arī veikt pirkuma apmaksu. No šī konta tad tālāk pārskaitīsim naudu valsts budžeta ieņēmumos. </w:t>
            </w:r>
          </w:p>
          <w:p w14:paraId="47F7EFF2" w14:textId="64BDF4BF"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lastRenderedPageBreak/>
              <w:t>Uz kuru EKK attiecināt šo maksājumu?</w:t>
            </w:r>
          </w:p>
        </w:tc>
        <w:tc>
          <w:tcPr>
            <w:tcW w:w="4677" w:type="dxa"/>
          </w:tcPr>
          <w:p w14:paraId="6663381F"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lastRenderedPageBreak/>
              <w:t>Valsts budžeta vispārējos ieņēmumos šī nauda ieskaitāma kodā 13.4.0.0. “Ieņēmumi no valsts un pašvaldību kustamā īpašuma un mantas realizācijas”</w:t>
            </w:r>
          </w:p>
          <w:p w14:paraId="0DBCF986" w14:textId="77777777" w:rsidR="00402DB9" w:rsidRPr="00402DB9" w:rsidRDefault="00402DB9" w:rsidP="001F04FA">
            <w:pPr>
              <w:jc w:val="both"/>
              <w:rPr>
                <w:rFonts w:ascii="Times New Roman" w:hAnsi="Times New Roman" w:cs="Times New Roman"/>
                <w:sz w:val="24"/>
                <w:szCs w:val="24"/>
              </w:rPr>
            </w:pPr>
          </w:p>
        </w:tc>
      </w:tr>
      <w:tr w:rsidR="00932F43" w:rsidRPr="00434156" w14:paraId="649195D2" w14:textId="77777777" w:rsidTr="00E80A7C">
        <w:tc>
          <w:tcPr>
            <w:tcW w:w="4537" w:type="dxa"/>
          </w:tcPr>
          <w:p w14:paraId="529C81F0" w14:textId="1AD1702B" w:rsidR="00932F43" w:rsidRPr="0098787F" w:rsidRDefault="00932F43" w:rsidP="00932F43">
            <w:pPr>
              <w:jc w:val="both"/>
              <w:rPr>
                <w:rFonts w:ascii="Times New Roman" w:hAnsi="Times New Roman" w:cs="Times New Roman"/>
                <w:sz w:val="24"/>
                <w:szCs w:val="24"/>
              </w:rPr>
            </w:pPr>
            <w:r w:rsidRPr="0098787F">
              <w:rPr>
                <w:rFonts w:ascii="Times New Roman" w:hAnsi="Times New Roman" w:cs="Times New Roman"/>
                <w:sz w:val="24"/>
                <w:szCs w:val="24"/>
              </w:rPr>
              <w:t>Kurā EKK ieņēmumu kodā uzrādīt izsolē iegūtos līdzekļus par kailcirti pašvaldībai piederošā meža īpašumā?</w:t>
            </w:r>
          </w:p>
        </w:tc>
        <w:tc>
          <w:tcPr>
            <w:tcW w:w="4677" w:type="dxa"/>
          </w:tcPr>
          <w:p w14:paraId="5931BFA2" w14:textId="3E0F743C" w:rsidR="00932F43" w:rsidRPr="00932F43" w:rsidRDefault="00932F43" w:rsidP="00932F43">
            <w:pPr>
              <w:jc w:val="both"/>
              <w:rPr>
                <w:rFonts w:ascii="Times New Roman" w:hAnsi="Times New Roman" w:cs="Times New Roman"/>
                <w:sz w:val="24"/>
                <w:szCs w:val="24"/>
              </w:rPr>
            </w:pPr>
            <w:r w:rsidRPr="0098787F">
              <w:rPr>
                <w:rFonts w:ascii="Times New Roman" w:hAnsi="Times New Roman" w:cs="Times New Roman"/>
                <w:sz w:val="24"/>
                <w:szCs w:val="24"/>
              </w:rPr>
              <w:t>Izsolē iegūtos līdzekļus par kailcirti pašvaldībai piederošā meža īpašumā uzskaita kodā 13.4.0.0. “Ieņēmumi no valsts un pašvaldību kustamā īpašuma un mantas realizācijas”.</w:t>
            </w:r>
          </w:p>
        </w:tc>
      </w:tr>
      <w:tr w:rsidR="0020044E" w:rsidRPr="0020044E" w14:paraId="34C4FF3D" w14:textId="77777777" w:rsidTr="002E552A">
        <w:tc>
          <w:tcPr>
            <w:tcW w:w="4537" w:type="dxa"/>
          </w:tcPr>
          <w:p w14:paraId="76FFDFCE" w14:textId="77777777" w:rsidR="0020044E" w:rsidRDefault="0020044E" w:rsidP="0020044E">
            <w:pPr>
              <w:jc w:val="both"/>
              <w:rPr>
                <w:rFonts w:ascii="Times New Roman" w:hAnsi="Times New Roman" w:cs="Times New Roman"/>
                <w:sz w:val="24"/>
                <w:szCs w:val="24"/>
              </w:rPr>
            </w:pPr>
            <w:r w:rsidRPr="0020044E">
              <w:rPr>
                <w:rFonts w:ascii="Times New Roman" w:hAnsi="Times New Roman" w:cs="Times New Roman"/>
                <w:sz w:val="24"/>
                <w:szCs w:val="24"/>
              </w:rPr>
              <w:t>Uz kādu ieņēmumu EKK jāliek ieņēmumi no metāllūžņu pārdošanas?</w:t>
            </w:r>
          </w:p>
          <w:p w14:paraId="2122A9FD" w14:textId="7A68B770" w:rsidR="000262C0" w:rsidRPr="0020044E" w:rsidRDefault="000262C0" w:rsidP="0020044E">
            <w:pPr>
              <w:jc w:val="both"/>
              <w:rPr>
                <w:rFonts w:ascii="Times New Roman" w:hAnsi="Times New Roman" w:cs="Times New Roman"/>
                <w:sz w:val="24"/>
                <w:szCs w:val="24"/>
              </w:rPr>
            </w:pPr>
            <w:r>
              <w:rPr>
                <w:rFonts w:ascii="Times New Roman" w:hAnsi="Times New Roman" w:cs="Times New Roman"/>
                <w:sz w:val="24"/>
                <w:szCs w:val="24"/>
              </w:rPr>
              <w:t>Vai iestāde nevar tos paturēt sev?</w:t>
            </w:r>
          </w:p>
        </w:tc>
        <w:tc>
          <w:tcPr>
            <w:tcW w:w="4677" w:type="dxa"/>
          </w:tcPr>
          <w:p w14:paraId="49E01651" w14:textId="15236438" w:rsidR="0020044E" w:rsidRPr="0020044E" w:rsidRDefault="002448EC" w:rsidP="0020044E">
            <w:pPr>
              <w:jc w:val="both"/>
              <w:rPr>
                <w:rFonts w:ascii="Times New Roman" w:hAnsi="Times New Roman" w:cs="Times New Roman"/>
                <w:sz w:val="24"/>
                <w:szCs w:val="24"/>
              </w:rPr>
            </w:pPr>
            <w:r w:rsidRPr="002448EC">
              <w:rPr>
                <w:rFonts w:ascii="Times New Roman" w:hAnsi="Times New Roman" w:cs="Times New Roman"/>
                <w:sz w:val="24"/>
                <w:szCs w:val="24"/>
              </w:rPr>
              <w:t xml:space="preserve">Šādi ieņēmumi iestādei jāuzskaita kodā 21.4.9.0 “Citi iepriekš neklasificētie pašu ieņēmumi”, un pēc tam jāpārskaita valsts budžetā kodā </w:t>
            </w:r>
            <w:r w:rsidR="0020044E" w:rsidRPr="0020044E">
              <w:rPr>
                <w:rFonts w:ascii="Times New Roman" w:hAnsi="Times New Roman" w:cs="Times New Roman"/>
                <w:sz w:val="24"/>
                <w:szCs w:val="24"/>
              </w:rPr>
              <w:t>13.4.0.0. “Ieņēmumi no valsts un pašvaldību kustamā īpašuma un mantas realizācijas”. Priekšmeti, no kuriem radās metāllūžņi, savulaik bija iegādāti no finansējuma, kas tika piešķirts iestādei no valsts budžeta kā dotācija no vispārējiem ieņēmumiem. Tādēļ iestādei nav pamata paturēt sava rīcībā līdzekļus, kas radušies, šos priekšmetus pārdodot. Iestāde varētu paturēt un izmantot savu uzdevumu izpildei minētos ieņēmumus tad, ja to atsevišķi atrunātu kāds normatīvais akts – balstoties uz iestādes darbības specifiku un finansēšanas īpatnībām.</w:t>
            </w:r>
          </w:p>
        </w:tc>
      </w:tr>
      <w:tr w:rsidR="001A2959" w:rsidRPr="00434156" w14:paraId="5DED04E0" w14:textId="77777777" w:rsidTr="00E80A7C">
        <w:tc>
          <w:tcPr>
            <w:tcW w:w="4537" w:type="dxa"/>
          </w:tcPr>
          <w:p w14:paraId="6B779ADC" w14:textId="24DEEA62" w:rsidR="001A2959" w:rsidRPr="00402DB9" w:rsidRDefault="001A2959" w:rsidP="001F04FA">
            <w:pPr>
              <w:jc w:val="both"/>
              <w:rPr>
                <w:rFonts w:cs="Times New Roman"/>
                <w:szCs w:val="24"/>
              </w:rPr>
            </w:pPr>
            <w:r w:rsidRPr="001A2959">
              <w:rPr>
                <w:rFonts w:ascii="Times New Roman" w:hAnsi="Times New Roman" w:cs="Times New Roman"/>
                <w:sz w:val="24"/>
                <w:szCs w:val="24"/>
              </w:rPr>
              <w:t xml:space="preserve">Kādos gadījumos pašvaldībā tiek lietots kods 13.5.0.0 “Ieņēmumi no valsts un pašvaldību īpašuma iznomāšanas”, un kādos 21.3.8.0 “Ieņēmumi par nomu un īri” koda attiecīgie </w:t>
            </w:r>
            <w:proofErr w:type="spellStart"/>
            <w:r w:rsidRPr="001A2959">
              <w:rPr>
                <w:rFonts w:ascii="Times New Roman" w:hAnsi="Times New Roman" w:cs="Times New Roman"/>
                <w:sz w:val="24"/>
                <w:szCs w:val="24"/>
              </w:rPr>
              <w:t>apakškodi</w:t>
            </w:r>
            <w:proofErr w:type="spellEnd"/>
            <w:r w:rsidRPr="001A2959">
              <w:rPr>
                <w:rFonts w:ascii="Times New Roman" w:hAnsi="Times New Roman" w:cs="Times New Roman"/>
                <w:sz w:val="24"/>
                <w:szCs w:val="24"/>
              </w:rPr>
              <w:t>?</w:t>
            </w:r>
          </w:p>
        </w:tc>
        <w:tc>
          <w:tcPr>
            <w:tcW w:w="4677" w:type="dxa"/>
          </w:tcPr>
          <w:p w14:paraId="667CD465" w14:textId="56B333C9" w:rsidR="001A2959" w:rsidRPr="001A2959" w:rsidRDefault="001A2959" w:rsidP="001A2959">
            <w:pPr>
              <w:jc w:val="both"/>
            </w:pPr>
            <w:r w:rsidRPr="001A2959">
              <w:rPr>
                <w:rFonts w:ascii="Times New Roman" w:hAnsi="Times New Roman" w:cs="Times New Roman"/>
                <w:sz w:val="24"/>
                <w:szCs w:val="24"/>
              </w:rPr>
              <w:t>Tā kā klasifikācija tiek lietota dažādu budžetu (valsts, pašvaldību, budžeta nefinansēto iestāžu un valsts budžeta daļēji finansēto atvasināto personu) vajadzībām, ir nepieciešams nodalīt ieņēmumus, kas ir maksa par sniegtajiem pakalpojumiem un citi pašu ieņēmumi, un kuri tādi nav. Vēršam uzmanību, ka iestādes ieņēmumi no to sniegtajiem maksas pakalpojumiem un citi pašu ieņēmumi (21.x.x.x. kods) paliek iestādes rīcībā un var tikt izlietoti konkrētās iestādes izdevumu segšanai. Savukārt pašvaldības “lielajā” budžetā ieskaitītie ieņēmumi (13.x.x.x kods) var tikt izmantoti pašvaldības vispārējo mērķu finansēšanai saskaņā ar normatīvajiem aktiem. Tātad ir svarīgi saprast, kam ir tiesības rīkoties ar īpašumu un ieņēmumiem no tā iznomāšanas - vai tā ir pašvaldība, vai arī pašvaldības iestāde, kurai pašvaldība juridiski ir nodevusi tiesības īpašumu iznomāt un saņemt ienākumus no šīs iznomāšanas.</w:t>
            </w:r>
          </w:p>
        </w:tc>
      </w:tr>
      <w:tr w:rsidR="00402DB9" w:rsidRPr="00434156" w14:paraId="7567181F" w14:textId="77777777" w:rsidTr="00E80A7C">
        <w:trPr>
          <w:trHeight w:val="2241"/>
        </w:trPr>
        <w:tc>
          <w:tcPr>
            <w:tcW w:w="4537" w:type="dxa"/>
          </w:tcPr>
          <w:p w14:paraId="641434C0" w14:textId="77382ACB" w:rsidR="00402DB9" w:rsidRPr="00402DB9" w:rsidRDefault="00402DB9" w:rsidP="00402DB9">
            <w:pPr>
              <w:pStyle w:val="Default"/>
              <w:jc w:val="both"/>
              <w:rPr>
                <w:rFonts w:ascii="Times New Roman" w:hAnsi="Times New Roman"/>
                <w:sz w:val="24"/>
              </w:rPr>
            </w:pPr>
            <w:r w:rsidRPr="00402DB9">
              <w:rPr>
                <w:rFonts w:ascii="Times New Roman" w:hAnsi="Times New Roman"/>
                <w:iCs/>
                <w:sz w:val="24"/>
              </w:rPr>
              <w:lastRenderedPageBreak/>
              <w:t xml:space="preserve">Ieņēmumu klasifikācijas kods 18.6.0.0. „Pašvaldību saņemtie </w:t>
            </w:r>
            <w:proofErr w:type="spellStart"/>
            <w:r w:rsidRPr="00402DB9">
              <w:rPr>
                <w:rFonts w:ascii="Times New Roman" w:hAnsi="Times New Roman"/>
                <w:iCs/>
                <w:sz w:val="24"/>
              </w:rPr>
              <w:t>transferti</w:t>
            </w:r>
            <w:proofErr w:type="spellEnd"/>
            <w:r w:rsidRPr="00402DB9">
              <w:rPr>
                <w:rFonts w:ascii="Times New Roman" w:hAnsi="Times New Roman"/>
                <w:iCs/>
                <w:sz w:val="24"/>
              </w:rPr>
              <w:t xml:space="preserve"> no valsts budžeta”. Šīs grupas kodus 18.6.2.0. „Pašvaldību saņemtie valsts budžeta </w:t>
            </w:r>
            <w:proofErr w:type="spellStart"/>
            <w:r w:rsidRPr="00402DB9">
              <w:rPr>
                <w:rFonts w:ascii="Times New Roman" w:hAnsi="Times New Roman"/>
                <w:iCs/>
                <w:sz w:val="24"/>
              </w:rPr>
              <w:t>transferti</w:t>
            </w:r>
            <w:proofErr w:type="spellEnd"/>
            <w:r w:rsidRPr="00402DB9">
              <w:rPr>
                <w:rFonts w:ascii="Times New Roman" w:hAnsi="Times New Roman"/>
                <w:iCs/>
                <w:sz w:val="24"/>
              </w:rPr>
              <w:t xml:space="preserve"> noteiktam mērķim” un 18.6.9.0. „Pārējie pašvaldību saņemtie valsts budžeta iestāžu </w:t>
            </w:r>
            <w:proofErr w:type="spellStart"/>
            <w:r w:rsidRPr="00402DB9">
              <w:rPr>
                <w:rFonts w:ascii="Times New Roman" w:hAnsi="Times New Roman"/>
                <w:iCs/>
                <w:sz w:val="24"/>
              </w:rPr>
              <w:t>transferti</w:t>
            </w:r>
            <w:proofErr w:type="spellEnd"/>
            <w:r w:rsidRPr="00402DB9">
              <w:rPr>
                <w:rFonts w:ascii="Times New Roman" w:hAnsi="Times New Roman"/>
                <w:iCs/>
                <w:sz w:val="24"/>
              </w:rPr>
              <w:t>” citu starpā plāno arī dažādu projektu īstenošanas ietvaros. Vai finanšu līdzekļi ir plānojami kā „noteiktam mērķim” vai „pārējie”? Kā pašvaldībai laicīgi pie plānošanas saprast korektu ieņēmumu kodu, jo pašvaldības rīcībā nav informācijas par to, kādu izdevumu kodu pielietos sadarbības iestāde, pārskaitot līdzekļus pašvaldībai?</w:t>
            </w:r>
          </w:p>
        </w:tc>
        <w:tc>
          <w:tcPr>
            <w:tcW w:w="4677" w:type="dxa"/>
          </w:tcPr>
          <w:p w14:paraId="7638A035" w14:textId="2278DFA8"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Ja līdzekļi (</w:t>
            </w:r>
            <w:proofErr w:type="spellStart"/>
            <w:r w:rsidRPr="00402DB9">
              <w:rPr>
                <w:rFonts w:ascii="Times New Roman" w:hAnsi="Times New Roman" w:cs="Times New Roman"/>
                <w:sz w:val="24"/>
                <w:szCs w:val="24"/>
              </w:rPr>
              <w:t>transferts</w:t>
            </w:r>
            <w:proofErr w:type="spellEnd"/>
            <w:r w:rsidRPr="00402DB9">
              <w:rPr>
                <w:rFonts w:ascii="Times New Roman" w:hAnsi="Times New Roman" w:cs="Times New Roman"/>
                <w:sz w:val="24"/>
                <w:szCs w:val="24"/>
              </w:rPr>
              <w:t>) tiek plānoti konkrēta projekta īstenošanai un projekts netiek līdzfinansēts no ārvalstu finanšu palīdzības līdzekļiem, tad piemēro EKK 18.6.2.0. „Pašvaldību saņemtie valsts bud</w:t>
            </w:r>
            <w:r w:rsidR="001F04FA">
              <w:rPr>
                <w:rFonts w:ascii="Times New Roman" w:hAnsi="Times New Roman" w:cs="Times New Roman"/>
                <w:sz w:val="24"/>
                <w:szCs w:val="24"/>
              </w:rPr>
              <w:t xml:space="preserve">žeta </w:t>
            </w:r>
            <w:proofErr w:type="spellStart"/>
            <w:r w:rsidR="001F04FA">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Gadījumos, kad tas ir Eiropas Savienības politiku instrumentu un pārējās ārvalstu finanšu palīdzības līdzfinansēts projekts, tad piemēro EKK 18.6.3.0. „Pašvaldību no valsts budžeta iestādēm 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Eiropas Savienības politiku instrumentu un pārējās ārvalstu finanšu palīdzības līdzfinansētajiem projektiem (pasākumiem)”.</w:t>
            </w:r>
          </w:p>
        </w:tc>
      </w:tr>
      <w:tr w:rsidR="002F6D32" w:rsidRPr="00434156" w14:paraId="3E30E62F" w14:textId="77777777" w:rsidTr="002E552A">
        <w:trPr>
          <w:trHeight w:val="2241"/>
        </w:trPr>
        <w:tc>
          <w:tcPr>
            <w:tcW w:w="4537" w:type="dxa"/>
          </w:tcPr>
          <w:p w14:paraId="339DA5F0" w14:textId="421CD761" w:rsidR="002F6D32" w:rsidRPr="002F6D32" w:rsidRDefault="002F6D32" w:rsidP="00402DB9">
            <w:pPr>
              <w:pStyle w:val="Default"/>
              <w:jc w:val="both"/>
              <w:rPr>
                <w:rFonts w:ascii="Times New Roman" w:hAnsi="Times New Roman"/>
                <w:iCs/>
                <w:sz w:val="24"/>
              </w:rPr>
            </w:pPr>
            <w:r w:rsidRPr="002F6D32">
              <w:rPr>
                <w:rFonts w:ascii="Times New Roman" w:hAnsi="Times New Roman"/>
                <w:iCs/>
                <w:sz w:val="24"/>
              </w:rPr>
              <w:t>Novada dome lūdz darīt zināmu, kurā EKK jārāda Valsts kases ieskaitītā dotācija COVID-19 izraisītas krīzes pārvarēšanas un seku novēršanas pasākumu īstenošanai, kas saņemta tekošajā gadā.</w:t>
            </w:r>
          </w:p>
        </w:tc>
        <w:tc>
          <w:tcPr>
            <w:tcW w:w="4677" w:type="dxa"/>
          </w:tcPr>
          <w:p w14:paraId="41F3B9EF" w14:textId="506BAC46" w:rsidR="002F6D32" w:rsidRPr="002F6D32" w:rsidRDefault="002F6D32" w:rsidP="00402DB9">
            <w:pPr>
              <w:jc w:val="both"/>
              <w:rPr>
                <w:rFonts w:ascii="Times New Roman" w:hAnsi="Times New Roman" w:cs="Times New Roman"/>
                <w:iCs/>
                <w:color w:val="000000"/>
                <w:sz w:val="24"/>
                <w:szCs w:val="24"/>
              </w:rPr>
            </w:pPr>
            <w:r w:rsidRPr="002F6D32">
              <w:rPr>
                <w:rFonts w:ascii="Times New Roman" w:hAnsi="Times New Roman" w:cs="Times New Roman"/>
                <w:iCs/>
                <w:color w:val="000000"/>
                <w:sz w:val="24"/>
                <w:szCs w:val="24"/>
              </w:rPr>
              <w:t xml:space="preserve">Ja pašvaldība ir saņēmusi dotāciju pamatojoties uz Covid-19 infekcijas izplatības seku pārvarēšanas likuma 24.prim pantu (Covid-19 izraisītās krīzes pārvarēšanas un seku novēršanas pasākumu īstenošanai 2021. gadā Ministru kabinets ar rīkojumu piešķir vienreizēju papildu dotāciju tām pašvaldībām, kurām izlīdzinātie ieņēmumi ir vismaz par 10 procentiem zemāki salīdzinājumā ar vidējiem izlīdzinātiem ieņēmumiem valstī un bezdarba līmenis ir augstāks par vidējo valstī), tad ieņēmumos to uzskaita kodā 18.6.2.0 “Pašvaldību saņemtie valsts budžeta </w:t>
            </w:r>
            <w:proofErr w:type="spellStart"/>
            <w:r w:rsidRPr="002F6D32">
              <w:rPr>
                <w:rFonts w:ascii="Times New Roman" w:hAnsi="Times New Roman" w:cs="Times New Roman"/>
                <w:iCs/>
                <w:color w:val="000000"/>
                <w:sz w:val="24"/>
                <w:szCs w:val="24"/>
              </w:rPr>
              <w:t>transferti</w:t>
            </w:r>
            <w:proofErr w:type="spellEnd"/>
            <w:r w:rsidRPr="002F6D32">
              <w:rPr>
                <w:rFonts w:ascii="Times New Roman" w:hAnsi="Times New Roman" w:cs="Times New Roman"/>
                <w:iCs/>
                <w:color w:val="000000"/>
                <w:sz w:val="24"/>
                <w:szCs w:val="24"/>
              </w:rPr>
              <w:t>”.</w:t>
            </w:r>
          </w:p>
        </w:tc>
      </w:tr>
      <w:tr w:rsidR="00402DB9" w:rsidRPr="00434156" w14:paraId="472EFE9E" w14:textId="77777777" w:rsidTr="00E80A7C">
        <w:trPr>
          <w:trHeight w:val="2241"/>
        </w:trPr>
        <w:tc>
          <w:tcPr>
            <w:tcW w:w="4537" w:type="dxa"/>
          </w:tcPr>
          <w:p w14:paraId="48BB4C10" w14:textId="403E2A7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Ministrija realizē Eiropas Sociālā fonda projektu, tā ietvaros pašvaldību sociālie darbinieki apmeklē seminārus. Samaksāto naudu par piedalīšanos ministrija atgriež pašvaldībai “Kompensācija par apmācībām un </w:t>
            </w:r>
            <w:proofErr w:type="spellStart"/>
            <w:r w:rsidRPr="00402DB9">
              <w:rPr>
                <w:rFonts w:ascii="Times New Roman" w:hAnsi="Times New Roman" w:cs="Times New Roman"/>
                <w:sz w:val="24"/>
                <w:szCs w:val="24"/>
              </w:rPr>
              <w:t>supervīzijām</w:t>
            </w:r>
            <w:proofErr w:type="spellEnd"/>
            <w:r w:rsidRPr="00402DB9">
              <w:rPr>
                <w:rFonts w:ascii="Times New Roman" w:hAnsi="Times New Roman" w:cs="Times New Roman"/>
                <w:sz w:val="24"/>
                <w:szCs w:val="24"/>
              </w:rPr>
              <w:t>”. Kādā EKK pašvaldībai šo saņemto naudu iegrāmatot (izdevumi notikuši iepriekšējā gadā)?</w:t>
            </w:r>
          </w:p>
        </w:tc>
        <w:tc>
          <w:tcPr>
            <w:tcW w:w="4677" w:type="dxa"/>
          </w:tcPr>
          <w:p w14:paraId="5461CE2A" w14:textId="5DA3D24A"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Pašvaldībai minētajā gadījumā jāpiemēro ieņēmumu klasifikācijas kodu 18.6.3.0. “Pašvaldību no valsts budžeta iestādēm 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Eiropas Savienības politiku instrumentu un pārējās ārvalstu finanšu palīdzības līdzfinansētajiem projektiem un pasākumiem”.   </w:t>
            </w:r>
          </w:p>
        </w:tc>
      </w:tr>
      <w:tr w:rsidR="00402DB9" w:rsidRPr="003A4EE8" w14:paraId="37B897A3" w14:textId="77777777" w:rsidTr="00330F31">
        <w:tc>
          <w:tcPr>
            <w:tcW w:w="4537" w:type="dxa"/>
          </w:tcPr>
          <w:p w14:paraId="50EFD317"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Projekta ietvaros vadošais partneris pilsētas dome ir pārskaitījis avansa maksājumu no ERAF līdzekļiem novada domei.</w:t>
            </w:r>
          </w:p>
          <w:p w14:paraId="1B81FF30"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Lūdzu paskaidrot vai šajā gadījumā saņemtajam ERAF avansa maksājumam drīkst piemērot ieņēmumu EKK 21.1.9.4. “Ieņēmumi no vadošā partnera partneru grupas īstenotajiem Eiropas Savienības politiku instrumentu projektiem”, vai ir jāpiemēro EKK 19.2.0.0. “Pašvaldību 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no citām pašvaldībām” vai ir cits ieņēmumu EKK uz kuru šādus ieņēmumus ir jāattiecina?</w:t>
            </w:r>
          </w:p>
        </w:tc>
        <w:tc>
          <w:tcPr>
            <w:tcW w:w="4677" w:type="dxa"/>
          </w:tcPr>
          <w:p w14:paraId="65278224"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Ir piemērojams kods 19.2.0.0. “Pašvaldību 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no citām pašvaldībām”.</w:t>
            </w:r>
          </w:p>
        </w:tc>
      </w:tr>
      <w:tr w:rsidR="007B6DC0" w:rsidRPr="007B6DC0" w14:paraId="7888720D" w14:textId="77777777" w:rsidTr="002E552A">
        <w:tc>
          <w:tcPr>
            <w:tcW w:w="4537" w:type="dxa"/>
          </w:tcPr>
          <w:p w14:paraId="409648A7" w14:textId="4489F2E3"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lastRenderedPageBreak/>
              <w:t>Kāds EKK būtu pielietojams maksai par apbūves tiesību piešķiršanu juridiskai personai būvju izbūvei-13.5</w:t>
            </w:r>
            <w:r w:rsidR="00ED2E71">
              <w:rPr>
                <w:rFonts w:ascii="Times New Roman" w:hAnsi="Times New Roman" w:cs="Times New Roman"/>
                <w:sz w:val="24"/>
                <w:szCs w:val="24"/>
              </w:rPr>
              <w:t>.</w:t>
            </w:r>
            <w:r w:rsidRPr="007B6DC0">
              <w:rPr>
                <w:rFonts w:ascii="Times New Roman" w:hAnsi="Times New Roman" w:cs="Times New Roman"/>
                <w:sz w:val="24"/>
                <w:szCs w:val="24"/>
              </w:rPr>
              <w:t>0</w:t>
            </w:r>
            <w:r w:rsidR="00ED2E71">
              <w:rPr>
                <w:rFonts w:ascii="Times New Roman" w:hAnsi="Times New Roman" w:cs="Times New Roman"/>
                <w:sz w:val="24"/>
                <w:szCs w:val="24"/>
              </w:rPr>
              <w:t>.</w:t>
            </w:r>
            <w:r w:rsidRPr="007B6DC0">
              <w:rPr>
                <w:rFonts w:ascii="Times New Roman" w:hAnsi="Times New Roman" w:cs="Times New Roman"/>
                <w:sz w:val="24"/>
                <w:szCs w:val="24"/>
              </w:rPr>
              <w:t>0</w:t>
            </w:r>
            <w:r w:rsidR="00ED2E71">
              <w:rPr>
                <w:rFonts w:ascii="Times New Roman" w:hAnsi="Times New Roman" w:cs="Times New Roman"/>
                <w:sz w:val="24"/>
                <w:szCs w:val="24"/>
              </w:rPr>
              <w:t>. “Ieņēmumi no valsts un pašvaldību īpašuma iznomāšanas”</w:t>
            </w:r>
            <w:r w:rsidRPr="007B6DC0">
              <w:rPr>
                <w:rFonts w:ascii="Times New Roman" w:hAnsi="Times New Roman" w:cs="Times New Roman"/>
                <w:sz w:val="24"/>
                <w:szCs w:val="24"/>
              </w:rPr>
              <w:t xml:space="preserve"> vai 21.3</w:t>
            </w:r>
            <w:r w:rsidR="00ED2E71">
              <w:rPr>
                <w:rFonts w:ascii="Times New Roman" w:hAnsi="Times New Roman" w:cs="Times New Roman"/>
                <w:sz w:val="24"/>
                <w:szCs w:val="24"/>
              </w:rPr>
              <w:t>.</w:t>
            </w:r>
            <w:r w:rsidRPr="007B6DC0">
              <w:rPr>
                <w:rFonts w:ascii="Times New Roman" w:hAnsi="Times New Roman" w:cs="Times New Roman"/>
                <w:sz w:val="24"/>
                <w:szCs w:val="24"/>
              </w:rPr>
              <w:t>8</w:t>
            </w:r>
            <w:r w:rsidR="00ED2E71">
              <w:rPr>
                <w:rFonts w:ascii="Times New Roman" w:hAnsi="Times New Roman" w:cs="Times New Roman"/>
                <w:sz w:val="24"/>
                <w:szCs w:val="24"/>
              </w:rPr>
              <w:t>.</w:t>
            </w:r>
            <w:r w:rsidRPr="007B6DC0">
              <w:rPr>
                <w:rFonts w:ascii="Times New Roman" w:hAnsi="Times New Roman" w:cs="Times New Roman"/>
                <w:sz w:val="24"/>
                <w:szCs w:val="24"/>
              </w:rPr>
              <w:t>4</w:t>
            </w:r>
            <w:r w:rsidR="00ED2E71">
              <w:rPr>
                <w:rFonts w:ascii="Times New Roman" w:hAnsi="Times New Roman" w:cs="Times New Roman"/>
                <w:sz w:val="24"/>
                <w:szCs w:val="24"/>
              </w:rPr>
              <w:t>. “Ieņēmumi par zemes nomu”</w:t>
            </w:r>
            <w:r w:rsidRPr="007B6DC0">
              <w:rPr>
                <w:rFonts w:ascii="Times New Roman" w:hAnsi="Times New Roman" w:cs="Times New Roman"/>
                <w:sz w:val="24"/>
                <w:szCs w:val="24"/>
              </w:rPr>
              <w:t>?</w:t>
            </w:r>
          </w:p>
        </w:tc>
        <w:tc>
          <w:tcPr>
            <w:tcW w:w="4677" w:type="dxa"/>
          </w:tcPr>
          <w:p w14:paraId="606E0A27" w14:textId="11C615AB"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t xml:space="preserve">Svarīgi ir saprast, kāds līgums (piemēram, nomas) ir noslēgts, un starp kādām personām. Uz koda 21.0.0.0. “Iestādes ieņēmumi” </w:t>
            </w:r>
            <w:proofErr w:type="spellStart"/>
            <w:r w:rsidRPr="007B6DC0">
              <w:rPr>
                <w:rFonts w:ascii="Times New Roman" w:hAnsi="Times New Roman" w:cs="Times New Roman"/>
                <w:sz w:val="24"/>
                <w:szCs w:val="24"/>
              </w:rPr>
              <w:t>apakškodiem</w:t>
            </w:r>
            <w:proofErr w:type="spellEnd"/>
            <w:r w:rsidRPr="007B6DC0">
              <w:rPr>
                <w:rFonts w:ascii="Times New Roman" w:hAnsi="Times New Roman" w:cs="Times New Roman"/>
                <w:sz w:val="24"/>
                <w:szCs w:val="24"/>
              </w:rPr>
              <w:t xml:space="preserve"> attiecina ieņēmumus, kas uzskaitīti un iemaksāti budžeta iestāžu ieņēmumos (piemēram, skolas, bērnudārza ieņēmumi no maksas pakalpojumiem un citi pašu ieņēmumi). Savukārt koda 13.0.0.0 </w:t>
            </w:r>
            <w:proofErr w:type="spellStart"/>
            <w:r w:rsidRPr="007B6DC0">
              <w:rPr>
                <w:rFonts w:ascii="Times New Roman" w:hAnsi="Times New Roman" w:cs="Times New Roman"/>
                <w:sz w:val="24"/>
                <w:szCs w:val="24"/>
              </w:rPr>
              <w:t>apakškodos</w:t>
            </w:r>
            <w:proofErr w:type="spellEnd"/>
            <w:r w:rsidRPr="007B6DC0">
              <w:rPr>
                <w:rFonts w:ascii="Times New Roman" w:hAnsi="Times New Roman" w:cs="Times New Roman"/>
                <w:sz w:val="24"/>
                <w:szCs w:val="24"/>
              </w:rPr>
              <w:t xml:space="preserve"> uzskaita pašvaldības budžetā ieskaitāmos </w:t>
            </w:r>
            <w:proofErr w:type="spellStart"/>
            <w:r w:rsidRPr="007B6DC0">
              <w:rPr>
                <w:rFonts w:ascii="Times New Roman" w:hAnsi="Times New Roman" w:cs="Times New Roman"/>
                <w:sz w:val="24"/>
                <w:szCs w:val="24"/>
              </w:rPr>
              <w:t>nenodokļu</w:t>
            </w:r>
            <w:proofErr w:type="spellEnd"/>
            <w:r w:rsidRPr="007B6DC0">
              <w:rPr>
                <w:rFonts w:ascii="Times New Roman" w:hAnsi="Times New Roman" w:cs="Times New Roman"/>
                <w:sz w:val="24"/>
                <w:szCs w:val="24"/>
              </w:rPr>
              <w:t xml:space="preserve"> ieņēmumus. Tātad svarīgi ir tas, kas ir līguma slēdzējs un ieņēmumu saņēmējs: pašvaldības iestāde, vai pašvaldība kā publiskās pārvaldes orgāns.</w:t>
            </w:r>
          </w:p>
        </w:tc>
      </w:tr>
      <w:tr w:rsidR="00402DB9" w:rsidRPr="0098787F" w14:paraId="4ACDF861" w14:textId="77777777" w:rsidTr="00E80A7C">
        <w:tc>
          <w:tcPr>
            <w:tcW w:w="4537" w:type="dxa"/>
          </w:tcPr>
          <w:p w14:paraId="6698DDE1" w14:textId="77777777"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Projektā ir saņemts līdzfinansējums no valsts, kas nav ES/EEZ/NATO dalībvalsts, ne Norvēģija, ne Šveice.</w:t>
            </w:r>
          </w:p>
          <w:p w14:paraId="02520E8B" w14:textId="1184E3F2"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Kāds ieņēmumu EKK būtu jāpiemēro?</w:t>
            </w:r>
          </w:p>
        </w:tc>
        <w:tc>
          <w:tcPr>
            <w:tcW w:w="4677" w:type="dxa"/>
          </w:tcPr>
          <w:p w14:paraId="2104A8D7" w14:textId="7BD7DA7F"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Piemērojams ir ieņēmumu klasifikācijas kods 21.1.9.</w:t>
            </w:r>
            <w:r w:rsidR="00B6248D" w:rsidRPr="0098787F">
              <w:rPr>
                <w:rFonts w:ascii="Times New Roman" w:hAnsi="Times New Roman" w:cs="Times New Roman"/>
                <w:sz w:val="24"/>
                <w:szCs w:val="24"/>
              </w:rPr>
              <w:t>1</w:t>
            </w:r>
            <w:r w:rsidRPr="0098787F">
              <w:rPr>
                <w:rFonts w:ascii="Times New Roman" w:hAnsi="Times New Roman" w:cs="Times New Roman"/>
                <w:sz w:val="24"/>
                <w:szCs w:val="24"/>
              </w:rPr>
              <w:t>. “</w:t>
            </w:r>
            <w:r w:rsidR="00B6248D" w:rsidRPr="0098787F">
              <w:rPr>
                <w:rFonts w:ascii="Times New Roman" w:hAnsi="Times New Roman" w:cs="Times New Roman"/>
                <w:sz w:val="24"/>
                <w:szCs w:val="24"/>
              </w:rPr>
              <w:t>Ieņēmumi no citu Eiropas Savienības politiku instrumentu līdzfinansēto projektu un pasākumu īstenošanas, kas nav Eiropas Savienības struktūrfondi</w:t>
            </w:r>
            <w:r w:rsidRPr="0098787F">
              <w:rPr>
                <w:rFonts w:ascii="Times New Roman" w:hAnsi="Times New Roman" w:cs="Times New Roman"/>
                <w:sz w:val="24"/>
                <w:szCs w:val="24"/>
              </w:rPr>
              <w:t>”.</w:t>
            </w:r>
          </w:p>
        </w:tc>
      </w:tr>
      <w:tr w:rsidR="00402DB9" w:rsidRPr="00434156" w14:paraId="29699DE7" w14:textId="77777777" w:rsidTr="00E80A7C">
        <w:tc>
          <w:tcPr>
            <w:tcW w:w="4537" w:type="dxa"/>
          </w:tcPr>
          <w:p w14:paraId="4FAA2754" w14:textId="458A730E"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 xml:space="preserve">Kurā ieņēmumu klasifikācijas kodā valsts budžeta iestādēm ir jāveic atmaksa par ieturētajiem un atmaksātajiem debitoru parādiem, par kuriem izdevumi ir veikti iepriekšējos saimnieciskajos gados (saņemtie un iepriekšējos gados neizlietotie budžeta līdzekļi)? </w:t>
            </w:r>
          </w:p>
        </w:tc>
        <w:tc>
          <w:tcPr>
            <w:tcW w:w="4677" w:type="dxa"/>
          </w:tcPr>
          <w:p w14:paraId="4DB39788" w14:textId="2103F316"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Sākot ar 2016.gadu, ieņēmumu klasifikācijas kodu 21.1.9.3 "</w:t>
            </w:r>
            <w:r w:rsidRPr="0098787F">
              <w:rPr>
                <w:rFonts w:ascii="Times New Roman" w:hAnsi="Times New Roman" w:cs="Times New Roman"/>
                <w:iCs/>
                <w:sz w:val="24"/>
                <w:szCs w:val="24"/>
              </w:rPr>
              <w:t>Ieņēmumi no saņemtajām atmaksām par iepriekšējos saimnieciskajos gados pārskaitītajiem līdzekļiem Eiropas Savienības politiku instrumentu un pārējās ārvalstu finanšu palīdzības līdzfinansēto projektu (pasākumu) īstenošanai</w:t>
            </w:r>
            <w:r w:rsidRPr="0098787F">
              <w:rPr>
                <w:rFonts w:ascii="Times New Roman" w:hAnsi="Times New Roman" w:cs="Times New Roman"/>
                <w:sz w:val="24"/>
                <w:szCs w:val="24"/>
              </w:rPr>
              <w:t>" piemēro, ja iepriekšējā gadā izdevumi veikti no valsts budžeta likuma programmām 6X.XX.00 vai 7X.XX.00 (Saistību veids „0101XXXXXX” Eiropas Savienības politiku instrumenti un pārējās ārvalstu finanšu palīdzības līdzfinansētie projekti) līdz saņemto atmaksu tālākai pārskaitīšanai vispārējos budžeta ieņēmumos – valsts budžetā piemērojot ieņēmumu klasifikācijas kodu 12.3.4.1. (neizlietotie avansi) vai ieņēmumu klasifikācijas kodiem 20.7.1.0., 20.7.2.0. (lēmums par neatbilstoši veikto izdevumu atgūšanu). Veicot minēto līdzekļu atmaksu no deponētajiem kontiem uz vispārējiem budžeta ieņēmumiem piemēro ieņēmumu samazinājumu.</w:t>
            </w:r>
          </w:p>
          <w:p w14:paraId="7DC92A53" w14:textId="40F404F0"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Ja izdevumi iepriekšējā saimnieciskajā gadā veikti no pamatdarbības vai citām ilgtermiņa saistībām (Saistību veids nav„0101XXXXXX”) – valsts budžeta iestāde atmaksu uzskaita piemērojot ieņēmumu klasifikācijas kodu 21.4.9.</w:t>
            </w:r>
            <w:r w:rsidR="00B6248D" w:rsidRPr="0098787F">
              <w:rPr>
                <w:rFonts w:ascii="Times New Roman" w:hAnsi="Times New Roman" w:cs="Times New Roman"/>
                <w:sz w:val="24"/>
                <w:szCs w:val="24"/>
              </w:rPr>
              <w:t>0</w:t>
            </w:r>
            <w:r w:rsidRPr="0098787F">
              <w:rPr>
                <w:rFonts w:ascii="Times New Roman" w:hAnsi="Times New Roman" w:cs="Times New Roman"/>
                <w:sz w:val="24"/>
                <w:szCs w:val="24"/>
              </w:rPr>
              <w:t>. „</w:t>
            </w:r>
            <w:r w:rsidR="00B6248D" w:rsidRPr="0098787F">
              <w:rPr>
                <w:rFonts w:ascii="Times New Roman" w:hAnsi="Times New Roman" w:cs="Times New Roman"/>
                <w:sz w:val="24"/>
                <w:szCs w:val="24"/>
              </w:rPr>
              <w:t>Citi iepriekš neklasificētie pašu ieņēmumi</w:t>
            </w:r>
            <w:r w:rsidRPr="0098787F">
              <w:rPr>
                <w:rFonts w:ascii="Times New Roman" w:hAnsi="Times New Roman" w:cs="Times New Roman"/>
                <w:sz w:val="24"/>
                <w:szCs w:val="24"/>
              </w:rPr>
              <w:t xml:space="preserve">” līdz tālākai pārskaitīšanai vispārējos budžeta ieņēmumos (valsts budžetā piemērojot kodu 12.3.4.9. </w:t>
            </w:r>
            <w:r w:rsidRPr="0098787F">
              <w:rPr>
                <w:rFonts w:ascii="Times New Roman" w:hAnsi="Times New Roman" w:cs="Times New Roman"/>
                <w:sz w:val="24"/>
                <w:szCs w:val="24"/>
              </w:rPr>
              <w:lastRenderedPageBreak/>
              <w:t>„Ieņēmumi no budžeta iestādēm atmaksātiem pārējiem debitoru parādiem”).</w:t>
            </w:r>
          </w:p>
        </w:tc>
      </w:tr>
      <w:tr w:rsidR="000F5953" w:rsidRPr="000F5953" w14:paraId="7A6BD5B2" w14:textId="77777777" w:rsidTr="002E552A">
        <w:tc>
          <w:tcPr>
            <w:tcW w:w="4537" w:type="dxa"/>
          </w:tcPr>
          <w:p w14:paraId="2F11301F" w14:textId="0D5B97D8" w:rsidR="000F5953" w:rsidRPr="000F5953" w:rsidRDefault="000F5953" w:rsidP="00402DB9">
            <w:pPr>
              <w:jc w:val="both"/>
              <w:rPr>
                <w:rFonts w:ascii="Times New Roman" w:hAnsi="Times New Roman" w:cs="Times New Roman"/>
                <w:sz w:val="24"/>
                <w:szCs w:val="24"/>
              </w:rPr>
            </w:pPr>
            <w:r w:rsidRPr="000F5953">
              <w:rPr>
                <w:rFonts w:ascii="Times New Roman" w:hAnsi="Times New Roman" w:cs="Times New Roman"/>
                <w:sz w:val="24"/>
                <w:szCs w:val="24"/>
              </w:rPr>
              <w:lastRenderedPageBreak/>
              <w:t>Kurā kodā valsts budžetā ir jāiemaksā līdzekļi, kas saņemti no darbinieka par mācību maksas atmaksu?</w:t>
            </w:r>
          </w:p>
        </w:tc>
        <w:tc>
          <w:tcPr>
            <w:tcW w:w="4677" w:type="dxa"/>
          </w:tcPr>
          <w:p w14:paraId="416FD5DA" w14:textId="2E689D87" w:rsidR="000F5953" w:rsidRPr="000F5953" w:rsidRDefault="000F5953" w:rsidP="00402DB9">
            <w:pPr>
              <w:jc w:val="both"/>
              <w:rPr>
                <w:rFonts w:ascii="Times New Roman" w:hAnsi="Times New Roman" w:cs="Times New Roman"/>
                <w:sz w:val="24"/>
                <w:szCs w:val="24"/>
              </w:rPr>
            </w:pPr>
            <w:r w:rsidRPr="000F5953">
              <w:rPr>
                <w:rFonts w:ascii="Times New Roman" w:hAnsi="Times New Roman" w:cs="Times New Roman"/>
                <w:sz w:val="24"/>
                <w:szCs w:val="24"/>
              </w:rPr>
              <w:t>Valsts budžetā atmaksājamiem līdzekļiem varētu piemērot kodu 12.3.4.9. “Ieņēmumi no budžeta iestādēm atmaksātiem pārējiem debitoru parādiem”, ja darbinieka parāds pret iestādi tika ņemts uzskaitē kā debitoru parāds. Pretējā gadījumā piemērotāks būtu 12.3.9.3. “Piedzītie un labprātīgi atmaksātie līdzekļi”.</w:t>
            </w:r>
          </w:p>
        </w:tc>
      </w:tr>
      <w:tr w:rsidR="007159C9" w:rsidRPr="000F5953" w14:paraId="512B0E60" w14:textId="77777777" w:rsidTr="002E552A">
        <w:tc>
          <w:tcPr>
            <w:tcW w:w="4537" w:type="dxa"/>
          </w:tcPr>
          <w:p w14:paraId="300ADEE3" w14:textId="3E28F944" w:rsidR="007159C9" w:rsidRPr="007159C9" w:rsidRDefault="007159C9" w:rsidP="007159C9">
            <w:pPr>
              <w:jc w:val="both"/>
              <w:rPr>
                <w:rFonts w:ascii="Times New Roman" w:hAnsi="Times New Roman" w:cs="Times New Roman"/>
                <w:sz w:val="24"/>
                <w:szCs w:val="24"/>
              </w:rPr>
            </w:pPr>
            <w:r w:rsidRPr="007159C9">
              <w:rPr>
                <w:rFonts w:ascii="Times New Roman" w:hAnsi="Times New Roman" w:cs="Times New Roman"/>
                <w:sz w:val="24"/>
                <w:szCs w:val="24"/>
              </w:rPr>
              <w:t>Kurā EKK jāiegrāmato neizmantotās apdrošināšanas veselības polises prēmijas</w:t>
            </w:r>
            <w:r w:rsidR="009073B6">
              <w:rPr>
                <w:rFonts w:ascii="Times New Roman" w:hAnsi="Times New Roman" w:cs="Times New Roman"/>
                <w:sz w:val="24"/>
                <w:szCs w:val="24"/>
              </w:rPr>
              <w:t xml:space="preserve"> un iepriekšējā gadā izmaksātais finansējums biedrībai, kas netika pilnībā iztērēts un tagad tiek atgriezts atpakaļ</w:t>
            </w:r>
            <w:r w:rsidRPr="007159C9">
              <w:rPr>
                <w:rFonts w:ascii="Times New Roman" w:hAnsi="Times New Roman" w:cs="Times New Roman"/>
                <w:sz w:val="24"/>
                <w:szCs w:val="24"/>
              </w:rPr>
              <w:t>?</w:t>
            </w:r>
          </w:p>
        </w:tc>
        <w:tc>
          <w:tcPr>
            <w:tcW w:w="4677" w:type="dxa"/>
          </w:tcPr>
          <w:p w14:paraId="2C1588BA" w14:textId="77AD04DF" w:rsidR="007159C9" w:rsidRPr="007159C9" w:rsidRDefault="007159C9" w:rsidP="007159C9">
            <w:pPr>
              <w:jc w:val="both"/>
              <w:rPr>
                <w:rFonts w:ascii="Times New Roman" w:hAnsi="Times New Roman" w:cs="Times New Roman"/>
                <w:sz w:val="24"/>
                <w:szCs w:val="24"/>
              </w:rPr>
            </w:pPr>
            <w:r w:rsidRPr="007159C9">
              <w:rPr>
                <w:rFonts w:ascii="Times New Roman" w:hAnsi="Times New Roman" w:cs="Times New Roman"/>
                <w:sz w:val="24"/>
                <w:szCs w:val="24"/>
              </w:rPr>
              <w:t xml:space="preserve">Ja, šāda atmaksa bija gaidāma un uzskaitīta iestādē kā debitora parāds, tad ir piemērojams kods 12.3.4.9. “Ieņēmumi no budžeta iestādēm atmaksātiem pārējiem debitoru parādiem”, ja nē, tad ir piemērojams kods 12.3.9.9 “Pārējie dažādi </w:t>
            </w:r>
            <w:proofErr w:type="spellStart"/>
            <w:r w:rsidRPr="007159C9">
              <w:rPr>
                <w:rFonts w:ascii="Times New Roman" w:hAnsi="Times New Roman" w:cs="Times New Roman"/>
                <w:sz w:val="24"/>
                <w:szCs w:val="24"/>
              </w:rPr>
              <w:t>nenodokļu</w:t>
            </w:r>
            <w:proofErr w:type="spellEnd"/>
            <w:r w:rsidRPr="007159C9">
              <w:rPr>
                <w:rFonts w:ascii="Times New Roman" w:hAnsi="Times New Roman" w:cs="Times New Roman"/>
                <w:sz w:val="24"/>
                <w:szCs w:val="24"/>
              </w:rPr>
              <w:t xml:space="preserve"> ieņēmumi, kas nav iepriekš klasificēti šajā klasifikācijā”.</w:t>
            </w:r>
          </w:p>
        </w:tc>
      </w:tr>
      <w:tr w:rsidR="00402DB9" w:rsidRPr="00434156" w14:paraId="0C3DA194" w14:textId="77777777" w:rsidTr="00E80A7C">
        <w:tc>
          <w:tcPr>
            <w:tcW w:w="4537" w:type="dxa"/>
          </w:tcPr>
          <w:p w14:paraId="4CEB936C" w14:textId="509E5B82"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Kādā ieņēmumu klasifikācijas kodā jāuzrāda saņemtie līdzfinansējumi </w:t>
            </w:r>
            <w:r w:rsidRPr="00402DB9">
              <w:rPr>
                <w:rFonts w:ascii="Times New Roman" w:hAnsi="Times New Roman" w:cs="Times New Roman"/>
                <w:iCs/>
                <w:sz w:val="24"/>
                <w:szCs w:val="24"/>
              </w:rPr>
              <w:t xml:space="preserve">no ārvalstu partneriem un Latvijas </w:t>
            </w:r>
            <w:proofErr w:type="spellStart"/>
            <w:r w:rsidRPr="00402DB9">
              <w:rPr>
                <w:rFonts w:ascii="Times New Roman" w:hAnsi="Times New Roman" w:cs="Times New Roman"/>
                <w:iCs/>
                <w:sz w:val="24"/>
                <w:szCs w:val="24"/>
              </w:rPr>
              <w:t>nefinanšu</w:t>
            </w:r>
            <w:proofErr w:type="spellEnd"/>
            <w:r w:rsidRPr="00402DB9">
              <w:rPr>
                <w:rFonts w:ascii="Times New Roman" w:hAnsi="Times New Roman" w:cs="Times New Roman"/>
                <w:iCs/>
                <w:sz w:val="24"/>
                <w:szCs w:val="24"/>
              </w:rPr>
              <w:t xml:space="preserve"> komersantiem projekta īstenošanai? Kā arī gadījumos, kad pašvaldība ir projekta vadošais partneris, kurš projektam paredzētos naudas līdzekļus saņem un pārskaita tālāk citiem projekta īstenotājiem</w:t>
            </w:r>
            <w:r w:rsidRPr="00402DB9">
              <w:rPr>
                <w:rFonts w:ascii="Times New Roman" w:hAnsi="Times New Roman" w:cs="Times New Roman"/>
                <w:sz w:val="24"/>
                <w:szCs w:val="24"/>
              </w:rPr>
              <w:t xml:space="preserve">. </w:t>
            </w:r>
          </w:p>
          <w:p w14:paraId="2C4BE902" w14:textId="21D20B61" w:rsidR="00402DB9" w:rsidRPr="00402DB9" w:rsidRDefault="00402DB9" w:rsidP="00402DB9">
            <w:pPr>
              <w:jc w:val="both"/>
              <w:rPr>
                <w:rFonts w:ascii="Times New Roman" w:hAnsi="Times New Roman" w:cs="Times New Roman"/>
                <w:sz w:val="24"/>
                <w:szCs w:val="24"/>
              </w:rPr>
            </w:pPr>
          </w:p>
        </w:tc>
        <w:tc>
          <w:tcPr>
            <w:tcW w:w="4677" w:type="dxa"/>
          </w:tcPr>
          <w:p w14:paraId="7736CC04" w14:textId="5FC4BF6D"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Saņemtiem līdzfinansējumiem, kā arī pašvaldības kā vadošā partnera saņemtiem līdzekļiem no ārvalstu partneriem, piemērojams ir atbilstošs koda 21.1.0.0. „Iestādes ieņēmumi no ārvalstu finanšu palīdzības” </w:t>
            </w:r>
            <w:proofErr w:type="spellStart"/>
            <w:r w:rsidRPr="00402DB9">
              <w:rPr>
                <w:rFonts w:ascii="Times New Roman" w:hAnsi="Times New Roman" w:cs="Times New Roman"/>
                <w:sz w:val="24"/>
                <w:szCs w:val="24"/>
              </w:rPr>
              <w:t>apakškods</w:t>
            </w:r>
            <w:proofErr w:type="spellEnd"/>
            <w:r w:rsidRPr="00402DB9">
              <w:rPr>
                <w:rFonts w:ascii="Times New Roman" w:hAnsi="Times New Roman" w:cs="Times New Roman"/>
                <w:sz w:val="24"/>
                <w:szCs w:val="24"/>
              </w:rPr>
              <w:t xml:space="preserve">. Savukārt, ja vietējie komersanti piedalās ar savu līdzfinansējumu, tad pašvaldībai ieņēmumiem piemēro EKK 21.4.2.9. „Pārējie iepriekš neklasificētie īpašiem mērķiem noteikti ieņēmumi”. Savukārt, par izdevumu klasifikācijas piemērošanu - vadošais partneris, veicot projektam paredzēto naudas līdzekļu pārskaitījumu tālāk citiem projekta īstenotājiem piemēro atbilstošo izdevumu </w:t>
            </w:r>
            <w:proofErr w:type="spellStart"/>
            <w:r w:rsidRPr="00402DB9">
              <w:rPr>
                <w:rFonts w:ascii="Times New Roman" w:hAnsi="Times New Roman" w:cs="Times New Roman"/>
                <w:sz w:val="24"/>
                <w:szCs w:val="24"/>
              </w:rPr>
              <w:t>transfertu</w:t>
            </w:r>
            <w:proofErr w:type="spellEnd"/>
            <w:r w:rsidRPr="00402DB9">
              <w:rPr>
                <w:rFonts w:ascii="Times New Roman" w:hAnsi="Times New Roman" w:cs="Times New Roman"/>
                <w:sz w:val="24"/>
                <w:szCs w:val="24"/>
              </w:rPr>
              <w:t xml:space="preserve"> grupas kodu (piemēram, pārskaitījums valsts budžeta iestādei) vai subsīdiju un dotāciju grupas kodu (piemēram, pārskaitījums komersantam).</w:t>
            </w:r>
          </w:p>
        </w:tc>
      </w:tr>
      <w:tr w:rsidR="007B6DC0" w:rsidRPr="007B6DC0" w14:paraId="64A91BAF" w14:textId="77777777" w:rsidTr="002E552A">
        <w:tc>
          <w:tcPr>
            <w:tcW w:w="4537" w:type="dxa"/>
          </w:tcPr>
          <w:p w14:paraId="494036AB" w14:textId="15AD8EC2"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t>Ministrija veica maksājumu USD valūtā, kas vēlāk atgriezās. Val</w:t>
            </w:r>
            <w:r>
              <w:rPr>
                <w:rFonts w:ascii="Times New Roman" w:hAnsi="Times New Roman" w:cs="Times New Roman"/>
                <w:sz w:val="24"/>
                <w:szCs w:val="24"/>
              </w:rPr>
              <w:t xml:space="preserve">ūtu </w:t>
            </w:r>
            <w:r w:rsidRPr="007B6DC0">
              <w:rPr>
                <w:rFonts w:ascii="Times New Roman" w:hAnsi="Times New Roman" w:cs="Times New Roman"/>
                <w:sz w:val="24"/>
                <w:szCs w:val="24"/>
              </w:rPr>
              <w:t>kursa svārstību ietekmē šī summa ir lielāka un ieskaitīta pa nepareizo kodu( 21490). Attiecīgo daļu, mēs samazinām izdevumus (jo neveicam citu maksājumu), bet jautājums - kāds būtu pareizais KK  val</w:t>
            </w:r>
            <w:r>
              <w:rPr>
                <w:rFonts w:ascii="Times New Roman" w:hAnsi="Times New Roman" w:cs="Times New Roman"/>
                <w:sz w:val="24"/>
                <w:szCs w:val="24"/>
              </w:rPr>
              <w:t xml:space="preserve">ūtu </w:t>
            </w:r>
            <w:r w:rsidRPr="007B6DC0">
              <w:rPr>
                <w:rFonts w:ascii="Times New Roman" w:hAnsi="Times New Roman" w:cs="Times New Roman"/>
                <w:sz w:val="24"/>
                <w:szCs w:val="24"/>
              </w:rPr>
              <w:t>kursa svārstību ieņēmumiem? Vai jāveic KK maiņa, vai jāskaita budžetā?</w:t>
            </w:r>
          </w:p>
        </w:tc>
        <w:tc>
          <w:tcPr>
            <w:tcW w:w="4677" w:type="dxa"/>
          </w:tcPr>
          <w:p w14:paraId="5E66F1A9" w14:textId="77777777"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t>Sākumā vajadzētu saprast kas tas bija par maksājumu/darījumu. Piemēram, ja darījums ir bijis ārvalstu finanšu palīdzība, tad ieņēmumus no valūtas kursa svārstībām jāuzskaita iestādes ieņēmumos kodā 21.1.1.0. “Ieņēmumi no valūtas kursa svārstībām attiecībā uz ārvalstu finanšu palīdzības līdzekļiem”, bet ja maksājums ir bijis saistīts ar iestādes sniegtajiem maksas pakalpojumiem vai citiem pašu ieņēmumiem, tad būtu jāpiemēro kods 21.3.1.0. “Ieņēmumi no valūtas kursa svārstībām attiecībā uz iestāžu sniegtajiem maksas pakalpojumiem un citiem pašu ieņēmumiem”.</w:t>
            </w:r>
          </w:p>
          <w:p w14:paraId="2E51CF11" w14:textId="77777777"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t xml:space="preserve">Faktiskie ieņēmumi no valūtas kursa svārstībām ir piekritīgi tam, kam pieder </w:t>
            </w:r>
            <w:r w:rsidRPr="007B6DC0">
              <w:rPr>
                <w:rFonts w:ascii="Times New Roman" w:hAnsi="Times New Roman" w:cs="Times New Roman"/>
                <w:sz w:val="24"/>
                <w:szCs w:val="24"/>
              </w:rPr>
              <w:lastRenderedPageBreak/>
              <w:t>sākotnējais resurss. Ja ieņēmumi ir radušies, rīkojoties ar iestādes pašu ieņēmumiem, tad ieņēmumi no valūtas kursa svārstībām paliek iestādes rīcībā. Ja ieņēmumi ir radušies, rīkojoties ar valsts budžeta piešķirto dotāciju no vispārējiem ieņēmumiem, tad ieņēmumi no valūtas kursa svārstībām ir piekritīgi valsts budžetam.</w:t>
            </w:r>
          </w:p>
          <w:p w14:paraId="3F7E2047" w14:textId="16DE1ABB" w:rsidR="007B6DC0" w:rsidRPr="007B6DC0" w:rsidRDefault="007B6DC0" w:rsidP="007B6DC0">
            <w:pPr>
              <w:jc w:val="both"/>
              <w:rPr>
                <w:rFonts w:ascii="Times New Roman" w:hAnsi="Times New Roman" w:cs="Times New Roman"/>
                <w:sz w:val="24"/>
                <w:szCs w:val="24"/>
              </w:rPr>
            </w:pPr>
            <w:r w:rsidRPr="007B6DC0">
              <w:rPr>
                <w:rFonts w:ascii="Times New Roman" w:hAnsi="Times New Roman" w:cs="Times New Roman"/>
                <w:sz w:val="24"/>
                <w:szCs w:val="24"/>
              </w:rPr>
              <w:t xml:space="preserve">Tādējādi, ja maksājums/darījums tika finansēts no dotācijas no vispārējiem ieņēmumiem, tad iestāde ieņēmumus no valūtas kursa svārstībām uzskaita ieņēmumu kodā 21.4.9.0 “Citi iepriekš neklasificētie pašu ieņēmumi”, un veicot ieņēmumu samazinājumu pārskaita šo summu valsts budžetam piemērojot kodu 12.3.9.9. “Pārējie dažādi </w:t>
            </w:r>
            <w:proofErr w:type="spellStart"/>
            <w:r w:rsidRPr="007B6DC0">
              <w:rPr>
                <w:rFonts w:ascii="Times New Roman" w:hAnsi="Times New Roman" w:cs="Times New Roman"/>
                <w:sz w:val="24"/>
                <w:szCs w:val="24"/>
              </w:rPr>
              <w:t>nenodokļu</w:t>
            </w:r>
            <w:proofErr w:type="spellEnd"/>
            <w:r w:rsidRPr="007B6DC0">
              <w:rPr>
                <w:rFonts w:ascii="Times New Roman" w:hAnsi="Times New Roman" w:cs="Times New Roman"/>
                <w:sz w:val="24"/>
                <w:szCs w:val="24"/>
              </w:rPr>
              <w:t xml:space="preserve"> ieņēmumi, kas nav iepriekš klasificēti šajā klasifikācijā”.</w:t>
            </w:r>
          </w:p>
        </w:tc>
      </w:tr>
      <w:tr w:rsidR="001F30E1" w:rsidRPr="00434156" w14:paraId="717A264E" w14:textId="77777777" w:rsidTr="00E80A7C">
        <w:tc>
          <w:tcPr>
            <w:tcW w:w="4537" w:type="dxa"/>
          </w:tcPr>
          <w:p w14:paraId="7A62B4ED" w14:textId="6158F02C" w:rsidR="001F30E1" w:rsidRPr="0098787F" w:rsidRDefault="001F30E1" w:rsidP="001F30E1">
            <w:pPr>
              <w:pStyle w:val="NormalWeb"/>
              <w:jc w:val="both"/>
              <w:rPr>
                <w:rFonts w:ascii="Times New Roman" w:hAnsi="Times New Roman"/>
                <w:sz w:val="24"/>
                <w:lang w:eastAsia="en-US"/>
              </w:rPr>
            </w:pPr>
            <w:bookmarkStart w:id="0" w:name="_Hlk64279557"/>
            <w:r w:rsidRPr="0098787F">
              <w:rPr>
                <w:rFonts w:ascii="Times New Roman" w:hAnsi="Times New Roman"/>
                <w:sz w:val="24"/>
                <w:lang w:eastAsia="en-US"/>
              </w:rPr>
              <w:lastRenderedPageBreak/>
              <w:t>Kuru ieņēmumu ekonomiskās klasifikācijas kodu pielietot, veicot atmaksu Valsts kasē par neizlietotiem finanšu līdzekļiem ESF projektā Nr.9.1.4.4./16/I/001 Dažādības veicināšana. 2016.gada pakalpojuma sniedzēj</w:t>
            </w:r>
            <w:r w:rsidR="00E66B54" w:rsidRPr="0098787F">
              <w:rPr>
                <w:rFonts w:ascii="Times New Roman" w:hAnsi="Times New Roman"/>
                <w:sz w:val="24"/>
                <w:lang w:eastAsia="en-US"/>
              </w:rPr>
              <w:t>a</w:t>
            </w:r>
            <w:r w:rsidRPr="0098787F">
              <w:rPr>
                <w:rFonts w:ascii="Times New Roman" w:hAnsi="Times New Roman"/>
                <w:sz w:val="24"/>
                <w:lang w:eastAsia="en-US"/>
              </w:rPr>
              <w:t>m, saskaņā ar iepirkuma līgumu tika veikts avansa maksājums, 2020.gada 15.janvārī parakstīts darbu nodošanas- pieņemšanas akts, kur pakalpojumu par iepriekšējiem budžeta gadiem summa bija mazāka nekā samaksātais avanss. Pakalpojuma sniedzējs neizlietotos avansa finanšu līdzekļus atmaksājis 15.01.2020.</w:t>
            </w:r>
            <w:r w:rsidR="00BE50B9">
              <w:rPr>
                <w:rFonts w:ascii="Times New Roman" w:hAnsi="Times New Roman"/>
                <w:sz w:val="24"/>
                <w:lang w:eastAsia="en-US"/>
              </w:rPr>
              <w:t xml:space="preserve"> (jautājums uzdots 2020.gadā)</w:t>
            </w:r>
          </w:p>
        </w:tc>
        <w:tc>
          <w:tcPr>
            <w:tcW w:w="4677" w:type="dxa"/>
          </w:tcPr>
          <w:p w14:paraId="37C3E6CD" w14:textId="216ED00A" w:rsidR="001F30E1" w:rsidRPr="0098787F" w:rsidRDefault="001F30E1" w:rsidP="001F30E1">
            <w:pPr>
              <w:jc w:val="both"/>
              <w:rPr>
                <w:rFonts w:ascii="Times New Roman" w:hAnsi="Times New Roman" w:cs="Times New Roman"/>
                <w:sz w:val="24"/>
                <w:szCs w:val="24"/>
              </w:rPr>
            </w:pPr>
            <w:r w:rsidRPr="0098787F">
              <w:rPr>
                <w:rFonts w:ascii="Times New Roman" w:hAnsi="Times New Roman" w:cs="Times New Roman"/>
                <w:sz w:val="24"/>
                <w:szCs w:val="24"/>
              </w:rPr>
              <w:t>Pēc ieņēmumu saņemšanas iestādē kodā 21.1.9.3. “Ieņēmumi no saņemtajām atmaksām par iepriekšējos saimnieciskajos gados pārskaitītajiem līdzekļiem Eiropas Savienības politiku instrumentu un pārējās ārvalstu finanšu palīdzības līdzfinansēto projektu (pasākumu) īstenošanai” tos ar ieņēmumu samazinājumu novirza uz valsts budžeta ieņēmumiem kodā 12.3.4.1 “Ieņēmumi no budžeta iestādēm atmaksātiem debitoru parādiem Eiropas Savienības politiku instrumentu un pārējās ārvalstu finanšu palīdzības līdzfinansētos projektos (pasākumos)” .</w:t>
            </w:r>
          </w:p>
        </w:tc>
      </w:tr>
      <w:tr w:rsidR="00A16B22" w:rsidRPr="00A16B22" w14:paraId="519F6C27" w14:textId="77777777" w:rsidTr="002E552A">
        <w:tc>
          <w:tcPr>
            <w:tcW w:w="4537" w:type="dxa"/>
          </w:tcPr>
          <w:p w14:paraId="068B019C" w14:textId="66945C8F" w:rsidR="00A16B22" w:rsidRPr="00A16B22" w:rsidRDefault="00A16B22" w:rsidP="00A16B22">
            <w:pPr>
              <w:pStyle w:val="NormalWeb"/>
              <w:jc w:val="both"/>
              <w:rPr>
                <w:rFonts w:ascii="Times New Roman" w:hAnsi="Times New Roman"/>
                <w:sz w:val="24"/>
                <w:lang w:eastAsia="en-US"/>
              </w:rPr>
            </w:pPr>
            <w:r w:rsidRPr="00A16B22">
              <w:rPr>
                <w:rFonts w:ascii="Times New Roman" w:hAnsi="Times New Roman"/>
                <w:sz w:val="24"/>
                <w:lang w:eastAsia="en-US"/>
              </w:rPr>
              <w:t xml:space="preserve">Novada </w:t>
            </w:r>
            <w:r w:rsidR="009B1097">
              <w:rPr>
                <w:rFonts w:ascii="Times New Roman" w:hAnsi="Times New Roman"/>
                <w:sz w:val="24"/>
                <w:lang w:eastAsia="en-US"/>
              </w:rPr>
              <w:t>pašvaldības aģentūra</w:t>
            </w:r>
            <w:r w:rsidRPr="00A16B22">
              <w:rPr>
                <w:rFonts w:ascii="Times New Roman" w:hAnsi="Times New Roman"/>
                <w:sz w:val="24"/>
                <w:lang w:eastAsia="en-US"/>
              </w:rPr>
              <w:t xml:space="preserve"> ”X” VID ir aprēķinājis solidaritātes nodokļa pārmaksu par iepriekšējo gadu, kas tiks novirzīta šā gada nodokļu maksājumu segšanai. Auditors deva padomu šo summu iegrāmatot ieņēmumos (faktiskajos, bet ne naudas plūsmā, jo šī summa netiks pārskaitīta uz bankas kontu). Jautājums ir – kādu ieņēmumu kodu piemērot šiem ieņēmumiem?</w:t>
            </w:r>
          </w:p>
        </w:tc>
        <w:tc>
          <w:tcPr>
            <w:tcW w:w="4677" w:type="dxa"/>
          </w:tcPr>
          <w:p w14:paraId="1DC9611E" w14:textId="6DEB2409" w:rsidR="00A16B22" w:rsidRPr="00A16B22" w:rsidRDefault="00A16B22" w:rsidP="00A16B22">
            <w:pPr>
              <w:jc w:val="both"/>
              <w:rPr>
                <w:rFonts w:ascii="Times New Roman" w:hAnsi="Times New Roman" w:cs="Times New Roman"/>
                <w:sz w:val="24"/>
                <w:szCs w:val="24"/>
              </w:rPr>
            </w:pPr>
            <w:r w:rsidRPr="00A16B22">
              <w:rPr>
                <w:rFonts w:ascii="Times New Roman" w:hAnsi="Times New Roman" w:cs="Times New Roman"/>
                <w:sz w:val="24"/>
                <w:szCs w:val="24"/>
              </w:rPr>
              <w:t xml:space="preserve">Ieņēmumu koda 24.0.0.0 </w:t>
            </w:r>
            <w:proofErr w:type="spellStart"/>
            <w:r w:rsidRPr="00A16B22">
              <w:rPr>
                <w:rFonts w:ascii="Times New Roman" w:hAnsi="Times New Roman" w:cs="Times New Roman"/>
                <w:sz w:val="24"/>
                <w:szCs w:val="24"/>
              </w:rPr>
              <w:t>apakškodus</w:t>
            </w:r>
            <w:proofErr w:type="spellEnd"/>
            <w:r w:rsidRPr="00A16B22">
              <w:rPr>
                <w:rFonts w:ascii="Times New Roman" w:hAnsi="Times New Roman" w:cs="Times New Roman"/>
                <w:sz w:val="24"/>
                <w:szCs w:val="24"/>
              </w:rPr>
              <w:t xml:space="preserve"> piemēro ieņēmumiem, kas veidojas pēc uzkrāšanas principa, atbilstoši normatīvajiem aktiem grāmatvedības uzskaites jomā. Ja VID aprēķināto solidaritātes nodokļa pārmaksu par iepriekšējo gadu, kas tiks novirzīta šā gada nodokļu maksājumu segšanai, no grāmatvedības uzskaitē atspoguļošanas viedokļa var uzskatīt par ieņēmumiem no saistību dzēšanas, tad neiebilstam koda 21.2.1.0 “Ieņēmumi no saistību dzēšanas” izmantošanai. Pretējā gadījumā var apsvērt iespēju izmantot kodu 24.2.9.0. “Pārējie </w:t>
            </w:r>
            <w:proofErr w:type="spellStart"/>
            <w:r w:rsidRPr="00A16B22">
              <w:rPr>
                <w:rFonts w:ascii="Times New Roman" w:hAnsi="Times New Roman" w:cs="Times New Roman"/>
                <w:sz w:val="24"/>
                <w:szCs w:val="24"/>
              </w:rPr>
              <w:t>nenaudas</w:t>
            </w:r>
            <w:proofErr w:type="spellEnd"/>
            <w:r w:rsidRPr="00A16B22">
              <w:rPr>
                <w:rFonts w:ascii="Times New Roman" w:hAnsi="Times New Roman" w:cs="Times New Roman"/>
                <w:sz w:val="24"/>
                <w:szCs w:val="24"/>
              </w:rPr>
              <w:t xml:space="preserve"> darījumu ieņēmumi, kas nav klasificēti iepriekš”. </w:t>
            </w:r>
          </w:p>
        </w:tc>
      </w:tr>
      <w:bookmarkEnd w:id="0"/>
      <w:tr w:rsidR="00402DB9" w:rsidRPr="00434156" w14:paraId="03C34D4A" w14:textId="77777777" w:rsidTr="00E80A7C">
        <w:tc>
          <w:tcPr>
            <w:tcW w:w="4537" w:type="dxa"/>
          </w:tcPr>
          <w:p w14:paraId="41396085" w14:textId="5B6915CC" w:rsidR="00402DB9" w:rsidRPr="00402DB9" w:rsidRDefault="00402DB9" w:rsidP="00402DB9">
            <w:pPr>
              <w:tabs>
                <w:tab w:val="left" w:pos="955"/>
              </w:tabs>
              <w:jc w:val="both"/>
              <w:rPr>
                <w:rFonts w:ascii="Times New Roman" w:hAnsi="Times New Roman" w:cs="Times New Roman"/>
                <w:sz w:val="24"/>
                <w:szCs w:val="24"/>
              </w:rPr>
            </w:pPr>
            <w:r w:rsidRPr="00402DB9">
              <w:rPr>
                <w:rFonts w:ascii="Times New Roman" w:hAnsi="Times New Roman" w:cs="Times New Roman"/>
                <w:sz w:val="24"/>
                <w:szCs w:val="24"/>
              </w:rPr>
              <w:t xml:space="preserve">Ja iestādei ir kreditoru saistību vai nākamo periodu izdevumu atlikumi ārvalstu valūtās, aprēķinot valūtas kursa svārstības kontu atlikumiem, vai drīkst pielietot 21.3.1.0. kodu “Ieņēmumi no valūtas kursa svārstībām </w:t>
            </w:r>
            <w:r w:rsidRPr="00402DB9">
              <w:rPr>
                <w:rFonts w:ascii="Times New Roman" w:hAnsi="Times New Roman" w:cs="Times New Roman"/>
                <w:sz w:val="24"/>
                <w:szCs w:val="24"/>
              </w:rPr>
              <w:lastRenderedPageBreak/>
              <w:t>attiecībā uz iestāžu sniegtajiem maksas pakalpojumiem un citiem pašu ieņēmumiem”, vai arī tas attiecas tikai uz iestādes maksas pakalpojumu ieņēmumiem un izdevumu svārstībām jāpielieto cits ieņēmumu kods?</w:t>
            </w:r>
          </w:p>
        </w:tc>
        <w:tc>
          <w:tcPr>
            <w:tcW w:w="4677" w:type="dxa"/>
          </w:tcPr>
          <w:p w14:paraId="606003BC"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lastRenderedPageBreak/>
              <w:t>Minētajā gadījumā piemērojams  21.3.1.0. kods “Ieņēmumi no valūtas kursa svārstībām attiecībā uz iestāžu sniegtajiem maksas pakalpojumiem un citiem pašu ieņēmumiem”.</w:t>
            </w:r>
          </w:p>
          <w:p w14:paraId="51389BF1" w14:textId="77777777" w:rsidR="00402DB9" w:rsidRPr="00402DB9" w:rsidRDefault="00402DB9" w:rsidP="00402DB9">
            <w:pPr>
              <w:jc w:val="both"/>
              <w:rPr>
                <w:rFonts w:ascii="Times New Roman" w:hAnsi="Times New Roman" w:cs="Times New Roman"/>
                <w:sz w:val="24"/>
                <w:szCs w:val="24"/>
              </w:rPr>
            </w:pPr>
          </w:p>
        </w:tc>
      </w:tr>
      <w:tr w:rsidR="007A2567" w:rsidRPr="007A2567" w14:paraId="28090786" w14:textId="77777777" w:rsidTr="002E552A">
        <w:tc>
          <w:tcPr>
            <w:tcW w:w="4537" w:type="dxa"/>
          </w:tcPr>
          <w:p w14:paraId="199F8B20" w14:textId="0FBF8A5A" w:rsidR="007A2567" w:rsidRPr="007A2567" w:rsidRDefault="007A2567" w:rsidP="007A2567">
            <w:pPr>
              <w:tabs>
                <w:tab w:val="left" w:pos="955"/>
              </w:tabs>
              <w:jc w:val="both"/>
              <w:rPr>
                <w:rFonts w:ascii="Times New Roman" w:hAnsi="Times New Roman" w:cs="Times New Roman"/>
                <w:sz w:val="24"/>
                <w:szCs w:val="24"/>
              </w:rPr>
            </w:pPr>
            <w:r w:rsidRPr="007A2567">
              <w:rPr>
                <w:rFonts w:ascii="Times New Roman" w:hAnsi="Times New Roman" w:cs="Times New Roman"/>
                <w:sz w:val="24"/>
                <w:szCs w:val="24"/>
              </w:rPr>
              <w:t>Pašvaldības aģentūra (kārto grāmatvedību decentralizēti) īsteno neformālās izglītības programmu, par kuru saņēmusi licenci no novada pašvaldības interešu un pieaugušo neformālās izglītības licencēšanas komisijas, programmas dalībniekiem ir jāmaksā par apmācību. Kādu ieņēmumu EKK būtu jāpiemēro?</w:t>
            </w:r>
          </w:p>
        </w:tc>
        <w:tc>
          <w:tcPr>
            <w:tcW w:w="4677" w:type="dxa"/>
          </w:tcPr>
          <w:p w14:paraId="5B82F086" w14:textId="1BC93877" w:rsidR="007A2567" w:rsidRPr="007A2567" w:rsidRDefault="007A2567" w:rsidP="007A2567">
            <w:pPr>
              <w:jc w:val="both"/>
              <w:rPr>
                <w:rFonts w:ascii="Times New Roman" w:hAnsi="Times New Roman" w:cs="Times New Roman"/>
                <w:sz w:val="24"/>
                <w:szCs w:val="24"/>
              </w:rPr>
            </w:pPr>
            <w:r w:rsidRPr="007A2567">
              <w:rPr>
                <w:rFonts w:ascii="Times New Roman" w:hAnsi="Times New Roman" w:cs="Times New Roman"/>
                <w:sz w:val="24"/>
                <w:szCs w:val="24"/>
              </w:rPr>
              <w:t>Būtu piemērojams kods 21.3.5.1. “Mācību maksa”.</w:t>
            </w:r>
          </w:p>
          <w:p w14:paraId="18A90A9E" w14:textId="77777777" w:rsidR="007A2567" w:rsidRPr="007A2567" w:rsidRDefault="007A2567" w:rsidP="007A2567">
            <w:pPr>
              <w:jc w:val="both"/>
              <w:rPr>
                <w:rFonts w:ascii="Times New Roman" w:hAnsi="Times New Roman" w:cs="Times New Roman"/>
                <w:sz w:val="24"/>
                <w:szCs w:val="24"/>
              </w:rPr>
            </w:pPr>
          </w:p>
        </w:tc>
      </w:tr>
      <w:tr w:rsidR="00402DB9" w:rsidRPr="00434156" w14:paraId="61A141F3" w14:textId="77777777" w:rsidTr="00E80A7C">
        <w:tc>
          <w:tcPr>
            <w:tcW w:w="4537" w:type="dxa"/>
          </w:tcPr>
          <w:p w14:paraId="10A99305" w14:textId="33D95B4E"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Kādā ieņēmumu klasifikācijas kodā jāuzrāda vecāku maksātais līdzfinansējums par sporta skolas organizēto sporta nometni vasarā?</w:t>
            </w:r>
          </w:p>
        </w:tc>
        <w:tc>
          <w:tcPr>
            <w:tcW w:w="4677" w:type="dxa"/>
          </w:tcPr>
          <w:p w14:paraId="5479D9B1" w14:textId="7D641EBF"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Piemērojams ieņēmumu klasifikācijas kods 21.3.5.9. “Pārējie ieņēmumi par izglītības pakalpojumiem”.</w:t>
            </w:r>
          </w:p>
        </w:tc>
      </w:tr>
      <w:tr w:rsidR="00402DB9" w:rsidRPr="00434156" w14:paraId="6C547CA8" w14:textId="77777777" w:rsidTr="00E80A7C">
        <w:tc>
          <w:tcPr>
            <w:tcW w:w="4537" w:type="dxa"/>
          </w:tcPr>
          <w:p w14:paraId="53DB622F"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Kādu ieņēmumu klasifikācijas kodu jāpielieto kopēšanas pakalpojumiem, piemēram, bibliotēkā, kur lasītāji veic avīžu un žurnālu  rakstu kopēšanu, vai šādi pakalpojumi uzskatāmi par kancelejas pakalpojumiem?</w:t>
            </w:r>
          </w:p>
          <w:p w14:paraId="225298EA" w14:textId="77777777" w:rsidR="00402DB9" w:rsidRPr="00402DB9" w:rsidRDefault="00402DB9" w:rsidP="00402DB9">
            <w:pPr>
              <w:jc w:val="both"/>
              <w:rPr>
                <w:rFonts w:ascii="Times New Roman" w:hAnsi="Times New Roman" w:cs="Times New Roman"/>
                <w:sz w:val="24"/>
                <w:szCs w:val="24"/>
              </w:rPr>
            </w:pPr>
          </w:p>
        </w:tc>
        <w:tc>
          <w:tcPr>
            <w:tcW w:w="4677" w:type="dxa"/>
          </w:tcPr>
          <w:p w14:paraId="55C11BCD"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Atbilstoši koda 21.3.7.9. “Ieņēmumi par pārējo dokumentu izsniegšanu un pārējiem kancelejas pakalpojumiem” skaidrojumam, šajā kodā ir uzskaitāmi pilnīgi visi ieņēmumi no kopēšanas pakalpojumiem, jo klasiskā izpratnē ar kancelejas pakalpojumiem saprot arī kopēšanas pakalpojumu.</w:t>
            </w:r>
          </w:p>
        </w:tc>
      </w:tr>
      <w:tr w:rsidR="00B15AD1" w:rsidRPr="00434156" w14:paraId="12B96A7B" w14:textId="77777777" w:rsidTr="00E80A7C">
        <w:tc>
          <w:tcPr>
            <w:tcW w:w="4537" w:type="dxa"/>
          </w:tcPr>
          <w:p w14:paraId="6B1A3A9B" w14:textId="4BB015BA" w:rsidR="00B15AD1" w:rsidRPr="0098787F" w:rsidRDefault="00B15AD1" w:rsidP="00B15AD1">
            <w:pPr>
              <w:jc w:val="both"/>
              <w:rPr>
                <w:rFonts w:ascii="Times New Roman" w:hAnsi="Times New Roman" w:cs="Times New Roman"/>
                <w:sz w:val="24"/>
                <w:szCs w:val="24"/>
              </w:rPr>
            </w:pPr>
            <w:r w:rsidRPr="0098787F">
              <w:rPr>
                <w:rFonts w:ascii="Times New Roman" w:hAnsi="Times New Roman" w:cs="Times New Roman"/>
                <w:sz w:val="24"/>
                <w:szCs w:val="24"/>
              </w:rPr>
              <w:t>Kādu kodu piemērot aprēķinātajam PVN, iestādei izrakstot rēķinu par telpu nomu (apakšnomas līgums)?</w:t>
            </w:r>
          </w:p>
        </w:tc>
        <w:tc>
          <w:tcPr>
            <w:tcW w:w="4677" w:type="dxa"/>
          </w:tcPr>
          <w:p w14:paraId="68474F48" w14:textId="2BF94E39" w:rsidR="00B15AD1" w:rsidRPr="0098787F" w:rsidRDefault="00BF1624" w:rsidP="00BF1624">
            <w:pPr>
              <w:jc w:val="both"/>
              <w:rPr>
                <w:rFonts w:ascii="Times New Roman" w:hAnsi="Times New Roman" w:cs="Times New Roman"/>
                <w:sz w:val="24"/>
                <w:szCs w:val="24"/>
              </w:rPr>
            </w:pPr>
            <w:r w:rsidRPr="0098787F">
              <w:rPr>
                <w:rFonts w:ascii="Times New Roman" w:hAnsi="Times New Roman" w:cs="Times New Roman"/>
                <w:sz w:val="24"/>
                <w:szCs w:val="24"/>
              </w:rPr>
              <w:t>V</w:t>
            </w:r>
            <w:r w:rsidR="00B15AD1" w:rsidRPr="0098787F">
              <w:rPr>
                <w:rFonts w:ascii="Times New Roman" w:hAnsi="Times New Roman" w:cs="Times New Roman"/>
                <w:sz w:val="24"/>
                <w:szCs w:val="24"/>
              </w:rPr>
              <w:t xml:space="preserve">isu no nomnieka saņemto summu attiecina uz 21.3.8.0 «Ieņēmumi par nomu un īri» atbilstošo </w:t>
            </w:r>
            <w:proofErr w:type="spellStart"/>
            <w:r w:rsidR="00B15AD1" w:rsidRPr="0098787F">
              <w:rPr>
                <w:rFonts w:ascii="Times New Roman" w:hAnsi="Times New Roman" w:cs="Times New Roman"/>
                <w:sz w:val="24"/>
                <w:szCs w:val="24"/>
              </w:rPr>
              <w:t>apakškodu</w:t>
            </w:r>
            <w:proofErr w:type="spellEnd"/>
            <w:r w:rsidR="00B15AD1" w:rsidRPr="0098787F">
              <w:rPr>
                <w:rFonts w:ascii="Times New Roman" w:hAnsi="Times New Roman" w:cs="Times New Roman"/>
                <w:sz w:val="24"/>
                <w:szCs w:val="24"/>
              </w:rPr>
              <w:t xml:space="preserve">. Izņēmums būtu, piemēram, ja </w:t>
            </w:r>
            <w:r w:rsidRPr="0098787F">
              <w:rPr>
                <w:rFonts w:ascii="Times New Roman" w:hAnsi="Times New Roman" w:cs="Times New Roman"/>
                <w:sz w:val="24"/>
                <w:szCs w:val="24"/>
              </w:rPr>
              <w:t xml:space="preserve">iznomātājs </w:t>
            </w:r>
            <w:r w:rsidR="00B15AD1" w:rsidRPr="0098787F">
              <w:rPr>
                <w:rFonts w:ascii="Times New Roman" w:hAnsi="Times New Roman" w:cs="Times New Roman"/>
                <w:sz w:val="24"/>
                <w:szCs w:val="24"/>
              </w:rPr>
              <w:t>pat</w:t>
            </w:r>
            <w:r w:rsidRPr="0098787F">
              <w:rPr>
                <w:rFonts w:ascii="Times New Roman" w:hAnsi="Times New Roman" w:cs="Times New Roman"/>
                <w:sz w:val="24"/>
                <w:szCs w:val="24"/>
              </w:rPr>
              <w:t>s</w:t>
            </w:r>
            <w:r w:rsidR="00B15AD1" w:rsidRPr="0098787F">
              <w:rPr>
                <w:rFonts w:ascii="Times New Roman" w:hAnsi="Times New Roman" w:cs="Times New Roman"/>
                <w:sz w:val="24"/>
                <w:szCs w:val="24"/>
              </w:rPr>
              <w:t xml:space="preserve"> sniegtu komunālos pakalpojumus – tad ieņēmumus par šiem pakalpojumiem uzskaita atbilstoši to ekonomiskai būtībai (piemēram, 21.3.9.4 «Ieņēmumi par komunālajiem pakalpojumiem»)</w:t>
            </w:r>
          </w:p>
        </w:tc>
      </w:tr>
      <w:tr w:rsidR="007E399B" w:rsidRPr="007E399B" w14:paraId="3D3F7040" w14:textId="77777777" w:rsidTr="002E552A">
        <w:tc>
          <w:tcPr>
            <w:tcW w:w="4537" w:type="dxa"/>
          </w:tcPr>
          <w:p w14:paraId="6D0D8145" w14:textId="17DA80BE" w:rsidR="007E399B" w:rsidRPr="007E399B" w:rsidRDefault="007E399B" w:rsidP="007E399B">
            <w:pPr>
              <w:pStyle w:val="xmsonormal"/>
              <w:jc w:val="both"/>
              <w:rPr>
                <w:rFonts w:ascii="Times New Roman" w:hAnsi="Times New Roman" w:cs="Times New Roman"/>
                <w:sz w:val="24"/>
                <w:szCs w:val="24"/>
                <w:lang w:eastAsia="en-US"/>
              </w:rPr>
            </w:pPr>
            <w:r w:rsidRPr="007E399B">
              <w:rPr>
                <w:rFonts w:ascii="Times New Roman" w:hAnsi="Times New Roman" w:cs="Times New Roman"/>
                <w:sz w:val="24"/>
                <w:szCs w:val="24"/>
                <w:lang w:eastAsia="en-US"/>
              </w:rPr>
              <w:t xml:space="preserve">Ja budžeta iestāde (izīrētājs) izraksta rēķinu īrniekam gan par īri, gan par komunālajiem pakalpojumiem (pēc skaitītāju rādījumiem), kurus tālāk pārskaita pakalpojuma sniedzējam (par elektrību, apkuri, ūdeni </w:t>
            </w:r>
            <w:proofErr w:type="spellStart"/>
            <w:r w:rsidRPr="007E399B">
              <w:rPr>
                <w:rFonts w:ascii="Times New Roman" w:hAnsi="Times New Roman" w:cs="Times New Roman"/>
                <w:sz w:val="24"/>
                <w:szCs w:val="24"/>
                <w:lang w:eastAsia="en-US"/>
              </w:rPr>
              <w:t>utml</w:t>
            </w:r>
            <w:proofErr w:type="spellEnd"/>
            <w:r w:rsidRPr="007E399B">
              <w:rPr>
                <w:rFonts w:ascii="Times New Roman" w:hAnsi="Times New Roman" w:cs="Times New Roman"/>
                <w:sz w:val="24"/>
                <w:szCs w:val="24"/>
                <w:lang w:eastAsia="en-US"/>
              </w:rPr>
              <w:t>), vai šie ieņēmumi budžeta iestādei (izīrētājam) ir jāgrāmato EKK 21.3.9.4. vai EKK 21.3.8.0.?</w:t>
            </w:r>
          </w:p>
        </w:tc>
        <w:tc>
          <w:tcPr>
            <w:tcW w:w="4677" w:type="dxa"/>
          </w:tcPr>
          <w:p w14:paraId="3A251FBD" w14:textId="5DE531FB" w:rsidR="007E399B" w:rsidRPr="007E399B" w:rsidRDefault="007E399B" w:rsidP="007E399B">
            <w:pPr>
              <w:jc w:val="both"/>
              <w:rPr>
                <w:rFonts w:ascii="Times New Roman" w:hAnsi="Times New Roman" w:cs="Times New Roman"/>
                <w:sz w:val="24"/>
                <w:szCs w:val="24"/>
              </w:rPr>
            </w:pPr>
            <w:r w:rsidRPr="007E399B">
              <w:rPr>
                <w:rFonts w:ascii="Times New Roman" w:hAnsi="Times New Roman" w:cs="Times New Roman"/>
                <w:sz w:val="24"/>
                <w:szCs w:val="24"/>
              </w:rPr>
              <w:t>2020.gada 29.septembra grozījumu Ministru kabineta 2005. gada 27. decembra noteikumu Nr.1032 "</w:t>
            </w:r>
            <w:hyperlink r:id="rId10" w:tgtFrame="_blank" w:history="1">
              <w:r w:rsidRPr="007E399B">
                <w:rPr>
                  <w:rFonts w:ascii="Times New Roman" w:hAnsi="Times New Roman" w:cs="Times New Roman"/>
                  <w:sz w:val="24"/>
                  <w:szCs w:val="24"/>
                </w:rPr>
                <w:t>Noteikumi par budžetu ieņēmumu klasifikāciju</w:t>
              </w:r>
            </w:hyperlink>
            <w:r w:rsidRPr="007E399B">
              <w:rPr>
                <w:rFonts w:ascii="Times New Roman" w:hAnsi="Times New Roman" w:cs="Times New Roman"/>
                <w:sz w:val="24"/>
                <w:szCs w:val="24"/>
              </w:rPr>
              <w:t xml:space="preserve">" anotācijā ir minēts, ka, ja iestāde (izīrētājs) saņem no īrnieka komunālo pakalpojumu maksājumu, ko tālāk pārskaita pakalpojuma sniedzējam, tad piemēro 21.3.8.0. atbilstošos </w:t>
            </w:r>
            <w:proofErr w:type="spellStart"/>
            <w:r w:rsidRPr="007E399B">
              <w:rPr>
                <w:rFonts w:ascii="Times New Roman" w:hAnsi="Times New Roman" w:cs="Times New Roman"/>
                <w:sz w:val="24"/>
                <w:szCs w:val="24"/>
              </w:rPr>
              <w:t>apakškodus</w:t>
            </w:r>
            <w:proofErr w:type="spellEnd"/>
            <w:r w:rsidRPr="007E399B">
              <w:rPr>
                <w:rFonts w:ascii="Times New Roman" w:hAnsi="Times New Roman" w:cs="Times New Roman"/>
                <w:sz w:val="24"/>
                <w:szCs w:val="24"/>
              </w:rPr>
              <w:t>.</w:t>
            </w:r>
          </w:p>
        </w:tc>
      </w:tr>
      <w:tr w:rsidR="00C31CAE" w:rsidRPr="00C31CAE" w14:paraId="7395A400" w14:textId="77777777" w:rsidTr="002E552A">
        <w:tc>
          <w:tcPr>
            <w:tcW w:w="4537" w:type="dxa"/>
          </w:tcPr>
          <w:p w14:paraId="5B7929A9" w14:textId="77777777" w:rsidR="00C31CAE" w:rsidRDefault="00C31CAE" w:rsidP="00C31CAE">
            <w:pPr>
              <w:pStyle w:val="PlainText"/>
              <w:jc w:val="both"/>
              <w:rPr>
                <w:rFonts w:ascii="Times New Roman" w:hAnsi="Times New Roman" w:cs="Times New Roman"/>
                <w:sz w:val="24"/>
                <w:szCs w:val="24"/>
              </w:rPr>
            </w:pPr>
            <w:r w:rsidRPr="00C31CAE">
              <w:rPr>
                <w:rFonts w:ascii="Times New Roman" w:hAnsi="Times New Roman" w:cs="Times New Roman"/>
                <w:sz w:val="24"/>
                <w:szCs w:val="24"/>
              </w:rPr>
              <w:t>Ir izrakstīts rēķins pašvaldībām pēc LM vadlīnijām par individuālas aizsardzības līdzekļiem  un dezinfekcijas līdzekļiem. Kāds ieņēmumu EKK ir pielietojams šiem darījumiem?</w:t>
            </w:r>
          </w:p>
          <w:p w14:paraId="349BBBC0" w14:textId="687FDC1A" w:rsidR="00E2746A" w:rsidRPr="00C31CAE" w:rsidRDefault="00E2746A" w:rsidP="00C31CAE">
            <w:pPr>
              <w:pStyle w:val="PlainText"/>
              <w:jc w:val="both"/>
              <w:rPr>
                <w:rFonts w:ascii="Times New Roman" w:hAnsi="Times New Roman" w:cs="Times New Roman"/>
                <w:sz w:val="24"/>
                <w:szCs w:val="24"/>
              </w:rPr>
            </w:pPr>
            <w:r w:rsidRPr="00E2746A">
              <w:rPr>
                <w:rFonts w:ascii="Times New Roman" w:hAnsi="Times New Roman" w:cs="Times New Roman"/>
                <w:sz w:val="24"/>
                <w:szCs w:val="24"/>
              </w:rPr>
              <w:t>Agrāk visus ieņēmumus, kas bija no savas un cit</w:t>
            </w:r>
            <w:r>
              <w:rPr>
                <w:rFonts w:ascii="Times New Roman" w:hAnsi="Times New Roman" w:cs="Times New Roman"/>
                <w:sz w:val="24"/>
                <w:szCs w:val="24"/>
              </w:rPr>
              <w:t>ā</w:t>
            </w:r>
            <w:r w:rsidRPr="00E2746A">
              <w:rPr>
                <w:rFonts w:ascii="Times New Roman" w:hAnsi="Times New Roman" w:cs="Times New Roman"/>
                <w:sz w:val="24"/>
                <w:szCs w:val="24"/>
              </w:rPr>
              <w:t>m pašvaldībām grāmatoj</w:t>
            </w:r>
            <w:r>
              <w:rPr>
                <w:rFonts w:ascii="Times New Roman" w:hAnsi="Times New Roman" w:cs="Times New Roman"/>
                <w:sz w:val="24"/>
                <w:szCs w:val="24"/>
              </w:rPr>
              <w:t>ām</w:t>
            </w:r>
            <w:r w:rsidRPr="00E2746A">
              <w:rPr>
                <w:rFonts w:ascii="Times New Roman" w:hAnsi="Times New Roman" w:cs="Times New Roman"/>
                <w:sz w:val="24"/>
                <w:szCs w:val="24"/>
              </w:rPr>
              <w:t xml:space="preserve"> kā </w:t>
            </w:r>
            <w:proofErr w:type="spellStart"/>
            <w:r w:rsidRPr="00E2746A">
              <w:rPr>
                <w:rFonts w:ascii="Times New Roman" w:hAnsi="Times New Roman" w:cs="Times New Roman"/>
                <w:sz w:val="24"/>
                <w:szCs w:val="24"/>
              </w:rPr>
              <w:t>transfertus</w:t>
            </w:r>
            <w:proofErr w:type="spellEnd"/>
            <w:r w:rsidRPr="00E2746A">
              <w:rPr>
                <w:rFonts w:ascii="Times New Roman" w:hAnsi="Times New Roman" w:cs="Times New Roman"/>
                <w:sz w:val="24"/>
                <w:szCs w:val="24"/>
              </w:rPr>
              <w:t xml:space="preserve"> EKK 19.2.0.0. </w:t>
            </w:r>
            <w:r>
              <w:rPr>
                <w:rFonts w:ascii="Times New Roman" w:hAnsi="Times New Roman" w:cs="Times New Roman"/>
                <w:sz w:val="24"/>
                <w:szCs w:val="24"/>
              </w:rPr>
              <w:t xml:space="preserve">“Pašvaldību saņemtie </w:t>
            </w:r>
            <w:proofErr w:type="spellStart"/>
            <w:r>
              <w:rPr>
                <w:rFonts w:ascii="Times New Roman" w:hAnsi="Times New Roman" w:cs="Times New Roman"/>
                <w:sz w:val="24"/>
                <w:szCs w:val="24"/>
              </w:rPr>
              <w:t>transferti</w:t>
            </w:r>
            <w:proofErr w:type="spellEnd"/>
            <w:r>
              <w:rPr>
                <w:rFonts w:ascii="Times New Roman" w:hAnsi="Times New Roman" w:cs="Times New Roman"/>
                <w:sz w:val="24"/>
                <w:szCs w:val="24"/>
              </w:rPr>
              <w:t xml:space="preserve"> no citām pašvaldībām” </w:t>
            </w:r>
            <w:r w:rsidRPr="00E2746A">
              <w:rPr>
                <w:rFonts w:ascii="Times New Roman" w:hAnsi="Times New Roman" w:cs="Times New Roman"/>
                <w:sz w:val="24"/>
                <w:szCs w:val="24"/>
              </w:rPr>
              <w:t>vai 19.3.0.0.</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“Pašvaldības un tās iestāžu savstarpējie </w:t>
            </w:r>
            <w:proofErr w:type="spellStart"/>
            <w:r>
              <w:rPr>
                <w:rFonts w:ascii="Times New Roman" w:hAnsi="Times New Roman" w:cs="Times New Roman"/>
                <w:sz w:val="24"/>
                <w:szCs w:val="24"/>
              </w:rPr>
              <w:t>transferti</w:t>
            </w:r>
            <w:proofErr w:type="spellEnd"/>
            <w:r>
              <w:rPr>
                <w:rFonts w:ascii="Times New Roman" w:hAnsi="Times New Roman" w:cs="Times New Roman"/>
                <w:sz w:val="24"/>
                <w:szCs w:val="24"/>
              </w:rPr>
              <w:t>”,</w:t>
            </w:r>
            <w:r w:rsidRPr="00E2746A">
              <w:rPr>
                <w:rFonts w:ascii="Times New Roman" w:hAnsi="Times New Roman" w:cs="Times New Roman"/>
                <w:sz w:val="24"/>
                <w:szCs w:val="24"/>
              </w:rPr>
              <w:t xml:space="preserve">  bet no 01.04.21. saprot</w:t>
            </w:r>
            <w:r>
              <w:rPr>
                <w:rFonts w:ascii="Times New Roman" w:hAnsi="Times New Roman" w:cs="Times New Roman"/>
                <w:sz w:val="24"/>
                <w:szCs w:val="24"/>
              </w:rPr>
              <w:t>am</w:t>
            </w:r>
            <w:r w:rsidRPr="00E2746A">
              <w:rPr>
                <w:rFonts w:ascii="Times New Roman" w:hAnsi="Times New Roman" w:cs="Times New Roman"/>
                <w:sz w:val="24"/>
                <w:szCs w:val="24"/>
              </w:rPr>
              <w:t xml:space="preserve"> ka turpmāk soc. aprūpes pakalpojumi arī no pašvaldībām ir ieņēmumi no maksas pakalpojumiem.. Vai arī no savas pašvaldības saņemtie maksājumi par klientiem ir </w:t>
            </w:r>
            <w:r>
              <w:rPr>
                <w:rFonts w:ascii="Times New Roman" w:hAnsi="Times New Roman" w:cs="Times New Roman"/>
                <w:sz w:val="24"/>
                <w:szCs w:val="24"/>
              </w:rPr>
              <w:t>i</w:t>
            </w:r>
            <w:r w:rsidRPr="00E2746A">
              <w:rPr>
                <w:rFonts w:ascii="Times New Roman" w:hAnsi="Times New Roman" w:cs="Times New Roman"/>
                <w:sz w:val="24"/>
                <w:szCs w:val="24"/>
              </w:rPr>
              <w:t xml:space="preserve">eņēmumi no maksas pakalpojumiem vai tomēr </w:t>
            </w:r>
            <w:proofErr w:type="spellStart"/>
            <w:r w:rsidRPr="00E2746A">
              <w:rPr>
                <w:rFonts w:ascii="Times New Roman" w:hAnsi="Times New Roman" w:cs="Times New Roman"/>
                <w:sz w:val="24"/>
                <w:szCs w:val="24"/>
              </w:rPr>
              <w:t>transferti</w:t>
            </w:r>
            <w:proofErr w:type="spellEnd"/>
            <w:r w:rsidRPr="00E2746A">
              <w:rPr>
                <w:rFonts w:ascii="Times New Roman" w:hAnsi="Times New Roman" w:cs="Times New Roman"/>
                <w:sz w:val="24"/>
                <w:szCs w:val="24"/>
              </w:rPr>
              <w:t xml:space="preserve"> ?</w:t>
            </w:r>
          </w:p>
        </w:tc>
        <w:tc>
          <w:tcPr>
            <w:tcW w:w="4677" w:type="dxa"/>
          </w:tcPr>
          <w:p w14:paraId="67866D48" w14:textId="77777777" w:rsidR="00C31CAE" w:rsidRPr="00C31CAE" w:rsidRDefault="00C31CAE" w:rsidP="00C31CAE">
            <w:pPr>
              <w:pStyle w:val="PlainText"/>
              <w:jc w:val="both"/>
              <w:rPr>
                <w:rFonts w:ascii="Times New Roman" w:hAnsi="Times New Roman" w:cs="Times New Roman"/>
                <w:sz w:val="24"/>
                <w:szCs w:val="24"/>
              </w:rPr>
            </w:pPr>
            <w:r w:rsidRPr="00C31CAE">
              <w:rPr>
                <w:rFonts w:ascii="Times New Roman" w:hAnsi="Times New Roman" w:cs="Times New Roman"/>
                <w:sz w:val="24"/>
                <w:szCs w:val="24"/>
              </w:rPr>
              <w:lastRenderedPageBreak/>
              <w:t xml:space="preserve">Gadījumā, ja finansējums izdevumu segšanai par individuālajiem aizsarglīdzekļiem un dezinfekcijas līdzekļiem, kas iegādāti Covid-19 infekcijas ierobežošanas pasākumiem, ir piešķirts pamatojoties uz MK rīkojumu konkrētam mērķim – finansējuma saņēmējam, kas ir pašvaldības iestāde, tas ir pārskaitāms kā </w:t>
            </w:r>
            <w:proofErr w:type="spellStart"/>
            <w:r w:rsidRPr="00C31CAE">
              <w:rPr>
                <w:rFonts w:ascii="Times New Roman" w:hAnsi="Times New Roman" w:cs="Times New Roman"/>
                <w:sz w:val="24"/>
                <w:szCs w:val="24"/>
              </w:rPr>
              <w:t>transferts</w:t>
            </w:r>
            <w:proofErr w:type="spellEnd"/>
            <w:r w:rsidRPr="00C31CAE">
              <w:rPr>
                <w:rFonts w:ascii="Times New Roman" w:hAnsi="Times New Roman" w:cs="Times New Roman"/>
                <w:sz w:val="24"/>
                <w:szCs w:val="24"/>
              </w:rPr>
              <w:t xml:space="preserve">. Ja ir identificēta nepieciešamība </w:t>
            </w:r>
            <w:r w:rsidRPr="00C31CAE">
              <w:rPr>
                <w:rFonts w:ascii="Times New Roman" w:hAnsi="Times New Roman" w:cs="Times New Roman"/>
                <w:sz w:val="24"/>
                <w:szCs w:val="24"/>
              </w:rPr>
              <w:lastRenderedPageBreak/>
              <w:t xml:space="preserve">saņemto finansējumu pārskaitīt tālāk citai pašvaldībai, arī tad piemērojams </w:t>
            </w:r>
            <w:proofErr w:type="spellStart"/>
            <w:r w:rsidRPr="00C31CAE">
              <w:rPr>
                <w:rFonts w:ascii="Times New Roman" w:hAnsi="Times New Roman" w:cs="Times New Roman"/>
                <w:sz w:val="24"/>
                <w:szCs w:val="24"/>
              </w:rPr>
              <w:t>transferts</w:t>
            </w:r>
            <w:proofErr w:type="spellEnd"/>
            <w:r w:rsidRPr="00C31CAE">
              <w:rPr>
                <w:rFonts w:ascii="Times New Roman" w:hAnsi="Times New Roman" w:cs="Times New Roman"/>
                <w:sz w:val="24"/>
                <w:szCs w:val="24"/>
              </w:rPr>
              <w:t>.</w:t>
            </w:r>
          </w:p>
          <w:p w14:paraId="2B1B6323" w14:textId="77777777" w:rsidR="00C31CAE" w:rsidRPr="00C31CAE" w:rsidRDefault="00C31CAE" w:rsidP="00C31CAE">
            <w:pPr>
              <w:pStyle w:val="PlainText"/>
              <w:jc w:val="both"/>
              <w:rPr>
                <w:rFonts w:ascii="Times New Roman" w:hAnsi="Times New Roman" w:cs="Times New Roman"/>
                <w:sz w:val="24"/>
                <w:szCs w:val="24"/>
              </w:rPr>
            </w:pPr>
            <w:r w:rsidRPr="00C31CAE">
              <w:rPr>
                <w:rFonts w:ascii="Times New Roman" w:hAnsi="Times New Roman" w:cs="Times New Roman"/>
                <w:sz w:val="24"/>
                <w:szCs w:val="24"/>
              </w:rPr>
              <w:t xml:space="preserve">Gadījumā ar sociālajiem pakalpojumiem, MK 27.05.2003. noteikumi Nr.275 “Sociālās aprūpes un sociālās rehabilitācijas pakalpojumu samaksas kārtība un kārtība, kādā pakalpojuma izmaksas tiek segtas no pašvaldības budžeta” nosaka kārtību, kādā klients, kurš saņem sociālās aprūpes pakalpojumu, maksā par pakalpojumu, un kārtību, kādā pakalpojuma izmaksas tiek segtas no pašvaldības budžeta, ja klients vai viņa apgādnieks nespēj samaksāt par pakalpojumu. Noteikumi paredz, ja klients un viņa apgādnieks atzīts par trūcīgu, par pakalpojumu maksā tā pašvaldība, kura ir pieņēmusi lēmumu par pakalpojuma nepieciešamību. Šādā gadījumā šo noteikumu 2.punktā minēto līgumu noslēdz starp klientu, pašvaldību un pakalpojuma sniedzēju. Līdz ar to, pašvaldības samaksa citai pašvaldībai par tās iedzīvotājiem sniegto sociālo pakalpojumu apmaksu būtu uzskatāma par maksas pakalpojumu. Attiecīgi maksājošā pašvaldība piemēro izdevumu pusē koda 6410 “Pašvaldības pirktie sociālie pakalpojumi iedzīvotājiem” atbilstošo </w:t>
            </w:r>
            <w:proofErr w:type="spellStart"/>
            <w:r w:rsidRPr="00C31CAE">
              <w:rPr>
                <w:rFonts w:ascii="Times New Roman" w:hAnsi="Times New Roman" w:cs="Times New Roman"/>
                <w:sz w:val="24"/>
                <w:szCs w:val="24"/>
              </w:rPr>
              <w:t>apakškodu</w:t>
            </w:r>
            <w:proofErr w:type="spellEnd"/>
            <w:r w:rsidRPr="00C31CAE">
              <w:rPr>
                <w:rFonts w:ascii="Times New Roman" w:hAnsi="Times New Roman" w:cs="Times New Roman"/>
                <w:sz w:val="24"/>
                <w:szCs w:val="24"/>
              </w:rPr>
              <w:t>, savukārt saņemošā pašvaldība (kas ir sociālā pakalpojuma sniedzējs) piemēro kodu 21.3.9.1 “Maksa par personu uzturēšanos sociālās aprūpes iestādēs”.</w:t>
            </w:r>
          </w:p>
          <w:p w14:paraId="54B6F27B" w14:textId="77777777" w:rsidR="00C31CAE" w:rsidRPr="00C31CAE" w:rsidRDefault="00C31CAE" w:rsidP="00C31CAE">
            <w:pPr>
              <w:pStyle w:val="PlainText"/>
              <w:jc w:val="both"/>
              <w:rPr>
                <w:rFonts w:ascii="Times New Roman" w:hAnsi="Times New Roman" w:cs="Times New Roman"/>
                <w:sz w:val="24"/>
                <w:szCs w:val="24"/>
              </w:rPr>
            </w:pPr>
            <w:r w:rsidRPr="00C31CAE">
              <w:rPr>
                <w:rFonts w:ascii="Times New Roman" w:hAnsi="Times New Roman" w:cs="Times New Roman"/>
                <w:sz w:val="24"/>
                <w:szCs w:val="24"/>
              </w:rPr>
              <w:t xml:space="preserve">Atbilstoši Likumam par budžetu un finanšu vadību, </w:t>
            </w:r>
            <w:proofErr w:type="spellStart"/>
            <w:r w:rsidRPr="00C31CAE">
              <w:rPr>
                <w:rFonts w:ascii="Times New Roman" w:hAnsi="Times New Roman" w:cs="Times New Roman"/>
                <w:sz w:val="24"/>
                <w:szCs w:val="24"/>
              </w:rPr>
              <w:t>transferts</w:t>
            </w:r>
            <w:proofErr w:type="spellEnd"/>
            <w:r w:rsidRPr="00C31CAE">
              <w:rPr>
                <w:rFonts w:ascii="Times New Roman" w:hAnsi="Times New Roman" w:cs="Times New Roman"/>
                <w:sz w:val="24"/>
                <w:szCs w:val="24"/>
              </w:rPr>
              <w:t xml:space="preserve"> ir budžeta līdzekļu pārskaitījums, ko var veikt budžeta ietvaros vai starp dažādiem budžetiem. </w:t>
            </w:r>
            <w:proofErr w:type="spellStart"/>
            <w:r w:rsidRPr="00C31CAE">
              <w:rPr>
                <w:rFonts w:ascii="Times New Roman" w:hAnsi="Times New Roman" w:cs="Times New Roman"/>
                <w:sz w:val="24"/>
                <w:szCs w:val="24"/>
              </w:rPr>
              <w:t>Transferta</w:t>
            </w:r>
            <w:proofErr w:type="spellEnd"/>
            <w:r w:rsidRPr="00C31CAE">
              <w:rPr>
                <w:rFonts w:ascii="Times New Roman" w:hAnsi="Times New Roman" w:cs="Times New Roman"/>
                <w:sz w:val="24"/>
                <w:szCs w:val="24"/>
              </w:rPr>
              <w:t xml:space="preserve"> saņēmējs saņemto budžeta līdzekļu pārskaitījumu var izmantot gan izdevumu segšanai, gan pārskaitīšanai tālāk citam </w:t>
            </w:r>
            <w:proofErr w:type="spellStart"/>
            <w:r w:rsidRPr="00C31CAE">
              <w:rPr>
                <w:rFonts w:ascii="Times New Roman" w:hAnsi="Times New Roman" w:cs="Times New Roman"/>
                <w:sz w:val="24"/>
                <w:szCs w:val="24"/>
              </w:rPr>
              <w:t>transferta</w:t>
            </w:r>
            <w:proofErr w:type="spellEnd"/>
            <w:r w:rsidRPr="00C31CAE">
              <w:rPr>
                <w:rFonts w:ascii="Times New Roman" w:hAnsi="Times New Roman" w:cs="Times New Roman"/>
                <w:sz w:val="24"/>
                <w:szCs w:val="24"/>
              </w:rPr>
              <w:t xml:space="preserve"> saņēmējam. Līdz ar to </w:t>
            </w:r>
            <w:proofErr w:type="spellStart"/>
            <w:r w:rsidRPr="00C31CAE">
              <w:rPr>
                <w:rFonts w:ascii="Times New Roman" w:hAnsi="Times New Roman" w:cs="Times New Roman"/>
                <w:sz w:val="24"/>
                <w:szCs w:val="24"/>
              </w:rPr>
              <w:t>transferti</w:t>
            </w:r>
            <w:proofErr w:type="spellEnd"/>
            <w:r w:rsidRPr="00C31CAE">
              <w:rPr>
                <w:rFonts w:ascii="Times New Roman" w:hAnsi="Times New Roman" w:cs="Times New Roman"/>
                <w:sz w:val="24"/>
                <w:szCs w:val="24"/>
              </w:rPr>
              <w:t xml:space="preserve">, salīdzinājumā ar maksas pakalpojumiem, drīzāk raksturo pakāpi, kādā iestādes savstarpēji sadarbojas, lai gala rezultātā sniegtu pakalpojumu sabiedrībai. </w:t>
            </w:r>
            <w:proofErr w:type="spellStart"/>
            <w:r w:rsidRPr="00C31CAE">
              <w:rPr>
                <w:rFonts w:ascii="Times New Roman" w:hAnsi="Times New Roman" w:cs="Times New Roman"/>
                <w:sz w:val="24"/>
                <w:szCs w:val="24"/>
              </w:rPr>
              <w:t>Transfertiem</w:t>
            </w:r>
            <w:proofErr w:type="spellEnd"/>
            <w:r w:rsidRPr="00C31CAE">
              <w:rPr>
                <w:rFonts w:ascii="Times New Roman" w:hAnsi="Times New Roman" w:cs="Times New Roman"/>
                <w:sz w:val="24"/>
                <w:szCs w:val="24"/>
              </w:rPr>
              <w:t xml:space="preserve"> varētu būt raksturīgs nosacījums, kas paredz pienākumu līdzekļu saņēmējam nodrošināt piešķirto līdzekļu racionālu izmantošanu tikai paredzētajam mērķim, ievērojot līguma, vienošanās vai normatīvā akta nosacījumus. </w:t>
            </w:r>
          </w:p>
          <w:p w14:paraId="557E9136" w14:textId="3368CB25" w:rsidR="00C31CAE" w:rsidRPr="00C31CAE" w:rsidRDefault="00C31CAE" w:rsidP="00C31CAE">
            <w:pPr>
              <w:pStyle w:val="PlainText"/>
              <w:jc w:val="both"/>
              <w:rPr>
                <w:rFonts w:ascii="Times New Roman" w:hAnsi="Times New Roman" w:cs="Times New Roman"/>
                <w:sz w:val="24"/>
                <w:szCs w:val="24"/>
              </w:rPr>
            </w:pPr>
            <w:r w:rsidRPr="00C31CAE">
              <w:rPr>
                <w:rFonts w:ascii="Times New Roman" w:hAnsi="Times New Roman" w:cs="Times New Roman"/>
                <w:sz w:val="24"/>
                <w:szCs w:val="24"/>
              </w:rPr>
              <w:t xml:space="preserve">Sociālo pakalpojumu apmaksas mehānisms, kā tas atrunāts MK 2003.gada 27.maija noteikumos Nr.275 “Sociālās aprūpes un </w:t>
            </w:r>
            <w:r w:rsidRPr="00C31CAE">
              <w:rPr>
                <w:rFonts w:ascii="Times New Roman" w:hAnsi="Times New Roman" w:cs="Times New Roman"/>
                <w:sz w:val="24"/>
                <w:szCs w:val="24"/>
              </w:rPr>
              <w:lastRenderedPageBreak/>
              <w:t xml:space="preserve">sociālās rehabilitācijas pakalpojumu samaksas kārtība un kārtība, kādā pakalpojuma izmaksas tiek segtas no pašvaldības budžeta”, atbilst nevis normatīvajos aktos noteiktajiem iestāžu savstarpējiem norēķiniem, bet gan situācijai, kad pašvaldība apmaksā maksas pakalpojumu, ko klients pats nav varējis apmaksāt, un atbilst 7000 koda skaidrojumā minētajam “Pie </w:t>
            </w:r>
            <w:proofErr w:type="spellStart"/>
            <w:r w:rsidRPr="00C31CAE">
              <w:rPr>
                <w:rFonts w:ascii="Times New Roman" w:hAnsi="Times New Roman" w:cs="Times New Roman"/>
                <w:sz w:val="24"/>
                <w:szCs w:val="24"/>
              </w:rPr>
              <w:t>transfertu</w:t>
            </w:r>
            <w:proofErr w:type="spellEnd"/>
            <w:r w:rsidRPr="00C31CAE">
              <w:rPr>
                <w:rFonts w:ascii="Times New Roman" w:hAnsi="Times New Roman" w:cs="Times New Roman"/>
                <w:sz w:val="24"/>
                <w:szCs w:val="24"/>
              </w:rPr>
              <w:t xml:space="preserve"> grupas kodiem nav pieskaitāmi maksājumi, ko valsts un pašvaldību budžeta iestādes, valsts budžeta daļēji finansētas atvasinātās publiskās personas un budžeta nefinansētas iestādes veic, savstarpēji norēķinoties par sniegtajiem pakalpojumiem.”</w:t>
            </w:r>
          </w:p>
        </w:tc>
      </w:tr>
      <w:tr w:rsidR="00A16B22" w:rsidRPr="00C31CAE" w14:paraId="450952BA" w14:textId="77777777" w:rsidTr="002E552A">
        <w:tc>
          <w:tcPr>
            <w:tcW w:w="4537" w:type="dxa"/>
          </w:tcPr>
          <w:p w14:paraId="47A3F752" w14:textId="33180DF6" w:rsidR="00A16B22" w:rsidRPr="00A16B22" w:rsidRDefault="00A16B22" w:rsidP="00A16B22">
            <w:pPr>
              <w:pStyle w:val="NormalWeb"/>
              <w:jc w:val="both"/>
              <w:rPr>
                <w:rFonts w:ascii="Times New Roman" w:hAnsi="Times New Roman"/>
                <w:sz w:val="24"/>
                <w:lang w:eastAsia="en-US"/>
              </w:rPr>
            </w:pPr>
            <w:r w:rsidRPr="00A16B22">
              <w:rPr>
                <w:rFonts w:ascii="Times New Roman" w:hAnsi="Times New Roman"/>
                <w:sz w:val="24"/>
                <w:lang w:eastAsia="en-US"/>
              </w:rPr>
              <w:lastRenderedPageBreak/>
              <w:t>Pašvaldībai ir iestādes sociālās aprūpes centrs-pansionāts. Jautājums ir par saņemtajām pensijām, no kurām 15% tiek izmaksāti pansionātā mītošajiem klientiem. Kur šos 15% saņemot grāmato un izmaksā kā ieņēmumu samazinājumu, jo šie nav pašvaldības līdzekļi?</w:t>
            </w:r>
          </w:p>
        </w:tc>
        <w:tc>
          <w:tcPr>
            <w:tcW w:w="4677" w:type="dxa"/>
          </w:tcPr>
          <w:p w14:paraId="7853E1C6" w14:textId="3CDC6006" w:rsidR="00A16B22" w:rsidRPr="00A16B22" w:rsidRDefault="00A16B22" w:rsidP="00A16B22">
            <w:pPr>
              <w:jc w:val="both"/>
              <w:rPr>
                <w:rFonts w:ascii="Times New Roman" w:hAnsi="Times New Roman" w:cs="Times New Roman"/>
                <w:sz w:val="24"/>
                <w:szCs w:val="24"/>
              </w:rPr>
            </w:pPr>
            <w:r w:rsidRPr="00A16B22">
              <w:rPr>
                <w:rFonts w:ascii="Times New Roman" w:hAnsi="Times New Roman" w:cs="Times New Roman"/>
                <w:sz w:val="24"/>
                <w:szCs w:val="24"/>
              </w:rPr>
              <w:t>Saņemtās pensijas jāuzskaita kodā 21.3.9.1. “Maksa par personu uzturēšanos sociālās aprūpes iestādēs”, bet izmaksājot klientiem jāpiemēro kods 6296 “Ilgstošas sociālās aprūpes un sociālās rehabilitācijas institūciju veiktie maksājumi klientiem personiskiem izdevumiem no normatīvajos aktos noteiktajiem klientu ienākumiem, kas izmaksāti no valsts budžeta līdzekļiem”.</w:t>
            </w:r>
          </w:p>
        </w:tc>
      </w:tr>
      <w:tr w:rsidR="00402DB9" w:rsidRPr="00434156" w14:paraId="5683B85D" w14:textId="77777777" w:rsidTr="00E80A7C">
        <w:trPr>
          <w:trHeight w:val="1691"/>
        </w:trPr>
        <w:tc>
          <w:tcPr>
            <w:tcW w:w="4537" w:type="dxa"/>
          </w:tcPr>
          <w:p w14:paraId="4B0F96EC" w14:textId="45E5EA0D" w:rsidR="00402DB9" w:rsidRPr="00402DB9" w:rsidRDefault="00402DB9" w:rsidP="00402DB9">
            <w:pPr>
              <w:pStyle w:val="Default"/>
              <w:jc w:val="both"/>
              <w:rPr>
                <w:rFonts w:ascii="Times New Roman" w:hAnsi="Times New Roman"/>
                <w:sz w:val="24"/>
              </w:rPr>
            </w:pPr>
            <w:r w:rsidRPr="00402DB9">
              <w:rPr>
                <w:rFonts w:ascii="Times New Roman" w:hAnsi="Times New Roman"/>
                <w:iCs/>
                <w:sz w:val="24"/>
              </w:rPr>
              <w:t>Vai gadījumos, kad iestāde apkurina savas ēkas pati un izīrē kādu no telpām uzņēmumam (par to piestādot rēķinu), saņemot rēķina apmaksu ieņēmumu daļa par apkuri jāgrāmato uz 21.3.9.4. „Ieņēmumi par komunālajiem pakalpojumiem”?</w:t>
            </w:r>
          </w:p>
        </w:tc>
        <w:tc>
          <w:tcPr>
            <w:tcW w:w="4677" w:type="dxa"/>
          </w:tcPr>
          <w:p w14:paraId="06F094A8" w14:textId="1A872AB1"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Piemērojams EKK 21.3.9.4. „Ieņēmumi par komunālajiem pakalpojumiem”.</w:t>
            </w:r>
          </w:p>
        </w:tc>
      </w:tr>
      <w:tr w:rsidR="00661252" w:rsidRPr="00661252" w14:paraId="4B493773" w14:textId="77777777" w:rsidTr="002E552A">
        <w:trPr>
          <w:trHeight w:val="1138"/>
        </w:trPr>
        <w:tc>
          <w:tcPr>
            <w:tcW w:w="4537" w:type="dxa"/>
          </w:tcPr>
          <w:p w14:paraId="2C510411" w14:textId="2A8A2F69" w:rsidR="00661252" w:rsidRPr="00661252" w:rsidRDefault="00661252" w:rsidP="00661252">
            <w:pPr>
              <w:pStyle w:val="Default"/>
              <w:jc w:val="both"/>
              <w:rPr>
                <w:rFonts w:ascii="Times New Roman" w:hAnsi="Times New Roman"/>
                <w:iCs/>
                <w:sz w:val="24"/>
              </w:rPr>
            </w:pPr>
            <w:r w:rsidRPr="00661252">
              <w:rPr>
                <w:rFonts w:ascii="Times New Roman" w:hAnsi="Times New Roman"/>
                <w:iCs/>
                <w:sz w:val="24"/>
              </w:rPr>
              <w:t>Kādu ieņēmumu klasifikācijas kodu piemērot atbilstoši ekonomiskajām kategorijām dzīvojamo telpu apsaimniekošanas maksai?</w:t>
            </w:r>
          </w:p>
        </w:tc>
        <w:tc>
          <w:tcPr>
            <w:tcW w:w="4677" w:type="dxa"/>
          </w:tcPr>
          <w:p w14:paraId="3B15B839" w14:textId="5894EF62" w:rsidR="00661252" w:rsidRPr="00661252" w:rsidRDefault="00661252" w:rsidP="00661252">
            <w:pPr>
              <w:jc w:val="both"/>
              <w:rPr>
                <w:rFonts w:ascii="Times New Roman" w:hAnsi="Times New Roman" w:cs="Times New Roman"/>
                <w:iCs/>
                <w:color w:val="000000"/>
                <w:sz w:val="24"/>
                <w:szCs w:val="24"/>
              </w:rPr>
            </w:pPr>
            <w:r w:rsidRPr="00661252">
              <w:rPr>
                <w:rFonts w:ascii="Times New Roman" w:hAnsi="Times New Roman" w:cs="Times New Roman"/>
                <w:iCs/>
                <w:color w:val="000000"/>
                <w:sz w:val="24"/>
                <w:szCs w:val="24"/>
              </w:rPr>
              <w:t>Ja apsaimniekošanas maksa atbilstoši nekustāmā īpašuma nomas līgumam nav jau iekļauta iekšā nomas maksā, tad to var uzskaitīt kodā 21.3.9.4. “Ieņēmumi par komunālajiem pakalpojumiem”.</w:t>
            </w:r>
          </w:p>
        </w:tc>
      </w:tr>
      <w:tr w:rsidR="00402DB9" w:rsidRPr="00434156" w14:paraId="089ADC0C" w14:textId="77777777" w:rsidTr="00E80A7C">
        <w:trPr>
          <w:trHeight w:val="1691"/>
        </w:trPr>
        <w:tc>
          <w:tcPr>
            <w:tcW w:w="4537" w:type="dxa"/>
          </w:tcPr>
          <w:p w14:paraId="003F3C89"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Vai </w:t>
            </w:r>
            <w:r w:rsidRPr="00402DB9">
              <w:rPr>
                <w:rFonts w:ascii="Times New Roman" w:hAnsi="Times New Roman" w:cs="Times New Roman"/>
                <w:iCs/>
                <w:sz w:val="24"/>
                <w:szCs w:val="24"/>
              </w:rPr>
              <w:t>apdrošināšanas sabiedrības atlīdzība par nozagtu pamatlīdzekli</w:t>
            </w:r>
            <w:r w:rsidRPr="00402DB9">
              <w:rPr>
                <w:rFonts w:ascii="Times New Roman" w:hAnsi="Times New Roman" w:cs="Times New Roman"/>
                <w:i/>
                <w:iCs/>
                <w:sz w:val="24"/>
                <w:szCs w:val="24"/>
              </w:rPr>
              <w:t xml:space="preserve"> –</w:t>
            </w:r>
            <w:r w:rsidRPr="00402DB9">
              <w:rPr>
                <w:rFonts w:ascii="Times New Roman" w:hAnsi="Times New Roman" w:cs="Times New Roman"/>
                <w:sz w:val="24"/>
                <w:szCs w:val="24"/>
              </w:rPr>
              <w:t xml:space="preserve"> datoru  var tikt atspoguļota ieņēmumu klasifikācijas kodā  12.3.9.4 “Ieņēmumi no apdrošinātāja vai biedrības “Latvijas Transportlīdzekļu apdrošinātāju birojs” par atlīdzinātajiem izdevumiem”? </w:t>
            </w:r>
          </w:p>
        </w:tc>
        <w:tc>
          <w:tcPr>
            <w:tcW w:w="4677" w:type="dxa"/>
          </w:tcPr>
          <w:p w14:paraId="1501FEDB"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Apdrošināšanas atlīdzības ieņēmumiem par nozagtu pamatlīdzekli piemērotāks ir ieņēmumu klasifikācijas kods 21.3.9.7. “I</w:t>
            </w:r>
            <w:r w:rsidRPr="00402DB9">
              <w:rPr>
                <w:rStyle w:val="tvhtml"/>
                <w:rFonts w:ascii="Times New Roman" w:hAnsi="Times New Roman" w:cs="Times New Roman"/>
                <w:sz w:val="24"/>
                <w:szCs w:val="24"/>
              </w:rPr>
              <w:t>estādes saņemtā atlīdzība no apdrošināšanas sabiedrības par bojātu nekustamo īpašumu un kustamo mantu, tai skaitā autoavārijā cietušu automašīnu</w:t>
            </w:r>
            <w:r w:rsidRPr="00402DB9">
              <w:rPr>
                <w:rFonts w:ascii="Times New Roman" w:hAnsi="Times New Roman" w:cs="Times New Roman"/>
                <w:sz w:val="24"/>
                <w:szCs w:val="24"/>
              </w:rPr>
              <w:t>”, kur minēti apdrošināšanas atlīdzības ieņēmumi par bojātu nekustamo īpašumu un kustamo mantu.</w:t>
            </w:r>
          </w:p>
        </w:tc>
      </w:tr>
      <w:tr w:rsidR="00BB169B" w:rsidRPr="00434156" w14:paraId="22296DE6" w14:textId="77777777" w:rsidTr="00E80A7C">
        <w:trPr>
          <w:trHeight w:val="1691"/>
        </w:trPr>
        <w:tc>
          <w:tcPr>
            <w:tcW w:w="4537" w:type="dxa"/>
          </w:tcPr>
          <w:p w14:paraId="089DC95D" w14:textId="216AC185" w:rsidR="00BB169B" w:rsidRPr="0098787F" w:rsidRDefault="00BB169B" w:rsidP="00BB169B">
            <w:pPr>
              <w:jc w:val="both"/>
              <w:rPr>
                <w:rFonts w:ascii="Times New Roman" w:hAnsi="Times New Roman" w:cs="Times New Roman"/>
                <w:sz w:val="24"/>
                <w:szCs w:val="24"/>
              </w:rPr>
            </w:pPr>
            <w:r w:rsidRPr="0098787F">
              <w:rPr>
                <w:rFonts w:ascii="Times New Roman" w:hAnsi="Times New Roman" w:cs="Times New Roman"/>
                <w:sz w:val="24"/>
                <w:szCs w:val="24"/>
              </w:rPr>
              <w:t>Ambulance slēdz līgumu ar Latvijas Universitāti par ārsta – rezidenta apmācību. LU maksās ambulancei par rezidenta apmācību. Kurā kodā uzrādīt saņemto maksājumu?</w:t>
            </w:r>
          </w:p>
        </w:tc>
        <w:tc>
          <w:tcPr>
            <w:tcW w:w="4677" w:type="dxa"/>
          </w:tcPr>
          <w:p w14:paraId="70392034" w14:textId="2F29AD8D" w:rsidR="00BB169B" w:rsidRPr="0098787F" w:rsidRDefault="00BB169B" w:rsidP="00BB169B">
            <w:pPr>
              <w:jc w:val="both"/>
              <w:rPr>
                <w:rFonts w:ascii="Times New Roman" w:hAnsi="Times New Roman" w:cs="Times New Roman"/>
                <w:sz w:val="24"/>
                <w:szCs w:val="24"/>
              </w:rPr>
            </w:pPr>
            <w:r w:rsidRPr="0098787F">
              <w:rPr>
                <w:rFonts w:ascii="Times New Roman" w:hAnsi="Times New Roman" w:cs="Times New Roman"/>
                <w:sz w:val="24"/>
                <w:szCs w:val="24"/>
              </w:rPr>
              <w:t>Piemērotāks ir kods 21.3.9.9. “Citi ieņēmumi par maksas pakalpojumiem”.</w:t>
            </w:r>
          </w:p>
          <w:p w14:paraId="2842B513" w14:textId="77777777" w:rsidR="00BB169B" w:rsidRPr="0098787F" w:rsidRDefault="00BB169B" w:rsidP="00BB169B">
            <w:pPr>
              <w:jc w:val="both"/>
              <w:rPr>
                <w:rFonts w:ascii="Times New Roman" w:hAnsi="Times New Roman" w:cs="Times New Roman"/>
                <w:sz w:val="24"/>
                <w:szCs w:val="24"/>
              </w:rPr>
            </w:pPr>
          </w:p>
        </w:tc>
      </w:tr>
      <w:tr w:rsidR="00402DB9" w:rsidRPr="00434156" w14:paraId="41B944A0" w14:textId="77777777" w:rsidTr="00E80A7C">
        <w:tc>
          <w:tcPr>
            <w:tcW w:w="4537" w:type="dxa"/>
          </w:tcPr>
          <w:p w14:paraId="0BFF87A2" w14:textId="071F536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lastRenderedPageBreak/>
              <w:t>Kādu ieņēmumu klasifikācijas kodu jāpiemēro ja tiek saņemti līdzekļi no projekta īstenotāja (biedrības)?</w:t>
            </w:r>
          </w:p>
        </w:tc>
        <w:tc>
          <w:tcPr>
            <w:tcW w:w="4677" w:type="dxa"/>
          </w:tcPr>
          <w:p w14:paraId="6503113D" w14:textId="383CFD28"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Saņemtajiem ieņēmumiem no biedrības, kas ir finansētā projekta īstenotājs, ir jāpiemēro ieņēmumu klasifikācijas kods 21.4.2.9. “Pārējie iepriekš neklasificētie īpašiem mērķiem noteiktie ieņēmumi”.</w:t>
            </w:r>
          </w:p>
        </w:tc>
      </w:tr>
      <w:tr w:rsidR="00707B60" w:rsidRPr="00707B60" w14:paraId="069A40F6" w14:textId="77777777" w:rsidTr="002E552A">
        <w:tc>
          <w:tcPr>
            <w:tcW w:w="4537" w:type="dxa"/>
          </w:tcPr>
          <w:p w14:paraId="03FAA767" w14:textId="682010CF" w:rsidR="00707B60" w:rsidRPr="00707B60" w:rsidRDefault="00E02027" w:rsidP="00707B60">
            <w:pPr>
              <w:pStyle w:val="PlainText"/>
              <w:jc w:val="both"/>
              <w:rPr>
                <w:rFonts w:ascii="Times New Roman" w:hAnsi="Times New Roman" w:cs="Times New Roman"/>
                <w:sz w:val="24"/>
                <w:szCs w:val="24"/>
              </w:rPr>
            </w:pPr>
            <w:r w:rsidRPr="00707B60">
              <w:rPr>
                <w:rFonts w:ascii="Times New Roman" w:hAnsi="Times New Roman" w:cs="Times New Roman"/>
                <w:sz w:val="24"/>
                <w:szCs w:val="24"/>
              </w:rPr>
              <w:t xml:space="preserve">Esam novada pašvaldības aģentūra “X”. </w:t>
            </w:r>
            <w:r w:rsidR="00707B60" w:rsidRPr="00707B60">
              <w:rPr>
                <w:rFonts w:ascii="Times New Roman" w:hAnsi="Times New Roman" w:cs="Times New Roman"/>
                <w:sz w:val="24"/>
                <w:szCs w:val="24"/>
              </w:rPr>
              <w:t xml:space="preserve">Saņēmām pārskaitījumu uz mūsu </w:t>
            </w:r>
            <w:r>
              <w:rPr>
                <w:rFonts w:ascii="Times New Roman" w:hAnsi="Times New Roman" w:cs="Times New Roman"/>
                <w:sz w:val="24"/>
                <w:szCs w:val="24"/>
              </w:rPr>
              <w:t>bankas</w:t>
            </w:r>
            <w:r w:rsidRPr="00707B60">
              <w:rPr>
                <w:rFonts w:ascii="Times New Roman" w:hAnsi="Times New Roman" w:cs="Times New Roman"/>
                <w:sz w:val="24"/>
                <w:szCs w:val="24"/>
              </w:rPr>
              <w:t xml:space="preserve"> </w:t>
            </w:r>
            <w:r w:rsidR="00707B60" w:rsidRPr="00707B60">
              <w:rPr>
                <w:rFonts w:ascii="Times New Roman" w:hAnsi="Times New Roman" w:cs="Times New Roman"/>
                <w:sz w:val="24"/>
                <w:szCs w:val="24"/>
              </w:rPr>
              <w:t>norēķinu kontu  no ministrijas (Valsts kompensācija par sniegtajiem siltumapgādes pakalpojumiem.). Kādu mums būtu jāpiemēro ieņēmumu EKK?</w:t>
            </w:r>
          </w:p>
          <w:p w14:paraId="74D21256" w14:textId="72245991" w:rsidR="00707B60" w:rsidRPr="00707B60" w:rsidRDefault="00707B60" w:rsidP="00707B60">
            <w:pPr>
              <w:pStyle w:val="PlainText"/>
              <w:jc w:val="both"/>
              <w:rPr>
                <w:rFonts w:ascii="Times New Roman" w:hAnsi="Times New Roman" w:cs="Times New Roman"/>
                <w:sz w:val="24"/>
                <w:szCs w:val="24"/>
              </w:rPr>
            </w:pPr>
            <w:r w:rsidRPr="00707B60">
              <w:rPr>
                <w:rFonts w:ascii="Times New Roman" w:hAnsi="Times New Roman" w:cs="Times New Roman"/>
                <w:sz w:val="24"/>
                <w:szCs w:val="24"/>
              </w:rPr>
              <w:t>Ministrija no savas puses piemērojuši izdevumu  EKK 3261.</w:t>
            </w:r>
          </w:p>
        </w:tc>
        <w:tc>
          <w:tcPr>
            <w:tcW w:w="4677" w:type="dxa"/>
          </w:tcPr>
          <w:p w14:paraId="04E5ED44" w14:textId="77777777" w:rsidR="00707B60" w:rsidRPr="00707B60" w:rsidRDefault="00707B60" w:rsidP="00707B60">
            <w:pPr>
              <w:pStyle w:val="PlainText"/>
              <w:jc w:val="both"/>
              <w:rPr>
                <w:rFonts w:ascii="Times New Roman" w:hAnsi="Times New Roman" w:cs="Times New Roman"/>
                <w:sz w:val="24"/>
                <w:szCs w:val="24"/>
              </w:rPr>
            </w:pPr>
            <w:r w:rsidRPr="00707B60">
              <w:rPr>
                <w:rFonts w:ascii="Times New Roman" w:hAnsi="Times New Roman" w:cs="Times New Roman"/>
                <w:sz w:val="24"/>
                <w:szCs w:val="24"/>
              </w:rPr>
              <w:t>Šajā gadījumā piemērotākais būtu kods 21.4.2.9. “Pārējie iepriekš neklasificētie īpašiem mērķiem noteiktie ieņēmumi”.</w:t>
            </w:r>
          </w:p>
          <w:p w14:paraId="3A165A7D" w14:textId="77777777" w:rsidR="00707B60" w:rsidRPr="00707B60" w:rsidRDefault="00707B60" w:rsidP="00707B60">
            <w:pPr>
              <w:jc w:val="both"/>
              <w:rPr>
                <w:rFonts w:ascii="Times New Roman" w:hAnsi="Times New Roman" w:cs="Times New Roman"/>
                <w:sz w:val="24"/>
                <w:szCs w:val="24"/>
              </w:rPr>
            </w:pPr>
          </w:p>
        </w:tc>
      </w:tr>
      <w:tr w:rsidR="004317CA" w:rsidRPr="00707B60" w14:paraId="59D19706" w14:textId="77777777" w:rsidTr="002E552A">
        <w:tc>
          <w:tcPr>
            <w:tcW w:w="4537" w:type="dxa"/>
          </w:tcPr>
          <w:p w14:paraId="2A3E97F6" w14:textId="1E84F0C1" w:rsidR="004317CA" w:rsidRPr="004317CA" w:rsidRDefault="004317CA" w:rsidP="004317CA">
            <w:pPr>
              <w:pStyle w:val="PlainText"/>
              <w:jc w:val="both"/>
              <w:rPr>
                <w:rFonts w:ascii="Times New Roman" w:hAnsi="Times New Roman" w:cs="Times New Roman"/>
                <w:sz w:val="24"/>
                <w:szCs w:val="24"/>
              </w:rPr>
            </w:pPr>
            <w:r w:rsidRPr="004317CA">
              <w:rPr>
                <w:rFonts w:ascii="Times New Roman" w:hAnsi="Times New Roman" w:cs="Times New Roman"/>
                <w:sz w:val="24"/>
                <w:szCs w:val="24"/>
              </w:rPr>
              <w:t xml:space="preserve">Pašvaldība ar Biedrību ''Latvijas Olimpiskā komiteja'' ir noslēgusi sadarbības līgumu, kurā atrunāts, ka LOK, saskaņā ar Valsts budžeta programmu 09.09.00 ''Sporta federācijas un sporta pasākumi'', noslēgtajiem ziedojuma un sadarbības līgumiem, kā arī pēc nepieciešamības </w:t>
            </w:r>
            <w:proofErr w:type="spellStart"/>
            <w:r w:rsidRPr="004317CA">
              <w:rPr>
                <w:rFonts w:ascii="Times New Roman" w:hAnsi="Times New Roman" w:cs="Times New Roman"/>
                <w:sz w:val="24"/>
                <w:szCs w:val="24"/>
              </w:rPr>
              <w:t>izmnatojot</w:t>
            </w:r>
            <w:proofErr w:type="spellEnd"/>
            <w:r w:rsidRPr="004317CA">
              <w:rPr>
                <w:rFonts w:ascii="Times New Roman" w:hAnsi="Times New Roman" w:cs="Times New Roman"/>
                <w:sz w:val="24"/>
                <w:szCs w:val="24"/>
              </w:rPr>
              <w:t xml:space="preserve"> citus finansējuma avotus, dod finansējumu 52 projekta skolām sporta dzīves veicināšanai, par kuru ir jāsniedz atskaites un neizpildes gadījumā finansējums ir jāatgriež LOK.</w:t>
            </w:r>
          </w:p>
          <w:p w14:paraId="56881799" w14:textId="703CCACF" w:rsidR="004317CA" w:rsidRPr="004317CA" w:rsidRDefault="004317CA" w:rsidP="004317CA">
            <w:pPr>
              <w:pStyle w:val="PlainText"/>
              <w:jc w:val="both"/>
              <w:rPr>
                <w:rFonts w:ascii="Times New Roman" w:hAnsi="Times New Roman" w:cs="Times New Roman"/>
                <w:sz w:val="24"/>
                <w:szCs w:val="24"/>
              </w:rPr>
            </w:pPr>
            <w:r w:rsidRPr="004317CA">
              <w:rPr>
                <w:rFonts w:ascii="Times New Roman" w:hAnsi="Times New Roman" w:cs="Times New Roman"/>
                <w:sz w:val="24"/>
                <w:szCs w:val="24"/>
              </w:rPr>
              <w:t>Kādā EKK ir jāparedz šāds finansējums?</w:t>
            </w:r>
          </w:p>
        </w:tc>
        <w:tc>
          <w:tcPr>
            <w:tcW w:w="4677" w:type="dxa"/>
          </w:tcPr>
          <w:p w14:paraId="5E237D91" w14:textId="09816ACA" w:rsidR="004317CA" w:rsidRDefault="004317CA" w:rsidP="004317CA">
            <w:pPr>
              <w:pStyle w:val="PlainText"/>
              <w:jc w:val="both"/>
              <w:rPr>
                <w:rFonts w:ascii="Times New Roman" w:hAnsi="Times New Roman" w:cs="Times New Roman"/>
                <w:sz w:val="24"/>
                <w:szCs w:val="24"/>
              </w:rPr>
            </w:pPr>
            <w:r w:rsidRPr="004317CA">
              <w:rPr>
                <w:rFonts w:ascii="Times New Roman" w:hAnsi="Times New Roman" w:cs="Times New Roman"/>
                <w:sz w:val="24"/>
                <w:szCs w:val="24"/>
              </w:rPr>
              <w:t xml:space="preserve">Finansējums, kuru LOK pārskaita </w:t>
            </w:r>
            <w:r w:rsidR="00E02027">
              <w:rPr>
                <w:rFonts w:ascii="Times New Roman" w:hAnsi="Times New Roman" w:cs="Times New Roman"/>
                <w:sz w:val="24"/>
                <w:szCs w:val="24"/>
              </w:rPr>
              <w:t>pašvaldības</w:t>
            </w:r>
            <w:r w:rsidR="00E02027" w:rsidRPr="004317CA">
              <w:rPr>
                <w:rFonts w:ascii="Times New Roman" w:hAnsi="Times New Roman" w:cs="Times New Roman"/>
                <w:sz w:val="24"/>
                <w:szCs w:val="24"/>
              </w:rPr>
              <w:t xml:space="preserve"> </w:t>
            </w:r>
            <w:r w:rsidRPr="004317CA">
              <w:rPr>
                <w:rFonts w:ascii="Times New Roman" w:hAnsi="Times New Roman" w:cs="Times New Roman"/>
                <w:sz w:val="24"/>
                <w:szCs w:val="24"/>
              </w:rPr>
              <w:t>skolām sporta dzīves veicināšanai, būtu jāieplāno ieņēmumu klasifikācijas kodā 21.4.2.9. “Pārējie iepriekš neklasificētie īpašiem mērķiem noteiktie ieņēmumi”.</w:t>
            </w:r>
          </w:p>
          <w:p w14:paraId="59DFCA2E" w14:textId="118BBCF4" w:rsidR="00521623" w:rsidRPr="004317CA" w:rsidRDefault="00521623" w:rsidP="004317CA">
            <w:pPr>
              <w:pStyle w:val="PlainText"/>
              <w:jc w:val="both"/>
              <w:rPr>
                <w:rFonts w:ascii="Times New Roman" w:hAnsi="Times New Roman" w:cs="Times New Roman"/>
                <w:sz w:val="24"/>
                <w:szCs w:val="24"/>
              </w:rPr>
            </w:pPr>
            <w:r>
              <w:rPr>
                <w:rFonts w:ascii="Times New Roman" w:hAnsi="Times New Roman" w:cs="Times New Roman"/>
                <w:sz w:val="24"/>
                <w:szCs w:val="24"/>
              </w:rPr>
              <w:t xml:space="preserve">Ja šis finansējums ir ziedojums, </w:t>
            </w:r>
            <w:r w:rsidRPr="00521623">
              <w:rPr>
                <w:rFonts w:ascii="Times New Roman" w:hAnsi="Times New Roman" w:cs="Times New Roman"/>
                <w:sz w:val="24"/>
                <w:szCs w:val="24"/>
              </w:rPr>
              <w:t>tad to būtu jāuzskaita kodā 23.4.1.0. “Juridisku personu ziedojumi un dāvinājumi</w:t>
            </w:r>
            <w:r>
              <w:rPr>
                <w:rFonts w:ascii="Times New Roman" w:hAnsi="Times New Roman" w:cs="Times New Roman"/>
                <w:sz w:val="24"/>
                <w:szCs w:val="24"/>
              </w:rPr>
              <w:t>.</w:t>
            </w:r>
            <w:r w:rsidR="00E02027">
              <w:rPr>
                <w:rFonts w:ascii="Times New Roman" w:hAnsi="Times New Roman" w:cs="Times New Roman"/>
                <w:sz w:val="24"/>
                <w:szCs w:val="24"/>
              </w:rPr>
              <w:t>”</w:t>
            </w:r>
          </w:p>
          <w:p w14:paraId="3DFE24AB" w14:textId="77777777" w:rsidR="004317CA" w:rsidRPr="00707B60" w:rsidRDefault="004317CA" w:rsidP="004317CA">
            <w:pPr>
              <w:pStyle w:val="PlainText"/>
              <w:jc w:val="both"/>
              <w:rPr>
                <w:rFonts w:ascii="Times New Roman" w:hAnsi="Times New Roman" w:cs="Times New Roman"/>
                <w:sz w:val="24"/>
                <w:szCs w:val="24"/>
              </w:rPr>
            </w:pPr>
          </w:p>
        </w:tc>
      </w:tr>
      <w:tr w:rsidR="00E96603" w:rsidRPr="00707B60" w14:paraId="49C1EC79" w14:textId="77777777" w:rsidTr="002E552A">
        <w:tc>
          <w:tcPr>
            <w:tcW w:w="4537" w:type="dxa"/>
          </w:tcPr>
          <w:p w14:paraId="01160506" w14:textId="0DDF3C54" w:rsidR="00E96603" w:rsidRPr="004317CA" w:rsidRDefault="00E96603" w:rsidP="004317CA">
            <w:pPr>
              <w:pStyle w:val="PlainText"/>
              <w:jc w:val="both"/>
              <w:rPr>
                <w:rFonts w:ascii="Times New Roman" w:hAnsi="Times New Roman" w:cs="Times New Roman"/>
                <w:sz w:val="24"/>
                <w:szCs w:val="24"/>
              </w:rPr>
            </w:pPr>
            <w:r w:rsidRPr="00E96603">
              <w:rPr>
                <w:rFonts w:ascii="Times New Roman" w:hAnsi="Times New Roman" w:cs="Times New Roman"/>
                <w:sz w:val="24"/>
                <w:szCs w:val="24"/>
              </w:rPr>
              <w:t>Pašvaldībai ir piešķirts finansējums no Zivju fonda, kam ir paredzēts līdzfinansējums no citas biedrības. Biedrības līdzfinansējums tiks ieskaitīts Limbažu novada pašvaldības kontā. Kādā EKK ir jāuzskaita biedrības līdzfinansējums?</w:t>
            </w:r>
          </w:p>
        </w:tc>
        <w:tc>
          <w:tcPr>
            <w:tcW w:w="4677" w:type="dxa"/>
          </w:tcPr>
          <w:p w14:paraId="44CB63D6" w14:textId="5B5C2538" w:rsidR="00E96603" w:rsidRPr="004317CA" w:rsidRDefault="00E96603" w:rsidP="004317CA">
            <w:pPr>
              <w:pStyle w:val="PlainText"/>
              <w:jc w:val="both"/>
              <w:rPr>
                <w:rFonts w:ascii="Times New Roman" w:hAnsi="Times New Roman" w:cs="Times New Roman"/>
                <w:sz w:val="24"/>
                <w:szCs w:val="24"/>
              </w:rPr>
            </w:pPr>
            <w:r w:rsidRPr="00E96603">
              <w:rPr>
                <w:rFonts w:ascii="Times New Roman" w:hAnsi="Times New Roman" w:cs="Times New Roman"/>
                <w:sz w:val="24"/>
                <w:szCs w:val="24"/>
              </w:rPr>
              <w:t>Biedrības līdzfinansējums būtu jāuzskaita kodā 21.4.2.9. "Pārējie iepriekš neklasificētie īpašiem mērķiem noteiktie ieņēmumi".</w:t>
            </w:r>
          </w:p>
        </w:tc>
      </w:tr>
      <w:tr w:rsidR="00402DB9" w:rsidRPr="00434156" w14:paraId="03ECF6E9" w14:textId="77777777" w:rsidTr="00E80A7C">
        <w:tc>
          <w:tcPr>
            <w:tcW w:w="4537" w:type="dxa"/>
          </w:tcPr>
          <w:p w14:paraId="41363B98" w14:textId="743FCC81"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Kurā ieņēmumu klasifikācijas kodā jāuzrāda apdrošināšanas atlīdzību par saistību neizpildi sakarā ar iepirkuma līguma nenoslēgšanu?</w:t>
            </w:r>
          </w:p>
        </w:tc>
        <w:tc>
          <w:tcPr>
            <w:tcW w:w="4677" w:type="dxa"/>
          </w:tcPr>
          <w:p w14:paraId="589915FA" w14:textId="0B23C62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Minētajā gadījumā piemērojams ieņēmumu klasifikācijas kods 21.4.9.</w:t>
            </w:r>
            <w:r w:rsidR="00B6248D">
              <w:rPr>
                <w:rFonts w:ascii="Times New Roman" w:hAnsi="Times New Roman" w:cs="Times New Roman"/>
                <w:sz w:val="24"/>
                <w:szCs w:val="24"/>
              </w:rPr>
              <w:t>0</w:t>
            </w:r>
            <w:r w:rsidRPr="00402DB9">
              <w:rPr>
                <w:rFonts w:ascii="Times New Roman" w:hAnsi="Times New Roman" w:cs="Times New Roman"/>
                <w:sz w:val="24"/>
                <w:szCs w:val="24"/>
              </w:rPr>
              <w:t>. “</w:t>
            </w:r>
            <w:r w:rsidR="00B6248D" w:rsidRPr="00B6248D">
              <w:rPr>
                <w:rFonts w:ascii="Times New Roman" w:hAnsi="Times New Roman" w:cs="Times New Roman"/>
                <w:sz w:val="24"/>
                <w:szCs w:val="24"/>
              </w:rPr>
              <w:t>Citi iepriekš neklasificētie pašu ieņēmumi</w:t>
            </w:r>
            <w:r w:rsidRPr="00402DB9">
              <w:rPr>
                <w:rFonts w:ascii="Times New Roman" w:hAnsi="Times New Roman" w:cs="Times New Roman"/>
                <w:sz w:val="24"/>
                <w:szCs w:val="24"/>
              </w:rPr>
              <w:t>”.</w:t>
            </w:r>
          </w:p>
        </w:tc>
      </w:tr>
      <w:tr w:rsidR="00402DB9" w:rsidRPr="00434156" w14:paraId="3A26295C" w14:textId="77777777" w:rsidTr="00E80A7C">
        <w:tc>
          <w:tcPr>
            <w:tcW w:w="4537" w:type="dxa"/>
          </w:tcPr>
          <w:p w14:paraId="37F87AF4"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 būtu pareizi uzrādīt par iepriekšējo gadu no valsts budžeta atgriezto pievienotās vērtības nodokli?</w:t>
            </w:r>
          </w:p>
        </w:tc>
        <w:tc>
          <w:tcPr>
            <w:tcW w:w="4677" w:type="dxa"/>
          </w:tcPr>
          <w:p w14:paraId="5291B052" w14:textId="74EBFADE"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Minētajā gadījumā piemērojams budžeta ieņēmumu klasifikācijas kods 21.4.9.</w:t>
            </w:r>
            <w:r w:rsidR="00B6248D">
              <w:rPr>
                <w:rFonts w:ascii="Times New Roman" w:hAnsi="Times New Roman" w:cs="Times New Roman"/>
                <w:sz w:val="24"/>
                <w:szCs w:val="24"/>
              </w:rPr>
              <w:t>0</w:t>
            </w:r>
            <w:r w:rsidRPr="00402DB9">
              <w:rPr>
                <w:rFonts w:ascii="Times New Roman" w:hAnsi="Times New Roman" w:cs="Times New Roman"/>
                <w:sz w:val="24"/>
                <w:szCs w:val="24"/>
              </w:rPr>
              <w:t xml:space="preserve">. </w:t>
            </w:r>
            <w:r w:rsidR="001F30E1">
              <w:rPr>
                <w:rFonts w:ascii="Times New Roman" w:hAnsi="Times New Roman" w:cs="Times New Roman"/>
                <w:sz w:val="24"/>
                <w:szCs w:val="24"/>
              </w:rPr>
              <w:t>“</w:t>
            </w:r>
            <w:r w:rsidR="00B6248D" w:rsidRPr="00B6248D">
              <w:rPr>
                <w:rFonts w:ascii="Times New Roman" w:hAnsi="Times New Roman" w:cs="Times New Roman"/>
                <w:sz w:val="24"/>
                <w:szCs w:val="24"/>
              </w:rPr>
              <w:t>Citi iepriekš neklasificētie pašu ieņēmumi</w:t>
            </w:r>
            <w:r w:rsidRPr="00402DB9">
              <w:rPr>
                <w:rFonts w:ascii="Times New Roman" w:hAnsi="Times New Roman" w:cs="Times New Roman"/>
                <w:sz w:val="24"/>
                <w:szCs w:val="24"/>
              </w:rPr>
              <w:t>”.</w:t>
            </w:r>
          </w:p>
        </w:tc>
      </w:tr>
      <w:tr w:rsidR="00B15AD1" w:rsidRPr="0098787F" w14:paraId="529B39EB" w14:textId="77777777" w:rsidTr="00EA3A5C">
        <w:trPr>
          <w:trHeight w:val="1691"/>
        </w:trPr>
        <w:tc>
          <w:tcPr>
            <w:tcW w:w="4537" w:type="dxa"/>
          </w:tcPr>
          <w:p w14:paraId="25F1D37E" w14:textId="6DE57873" w:rsidR="00B15AD1" w:rsidRPr="0098787F" w:rsidRDefault="00B15AD1" w:rsidP="00EA3A5C">
            <w:pPr>
              <w:pStyle w:val="PlainText"/>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 xml:space="preserve">Kādā EEK ir jāuzskaita saņemtā kompensācija par patērēto elektrību no būvnieka, kurš veicot pašvaldības ēkas renovācijas darbus ir izveidojis elektrības </w:t>
            </w:r>
            <w:proofErr w:type="spellStart"/>
            <w:r w:rsidRPr="0098787F">
              <w:rPr>
                <w:rFonts w:ascii="Times New Roman" w:hAnsi="Times New Roman" w:cs="Times New Roman"/>
                <w:iCs/>
                <w:color w:val="000000"/>
                <w:sz w:val="24"/>
                <w:szCs w:val="24"/>
              </w:rPr>
              <w:t>pieslēgumu</w:t>
            </w:r>
            <w:proofErr w:type="spellEnd"/>
            <w:r w:rsidRPr="0098787F">
              <w:rPr>
                <w:rFonts w:ascii="Times New Roman" w:hAnsi="Times New Roman" w:cs="Times New Roman"/>
                <w:iCs/>
                <w:color w:val="000000"/>
                <w:sz w:val="24"/>
                <w:szCs w:val="24"/>
              </w:rPr>
              <w:t xml:space="preserve"> ar kontrolskaitītāju pašvaldības objektā</w:t>
            </w:r>
            <w:r w:rsidR="00BF1624" w:rsidRPr="0098787F">
              <w:rPr>
                <w:rFonts w:ascii="Times New Roman" w:hAnsi="Times New Roman" w:cs="Times New Roman"/>
                <w:iCs/>
                <w:color w:val="000000"/>
                <w:sz w:val="24"/>
                <w:szCs w:val="24"/>
              </w:rPr>
              <w:t xml:space="preserve"> </w:t>
            </w:r>
            <w:r w:rsidRPr="0098787F">
              <w:rPr>
                <w:rFonts w:ascii="Times New Roman" w:hAnsi="Times New Roman" w:cs="Times New Roman"/>
                <w:iCs/>
                <w:color w:val="000000"/>
                <w:sz w:val="24"/>
                <w:szCs w:val="24"/>
              </w:rPr>
              <w:t xml:space="preserve">(līgumā par būvniecību ir atrunāts, ka uzņēmējs kompensē elektrības patēriņu). </w:t>
            </w:r>
          </w:p>
          <w:p w14:paraId="494B4E62" w14:textId="77777777" w:rsidR="00B15AD1" w:rsidRPr="0098787F" w:rsidRDefault="00B15AD1" w:rsidP="00EA3A5C">
            <w:pPr>
              <w:pStyle w:val="Default"/>
              <w:jc w:val="both"/>
              <w:rPr>
                <w:rFonts w:ascii="Times New Roman" w:hAnsi="Times New Roman"/>
                <w:iCs/>
                <w:sz w:val="24"/>
              </w:rPr>
            </w:pPr>
            <w:r w:rsidRPr="0098787F">
              <w:rPr>
                <w:rFonts w:ascii="Times New Roman" w:hAnsi="Times New Roman"/>
                <w:iCs/>
                <w:sz w:val="24"/>
              </w:rPr>
              <w:t>Pašvaldība tālāk veic maksājumu elektrības tiešajam piegādātājam.</w:t>
            </w:r>
          </w:p>
        </w:tc>
        <w:tc>
          <w:tcPr>
            <w:tcW w:w="4677" w:type="dxa"/>
          </w:tcPr>
          <w:p w14:paraId="690AD59F" w14:textId="77777777" w:rsidR="00B15AD1" w:rsidRPr="0098787F" w:rsidRDefault="00B15AD1" w:rsidP="00EA3A5C">
            <w:pPr>
              <w:pStyle w:val="PlainText"/>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Ja pašvaldība pati nesniedz komunālos pakalpojumus, bet saņem no būvnieka kompensāciju par patērēto elektrību, ko tālāk pārskaita elektrības piegādātājam, tad tomēr piemērotāks būtu kods 21.4.9.0 "Citi iepriekš neklasificētie pašu ieņēmumi".</w:t>
            </w:r>
          </w:p>
          <w:p w14:paraId="5FB234AA" w14:textId="77777777" w:rsidR="00B15AD1" w:rsidRPr="0098787F" w:rsidRDefault="00B15AD1" w:rsidP="00EA3A5C">
            <w:pPr>
              <w:jc w:val="both"/>
              <w:rPr>
                <w:rFonts w:ascii="Times New Roman" w:hAnsi="Times New Roman" w:cs="Times New Roman"/>
                <w:iCs/>
                <w:color w:val="000000"/>
                <w:sz w:val="24"/>
                <w:szCs w:val="24"/>
              </w:rPr>
            </w:pPr>
          </w:p>
        </w:tc>
      </w:tr>
      <w:tr w:rsidR="001F30E1" w:rsidRPr="0098787F" w14:paraId="1450E6D0" w14:textId="77777777" w:rsidTr="00E80A7C">
        <w:tc>
          <w:tcPr>
            <w:tcW w:w="4537" w:type="dxa"/>
          </w:tcPr>
          <w:p w14:paraId="7F2DB868" w14:textId="421D2642" w:rsidR="001F30E1" w:rsidRPr="0098787F" w:rsidRDefault="001F30E1" w:rsidP="001F30E1">
            <w:pPr>
              <w:jc w:val="both"/>
              <w:rPr>
                <w:rFonts w:ascii="Times New Roman" w:hAnsi="Times New Roman" w:cs="Times New Roman"/>
                <w:sz w:val="24"/>
                <w:szCs w:val="24"/>
              </w:rPr>
            </w:pPr>
            <w:r w:rsidRPr="0098787F">
              <w:rPr>
                <w:rFonts w:ascii="Times New Roman" w:hAnsi="Times New Roman" w:cs="Times New Roman"/>
                <w:sz w:val="24"/>
                <w:szCs w:val="24"/>
              </w:rPr>
              <w:t xml:space="preserve">Izsolē tiek pārdota ministrijas padotības iestādes  vieglā automašīna. Kurā </w:t>
            </w:r>
            <w:r w:rsidRPr="0098787F">
              <w:rPr>
                <w:rFonts w:ascii="Times New Roman" w:hAnsi="Times New Roman" w:cs="Times New Roman"/>
                <w:sz w:val="24"/>
                <w:szCs w:val="24"/>
              </w:rPr>
              <w:lastRenderedPageBreak/>
              <w:t xml:space="preserve">ieņēmumu  EKK  attiecināt izsolē saņemto naudu? </w:t>
            </w:r>
          </w:p>
        </w:tc>
        <w:tc>
          <w:tcPr>
            <w:tcW w:w="4677" w:type="dxa"/>
          </w:tcPr>
          <w:p w14:paraId="18085FD3" w14:textId="1736111F" w:rsidR="001F30E1" w:rsidRPr="0098787F" w:rsidRDefault="001F30E1" w:rsidP="001F30E1">
            <w:pPr>
              <w:jc w:val="both"/>
              <w:rPr>
                <w:rFonts w:ascii="Times New Roman" w:hAnsi="Times New Roman" w:cs="Times New Roman"/>
                <w:sz w:val="24"/>
                <w:szCs w:val="24"/>
              </w:rPr>
            </w:pPr>
            <w:r w:rsidRPr="0098787F">
              <w:rPr>
                <w:rFonts w:ascii="Times New Roman" w:hAnsi="Times New Roman" w:cs="Times New Roman"/>
                <w:sz w:val="24"/>
                <w:szCs w:val="24"/>
              </w:rPr>
              <w:lastRenderedPageBreak/>
              <w:t xml:space="preserve">Ieņēmumi no izsoles tiek uzskaitīti kodā 21.4.9.0. “Citi iepriekš neklasificētie pašu </w:t>
            </w:r>
            <w:r w:rsidRPr="0098787F">
              <w:rPr>
                <w:rFonts w:ascii="Times New Roman" w:hAnsi="Times New Roman" w:cs="Times New Roman"/>
                <w:sz w:val="24"/>
                <w:szCs w:val="24"/>
              </w:rPr>
              <w:lastRenderedPageBreak/>
              <w:t>ieņēmumi”. Pēc tam, veicot ieņēmumu samazinājumu, nauda jānovirza uz kodu 13.4.0.0. “Ieņēmumi no valsts un pašvaldību kustamā īpašuma un mantas realizācijas”.</w:t>
            </w:r>
          </w:p>
        </w:tc>
      </w:tr>
      <w:tr w:rsidR="00B15AD1" w:rsidRPr="0098787F" w14:paraId="776C48F2" w14:textId="77777777" w:rsidTr="00E80A7C">
        <w:tc>
          <w:tcPr>
            <w:tcW w:w="4537" w:type="dxa"/>
          </w:tcPr>
          <w:p w14:paraId="391FA27B" w14:textId="76071AB4" w:rsidR="00B15AD1" w:rsidRPr="0098787F" w:rsidRDefault="00B15AD1" w:rsidP="00B15AD1">
            <w:p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lastRenderedPageBreak/>
              <w:t>Kāds būtu piemērojams EKK, ja netiek iznomātas telpas, bet ir patērēta elektrība šādiem darījumiem:</w:t>
            </w:r>
          </w:p>
          <w:p w14:paraId="0DA92D9E" w14:textId="77777777" w:rsidR="00B15AD1" w:rsidRPr="0098787F" w:rsidRDefault="00B15AD1" w:rsidP="00B15AD1">
            <w:pPr>
              <w:numPr>
                <w:ilvl w:val="0"/>
                <w:numId w:val="3"/>
              </w:num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 xml:space="preserve">Uz pašvaldības ēkas jumta uzstādīta sirēna trauksmes ziņošanai – tiek patērēta elektrība pēc atsevišķi uzstādīta skaitītāja, par to tiek saņemts kopējs Latvenergo rēķins, maksā pašvaldība. Pēc tam pašvaldība izraksta rēķinu </w:t>
            </w:r>
            <w:proofErr w:type="spellStart"/>
            <w:r w:rsidRPr="0098787F">
              <w:rPr>
                <w:rFonts w:ascii="Times New Roman" w:hAnsi="Times New Roman" w:cs="Times New Roman"/>
                <w:iCs/>
                <w:color w:val="000000"/>
                <w:sz w:val="24"/>
                <w:szCs w:val="24"/>
              </w:rPr>
              <w:t>Iekšlietu</w:t>
            </w:r>
            <w:proofErr w:type="spellEnd"/>
            <w:r w:rsidRPr="0098787F">
              <w:rPr>
                <w:rFonts w:ascii="Times New Roman" w:hAnsi="Times New Roman" w:cs="Times New Roman"/>
                <w:iCs/>
                <w:color w:val="000000"/>
                <w:sz w:val="24"/>
                <w:szCs w:val="24"/>
              </w:rPr>
              <w:t xml:space="preserve"> ministrijai par elektrības patēriņu pēc skaitītāja rādījumiem, cena pēc Latvenergo rēķina.</w:t>
            </w:r>
          </w:p>
          <w:p w14:paraId="2E47AD36" w14:textId="77777777" w:rsidR="00B15AD1" w:rsidRPr="0098787F" w:rsidRDefault="00B15AD1" w:rsidP="00B15AD1">
            <w:pPr>
              <w:numPr>
                <w:ilvl w:val="0"/>
                <w:numId w:val="3"/>
              </w:num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Noslēgts līgums par elektroenerģijas  </w:t>
            </w:r>
            <w:proofErr w:type="spellStart"/>
            <w:r w:rsidRPr="0098787F">
              <w:rPr>
                <w:rFonts w:ascii="Times New Roman" w:hAnsi="Times New Roman" w:cs="Times New Roman"/>
                <w:iCs/>
                <w:color w:val="000000"/>
                <w:sz w:val="24"/>
                <w:szCs w:val="24"/>
              </w:rPr>
              <w:t>pieslēguma</w:t>
            </w:r>
            <w:proofErr w:type="spellEnd"/>
            <w:r w:rsidRPr="0098787F">
              <w:rPr>
                <w:rFonts w:ascii="Times New Roman" w:hAnsi="Times New Roman" w:cs="Times New Roman"/>
                <w:iCs/>
                <w:color w:val="000000"/>
                <w:sz w:val="24"/>
                <w:szCs w:val="24"/>
              </w:rPr>
              <w:t xml:space="preserve"> nodrošinājumu kapličai Sila kapos, atsevišķs skaitītājs, kopīgs Latvenergo rēķins pašvaldībai, darbības tās pašas kā iepriekš. Kapličas lietotājam izraksta rēķinu tikai par elektrību, jo telpas nomā no kapu </w:t>
            </w:r>
            <w:proofErr w:type="spellStart"/>
            <w:r w:rsidRPr="0098787F">
              <w:rPr>
                <w:rFonts w:ascii="Times New Roman" w:hAnsi="Times New Roman" w:cs="Times New Roman"/>
                <w:iCs/>
                <w:color w:val="000000"/>
                <w:sz w:val="24"/>
                <w:szCs w:val="24"/>
              </w:rPr>
              <w:t>apsaimniekotāja</w:t>
            </w:r>
            <w:proofErr w:type="spellEnd"/>
            <w:r w:rsidRPr="0098787F">
              <w:rPr>
                <w:rFonts w:ascii="Times New Roman" w:hAnsi="Times New Roman" w:cs="Times New Roman"/>
                <w:iCs/>
                <w:color w:val="000000"/>
                <w:sz w:val="24"/>
                <w:szCs w:val="24"/>
              </w:rPr>
              <w:t>.</w:t>
            </w:r>
          </w:p>
          <w:p w14:paraId="6B32F1E0" w14:textId="103C8B1E" w:rsidR="00B15AD1" w:rsidRPr="0098787F" w:rsidRDefault="00B15AD1" w:rsidP="00B15AD1">
            <w:pPr>
              <w:numPr>
                <w:ilvl w:val="0"/>
                <w:numId w:val="3"/>
              </w:num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 xml:space="preserve">Komersantam iznomāts zemes gabals atpūtas zonā pie ezera, kurš uzstādījis atrakcijas, kas patērē elektrību, atsevišķs skaitītājs. Darbības tās pašas, kas iepriekšējos gadījumos. Pie zemes nomas nav paredzēts pievienot elektrības patēriņu, kā arī nav telpas, ko iznomāt. </w:t>
            </w:r>
          </w:p>
        </w:tc>
        <w:tc>
          <w:tcPr>
            <w:tcW w:w="4677" w:type="dxa"/>
          </w:tcPr>
          <w:p w14:paraId="4A586BA7" w14:textId="77777777" w:rsidR="00B15AD1" w:rsidRPr="0098787F" w:rsidRDefault="00B15AD1" w:rsidP="00B15AD1">
            <w:p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Pirmajā un otrajā gadījumā, kad nav iesaistīta noma, un pašvaldība ir kā starpnieks norēķinā par elektrību, saņemtie līdzekļi par pašvaldības piestādīto rēķinu par elektrību, ir jāuzskaita kodā 21.4.9.0 "Citi iepriekš neklasificētie pašu ieņēmumi".</w:t>
            </w:r>
          </w:p>
          <w:p w14:paraId="3D26D53D" w14:textId="1F12834D" w:rsidR="00B15AD1" w:rsidRPr="0098787F" w:rsidRDefault="00B15AD1" w:rsidP="00B15AD1">
            <w:p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Trešajā gadījumā, ievērojot vienotu pieeju ar 2021.gadā ieviesto principu attiecībā uz  komunālo pakalpojumu maksājumiem, paskaidrojam, ka, ja maksājumi par elektrību izriet no noslēgtā nomas līguma, tad šos maksājumus uzskaita tajā pašā kodā, kur uzskaita ieņēmumus par attiecīgā objekta nomu.  Savukārt, ja maksājumi par elektrību nav saistīti ar zemes nomu, tad piemēro 21.4.9.0 "Citi iepriekš neklasificētie pašu ieņēmumi"”, kā pirmajā un otrajā gadījumā.</w:t>
            </w:r>
          </w:p>
          <w:p w14:paraId="1C760A0D" w14:textId="77777777" w:rsidR="00B15AD1" w:rsidRPr="0098787F" w:rsidRDefault="00B15AD1" w:rsidP="00B15AD1">
            <w:pPr>
              <w:jc w:val="both"/>
              <w:rPr>
                <w:rFonts w:ascii="Times New Roman" w:hAnsi="Times New Roman" w:cs="Times New Roman"/>
                <w:iCs/>
                <w:color w:val="000000"/>
                <w:sz w:val="24"/>
                <w:szCs w:val="24"/>
              </w:rPr>
            </w:pPr>
          </w:p>
        </w:tc>
      </w:tr>
      <w:tr w:rsidR="00B256D6" w:rsidRPr="00B256D6" w14:paraId="583CFEC5" w14:textId="77777777" w:rsidTr="002E552A">
        <w:tc>
          <w:tcPr>
            <w:tcW w:w="4537" w:type="dxa"/>
          </w:tcPr>
          <w:p w14:paraId="20902BAF" w14:textId="5A701385" w:rsidR="00B256D6" w:rsidRPr="00B256D6" w:rsidRDefault="00B256D6" w:rsidP="00B256D6">
            <w:pPr>
              <w:jc w:val="both"/>
              <w:rPr>
                <w:rFonts w:ascii="Times New Roman" w:hAnsi="Times New Roman" w:cs="Times New Roman"/>
                <w:sz w:val="24"/>
                <w:szCs w:val="24"/>
              </w:rPr>
            </w:pPr>
            <w:r w:rsidRPr="00B256D6">
              <w:rPr>
                <w:rFonts w:ascii="Times New Roman" w:hAnsi="Times New Roman" w:cs="Times New Roman"/>
                <w:sz w:val="24"/>
                <w:szCs w:val="24"/>
              </w:rPr>
              <w:t xml:space="preserve">Pagājušā gada beigās tika veikti kanalizācijas remontdarbi. Pēc remontdarbiem būvuzraugs veica mērījumus un konstatēja defektu. Iestādes vienojās, ka </w:t>
            </w:r>
            <w:r w:rsidRPr="00E2746A">
              <w:rPr>
                <w:rFonts w:ascii="Times New Roman" w:hAnsi="Times New Roman" w:cs="Times New Roman"/>
                <w:sz w:val="24"/>
                <w:szCs w:val="24"/>
                <w:u w:val="single"/>
              </w:rPr>
              <w:t>garantijas ietvaros</w:t>
            </w:r>
            <w:r w:rsidRPr="00B256D6">
              <w:rPr>
                <w:rFonts w:ascii="Times New Roman" w:hAnsi="Times New Roman" w:cs="Times New Roman"/>
                <w:sz w:val="24"/>
                <w:szCs w:val="24"/>
              </w:rPr>
              <w:t xml:space="preserve"> tie tiks novērsti. Pagājušā gada decembrī veica atkārtotus remontdarbus. Būvuzraugs tekošajā gadā veica atkārtotus mērījumus, un konstatēja, ka defekti nav pilnībā novērsti. Iestāde no bankas saņēma naudu (par nenovērstajiem defektiem), kas tekošajā gadā nebija nekur ieplānota. Kā šo naudu uzrādīt finansēšanas plānā, jo tā būs nepieciešama, lai kanalizācija tiktu saremontēta.</w:t>
            </w:r>
          </w:p>
        </w:tc>
        <w:tc>
          <w:tcPr>
            <w:tcW w:w="4677" w:type="dxa"/>
          </w:tcPr>
          <w:p w14:paraId="1C2ADCD2" w14:textId="1594ACC7" w:rsidR="00B256D6" w:rsidRPr="00B256D6" w:rsidRDefault="00B256D6" w:rsidP="00B256D6">
            <w:pPr>
              <w:jc w:val="both"/>
              <w:rPr>
                <w:rFonts w:ascii="Times New Roman" w:hAnsi="Times New Roman" w:cs="Times New Roman"/>
                <w:sz w:val="24"/>
                <w:szCs w:val="24"/>
              </w:rPr>
            </w:pPr>
            <w:r w:rsidRPr="00B256D6">
              <w:rPr>
                <w:rFonts w:ascii="Times New Roman" w:hAnsi="Times New Roman" w:cs="Times New Roman"/>
                <w:sz w:val="24"/>
                <w:szCs w:val="24"/>
              </w:rPr>
              <w:t>Saņemtajai naudai no bankas būtu piemērojams kods 21.4.9.0. “Citi iepriekš neklasificētie pašu ieņēmumi” un tā jāieplāno tekošajā gadā kā tekošā gada virsplāna pašu ieņēmumi, un pretī attiecīgie izdevumi, kas paredzēti defektu novēršanai/remontdarbu veikšanai.</w:t>
            </w:r>
          </w:p>
          <w:p w14:paraId="55E89F88" w14:textId="77777777" w:rsidR="00B256D6" w:rsidRPr="00B256D6" w:rsidRDefault="00B256D6" w:rsidP="00B256D6">
            <w:pPr>
              <w:jc w:val="both"/>
              <w:rPr>
                <w:rFonts w:ascii="Times New Roman" w:hAnsi="Times New Roman" w:cs="Times New Roman"/>
                <w:sz w:val="24"/>
                <w:szCs w:val="24"/>
              </w:rPr>
            </w:pPr>
          </w:p>
        </w:tc>
      </w:tr>
      <w:tr w:rsidR="0047001B" w:rsidRPr="00B256D6" w14:paraId="7B8AF6EA" w14:textId="77777777" w:rsidTr="002E552A">
        <w:tc>
          <w:tcPr>
            <w:tcW w:w="4537" w:type="dxa"/>
          </w:tcPr>
          <w:p w14:paraId="785A7E4A" w14:textId="5A0A9B8C" w:rsidR="0047001B" w:rsidRPr="0047001B" w:rsidRDefault="0047001B" w:rsidP="0047001B">
            <w:pPr>
              <w:jc w:val="both"/>
              <w:rPr>
                <w:rFonts w:ascii="Times New Roman" w:hAnsi="Times New Roman" w:cs="Times New Roman"/>
                <w:sz w:val="24"/>
                <w:szCs w:val="24"/>
              </w:rPr>
            </w:pPr>
            <w:r w:rsidRPr="0047001B">
              <w:rPr>
                <w:rFonts w:ascii="Times New Roman" w:hAnsi="Times New Roman" w:cs="Times New Roman"/>
                <w:sz w:val="24"/>
                <w:szCs w:val="24"/>
              </w:rPr>
              <w:t>Pagājušajā gadā iestāde apmaksāja iesniegto rēķinu par pakalpojumiem (izdevumu KK 2235).</w:t>
            </w:r>
          </w:p>
          <w:p w14:paraId="0089C8EC" w14:textId="324DC57A" w:rsidR="0047001B" w:rsidRPr="0047001B" w:rsidRDefault="0047001B" w:rsidP="0047001B">
            <w:pPr>
              <w:jc w:val="both"/>
              <w:rPr>
                <w:rFonts w:ascii="Times New Roman" w:hAnsi="Times New Roman" w:cs="Times New Roman"/>
                <w:sz w:val="24"/>
                <w:szCs w:val="24"/>
              </w:rPr>
            </w:pPr>
            <w:r w:rsidRPr="0047001B">
              <w:rPr>
                <w:rFonts w:ascii="Times New Roman" w:hAnsi="Times New Roman" w:cs="Times New Roman"/>
                <w:sz w:val="24"/>
                <w:szCs w:val="24"/>
              </w:rPr>
              <w:lastRenderedPageBreak/>
              <w:t>Šogad janvārī pakalpojumu sniedzējs anulēja darījumu, izrakstot kredītrēķinu un atmaksājot samaksāto naudu. Nauda tika ieskaitīta kontā ar KK 21490. Viena saimnieciskā gada ietv</w:t>
            </w:r>
            <w:r w:rsidR="00286062">
              <w:rPr>
                <w:rFonts w:ascii="Times New Roman" w:hAnsi="Times New Roman" w:cs="Times New Roman"/>
                <w:sz w:val="24"/>
                <w:szCs w:val="24"/>
              </w:rPr>
              <w:t>a</w:t>
            </w:r>
            <w:r w:rsidRPr="0047001B">
              <w:rPr>
                <w:rFonts w:ascii="Times New Roman" w:hAnsi="Times New Roman" w:cs="Times New Roman"/>
                <w:sz w:val="24"/>
                <w:szCs w:val="24"/>
              </w:rPr>
              <w:t>ros parasti iegrāmatojām tādu darījumu kā izdevumu atjaunošanu, uzrādot izdevumu KK. Kā pareizi ir jārīkojas tagad?</w:t>
            </w:r>
          </w:p>
        </w:tc>
        <w:tc>
          <w:tcPr>
            <w:tcW w:w="4677" w:type="dxa"/>
          </w:tcPr>
          <w:p w14:paraId="72266F9C" w14:textId="77777777" w:rsidR="0047001B" w:rsidRPr="0047001B" w:rsidRDefault="0047001B" w:rsidP="0047001B">
            <w:pPr>
              <w:jc w:val="both"/>
              <w:rPr>
                <w:rFonts w:ascii="Times New Roman" w:hAnsi="Times New Roman" w:cs="Times New Roman"/>
                <w:sz w:val="24"/>
                <w:szCs w:val="24"/>
              </w:rPr>
            </w:pPr>
            <w:r w:rsidRPr="0047001B">
              <w:rPr>
                <w:rFonts w:ascii="Times New Roman" w:hAnsi="Times New Roman" w:cs="Times New Roman"/>
                <w:sz w:val="24"/>
                <w:szCs w:val="24"/>
              </w:rPr>
              <w:lastRenderedPageBreak/>
              <w:t xml:space="preserve">Tā kā šajā gadā nav iespējams veikt izdevumu atjaunošanu par iepriekšējā gadā veiktajiem un anulētajiem izdevumiem, tad šogad atgrieztā </w:t>
            </w:r>
            <w:r w:rsidRPr="0047001B">
              <w:rPr>
                <w:rFonts w:ascii="Times New Roman" w:hAnsi="Times New Roman" w:cs="Times New Roman"/>
                <w:sz w:val="24"/>
                <w:szCs w:val="24"/>
              </w:rPr>
              <w:lastRenderedPageBreak/>
              <w:t>nauda jāuzskaita kodā 21.4.9.0 “Citi iepriekš neklasificētie pašu ieņēmumi”.</w:t>
            </w:r>
          </w:p>
          <w:p w14:paraId="40EDBD7B" w14:textId="77777777" w:rsidR="0047001B" w:rsidRPr="0047001B" w:rsidRDefault="0047001B" w:rsidP="0047001B">
            <w:pPr>
              <w:jc w:val="both"/>
              <w:rPr>
                <w:rFonts w:ascii="Times New Roman" w:hAnsi="Times New Roman" w:cs="Times New Roman"/>
                <w:sz w:val="24"/>
                <w:szCs w:val="24"/>
              </w:rPr>
            </w:pPr>
          </w:p>
        </w:tc>
      </w:tr>
      <w:tr w:rsidR="005C40B8" w:rsidRPr="00B256D6" w14:paraId="0EDF28DD" w14:textId="77777777" w:rsidTr="002E552A">
        <w:tc>
          <w:tcPr>
            <w:tcW w:w="4537" w:type="dxa"/>
          </w:tcPr>
          <w:p w14:paraId="453C5DAE" w14:textId="2274FDD8" w:rsidR="005C40B8" w:rsidRPr="005C40B8" w:rsidRDefault="005C40B8" w:rsidP="005C40B8">
            <w:pPr>
              <w:jc w:val="both"/>
              <w:rPr>
                <w:rFonts w:ascii="Times New Roman" w:hAnsi="Times New Roman" w:cs="Times New Roman"/>
                <w:sz w:val="24"/>
                <w:szCs w:val="24"/>
              </w:rPr>
            </w:pPr>
            <w:r>
              <w:rPr>
                <w:rFonts w:ascii="Times New Roman" w:hAnsi="Times New Roman" w:cs="Times New Roman"/>
                <w:sz w:val="24"/>
                <w:szCs w:val="24"/>
              </w:rPr>
              <w:lastRenderedPageBreak/>
              <w:t>N</w:t>
            </w:r>
            <w:r w:rsidRPr="005C40B8">
              <w:rPr>
                <w:rFonts w:ascii="Times New Roman" w:hAnsi="Times New Roman" w:cs="Times New Roman"/>
                <w:sz w:val="24"/>
                <w:szCs w:val="24"/>
              </w:rPr>
              <w:t>ovada pašvaldībai jāatmaksā CFLA nelikumīgs komercdarbības atbalsts, ko iekasējām no komercsabiedrības. Kādu izdevumu EKK būtu jāpiemēro</w:t>
            </w:r>
            <w:r>
              <w:rPr>
                <w:rFonts w:ascii="Times New Roman" w:hAnsi="Times New Roman" w:cs="Times New Roman"/>
                <w:sz w:val="24"/>
                <w:szCs w:val="24"/>
              </w:rPr>
              <w:t xml:space="preserve"> </w:t>
            </w:r>
            <w:r w:rsidRPr="005C40B8">
              <w:rPr>
                <w:rFonts w:ascii="Times New Roman" w:hAnsi="Times New Roman" w:cs="Times New Roman"/>
                <w:sz w:val="24"/>
                <w:szCs w:val="24"/>
              </w:rPr>
              <w:t>pašvaldībai pārskaitot naudu CFLA?</w:t>
            </w:r>
          </w:p>
        </w:tc>
        <w:tc>
          <w:tcPr>
            <w:tcW w:w="4677" w:type="dxa"/>
          </w:tcPr>
          <w:p w14:paraId="37E2B24E" w14:textId="7D3B18C3" w:rsidR="005C40B8" w:rsidRPr="005C40B8" w:rsidRDefault="005C40B8" w:rsidP="005C40B8">
            <w:pPr>
              <w:jc w:val="both"/>
              <w:rPr>
                <w:rFonts w:ascii="Times New Roman" w:hAnsi="Times New Roman" w:cs="Times New Roman"/>
                <w:sz w:val="24"/>
                <w:szCs w:val="24"/>
              </w:rPr>
            </w:pPr>
            <w:r w:rsidRPr="005C40B8">
              <w:rPr>
                <w:rFonts w:ascii="Times New Roman" w:hAnsi="Times New Roman" w:cs="Times New Roman"/>
                <w:sz w:val="24"/>
                <w:szCs w:val="24"/>
              </w:rPr>
              <w:t>Būtu pieļaujama līdzekļu saņemšana pašvaldībā kodā 21.4.9.0 “Citi iepriekš neklasificētie pašu ieņēmumi”, un pēc tam ieņēmumu samazināšana šajā kodā, veicot pārskaitījumu CFLA.</w:t>
            </w:r>
          </w:p>
        </w:tc>
      </w:tr>
      <w:tr w:rsidR="007B6DC0" w:rsidRPr="00B256D6" w14:paraId="4AADA387" w14:textId="77777777" w:rsidTr="002E552A">
        <w:tc>
          <w:tcPr>
            <w:tcW w:w="4537" w:type="dxa"/>
          </w:tcPr>
          <w:p w14:paraId="451D61CE" w14:textId="3BA3B631" w:rsidR="007B6DC0" w:rsidRPr="007B6DC0" w:rsidRDefault="007B6DC0" w:rsidP="005C40B8">
            <w:pPr>
              <w:jc w:val="both"/>
              <w:rPr>
                <w:rFonts w:ascii="Times New Roman" w:hAnsi="Times New Roman" w:cs="Times New Roman"/>
                <w:sz w:val="24"/>
                <w:szCs w:val="24"/>
              </w:rPr>
            </w:pPr>
            <w:r w:rsidRPr="007B6DC0">
              <w:rPr>
                <w:rFonts w:ascii="Times New Roman" w:hAnsi="Times New Roman" w:cs="Times New Roman"/>
                <w:sz w:val="24"/>
                <w:szCs w:val="24"/>
              </w:rPr>
              <w:t>Uz kādu EKK attiecināmi ieņēmumi no maksas, kas tiek iekasēta pirmsskolas izglītības iestādēs no personāla par kopgaldu?</w:t>
            </w:r>
          </w:p>
        </w:tc>
        <w:tc>
          <w:tcPr>
            <w:tcW w:w="4677" w:type="dxa"/>
          </w:tcPr>
          <w:p w14:paraId="133DF35B" w14:textId="2B643EA1" w:rsidR="007B6DC0" w:rsidRPr="007B6DC0" w:rsidRDefault="007B6DC0" w:rsidP="005C40B8">
            <w:pPr>
              <w:jc w:val="both"/>
              <w:rPr>
                <w:rFonts w:ascii="Times New Roman" w:hAnsi="Times New Roman" w:cs="Times New Roman"/>
                <w:sz w:val="24"/>
                <w:szCs w:val="24"/>
              </w:rPr>
            </w:pPr>
            <w:r w:rsidRPr="007B6DC0">
              <w:rPr>
                <w:rFonts w:ascii="Times New Roman" w:hAnsi="Times New Roman" w:cs="Times New Roman"/>
                <w:sz w:val="24"/>
                <w:szCs w:val="24"/>
              </w:rPr>
              <w:t>Ieņēmumus no maksas, kas tiek iekasēta pirmsskolas izglītības iestādēs no personāla par kopgaldu, ja šādas maksas iekasēšanu paredz iestādes iekšējais normatīvais akts, būtu jāuzskaita kodā 21.4.9.0. “Citi iepriekš neklasificētie pašu ieņēmumi”.</w:t>
            </w:r>
          </w:p>
        </w:tc>
      </w:tr>
      <w:tr w:rsidR="00932F43" w:rsidRPr="0098787F" w14:paraId="3EC74A9A" w14:textId="77777777" w:rsidTr="00E80A7C">
        <w:tc>
          <w:tcPr>
            <w:tcW w:w="4537" w:type="dxa"/>
          </w:tcPr>
          <w:p w14:paraId="32E9BC05" w14:textId="0A124FCA" w:rsidR="00932F43" w:rsidRPr="0098787F" w:rsidRDefault="00932F43" w:rsidP="001F30E1">
            <w:pPr>
              <w:jc w:val="both"/>
              <w:rPr>
                <w:rFonts w:ascii="Times New Roman" w:hAnsi="Times New Roman" w:cs="Times New Roman"/>
                <w:sz w:val="24"/>
                <w:szCs w:val="24"/>
              </w:rPr>
            </w:pPr>
            <w:r w:rsidRPr="0098787F">
              <w:rPr>
                <w:rFonts w:ascii="Times New Roman" w:hAnsi="Times New Roman" w:cs="Times New Roman"/>
                <w:sz w:val="24"/>
                <w:szCs w:val="24"/>
              </w:rPr>
              <w:t>Kurā EKK likt tos krājumus, kas tika saņemti kā ziedojumi un dāvinājumi?</w:t>
            </w:r>
          </w:p>
        </w:tc>
        <w:tc>
          <w:tcPr>
            <w:tcW w:w="4677" w:type="dxa"/>
          </w:tcPr>
          <w:p w14:paraId="4BDED612" w14:textId="6A499471" w:rsidR="00932F43" w:rsidRPr="0098787F" w:rsidRDefault="00932F43" w:rsidP="001F30E1">
            <w:pPr>
              <w:jc w:val="both"/>
              <w:rPr>
                <w:rFonts w:ascii="Times New Roman" w:hAnsi="Times New Roman" w:cs="Times New Roman"/>
                <w:sz w:val="24"/>
                <w:szCs w:val="24"/>
              </w:rPr>
            </w:pPr>
            <w:r w:rsidRPr="0098787F">
              <w:rPr>
                <w:rFonts w:ascii="Times New Roman" w:hAnsi="Times New Roman" w:cs="Times New Roman"/>
                <w:sz w:val="24"/>
                <w:szCs w:val="24"/>
              </w:rPr>
              <w:t>Krājumi, kas tika saņemti kā ziedojumi un dāvinājumi, jāuzskaita vai nu kodā 23.4.2.0 “Juridisku personu ziedojumi un dāvinājumi naturālā veidā” vai kodā 23.5.2.0. “Fizisko personu ziedojumi un dāvinājumi naturālā veidā”, atkarībā no tā, vai ziedotājs/dāvinātājs ir fiziska vai juridiskā persona.</w:t>
            </w:r>
          </w:p>
        </w:tc>
      </w:tr>
      <w:tr w:rsidR="00ED7545" w:rsidRPr="0098787F" w14:paraId="53BFC703" w14:textId="77777777" w:rsidTr="00E80A7C">
        <w:tc>
          <w:tcPr>
            <w:tcW w:w="4537" w:type="dxa"/>
          </w:tcPr>
          <w:p w14:paraId="59D3387A" w14:textId="21C1BFA7" w:rsidR="00ED7545" w:rsidRPr="0098787F" w:rsidRDefault="00ED7545" w:rsidP="00ED7545">
            <w:pPr>
              <w:jc w:val="both"/>
              <w:rPr>
                <w:rFonts w:ascii="Times New Roman" w:hAnsi="Times New Roman" w:cs="Times New Roman"/>
                <w:sz w:val="24"/>
                <w:szCs w:val="24"/>
              </w:rPr>
            </w:pPr>
            <w:r w:rsidRPr="0098787F">
              <w:rPr>
                <w:rFonts w:ascii="Times New Roman" w:hAnsi="Times New Roman" w:cs="Times New Roman"/>
                <w:sz w:val="24"/>
                <w:szCs w:val="24"/>
              </w:rPr>
              <w:t xml:space="preserve">Apdrošināšanas uzņēmums ziedojis </w:t>
            </w:r>
            <w:r w:rsidR="00BF1624" w:rsidRPr="0098787F">
              <w:rPr>
                <w:rFonts w:ascii="Times New Roman" w:hAnsi="Times New Roman" w:cs="Times New Roman"/>
                <w:sz w:val="24"/>
                <w:szCs w:val="24"/>
              </w:rPr>
              <w:t xml:space="preserve">budžeta iestādei </w:t>
            </w:r>
            <w:r w:rsidRPr="0098787F">
              <w:rPr>
                <w:rFonts w:ascii="Times New Roman" w:hAnsi="Times New Roman" w:cs="Times New Roman"/>
                <w:sz w:val="24"/>
                <w:szCs w:val="24"/>
              </w:rPr>
              <w:t>nelaimes gadījumu apdrošināšanas polisi. Kādu EKK piemērot?</w:t>
            </w:r>
          </w:p>
        </w:tc>
        <w:tc>
          <w:tcPr>
            <w:tcW w:w="4677" w:type="dxa"/>
          </w:tcPr>
          <w:p w14:paraId="172A7B10" w14:textId="5CA1B3D7" w:rsidR="00ED7545" w:rsidRPr="0098787F" w:rsidRDefault="00ED7545" w:rsidP="00ED7545">
            <w:pPr>
              <w:pStyle w:val="NormalWeb"/>
              <w:jc w:val="both"/>
              <w:rPr>
                <w:rFonts w:ascii="Times New Roman" w:hAnsi="Times New Roman"/>
                <w:sz w:val="24"/>
                <w:lang w:eastAsia="en-US"/>
              </w:rPr>
            </w:pPr>
            <w:r w:rsidRPr="0098787F">
              <w:rPr>
                <w:rFonts w:ascii="Times New Roman" w:hAnsi="Times New Roman"/>
                <w:sz w:val="24"/>
                <w:lang w:eastAsia="en-US"/>
              </w:rPr>
              <w:t>Tā kā iestāde nelaimes gadījumu apdrošināšanas polisi ir saņēmusi kā dāvinājumu, tad piemērojams ir kods 23.4.2.0. “Juridisku personu ziedojumi un dāvinājumi naturālā veidā”.</w:t>
            </w:r>
          </w:p>
        </w:tc>
      </w:tr>
      <w:tr w:rsidR="00402DB9" w:rsidRPr="0098787F" w14:paraId="0D41CAED" w14:textId="77777777" w:rsidTr="00E80A7C">
        <w:tc>
          <w:tcPr>
            <w:tcW w:w="4537" w:type="dxa"/>
          </w:tcPr>
          <w:p w14:paraId="12C4EBBF" w14:textId="36037DF5"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Valsts/pašvaldības iestādei privātpersona atstāj mantojumu. Kurš ieņēmumu klasifikācijas kods ir atbilstošākais?</w:t>
            </w:r>
          </w:p>
        </w:tc>
        <w:tc>
          <w:tcPr>
            <w:tcW w:w="4677" w:type="dxa"/>
          </w:tcPr>
          <w:p w14:paraId="2794A9C6" w14:textId="664579A4"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 xml:space="preserve">Piemērojams ir atbilstošais koda 23.5.0.0. “Ziedojumi un dāvinājumi, kas saņemti no fiziskajām personām” </w:t>
            </w:r>
            <w:proofErr w:type="spellStart"/>
            <w:r w:rsidRPr="0098787F">
              <w:rPr>
                <w:rFonts w:ascii="Times New Roman" w:hAnsi="Times New Roman" w:cs="Times New Roman"/>
                <w:sz w:val="24"/>
                <w:szCs w:val="24"/>
              </w:rPr>
              <w:t>apakškods</w:t>
            </w:r>
            <w:proofErr w:type="spellEnd"/>
            <w:r w:rsidRPr="0098787F">
              <w:rPr>
                <w:rFonts w:ascii="Times New Roman" w:hAnsi="Times New Roman" w:cs="Times New Roman"/>
                <w:sz w:val="24"/>
                <w:szCs w:val="24"/>
              </w:rPr>
              <w:t>.</w:t>
            </w:r>
          </w:p>
        </w:tc>
      </w:tr>
      <w:tr w:rsidR="006E7DFB" w:rsidRPr="0098787F" w14:paraId="7D400A8E" w14:textId="77777777" w:rsidTr="00E80A7C">
        <w:tc>
          <w:tcPr>
            <w:tcW w:w="4537" w:type="dxa"/>
          </w:tcPr>
          <w:p w14:paraId="2928CAE3" w14:textId="69B4C8FF" w:rsidR="006E7DFB"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Kādā ieņēmumu EKK ir jāatspoguļo saņemtie ieņēmumi bez atlīdzības no citām juridiskām personām, ja tas nav dāvinājums,</w:t>
            </w:r>
          </w:p>
          <w:p w14:paraId="63468A76" w14:textId="648E5A69" w:rsidR="006E7DFB"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kurš atspoguļotos pamatbudžetā?</w:t>
            </w:r>
          </w:p>
        </w:tc>
        <w:tc>
          <w:tcPr>
            <w:tcW w:w="4677" w:type="dxa"/>
          </w:tcPr>
          <w:p w14:paraId="243AC263" w14:textId="00425231" w:rsidR="006E7DFB"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Ieņēmumi bez atlīdzības no citām juridiskām personām arī privātpersonām, kas nav dāvinājums, jāuzskaita kodā 24.1.0.0 “Ieņēmumi no aktīvu sākotnējās atzīšanas”.</w:t>
            </w:r>
          </w:p>
        </w:tc>
      </w:tr>
      <w:tr w:rsidR="00BF3245" w:rsidRPr="00AF6690" w14:paraId="13C85181" w14:textId="77777777" w:rsidTr="002E552A">
        <w:tc>
          <w:tcPr>
            <w:tcW w:w="4537" w:type="dxa"/>
          </w:tcPr>
          <w:p w14:paraId="7C4D3172" w14:textId="26904A0E"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 xml:space="preserve">Pašvaldība ir plānojusi slēgt sadarbības līgumu ar </w:t>
            </w:r>
            <w:r w:rsidR="00AF6690" w:rsidRPr="00AF6690">
              <w:rPr>
                <w:rFonts w:ascii="Times New Roman" w:hAnsi="Times New Roman" w:cs="Times New Roman"/>
                <w:sz w:val="24"/>
                <w:szCs w:val="24"/>
              </w:rPr>
              <w:t>biedrību p</w:t>
            </w:r>
            <w:r w:rsidRPr="00AF6690">
              <w:rPr>
                <w:rFonts w:ascii="Times New Roman" w:hAnsi="Times New Roman" w:cs="Times New Roman"/>
                <w:sz w:val="24"/>
                <w:szCs w:val="24"/>
              </w:rPr>
              <w:t>ar dalību ELFLA Latvijas Lauku attīstības programmas 2014.-2020.gadam pasākuma ''</w:t>
            </w:r>
            <w:proofErr w:type="spellStart"/>
            <w:r w:rsidRPr="00AF6690">
              <w:rPr>
                <w:rFonts w:ascii="Times New Roman" w:hAnsi="Times New Roman" w:cs="Times New Roman"/>
                <w:sz w:val="24"/>
                <w:szCs w:val="24"/>
              </w:rPr>
              <w:t>Starpteritoriālā</w:t>
            </w:r>
            <w:proofErr w:type="spellEnd"/>
            <w:r w:rsidRPr="00AF6690">
              <w:rPr>
                <w:rFonts w:ascii="Times New Roman" w:hAnsi="Times New Roman" w:cs="Times New Roman"/>
                <w:sz w:val="24"/>
                <w:szCs w:val="24"/>
              </w:rPr>
              <w:t xml:space="preserve"> un starpvalstu sadarbība'' projektā ''Maršruti pāri robežām Latvijā un Somijā''. </w:t>
            </w:r>
            <w:r w:rsidR="00AF6690" w:rsidRPr="00AF6690">
              <w:rPr>
                <w:rFonts w:ascii="Times New Roman" w:hAnsi="Times New Roman" w:cs="Times New Roman"/>
                <w:sz w:val="24"/>
                <w:szCs w:val="24"/>
              </w:rPr>
              <w:t>Biedrība</w:t>
            </w:r>
            <w:r w:rsidRPr="00AF6690">
              <w:rPr>
                <w:rFonts w:ascii="Times New Roman" w:hAnsi="Times New Roman" w:cs="Times New Roman"/>
                <w:sz w:val="24"/>
                <w:szCs w:val="24"/>
              </w:rPr>
              <w:t xml:space="preserve"> ir vadošais par</w:t>
            </w:r>
            <w:r w:rsidR="00AF6690">
              <w:rPr>
                <w:rFonts w:ascii="Times New Roman" w:hAnsi="Times New Roman" w:cs="Times New Roman"/>
                <w:sz w:val="24"/>
                <w:szCs w:val="24"/>
              </w:rPr>
              <w:t>t</w:t>
            </w:r>
            <w:r w:rsidRPr="00AF6690">
              <w:rPr>
                <w:rFonts w:ascii="Times New Roman" w:hAnsi="Times New Roman" w:cs="Times New Roman"/>
                <w:sz w:val="24"/>
                <w:szCs w:val="24"/>
              </w:rPr>
              <w:t xml:space="preserve">neris projektā. Projektā paredzēts, ka vadošais partneris savu līdzfinansējuma daļu finansē materiālā veidā t.i. </w:t>
            </w:r>
            <w:r w:rsidR="00AF6690" w:rsidRPr="00AF6690">
              <w:rPr>
                <w:rFonts w:ascii="Times New Roman" w:hAnsi="Times New Roman" w:cs="Times New Roman"/>
                <w:sz w:val="24"/>
                <w:szCs w:val="24"/>
              </w:rPr>
              <w:t>biedrība</w:t>
            </w:r>
            <w:r w:rsidRPr="00AF6690">
              <w:rPr>
                <w:rFonts w:ascii="Times New Roman" w:hAnsi="Times New Roman" w:cs="Times New Roman"/>
                <w:sz w:val="24"/>
                <w:szCs w:val="24"/>
              </w:rPr>
              <w:t xml:space="preserve"> nodod pašvaldībai inventāru-koka laipu sagataves, tualetes, koka soliņus u.c., bet pašvaldības līdzfinansējuma daļa ir </w:t>
            </w:r>
            <w:r w:rsidRPr="00AF6690">
              <w:rPr>
                <w:rFonts w:ascii="Times New Roman" w:hAnsi="Times New Roman" w:cs="Times New Roman"/>
                <w:sz w:val="24"/>
                <w:szCs w:val="24"/>
              </w:rPr>
              <w:lastRenderedPageBreak/>
              <w:t xml:space="preserve">šo lietu uzstādīšana. Kā būtu jāiegrāmato pašvaldības saņemtais līdzfinansējums no vadošā partnera </w:t>
            </w:r>
            <w:r w:rsidR="00AF6690" w:rsidRPr="00AF6690">
              <w:rPr>
                <w:rFonts w:ascii="Times New Roman" w:hAnsi="Times New Roman" w:cs="Times New Roman"/>
                <w:sz w:val="24"/>
                <w:szCs w:val="24"/>
              </w:rPr>
              <w:t>biedrības</w:t>
            </w:r>
            <w:r w:rsidRPr="00AF6690">
              <w:rPr>
                <w:rFonts w:ascii="Times New Roman" w:hAnsi="Times New Roman" w:cs="Times New Roman"/>
                <w:sz w:val="24"/>
                <w:szCs w:val="24"/>
              </w:rPr>
              <w:t xml:space="preserve">? </w:t>
            </w:r>
          </w:p>
          <w:p w14:paraId="6757594C" w14:textId="0B04FCCB"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Kāds EKK būtu pareizs šajā situācijā?</w:t>
            </w:r>
          </w:p>
        </w:tc>
        <w:tc>
          <w:tcPr>
            <w:tcW w:w="4677" w:type="dxa"/>
          </w:tcPr>
          <w:p w14:paraId="63CFFB42" w14:textId="77777777"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lastRenderedPageBreak/>
              <w:t>Saņemot materiālās vērtības projekta ietvaros no biedrības, budžeta iestāde izvērtē līguma nosacījumus un atzīst aktīvus un ieņēmumus, ja tie atbilst MK noteikumu Nr. 87 22. un 334.punktā minētiem kritērijiem:</w:t>
            </w:r>
          </w:p>
          <w:p w14:paraId="3CE6F163" w14:textId="77777777"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 xml:space="preserve">  -) aktīvus paredzēts lietot budžeta iestādes funkciju izpildei un budžeta iestāde tos kontrolē (tie ir budžeta iestādes īpašums), </w:t>
            </w:r>
          </w:p>
          <w:p w14:paraId="02C7432D" w14:textId="77777777"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 xml:space="preserve">  -) līgumā nav ietverti nosacījumi, ka saņemtie aktīvi vai to vērtība līguma neizpildes gadījumā ir jāatdod atpakaļ. Ieņēmumus atzīst pārskata periodā, kurā izpildīti ar aktīvu </w:t>
            </w:r>
            <w:r w:rsidRPr="00AF6690">
              <w:rPr>
                <w:rFonts w:ascii="Times New Roman" w:hAnsi="Times New Roman" w:cs="Times New Roman"/>
                <w:sz w:val="24"/>
                <w:szCs w:val="24"/>
              </w:rPr>
              <w:lastRenderedPageBreak/>
              <w:t xml:space="preserve">saņemšanu saistītajā līgumā ietvertie nosacījumi. </w:t>
            </w:r>
          </w:p>
          <w:p w14:paraId="3168D184" w14:textId="77777777"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Tātad, ja aktīvi pāriet pašvaldības īpašumā un pašvaldība tos turpmāk apsaimnieko, piemērojams būtu ieņēmumu kods 24.1.0.0. “Ieņēmumi no aktīvu sākotnējās atzīšanas”.</w:t>
            </w:r>
          </w:p>
          <w:p w14:paraId="1D0995E6" w14:textId="7BF7B67B" w:rsidR="00BF3245" w:rsidRPr="00AF6690" w:rsidRDefault="00BF3245" w:rsidP="00AF6690">
            <w:pPr>
              <w:pStyle w:val="PlainText"/>
              <w:jc w:val="both"/>
              <w:rPr>
                <w:rFonts w:ascii="Times New Roman" w:hAnsi="Times New Roman" w:cs="Times New Roman"/>
                <w:sz w:val="24"/>
                <w:szCs w:val="24"/>
              </w:rPr>
            </w:pPr>
            <w:r w:rsidRPr="00AF6690">
              <w:rPr>
                <w:rFonts w:ascii="Times New Roman" w:hAnsi="Times New Roman" w:cs="Times New Roman"/>
                <w:sz w:val="24"/>
                <w:szCs w:val="24"/>
              </w:rPr>
              <w:t>Līdz ieņēmumu atzīšanai budžeta iestāde uzskaita saistības saņemto aktīvu vērtībā.</w:t>
            </w:r>
          </w:p>
        </w:tc>
      </w:tr>
      <w:tr w:rsidR="00B21441" w:rsidRPr="00B21441" w14:paraId="0596543A" w14:textId="77777777" w:rsidTr="002E552A">
        <w:tc>
          <w:tcPr>
            <w:tcW w:w="4537" w:type="dxa"/>
          </w:tcPr>
          <w:p w14:paraId="1291C465" w14:textId="5371EC44" w:rsidR="00B21441" w:rsidRPr="00B21441" w:rsidRDefault="00B21441" w:rsidP="00B21441">
            <w:pPr>
              <w:jc w:val="both"/>
              <w:rPr>
                <w:rFonts w:ascii="Times New Roman" w:hAnsi="Times New Roman" w:cs="Times New Roman"/>
                <w:sz w:val="24"/>
                <w:szCs w:val="24"/>
              </w:rPr>
            </w:pPr>
            <w:r w:rsidRPr="00B21441">
              <w:rPr>
                <w:rFonts w:ascii="Times New Roman" w:hAnsi="Times New Roman" w:cs="Times New Roman"/>
                <w:sz w:val="24"/>
                <w:szCs w:val="24"/>
              </w:rPr>
              <w:lastRenderedPageBreak/>
              <w:t>Iestāde iegādājas automašīnu un kā daļēju samaksu nodod savu lietoto automašīnu. Jaunās automašīnas uzskaites vērtību veido samaksātā nauda un lietotās automašīnas vērtētāja noteiktā vērtība, ko atzīst ieņēmumos. Kurā kodā klasificēt ieņēmumus no novērtētās mašīnas?</w:t>
            </w:r>
          </w:p>
        </w:tc>
        <w:tc>
          <w:tcPr>
            <w:tcW w:w="4677" w:type="dxa"/>
          </w:tcPr>
          <w:p w14:paraId="7D28140E" w14:textId="7DC648A2" w:rsidR="00B21441" w:rsidRPr="00AF6690" w:rsidRDefault="00B21441" w:rsidP="00B21441">
            <w:pPr>
              <w:pStyle w:val="PlainText"/>
              <w:jc w:val="both"/>
              <w:rPr>
                <w:rFonts w:ascii="Times New Roman" w:hAnsi="Times New Roman" w:cs="Times New Roman"/>
                <w:sz w:val="24"/>
                <w:szCs w:val="24"/>
              </w:rPr>
            </w:pPr>
            <w:r w:rsidRPr="00B21441">
              <w:rPr>
                <w:rFonts w:ascii="Times New Roman" w:hAnsi="Times New Roman" w:cs="Times New Roman"/>
                <w:sz w:val="24"/>
                <w:szCs w:val="24"/>
              </w:rPr>
              <w:t>Šajā situācijā piemērotāks būtu kods 24.1.0.0. “Ieņēmumi no aktīvu sākotnējās atzīšanas”.</w:t>
            </w:r>
          </w:p>
        </w:tc>
      </w:tr>
      <w:tr w:rsidR="007E3D7A" w:rsidRPr="00434156" w14:paraId="57D9788F" w14:textId="77777777" w:rsidTr="00E80A7C">
        <w:tc>
          <w:tcPr>
            <w:tcW w:w="4537" w:type="dxa"/>
          </w:tcPr>
          <w:p w14:paraId="685D1F1E" w14:textId="5DB39312" w:rsidR="007E3D7A" w:rsidRPr="0098787F" w:rsidRDefault="007E3D7A" w:rsidP="006E7DFB">
            <w:pPr>
              <w:jc w:val="both"/>
              <w:rPr>
                <w:rFonts w:ascii="Times New Roman" w:hAnsi="Times New Roman" w:cs="Times New Roman"/>
                <w:sz w:val="24"/>
                <w:szCs w:val="24"/>
              </w:rPr>
            </w:pPr>
            <w:r w:rsidRPr="0098787F">
              <w:rPr>
                <w:rFonts w:ascii="Times New Roman" w:hAnsi="Times New Roman" w:cs="Times New Roman"/>
                <w:sz w:val="24"/>
                <w:szCs w:val="24"/>
              </w:rPr>
              <w:t>Inventarizācijas rezultātā ar domes lēmumi tiek dzēstas nelielas pārmaksas mirušajiem nekustamā īpašuma nodokļu maksātājiem un likvidētiem uzņēmumiem, kā arī pārmaksas par sniegtajiem pakalpojumiem. Kādu EKK varam piemērot šādiem darījumiem?</w:t>
            </w:r>
          </w:p>
        </w:tc>
        <w:tc>
          <w:tcPr>
            <w:tcW w:w="4677" w:type="dxa"/>
          </w:tcPr>
          <w:p w14:paraId="577FAB3F" w14:textId="6D18A57F" w:rsidR="007E3D7A"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Inventarizācijas rezultātā ar domes lēmu</w:t>
            </w:r>
            <w:r w:rsidR="00523B90" w:rsidRPr="0098787F">
              <w:rPr>
                <w:rFonts w:ascii="Times New Roman" w:hAnsi="Times New Roman" w:cs="Times New Roman"/>
                <w:sz w:val="24"/>
                <w:szCs w:val="24"/>
              </w:rPr>
              <w:t>mu</w:t>
            </w:r>
            <w:r w:rsidRPr="0098787F">
              <w:rPr>
                <w:rFonts w:ascii="Times New Roman" w:hAnsi="Times New Roman" w:cs="Times New Roman"/>
                <w:sz w:val="24"/>
                <w:szCs w:val="24"/>
              </w:rPr>
              <w:t xml:space="preserve"> dzēstajām nelielām pārmaksām mirušajiem nekustamā īpašuma nodokļu maksātājiem un likvidētiem uzņēmumiem, kā arī par pārmaksām par sniegtajiem pakalpojumiem, būtu piemērojams kods 24.2.1.0. “Ieņēmumi no saistību dzēšanas”.</w:t>
            </w:r>
          </w:p>
        </w:tc>
      </w:tr>
      <w:tr w:rsidR="005C2315" w:rsidRPr="005C2315" w14:paraId="060E29D5" w14:textId="77777777" w:rsidTr="002E552A">
        <w:tc>
          <w:tcPr>
            <w:tcW w:w="4537" w:type="dxa"/>
          </w:tcPr>
          <w:p w14:paraId="05B3BF87" w14:textId="0B0AD3D5" w:rsidR="005C2315" w:rsidRPr="005C2315" w:rsidRDefault="005C2315" w:rsidP="005C2315">
            <w:pPr>
              <w:jc w:val="both"/>
              <w:rPr>
                <w:rFonts w:ascii="Times New Roman" w:hAnsi="Times New Roman" w:cs="Times New Roman"/>
                <w:sz w:val="24"/>
                <w:szCs w:val="24"/>
              </w:rPr>
            </w:pPr>
            <w:r w:rsidRPr="005C2315">
              <w:rPr>
                <w:rFonts w:ascii="Times New Roman" w:hAnsi="Times New Roman" w:cs="Times New Roman"/>
                <w:sz w:val="24"/>
                <w:szCs w:val="24"/>
              </w:rPr>
              <w:t>Pilsētas pašvaldība atbilstoši MK noteikumiem Nr.87. “Grāmatvedības uzskaites kārtība budžeta iestādēs” 449.punktam veica kadastrālajās vērtībās uzskaitītās zemju vērtību aktualizāciju atbilstoši 2020.gada NĪ valsts kadastra datiem, kāds Ekonomiskās klasifikācijas kods būtu pareizi jāpiemēro, ja radušos starpību atzīst pārskata gada ieņēmumos (konts 8590) un pārskata gada izdevumos  (konts 8690).</w:t>
            </w:r>
          </w:p>
        </w:tc>
        <w:tc>
          <w:tcPr>
            <w:tcW w:w="4677" w:type="dxa"/>
          </w:tcPr>
          <w:p w14:paraId="29FFBDC2" w14:textId="77777777" w:rsidR="005C2315" w:rsidRPr="005C2315" w:rsidRDefault="005C2315" w:rsidP="005C2315">
            <w:pPr>
              <w:numPr>
                <w:ilvl w:val="0"/>
                <w:numId w:val="4"/>
              </w:numPr>
              <w:jc w:val="both"/>
              <w:rPr>
                <w:rFonts w:ascii="Times New Roman" w:hAnsi="Times New Roman" w:cs="Times New Roman"/>
                <w:sz w:val="24"/>
                <w:szCs w:val="24"/>
              </w:rPr>
            </w:pPr>
            <w:r w:rsidRPr="005C2315">
              <w:rPr>
                <w:rFonts w:ascii="Times New Roman" w:hAnsi="Times New Roman" w:cs="Times New Roman"/>
                <w:sz w:val="24"/>
                <w:szCs w:val="24"/>
              </w:rPr>
              <w:t xml:space="preserve">zemes vienības kadastrālās vērtības palielinājumu , kurš radies veicot zemes vienības kadastrālo uzmērīšanu, jāuzskaita EKK 24.2.9.0. “Pārējie </w:t>
            </w:r>
            <w:proofErr w:type="spellStart"/>
            <w:r w:rsidRPr="005C2315">
              <w:rPr>
                <w:rFonts w:ascii="Times New Roman" w:hAnsi="Times New Roman" w:cs="Times New Roman"/>
                <w:sz w:val="24"/>
                <w:szCs w:val="24"/>
              </w:rPr>
              <w:t>nenaudas</w:t>
            </w:r>
            <w:proofErr w:type="spellEnd"/>
            <w:r w:rsidRPr="005C2315">
              <w:rPr>
                <w:rFonts w:ascii="Times New Roman" w:hAnsi="Times New Roman" w:cs="Times New Roman"/>
                <w:sz w:val="24"/>
                <w:szCs w:val="24"/>
              </w:rPr>
              <w:t xml:space="preserve"> darījumu ieņēmumi, kas nav klasificēti iepriekš”;</w:t>
            </w:r>
          </w:p>
          <w:p w14:paraId="5BC740CF" w14:textId="2F366337" w:rsidR="005C2315" w:rsidRPr="005C2315" w:rsidRDefault="005C2315" w:rsidP="005C2315">
            <w:pPr>
              <w:numPr>
                <w:ilvl w:val="0"/>
                <w:numId w:val="4"/>
              </w:numPr>
              <w:jc w:val="both"/>
              <w:rPr>
                <w:rFonts w:ascii="Times New Roman" w:hAnsi="Times New Roman" w:cs="Times New Roman"/>
                <w:sz w:val="24"/>
                <w:szCs w:val="24"/>
              </w:rPr>
            </w:pPr>
            <w:r w:rsidRPr="005C2315">
              <w:rPr>
                <w:rFonts w:ascii="Times New Roman" w:hAnsi="Times New Roman" w:cs="Times New Roman"/>
                <w:sz w:val="24"/>
                <w:szCs w:val="24"/>
              </w:rPr>
              <w:t>zemes vienības kadastrālās vērtības samazinājumu , kurš radies veicot zemes vienības kadastrālo uzmērīšanu, jāuzskaita EKK 2244 “Nekustamā īpašuma uzturēšana”</w:t>
            </w:r>
          </w:p>
        </w:tc>
      </w:tr>
      <w:tr w:rsidR="00402DB9" w:rsidRPr="00434156" w14:paraId="35A46FC3" w14:textId="77777777" w:rsidTr="00E80A7C">
        <w:tc>
          <w:tcPr>
            <w:tcW w:w="4537" w:type="dxa"/>
          </w:tcPr>
          <w:p w14:paraId="650D73A7"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Kurā ieņēmumu klasifikācijas kodā jāuzrāda nākamo periodu ieņēmumu atzīšana pārskata perioda ieņēmumos </w:t>
            </w:r>
            <w:r w:rsidRPr="00402DB9">
              <w:rPr>
                <w:rFonts w:ascii="Times New Roman" w:hAnsi="Times New Roman" w:cs="Times New Roman"/>
                <w:bCs/>
                <w:sz w:val="24"/>
                <w:szCs w:val="24"/>
              </w:rPr>
              <w:t>ziedojumiem</w:t>
            </w:r>
            <w:r w:rsidRPr="00402DB9">
              <w:rPr>
                <w:rFonts w:ascii="Times New Roman" w:hAnsi="Times New Roman" w:cs="Times New Roman"/>
                <w:sz w:val="24"/>
                <w:szCs w:val="24"/>
              </w:rPr>
              <w:t xml:space="preserve"> (pēc uzkrāšanas principa)?</w:t>
            </w:r>
          </w:p>
          <w:p w14:paraId="501AC793"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Būtība ir tāda, ka juridiska persona </w:t>
            </w:r>
            <w:r w:rsidRPr="00402DB9">
              <w:rPr>
                <w:rFonts w:ascii="Times New Roman" w:hAnsi="Times New Roman" w:cs="Times New Roman"/>
                <w:bCs/>
                <w:sz w:val="24"/>
                <w:szCs w:val="24"/>
              </w:rPr>
              <w:t>ir ziedojusi pamatlīdzekli</w:t>
            </w:r>
            <w:r w:rsidRPr="00402DB9">
              <w:rPr>
                <w:rFonts w:ascii="Times New Roman" w:hAnsi="Times New Roman" w:cs="Times New Roman"/>
                <w:sz w:val="24"/>
                <w:szCs w:val="24"/>
              </w:rPr>
              <w:t xml:space="preserve"> un pašvaldība to pa daļām pēc uzkrāšanas principa atzīst ieņēmumos.</w:t>
            </w:r>
          </w:p>
        </w:tc>
        <w:tc>
          <w:tcPr>
            <w:tcW w:w="4677" w:type="dxa"/>
          </w:tcPr>
          <w:p w14:paraId="2E67408C" w14:textId="4775A79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Darījuma atspoguļošanas būtība nemainās, atkarībā no uzskaites naudas (natūras) plūsmā vai pēc uzkrāšanas principa. Ja tas ir ziedojums, tad tas ir jāparāda kā ziedojums pēc abiem uzskaites principiem.</w:t>
            </w:r>
          </w:p>
          <w:p w14:paraId="4A241526" w14:textId="77777777" w:rsidR="00402DB9" w:rsidRPr="00402DB9" w:rsidRDefault="00402DB9" w:rsidP="00402DB9">
            <w:pPr>
              <w:jc w:val="both"/>
              <w:rPr>
                <w:rFonts w:ascii="Times New Roman" w:hAnsi="Times New Roman" w:cs="Times New Roman"/>
                <w:sz w:val="24"/>
                <w:szCs w:val="24"/>
              </w:rPr>
            </w:pPr>
          </w:p>
          <w:p w14:paraId="654C27EC" w14:textId="77777777" w:rsidR="00402DB9" w:rsidRPr="00402DB9" w:rsidRDefault="00402DB9" w:rsidP="00402DB9">
            <w:pPr>
              <w:jc w:val="both"/>
              <w:rPr>
                <w:rFonts w:ascii="Times New Roman" w:hAnsi="Times New Roman" w:cs="Times New Roman"/>
                <w:sz w:val="24"/>
                <w:szCs w:val="24"/>
              </w:rPr>
            </w:pPr>
          </w:p>
        </w:tc>
      </w:tr>
    </w:tbl>
    <w:p w14:paraId="00605C51" w14:textId="77777777" w:rsidR="00677EAF" w:rsidRPr="00677EAF" w:rsidRDefault="00677EAF" w:rsidP="004D5BA0">
      <w:pPr>
        <w:jc w:val="both"/>
      </w:pPr>
    </w:p>
    <w:p w14:paraId="0BC2460D" w14:textId="77777777" w:rsidR="00677EAF" w:rsidRPr="00AB2605" w:rsidRDefault="00677EAF" w:rsidP="004D5BA0">
      <w:pPr>
        <w:jc w:val="both"/>
        <w:rPr>
          <w:rFonts w:cs="Times New Roman"/>
          <w:sz w:val="22"/>
        </w:rPr>
      </w:pPr>
    </w:p>
    <w:p w14:paraId="4DFB722C" w14:textId="77777777" w:rsidR="00402DB9" w:rsidRDefault="00402DB9" w:rsidP="006F1C1D">
      <w:pPr>
        <w:jc w:val="center"/>
        <w:rPr>
          <w:rFonts w:eastAsia="Calibri" w:cs="Times New Roman"/>
          <w:b/>
          <w:sz w:val="22"/>
        </w:rPr>
      </w:pPr>
    </w:p>
    <w:p w14:paraId="3284516A" w14:textId="77777777" w:rsidR="00402DB9" w:rsidRDefault="00402DB9" w:rsidP="006F1C1D">
      <w:pPr>
        <w:jc w:val="center"/>
        <w:rPr>
          <w:rFonts w:eastAsia="Calibri" w:cs="Times New Roman"/>
          <w:b/>
          <w:sz w:val="22"/>
        </w:rPr>
      </w:pPr>
    </w:p>
    <w:p w14:paraId="37062429" w14:textId="43E7523D" w:rsidR="006F1C1D" w:rsidRPr="00AB2605" w:rsidRDefault="001F04FA" w:rsidP="006F1A34">
      <w:pPr>
        <w:jc w:val="center"/>
        <w:rPr>
          <w:rFonts w:eastAsia="Calibri" w:cs="Times New Roman"/>
          <w:b/>
          <w:sz w:val="22"/>
        </w:rPr>
      </w:pPr>
      <w:r>
        <w:rPr>
          <w:rFonts w:eastAsia="Calibri" w:cs="Times New Roman"/>
          <w:b/>
          <w:sz w:val="22"/>
        </w:rPr>
        <w:br w:type="page"/>
      </w:r>
      <w:r w:rsidR="006F1C1D" w:rsidRPr="00AB2605">
        <w:rPr>
          <w:rFonts w:eastAsia="Calibri" w:cs="Times New Roman"/>
          <w:b/>
          <w:sz w:val="22"/>
        </w:rPr>
        <w:lastRenderedPageBreak/>
        <w:t>Informācija valsts budžeta iestādēm par ieņēmumu klasifikācijas koda 21.3.9.7. piemērošanu</w:t>
      </w:r>
    </w:p>
    <w:p w14:paraId="01A60D09" w14:textId="77777777" w:rsidR="006F1C1D" w:rsidRPr="00AB2605" w:rsidRDefault="006F1C1D" w:rsidP="006F1C1D">
      <w:pPr>
        <w:jc w:val="both"/>
        <w:rPr>
          <w:rFonts w:eastAsia="Calibri" w:cs="Times New Roman"/>
          <w:b/>
          <w:sz w:val="22"/>
        </w:rPr>
      </w:pPr>
    </w:p>
    <w:p w14:paraId="5A4EB5C9" w14:textId="77777777" w:rsidR="006F1C1D" w:rsidRPr="00AB2605" w:rsidRDefault="006F1C1D" w:rsidP="006F1C1D">
      <w:pPr>
        <w:ind w:firstLine="720"/>
        <w:jc w:val="both"/>
        <w:rPr>
          <w:rFonts w:eastAsia="Calibri" w:cs="Times New Roman"/>
          <w:iCs/>
          <w:sz w:val="22"/>
        </w:rPr>
      </w:pPr>
      <w:r w:rsidRPr="00AB2605">
        <w:rPr>
          <w:rFonts w:eastAsia="Calibri" w:cs="Times New Roman"/>
          <w:sz w:val="22"/>
        </w:rPr>
        <w:t>Atbilstoši Ministru kabineta 2005. gada 27. decembra noteikumiem Nr.1032 „Noteikumi par budžetu ieņēmumu klasifikāciju”, budžetu ieņēmumu klasifikācijas kodā 21.3.9.7. „Iestādes saņemtā atlīdzība no apdrošināšanas sabiedrības par bojātu nekustamo īpašumu un kustamo mantu, tai skaitā autoavārijā cietušu automašīnu” (turpmāk – KK 21397)</w:t>
      </w:r>
      <w:r w:rsidRPr="00AB2605">
        <w:rPr>
          <w:rFonts w:eastAsia="Calibri" w:cs="Times New Roman"/>
          <w:i/>
          <w:iCs/>
          <w:sz w:val="22"/>
        </w:rPr>
        <w:t xml:space="preserve"> </w:t>
      </w:r>
      <w:r w:rsidRPr="00AB2605">
        <w:rPr>
          <w:rFonts w:eastAsia="Calibri" w:cs="Times New Roman"/>
          <w:iCs/>
          <w:sz w:val="22"/>
        </w:rPr>
        <w:t>uzskaita saņemto atlīdzību no apdrošināšanas sabiedrības par bojātu nekustamo īpašumu un kustamo mantu, tai skaitā ceļu satiksmes negadījumos cietušu automašīnu.</w:t>
      </w:r>
    </w:p>
    <w:p w14:paraId="18A0BD9C" w14:textId="77777777" w:rsidR="006F1C1D" w:rsidRPr="00AB2605" w:rsidRDefault="006F1C1D" w:rsidP="006F1C1D">
      <w:pPr>
        <w:ind w:firstLine="720"/>
        <w:jc w:val="both"/>
        <w:rPr>
          <w:rFonts w:eastAsia="Calibri" w:cs="Times New Roman"/>
          <w:sz w:val="22"/>
        </w:rPr>
      </w:pPr>
    </w:p>
    <w:p w14:paraId="6996C397" w14:textId="77777777" w:rsidR="006F1C1D" w:rsidRPr="00AB2605" w:rsidRDefault="006F1C1D" w:rsidP="006F1C1D">
      <w:pPr>
        <w:ind w:firstLine="720"/>
        <w:jc w:val="both"/>
        <w:rPr>
          <w:rFonts w:eastAsia="Calibri" w:cs="Times New Roman"/>
          <w:sz w:val="22"/>
        </w:rPr>
      </w:pPr>
      <w:r w:rsidRPr="00AB2605">
        <w:rPr>
          <w:rFonts w:eastAsia="Calibri" w:cs="Times New Roman"/>
          <w:sz w:val="22"/>
        </w:rPr>
        <w:t xml:space="preserve">Valsts budžeta iestāde (turpmāk – VBI), saņemot apdrošināšanas  atlīdzību no apdrošināšanas sabiedrības pamatbudžeta izdevumu kontā (2-nieka kontā), </w:t>
      </w:r>
      <w:r w:rsidRPr="00AB2605">
        <w:rPr>
          <w:rFonts w:eastAsia="Calibri" w:cs="Times New Roman"/>
          <w:b/>
          <w:sz w:val="22"/>
        </w:rPr>
        <w:t xml:space="preserve">var to izmantot tikai </w:t>
      </w:r>
      <w:r w:rsidRPr="00AB2605">
        <w:rPr>
          <w:rFonts w:eastAsia="Calibri" w:cs="Times New Roman"/>
          <w:b/>
          <w:sz w:val="22"/>
          <w:u w:val="single"/>
        </w:rPr>
        <w:t>konkrētā</w:t>
      </w:r>
      <w:r w:rsidRPr="00AB2605">
        <w:rPr>
          <w:rFonts w:eastAsia="Calibri" w:cs="Times New Roman"/>
          <w:b/>
          <w:sz w:val="22"/>
        </w:rPr>
        <w:t xml:space="preserve"> apdrošināšanas gadījuma bojājumu/seku novēršanai</w:t>
      </w:r>
      <w:r w:rsidRPr="00AB2605">
        <w:rPr>
          <w:rFonts w:eastAsia="Calibri" w:cs="Times New Roman"/>
          <w:sz w:val="22"/>
        </w:rPr>
        <w:t>:</w:t>
      </w:r>
    </w:p>
    <w:p w14:paraId="57DA615A" w14:textId="77777777" w:rsidR="006F1C1D" w:rsidRPr="00AB2605" w:rsidRDefault="006F1C1D" w:rsidP="006F1C1D">
      <w:pPr>
        <w:ind w:firstLine="720"/>
        <w:jc w:val="both"/>
        <w:rPr>
          <w:rFonts w:eastAsia="Calibri" w:cs="Times New Roman"/>
          <w:sz w:val="22"/>
        </w:rPr>
      </w:pPr>
    </w:p>
    <w:p w14:paraId="6FD5B04E" w14:textId="4C601386" w:rsidR="006F1C1D" w:rsidRPr="00AB2605" w:rsidRDefault="006F1C1D" w:rsidP="00B86EAD">
      <w:pPr>
        <w:numPr>
          <w:ilvl w:val="0"/>
          <w:numId w:val="1"/>
        </w:numPr>
        <w:autoSpaceDE w:val="0"/>
        <w:autoSpaceDN w:val="0"/>
        <w:adjustRightInd w:val="0"/>
        <w:spacing w:after="200" w:line="276" w:lineRule="auto"/>
        <w:contextualSpacing/>
        <w:jc w:val="both"/>
        <w:rPr>
          <w:rFonts w:eastAsia="Calibri" w:cs="Times New Roman"/>
          <w:sz w:val="22"/>
        </w:rPr>
      </w:pPr>
      <w:r w:rsidRPr="00AB2605">
        <w:rPr>
          <w:rFonts w:eastAsia="Calibri" w:cs="Times New Roman"/>
          <w:sz w:val="22"/>
        </w:rPr>
        <w:t xml:space="preserve">ja izdevumi (remontdarbi), kas saistīti ar apdrošināšanas gadījuma seku novēršanu, </w:t>
      </w:r>
      <w:r w:rsidRPr="00AB2605">
        <w:rPr>
          <w:rFonts w:eastAsia="Calibri" w:cs="Times New Roman"/>
          <w:b/>
          <w:sz w:val="22"/>
          <w:u w:val="single"/>
        </w:rPr>
        <w:t>nav veikti</w:t>
      </w:r>
      <w:r w:rsidRPr="00AB2605">
        <w:rPr>
          <w:rFonts w:eastAsia="Calibri" w:cs="Times New Roman"/>
          <w:sz w:val="22"/>
        </w:rPr>
        <w:t xml:space="preserve"> un ir saņemta apdrošināšanas atlīdzība – VBI ir jāplāno saņemtos līdzekļus iestādes ieņēmumos (Ieņēmumi no maksas pakalpojumiem un citi pašu ieņēmumi) un atbilstošus izdevumus, ko plānots segt no saņemtās atlīdzības kārtējā saimnieciskajā gadā. Ja atlīdzības apjoms ir lielāks nekā faktiskie izdevumi, tad VBI atlikusī atlīdzības summa ir jāieskaita valsts budžetā kā ieņēmumu samazinājums KK 21397. Valsts pamatbudžeta ieņēmumu kontā ieskaitīto summu uzrāda ar KK 12399 (konts </w:t>
      </w:r>
      <w:r w:rsidR="00B86EAD" w:rsidRPr="00B86EAD">
        <w:rPr>
          <w:rFonts w:eastAsia="Calibri" w:cs="Times New Roman"/>
          <w:sz w:val="22"/>
        </w:rPr>
        <w:t>LV58TREL1060991239910</w:t>
      </w:r>
      <w:r w:rsidRPr="00AB2605">
        <w:rPr>
          <w:rFonts w:eastAsia="Calibri" w:cs="Times New Roman"/>
          <w:sz w:val="22"/>
        </w:rPr>
        <w:t xml:space="preserve">). Ja izdevumi, kas saistīti ar apdrošināšanas gadījuma seku novēršanu, plānoti nākamajā saimnieciskajā gadā, VBI uzskaita saņemto atlīdzību kontā, kas atvērts valsts budžetā neplānoto līdzekļu uzskaitei līdz to ieplānošanai valsts budžetā saskaņā ar Ministru kabineta 2010.gada 28.decembra noteikumu Nr.1220 „Asignējumu piešķiršanas un izpildes kārtība” 46.punktu. </w:t>
      </w:r>
    </w:p>
    <w:p w14:paraId="73D98EC7" w14:textId="77777777" w:rsidR="006F1C1D" w:rsidRPr="00AB2605" w:rsidRDefault="006F1C1D" w:rsidP="006F1C1D">
      <w:pPr>
        <w:autoSpaceDE w:val="0"/>
        <w:autoSpaceDN w:val="0"/>
        <w:adjustRightInd w:val="0"/>
        <w:jc w:val="both"/>
        <w:rPr>
          <w:rFonts w:eastAsia="Calibri" w:cs="Times New Roman"/>
          <w:sz w:val="22"/>
        </w:rPr>
      </w:pPr>
    </w:p>
    <w:p w14:paraId="7C475E9A" w14:textId="77777777" w:rsidR="006F1C1D" w:rsidRPr="00AB2605" w:rsidRDefault="006F1C1D" w:rsidP="006F1C1D">
      <w:pPr>
        <w:numPr>
          <w:ilvl w:val="0"/>
          <w:numId w:val="1"/>
        </w:numPr>
        <w:autoSpaceDE w:val="0"/>
        <w:autoSpaceDN w:val="0"/>
        <w:adjustRightInd w:val="0"/>
        <w:spacing w:after="200" w:line="276" w:lineRule="auto"/>
        <w:contextualSpacing/>
        <w:jc w:val="both"/>
        <w:rPr>
          <w:rFonts w:eastAsia="Calibri" w:cs="Times New Roman"/>
          <w:sz w:val="22"/>
        </w:rPr>
      </w:pPr>
      <w:r w:rsidRPr="00AB2605">
        <w:rPr>
          <w:rFonts w:eastAsia="Calibri" w:cs="Times New Roman"/>
          <w:sz w:val="22"/>
        </w:rPr>
        <w:t xml:space="preserve">ja izdevumi (remontdarbi), kas saistīti ar apdrošināšanas gadījuma seku novēršanu, ir bijuši neatliekami un tādēļ jau </w:t>
      </w:r>
      <w:r w:rsidRPr="00AB2605">
        <w:rPr>
          <w:rFonts w:eastAsia="Calibri" w:cs="Times New Roman"/>
          <w:b/>
          <w:sz w:val="22"/>
        </w:rPr>
        <w:t xml:space="preserve">ir </w:t>
      </w:r>
      <w:r w:rsidRPr="00AB2605">
        <w:rPr>
          <w:rFonts w:eastAsia="Calibri" w:cs="Times New Roman"/>
          <w:b/>
          <w:sz w:val="22"/>
          <w:u w:val="single"/>
        </w:rPr>
        <w:t xml:space="preserve">veikti kārtējā saimnieciskajā gadā </w:t>
      </w:r>
      <w:r w:rsidRPr="00AB2605">
        <w:rPr>
          <w:rFonts w:eastAsia="Calibri" w:cs="Times New Roman"/>
          <w:sz w:val="22"/>
          <w:u w:val="single"/>
        </w:rPr>
        <w:t xml:space="preserve">no citiem mērķiem paredzētiem VBI līdzekļiem, </w:t>
      </w:r>
      <w:r w:rsidRPr="00AB2605">
        <w:rPr>
          <w:rFonts w:eastAsia="Calibri" w:cs="Times New Roman"/>
          <w:sz w:val="22"/>
        </w:rPr>
        <w:t>un ir saņemta apdrošināšanas atlīdzība – VBI ir jāplāno saņemtos līdzekļus atbilstoši faktiski veikto izdevumu apmēram iestādes ieņēmumos (Ieņēmumi no maksas pakalpojumiem un citi pašu ieņēmumi) un atbilstošus izdevumus. Ja saņemtās atlīdzības apjoms ir lielāks nekā faktiskie izdevumi, tad VBI atlikusī atlīdzības summa ir jāieskaita valsts budžetā analogi 1.punktā minētajam.</w:t>
      </w:r>
    </w:p>
    <w:p w14:paraId="590532F4" w14:textId="77777777" w:rsidR="006F1C1D" w:rsidRPr="00AB2605" w:rsidRDefault="006F1C1D" w:rsidP="006F1C1D">
      <w:pPr>
        <w:spacing w:after="200" w:line="276" w:lineRule="auto"/>
        <w:ind w:left="426" w:hanging="360"/>
        <w:contextualSpacing/>
        <w:rPr>
          <w:rFonts w:eastAsia="Calibri" w:cs="Times New Roman"/>
          <w:sz w:val="22"/>
        </w:rPr>
      </w:pPr>
    </w:p>
    <w:p w14:paraId="3780A1F8" w14:textId="6EB767EC" w:rsidR="006F1C1D" w:rsidRPr="00AB2605" w:rsidRDefault="006F1C1D" w:rsidP="00B86EAD">
      <w:pPr>
        <w:numPr>
          <w:ilvl w:val="0"/>
          <w:numId w:val="1"/>
        </w:numPr>
        <w:spacing w:after="200" w:line="276" w:lineRule="auto"/>
        <w:contextualSpacing/>
        <w:jc w:val="both"/>
        <w:rPr>
          <w:rFonts w:eastAsia="Calibri" w:cs="Times New Roman"/>
          <w:sz w:val="22"/>
        </w:rPr>
      </w:pPr>
      <w:r w:rsidRPr="00AB2605">
        <w:rPr>
          <w:rFonts w:eastAsia="Calibri" w:cs="Times New Roman"/>
          <w:sz w:val="22"/>
        </w:rPr>
        <w:t>ja izdevumi (remontdarbi), kas saistīti ar apdrošināšanas gadījuma seku novēršanu</w:t>
      </w:r>
      <w:r w:rsidRPr="00AB2605">
        <w:rPr>
          <w:rFonts w:eastAsia="Calibri" w:cs="Times New Roman"/>
          <w:sz w:val="22"/>
          <w:u w:val="single"/>
        </w:rPr>
        <w:t xml:space="preserve">, </w:t>
      </w:r>
      <w:r w:rsidRPr="00AB2605">
        <w:rPr>
          <w:rFonts w:eastAsia="Calibri" w:cs="Times New Roman"/>
          <w:b/>
          <w:sz w:val="22"/>
          <w:u w:val="single"/>
        </w:rPr>
        <w:t xml:space="preserve">ir veikti iepriekšējā saimnieciskajā gadā </w:t>
      </w:r>
      <w:r w:rsidRPr="00AB2605">
        <w:rPr>
          <w:rFonts w:eastAsia="Calibri" w:cs="Times New Roman"/>
          <w:sz w:val="22"/>
        </w:rPr>
        <w:t xml:space="preserve">un tie segti no VBI piešķirtās dotācijas no vispārējiem ieņēmumiem, savukārt apdrošināšanas atlīdzība saņemta kārtējā saimnieciskajā gadā, VBI saņemtā atlīdzība pilnā apmērā jāieskaita valsts budžetā – neatkarīgi no tā, vai lēmums par apdrošināšanas atlīdzības piešķiršanu un atbilstošā debitoru prasība vai debitora parāds no grāmatvedības uzskaites viedokļa veidojies kārtējā vai iepriekšējā saimnieciskajā gadā kā ieņēmumu samazinājums KK 21397. Valsts pamatbudžeta ieņēmumu kontā ieskaitīto summu uzrāda ar  KK 12349 (konts  </w:t>
      </w:r>
      <w:r w:rsidR="00B86EAD" w:rsidRPr="00B86EAD">
        <w:rPr>
          <w:rFonts w:eastAsia="Calibri" w:cs="Times New Roman"/>
          <w:sz w:val="22"/>
        </w:rPr>
        <w:t>LV13TREL1060991234900</w:t>
      </w:r>
      <w:r w:rsidRPr="00AB2605">
        <w:rPr>
          <w:rFonts w:eastAsia="Calibri" w:cs="Times New Roman"/>
          <w:sz w:val="22"/>
        </w:rPr>
        <w:t>).</w:t>
      </w:r>
    </w:p>
    <w:p w14:paraId="5CD26D13" w14:textId="77777777" w:rsidR="006F1C1D" w:rsidRPr="00AB2605" w:rsidRDefault="006F1C1D" w:rsidP="006F1C1D">
      <w:pPr>
        <w:ind w:left="720"/>
        <w:contextualSpacing/>
        <w:rPr>
          <w:rFonts w:eastAsia="Calibri" w:cs="Times New Roman"/>
          <w:sz w:val="22"/>
        </w:rPr>
      </w:pPr>
    </w:p>
    <w:p w14:paraId="56B99E80" w14:textId="5D3FA87B" w:rsidR="0048384D" w:rsidRPr="00AB2605" w:rsidRDefault="006F1C1D" w:rsidP="008C4862">
      <w:pPr>
        <w:ind w:firstLine="720"/>
        <w:jc w:val="both"/>
        <w:rPr>
          <w:rFonts w:cs="Times New Roman"/>
          <w:sz w:val="22"/>
        </w:rPr>
      </w:pPr>
      <w:r w:rsidRPr="00AB2605">
        <w:rPr>
          <w:rFonts w:eastAsia="Calibri" w:cs="Times New Roman"/>
          <w:sz w:val="22"/>
        </w:rPr>
        <w:t>Par budžeta klasifikāciju kodu pielietojumu lūdzam konsultēties Finanšu ministrijas Finanšu vadības un metodoloģijas departamentā un par jautājumiem no grāmatvedības uzskaites viedokļa lūdzam konsultēties Valsts kases Pārskatu departamentā.</w:t>
      </w:r>
    </w:p>
    <w:sectPr w:rsidR="0048384D" w:rsidRPr="00AB2605" w:rsidSect="00C7524A">
      <w:headerReference w:type="default" r:id="rId11"/>
      <w:pgSz w:w="11906" w:h="16838"/>
      <w:pgMar w:top="1135"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2823" w14:textId="77777777" w:rsidR="002403F4" w:rsidRDefault="002403F4" w:rsidP="005D2F40">
      <w:r>
        <w:separator/>
      </w:r>
    </w:p>
  </w:endnote>
  <w:endnote w:type="continuationSeparator" w:id="0">
    <w:p w14:paraId="02EA5C70" w14:textId="77777777" w:rsidR="002403F4" w:rsidRDefault="002403F4" w:rsidP="005D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7C7B" w14:textId="77777777" w:rsidR="002403F4" w:rsidRDefault="002403F4" w:rsidP="005D2F40">
      <w:r>
        <w:separator/>
      </w:r>
    </w:p>
  </w:footnote>
  <w:footnote w:type="continuationSeparator" w:id="0">
    <w:p w14:paraId="7BF4F22A" w14:textId="77777777" w:rsidR="002403F4" w:rsidRDefault="002403F4" w:rsidP="005D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409172"/>
      <w:docPartObj>
        <w:docPartGallery w:val="Page Numbers (Top of Page)"/>
        <w:docPartUnique/>
      </w:docPartObj>
    </w:sdtPr>
    <w:sdtEndPr>
      <w:rPr>
        <w:noProof/>
      </w:rPr>
    </w:sdtEndPr>
    <w:sdtContent>
      <w:p w14:paraId="37425AA4" w14:textId="14C3BEA9" w:rsidR="005D2F40" w:rsidRDefault="005D2F40">
        <w:pPr>
          <w:pStyle w:val="Header"/>
          <w:jc w:val="center"/>
        </w:pPr>
        <w:r>
          <w:fldChar w:fldCharType="begin"/>
        </w:r>
        <w:r>
          <w:instrText xml:space="preserve"> PAGE   \* MERGEFORMAT </w:instrText>
        </w:r>
        <w:r>
          <w:fldChar w:fldCharType="separate"/>
        </w:r>
        <w:r w:rsidR="00556488">
          <w:rPr>
            <w:noProof/>
          </w:rPr>
          <w:t>19</w:t>
        </w:r>
        <w:r>
          <w:rPr>
            <w:noProof/>
          </w:rPr>
          <w:fldChar w:fldCharType="end"/>
        </w:r>
      </w:p>
    </w:sdtContent>
  </w:sdt>
  <w:p w14:paraId="2D4805F8" w14:textId="77777777" w:rsidR="005D2F40" w:rsidRDefault="005D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0A6"/>
    <w:multiLevelType w:val="hybridMultilevel"/>
    <w:tmpl w:val="AB14BBF0"/>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28F739BD"/>
    <w:multiLevelType w:val="hybridMultilevel"/>
    <w:tmpl w:val="808CF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C0326C3"/>
    <w:multiLevelType w:val="hybridMultilevel"/>
    <w:tmpl w:val="E4506FE4"/>
    <w:lvl w:ilvl="0" w:tplc="D20815DC">
      <w:start w:val="1"/>
      <w:numFmt w:val="decimal"/>
      <w:lvlText w:val="%1."/>
      <w:lvlJc w:val="left"/>
      <w:pPr>
        <w:ind w:left="720" w:hanging="360"/>
      </w:pPr>
      <w:rPr>
        <w:rFonts w:ascii="Calibri" w:hAnsi="Calibri"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F2A631F"/>
    <w:multiLevelType w:val="hybridMultilevel"/>
    <w:tmpl w:val="342A941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348493C"/>
    <w:multiLevelType w:val="hybridMultilevel"/>
    <w:tmpl w:val="067E84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33689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3291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703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0869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2030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AF"/>
    <w:rsid w:val="000262C0"/>
    <w:rsid w:val="000365E4"/>
    <w:rsid w:val="000514B8"/>
    <w:rsid w:val="00062852"/>
    <w:rsid w:val="00063E3D"/>
    <w:rsid w:val="000945D5"/>
    <w:rsid w:val="000B2D8E"/>
    <w:rsid w:val="000E347F"/>
    <w:rsid w:val="000F5953"/>
    <w:rsid w:val="00123CF5"/>
    <w:rsid w:val="00143774"/>
    <w:rsid w:val="0017166E"/>
    <w:rsid w:val="00173DCF"/>
    <w:rsid w:val="001A2959"/>
    <w:rsid w:val="001A56F5"/>
    <w:rsid w:val="001C446F"/>
    <w:rsid w:val="001D7552"/>
    <w:rsid w:val="001F04FA"/>
    <w:rsid w:val="001F30E1"/>
    <w:rsid w:val="0020044E"/>
    <w:rsid w:val="00213BA5"/>
    <w:rsid w:val="00222E40"/>
    <w:rsid w:val="002403F4"/>
    <w:rsid w:val="002446D8"/>
    <w:rsid w:val="002448EC"/>
    <w:rsid w:val="0024790A"/>
    <w:rsid w:val="00251FD7"/>
    <w:rsid w:val="0027627B"/>
    <w:rsid w:val="00286062"/>
    <w:rsid w:val="002D70B3"/>
    <w:rsid w:val="002E552A"/>
    <w:rsid w:val="002E5B06"/>
    <w:rsid w:val="002F6D32"/>
    <w:rsid w:val="002F7322"/>
    <w:rsid w:val="00315553"/>
    <w:rsid w:val="00317B33"/>
    <w:rsid w:val="00322D5C"/>
    <w:rsid w:val="00325E16"/>
    <w:rsid w:val="003354FB"/>
    <w:rsid w:val="003435B3"/>
    <w:rsid w:val="003641C0"/>
    <w:rsid w:val="00367C40"/>
    <w:rsid w:val="00380DC6"/>
    <w:rsid w:val="003A4EE8"/>
    <w:rsid w:val="003B447A"/>
    <w:rsid w:val="003B5FE9"/>
    <w:rsid w:val="003B66C8"/>
    <w:rsid w:val="003C51EB"/>
    <w:rsid w:val="003F737B"/>
    <w:rsid w:val="00402DB9"/>
    <w:rsid w:val="004201C8"/>
    <w:rsid w:val="004317CA"/>
    <w:rsid w:val="00434156"/>
    <w:rsid w:val="00434210"/>
    <w:rsid w:val="004349B3"/>
    <w:rsid w:val="00445853"/>
    <w:rsid w:val="0047001B"/>
    <w:rsid w:val="0048384D"/>
    <w:rsid w:val="004903E3"/>
    <w:rsid w:val="004B0147"/>
    <w:rsid w:val="004D5BA0"/>
    <w:rsid w:val="004E1D64"/>
    <w:rsid w:val="00521623"/>
    <w:rsid w:val="00523A82"/>
    <w:rsid w:val="00523B90"/>
    <w:rsid w:val="00556488"/>
    <w:rsid w:val="00586D8C"/>
    <w:rsid w:val="005C2315"/>
    <w:rsid w:val="005C40B8"/>
    <w:rsid w:val="005C796C"/>
    <w:rsid w:val="005D128E"/>
    <w:rsid w:val="005D2F40"/>
    <w:rsid w:val="0061573E"/>
    <w:rsid w:val="00643E58"/>
    <w:rsid w:val="00652404"/>
    <w:rsid w:val="0066040A"/>
    <w:rsid w:val="00661252"/>
    <w:rsid w:val="00663782"/>
    <w:rsid w:val="0066390D"/>
    <w:rsid w:val="0066435B"/>
    <w:rsid w:val="00671081"/>
    <w:rsid w:val="00677EAF"/>
    <w:rsid w:val="00697550"/>
    <w:rsid w:val="006B0428"/>
    <w:rsid w:val="006B5E18"/>
    <w:rsid w:val="006B6BBC"/>
    <w:rsid w:val="006D6A48"/>
    <w:rsid w:val="006E7DFB"/>
    <w:rsid w:val="006F1A34"/>
    <w:rsid w:val="006F1C1D"/>
    <w:rsid w:val="006F647F"/>
    <w:rsid w:val="00702F86"/>
    <w:rsid w:val="00707B60"/>
    <w:rsid w:val="007159C9"/>
    <w:rsid w:val="00726D11"/>
    <w:rsid w:val="0078393B"/>
    <w:rsid w:val="007905C4"/>
    <w:rsid w:val="007A2567"/>
    <w:rsid w:val="007B1042"/>
    <w:rsid w:val="007B6DC0"/>
    <w:rsid w:val="007B78FD"/>
    <w:rsid w:val="007D6A4C"/>
    <w:rsid w:val="007E399B"/>
    <w:rsid w:val="007E3D7A"/>
    <w:rsid w:val="007E558B"/>
    <w:rsid w:val="008114D5"/>
    <w:rsid w:val="00816F5B"/>
    <w:rsid w:val="008270F9"/>
    <w:rsid w:val="0083623F"/>
    <w:rsid w:val="00842AA1"/>
    <w:rsid w:val="00844D9F"/>
    <w:rsid w:val="0084762D"/>
    <w:rsid w:val="00870994"/>
    <w:rsid w:val="008A457B"/>
    <w:rsid w:val="008C4862"/>
    <w:rsid w:val="009073B6"/>
    <w:rsid w:val="00907D6D"/>
    <w:rsid w:val="00911AAA"/>
    <w:rsid w:val="00914614"/>
    <w:rsid w:val="00915FE6"/>
    <w:rsid w:val="00916751"/>
    <w:rsid w:val="00932F43"/>
    <w:rsid w:val="00935703"/>
    <w:rsid w:val="009522BA"/>
    <w:rsid w:val="009652ED"/>
    <w:rsid w:val="0098787F"/>
    <w:rsid w:val="009A73D0"/>
    <w:rsid w:val="009B1097"/>
    <w:rsid w:val="009B3B04"/>
    <w:rsid w:val="009B4568"/>
    <w:rsid w:val="009B61DB"/>
    <w:rsid w:val="009C07AE"/>
    <w:rsid w:val="009C2DA0"/>
    <w:rsid w:val="009C5140"/>
    <w:rsid w:val="009E271A"/>
    <w:rsid w:val="009E3B2E"/>
    <w:rsid w:val="00A03DB6"/>
    <w:rsid w:val="00A14E12"/>
    <w:rsid w:val="00A16B22"/>
    <w:rsid w:val="00A2564B"/>
    <w:rsid w:val="00A45AE0"/>
    <w:rsid w:val="00A46CE5"/>
    <w:rsid w:val="00A866CC"/>
    <w:rsid w:val="00AB2605"/>
    <w:rsid w:val="00AB2620"/>
    <w:rsid w:val="00AB5182"/>
    <w:rsid w:val="00AC01DD"/>
    <w:rsid w:val="00AC7AF5"/>
    <w:rsid w:val="00AD73D9"/>
    <w:rsid w:val="00AE0620"/>
    <w:rsid w:val="00AF4C89"/>
    <w:rsid w:val="00AF6690"/>
    <w:rsid w:val="00B0627C"/>
    <w:rsid w:val="00B15AD1"/>
    <w:rsid w:val="00B16720"/>
    <w:rsid w:val="00B20E5F"/>
    <w:rsid w:val="00B21441"/>
    <w:rsid w:val="00B256D6"/>
    <w:rsid w:val="00B2625F"/>
    <w:rsid w:val="00B27AF0"/>
    <w:rsid w:val="00B532A9"/>
    <w:rsid w:val="00B56C01"/>
    <w:rsid w:val="00B6248D"/>
    <w:rsid w:val="00B764DF"/>
    <w:rsid w:val="00B76F32"/>
    <w:rsid w:val="00B86EAD"/>
    <w:rsid w:val="00B90D1A"/>
    <w:rsid w:val="00BB169B"/>
    <w:rsid w:val="00BC2351"/>
    <w:rsid w:val="00BD3AC6"/>
    <w:rsid w:val="00BE50B9"/>
    <w:rsid w:val="00BF1624"/>
    <w:rsid w:val="00BF1E69"/>
    <w:rsid w:val="00BF3245"/>
    <w:rsid w:val="00C02E10"/>
    <w:rsid w:val="00C037F9"/>
    <w:rsid w:val="00C30773"/>
    <w:rsid w:val="00C30D01"/>
    <w:rsid w:val="00C31CAE"/>
    <w:rsid w:val="00C32F39"/>
    <w:rsid w:val="00C563E4"/>
    <w:rsid w:val="00C56AF7"/>
    <w:rsid w:val="00C57EA6"/>
    <w:rsid w:val="00C67AD2"/>
    <w:rsid w:val="00C7524A"/>
    <w:rsid w:val="00C81600"/>
    <w:rsid w:val="00C83724"/>
    <w:rsid w:val="00C864AE"/>
    <w:rsid w:val="00CA0D6A"/>
    <w:rsid w:val="00CA49A3"/>
    <w:rsid w:val="00CA6020"/>
    <w:rsid w:val="00CB2AB1"/>
    <w:rsid w:val="00CC0495"/>
    <w:rsid w:val="00CC536A"/>
    <w:rsid w:val="00CE3FCC"/>
    <w:rsid w:val="00CE52F4"/>
    <w:rsid w:val="00CF6AFA"/>
    <w:rsid w:val="00D10D7A"/>
    <w:rsid w:val="00D1395C"/>
    <w:rsid w:val="00D144FA"/>
    <w:rsid w:val="00D266A3"/>
    <w:rsid w:val="00D31C41"/>
    <w:rsid w:val="00D41A56"/>
    <w:rsid w:val="00D723B3"/>
    <w:rsid w:val="00D76055"/>
    <w:rsid w:val="00D80E13"/>
    <w:rsid w:val="00D96DB2"/>
    <w:rsid w:val="00DC44DE"/>
    <w:rsid w:val="00DD31A5"/>
    <w:rsid w:val="00DE4B18"/>
    <w:rsid w:val="00DE5C61"/>
    <w:rsid w:val="00DF662F"/>
    <w:rsid w:val="00E00E91"/>
    <w:rsid w:val="00E02027"/>
    <w:rsid w:val="00E07A05"/>
    <w:rsid w:val="00E15D63"/>
    <w:rsid w:val="00E2746A"/>
    <w:rsid w:val="00E51BFF"/>
    <w:rsid w:val="00E66091"/>
    <w:rsid w:val="00E66B54"/>
    <w:rsid w:val="00E677AC"/>
    <w:rsid w:val="00E80A7C"/>
    <w:rsid w:val="00E96603"/>
    <w:rsid w:val="00EC1B64"/>
    <w:rsid w:val="00EC7041"/>
    <w:rsid w:val="00EC7437"/>
    <w:rsid w:val="00ED2E71"/>
    <w:rsid w:val="00ED7545"/>
    <w:rsid w:val="00F113DC"/>
    <w:rsid w:val="00F15354"/>
    <w:rsid w:val="00F16113"/>
    <w:rsid w:val="00FA448E"/>
    <w:rsid w:val="00FF3A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98E1"/>
  <w15:chartTrackingRefBased/>
  <w15:docId w15:val="{36538A42-C532-4B07-AD78-83C154E2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EA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5D128E"/>
  </w:style>
  <w:style w:type="character" w:styleId="CommentReference">
    <w:name w:val="annotation reference"/>
    <w:basedOn w:val="DefaultParagraphFont"/>
    <w:uiPriority w:val="99"/>
    <w:semiHidden/>
    <w:unhideWhenUsed/>
    <w:rsid w:val="005C796C"/>
    <w:rPr>
      <w:sz w:val="16"/>
      <w:szCs w:val="16"/>
    </w:rPr>
  </w:style>
  <w:style w:type="paragraph" w:styleId="CommentText">
    <w:name w:val="annotation text"/>
    <w:basedOn w:val="Normal"/>
    <w:link w:val="CommentTextChar"/>
    <w:uiPriority w:val="99"/>
    <w:semiHidden/>
    <w:unhideWhenUsed/>
    <w:rsid w:val="005C796C"/>
    <w:rPr>
      <w:sz w:val="20"/>
      <w:szCs w:val="20"/>
    </w:rPr>
  </w:style>
  <w:style w:type="character" w:customStyle="1" w:styleId="CommentTextChar">
    <w:name w:val="Comment Text Char"/>
    <w:basedOn w:val="DefaultParagraphFont"/>
    <w:link w:val="CommentText"/>
    <w:uiPriority w:val="99"/>
    <w:semiHidden/>
    <w:rsid w:val="005C796C"/>
    <w:rPr>
      <w:sz w:val="20"/>
      <w:szCs w:val="20"/>
    </w:rPr>
  </w:style>
  <w:style w:type="paragraph" w:styleId="CommentSubject">
    <w:name w:val="annotation subject"/>
    <w:basedOn w:val="CommentText"/>
    <w:next w:val="CommentText"/>
    <w:link w:val="CommentSubjectChar"/>
    <w:uiPriority w:val="99"/>
    <w:semiHidden/>
    <w:unhideWhenUsed/>
    <w:rsid w:val="005C796C"/>
    <w:rPr>
      <w:b/>
      <w:bCs/>
    </w:rPr>
  </w:style>
  <w:style w:type="character" w:customStyle="1" w:styleId="CommentSubjectChar">
    <w:name w:val="Comment Subject Char"/>
    <w:basedOn w:val="CommentTextChar"/>
    <w:link w:val="CommentSubject"/>
    <w:uiPriority w:val="99"/>
    <w:semiHidden/>
    <w:rsid w:val="005C796C"/>
    <w:rPr>
      <w:b/>
      <w:bCs/>
      <w:sz w:val="20"/>
      <w:szCs w:val="20"/>
    </w:rPr>
  </w:style>
  <w:style w:type="paragraph" w:styleId="BalloonText">
    <w:name w:val="Balloon Text"/>
    <w:basedOn w:val="Normal"/>
    <w:link w:val="BalloonTextChar"/>
    <w:uiPriority w:val="99"/>
    <w:semiHidden/>
    <w:unhideWhenUsed/>
    <w:rsid w:val="005C79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96C"/>
    <w:rPr>
      <w:rFonts w:ascii="Segoe UI" w:hAnsi="Segoe UI" w:cs="Segoe UI"/>
      <w:sz w:val="18"/>
      <w:szCs w:val="18"/>
    </w:rPr>
  </w:style>
  <w:style w:type="paragraph" w:styleId="Header">
    <w:name w:val="header"/>
    <w:basedOn w:val="Normal"/>
    <w:link w:val="HeaderChar"/>
    <w:uiPriority w:val="99"/>
    <w:unhideWhenUsed/>
    <w:rsid w:val="005D2F40"/>
    <w:pPr>
      <w:tabs>
        <w:tab w:val="center" w:pos="4153"/>
        <w:tab w:val="right" w:pos="8306"/>
      </w:tabs>
    </w:pPr>
  </w:style>
  <w:style w:type="character" w:customStyle="1" w:styleId="HeaderChar">
    <w:name w:val="Header Char"/>
    <w:basedOn w:val="DefaultParagraphFont"/>
    <w:link w:val="Header"/>
    <w:uiPriority w:val="99"/>
    <w:rsid w:val="005D2F40"/>
  </w:style>
  <w:style w:type="paragraph" w:styleId="Footer">
    <w:name w:val="footer"/>
    <w:basedOn w:val="Normal"/>
    <w:link w:val="FooterChar"/>
    <w:uiPriority w:val="99"/>
    <w:unhideWhenUsed/>
    <w:rsid w:val="005D2F40"/>
    <w:pPr>
      <w:tabs>
        <w:tab w:val="center" w:pos="4153"/>
        <w:tab w:val="right" w:pos="8306"/>
      </w:tabs>
    </w:pPr>
  </w:style>
  <w:style w:type="character" w:customStyle="1" w:styleId="FooterChar">
    <w:name w:val="Footer Char"/>
    <w:basedOn w:val="DefaultParagraphFont"/>
    <w:link w:val="Footer"/>
    <w:uiPriority w:val="99"/>
    <w:rsid w:val="005D2F40"/>
  </w:style>
  <w:style w:type="paragraph" w:customStyle="1" w:styleId="Default">
    <w:name w:val="Default"/>
    <w:rsid w:val="008A457B"/>
    <w:pPr>
      <w:autoSpaceDE w:val="0"/>
      <w:autoSpaceDN w:val="0"/>
      <w:adjustRightInd w:val="0"/>
    </w:pPr>
    <w:rPr>
      <w:rFonts w:cs="Times New Roman"/>
      <w:color w:val="000000"/>
      <w:szCs w:val="24"/>
    </w:rPr>
  </w:style>
  <w:style w:type="paragraph" w:styleId="ListParagraph">
    <w:name w:val="List Paragraph"/>
    <w:basedOn w:val="Normal"/>
    <w:uiPriority w:val="34"/>
    <w:qFormat/>
    <w:rsid w:val="006B6BBC"/>
    <w:pPr>
      <w:ind w:left="720"/>
    </w:pPr>
    <w:rPr>
      <w:rFonts w:ascii="Calibri" w:hAnsi="Calibri" w:cs="Times New Roman"/>
      <w:sz w:val="22"/>
    </w:rPr>
  </w:style>
  <w:style w:type="paragraph" w:styleId="PlainText">
    <w:name w:val="Plain Text"/>
    <w:basedOn w:val="Normal"/>
    <w:link w:val="PlainTextChar"/>
    <w:uiPriority w:val="99"/>
    <w:unhideWhenUsed/>
    <w:rsid w:val="00702F86"/>
    <w:rPr>
      <w:rFonts w:ascii="Calibri" w:hAnsi="Calibri"/>
      <w:sz w:val="22"/>
      <w:szCs w:val="21"/>
    </w:rPr>
  </w:style>
  <w:style w:type="character" w:customStyle="1" w:styleId="PlainTextChar">
    <w:name w:val="Plain Text Char"/>
    <w:basedOn w:val="DefaultParagraphFont"/>
    <w:link w:val="PlainText"/>
    <w:uiPriority w:val="99"/>
    <w:rsid w:val="00702F86"/>
    <w:rPr>
      <w:rFonts w:ascii="Calibri" w:hAnsi="Calibri"/>
      <w:sz w:val="22"/>
      <w:szCs w:val="21"/>
    </w:rPr>
  </w:style>
  <w:style w:type="paragraph" w:styleId="NormalWeb">
    <w:name w:val="Normal (Web)"/>
    <w:basedOn w:val="Normal"/>
    <w:uiPriority w:val="99"/>
    <w:unhideWhenUsed/>
    <w:rsid w:val="00702F86"/>
    <w:pPr>
      <w:spacing w:before="100" w:beforeAutospacing="1" w:after="100" w:afterAutospacing="1"/>
    </w:pPr>
    <w:rPr>
      <w:rFonts w:cs="Times New Roman"/>
      <w:szCs w:val="24"/>
      <w:lang w:eastAsia="lv-LV"/>
    </w:rPr>
  </w:style>
  <w:style w:type="paragraph" w:customStyle="1" w:styleId="tv213">
    <w:name w:val="tv213"/>
    <w:basedOn w:val="Normal"/>
    <w:uiPriority w:val="99"/>
    <w:rsid w:val="00702F86"/>
    <w:pPr>
      <w:spacing w:before="100" w:beforeAutospacing="1" w:after="100" w:afterAutospacing="1"/>
    </w:pPr>
    <w:rPr>
      <w:rFonts w:cs="Times New Roman"/>
      <w:szCs w:val="24"/>
      <w:lang w:eastAsia="lv-LV"/>
    </w:rPr>
  </w:style>
  <w:style w:type="character" w:styleId="Hyperlink">
    <w:name w:val="Hyperlink"/>
    <w:basedOn w:val="DefaultParagraphFont"/>
    <w:uiPriority w:val="99"/>
    <w:semiHidden/>
    <w:unhideWhenUsed/>
    <w:rsid w:val="00BF3245"/>
    <w:rPr>
      <w:color w:val="0563C1"/>
      <w:u w:val="single"/>
    </w:rPr>
  </w:style>
  <w:style w:type="paragraph" w:customStyle="1" w:styleId="xmsonormal">
    <w:name w:val="x_msonormal"/>
    <w:basedOn w:val="Normal"/>
    <w:rsid w:val="007E399B"/>
    <w:rPr>
      <w:rFonts w:ascii="Calibri" w:hAnsi="Calibri" w:cs="Calibri"/>
      <w:sz w:val="22"/>
      <w:lang w:eastAsia="lv-LV"/>
    </w:rPr>
  </w:style>
  <w:style w:type="paragraph" w:styleId="Revision">
    <w:name w:val="Revision"/>
    <w:hidden/>
    <w:uiPriority w:val="99"/>
    <w:semiHidden/>
    <w:rsid w:val="00ED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110">
      <w:bodyDiv w:val="1"/>
      <w:marLeft w:val="0"/>
      <w:marRight w:val="0"/>
      <w:marTop w:val="0"/>
      <w:marBottom w:val="0"/>
      <w:divBdr>
        <w:top w:val="none" w:sz="0" w:space="0" w:color="auto"/>
        <w:left w:val="none" w:sz="0" w:space="0" w:color="auto"/>
        <w:bottom w:val="none" w:sz="0" w:space="0" w:color="auto"/>
        <w:right w:val="none" w:sz="0" w:space="0" w:color="auto"/>
      </w:divBdr>
    </w:div>
    <w:div w:id="26611115">
      <w:bodyDiv w:val="1"/>
      <w:marLeft w:val="0"/>
      <w:marRight w:val="0"/>
      <w:marTop w:val="0"/>
      <w:marBottom w:val="0"/>
      <w:divBdr>
        <w:top w:val="none" w:sz="0" w:space="0" w:color="auto"/>
        <w:left w:val="none" w:sz="0" w:space="0" w:color="auto"/>
        <w:bottom w:val="none" w:sz="0" w:space="0" w:color="auto"/>
        <w:right w:val="none" w:sz="0" w:space="0" w:color="auto"/>
      </w:divBdr>
    </w:div>
    <w:div w:id="76946943">
      <w:bodyDiv w:val="1"/>
      <w:marLeft w:val="0"/>
      <w:marRight w:val="0"/>
      <w:marTop w:val="0"/>
      <w:marBottom w:val="0"/>
      <w:divBdr>
        <w:top w:val="none" w:sz="0" w:space="0" w:color="auto"/>
        <w:left w:val="none" w:sz="0" w:space="0" w:color="auto"/>
        <w:bottom w:val="none" w:sz="0" w:space="0" w:color="auto"/>
        <w:right w:val="none" w:sz="0" w:space="0" w:color="auto"/>
      </w:divBdr>
    </w:div>
    <w:div w:id="107092954">
      <w:bodyDiv w:val="1"/>
      <w:marLeft w:val="0"/>
      <w:marRight w:val="0"/>
      <w:marTop w:val="0"/>
      <w:marBottom w:val="0"/>
      <w:divBdr>
        <w:top w:val="none" w:sz="0" w:space="0" w:color="auto"/>
        <w:left w:val="none" w:sz="0" w:space="0" w:color="auto"/>
        <w:bottom w:val="none" w:sz="0" w:space="0" w:color="auto"/>
        <w:right w:val="none" w:sz="0" w:space="0" w:color="auto"/>
      </w:divBdr>
    </w:div>
    <w:div w:id="121505241">
      <w:bodyDiv w:val="1"/>
      <w:marLeft w:val="0"/>
      <w:marRight w:val="0"/>
      <w:marTop w:val="0"/>
      <w:marBottom w:val="0"/>
      <w:divBdr>
        <w:top w:val="none" w:sz="0" w:space="0" w:color="auto"/>
        <w:left w:val="none" w:sz="0" w:space="0" w:color="auto"/>
        <w:bottom w:val="none" w:sz="0" w:space="0" w:color="auto"/>
        <w:right w:val="none" w:sz="0" w:space="0" w:color="auto"/>
      </w:divBdr>
    </w:div>
    <w:div w:id="134294802">
      <w:bodyDiv w:val="1"/>
      <w:marLeft w:val="0"/>
      <w:marRight w:val="0"/>
      <w:marTop w:val="0"/>
      <w:marBottom w:val="0"/>
      <w:divBdr>
        <w:top w:val="none" w:sz="0" w:space="0" w:color="auto"/>
        <w:left w:val="none" w:sz="0" w:space="0" w:color="auto"/>
        <w:bottom w:val="none" w:sz="0" w:space="0" w:color="auto"/>
        <w:right w:val="none" w:sz="0" w:space="0" w:color="auto"/>
      </w:divBdr>
    </w:div>
    <w:div w:id="134420477">
      <w:bodyDiv w:val="1"/>
      <w:marLeft w:val="0"/>
      <w:marRight w:val="0"/>
      <w:marTop w:val="0"/>
      <w:marBottom w:val="0"/>
      <w:divBdr>
        <w:top w:val="none" w:sz="0" w:space="0" w:color="auto"/>
        <w:left w:val="none" w:sz="0" w:space="0" w:color="auto"/>
        <w:bottom w:val="none" w:sz="0" w:space="0" w:color="auto"/>
        <w:right w:val="none" w:sz="0" w:space="0" w:color="auto"/>
      </w:divBdr>
    </w:div>
    <w:div w:id="135680819">
      <w:bodyDiv w:val="1"/>
      <w:marLeft w:val="0"/>
      <w:marRight w:val="0"/>
      <w:marTop w:val="0"/>
      <w:marBottom w:val="0"/>
      <w:divBdr>
        <w:top w:val="none" w:sz="0" w:space="0" w:color="auto"/>
        <w:left w:val="none" w:sz="0" w:space="0" w:color="auto"/>
        <w:bottom w:val="none" w:sz="0" w:space="0" w:color="auto"/>
        <w:right w:val="none" w:sz="0" w:space="0" w:color="auto"/>
      </w:divBdr>
    </w:div>
    <w:div w:id="140931842">
      <w:bodyDiv w:val="1"/>
      <w:marLeft w:val="0"/>
      <w:marRight w:val="0"/>
      <w:marTop w:val="0"/>
      <w:marBottom w:val="0"/>
      <w:divBdr>
        <w:top w:val="none" w:sz="0" w:space="0" w:color="auto"/>
        <w:left w:val="none" w:sz="0" w:space="0" w:color="auto"/>
        <w:bottom w:val="none" w:sz="0" w:space="0" w:color="auto"/>
        <w:right w:val="none" w:sz="0" w:space="0" w:color="auto"/>
      </w:divBdr>
    </w:div>
    <w:div w:id="214321935">
      <w:bodyDiv w:val="1"/>
      <w:marLeft w:val="0"/>
      <w:marRight w:val="0"/>
      <w:marTop w:val="0"/>
      <w:marBottom w:val="0"/>
      <w:divBdr>
        <w:top w:val="none" w:sz="0" w:space="0" w:color="auto"/>
        <w:left w:val="none" w:sz="0" w:space="0" w:color="auto"/>
        <w:bottom w:val="none" w:sz="0" w:space="0" w:color="auto"/>
        <w:right w:val="none" w:sz="0" w:space="0" w:color="auto"/>
      </w:divBdr>
    </w:div>
    <w:div w:id="311182065">
      <w:bodyDiv w:val="1"/>
      <w:marLeft w:val="0"/>
      <w:marRight w:val="0"/>
      <w:marTop w:val="0"/>
      <w:marBottom w:val="0"/>
      <w:divBdr>
        <w:top w:val="none" w:sz="0" w:space="0" w:color="auto"/>
        <w:left w:val="none" w:sz="0" w:space="0" w:color="auto"/>
        <w:bottom w:val="none" w:sz="0" w:space="0" w:color="auto"/>
        <w:right w:val="none" w:sz="0" w:space="0" w:color="auto"/>
      </w:divBdr>
    </w:div>
    <w:div w:id="343364216">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79157131">
      <w:bodyDiv w:val="1"/>
      <w:marLeft w:val="0"/>
      <w:marRight w:val="0"/>
      <w:marTop w:val="0"/>
      <w:marBottom w:val="0"/>
      <w:divBdr>
        <w:top w:val="none" w:sz="0" w:space="0" w:color="auto"/>
        <w:left w:val="none" w:sz="0" w:space="0" w:color="auto"/>
        <w:bottom w:val="none" w:sz="0" w:space="0" w:color="auto"/>
        <w:right w:val="none" w:sz="0" w:space="0" w:color="auto"/>
      </w:divBdr>
    </w:div>
    <w:div w:id="495461357">
      <w:bodyDiv w:val="1"/>
      <w:marLeft w:val="0"/>
      <w:marRight w:val="0"/>
      <w:marTop w:val="0"/>
      <w:marBottom w:val="0"/>
      <w:divBdr>
        <w:top w:val="none" w:sz="0" w:space="0" w:color="auto"/>
        <w:left w:val="none" w:sz="0" w:space="0" w:color="auto"/>
        <w:bottom w:val="none" w:sz="0" w:space="0" w:color="auto"/>
        <w:right w:val="none" w:sz="0" w:space="0" w:color="auto"/>
      </w:divBdr>
    </w:div>
    <w:div w:id="520165700">
      <w:bodyDiv w:val="1"/>
      <w:marLeft w:val="0"/>
      <w:marRight w:val="0"/>
      <w:marTop w:val="0"/>
      <w:marBottom w:val="0"/>
      <w:divBdr>
        <w:top w:val="none" w:sz="0" w:space="0" w:color="auto"/>
        <w:left w:val="none" w:sz="0" w:space="0" w:color="auto"/>
        <w:bottom w:val="none" w:sz="0" w:space="0" w:color="auto"/>
        <w:right w:val="none" w:sz="0" w:space="0" w:color="auto"/>
      </w:divBdr>
    </w:div>
    <w:div w:id="545063779">
      <w:bodyDiv w:val="1"/>
      <w:marLeft w:val="0"/>
      <w:marRight w:val="0"/>
      <w:marTop w:val="0"/>
      <w:marBottom w:val="0"/>
      <w:divBdr>
        <w:top w:val="none" w:sz="0" w:space="0" w:color="auto"/>
        <w:left w:val="none" w:sz="0" w:space="0" w:color="auto"/>
        <w:bottom w:val="none" w:sz="0" w:space="0" w:color="auto"/>
        <w:right w:val="none" w:sz="0" w:space="0" w:color="auto"/>
      </w:divBdr>
    </w:div>
    <w:div w:id="584000764">
      <w:bodyDiv w:val="1"/>
      <w:marLeft w:val="0"/>
      <w:marRight w:val="0"/>
      <w:marTop w:val="0"/>
      <w:marBottom w:val="0"/>
      <w:divBdr>
        <w:top w:val="none" w:sz="0" w:space="0" w:color="auto"/>
        <w:left w:val="none" w:sz="0" w:space="0" w:color="auto"/>
        <w:bottom w:val="none" w:sz="0" w:space="0" w:color="auto"/>
        <w:right w:val="none" w:sz="0" w:space="0" w:color="auto"/>
      </w:divBdr>
    </w:div>
    <w:div w:id="595795728">
      <w:bodyDiv w:val="1"/>
      <w:marLeft w:val="0"/>
      <w:marRight w:val="0"/>
      <w:marTop w:val="0"/>
      <w:marBottom w:val="0"/>
      <w:divBdr>
        <w:top w:val="none" w:sz="0" w:space="0" w:color="auto"/>
        <w:left w:val="none" w:sz="0" w:space="0" w:color="auto"/>
        <w:bottom w:val="none" w:sz="0" w:space="0" w:color="auto"/>
        <w:right w:val="none" w:sz="0" w:space="0" w:color="auto"/>
      </w:divBdr>
    </w:div>
    <w:div w:id="596668972">
      <w:bodyDiv w:val="1"/>
      <w:marLeft w:val="0"/>
      <w:marRight w:val="0"/>
      <w:marTop w:val="0"/>
      <w:marBottom w:val="0"/>
      <w:divBdr>
        <w:top w:val="none" w:sz="0" w:space="0" w:color="auto"/>
        <w:left w:val="none" w:sz="0" w:space="0" w:color="auto"/>
        <w:bottom w:val="none" w:sz="0" w:space="0" w:color="auto"/>
        <w:right w:val="none" w:sz="0" w:space="0" w:color="auto"/>
      </w:divBdr>
    </w:div>
    <w:div w:id="647251344">
      <w:bodyDiv w:val="1"/>
      <w:marLeft w:val="0"/>
      <w:marRight w:val="0"/>
      <w:marTop w:val="0"/>
      <w:marBottom w:val="0"/>
      <w:divBdr>
        <w:top w:val="none" w:sz="0" w:space="0" w:color="auto"/>
        <w:left w:val="none" w:sz="0" w:space="0" w:color="auto"/>
        <w:bottom w:val="none" w:sz="0" w:space="0" w:color="auto"/>
        <w:right w:val="none" w:sz="0" w:space="0" w:color="auto"/>
      </w:divBdr>
    </w:div>
    <w:div w:id="678431744">
      <w:bodyDiv w:val="1"/>
      <w:marLeft w:val="0"/>
      <w:marRight w:val="0"/>
      <w:marTop w:val="0"/>
      <w:marBottom w:val="0"/>
      <w:divBdr>
        <w:top w:val="none" w:sz="0" w:space="0" w:color="auto"/>
        <w:left w:val="none" w:sz="0" w:space="0" w:color="auto"/>
        <w:bottom w:val="none" w:sz="0" w:space="0" w:color="auto"/>
        <w:right w:val="none" w:sz="0" w:space="0" w:color="auto"/>
      </w:divBdr>
    </w:div>
    <w:div w:id="686521573">
      <w:bodyDiv w:val="1"/>
      <w:marLeft w:val="0"/>
      <w:marRight w:val="0"/>
      <w:marTop w:val="0"/>
      <w:marBottom w:val="0"/>
      <w:divBdr>
        <w:top w:val="none" w:sz="0" w:space="0" w:color="auto"/>
        <w:left w:val="none" w:sz="0" w:space="0" w:color="auto"/>
        <w:bottom w:val="none" w:sz="0" w:space="0" w:color="auto"/>
        <w:right w:val="none" w:sz="0" w:space="0" w:color="auto"/>
      </w:divBdr>
    </w:div>
    <w:div w:id="705646072">
      <w:bodyDiv w:val="1"/>
      <w:marLeft w:val="0"/>
      <w:marRight w:val="0"/>
      <w:marTop w:val="0"/>
      <w:marBottom w:val="0"/>
      <w:divBdr>
        <w:top w:val="none" w:sz="0" w:space="0" w:color="auto"/>
        <w:left w:val="none" w:sz="0" w:space="0" w:color="auto"/>
        <w:bottom w:val="none" w:sz="0" w:space="0" w:color="auto"/>
        <w:right w:val="none" w:sz="0" w:space="0" w:color="auto"/>
      </w:divBdr>
    </w:div>
    <w:div w:id="707754001">
      <w:bodyDiv w:val="1"/>
      <w:marLeft w:val="0"/>
      <w:marRight w:val="0"/>
      <w:marTop w:val="0"/>
      <w:marBottom w:val="0"/>
      <w:divBdr>
        <w:top w:val="none" w:sz="0" w:space="0" w:color="auto"/>
        <w:left w:val="none" w:sz="0" w:space="0" w:color="auto"/>
        <w:bottom w:val="none" w:sz="0" w:space="0" w:color="auto"/>
        <w:right w:val="none" w:sz="0" w:space="0" w:color="auto"/>
      </w:divBdr>
    </w:div>
    <w:div w:id="744455628">
      <w:bodyDiv w:val="1"/>
      <w:marLeft w:val="0"/>
      <w:marRight w:val="0"/>
      <w:marTop w:val="0"/>
      <w:marBottom w:val="0"/>
      <w:divBdr>
        <w:top w:val="none" w:sz="0" w:space="0" w:color="auto"/>
        <w:left w:val="none" w:sz="0" w:space="0" w:color="auto"/>
        <w:bottom w:val="none" w:sz="0" w:space="0" w:color="auto"/>
        <w:right w:val="none" w:sz="0" w:space="0" w:color="auto"/>
      </w:divBdr>
    </w:div>
    <w:div w:id="750545913">
      <w:bodyDiv w:val="1"/>
      <w:marLeft w:val="0"/>
      <w:marRight w:val="0"/>
      <w:marTop w:val="0"/>
      <w:marBottom w:val="0"/>
      <w:divBdr>
        <w:top w:val="none" w:sz="0" w:space="0" w:color="auto"/>
        <w:left w:val="none" w:sz="0" w:space="0" w:color="auto"/>
        <w:bottom w:val="none" w:sz="0" w:space="0" w:color="auto"/>
        <w:right w:val="none" w:sz="0" w:space="0" w:color="auto"/>
      </w:divBdr>
    </w:div>
    <w:div w:id="765031957">
      <w:bodyDiv w:val="1"/>
      <w:marLeft w:val="0"/>
      <w:marRight w:val="0"/>
      <w:marTop w:val="0"/>
      <w:marBottom w:val="0"/>
      <w:divBdr>
        <w:top w:val="none" w:sz="0" w:space="0" w:color="auto"/>
        <w:left w:val="none" w:sz="0" w:space="0" w:color="auto"/>
        <w:bottom w:val="none" w:sz="0" w:space="0" w:color="auto"/>
        <w:right w:val="none" w:sz="0" w:space="0" w:color="auto"/>
      </w:divBdr>
    </w:div>
    <w:div w:id="802621007">
      <w:bodyDiv w:val="1"/>
      <w:marLeft w:val="0"/>
      <w:marRight w:val="0"/>
      <w:marTop w:val="0"/>
      <w:marBottom w:val="0"/>
      <w:divBdr>
        <w:top w:val="none" w:sz="0" w:space="0" w:color="auto"/>
        <w:left w:val="none" w:sz="0" w:space="0" w:color="auto"/>
        <w:bottom w:val="none" w:sz="0" w:space="0" w:color="auto"/>
        <w:right w:val="none" w:sz="0" w:space="0" w:color="auto"/>
      </w:divBdr>
    </w:div>
    <w:div w:id="840392718">
      <w:bodyDiv w:val="1"/>
      <w:marLeft w:val="0"/>
      <w:marRight w:val="0"/>
      <w:marTop w:val="0"/>
      <w:marBottom w:val="0"/>
      <w:divBdr>
        <w:top w:val="none" w:sz="0" w:space="0" w:color="auto"/>
        <w:left w:val="none" w:sz="0" w:space="0" w:color="auto"/>
        <w:bottom w:val="none" w:sz="0" w:space="0" w:color="auto"/>
        <w:right w:val="none" w:sz="0" w:space="0" w:color="auto"/>
      </w:divBdr>
    </w:div>
    <w:div w:id="852567813">
      <w:bodyDiv w:val="1"/>
      <w:marLeft w:val="0"/>
      <w:marRight w:val="0"/>
      <w:marTop w:val="0"/>
      <w:marBottom w:val="0"/>
      <w:divBdr>
        <w:top w:val="none" w:sz="0" w:space="0" w:color="auto"/>
        <w:left w:val="none" w:sz="0" w:space="0" w:color="auto"/>
        <w:bottom w:val="none" w:sz="0" w:space="0" w:color="auto"/>
        <w:right w:val="none" w:sz="0" w:space="0" w:color="auto"/>
      </w:divBdr>
    </w:div>
    <w:div w:id="860365233">
      <w:bodyDiv w:val="1"/>
      <w:marLeft w:val="0"/>
      <w:marRight w:val="0"/>
      <w:marTop w:val="0"/>
      <w:marBottom w:val="0"/>
      <w:divBdr>
        <w:top w:val="none" w:sz="0" w:space="0" w:color="auto"/>
        <w:left w:val="none" w:sz="0" w:space="0" w:color="auto"/>
        <w:bottom w:val="none" w:sz="0" w:space="0" w:color="auto"/>
        <w:right w:val="none" w:sz="0" w:space="0" w:color="auto"/>
      </w:divBdr>
    </w:div>
    <w:div w:id="886642961">
      <w:bodyDiv w:val="1"/>
      <w:marLeft w:val="0"/>
      <w:marRight w:val="0"/>
      <w:marTop w:val="0"/>
      <w:marBottom w:val="0"/>
      <w:divBdr>
        <w:top w:val="none" w:sz="0" w:space="0" w:color="auto"/>
        <w:left w:val="none" w:sz="0" w:space="0" w:color="auto"/>
        <w:bottom w:val="none" w:sz="0" w:space="0" w:color="auto"/>
        <w:right w:val="none" w:sz="0" w:space="0" w:color="auto"/>
      </w:divBdr>
    </w:div>
    <w:div w:id="967316556">
      <w:bodyDiv w:val="1"/>
      <w:marLeft w:val="0"/>
      <w:marRight w:val="0"/>
      <w:marTop w:val="0"/>
      <w:marBottom w:val="0"/>
      <w:divBdr>
        <w:top w:val="none" w:sz="0" w:space="0" w:color="auto"/>
        <w:left w:val="none" w:sz="0" w:space="0" w:color="auto"/>
        <w:bottom w:val="none" w:sz="0" w:space="0" w:color="auto"/>
        <w:right w:val="none" w:sz="0" w:space="0" w:color="auto"/>
      </w:divBdr>
    </w:div>
    <w:div w:id="975912970">
      <w:bodyDiv w:val="1"/>
      <w:marLeft w:val="0"/>
      <w:marRight w:val="0"/>
      <w:marTop w:val="0"/>
      <w:marBottom w:val="0"/>
      <w:divBdr>
        <w:top w:val="none" w:sz="0" w:space="0" w:color="auto"/>
        <w:left w:val="none" w:sz="0" w:space="0" w:color="auto"/>
        <w:bottom w:val="none" w:sz="0" w:space="0" w:color="auto"/>
        <w:right w:val="none" w:sz="0" w:space="0" w:color="auto"/>
      </w:divBdr>
    </w:div>
    <w:div w:id="1035959364">
      <w:bodyDiv w:val="1"/>
      <w:marLeft w:val="0"/>
      <w:marRight w:val="0"/>
      <w:marTop w:val="0"/>
      <w:marBottom w:val="0"/>
      <w:divBdr>
        <w:top w:val="none" w:sz="0" w:space="0" w:color="auto"/>
        <w:left w:val="none" w:sz="0" w:space="0" w:color="auto"/>
        <w:bottom w:val="none" w:sz="0" w:space="0" w:color="auto"/>
        <w:right w:val="none" w:sz="0" w:space="0" w:color="auto"/>
      </w:divBdr>
    </w:div>
    <w:div w:id="1072654720">
      <w:bodyDiv w:val="1"/>
      <w:marLeft w:val="0"/>
      <w:marRight w:val="0"/>
      <w:marTop w:val="0"/>
      <w:marBottom w:val="0"/>
      <w:divBdr>
        <w:top w:val="none" w:sz="0" w:space="0" w:color="auto"/>
        <w:left w:val="none" w:sz="0" w:space="0" w:color="auto"/>
        <w:bottom w:val="none" w:sz="0" w:space="0" w:color="auto"/>
        <w:right w:val="none" w:sz="0" w:space="0" w:color="auto"/>
      </w:divBdr>
    </w:div>
    <w:div w:id="1187596851">
      <w:bodyDiv w:val="1"/>
      <w:marLeft w:val="0"/>
      <w:marRight w:val="0"/>
      <w:marTop w:val="0"/>
      <w:marBottom w:val="0"/>
      <w:divBdr>
        <w:top w:val="none" w:sz="0" w:space="0" w:color="auto"/>
        <w:left w:val="none" w:sz="0" w:space="0" w:color="auto"/>
        <w:bottom w:val="none" w:sz="0" w:space="0" w:color="auto"/>
        <w:right w:val="none" w:sz="0" w:space="0" w:color="auto"/>
      </w:divBdr>
    </w:div>
    <w:div w:id="1190140180">
      <w:bodyDiv w:val="1"/>
      <w:marLeft w:val="0"/>
      <w:marRight w:val="0"/>
      <w:marTop w:val="0"/>
      <w:marBottom w:val="0"/>
      <w:divBdr>
        <w:top w:val="none" w:sz="0" w:space="0" w:color="auto"/>
        <w:left w:val="none" w:sz="0" w:space="0" w:color="auto"/>
        <w:bottom w:val="none" w:sz="0" w:space="0" w:color="auto"/>
        <w:right w:val="none" w:sz="0" w:space="0" w:color="auto"/>
      </w:divBdr>
    </w:div>
    <w:div w:id="1210609246">
      <w:bodyDiv w:val="1"/>
      <w:marLeft w:val="0"/>
      <w:marRight w:val="0"/>
      <w:marTop w:val="0"/>
      <w:marBottom w:val="0"/>
      <w:divBdr>
        <w:top w:val="none" w:sz="0" w:space="0" w:color="auto"/>
        <w:left w:val="none" w:sz="0" w:space="0" w:color="auto"/>
        <w:bottom w:val="none" w:sz="0" w:space="0" w:color="auto"/>
        <w:right w:val="none" w:sz="0" w:space="0" w:color="auto"/>
      </w:divBdr>
    </w:div>
    <w:div w:id="1222133312">
      <w:bodyDiv w:val="1"/>
      <w:marLeft w:val="0"/>
      <w:marRight w:val="0"/>
      <w:marTop w:val="0"/>
      <w:marBottom w:val="0"/>
      <w:divBdr>
        <w:top w:val="none" w:sz="0" w:space="0" w:color="auto"/>
        <w:left w:val="none" w:sz="0" w:space="0" w:color="auto"/>
        <w:bottom w:val="none" w:sz="0" w:space="0" w:color="auto"/>
        <w:right w:val="none" w:sz="0" w:space="0" w:color="auto"/>
      </w:divBdr>
    </w:div>
    <w:div w:id="1272929365">
      <w:bodyDiv w:val="1"/>
      <w:marLeft w:val="0"/>
      <w:marRight w:val="0"/>
      <w:marTop w:val="0"/>
      <w:marBottom w:val="0"/>
      <w:divBdr>
        <w:top w:val="none" w:sz="0" w:space="0" w:color="auto"/>
        <w:left w:val="none" w:sz="0" w:space="0" w:color="auto"/>
        <w:bottom w:val="none" w:sz="0" w:space="0" w:color="auto"/>
        <w:right w:val="none" w:sz="0" w:space="0" w:color="auto"/>
      </w:divBdr>
    </w:div>
    <w:div w:id="1300109886">
      <w:bodyDiv w:val="1"/>
      <w:marLeft w:val="0"/>
      <w:marRight w:val="0"/>
      <w:marTop w:val="0"/>
      <w:marBottom w:val="0"/>
      <w:divBdr>
        <w:top w:val="none" w:sz="0" w:space="0" w:color="auto"/>
        <w:left w:val="none" w:sz="0" w:space="0" w:color="auto"/>
        <w:bottom w:val="none" w:sz="0" w:space="0" w:color="auto"/>
        <w:right w:val="none" w:sz="0" w:space="0" w:color="auto"/>
      </w:divBdr>
    </w:div>
    <w:div w:id="1304459902">
      <w:bodyDiv w:val="1"/>
      <w:marLeft w:val="0"/>
      <w:marRight w:val="0"/>
      <w:marTop w:val="0"/>
      <w:marBottom w:val="0"/>
      <w:divBdr>
        <w:top w:val="none" w:sz="0" w:space="0" w:color="auto"/>
        <w:left w:val="none" w:sz="0" w:space="0" w:color="auto"/>
        <w:bottom w:val="none" w:sz="0" w:space="0" w:color="auto"/>
        <w:right w:val="none" w:sz="0" w:space="0" w:color="auto"/>
      </w:divBdr>
    </w:div>
    <w:div w:id="1342855667">
      <w:bodyDiv w:val="1"/>
      <w:marLeft w:val="0"/>
      <w:marRight w:val="0"/>
      <w:marTop w:val="0"/>
      <w:marBottom w:val="0"/>
      <w:divBdr>
        <w:top w:val="none" w:sz="0" w:space="0" w:color="auto"/>
        <w:left w:val="none" w:sz="0" w:space="0" w:color="auto"/>
        <w:bottom w:val="none" w:sz="0" w:space="0" w:color="auto"/>
        <w:right w:val="none" w:sz="0" w:space="0" w:color="auto"/>
      </w:divBdr>
    </w:div>
    <w:div w:id="1389526572">
      <w:bodyDiv w:val="1"/>
      <w:marLeft w:val="0"/>
      <w:marRight w:val="0"/>
      <w:marTop w:val="0"/>
      <w:marBottom w:val="0"/>
      <w:divBdr>
        <w:top w:val="none" w:sz="0" w:space="0" w:color="auto"/>
        <w:left w:val="none" w:sz="0" w:space="0" w:color="auto"/>
        <w:bottom w:val="none" w:sz="0" w:space="0" w:color="auto"/>
        <w:right w:val="none" w:sz="0" w:space="0" w:color="auto"/>
      </w:divBdr>
    </w:div>
    <w:div w:id="1396125946">
      <w:bodyDiv w:val="1"/>
      <w:marLeft w:val="0"/>
      <w:marRight w:val="0"/>
      <w:marTop w:val="0"/>
      <w:marBottom w:val="0"/>
      <w:divBdr>
        <w:top w:val="none" w:sz="0" w:space="0" w:color="auto"/>
        <w:left w:val="none" w:sz="0" w:space="0" w:color="auto"/>
        <w:bottom w:val="none" w:sz="0" w:space="0" w:color="auto"/>
        <w:right w:val="none" w:sz="0" w:space="0" w:color="auto"/>
      </w:divBdr>
    </w:div>
    <w:div w:id="1423719993">
      <w:bodyDiv w:val="1"/>
      <w:marLeft w:val="0"/>
      <w:marRight w:val="0"/>
      <w:marTop w:val="0"/>
      <w:marBottom w:val="0"/>
      <w:divBdr>
        <w:top w:val="none" w:sz="0" w:space="0" w:color="auto"/>
        <w:left w:val="none" w:sz="0" w:space="0" w:color="auto"/>
        <w:bottom w:val="none" w:sz="0" w:space="0" w:color="auto"/>
        <w:right w:val="none" w:sz="0" w:space="0" w:color="auto"/>
      </w:divBdr>
    </w:div>
    <w:div w:id="1439834142">
      <w:bodyDiv w:val="1"/>
      <w:marLeft w:val="0"/>
      <w:marRight w:val="0"/>
      <w:marTop w:val="0"/>
      <w:marBottom w:val="0"/>
      <w:divBdr>
        <w:top w:val="none" w:sz="0" w:space="0" w:color="auto"/>
        <w:left w:val="none" w:sz="0" w:space="0" w:color="auto"/>
        <w:bottom w:val="none" w:sz="0" w:space="0" w:color="auto"/>
        <w:right w:val="none" w:sz="0" w:space="0" w:color="auto"/>
      </w:divBdr>
    </w:div>
    <w:div w:id="1502113743">
      <w:bodyDiv w:val="1"/>
      <w:marLeft w:val="0"/>
      <w:marRight w:val="0"/>
      <w:marTop w:val="0"/>
      <w:marBottom w:val="0"/>
      <w:divBdr>
        <w:top w:val="none" w:sz="0" w:space="0" w:color="auto"/>
        <w:left w:val="none" w:sz="0" w:space="0" w:color="auto"/>
        <w:bottom w:val="none" w:sz="0" w:space="0" w:color="auto"/>
        <w:right w:val="none" w:sz="0" w:space="0" w:color="auto"/>
      </w:divBdr>
    </w:div>
    <w:div w:id="1508982907">
      <w:bodyDiv w:val="1"/>
      <w:marLeft w:val="0"/>
      <w:marRight w:val="0"/>
      <w:marTop w:val="0"/>
      <w:marBottom w:val="0"/>
      <w:divBdr>
        <w:top w:val="none" w:sz="0" w:space="0" w:color="auto"/>
        <w:left w:val="none" w:sz="0" w:space="0" w:color="auto"/>
        <w:bottom w:val="none" w:sz="0" w:space="0" w:color="auto"/>
        <w:right w:val="none" w:sz="0" w:space="0" w:color="auto"/>
      </w:divBdr>
    </w:div>
    <w:div w:id="1526484895">
      <w:bodyDiv w:val="1"/>
      <w:marLeft w:val="0"/>
      <w:marRight w:val="0"/>
      <w:marTop w:val="0"/>
      <w:marBottom w:val="0"/>
      <w:divBdr>
        <w:top w:val="none" w:sz="0" w:space="0" w:color="auto"/>
        <w:left w:val="none" w:sz="0" w:space="0" w:color="auto"/>
        <w:bottom w:val="none" w:sz="0" w:space="0" w:color="auto"/>
        <w:right w:val="none" w:sz="0" w:space="0" w:color="auto"/>
      </w:divBdr>
    </w:div>
    <w:div w:id="1557886499">
      <w:bodyDiv w:val="1"/>
      <w:marLeft w:val="0"/>
      <w:marRight w:val="0"/>
      <w:marTop w:val="0"/>
      <w:marBottom w:val="0"/>
      <w:divBdr>
        <w:top w:val="none" w:sz="0" w:space="0" w:color="auto"/>
        <w:left w:val="none" w:sz="0" w:space="0" w:color="auto"/>
        <w:bottom w:val="none" w:sz="0" w:space="0" w:color="auto"/>
        <w:right w:val="none" w:sz="0" w:space="0" w:color="auto"/>
      </w:divBdr>
    </w:div>
    <w:div w:id="1600336033">
      <w:bodyDiv w:val="1"/>
      <w:marLeft w:val="0"/>
      <w:marRight w:val="0"/>
      <w:marTop w:val="0"/>
      <w:marBottom w:val="0"/>
      <w:divBdr>
        <w:top w:val="none" w:sz="0" w:space="0" w:color="auto"/>
        <w:left w:val="none" w:sz="0" w:space="0" w:color="auto"/>
        <w:bottom w:val="none" w:sz="0" w:space="0" w:color="auto"/>
        <w:right w:val="none" w:sz="0" w:space="0" w:color="auto"/>
      </w:divBdr>
    </w:div>
    <w:div w:id="1619021377">
      <w:bodyDiv w:val="1"/>
      <w:marLeft w:val="0"/>
      <w:marRight w:val="0"/>
      <w:marTop w:val="0"/>
      <w:marBottom w:val="0"/>
      <w:divBdr>
        <w:top w:val="none" w:sz="0" w:space="0" w:color="auto"/>
        <w:left w:val="none" w:sz="0" w:space="0" w:color="auto"/>
        <w:bottom w:val="none" w:sz="0" w:space="0" w:color="auto"/>
        <w:right w:val="none" w:sz="0" w:space="0" w:color="auto"/>
      </w:divBdr>
    </w:div>
    <w:div w:id="1620838620">
      <w:bodyDiv w:val="1"/>
      <w:marLeft w:val="0"/>
      <w:marRight w:val="0"/>
      <w:marTop w:val="0"/>
      <w:marBottom w:val="0"/>
      <w:divBdr>
        <w:top w:val="none" w:sz="0" w:space="0" w:color="auto"/>
        <w:left w:val="none" w:sz="0" w:space="0" w:color="auto"/>
        <w:bottom w:val="none" w:sz="0" w:space="0" w:color="auto"/>
        <w:right w:val="none" w:sz="0" w:space="0" w:color="auto"/>
      </w:divBdr>
    </w:div>
    <w:div w:id="1634946900">
      <w:bodyDiv w:val="1"/>
      <w:marLeft w:val="0"/>
      <w:marRight w:val="0"/>
      <w:marTop w:val="0"/>
      <w:marBottom w:val="0"/>
      <w:divBdr>
        <w:top w:val="none" w:sz="0" w:space="0" w:color="auto"/>
        <w:left w:val="none" w:sz="0" w:space="0" w:color="auto"/>
        <w:bottom w:val="none" w:sz="0" w:space="0" w:color="auto"/>
        <w:right w:val="none" w:sz="0" w:space="0" w:color="auto"/>
      </w:divBdr>
    </w:div>
    <w:div w:id="1638097975">
      <w:bodyDiv w:val="1"/>
      <w:marLeft w:val="0"/>
      <w:marRight w:val="0"/>
      <w:marTop w:val="0"/>
      <w:marBottom w:val="0"/>
      <w:divBdr>
        <w:top w:val="none" w:sz="0" w:space="0" w:color="auto"/>
        <w:left w:val="none" w:sz="0" w:space="0" w:color="auto"/>
        <w:bottom w:val="none" w:sz="0" w:space="0" w:color="auto"/>
        <w:right w:val="none" w:sz="0" w:space="0" w:color="auto"/>
      </w:divBdr>
    </w:div>
    <w:div w:id="1642228146">
      <w:bodyDiv w:val="1"/>
      <w:marLeft w:val="0"/>
      <w:marRight w:val="0"/>
      <w:marTop w:val="0"/>
      <w:marBottom w:val="0"/>
      <w:divBdr>
        <w:top w:val="none" w:sz="0" w:space="0" w:color="auto"/>
        <w:left w:val="none" w:sz="0" w:space="0" w:color="auto"/>
        <w:bottom w:val="none" w:sz="0" w:space="0" w:color="auto"/>
        <w:right w:val="none" w:sz="0" w:space="0" w:color="auto"/>
      </w:divBdr>
    </w:div>
    <w:div w:id="1687949314">
      <w:bodyDiv w:val="1"/>
      <w:marLeft w:val="0"/>
      <w:marRight w:val="0"/>
      <w:marTop w:val="0"/>
      <w:marBottom w:val="0"/>
      <w:divBdr>
        <w:top w:val="none" w:sz="0" w:space="0" w:color="auto"/>
        <w:left w:val="none" w:sz="0" w:space="0" w:color="auto"/>
        <w:bottom w:val="none" w:sz="0" w:space="0" w:color="auto"/>
        <w:right w:val="none" w:sz="0" w:space="0" w:color="auto"/>
      </w:divBdr>
    </w:div>
    <w:div w:id="1692225810">
      <w:bodyDiv w:val="1"/>
      <w:marLeft w:val="0"/>
      <w:marRight w:val="0"/>
      <w:marTop w:val="0"/>
      <w:marBottom w:val="0"/>
      <w:divBdr>
        <w:top w:val="none" w:sz="0" w:space="0" w:color="auto"/>
        <w:left w:val="none" w:sz="0" w:space="0" w:color="auto"/>
        <w:bottom w:val="none" w:sz="0" w:space="0" w:color="auto"/>
        <w:right w:val="none" w:sz="0" w:space="0" w:color="auto"/>
      </w:divBdr>
    </w:div>
    <w:div w:id="1728065613">
      <w:bodyDiv w:val="1"/>
      <w:marLeft w:val="0"/>
      <w:marRight w:val="0"/>
      <w:marTop w:val="0"/>
      <w:marBottom w:val="0"/>
      <w:divBdr>
        <w:top w:val="none" w:sz="0" w:space="0" w:color="auto"/>
        <w:left w:val="none" w:sz="0" w:space="0" w:color="auto"/>
        <w:bottom w:val="none" w:sz="0" w:space="0" w:color="auto"/>
        <w:right w:val="none" w:sz="0" w:space="0" w:color="auto"/>
      </w:divBdr>
    </w:div>
    <w:div w:id="1739984532">
      <w:bodyDiv w:val="1"/>
      <w:marLeft w:val="0"/>
      <w:marRight w:val="0"/>
      <w:marTop w:val="0"/>
      <w:marBottom w:val="0"/>
      <w:divBdr>
        <w:top w:val="none" w:sz="0" w:space="0" w:color="auto"/>
        <w:left w:val="none" w:sz="0" w:space="0" w:color="auto"/>
        <w:bottom w:val="none" w:sz="0" w:space="0" w:color="auto"/>
        <w:right w:val="none" w:sz="0" w:space="0" w:color="auto"/>
      </w:divBdr>
    </w:div>
    <w:div w:id="1744837801">
      <w:bodyDiv w:val="1"/>
      <w:marLeft w:val="0"/>
      <w:marRight w:val="0"/>
      <w:marTop w:val="0"/>
      <w:marBottom w:val="0"/>
      <w:divBdr>
        <w:top w:val="none" w:sz="0" w:space="0" w:color="auto"/>
        <w:left w:val="none" w:sz="0" w:space="0" w:color="auto"/>
        <w:bottom w:val="none" w:sz="0" w:space="0" w:color="auto"/>
        <w:right w:val="none" w:sz="0" w:space="0" w:color="auto"/>
      </w:divBdr>
    </w:div>
    <w:div w:id="1764913430">
      <w:bodyDiv w:val="1"/>
      <w:marLeft w:val="0"/>
      <w:marRight w:val="0"/>
      <w:marTop w:val="0"/>
      <w:marBottom w:val="0"/>
      <w:divBdr>
        <w:top w:val="none" w:sz="0" w:space="0" w:color="auto"/>
        <w:left w:val="none" w:sz="0" w:space="0" w:color="auto"/>
        <w:bottom w:val="none" w:sz="0" w:space="0" w:color="auto"/>
        <w:right w:val="none" w:sz="0" w:space="0" w:color="auto"/>
      </w:divBdr>
    </w:div>
    <w:div w:id="1772966517">
      <w:bodyDiv w:val="1"/>
      <w:marLeft w:val="0"/>
      <w:marRight w:val="0"/>
      <w:marTop w:val="0"/>
      <w:marBottom w:val="0"/>
      <w:divBdr>
        <w:top w:val="none" w:sz="0" w:space="0" w:color="auto"/>
        <w:left w:val="none" w:sz="0" w:space="0" w:color="auto"/>
        <w:bottom w:val="none" w:sz="0" w:space="0" w:color="auto"/>
        <w:right w:val="none" w:sz="0" w:space="0" w:color="auto"/>
      </w:divBdr>
    </w:div>
    <w:div w:id="1803380092">
      <w:bodyDiv w:val="1"/>
      <w:marLeft w:val="0"/>
      <w:marRight w:val="0"/>
      <w:marTop w:val="0"/>
      <w:marBottom w:val="0"/>
      <w:divBdr>
        <w:top w:val="none" w:sz="0" w:space="0" w:color="auto"/>
        <w:left w:val="none" w:sz="0" w:space="0" w:color="auto"/>
        <w:bottom w:val="none" w:sz="0" w:space="0" w:color="auto"/>
        <w:right w:val="none" w:sz="0" w:space="0" w:color="auto"/>
      </w:divBdr>
    </w:div>
    <w:div w:id="1808429718">
      <w:bodyDiv w:val="1"/>
      <w:marLeft w:val="0"/>
      <w:marRight w:val="0"/>
      <w:marTop w:val="0"/>
      <w:marBottom w:val="0"/>
      <w:divBdr>
        <w:top w:val="none" w:sz="0" w:space="0" w:color="auto"/>
        <w:left w:val="none" w:sz="0" w:space="0" w:color="auto"/>
        <w:bottom w:val="none" w:sz="0" w:space="0" w:color="auto"/>
        <w:right w:val="none" w:sz="0" w:space="0" w:color="auto"/>
      </w:divBdr>
    </w:div>
    <w:div w:id="1851944372">
      <w:bodyDiv w:val="1"/>
      <w:marLeft w:val="0"/>
      <w:marRight w:val="0"/>
      <w:marTop w:val="0"/>
      <w:marBottom w:val="0"/>
      <w:divBdr>
        <w:top w:val="none" w:sz="0" w:space="0" w:color="auto"/>
        <w:left w:val="none" w:sz="0" w:space="0" w:color="auto"/>
        <w:bottom w:val="none" w:sz="0" w:space="0" w:color="auto"/>
        <w:right w:val="none" w:sz="0" w:space="0" w:color="auto"/>
      </w:divBdr>
    </w:div>
    <w:div w:id="1894609352">
      <w:bodyDiv w:val="1"/>
      <w:marLeft w:val="0"/>
      <w:marRight w:val="0"/>
      <w:marTop w:val="0"/>
      <w:marBottom w:val="0"/>
      <w:divBdr>
        <w:top w:val="none" w:sz="0" w:space="0" w:color="auto"/>
        <w:left w:val="none" w:sz="0" w:space="0" w:color="auto"/>
        <w:bottom w:val="none" w:sz="0" w:space="0" w:color="auto"/>
        <w:right w:val="none" w:sz="0" w:space="0" w:color="auto"/>
      </w:divBdr>
    </w:div>
    <w:div w:id="1909997959">
      <w:bodyDiv w:val="1"/>
      <w:marLeft w:val="0"/>
      <w:marRight w:val="0"/>
      <w:marTop w:val="0"/>
      <w:marBottom w:val="0"/>
      <w:divBdr>
        <w:top w:val="none" w:sz="0" w:space="0" w:color="auto"/>
        <w:left w:val="none" w:sz="0" w:space="0" w:color="auto"/>
        <w:bottom w:val="none" w:sz="0" w:space="0" w:color="auto"/>
        <w:right w:val="none" w:sz="0" w:space="0" w:color="auto"/>
      </w:divBdr>
    </w:div>
    <w:div w:id="1911770579">
      <w:bodyDiv w:val="1"/>
      <w:marLeft w:val="0"/>
      <w:marRight w:val="0"/>
      <w:marTop w:val="0"/>
      <w:marBottom w:val="0"/>
      <w:divBdr>
        <w:top w:val="none" w:sz="0" w:space="0" w:color="auto"/>
        <w:left w:val="none" w:sz="0" w:space="0" w:color="auto"/>
        <w:bottom w:val="none" w:sz="0" w:space="0" w:color="auto"/>
        <w:right w:val="none" w:sz="0" w:space="0" w:color="auto"/>
      </w:divBdr>
    </w:div>
    <w:div w:id="1946183633">
      <w:bodyDiv w:val="1"/>
      <w:marLeft w:val="0"/>
      <w:marRight w:val="0"/>
      <w:marTop w:val="0"/>
      <w:marBottom w:val="0"/>
      <w:divBdr>
        <w:top w:val="none" w:sz="0" w:space="0" w:color="auto"/>
        <w:left w:val="none" w:sz="0" w:space="0" w:color="auto"/>
        <w:bottom w:val="none" w:sz="0" w:space="0" w:color="auto"/>
        <w:right w:val="none" w:sz="0" w:space="0" w:color="auto"/>
      </w:divBdr>
    </w:div>
    <w:div w:id="1956210371">
      <w:bodyDiv w:val="1"/>
      <w:marLeft w:val="0"/>
      <w:marRight w:val="0"/>
      <w:marTop w:val="0"/>
      <w:marBottom w:val="0"/>
      <w:divBdr>
        <w:top w:val="none" w:sz="0" w:space="0" w:color="auto"/>
        <w:left w:val="none" w:sz="0" w:space="0" w:color="auto"/>
        <w:bottom w:val="none" w:sz="0" w:space="0" w:color="auto"/>
        <w:right w:val="none" w:sz="0" w:space="0" w:color="auto"/>
      </w:divBdr>
    </w:div>
    <w:div w:id="1977829765">
      <w:bodyDiv w:val="1"/>
      <w:marLeft w:val="0"/>
      <w:marRight w:val="0"/>
      <w:marTop w:val="0"/>
      <w:marBottom w:val="0"/>
      <w:divBdr>
        <w:top w:val="none" w:sz="0" w:space="0" w:color="auto"/>
        <w:left w:val="none" w:sz="0" w:space="0" w:color="auto"/>
        <w:bottom w:val="none" w:sz="0" w:space="0" w:color="auto"/>
        <w:right w:val="none" w:sz="0" w:space="0" w:color="auto"/>
      </w:divBdr>
    </w:div>
    <w:div w:id="1999259217">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40085579">
      <w:bodyDiv w:val="1"/>
      <w:marLeft w:val="0"/>
      <w:marRight w:val="0"/>
      <w:marTop w:val="0"/>
      <w:marBottom w:val="0"/>
      <w:divBdr>
        <w:top w:val="none" w:sz="0" w:space="0" w:color="auto"/>
        <w:left w:val="none" w:sz="0" w:space="0" w:color="auto"/>
        <w:bottom w:val="none" w:sz="0" w:space="0" w:color="auto"/>
        <w:right w:val="none" w:sz="0" w:space="0" w:color="auto"/>
      </w:divBdr>
    </w:div>
    <w:div w:id="2073308111">
      <w:bodyDiv w:val="1"/>
      <w:marLeft w:val="0"/>
      <w:marRight w:val="0"/>
      <w:marTop w:val="0"/>
      <w:marBottom w:val="0"/>
      <w:divBdr>
        <w:top w:val="none" w:sz="0" w:space="0" w:color="auto"/>
        <w:left w:val="none" w:sz="0" w:space="0" w:color="auto"/>
        <w:bottom w:val="none" w:sz="0" w:space="0" w:color="auto"/>
        <w:right w:val="none" w:sz="0" w:space="0" w:color="auto"/>
      </w:divBdr>
    </w:div>
    <w:div w:id="2077821973">
      <w:bodyDiv w:val="1"/>
      <w:marLeft w:val="0"/>
      <w:marRight w:val="0"/>
      <w:marTop w:val="0"/>
      <w:marBottom w:val="0"/>
      <w:divBdr>
        <w:top w:val="none" w:sz="0" w:space="0" w:color="auto"/>
        <w:left w:val="none" w:sz="0" w:space="0" w:color="auto"/>
        <w:bottom w:val="none" w:sz="0" w:space="0" w:color="auto"/>
        <w:right w:val="none" w:sz="0" w:space="0" w:color="auto"/>
      </w:divBdr>
    </w:div>
    <w:div w:id="2091540952">
      <w:bodyDiv w:val="1"/>
      <w:marLeft w:val="0"/>
      <w:marRight w:val="0"/>
      <w:marTop w:val="0"/>
      <w:marBottom w:val="0"/>
      <w:divBdr>
        <w:top w:val="none" w:sz="0" w:space="0" w:color="auto"/>
        <w:left w:val="none" w:sz="0" w:space="0" w:color="auto"/>
        <w:bottom w:val="none" w:sz="0" w:space="0" w:color="auto"/>
        <w:right w:val="none" w:sz="0" w:space="0" w:color="auto"/>
      </w:divBdr>
    </w:div>
    <w:div w:id="2106883464">
      <w:bodyDiv w:val="1"/>
      <w:marLeft w:val="0"/>
      <w:marRight w:val="0"/>
      <w:marTop w:val="0"/>
      <w:marBottom w:val="0"/>
      <w:divBdr>
        <w:top w:val="none" w:sz="0" w:space="0" w:color="auto"/>
        <w:left w:val="none" w:sz="0" w:space="0" w:color="auto"/>
        <w:bottom w:val="none" w:sz="0" w:space="0" w:color="auto"/>
        <w:right w:val="none" w:sz="0" w:space="0" w:color="auto"/>
      </w:divBdr>
    </w:div>
    <w:div w:id="2108115092">
      <w:bodyDiv w:val="1"/>
      <w:marLeft w:val="0"/>
      <w:marRight w:val="0"/>
      <w:marTop w:val="0"/>
      <w:marBottom w:val="0"/>
      <w:divBdr>
        <w:top w:val="none" w:sz="0" w:space="0" w:color="auto"/>
        <w:left w:val="none" w:sz="0" w:space="0" w:color="auto"/>
        <w:bottom w:val="none" w:sz="0" w:space="0" w:color="auto"/>
        <w:right w:val="none" w:sz="0" w:space="0" w:color="auto"/>
      </w:divBdr>
    </w:div>
    <w:div w:id="21133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69398?&amp;search=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124831-noteikumi-par-budzetu-ienemumu-klasifikaciju" TargetMode="External"/><Relationship Id="rId4" Type="http://schemas.openxmlformats.org/officeDocument/2006/relationships/settings" Target="settings.xml"/><Relationship Id="rId9" Type="http://schemas.openxmlformats.org/officeDocument/2006/relationships/hyperlink" Target="https://likumi.lv/ta/id/26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36FEE-62AB-4B50-B291-32A375432C0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19</Pages>
  <Words>6634</Words>
  <Characters>46925</Characters>
  <Application>Microsoft Office Word</Application>
  <DocSecurity>0</DocSecurity>
  <Lines>1385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Čable Ivita</dc:creator>
  <cp:keywords/>
  <dc:description/>
  <cp:lastModifiedBy>Inga Liepiņa</cp:lastModifiedBy>
  <cp:revision>7</cp:revision>
  <cp:lastPrinted>2018-03-27T11:49:00Z</cp:lastPrinted>
  <dcterms:created xsi:type="dcterms:W3CDTF">2026-01-29T14:17:00Z</dcterms:created>
  <dcterms:modified xsi:type="dcterms:W3CDTF">2026-02-02T12:24:00Z</dcterms:modified>
</cp:coreProperties>
</file>