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14536" w14:textId="77777777" w:rsidR="00292340" w:rsidRDefault="00292340" w:rsidP="00292340">
      <w:pPr>
        <w:jc w:val="center"/>
        <w:rPr>
          <w:b/>
        </w:rPr>
      </w:pPr>
      <w:r w:rsidRPr="007A5EF1">
        <w:rPr>
          <w:b/>
        </w:rPr>
        <w:t>Jautājumi un atbildes pa</w:t>
      </w:r>
      <w:r>
        <w:rPr>
          <w:b/>
        </w:rPr>
        <w:t>r Ministru kabineta 2005.gada 13.decembra noteikumu Nr.934</w:t>
      </w:r>
      <w:r w:rsidRPr="007A5EF1">
        <w:rPr>
          <w:b/>
        </w:rPr>
        <w:t xml:space="preserve"> “</w:t>
      </w:r>
      <w:r w:rsidRPr="006A110E">
        <w:rPr>
          <w:b/>
        </w:rPr>
        <w:t>Noteikumi par budžetu izdevumu klasifikāciju atbilstoši funkcionālajām kategorijām</w:t>
      </w:r>
      <w:r w:rsidRPr="007A5EF1">
        <w:rPr>
          <w:b/>
        </w:rPr>
        <w:t xml:space="preserve">” </w:t>
      </w:r>
      <w:r>
        <w:rPr>
          <w:b/>
        </w:rPr>
        <w:t xml:space="preserve"> kodu</w:t>
      </w:r>
      <w:r w:rsidRPr="007A5EF1">
        <w:rPr>
          <w:b/>
        </w:rPr>
        <w:t xml:space="preserve"> pielietošanu.</w:t>
      </w:r>
    </w:p>
    <w:p w14:paraId="15F03CA9" w14:textId="04290F33" w:rsidR="00E77F21" w:rsidRDefault="00E77F21"/>
    <w:p w14:paraId="3638BE31" w14:textId="39E52D27" w:rsidR="00292340" w:rsidRDefault="00292340"/>
    <w:p w14:paraId="498F956A" w14:textId="1FDC4F9B" w:rsidR="00292340" w:rsidRDefault="00292340" w:rsidP="00292340">
      <w:pPr>
        <w:ind w:right="-1333"/>
        <w:jc w:val="right"/>
        <w:rPr>
          <w:sz w:val="22"/>
        </w:rPr>
      </w:pPr>
      <w:r>
        <w:rPr>
          <w:sz w:val="22"/>
        </w:rPr>
        <w:t xml:space="preserve">      uz 20</w:t>
      </w:r>
      <w:r w:rsidR="00B555B2">
        <w:rPr>
          <w:sz w:val="22"/>
        </w:rPr>
        <w:t>22</w:t>
      </w:r>
      <w:r>
        <w:rPr>
          <w:sz w:val="22"/>
        </w:rPr>
        <w:t xml:space="preserve">.gada </w:t>
      </w:r>
      <w:r w:rsidR="00B555B2">
        <w:rPr>
          <w:sz w:val="22"/>
        </w:rPr>
        <w:t>19.maiju</w:t>
      </w:r>
    </w:p>
    <w:p w14:paraId="5F56C89F" w14:textId="1F5B76DF" w:rsidR="00292340" w:rsidRDefault="00292340" w:rsidP="00292340">
      <w:pPr>
        <w:jc w:val="right"/>
      </w:pPr>
    </w:p>
    <w:tbl>
      <w:tblPr>
        <w:tblStyle w:val="TableGrid"/>
        <w:tblW w:w="10207" w:type="dxa"/>
        <w:tblInd w:w="-714" w:type="dxa"/>
        <w:tblLook w:val="04A0" w:firstRow="1" w:lastRow="0" w:firstColumn="1" w:lastColumn="0" w:noHBand="0" w:noVBand="1"/>
      </w:tblPr>
      <w:tblGrid>
        <w:gridCol w:w="4148"/>
        <w:gridCol w:w="6059"/>
      </w:tblGrid>
      <w:tr w:rsidR="007161DF" w:rsidRPr="007161DF" w14:paraId="5C2E59C8" w14:textId="77777777" w:rsidTr="00292340">
        <w:tc>
          <w:tcPr>
            <w:tcW w:w="4148" w:type="dxa"/>
          </w:tcPr>
          <w:p w14:paraId="7B744738" w14:textId="456F43B5" w:rsidR="00292340" w:rsidRPr="007161DF" w:rsidRDefault="00292340" w:rsidP="00292340">
            <w:pPr>
              <w:rPr>
                <w:rFonts w:cs="Times New Roman"/>
                <w:b/>
                <w:bCs/>
                <w:szCs w:val="24"/>
              </w:rPr>
            </w:pPr>
            <w:r w:rsidRPr="007161DF">
              <w:rPr>
                <w:rFonts w:cs="Times New Roman"/>
                <w:b/>
                <w:bCs/>
                <w:szCs w:val="24"/>
              </w:rPr>
              <w:t>Jautājums</w:t>
            </w:r>
          </w:p>
        </w:tc>
        <w:tc>
          <w:tcPr>
            <w:tcW w:w="6059" w:type="dxa"/>
          </w:tcPr>
          <w:p w14:paraId="36DD2056" w14:textId="35667689" w:rsidR="00292340" w:rsidRPr="007161DF" w:rsidRDefault="00292340" w:rsidP="00292340">
            <w:pPr>
              <w:rPr>
                <w:rFonts w:cs="Times New Roman"/>
                <w:b/>
                <w:bCs/>
                <w:szCs w:val="24"/>
              </w:rPr>
            </w:pPr>
            <w:r w:rsidRPr="007161DF">
              <w:rPr>
                <w:rFonts w:cs="Times New Roman"/>
                <w:b/>
                <w:bCs/>
                <w:szCs w:val="24"/>
              </w:rPr>
              <w:t>Atbilde</w:t>
            </w:r>
          </w:p>
        </w:tc>
      </w:tr>
      <w:tr w:rsidR="007161DF" w:rsidRPr="007161DF" w14:paraId="7E6045AD" w14:textId="77777777" w:rsidTr="006A78AC">
        <w:tc>
          <w:tcPr>
            <w:tcW w:w="4148" w:type="dxa"/>
          </w:tcPr>
          <w:p w14:paraId="11F001FC" w14:textId="395A45E9" w:rsidR="009E6B3D" w:rsidRPr="007161DF" w:rsidRDefault="009E6B3D" w:rsidP="009E6B3D">
            <w:pPr>
              <w:rPr>
                <w:rFonts w:eastAsia="Times New Roman" w:cs="Times New Roman"/>
                <w:szCs w:val="24"/>
              </w:rPr>
            </w:pPr>
            <w:r w:rsidRPr="007161DF">
              <w:rPr>
                <w:rFonts w:eastAsia="Times New Roman" w:cs="Times New Roman"/>
                <w:szCs w:val="24"/>
              </w:rPr>
              <w:t>Pašvaldībā ir izveidota iestāde: Novada Pašvaldības policija. Tā ir pašvaldības institūcija sabiedriskās kārtības uzturēšanai un tiesībaizsardzībai. Kurā funkcionālajā kategorijā būtu jāuzskaita šīs iestādes ieņēmumi/izdevumi?</w:t>
            </w:r>
          </w:p>
        </w:tc>
        <w:tc>
          <w:tcPr>
            <w:tcW w:w="6059" w:type="dxa"/>
          </w:tcPr>
          <w:p w14:paraId="3F88CE54" w14:textId="1611FE68" w:rsidR="009E6B3D" w:rsidRPr="007161DF" w:rsidRDefault="009E6B3D" w:rsidP="00292340">
            <w:pPr>
              <w:rPr>
                <w:rFonts w:cs="Times New Roman"/>
                <w:szCs w:val="24"/>
              </w:rPr>
            </w:pPr>
            <w:r w:rsidRPr="007161DF">
              <w:rPr>
                <w:rFonts w:cs="Times New Roman"/>
                <w:szCs w:val="24"/>
              </w:rPr>
              <w:t>Jāuzskaita kodā 03.110 “Policijas dienesti”.</w:t>
            </w:r>
          </w:p>
        </w:tc>
      </w:tr>
      <w:tr w:rsidR="007161DF" w:rsidRPr="007161DF" w14:paraId="6F777857" w14:textId="77777777" w:rsidTr="006A78AC">
        <w:tc>
          <w:tcPr>
            <w:tcW w:w="4148" w:type="dxa"/>
          </w:tcPr>
          <w:p w14:paraId="05284D53" w14:textId="1E1805A5" w:rsidR="009E6B3D" w:rsidRPr="007161DF" w:rsidRDefault="009E6B3D" w:rsidP="009E6B3D">
            <w:pPr>
              <w:rPr>
                <w:rFonts w:eastAsia="Times New Roman" w:cs="Times New Roman"/>
                <w:szCs w:val="24"/>
              </w:rPr>
            </w:pPr>
            <w:r w:rsidRPr="007161DF">
              <w:rPr>
                <w:rFonts w:eastAsia="Times New Roman" w:cs="Times New Roman"/>
                <w:szCs w:val="24"/>
              </w:rPr>
              <w:t>Pašvaldība īsteno aktīvo nodarbinātības pasākumu „Algoti pagaidu sabiedriskie darbi” (finansē Nodarbinātības valsts aģentūra). Kurā funkcionālajā kategorijā būtu jāuzskaita šī pasākuma ieņēmumi/izdevumi?</w:t>
            </w:r>
          </w:p>
        </w:tc>
        <w:tc>
          <w:tcPr>
            <w:tcW w:w="6059" w:type="dxa"/>
          </w:tcPr>
          <w:p w14:paraId="762B1FFF" w14:textId="0F4EE2EF" w:rsidR="009E6B3D" w:rsidRPr="007161DF" w:rsidRDefault="009E6B3D" w:rsidP="009E6B3D">
            <w:pPr>
              <w:rPr>
                <w:rFonts w:cs="Times New Roman"/>
                <w:szCs w:val="24"/>
              </w:rPr>
            </w:pPr>
            <w:r w:rsidRPr="007161DF">
              <w:rPr>
                <w:rFonts w:cs="Times New Roman"/>
                <w:szCs w:val="24"/>
              </w:rPr>
              <w:t>Jāuzskaita kodā 04.120 “Vispārēji nodarbinātības jautājumi”.</w:t>
            </w:r>
          </w:p>
        </w:tc>
      </w:tr>
      <w:tr w:rsidR="007161DF" w:rsidRPr="007161DF" w14:paraId="50A7A535" w14:textId="77777777" w:rsidTr="006A78AC">
        <w:tc>
          <w:tcPr>
            <w:tcW w:w="4148" w:type="dxa"/>
          </w:tcPr>
          <w:p w14:paraId="09AB0ABA" w14:textId="28C64BD7" w:rsidR="009E6B3D" w:rsidRPr="007161DF" w:rsidRDefault="009E6B3D" w:rsidP="009E6B3D">
            <w:pPr>
              <w:pStyle w:val="xmsonormal"/>
              <w:rPr>
                <w:rFonts w:ascii="Times New Roman" w:hAnsi="Times New Roman" w:cs="Times New Roman"/>
                <w:sz w:val="24"/>
                <w:szCs w:val="24"/>
              </w:rPr>
            </w:pPr>
            <w:r w:rsidRPr="007161DF">
              <w:rPr>
                <w:rFonts w:ascii="Times New Roman" w:hAnsi="Times New Roman" w:cs="Times New Roman"/>
                <w:sz w:val="24"/>
                <w:szCs w:val="24"/>
              </w:rPr>
              <w:t>Kāds budžeta izdevumu klasifikācijas kods atbilstoši funkcionālajām kategorijām piemērojams šādiem projektiem:</w:t>
            </w:r>
          </w:p>
          <w:p w14:paraId="01C73713" w14:textId="77777777" w:rsidR="009E6B3D" w:rsidRPr="007161DF" w:rsidRDefault="009E6B3D" w:rsidP="009E6B3D">
            <w:pPr>
              <w:pStyle w:val="xmsonormal"/>
              <w:rPr>
                <w:rFonts w:ascii="Times New Roman" w:hAnsi="Times New Roman" w:cs="Times New Roman"/>
                <w:sz w:val="24"/>
                <w:szCs w:val="24"/>
              </w:rPr>
            </w:pPr>
            <w:r w:rsidRPr="007161DF">
              <w:rPr>
                <w:rFonts w:ascii="Times New Roman" w:hAnsi="Times New Roman" w:cs="Times New Roman"/>
                <w:sz w:val="24"/>
                <w:szCs w:val="24"/>
              </w:rPr>
              <w:t>ESF darbības programmas "Izaugsme un nodarbinātība" projekts "Karjeras atbalsts vispārējās un profesionālajās izglītības iestādēs";</w:t>
            </w:r>
          </w:p>
          <w:p w14:paraId="52987B8A" w14:textId="77777777" w:rsidR="009E6B3D" w:rsidRPr="007161DF" w:rsidRDefault="009E6B3D" w:rsidP="009E6B3D">
            <w:pPr>
              <w:pStyle w:val="xmsonormal"/>
              <w:rPr>
                <w:rFonts w:ascii="Times New Roman" w:hAnsi="Times New Roman" w:cs="Times New Roman"/>
                <w:sz w:val="24"/>
                <w:szCs w:val="24"/>
              </w:rPr>
            </w:pPr>
            <w:r w:rsidRPr="007161DF">
              <w:rPr>
                <w:rFonts w:ascii="Times New Roman" w:hAnsi="Times New Roman" w:cs="Times New Roman"/>
                <w:sz w:val="24"/>
                <w:szCs w:val="24"/>
              </w:rPr>
              <w:t>ESF darbības programmas "Izaugsme un nodarbinātība" projekts "Atbalsts izglītojamo individuālo kompetenču attīstībai";</w:t>
            </w:r>
          </w:p>
          <w:p w14:paraId="3EC83A59" w14:textId="77777777" w:rsidR="009E6B3D" w:rsidRPr="007161DF" w:rsidRDefault="009E6B3D" w:rsidP="009E6B3D">
            <w:pPr>
              <w:pStyle w:val="xmsonormal"/>
              <w:rPr>
                <w:rFonts w:ascii="Times New Roman" w:hAnsi="Times New Roman" w:cs="Times New Roman"/>
                <w:sz w:val="24"/>
                <w:szCs w:val="24"/>
              </w:rPr>
            </w:pPr>
            <w:r w:rsidRPr="007161DF">
              <w:rPr>
                <w:rFonts w:ascii="Times New Roman" w:hAnsi="Times New Roman" w:cs="Times New Roman"/>
                <w:sz w:val="24"/>
                <w:szCs w:val="24"/>
              </w:rPr>
              <w:t>ESF darbības programmas "Izaugsme un nodarbinātība" projekts "Atbalsts priekšlaicīgas mācību pārtraukšanas samazināšanai";</w:t>
            </w:r>
          </w:p>
          <w:p w14:paraId="43476B8A" w14:textId="425168D6" w:rsidR="009E6B3D" w:rsidRPr="007161DF" w:rsidRDefault="009E6B3D" w:rsidP="009E6B3D">
            <w:pPr>
              <w:pStyle w:val="xmsonormal"/>
              <w:rPr>
                <w:rFonts w:ascii="Times New Roman" w:hAnsi="Times New Roman" w:cs="Times New Roman"/>
                <w:sz w:val="24"/>
                <w:szCs w:val="24"/>
              </w:rPr>
            </w:pPr>
            <w:r w:rsidRPr="007161DF">
              <w:rPr>
                <w:rFonts w:ascii="Times New Roman" w:hAnsi="Times New Roman" w:cs="Times New Roman"/>
                <w:sz w:val="24"/>
                <w:szCs w:val="24"/>
              </w:rPr>
              <w:t>Programma "Latvijas skolas soma".</w:t>
            </w:r>
          </w:p>
        </w:tc>
        <w:tc>
          <w:tcPr>
            <w:tcW w:w="6059" w:type="dxa"/>
          </w:tcPr>
          <w:p w14:paraId="2AF853BE" w14:textId="77777777" w:rsidR="009E6B3D" w:rsidRPr="007161DF" w:rsidRDefault="009E6B3D" w:rsidP="009E6B3D">
            <w:pPr>
              <w:pStyle w:val="xmsonormal"/>
              <w:rPr>
                <w:rFonts w:ascii="Times New Roman" w:hAnsi="Times New Roman" w:cs="Times New Roman"/>
                <w:sz w:val="24"/>
                <w:szCs w:val="24"/>
              </w:rPr>
            </w:pPr>
            <w:r w:rsidRPr="007161DF">
              <w:rPr>
                <w:rFonts w:ascii="Times New Roman" w:hAnsi="Times New Roman" w:cs="Times New Roman"/>
                <w:sz w:val="24"/>
                <w:szCs w:val="24"/>
              </w:rPr>
              <w:t>Ja projektam ir vairāki mērķi, ir jāpiemēro funkcionālās klasifikācijas kods 04.740 “Vairāku mērķu attīstības projekti”.</w:t>
            </w:r>
          </w:p>
          <w:p w14:paraId="13B16257" w14:textId="77777777" w:rsidR="009E6B3D" w:rsidRPr="007161DF" w:rsidRDefault="009E6B3D" w:rsidP="009E6B3D">
            <w:pPr>
              <w:pStyle w:val="xmsonormal"/>
              <w:rPr>
                <w:rFonts w:ascii="Times New Roman" w:hAnsi="Times New Roman" w:cs="Times New Roman"/>
                <w:sz w:val="24"/>
                <w:szCs w:val="24"/>
              </w:rPr>
            </w:pPr>
            <w:r w:rsidRPr="007161DF">
              <w:rPr>
                <w:rFonts w:ascii="Times New Roman" w:hAnsi="Times New Roman" w:cs="Times New Roman"/>
                <w:sz w:val="24"/>
                <w:szCs w:val="24"/>
              </w:rPr>
              <w:t>Projektiem, kam ir viens galvenais mērķis, ir jāskatās kāda ir to galvenā funkcija un jāpiemēro attiecīgais kods – piemēram, projektam “Atbalsts izglītojamo individuālo kompetenču attīstībai”, piemērotāks būtu kods 09.510 “Interešu un profesionālās ievirzes izglītība”.</w:t>
            </w:r>
          </w:p>
          <w:p w14:paraId="25F55AC3" w14:textId="77777777" w:rsidR="009E6B3D" w:rsidRPr="007161DF" w:rsidRDefault="009E6B3D" w:rsidP="00292340">
            <w:pPr>
              <w:rPr>
                <w:rFonts w:cs="Times New Roman"/>
                <w:szCs w:val="24"/>
              </w:rPr>
            </w:pPr>
          </w:p>
        </w:tc>
      </w:tr>
      <w:tr w:rsidR="00D70B28" w:rsidRPr="007161DF" w14:paraId="75967FA4" w14:textId="77777777" w:rsidTr="006A78AC">
        <w:tc>
          <w:tcPr>
            <w:tcW w:w="4148" w:type="dxa"/>
          </w:tcPr>
          <w:p w14:paraId="0C89DC3D" w14:textId="346BA3E7" w:rsidR="00D70B28" w:rsidRPr="007161DF" w:rsidRDefault="00D70B28" w:rsidP="00D70B28">
            <w:pPr>
              <w:rPr>
                <w:rFonts w:eastAsia="Times New Roman" w:cs="Times New Roman"/>
                <w:szCs w:val="24"/>
              </w:rPr>
            </w:pPr>
            <w:r w:rsidRPr="007161DF">
              <w:rPr>
                <w:rFonts w:eastAsia="Times New Roman" w:cs="Times New Roman"/>
                <w:szCs w:val="24"/>
              </w:rPr>
              <w:t xml:space="preserve">Pašvaldībā ir izveidota struktūrvienība - Nekustamo īpašumu nodaļa, viens no nodaļas pienākumiem ir zemes nomas līgumu slēgšana, kā arī domes sēdes lēmumus sagatavošana par zemes sadalīšanu un citi jautājumi, kas saistīti ar zemes lietām. Kurā funkcionālajā kategorijā būtu jāuzskaita šie ieņēmumi/izdevumi? </w:t>
            </w:r>
          </w:p>
        </w:tc>
        <w:tc>
          <w:tcPr>
            <w:tcW w:w="6059" w:type="dxa"/>
          </w:tcPr>
          <w:p w14:paraId="1FD2D087" w14:textId="1178EAD0" w:rsidR="00D70B28" w:rsidRPr="007161DF" w:rsidRDefault="00D70B28" w:rsidP="009E6B3D">
            <w:pPr>
              <w:pStyle w:val="xmsonormal"/>
              <w:rPr>
                <w:rFonts w:ascii="Times New Roman" w:hAnsi="Times New Roman" w:cs="Times New Roman"/>
                <w:sz w:val="24"/>
                <w:szCs w:val="24"/>
              </w:rPr>
            </w:pPr>
            <w:r w:rsidRPr="007161DF">
              <w:rPr>
                <w:rFonts w:ascii="Times New Roman" w:hAnsi="Times New Roman" w:cs="Times New Roman"/>
                <w:sz w:val="24"/>
                <w:szCs w:val="24"/>
                <w:lang w:eastAsia="en-US"/>
              </w:rPr>
              <w:t xml:space="preserve">Budžeta izdevumu klasifikācijas kodus atbilstoši funkcionālajam kategorijām piemēro, ņemot vērā attiecīgās institūcijas darbības galveno funkciju, kā arī (ja daļu no iestādes izdevumiem nodalīt atsevišķa funkcijā) izvērtējot nodalāmo izdevumu īpatsvaru un atsevišķas uzskaites nodrošināšanas samērīgumu ar iegūstamo rezultātu. Ja nodaļa nodarbojas arī ar teritoriju uzlabošanas un attīstības plānošanu, tad var apsvērt iespēju lietot kodu 06.200 “Teritoriju attīstība”. Ja nodaļas funkcijas tomēr nevar attiecināt uz šo kodu, tad atbilstošākais būtu koda 1.300 " Vispārējas nozīmes dienesti" </w:t>
            </w:r>
            <w:proofErr w:type="spellStart"/>
            <w:r w:rsidRPr="007161DF">
              <w:rPr>
                <w:rFonts w:ascii="Times New Roman" w:hAnsi="Times New Roman" w:cs="Times New Roman"/>
                <w:sz w:val="24"/>
                <w:szCs w:val="24"/>
                <w:lang w:eastAsia="en-US"/>
              </w:rPr>
              <w:t>apakškods</w:t>
            </w:r>
            <w:proofErr w:type="spellEnd"/>
            <w:r w:rsidRPr="007161DF">
              <w:rPr>
                <w:rFonts w:ascii="Times New Roman" w:hAnsi="Times New Roman" w:cs="Times New Roman"/>
                <w:sz w:val="24"/>
                <w:szCs w:val="24"/>
                <w:lang w:eastAsia="en-US"/>
              </w:rPr>
              <w:t xml:space="preserve"> 1.330 “Pārējo vispārējas nozīmes dienestu darbība un pakalpojumi”.</w:t>
            </w:r>
          </w:p>
        </w:tc>
      </w:tr>
      <w:tr w:rsidR="007161DF" w:rsidRPr="007161DF" w14:paraId="46FB196B" w14:textId="77777777" w:rsidTr="00292340">
        <w:tc>
          <w:tcPr>
            <w:tcW w:w="4148" w:type="dxa"/>
          </w:tcPr>
          <w:p w14:paraId="76AD913F" w14:textId="008061CC" w:rsidR="00292340" w:rsidRPr="007161DF" w:rsidRDefault="00292340" w:rsidP="00292340">
            <w:pPr>
              <w:rPr>
                <w:rFonts w:cs="Times New Roman"/>
                <w:szCs w:val="24"/>
              </w:rPr>
            </w:pPr>
            <w:r w:rsidRPr="007161DF">
              <w:rPr>
                <w:rFonts w:cs="Times New Roman"/>
                <w:szCs w:val="24"/>
              </w:rPr>
              <w:lastRenderedPageBreak/>
              <w:t>Novada ģimnāzija izstrādāja nolikumu par stipendiju izmaksu skolēniem par labiem sasniegumiem mācībās, stipendiju uzskaitām EKK 6291 un PNG struktūrā (09.219.) bet varbūt šīs izmaksu pareizi būtu uzskaitīt pie kāda 10.900 “Pārējā citur neklasificētā sociālā aizsardzība” funkcionālā koda?</w:t>
            </w:r>
          </w:p>
        </w:tc>
        <w:tc>
          <w:tcPr>
            <w:tcW w:w="6059" w:type="dxa"/>
          </w:tcPr>
          <w:p w14:paraId="1E826B91" w14:textId="77777777" w:rsidR="00292340" w:rsidRPr="007161DF" w:rsidRDefault="00292340" w:rsidP="00292340">
            <w:pPr>
              <w:rPr>
                <w:rFonts w:cs="Times New Roman"/>
                <w:szCs w:val="24"/>
              </w:rPr>
            </w:pPr>
            <w:r w:rsidRPr="007161DF">
              <w:rPr>
                <w:rFonts w:cs="Times New Roman"/>
                <w:szCs w:val="24"/>
              </w:rPr>
              <w:t>Budžeta izdevumu klasifikācijas atbilstoši funkcionālajām kategorijām piemērošanā jāskatās kāds ir izdevumiem galvenais mērķis. Jūsu minētajā gadījumā saprotam, ka stipendiju izmaksu skolēniem ir tieši pamatota par labiem sasniegumiem mācībās, tāpēc izdevumu kods 09.219 “Vispārējās izglītības mācību iestāžu izdevumi, kuras vienlaikus nodrošina vairāku ISCED-97 līmeņu izglītību ISCED-97 1.–3.līmeņa ietvaros” piemērots pareizi.</w:t>
            </w:r>
          </w:p>
          <w:p w14:paraId="7BAA152B" w14:textId="0C655060" w:rsidR="00292340" w:rsidRPr="007161DF" w:rsidRDefault="00292340" w:rsidP="00292340">
            <w:pPr>
              <w:rPr>
                <w:rFonts w:cs="Times New Roman"/>
                <w:szCs w:val="24"/>
              </w:rPr>
            </w:pPr>
            <w:r w:rsidRPr="007161DF">
              <w:rPr>
                <w:rFonts w:cs="Times New Roman"/>
                <w:szCs w:val="24"/>
              </w:rPr>
              <w:t>Vienlaikus vēršam uzmanību, ka stipendiju maksājumiem, kas tiek veikti saskaņā ar likumiem un MK noteikumiem, piemēro EKK 6291 “Stipendijas”. Savukārt stipendiju maksājumiem, ja tās tiek piešķirtas pašvaldību brīvprātīgo iniciatīvu ietvaros, ir piemērojams EKK 6423 “Izdevumi brīvprātīgo iniciatīvu izpildei”.</w:t>
            </w:r>
          </w:p>
        </w:tc>
      </w:tr>
      <w:tr w:rsidR="007161DF" w:rsidRPr="007161DF" w14:paraId="20AC8AF4" w14:textId="77777777" w:rsidTr="00292340">
        <w:tc>
          <w:tcPr>
            <w:tcW w:w="4148" w:type="dxa"/>
          </w:tcPr>
          <w:p w14:paraId="07F6677C" w14:textId="3164AE15" w:rsidR="00292340" w:rsidRPr="007161DF" w:rsidRDefault="00292340" w:rsidP="00292340">
            <w:pPr>
              <w:rPr>
                <w:rFonts w:cs="Times New Roman"/>
                <w:szCs w:val="24"/>
              </w:rPr>
            </w:pPr>
            <w:r w:rsidRPr="007161DF">
              <w:rPr>
                <w:rFonts w:cs="Times New Roman"/>
                <w:szCs w:val="24"/>
              </w:rPr>
              <w:t>Novada ģimnāzija izstrādāja nolikumu par stipendiju izmaksu skolēniem par labiem sasniegumiem mācībās, stipendiju uzskaitām EKK 6291 un PNG struktūrā (09.219.) bet varbūt šīs izmaksu pareizi būtu uzskaitīt pie kāda 10.900 “Pārējā citur neklasificētā sociālā aizsardzība” funkcionālā koda?</w:t>
            </w:r>
          </w:p>
        </w:tc>
        <w:tc>
          <w:tcPr>
            <w:tcW w:w="6059" w:type="dxa"/>
          </w:tcPr>
          <w:p w14:paraId="0F33762C" w14:textId="77777777" w:rsidR="00292340" w:rsidRPr="007161DF" w:rsidRDefault="00292340" w:rsidP="00292340">
            <w:pPr>
              <w:rPr>
                <w:rFonts w:cs="Times New Roman"/>
                <w:szCs w:val="24"/>
              </w:rPr>
            </w:pPr>
            <w:r w:rsidRPr="007161DF">
              <w:rPr>
                <w:rFonts w:cs="Times New Roman"/>
                <w:szCs w:val="24"/>
              </w:rPr>
              <w:t>Budžeta izdevumu klasifikācijas atbilstoši funkcionālajām kategorijām piemērošanā jāskatās kāds ir izdevumiem galvenais mērķis. Jūsu minētajā gadījumā saprotam, ka stipendiju izmaksu skolēniem ir tieši pamatota par labiem sasniegumiem mācībās, tāpēc izdevumu kods 09.219 “Vispārējās izglītības mācību iestāžu izdevumi, kuras vienlaikus nodrošina vairāku ISCED-97 līmeņu izglītību ISCED-97 1.–3.līmeņa ietvaros” piemērots pareizi.</w:t>
            </w:r>
          </w:p>
          <w:p w14:paraId="12ECC775" w14:textId="44493526" w:rsidR="00292340" w:rsidRPr="007161DF" w:rsidRDefault="00292340" w:rsidP="00292340">
            <w:pPr>
              <w:rPr>
                <w:rFonts w:cs="Times New Roman"/>
                <w:szCs w:val="24"/>
              </w:rPr>
            </w:pPr>
            <w:r w:rsidRPr="007161DF">
              <w:rPr>
                <w:rFonts w:cs="Times New Roman"/>
                <w:szCs w:val="24"/>
              </w:rPr>
              <w:t>Vienlaikus vēršam uzmanību, ka stipendiju maksājumiem, kas tiek veikti saskaņā ar likumiem un MK noteikumiem, piemēro EKK 6291 “Stipendijas”. Savukārt stipendiju maksājumiem, ja tās tiek piešķirtas pašvaldību brīvprātīgo iniciatīvu ietvaros, ir piemērojams EKK 6423 “Izdevumi brīvprātīgo iniciatīvu izpildei”.</w:t>
            </w:r>
          </w:p>
        </w:tc>
      </w:tr>
      <w:tr w:rsidR="00292340" w:rsidRPr="007161DF" w14:paraId="71CBD6D0" w14:textId="77777777" w:rsidTr="00292340">
        <w:tc>
          <w:tcPr>
            <w:tcW w:w="4148" w:type="dxa"/>
          </w:tcPr>
          <w:p w14:paraId="27A2B3AA" w14:textId="0AC21A8A" w:rsidR="00292340" w:rsidRPr="007161DF" w:rsidRDefault="00292340" w:rsidP="00292340">
            <w:pPr>
              <w:rPr>
                <w:rFonts w:cs="Times New Roman"/>
                <w:szCs w:val="24"/>
              </w:rPr>
            </w:pPr>
            <w:r w:rsidRPr="007161DF">
              <w:rPr>
                <w:rFonts w:cs="Times New Roman"/>
                <w:szCs w:val="24"/>
              </w:rPr>
              <w:t>Novada dome lūdz skaidrojumu, kādā funkcijā atbilstoši MK 934 noteikumiem jāplāno izdevumi ESF projektā Profesionālo izglītības iestāžu audzēkņu dalība darba vidē balstītas mācībās un mācību praksēs uzņēmumos.</w:t>
            </w:r>
          </w:p>
        </w:tc>
        <w:tc>
          <w:tcPr>
            <w:tcW w:w="6059" w:type="dxa"/>
          </w:tcPr>
          <w:p w14:paraId="5B9B0CDD" w14:textId="77777777" w:rsidR="00292340" w:rsidRPr="007161DF" w:rsidRDefault="00292340" w:rsidP="00292340">
            <w:pPr>
              <w:rPr>
                <w:rFonts w:cs="Times New Roman"/>
                <w:szCs w:val="24"/>
              </w:rPr>
            </w:pPr>
            <w:r w:rsidRPr="007161DF">
              <w:rPr>
                <w:rFonts w:cs="Times New Roman"/>
                <w:szCs w:val="24"/>
              </w:rPr>
              <w:t>Izdevumi jāplāno funkcijā 09.220 “Profesionālā izglītība (ISCED-97 2. un 3.līmenis)”.</w:t>
            </w:r>
          </w:p>
          <w:p w14:paraId="27D35760" w14:textId="77777777" w:rsidR="00292340" w:rsidRPr="007161DF" w:rsidRDefault="00292340" w:rsidP="00292340">
            <w:pPr>
              <w:rPr>
                <w:rFonts w:cs="Times New Roman"/>
                <w:szCs w:val="24"/>
              </w:rPr>
            </w:pPr>
          </w:p>
        </w:tc>
      </w:tr>
      <w:tr w:rsidR="007161DF" w:rsidRPr="007161DF" w14:paraId="3AEE050C" w14:textId="77777777" w:rsidTr="006A78AC">
        <w:tc>
          <w:tcPr>
            <w:tcW w:w="4148" w:type="dxa"/>
          </w:tcPr>
          <w:p w14:paraId="5174CE6F" w14:textId="722BE316" w:rsidR="00292340" w:rsidRPr="007161DF" w:rsidRDefault="009E6B3D" w:rsidP="00292340">
            <w:pPr>
              <w:rPr>
                <w:rFonts w:cs="Times New Roman"/>
                <w:szCs w:val="24"/>
              </w:rPr>
            </w:pPr>
            <w:r w:rsidRPr="007161DF">
              <w:rPr>
                <w:rFonts w:cs="Times New Roman"/>
                <w:szCs w:val="24"/>
              </w:rPr>
              <w:t xml:space="preserve">Kādā funkcijā atbilstoši MK 934 noteikumiem jāplāno izdevumi </w:t>
            </w:r>
            <w:proofErr w:type="spellStart"/>
            <w:r w:rsidRPr="007161DF">
              <w:rPr>
                <w:rFonts w:cs="Times New Roman"/>
                <w:szCs w:val="24"/>
              </w:rPr>
              <w:t>Erasmus</w:t>
            </w:r>
            <w:proofErr w:type="spellEnd"/>
            <w:r w:rsidRPr="007161DF">
              <w:rPr>
                <w:rFonts w:cs="Times New Roman"/>
                <w:szCs w:val="24"/>
              </w:rPr>
              <w:t xml:space="preserve"> projektā, ko īsteno izglītības iestāde. </w:t>
            </w:r>
            <w:proofErr w:type="spellStart"/>
            <w:r w:rsidRPr="007161DF">
              <w:rPr>
                <w:rFonts w:cs="Times New Roman"/>
                <w:szCs w:val="24"/>
              </w:rPr>
              <w:t>Erasmus</w:t>
            </w:r>
            <w:proofErr w:type="spellEnd"/>
            <w:r w:rsidRPr="007161DF">
              <w:rPr>
                <w:rFonts w:cs="Times New Roman"/>
                <w:szCs w:val="24"/>
              </w:rPr>
              <w:t>+ sadarbības partneru projekta mērķis -Uz misiju vērsta mācīšanās, reāla atvērtas skolas modeļa izveide, nodrošinot skolēnus ar viņiem nepieciešamajām 21. gadsimta prasmēm un kompetencēm. Projektu īsteno pamatskola.</w:t>
            </w:r>
          </w:p>
        </w:tc>
        <w:tc>
          <w:tcPr>
            <w:tcW w:w="6059" w:type="dxa"/>
          </w:tcPr>
          <w:p w14:paraId="70B640A6" w14:textId="74A79A63" w:rsidR="009E6B3D" w:rsidRPr="007161DF" w:rsidRDefault="009E6B3D" w:rsidP="009E6B3D">
            <w:pPr>
              <w:pStyle w:val="xmsonormal"/>
              <w:rPr>
                <w:rFonts w:ascii="Times New Roman" w:hAnsi="Times New Roman" w:cs="Times New Roman"/>
                <w:sz w:val="24"/>
                <w:szCs w:val="24"/>
              </w:rPr>
            </w:pPr>
            <w:r w:rsidRPr="007161DF">
              <w:rPr>
                <w:rFonts w:ascii="Times New Roman" w:hAnsi="Times New Roman" w:cs="Times New Roman"/>
                <w:sz w:val="24"/>
                <w:szCs w:val="24"/>
              </w:rPr>
              <w:t>Piemērotākais būtu kods 09.820 “Pārējie citur neklasificētie izglītības pakalpojumi”.</w:t>
            </w:r>
          </w:p>
          <w:p w14:paraId="092065CC" w14:textId="77777777" w:rsidR="00292340" w:rsidRPr="007161DF" w:rsidRDefault="00292340" w:rsidP="00292340">
            <w:pPr>
              <w:rPr>
                <w:rFonts w:cs="Times New Roman"/>
                <w:szCs w:val="24"/>
              </w:rPr>
            </w:pPr>
          </w:p>
        </w:tc>
      </w:tr>
      <w:tr w:rsidR="007161DF" w:rsidRPr="007161DF" w14:paraId="7D6BD30A" w14:textId="77777777" w:rsidTr="006A78AC">
        <w:tc>
          <w:tcPr>
            <w:tcW w:w="4148" w:type="dxa"/>
          </w:tcPr>
          <w:p w14:paraId="03B7B71A" w14:textId="7C0C91D3" w:rsidR="00D70B28" w:rsidRPr="007161DF" w:rsidRDefault="00D2381A" w:rsidP="00D2381A">
            <w:pPr>
              <w:rPr>
                <w:rFonts w:cs="Times New Roman"/>
                <w:szCs w:val="24"/>
              </w:rPr>
            </w:pPr>
            <w:r>
              <w:rPr>
                <w:rFonts w:cs="Times New Roman"/>
                <w:szCs w:val="24"/>
              </w:rPr>
              <w:t>K</w:t>
            </w:r>
            <w:r w:rsidR="00D70B28" w:rsidRPr="007161DF">
              <w:rPr>
                <w:rFonts w:cs="Times New Roman"/>
                <w:szCs w:val="24"/>
              </w:rPr>
              <w:t>uru vadības funkciju var pielietot palīdzība</w:t>
            </w:r>
            <w:r>
              <w:rPr>
                <w:rFonts w:cs="Times New Roman"/>
                <w:szCs w:val="24"/>
              </w:rPr>
              <w:t>i</w:t>
            </w:r>
            <w:r w:rsidR="00D70B28" w:rsidRPr="007161DF">
              <w:rPr>
                <w:rFonts w:cs="Times New Roman"/>
                <w:szCs w:val="24"/>
              </w:rPr>
              <w:t xml:space="preserve"> Ukraiņu bēgļiem.</w:t>
            </w:r>
          </w:p>
        </w:tc>
        <w:tc>
          <w:tcPr>
            <w:tcW w:w="6059" w:type="dxa"/>
          </w:tcPr>
          <w:p w14:paraId="43849B37" w14:textId="362DDD58" w:rsidR="00D70B28" w:rsidRPr="007161DF" w:rsidRDefault="00D70B28" w:rsidP="00D70B28">
            <w:pPr>
              <w:rPr>
                <w:rFonts w:cs="Times New Roman"/>
                <w:szCs w:val="24"/>
              </w:rPr>
            </w:pPr>
            <w:r w:rsidRPr="007161DF">
              <w:rPr>
                <w:rFonts w:cs="Times New Roman"/>
                <w:szCs w:val="24"/>
              </w:rPr>
              <w:t>Ja tā ir sociāla palīdzība (piemēram, izmitināšana un ēdināšana), tad var piemērot kodu 10.920 “Pārējie citur neklasificētie sociālās aizsardzības pasākumi”.</w:t>
            </w:r>
          </w:p>
          <w:p w14:paraId="39F815DF" w14:textId="6408E0CA" w:rsidR="00D70B28" w:rsidRPr="007161DF" w:rsidRDefault="00D70B28" w:rsidP="00D70B28">
            <w:pPr>
              <w:rPr>
                <w:rFonts w:cs="Times New Roman"/>
                <w:szCs w:val="24"/>
              </w:rPr>
            </w:pPr>
            <w:r w:rsidRPr="007161DF">
              <w:rPr>
                <w:rFonts w:cs="Times New Roman"/>
                <w:szCs w:val="24"/>
              </w:rPr>
              <w:t xml:space="preserve">Ja tā ir ekonomiska palīdzība, kas tiek sniegta ar organizāciju starpniecību, tad piemērotāks ir kods 01.220 “Ekonomiskā palīdzība, kuru sniedz ar starptautisko </w:t>
            </w:r>
            <w:r w:rsidRPr="007161DF">
              <w:rPr>
                <w:rFonts w:cs="Times New Roman"/>
                <w:szCs w:val="24"/>
              </w:rPr>
              <w:lastRenderedPageBreak/>
              <w:t xml:space="preserve">organizāciju starpniecību”, savukārt, ja tiek sniegta palīdzība izglītības jomā, tad tam vajadzētu atbilstošam koda 09.000 “Izglītība” </w:t>
            </w:r>
            <w:proofErr w:type="spellStart"/>
            <w:r w:rsidRPr="007161DF">
              <w:rPr>
                <w:rFonts w:cs="Times New Roman"/>
                <w:szCs w:val="24"/>
              </w:rPr>
              <w:t>apakškodam</w:t>
            </w:r>
            <w:proofErr w:type="spellEnd"/>
            <w:r w:rsidRPr="007161DF">
              <w:rPr>
                <w:rFonts w:cs="Times New Roman"/>
                <w:szCs w:val="24"/>
              </w:rPr>
              <w:t xml:space="preserve">, bet ja medicīnas, tad koda 07.000 “Veselība” </w:t>
            </w:r>
            <w:proofErr w:type="spellStart"/>
            <w:r w:rsidRPr="007161DF">
              <w:rPr>
                <w:rFonts w:cs="Times New Roman"/>
                <w:szCs w:val="24"/>
              </w:rPr>
              <w:t>apakškodam</w:t>
            </w:r>
            <w:proofErr w:type="spellEnd"/>
            <w:r w:rsidRPr="007161DF">
              <w:rPr>
                <w:rFonts w:cs="Times New Roman"/>
                <w:szCs w:val="24"/>
              </w:rPr>
              <w:t>.</w:t>
            </w:r>
          </w:p>
        </w:tc>
      </w:tr>
    </w:tbl>
    <w:p w14:paraId="12EC0D33" w14:textId="04C31C3F" w:rsidR="00292340" w:rsidRDefault="00292340" w:rsidP="00292340"/>
    <w:p w14:paraId="4C1F51A3" w14:textId="77777777" w:rsidR="00292340" w:rsidRDefault="00292340" w:rsidP="00292340">
      <w:pPr>
        <w:jc w:val="both"/>
      </w:pPr>
    </w:p>
    <w:sectPr w:rsidR="0029234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973F1"/>
    <w:multiLevelType w:val="hybridMultilevel"/>
    <w:tmpl w:val="E472A174"/>
    <w:lvl w:ilvl="0" w:tplc="4B64A0EC">
      <w:start w:val="1"/>
      <w:numFmt w:val="decimal"/>
      <w:lvlText w:val="%1."/>
      <w:lvlJc w:val="left"/>
      <w:pPr>
        <w:ind w:left="720" w:hanging="360"/>
      </w:pPr>
      <w:rPr>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777263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340"/>
    <w:rsid w:val="00150733"/>
    <w:rsid w:val="00292340"/>
    <w:rsid w:val="006A78AC"/>
    <w:rsid w:val="007161DF"/>
    <w:rsid w:val="009E6B3D"/>
    <w:rsid w:val="00B555B2"/>
    <w:rsid w:val="00D2381A"/>
    <w:rsid w:val="00D70B28"/>
    <w:rsid w:val="00DE3759"/>
    <w:rsid w:val="00E77F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B2D97"/>
  <w15:chartTrackingRefBased/>
  <w15:docId w15:val="{2108F587-BEBA-40B7-9377-ADDF0461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340"/>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234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2340"/>
    <w:rPr>
      <w:rFonts w:cs="Times New Roman"/>
      <w:szCs w:val="24"/>
      <w:lang w:eastAsia="lv-LV"/>
    </w:rPr>
  </w:style>
  <w:style w:type="paragraph" w:customStyle="1" w:styleId="xmsonormal">
    <w:name w:val="x_msonormal"/>
    <w:basedOn w:val="Normal"/>
    <w:rsid w:val="009E6B3D"/>
    <w:rPr>
      <w:rFonts w:ascii="Calibri" w:hAnsi="Calibri" w:cs="Calibri"/>
      <w:sz w:val="22"/>
      <w:lang w:eastAsia="lv-LV"/>
    </w:rPr>
  </w:style>
  <w:style w:type="paragraph" w:styleId="ListParagraph">
    <w:name w:val="List Paragraph"/>
    <w:basedOn w:val="Normal"/>
    <w:uiPriority w:val="34"/>
    <w:qFormat/>
    <w:rsid w:val="009E6B3D"/>
    <w:pPr>
      <w:ind w:left="720"/>
    </w:pPr>
    <w:rPr>
      <w:rFonts w:cs="Times New Roman"/>
      <w:szCs w:val="24"/>
      <w:lang w:eastAsia="lv-LV"/>
    </w:rPr>
  </w:style>
  <w:style w:type="paragraph" w:styleId="BalloonText">
    <w:name w:val="Balloon Text"/>
    <w:basedOn w:val="Normal"/>
    <w:link w:val="BalloonTextChar"/>
    <w:uiPriority w:val="99"/>
    <w:semiHidden/>
    <w:unhideWhenUsed/>
    <w:rsid w:val="00D238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81A"/>
    <w:rPr>
      <w:rFonts w:ascii="Segoe UI" w:hAnsi="Segoe UI" w:cs="Segoe UI"/>
      <w:sz w:val="18"/>
      <w:szCs w:val="18"/>
    </w:rPr>
  </w:style>
  <w:style w:type="paragraph" w:styleId="Revision">
    <w:name w:val="Revision"/>
    <w:hidden/>
    <w:uiPriority w:val="99"/>
    <w:semiHidden/>
    <w:rsid w:val="006A78AC"/>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5945">
      <w:bodyDiv w:val="1"/>
      <w:marLeft w:val="0"/>
      <w:marRight w:val="0"/>
      <w:marTop w:val="0"/>
      <w:marBottom w:val="0"/>
      <w:divBdr>
        <w:top w:val="none" w:sz="0" w:space="0" w:color="auto"/>
        <w:left w:val="none" w:sz="0" w:space="0" w:color="auto"/>
        <w:bottom w:val="none" w:sz="0" w:space="0" w:color="auto"/>
        <w:right w:val="none" w:sz="0" w:space="0" w:color="auto"/>
      </w:divBdr>
    </w:div>
    <w:div w:id="232471611">
      <w:bodyDiv w:val="1"/>
      <w:marLeft w:val="0"/>
      <w:marRight w:val="0"/>
      <w:marTop w:val="0"/>
      <w:marBottom w:val="0"/>
      <w:divBdr>
        <w:top w:val="none" w:sz="0" w:space="0" w:color="auto"/>
        <w:left w:val="none" w:sz="0" w:space="0" w:color="auto"/>
        <w:bottom w:val="none" w:sz="0" w:space="0" w:color="auto"/>
        <w:right w:val="none" w:sz="0" w:space="0" w:color="auto"/>
      </w:divBdr>
    </w:div>
    <w:div w:id="387848442">
      <w:bodyDiv w:val="1"/>
      <w:marLeft w:val="0"/>
      <w:marRight w:val="0"/>
      <w:marTop w:val="0"/>
      <w:marBottom w:val="0"/>
      <w:divBdr>
        <w:top w:val="none" w:sz="0" w:space="0" w:color="auto"/>
        <w:left w:val="none" w:sz="0" w:space="0" w:color="auto"/>
        <w:bottom w:val="none" w:sz="0" w:space="0" w:color="auto"/>
        <w:right w:val="none" w:sz="0" w:space="0" w:color="auto"/>
      </w:divBdr>
    </w:div>
    <w:div w:id="980159486">
      <w:bodyDiv w:val="1"/>
      <w:marLeft w:val="0"/>
      <w:marRight w:val="0"/>
      <w:marTop w:val="0"/>
      <w:marBottom w:val="0"/>
      <w:divBdr>
        <w:top w:val="none" w:sz="0" w:space="0" w:color="auto"/>
        <w:left w:val="none" w:sz="0" w:space="0" w:color="auto"/>
        <w:bottom w:val="none" w:sz="0" w:space="0" w:color="auto"/>
        <w:right w:val="none" w:sz="0" w:space="0" w:color="auto"/>
      </w:divBdr>
    </w:div>
    <w:div w:id="1431393868">
      <w:bodyDiv w:val="1"/>
      <w:marLeft w:val="0"/>
      <w:marRight w:val="0"/>
      <w:marTop w:val="0"/>
      <w:marBottom w:val="0"/>
      <w:divBdr>
        <w:top w:val="none" w:sz="0" w:space="0" w:color="auto"/>
        <w:left w:val="none" w:sz="0" w:space="0" w:color="auto"/>
        <w:bottom w:val="none" w:sz="0" w:space="0" w:color="auto"/>
        <w:right w:val="none" w:sz="0" w:space="0" w:color="auto"/>
      </w:divBdr>
    </w:div>
    <w:div w:id="1496992800">
      <w:bodyDiv w:val="1"/>
      <w:marLeft w:val="0"/>
      <w:marRight w:val="0"/>
      <w:marTop w:val="0"/>
      <w:marBottom w:val="0"/>
      <w:divBdr>
        <w:top w:val="none" w:sz="0" w:space="0" w:color="auto"/>
        <w:left w:val="none" w:sz="0" w:space="0" w:color="auto"/>
        <w:bottom w:val="none" w:sz="0" w:space="0" w:color="auto"/>
        <w:right w:val="none" w:sz="0" w:space="0" w:color="auto"/>
      </w:divBdr>
    </w:div>
    <w:div w:id="1549564685">
      <w:bodyDiv w:val="1"/>
      <w:marLeft w:val="0"/>
      <w:marRight w:val="0"/>
      <w:marTop w:val="0"/>
      <w:marBottom w:val="0"/>
      <w:divBdr>
        <w:top w:val="none" w:sz="0" w:space="0" w:color="auto"/>
        <w:left w:val="none" w:sz="0" w:space="0" w:color="auto"/>
        <w:bottom w:val="none" w:sz="0" w:space="0" w:color="auto"/>
        <w:right w:val="none" w:sz="0" w:space="0" w:color="auto"/>
      </w:divBdr>
    </w:div>
    <w:div w:id="207639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3844</Words>
  <Characters>2192</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Liepiņa</dc:creator>
  <cp:keywords/>
  <dc:description/>
  <cp:lastModifiedBy>Inga Liepiņa</cp:lastModifiedBy>
  <cp:revision>2</cp:revision>
  <dcterms:created xsi:type="dcterms:W3CDTF">2026-07-07T06:16:00Z</dcterms:created>
  <dcterms:modified xsi:type="dcterms:W3CDTF">2026-07-07T06:16:00Z</dcterms:modified>
</cp:coreProperties>
</file>