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2527" w14:textId="23F65B6A" w:rsidR="005C1173" w:rsidRPr="000B7C9A" w:rsidRDefault="005C1173" w:rsidP="00F8488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</w:p>
    <w:p w14:paraId="3D1DAE33" w14:textId="77777777" w:rsidR="00BF228B" w:rsidRPr="000B7C9A" w:rsidRDefault="00BF228B" w:rsidP="00F8488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93766C8" w14:textId="0D6B11FB" w:rsidR="00A0205C" w:rsidRPr="00E756DC" w:rsidRDefault="00E756DC" w:rsidP="00E756DC">
      <w:pPr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756DC">
        <w:rPr>
          <w:rFonts w:ascii="Times New Roman" w:eastAsia="Times New Roman" w:hAnsi="Times New Roman" w:cs="Times New Roman"/>
          <w:i/>
          <w:iCs/>
          <w:sz w:val="28"/>
          <w:szCs w:val="28"/>
        </w:rPr>
        <w:t>Projekts</w:t>
      </w:r>
    </w:p>
    <w:p w14:paraId="5F9D77AA" w14:textId="77777777" w:rsidR="00E756DC" w:rsidRPr="000B7C9A" w:rsidRDefault="00E756DC" w:rsidP="00E756DC">
      <w:pPr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48290421" w14:textId="6440C677" w:rsidR="00BF228B" w:rsidRPr="007779EA" w:rsidRDefault="00BF228B" w:rsidP="00C91CA9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779EA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E756DC">
        <w:rPr>
          <w:rFonts w:ascii="Times New Roman" w:eastAsia="Times New Roman" w:hAnsi="Times New Roman"/>
          <w:sz w:val="28"/>
          <w:szCs w:val="28"/>
        </w:rPr>
        <w:t>1</w:t>
      </w:r>
      <w:r w:rsidR="00A416A4">
        <w:rPr>
          <w:rFonts w:ascii="Times New Roman" w:eastAsia="Times New Roman" w:hAnsi="Times New Roman"/>
          <w:sz w:val="28"/>
          <w:szCs w:val="28"/>
        </w:rPr>
        <w:t>. </w:t>
      </w:r>
      <w:r w:rsidRPr="007779EA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E756DC">
        <w:rPr>
          <w:rFonts w:ascii="Times New Roman" w:hAnsi="Times New Roman"/>
          <w:sz w:val="28"/>
          <w:szCs w:val="28"/>
        </w:rPr>
        <w:t>___</w:t>
      </w:r>
      <w:r w:rsidR="003F2592">
        <w:rPr>
          <w:rFonts w:ascii="Times New Roman" w:hAnsi="Times New Roman"/>
          <w:sz w:val="28"/>
          <w:szCs w:val="28"/>
        </w:rPr>
        <w:t>.</w:t>
      </w:r>
      <w:r w:rsidR="00E756DC">
        <w:rPr>
          <w:rFonts w:ascii="Times New Roman" w:hAnsi="Times New Roman"/>
          <w:sz w:val="28"/>
          <w:szCs w:val="28"/>
        </w:rPr>
        <w:t>_______</w:t>
      </w:r>
      <w:r w:rsidRPr="007779EA">
        <w:rPr>
          <w:rFonts w:ascii="Times New Roman" w:eastAsia="Times New Roman" w:hAnsi="Times New Roman"/>
          <w:sz w:val="28"/>
          <w:szCs w:val="28"/>
        </w:rPr>
        <w:tab/>
        <w:t>Noteikumi Nr.</w:t>
      </w:r>
      <w:r w:rsidR="00E756DC">
        <w:rPr>
          <w:rFonts w:ascii="Times New Roman" w:eastAsia="Times New Roman" w:hAnsi="Times New Roman"/>
          <w:sz w:val="28"/>
          <w:szCs w:val="28"/>
        </w:rPr>
        <w:t>___</w:t>
      </w:r>
    </w:p>
    <w:p w14:paraId="68904D03" w14:textId="1F552C8A" w:rsidR="00BF228B" w:rsidRPr="007779EA" w:rsidRDefault="00BF228B" w:rsidP="00C91CA9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779EA">
        <w:rPr>
          <w:rFonts w:ascii="Times New Roman" w:eastAsia="Times New Roman" w:hAnsi="Times New Roman"/>
          <w:sz w:val="28"/>
          <w:szCs w:val="28"/>
        </w:rPr>
        <w:t>Rīgā</w:t>
      </w:r>
      <w:r w:rsidRPr="007779EA">
        <w:rPr>
          <w:rFonts w:ascii="Times New Roman" w:eastAsia="Times New Roman" w:hAnsi="Times New Roman"/>
          <w:sz w:val="28"/>
          <w:szCs w:val="28"/>
        </w:rPr>
        <w:tab/>
        <w:t>(prot</w:t>
      </w:r>
      <w:r w:rsidR="00A416A4">
        <w:rPr>
          <w:rFonts w:ascii="Times New Roman" w:eastAsia="Times New Roman" w:hAnsi="Times New Roman"/>
          <w:sz w:val="28"/>
          <w:szCs w:val="28"/>
        </w:rPr>
        <w:t>. </w:t>
      </w:r>
      <w:r w:rsidRPr="007779EA">
        <w:rPr>
          <w:rFonts w:ascii="Times New Roman" w:eastAsia="Times New Roman" w:hAnsi="Times New Roman"/>
          <w:sz w:val="28"/>
          <w:szCs w:val="28"/>
        </w:rPr>
        <w:t>Nr</w:t>
      </w:r>
      <w:r w:rsidR="00A416A4">
        <w:rPr>
          <w:rFonts w:ascii="Times New Roman" w:eastAsia="Times New Roman" w:hAnsi="Times New Roman"/>
          <w:sz w:val="28"/>
          <w:szCs w:val="28"/>
        </w:rPr>
        <w:t>. </w:t>
      </w:r>
      <w:r w:rsidR="00E756DC">
        <w:rPr>
          <w:rFonts w:ascii="Times New Roman" w:eastAsia="Times New Roman" w:hAnsi="Times New Roman"/>
          <w:sz w:val="28"/>
          <w:szCs w:val="28"/>
        </w:rPr>
        <w:t>_______</w:t>
      </w:r>
      <w:r w:rsidRPr="007779EA">
        <w:rPr>
          <w:rFonts w:ascii="Times New Roman" w:eastAsia="Times New Roman" w:hAnsi="Times New Roman"/>
          <w:sz w:val="28"/>
          <w:szCs w:val="28"/>
        </w:rPr>
        <w:t>)</w:t>
      </w:r>
    </w:p>
    <w:p w14:paraId="0D9A9C5C" w14:textId="4720960B" w:rsidR="00A0205C" w:rsidRPr="000B7C9A" w:rsidRDefault="00A0205C" w:rsidP="00F8488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3C53A6AC" w14:textId="20629E8A" w:rsidR="00277ADE" w:rsidRPr="000F16A8" w:rsidRDefault="00277ADE" w:rsidP="00F2575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0F16A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Grozījumi Ministru kabineta 2005</w:t>
      </w:r>
      <w:r w:rsidR="00A416A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 </w:t>
      </w:r>
      <w:r w:rsidRPr="000F16A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gada 22</w:t>
      </w:r>
      <w:r w:rsidR="00A416A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 </w:t>
      </w:r>
      <w:r w:rsidRPr="000F16A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marta noteikumos Nr</w:t>
      </w:r>
      <w:r w:rsidR="00A416A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 </w:t>
      </w:r>
      <w:r w:rsidRPr="000F16A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195 "</w:t>
      </w:r>
      <w:hyperlink r:id="rId11" w:tgtFrame="_blank" w:history="1">
        <w:r w:rsidRPr="000F16A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lv-LV"/>
          </w:rPr>
          <w:t>Sauszemes transportlīdzekļu īpašnieku civiltiesiskās atbildības obligātās apdrošināšanas garantijas fonda izveidošanas, uzkrāšanas un administrēšanas kārtība</w:t>
        </w:r>
      </w:hyperlink>
      <w:r w:rsidRPr="000F16A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</w:p>
    <w:p w14:paraId="094C034C" w14:textId="77777777" w:rsidR="00A416A4" w:rsidRPr="000B7C9A" w:rsidRDefault="00A416A4" w:rsidP="00A416A4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FE37550" w14:textId="617ADD8F" w:rsidR="00960746" w:rsidRPr="005C1173" w:rsidRDefault="00277ADE" w:rsidP="00F25758">
      <w:pPr>
        <w:shd w:val="clear" w:color="auto" w:fill="FFFFFF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5C1173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Izdoti saskaņā ar</w:t>
      </w:r>
    </w:p>
    <w:p w14:paraId="2915E7CE" w14:textId="77777777" w:rsidR="00A416A4" w:rsidRDefault="0070038B" w:rsidP="00F25758">
      <w:pPr>
        <w:shd w:val="clear" w:color="auto" w:fill="FFFFFF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fldChar w:fldCharType="begin"/>
      </w:r>
      <w:r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instrText xml:space="preserve"> HYPERLINK "https://likumi.lv/ta/id/87547-sauszemes-transportlidzeklu-ipasnieku-civiltiesiskas-atbildibas-obligatas-apdrosinasanas-likums" \t "_blank" </w:instrText>
      </w:r>
      <w:r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fldChar w:fldCharType="separate"/>
      </w:r>
      <w:r w:rsidR="00277ADE" w:rsidRPr="005C1173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Sauszemes transportlīdzekļu</w:t>
      </w:r>
    </w:p>
    <w:p w14:paraId="5A79E13D" w14:textId="18F74766" w:rsidR="00A416A4" w:rsidRDefault="00277ADE" w:rsidP="00F25758">
      <w:pPr>
        <w:shd w:val="clear" w:color="auto" w:fill="FFFFFF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5C1173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īpašnieku civiltiesiskās atbildības</w:t>
      </w:r>
    </w:p>
    <w:p w14:paraId="07721456" w14:textId="10C2B71B" w:rsidR="00A416A4" w:rsidRDefault="00A416A4" w:rsidP="00F25758">
      <w:pPr>
        <w:shd w:val="clear" w:color="auto" w:fill="FFFFFF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A416A4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 xml:space="preserve">obligātās </w:t>
      </w:r>
      <w:r w:rsidR="00277ADE" w:rsidRPr="005C1173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apdrošināšanas likuma</w:t>
      </w:r>
      <w:r w:rsidR="0070038B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fldChar w:fldCharType="end"/>
      </w:r>
    </w:p>
    <w:p w14:paraId="25657B72" w14:textId="0B5C3F37" w:rsidR="002D7A19" w:rsidRPr="005C1173" w:rsidRDefault="00627BCF" w:rsidP="00F25758">
      <w:pPr>
        <w:shd w:val="clear" w:color="auto" w:fill="FFFFFF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hyperlink r:id="rId12" w:anchor="p51" w:tgtFrame="_blank" w:history="1">
        <w:r w:rsidR="00277ADE" w:rsidRPr="005C1173">
          <w:rPr>
            <w:rFonts w:ascii="Times New Roman" w:eastAsia="Times New Roman" w:hAnsi="Times New Roman" w:cs="Times New Roman"/>
            <w:iCs/>
            <w:sz w:val="28"/>
            <w:szCs w:val="28"/>
            <w:lang w:eastAsia="lv-LV"/>
          </w:rPr>
          <w:t>51</w:t>
        </w:r>
        <w:r w:rsidR="00A416A4">
          <w:rPr>
            <w:rFonts w:ascii="Times New Roman" w:eastAsia="Times New Roman" w:hAnsi="Times New Roman" w:cs="Times New Roman"/>
            <w:iCs/>
            <w:sz w:val="28"/>
            <w:szCs w:val="28"/>
            <w:lang w:eastAsia="lv-LV"/>
          </w:rPr>
          <w:t>. </w:t>
        </w:r>
        <w:r w:rsidR="00BF228B">
          <w:rPr>
            <w:rFonts w:ascii="Times New Roman" w:eastAsia="Times New Roman" w:hAnsi="Times New Roman" w:cs="Times New Roman"/>
            <w:iCs/>
            <w:sz w:val="28"/>
            <w:szCs w:val="28"/>
            <w:lang w:eastAsia="lv-LV"/>
          </w:rPr>
          <w:t>p</w:t>
        </w:r>
        <w:r w:rsidR="00277ADE" w:rsidRPr="005C1173">
          <w:rPr>
            <w:rFonts w:ascii="Times New Roman" w:eastAsia="Times New Roman" w:hAnsi="Times New Roman" w:cs="Times New Roman"/>
            <w:iCs/>
            <w:sz w:val="28"/>
            <w:szCs w:val="28"/>
            <w:lang w:eastAsia="lv-LV"/>
          </w:rPr>
          <w:t>anta</w:t>
        </w:r>
      </w:hyperlink>
      <w:r w:rsidR="00A416A4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 xml:space="preserve"> </w:t>
      </w:r>
      <w:r w:rsidR="00277ADE" w:rsidRPr="005C1173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devīto daļu</w:t>
      </w:r>
    </w:p>
    <w:p w14:paraId="005515E1" w14:textId="77777777" w:rsidR="00960746" w:rsidRPr="000B7C9A" w:rsidRDefault="00960746" w:rsidP="00A416A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lv-LV"/>
        </w:rPr>
      </w:pPr>
    </w:p>
    <w:p w14:paraId="7C032886" w14:textId="3746BA5E" w:rsidR="002D7A19" w:rsidRPr="00A416A4" w:rsidRDefault="00A416A4" w:rsidP="00A416A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1. </w:t>
      </w:r>
      <w:r w:rsidR="002D7A19" w:rsidRPr="00A416A4">
        <w:rPr>
          <w:rFonts w:ascii="Times New Roman" w:eastAsia="Times New Roman" w:hAnsi="Times New Roman" w:cs="Times New Roman"/>
          <w:sz w:val="28"/>
          <w:szCs w:val="28"/>
          <w:lang w:eastAsia="lv-LV"/>
        </w:rPr>
        <w:t>Izdarīt Ministru kabineta 2005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2D7A19" w:rsidRPr="00A416A4">
        <w:rPr>
          <w:rFonts w:ascii="Times New Roman" w:eastAsia="Times New Roman" w:hAnsi="Times New Roman" w:cs="Times New Roman"/>
          <w:sz w:val="28"/>
          <w:szCs w:val="28"/>
          <w:lang w:eastAsia="lv-LV"/>
        </w:rPr>
        <w:t>gada 22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2D7A19" w:rsidRPr="00A416A4">
        <w:rPr>
          <w:rFonts w:ascii="Times New Roman" w:eastAsia="Times New Roman" w:hAnsi="Times New Roman" w:cs="Times New Roman"/>
          <w:sz w:val="28"/>
          <w:szCs w:val="28"/>
          <w:lang w:eastAsia="lv-LV"/>
        </w:rPr>
        <w:t>marta noteikumos Nr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2D7A19" w:rsidRPr="00A416A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195 </w:t>
      </w:r>
      <w:r w:rsidR="00BF228B" w:rsidRPr="00A416A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2D7A19" w:rsidRPr="00A416A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Sauszemes transportlīdzekļu īpašnieku civiltiesiskās atbildības obligātās apdrošināšanas </w:t>
      </w:r>
      <w:r w:rsidR="002D7A19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garantijas fonda izveidošanas, uzkrāšanas un administrēšanas kārtība</w:t>
      </w:r>
      <w:r w:rsidR="00BF228B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2D7A19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(Latvijas Vēstnesis, 2005, 49</w:t>
      </w:r>
      <w:r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BF228B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n</w:t>
      </w:r>
      <w:r w:rsidR="002D7A19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r.; 2006, 96</w:t>
      </w:r>
      <w:r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BF228B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n</w:t>
      </w:r>
      <w:r w:rsidR="002D7A19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r.; 2007, 65</w:t>
      </w:r>
      <w:r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BF228B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n</w:t>
      </w:r>
      <w:r w:rsidR="002D7A19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r.; 2008, 50</w:t>
      </w:r>
      <w:r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BF228B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n</w:t>
      </w:r>
      <w:r w:rsidR="002D7A19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r.</w:t>
      </w:r>
      <w:r w:rsidR="00BF7110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; 2013, 205</w:t>
      </w:r>
      <w:r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BF228B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n</w:t>
      </w:r>
      <w:r w:rsidR="00AF4C9D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r.</w:t>
      </w:r>
      <w:r w:rsidR="00C92526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; 2020, 38. nr.</w:t>
      </w:r>
      <w:r w:rsidR="002D7A19" w:rsidRPr="00C92526">
        <w:rPr>
          <w:rFonts w:ascii="Times New Roman" w:eastAsia="Times New Roman" w:hAnsi="Times New Roman" w:cs="Times New Roman"/>
          <w:sz w:val="28"/>
          <w:szCs w:val="28"/>
          <w:lang w:eastAsia="lv-LV"/>
        </w:rPr>
        <w:t>) šādus grozījumus</w:t>
      </w:r>
      <w:r w:rsidR="002D7A19" w:rsidRPr="00A416A4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14:paraId="2656EEA3" w14:textId="5DD187D2" w:rsidR="001511B5" w:rsidRDefault="00416583" w:rsidP="000B7C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DF0501" w:rsidRPr="000F16A8"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="00A416A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1511B5">
        <w:rPr>
          <w:rFonts w:ascii="Times New Roman" w:eastAsia="Times New Roman" w:hAnsi="Times New Roman" w:cs="Times New Roman"/>
          <w:sz w:val="28"/>
          <w:szCs w:val="28"/>
          <w:lang w:eastAsia="lv-LV"/>
        </w:rPr>
        <w:t>izteikt pielikuma tabulu šādā redakcijā:</w:t>
      </w:r>
    </w:p>
    <w:p w14:paraId="0188F919" w14:textId="547A298C" w:rsidR="001511B5" w:rsidRPr="00695239" w:rsidRDefault="001511B5" w:rsidP="00695239">
      <w:pPr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GB"/>
        </w:rPr>
      </w:pPr>
      <w:r w:rsidRPr="00151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Tabul</w:t>
      </w:r>
      <w:r w:rsidR="00695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GB"/>
        </w:rPr>
        <w:t>a</w:t>
      </w:r>
    </w:p>
    <w:tbl>
      <w:tblPr>
        <w:tblW w:w="508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866"/>
        <w:gridCol w:w="1348"/>
        <w:gridCol w:w="1559"/>
        <w:gridCol w:w="1418"/>
        <w:gridCol w:w="1418"/>
      </w:tblGrid>
      <w:tr w:rsidR="0079123D" w:rsidRPr="0079123D" w14:paraId="7E282935" w14:textId="77777777" w:rsidTr="00695239">
        <w:tc>
          <w:tcPr>
            <w:tcW w:w="324" w:type="pct"/>
            <w:vMerge w:val="restar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BDD19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Nr.</w:t>
            </w: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br/>
              <w:t>p.k.</w:t>
            </w:r>
          </w:p>
        </w:tc>
        <w:tc>
          <w:tcPr>
            <w:tcW w:w="1557" w:type="pct"/>
            <w:vMerge w:val="restart"/>
            <w:tcBorders>
              <w:top w:val="outset" w:sz="8" w:space="0" w:color="414142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DFBD9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Transportlīdzekļa veids</w:t>
            </w:r>
          </w:p>
        </w:tc>
        <w:tc>
          <w:tcPr>
            <w:tcW w:w="3119" w:type="pct"/>
            <w:gridSpan w:val="4"/>
            <w:tcBorders>
              <w:top w:val="outset" w:sz="8" w:space="0" w:color="414142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37FBC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Atskaitījumi fondā (</w:t>
            </w:r>
            <w:r w:rsidRPr="00C644E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euro</w:t>
            </w: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) atbilstoši līguma termiņam (Y(ij)1)</w:t>
            </w:r>
          </w:p>
        </w:tc>
      </w:tr>
      <w:tr w:rsidR="0079123D" w:rsidRPr="0079123D" w14:paraId="57E34A1B" w14:textId="77777777" w:rsidTr="00695239">
        <w:tc>
          <w:tcPr>
            <w:tcW w:w="0" w:type="auto"/>
            <w:vMerge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FFFFFF"/>
            <w:vAlign w:val="center"/>
            <w:hideMark/>
          </w:tcPr>
          <w:p w14:paraId="65C1D541" w14:textId="77777777" w:rsidR="00695239" w:rsidRPr="00C644E9" w:rsidRDefault="00695239" w:rsidP="00C77A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8" w:space="0" w:color="414142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vAlign w:val="center"/>
            <w:hideMark/>
          </w:tcPr>
          <w:p w14:paraId="581F1A52" w14:textId="77777777" w:rsidR="00695239" w:rsidRPr="00C644E9" w:rsidRDefault="00695239" w:rsidP="00C77A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1915C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Līdz 3 mēneši</w:t>
            </w: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br/>
              <w:t>j = 1</w:t>
            </w:r>
          </w:p>
        </w:tc>
        <w:tc>
          <w:tcPr>
            <w:tcW w:w="84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23A88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No 3 mēneši 1 diena līdz 6 mēneši</w:t>
            </w: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br/>
              <w:t>j = 2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C5184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No 6 mēneši 1 diena līdz 9 mēneši</w:t>
            </w: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br/>
              <w:t>j = 3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0142F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No 9 mēneši 1 diena līdz 12 mēneši</w:t>
            </w: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br/>
              <w:t>j = 4</w:t>
            </w:r>
          </w:p>
        </w:tc>
      </w:tr>
      <w:tr w:rsidR="0079123D" w:rsidRPr="0079123D" w14:paraId="6DE5B5A0" w14:textId="77777777" w:rsidTr="00695239">
        <w:tc>
          <w:tcPr>
            <w:tcW w:w="324" w:type="pct"/>
            <w:tcBorders>
              <w:top w:val="nil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ED163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1.</w:t>
            </w:r>
          </w:p>
        </w:tc>
        <w:tc>
          <w:tcPr>
            <w:tcW w:w="155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3AC29" w14:textId="77777777" w:rsidR="00695239" w:rsidRPr="00C644E9" w:rsidRDefault="00695239" w:rsidP="00C77AB5">
            <w:pPr>
              <w:spacing w:line="2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Vieglās automašīnas (i = 1)</w:t>
            </w:r>
          </w:p>
        </w:tc>
        <w:tc>
          <w:tcPr>
            <w:tcW w:w="732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6B80A1FE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0,47</w:t>
            </w:r>
          </w:p>
        </w:tc>
        <w:tc>
          <w:tcPr>
            <w:tcW w:w="84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40D38C47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0,65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0EB95524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0,78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7703F548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0,92</w:t>
            </w:r>
          </w:p>
        </w:tc>
      </w:tr>
      <w:tr w:rsidR="0079123D" w:rsidRPr="0079123D" w14:paraId="6D4A1F21" w14:textId="77777777" w:rsidTr="00695239">
        <w:tc>
          <w:tcPr>
            <w:tcW w:w="324" w:type="pct"/>
            <w:tcBorders>
              <w:top w:val="nil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5BFAD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2.</w:t>
            </w:r>
          </w:p>
        </w:tc>
        <w:tc>
          <w:tcPr>
            <w:tcW w:w="155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70FC3" w14:textId="77777777" w:rsidR="00695239" w:rsidRPr="00C644E9" w:rsidRDefault="00695239" w:rsidP="00C77AB5">
            <w:pPr>
              <w:spacing w:line="2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Kravas automašīnas (i = 2)</w:t>
            </w:r>
          </w:p>
        </w:tc>
        <w:tc>
          <w:tcPr>
            <w:tcW w:w="732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2134835C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0,92</w:t>
            </w:r>
          </w:p>
        </w:tc>
        <w:tc>
          <w:tcPr>
            <w:tcW w:w="84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76A019E4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1,62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770E25E1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1,85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74D011DC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2,08</w:t>
            </w:r>
          </w:p>
        </w:tc>
      </w:tr>
      <w:tr w:rsidR="0079123D" w:rsidRPr="0079123D" w14:paraId="310F123F" w14:textId="77777777" w:rsidTr="00695239">
        <w:tc>
          <w:tcPr>
            <w:tcW w:w="324" w:type="pct"/>
            <w:tcBorders>
              <w:top w:val="nil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918B8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3.</w:t>
            </w:r>
          </w:p>
        </w:tc>
        <w:tc>
          <w:tcPr>
            <w:tcW w:w="155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61BB1" w14:textId="77777777" w:rsidR="00695239" w:rsidRPr="00C644E9" w:rsidRDefault="00695239" w:rsidP="00C77AB5">
            <w:pPr>
              <w:spacing w:line="2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Autobusi (i = 3)</w:t>
            </w:r>
          </w:p>
        </w:tc>
        <w:tc>
          <w:tcPr>
            <w:tcW w:w="732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65712EC3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1,39</w:t>
            </w:r>
          </w:p>
        </w:tc>
        <w:tc>
          <w:tcPr>
            <w:tcW w:w="84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421BEA66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2,32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43FC12B0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3,10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3865B64A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3,43</w:t>
            </w:r>
          </w:p>
        </w:tc>
      </w:tr>
      <w:tr w:rsidR="0079123D" w:rsidRPr="0079123D" w14:paraId="27A7EC9F" w14:textId="77777777" w:rsidTr="00695239">
        <w:tc>
          <w:tcPr>
            <w:tcW w:w="324" w:type="pct"/>
            <w:tcBorders>
              <w:top w:val="nil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BBACD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4.</w:t>
            </w:r>
          </w:p>
        </w:tc>
        <w:tc>
          <w:tcPr>
            <w:tcW w:w="155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A21FD" w14:textId="77777777" w:rsidR="00695239" w:rsidRPr="00C644E9" w:rsidRDefault="00695239" w:rsidP="00C77AB5">
            <w:pPr>
              <w:spacing w:line="2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Motocikli (i = 4)</w:t>
            </w:r>
          </w:p>
        </w:tc>
        <w:tc>
          <w:tcPr>
            <w:tcW w:w="732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7876C6BE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0,47</w:t>
            </w:r>
          </w:p>
        </w:tc>
        <w:tc>
          <w:tcPr>
            <w:tcW w:w="84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7FB34D12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0,65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1CA0BB07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0,78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5D33CF63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0,92</w:t>
            </w:r>
          </w:p>
        </w:tc>
      </w:tr>
      <w:tr w:rsidR="0079123D" w:rsidRPr="0079123D" w14:paraId="37B8EE3C" w14:textId="77777777" w:rsidTr="00695239">
        <w:tc>
          <w:tcPr>
            <w:tcW w:w="324" w:type="pct"/>
            <w:tcBorders>
              <w:top w:val="nil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D5990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5.</w:t>
            </w:r>
          </w:p>
        </w:tc>
        <w:tc>
          <w:tcPr>
            <w:tcW w:w="155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1E64C" w14:textId="77777777" w:rsidR="00695239" w:rsidRPr="00C644E9" w:rsidRDefault="00695239" w:rsidP="00C77AB5">
            <w:pPr>
              <w:spacing w:line="2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Automašīnu piekabes (i = 5)</w:t>
            </w:r>
          </w:p>
        </w:tc>
        <w:tc>
          <w:tcPr>
            <w:tcW w:w="732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0D7CA430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0,14</w:t>
            </w:r>
          </w:p>
        </w:tc>
        <w:tc>
          <w:tcPr>
            <w:tcW w:w="84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01B39038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0,28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60B07275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0,33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6C23E299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0,37</w:t>
            </w:r>
          </w:p>
        </w:tc>
      </w:tr>
      <w:tr w:rsidR="0079123D" w:rsidRPr="0079123D" w14:paraId="154FE14C" w14:textId="77777777" w:rsidTr="00695239">
        <w:tc>
          <w:tcPr>
            <w:tcW w:w="324" w:type="pct"/>
            <w:tcBorders>
              <w:top w:val="nil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847F1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6.</w:t>
            </w:r>
          </w:p>
        </w:tc>
        <w:tc>
          <w:tcPr>
            <w:tcW w:w="155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CC1B8" w14:textId="77777777" w:rsidR="00695239" w:rsidRPr="00C644E9" w:rsidRDefault="00695239" w:rsidP="00C77AB5">
            <w:pPr>
              <w:spacing w:line="2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Traktori (i = 6)</w:t>
            </w:r>
          </w:p>
        </w:tc>
        <w:tc>
          <w:tcPr>
            <w:tcW w:w="732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4970692A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0,18</w:t>
            </w:r>
          </w:p>
        </w:tc>
        <w:tc>
          <w:tcPr>
            <w:tcW w:w="84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787F485F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0,33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460855BA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0,47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48CDAC18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0,60</w:t>
            </w:r>
          </w:p>
        </w:tc>
      </w:tr>
      <w:tr w:rsidR="0079123D" w:rsidRPr="0079123D" w14:paraId="0CC650C0" w14:textId="77777777" w:rsidTr="00695239">
        <w:tc>
          <w:tcPr>
            <w:tcW w:w="324" w:type="pct"/>
            <w:tcBorders>
              <w:top w:val="nil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2EC83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7.</w:t>
            </w:r>
          </w:p>
        </w:tc>
        <w:tc>
          <w:tcPr>
            <w:tcW w:w="155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83782" w14:textId="77777777" w:rsidR="00695239" w:rsidRPr="00C644E9" w:rsidRDefault="00695239" w:rsidP="00C77AB5">
            <w:pPr>
              <w:spacing w:line="2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Traktoru piekabes (i = 7)</w:t>
            </w:r>
          </w:p>
        </w:tc>
        <w:tc>
          <w:tcPr>
            <w:tcW w:w="732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3F362881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0,10</w:t>
            </w:r>
          </w:p>
        </w:tc>
        <w:tc>
          <w:tcPr>
            <w:tcW w:w="84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1BBCB222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0,14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310A90F4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0,18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7D67A8DE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0,23</w:t>
            </w:r>
          </w:p>
        </w:tc>
      </w:tr>
      <w:tr w:rsidR="0079123D" w:rsidRPr="0079123D" w14:paraId="292FA172" w14:textId="77777777" w:rsidTr="00695239">
        <w:tc>
          <w:tcPr>
            <w:tcW w:w="324" w:type="pct"/>
            <w:tcBorders>
              <w:top w:val="nil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49238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8.</w:t>
            </w:r>
          </w:p>
        </w:tc>
        <w:tc>
          <w:tcPr>
            <w:tcW w:w="155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A3839" w14:textId="77777777" w:rsidR="00695239" w:rsidRPr="00C644E9" w:rsidRDefault="00695239" w:rsidP="00C77AB5">
            <w:pPr>
              <w:spacing w:line="2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Tramvaji, trolejbusi (i = 8)</w:t>
            </w:r>
          </w:p>
        </w:tc>
        <w:tc>
          <w:tcPr>
            <w:tcW w:w="732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2B8BC04B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0,92</w:t>
            </w:r>
          </w:p>
        </w:tc>
        <w:tc>
          <w:tcPr>
            <w:tcW w:w="847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2B5CD211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1,62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22F3A155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1,85</w:t>
            </w:r>
          </w:p>
        </w:tc>
        <w:tc>
          <w:tcPr>
            <w:tcW w:w="770" w:type="pct"/>
            <w:tcBorders>
              <w:top w:val="nil"/>
              <w:left w:val="nil"/>
              <w:bottom w:val="outset" w:sz="8" w:space="0" w:color="414142"/>
              <w:right w:val="outset" w:sz="8" w:space="0" w:color="414142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7780F478" w14:textId="77777777" w:rsidR="00695239" w:rsidRPr="00C644E9" w:rsidRDefault="00695239" w:rsidP="00C77AB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C644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2,08</w:t>
            </w:r>
          </w:p>
        </w:tc>
      </w:tr>
    </w:tbl>
    <w:p w14:paraId="38FB93F2" w14:textId="266784D4" w:rsidR="00695239" w:rsidRDefault="00695239" w:rsidP="008152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C5F91A7" w14:textId="77777777" w:rsidR="00695239" w:rsidRDefault="00695239" w:rsidP="008152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DB870D5" w14:textId="2EAEC44E" w:rsidR="00DF0501" w:rsidRPr="000F16A8" w:rsidRDefault="00416583" w:rsidP="00A41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A416A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DF0501" w:rsidRPr="000F16A8">
        <w:rPr>
          <w:rFonts w:ascii="Times New Roman" w:eastAsia="Times New Roman" w:hAnsi="Times New Roman" w:cs="Times New Roman"/>
          <w:sz w:val="28"/>
          <w:szCs w:val="28"/>
          <w:lang w:eastAsia="lv-LV"/>
        </w:rPr>
        <w:t>Noteikumi stājas spēkā 202</w:t>
      </w:r>
      <w:r w:rsidR="0042726E"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="00A416A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DF0501" w:rsidRPr="000F16A8">
        <w:rPr>
          <w:rFonts w:ascii="Times New Roman" w:eastAsia="Times New Roman" w:hAnsi="Times New Roman" w:cs="Times New Roman"/>
          <w:sz w:val="28"/>
          <w:szCs w:val="28"/>
          <w:lang w:eastAsia="lv-LV"/>
        </w:rPr>
        <w:t>gada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1</w:t>
      </w:r>
      <w:r w:rsidR="00A416A4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42726E">
        <w:rPr>
          <w:rFonts w:ascii="Times New Roman" w:eastAsia="Times New Roman" w:hAnsi="Times New Roman" w:cs="Times New Roman"/>
          <w:sz w:val="28"/>
          <w:szCs w:val="28"/>
          <w:lang w:eastAsia="lv-LV"/>
        </w:rPr>
        <w:t>jūlijā</w:t>
      </w:r>
      <w:r w:rsidR="00A416A4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3B7A481E" w14:textId="77777777" w:rsidR="00945DE8" w:rsidRPr="000F16A8" w:rsidRDefault="00945DE8" w:rsidP="00A41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7E9F7FA" w14:textId="77777777" w:rsidR="00BF228B" w:rsidRPr="00DC2AA7" w:rsidRDefault="00BF228B" w:rsidP="00A416A4">
      <w:pPr>
        <w:pStyle w:val="BodyTextIndent"/>
        <w:ind w:left="0" w:firstLine="720"/>
        <w:rPr>
          <w:szCs w:val="28"/>
        </w:rPr>
      </w:pPr>
    </w:p>
    <w:p w14:paraId="55DB06F0" w14:textId="77777777" w:rsidR="00BF228B" w:rsidRPr="00DC2AA7" w:rsidRDefault="00BF228B" w:rsidP="00A416A4">
      <w:pPr>
        <w:pStyle w:val="BodyTextIndent"/>
        <w:ind w:left="0" w:firstLine="720"/>
        <w:rPr>
          <w:szCs w:val="28"/>
        </w:rPr>
      </w:pPr>
    </w:p>
    <w:p w14:paraId="532F6A74" w14:textId="60219C5B" w:rsidR="00BF228B" w:rsidRPr="00DC2AA7" w:rsidRDefault="00BF228B" w:rsidP="00A416A4">
      <w:pPr>
        <w:pStyle w:val="BodyTextIndent"/>
        <w:tabs>
          <w:tab w:val="left" w:pos="6521"/>
        </w:tabs>
        <w:ind w:left="0" w:firstLine="720"/>
        <w:rPr>
          <w:szCs w:val="28"/>
        </w:rPr>
      </w:pPr>
      <w:r w:rsidRPr="00DC2AA7">
        <w:rPr>
          <w:szCs w:val="28"/>
        </w:rPr>
        <w:t>Ministru prezidents</w:t>
      </w:r>
      <w:r w:rsidRPr="00DC2AA7">
        <w:rPr>
          <w:szCs w:val="28"/>
        </w:rPr>
        <w:tab/>
        <w:t>A</w:t>
      </w:r>
      <w:r w:rsidR="00A416A4">
        <w:rPr>
          <w:szCs w:val="28"/>
        </w:rPr>
        <w:t>. </w:t>
      </w:r>
      <w:r w:rsidRPr="00DC2AA7">
        <w:rPr>
          <w:szCs w:val="28"/>
        </w:rPr>
        <w:t>K</w:t>
      </w:r>
      <w:r w:rsidR="00A416A4">
        <w:rPr>
          <w:szCs w:val="28"/>
        </w:rPr>
        <w:t>. </w:t>
      </w:r>
      <w:r w:rsidRPr="00DC2AA7">
        <w:rPr>
          <w:szCs w:val="28"/>
        </w:rPr>
        <w:t>Kariņš</w:t>
      </w:r>
    </w:p>
    <w:p w14:paraId="5D13C120" w14:textId="77777777" w:rsidR="00BF228B" w:rsidRPr="00DC2AA7" w:rsidRDefault="00BF228B" w:rsidP="00A416A4">
      <w:pPr>
        <w:pStyle w:val="BodyTextIndent"/>
        <w:ind w:left="0" w:firstLine="720"/>
        <w:rPr>
          <w:szCs w:val="28"/>
        </w:rPr>
      </w:pPr>
    </w:p>
    <w:p w14:paraId="59E4D26C" w14:textId="77777777" w:rsidR="00BF228B" w:rsidRPr="00DC2AA7" w:rsidRDefault="00BF228B" w:rsidP="00A416A4">
      <w:pPr>
        <w:pStyle w:val="BodyTextIndent"/>
        <w:ind w:left="0" w:firstLine="720"/>
        <w:rPr>
          <w:szCs w:val="28"/>
        </w:rPr>
      </w:pPr>
    </w:p>
    <w:p w14:paraId="3A69655B" w14:textId="77777777" w:rsidR="00BF228B" w:rsidRPr="00DC2AA7" w:rsidRDefault="00BF228B" w:rsidP="00A416A4">
      <w:pPr>
        <w:pStyle w:val="BodyTextIndent"/>
        <w:ind w:left="0" w:firstLine="720"/>
        <w:rPr>
          <w:szCs w:val="28"/>
        </w:rPr>
      </w:pPr>
    </w:p>
    <w:p w14:paraId="78623204" w14:textId="115B4A81" w:rsidR="00BF228B" w:rsidRPr="00DC2AA7" w:rsidRDefault="00BF228B" w:rsidP="00A416A4">
      <w:pPr>
        <w:pStyle w:val="BodyTextIndent"/>
        <w:tabs>
          <w:tab w:val="left" w:pos="6521"/>
        </w:tabs>
        <w:ind w:left="0" w:firstLine="720"/>
        <w:rPr>
          <w:szCs w:val="28"/>
        </w:rPr>
      </w:pPr>
      <w:r w:rsidRPr="00DC2AA7">
        <w:rPr>
          <w:szCs w:val="28"/>
        </w:rPr>
        <w:t>Finanšu ministrs</w:t>
      </w:r>
      <w:r w:rsidRPr="00DC2AA7">
        <w:rPr>
          <w:szCs w:val="28"/>
        </w:rPr>
        <w:tab/>
        <w:t>J</w:t>
      </w:r>
      <w:r w:rsidR="00A416A4">
        <w:rPr>
          <w:szCs w:val="28"/>
        </w:rPr>
        <w:t>. </w:t>
      </w:r>
      <w:r w:rsidRPr="00DC2AA7">
        <w:rPr>
          <w:szCs w:val="28"/>
        </w:rPr>
        <w:t>Reirs</w:t>
      </w:r>
    </w:p>
    <w:sectPr w:rsidR="00BF228B" w:rsidRPr="00DC2AA7" w:rsidSect="00BF228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84429" w14:textId="77777777" w:rsidR="00A47EDC" w:rsidRDefault="00A47EDC" w:rsidP="00E8521E">
      <w:pPr>
        <w:spacing w:after="0" w:line="240" w:lineRule="auto"/>
      </w:pPr>
      <w:r>
        <w:separator/>
      </w:r>
    </w:p>
  </w:endnote>
  <w:endnote w:type="continuationSeparator" w:id="0">
    <w:p w14:paraId="706C33DD" w14:textId="77777777" w:rsidR="00A47EDC" w:rsidRDefault="00A47EDC" w:rsidP="00E8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B817" w14:textId="470F25B0" w:rsidR="00BF228B" w:rsidRPr="00387475" w:rsidRDefault="00387475" w:rsidP="00BF228B">
    <w:pPr>
      <w:pStyle w:val="Footer"/>
      <w:rPr>
        <w:rFonts w:ascii="Times New Roman" w:hAnsi="Times New Roman" w:cs="Times New Roman"/>
        <w:sz w:val="20"/>
        <w:szCs w:val="20"/>
      </w:rPr>
    </w:pPr>
    <w:r w:rsidRPr="00387475">
      <w:rPr>
        <w:rFonts w:ascii="Times New Roman" w:hAnsi="Times New Roman" w:cs="Times New Roman"/>
        <w:sz w:val="20"/>
        <w:szCs w:val="20"/>
      </w:rPr>
      <w:t>FMnot_</w:t>
    </w:r>
    <w:r w:rsidR="00F23A8A">
      <w:rPr>
        <w:rFonts w:ascii="Times New Roman" w:hAnsi="Times New Roman" w:cs="Times New Roman"/>
        <w:sz w:val="20"/>
        <w:szCs w:val="20"/>
      </w:rPr>
      <w:t>23</w:t>
    </w:r>
    <w:r w:rsidR="00017714">
      <w:rPr>
        <w:rFonts w:ascii="Times New Roman" w:hAnsi="Times New Roman" w:cs="Times New Roman"/>
        <w:sz w:val="20"/>
        <w:szCs w:val="20"/>
      </w:rPr>
      <w:t>02</w:t>
    </w:r>
    <w:r w:rsidRPr="00387475">
      <w:rPr>
        <w:rFonts w:ascii="Times New Roman" w:hAnsi="Times New Roman" w:cs="Times New Roman"/>
        <w:sz w:val="20"/>
        <w:szCs w:val="20"/>
      </w:rPr>
      <w:t>21_MK195groz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2E571" w14:textId="2F336EC1" w:rsidR="007C0CCF" w:rsidRPr="00387475" w:rsidRDefault="007C0CCF" w:rsidP="007C0CCF">
    <w:pPr>
      <w:pStyle w:val="Footer"/>
      <w:rPr>
        <w:rFonts w:ascii="Times New Roman" w:hAnsi="Times New Roman" w:cs="Times New Roman"/>
        <w:sz w:val="20"/>
        <w:szCs w:val="20"/>
      </w:rPr>
    </w:pPr>
    <w:r w:rsidRPr="00387475">
      <w:rPr>
        <w:rFonts w:ascii="Times New Roman" w:hAnsi="Times New Roman" w:cs="Times New Roman"/>
        <w:sz w:val="20"/>
        <w:szCs w:val="20"/>
      </w:rPr>
      <w:t>FMnot_</w:t>
    </w:r>
    <w:r w:rsidR="00017714">
      <w:rPr>
        <w:rFonts w:ascii="Times New Roman" w:hAnsi="Times New Roman" w:cs="Times New Roman"/>
        <w:sz w:val="20"/>
        <w:szCs w:val="20"/>
      </w:rPr>
      <w:t>0402</w:t>
    </w:r>
    <w:r w:rsidRPr="00387475">
      <w:rPr>
        <w:rFonts w:ascii="Times New Roman" w:hAnsi="Times New Roman" w:cs="Times New Roman"/>
        <w:sz w:val="20"/>
        <w:szCs w:val="20"/>
      </w:rPr>
      <w:t>21_MK195groz</w:t>
    </w:r>
  </w:p>
  <w:p w14:paraId="0C8CECF2" w14:textId="56331113" w:rsidR="00BF228B" w:rsidRPr="00BF228B" w:rsidRDefault="00BF228B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D6BD6" w14:textId="77777777" w:rsidR="00A47EDC" w:rsidRDefault="00A47EDC" w:rsidP="00E8521E">
      <w:pPr>
        <w:spacing w:after="0" w:line="240" w:lineRule="auto"/>
      </w:pPr>
      <w:r>
        <w:separator/>
      </w:r>
    </w:p>
  </w:footnote>
  <w:footnote w:type="continuationSeparator" w:id="0">
    <w:p w14:paraId="2E52BD9A" w14:textId="77777777" w:rsidR="00A47EDC" w:rsidRDefault="00A47EDC" w:rsidP="00E8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147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B727703" w14:textId="6A1B9916" w:rsidR="00E55511" w:rsidRPr="009775EC" w:rsidRDefault="00E5551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75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75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75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7B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75E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DDDCD" w14:textId="53BF560D" w:rsidR="00BF228B" w:rsidRDefault="00BF228B">
    <w:pPr>
      <w:pStyle w:val="Header"/>
      <w:rPr>
        <w:rFonts w:ascii="Times New Roman" w:hAnsi="Times New Roman" w:cs="Times New Roman"/>
        <w:sz w:val="24"/>
        <w:szCs w:val="24"/>
      </w:rPr>
    </w:pPr>
  </w:p>
  <w:p w14:paraId="0D677944" w14:textId="4FD2EB4F" w:rsidR="00BF228B" w:rsidRPr="00E756DC" w:rsidRDefault="00BF228B" w:rsidP="00E756DC">
    <w:pPr>
      <w:pStyle w:val="Header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7D0B"/>
    <w:multiLevelType w:val="hybridMultilevel"/>
    <w:tmpl w:val="0A688D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5186"/>
    <w:multiLevelType w:val="hybridMultilevel"/>
    <w:tmpl w:val="3432C83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2959"/>
    <w:multiLevelType w:val="hybridMultilevel"/>
    <w:tmpl w:val="1408DCF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0096"/>
    <w:multiLevelType w:val="hybridMultilevel"/>
    <w:tmpl w:val="CC0451A2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61F71"/>
    <w:multiLevelType w:val="hybridMultilevel"/>
    <w:tmpl w:val="6E4CEA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5DF0"/>
    <w:multiLevelType w:val="hybridMultilevel"/>
    <w:tmpl w:val="9DF8AADA"/>
    <w:lvl w:ilvl="0" w:tplc="1A2448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85D7B"/>
    <w:multiLevelType w:val="hybridMultilevel"/>
    <w:tmpl w:val="1548B220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634F0"/>
    <w:multiLevelType w:val="hybridMultilevel"/>
    <w:tmpl w:val="FCF01506"/>
    <w:lvl w:ilvl="0" w:tplc="780A8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9A4455"/>
    <w:multiLevelType w:val="hybridMultilevel"/>
    <w:tmpl w:val="C1CE7BA2"/>
    <w:lvl w:ilvl="0" w:tplc="80CEE3D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391D5A78"/>
    <w:multiLevelType w:val="hybridMultilevel"/>
    <w:tmpl w:val="E90E4CFA"/>
    <w:lvl w:ilvl="0" w:tplc="79786D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A69BF"/>
    <w:multiLevelType w:val="hybridMultilevel"/>
    <w:tmpl w:val="817293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F223A"/>
    <w:multiLevelType w:val="hybridMultilevel"/>
    <w:tmpl w:val="480679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017BF"/>
    <w:multiLevelType w:val="hybridMultilevel"/>
    <w:tmpl w:val="25046B1A"/>
    <w:lvl w:ilvl="0" w:tplc="E9CA7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F4474"/>
    <w:multiLevelType w:val="hybridMultilevel"/>
    <w:tmpl w:val="7048100E"/>
    <w:lvl w:ilvl="0" w:tplc="BF5CAB9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26A3786"/>
    <w:multiLevelType w:val="hybridMultilevel"/>
    <w:tmpl w:val="78829C04"/>
    <w:lvl w:ilvl="0" w:tplc="D12E4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87490F"/>
    <w:multiLevelType w:val="hybridMultilevel"/>
    <w:tmpl w:val="BF46542E"/>
    <w:lvl w:ilvl="0" w:tplc="C7386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8D2E91"/>
    <w:multiLevelType w:val="hybridMultilevel"/>
    <w:tmpl w:val="6A5E19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6440A"/>
    <w:multiLevelType w:val="multilevel"/>
    <w:tmpl w:val="072C8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866998"/>
    <w:multiLevelType w:val="hybridMultilevel"/>
    <w:tmpl w:val="502869FA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266A6"/>
    <w:multiLevelType w:val="hybridMultilevel"/>
    <w:tmpl w:val="738C5C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10"/>
  </w:num>
  <w:num w:numId="5">
    <w:abstractNumId w:val="12"/>
  </w:num>
  <w:num w:numId="6">
    <w:abstractNumId w:val="6"/>
  </w:num>
  <w:num w:numId="7">
    <w:abstractNumId w:val="17"/>
  </w:num>
  <w:num w:numId="8">
    <w:abstractNumId w:val="2"/>
  </w:num>
  <w:num w:numId="9">
    <w:abstractNumId w:val="13"/>
  </w:num>
  <w:num w:numId="10">
    <w:abstractNumId w:val="4"/>
  </w:num>
  <w:num w:numId="11">
    <w:abstractNumId w:val="5"/>
  </w:num>
  <w:num w:numId="12">
    <w:abstractNumId w:val="9"/>
  </w:num>
  <w:num w:numId="13">
    <w:abstractNumId w:val="3"/>
  </w:num>
  <w:num w:numId="14">
    <w:abstractNumId w:val="1"/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3E"/>
    <w:rsid w:val="0000261E"/>
    <w:rsid w:val="00002B9D"/>
    <w:rsid w:val="000070DF"/>
    <w:rsid w:val="0001767F"/>
    <w:rsid w:val="00017714"/>
    <w:rsid w:val="00017A70"/>
    <w:rsid w:val="00020F08"/>
    <w:rsid w:val="00023B08"/>
    <w:rsid w:val="000245AE"/>
    <w:rsid w:val="00027171"/>
    <w:rsid w:val="000327FF"/>
    <w:rsid w:val="00032B1D"/>
    <w:rsid w:val="00033CFC"/>
    <w:rsid w:val="00036871"/>
    <w:rsid w:val="000443CE"/>
    <w:rsid w:val="000448C2"/>
    <w:rsid w:val="00053814"/>
    <w:rsid w:val="00056C07"/>
    <w:rsid w:val="00064411"/>
    <w:rsid w:val="0006670B"/>
    <w:rsid w:val="000727BC"/>
    <w:rsid w:val="00074A3E"/>
    <w:rsid w:val="00077D04"/>
    <w:rsid w:val="00087C72"/>
    <w:rsid w:val="000901A3"/>
    <w:rsid w:val="000A1491"/>
    <w:rsid w:val="000A183F"/>
    <w:rsid w:val="000A25B1"/>
    <w:rsid w:val="000A4E3D"/>
    <w:rsid w:val="000A6008"/>
    <w:rsid w:val="000B16F5"/>
    <w:rsid w:val="000B6317"/>
    <w:rsid w:val="000B6F08"/>
    <w:rsid w:val="000B7AC2"/>
    <w:rsid w:val="000B7C9A"/>
    <w:rsid w:val="000C0508"/>
    <w:rsid w:val="000C2C21"/>
    <w:rsid w:val="000C5DE1"/>
    <w:rsid w:val="000D018E"/>
    <w:rsid w:val="000D094E"/>
    <w:rsid w:val="000D1BA2"/>
    <w:rsid w:val="000D546C"/>
    <w:rsid w:val="000D649B"/>
    <w:rsid w:val="000D6BFE"/>
    <w:rsid w:val="000D70E4"/>
    <w:rsid w:val="000D7831"/>
    <w:rsid w:val="000D7A65"/>
    <w:rsid w:val="000E6466"/>
    <w:rsid w:val="000F0B9A"/>
    <w:rsid w:val="000F16A8"/>
    <w:rsid w:val="000F1BEB"/>
    <w:rsid w:val="000F379B"/>
    <w:rsid w:val="000F593B"/>
    <w:rsid w:val="000F5BB9"/>
    <w:rsid w:val="00111516"/>
    <w:rsid w:val="0011236E"/>
    <w:rsid w:val="00123240"/>
    <w:rsid w:val="00130C88"/>
    <w:rsid w:val="001326ED"/>
    <w:rsid w:val="001329DA"/>
    <w:rsid w:val="00134C9F"/>
    <w:rsid w:val="00134D0E"/>
    <w:rsid w:val="00134FDD"/>
    <w:rsid w:val="00141B0D"/>
    <w:rsid w:val="001458EE"/>
    <w:rsid w:val="001511B5"/>
    <w:rsid w:val="00154706"/>
    <w:rsid w:val="00157D42"/>
    <w:rsid w:val="00166778"/>
    <w:rsid w:val="00171F8C"/>
    <w:rsid w:val="0017483D"/>
    <w:rsid w:val="00174AA3"/>
    <w:rsid w:val="00175D44"/>
    <w:rsid w:val="00176AB5"/>
    <w:rsid w:val="00180091"/>
    <w:rsid w:val="0018164C"/>
    <w:rsid w:val="00182052"/>
    <w:rsid w:val="00183749"/>
    <w:rsid w:val="00184952"/>
    <w:rsid w:val="0019380C"/>
    <w:rsid w:val="001A259E"/>
    <w:rsid w:val="001A2A67"/>
    <w:rsid w:val="001A30E3"/>
    <w:rsid w:val="001A5EC2"/>
    <w:rsid w:val="001B01D5"/>
    <w:rsid w:val="001B01DD"/>
    <w:rsid w:val="001B1BF9"/>
    <w:rsid w:val="001B5A8F"/>
    <w:rsid w:val="001B7242"/>
    <w:rsid w:val="001C4830"/>
    <w:rsid w:val="001C607B"/>
    <w:rsid w:val="001C7240"/>
    <w:rsid w:val="001E16F9"/>
    <w:rsid w:val="001E2293"/>
    <w:rsid w:val="001E45B4"/>
    <w:rsid w:val="001E5226"/>
    <w:rsid w:val="001F229C"/>
    <w:rsid w:val="001F4F0A"/>
    <w:rsid w:val="002012A8"/>
    <w:rsid w:val="00201790"/>
    <w:rsid w:val="00203CEA"/>
    <w:rsid w:val="002156B8"/>
    <w:rsid w:val="00216084"/>
    <w:rsid w:val="0021659F"/>
    <w:rsid w:val="00216E3D"/>
    <w:rsid w:val="00221BDA"/>
    <w:rsid w:val="002228ED"/>
    <w:rsid w:val="00227C2C"/>
    <w:rsid w:val="0023073B"/>
    <w:rsid w:val="002425E7"/>
    <w:rsid w:val="0024342F"/>
    <w:rsid w:val="00251C62"/>
    <w:rsid w:val="0025542B"/>
    <w:rsid w:val="00255F43"/>
    <w:rsid w:val="002600C2"/>
    <w:rsid w:val="00266704"/>
    <w:rsid w:val="00273799"/>
    <w:rsid w:val="00276C51"/>
    <w:rsid w:val="00277ADE"/>
    <w:rsid w:val="002825D9"/>
    <w:rsid w:val="00282E14"/>
    <w:rsid w:val="002901E2"/>
    <w:rsid w:val="00292C24"/>
    <w:rsid w:val="00296FCF"/>
    <w:rsid w:val="002A2089"/>
    <w:rsid w:val="002A47CA"/>
    <w:rsid w:val="002C7AD8"/>
    <w:rsid w:val="002D04AE"/>
    <w:rsid w:val="002D0EC7"/>
    <w:rsid w:val="002D43FF"/>
    <w:rsid w:val="002D5043"/>
    <w:rsid w:val="002D7A19"/>
    <w:rsid w:val="002E0160"/>
    <w:rsid w:val="002E1C98"/>
    <w:rsid w:val="002E5E39"/>
    <w:rsid w:val="002E786C"/>
    <w:rsid w:val="002F091F"/>
    <w:rsid w:val="002F4282"/>
    <w:rsid w:val="002F4C87"/>
    <w:rsid w:val="002F50F3"/>
    <w:rsid w:val="002F6ABD"/>
    <w:rsid w:val="002F6BBF"/>
    <w:rsid w:val="002F6C58"/>
    <w:rsid w:val="00312CD9"/>
    <w:rsid w:val="003204E0"/>
    <w:rsid w:val="00321C47"/>
    <w:rsid w:val="003222D5"/>
    <w:rsid w:val="003242EF"/>
    <w:rsid w:val="00334920"/>
    <w:rsid w:val="003413E0"/>
    <w:rsid w:val="00343C30"/>
    <w:rsid w:val="00346702"/>
    <w:rsid w:val="00352135"/>
    <w:rsid w:val="00354AB9"/>
    <w:rsid w:val="00355BAF"/>
    <w:rsid w:val="0036272F"/>
    <w:rsid w:val="00362D08"/>
    <w:rsid w:val="00364BF4"/>
    <w:rsid w:val="00370282"/>
    <w:rsid w:val="0037153B"/>
    <w:rsid w:val="00371612"/>
    <w:rsid w:val="00372EC8"/>
    <w:rsid w:val="00374A1B"/>
    <w:rsid w:val="00377487"/>
    <w:rsid w:val="00380CE2"/>
    <w:rsid w:val="00384D7B"/>
    <w:rsid w:val="00387475"/>
    <w:rsid w:val="00390CF0"/>
    <w:rsid w:val="003914DE"/>
    <w:rsid w:val="00394A22"/>
    <w:rsid w:val="00396358"/>
    <w:rsid w:val="003969AA"/>
    <w:rsid w:val="003A012D"/>
    <w:rsid w:val="003A7025"/>
    <w:rsid w:val="003B7CAE"/>
    <w:rsid w:val="003C0C18"/>
    <w:rsid w:val="003C2840"/>
    <w:rsid w:val="003C6958"/>
    <w:rsid w:val="003D01FC"/>
    <w:rsid w:val="003D2C09"/>
    <w:rsid w:val="003D4F53"/>
    <w:rsid w:val="003E5978"/>
    <w:rsid w:val="003F004C"/>
    <w:rsid w:val="003F0FC7"/>
    <w:rsid w:val="003F1ACF"/>
    <w:rsid w:val="003F2592"/>
    <w:rsid w:val="003F598A"/>
    <w:rsid w:val="0040086C"/>
    <w:rsid w:val="00404D39"/>
    <w:rsid w:val="00412E08"/>
    <w:rsid w:val="00416583"/>
    <w:rsid w:val="00422F4B"/>
    <w:rsid w:val="0042726E"/>
    <w:rsid w:val="0042799C"/>
    <w:rsid w:val="00427D26"/>
    <w:rsid w:val="0043434B"/>
    <w:rsid w:val="00434A10"/>
    <w:rsid w:val="00434DF8"/>
    <w:rsid w:val="00441251"/>
    <w:rsid w:val="00441CEB"/>
    <w:rsid w:val="0044381E"/>
    <w:rsid w:val="00443EAF"/>
    <w:rsid w:val="00445AA8"/>
    <w:rsid w:val="004535F0"/>
    <w:rsid w:val="0045455F"/>
    <w:rsid w:val="00460C98"/>
    <w:rsid w:val="004631E4"/>
    <w:rsid w:val="00464D3B"/>
    <w:rsid w:val="00465051"/>
    <w:rsid w:val="00467892"/>
    <w:rsid w:val="00470EFE"/>
    <w:rsid w:val="0047399E"/>
    <w:rsid w:val="00477263"/>
    <w:rsid w:val="0048431A"/>
    <w:rsid w:val="004933A2"/>
    <w:rsid w:val="004A4732"/>
    <w:rsid w:val="004A50AB"/>
    <w:rsid w:val="004A51E6"/>
    <w:rsid w:val="004A6DE1"/>
    <w:rsid w:val="004B0903"/>
    <w:rsid w:val="004B435C"/>
    <w:rsid w:val="004C28EE"/>
    <w:rsid w:val="004C64BF"/>
    <w:rsid w:val="004D027C"/>
    <w:rsid w:val="004E4FC3"/>
    <w:rsid w:val="004E5E8E"/>
    <w:rsid w:val="004E72BC"/>
    <w:rsid w:val="00501A78"/>
    <w:rsid w:val="00502084"/>
    <w:rsid w:val="00502E64"/>
    <w:rsid w:val="0050442B"/>
    <w:rsid w:val="00505CC7"/>
    <w:rsid w:val="005113D9"/>
    <w:rsid w:val="00511B34"/>
    <w:rsid w:val="00513648"/>
    <w:rsid w:val="00513E20"/>
    <w:rsid w:val="00515A8E"/>
    <w:rsid w:val="00515D52"/>
    <w:rsid w:val="005170DE"/>
    <w:rsid w:val="00522A06"/>
    <w:rsid w:val="00523792"/>
    <w:rsid w:val="0052485C"/>
    <w:rsid w:val="00524BCA"/>
    <w:rsid w:val="00524D88"/>
    <w:rsid w:val="00526ECE"/>
    <w:rsid w:val="005376BA"/>
    <w:rsid w:val="00541ABB"/>
    <w:rsid w:val="005458AB"/>
    <w:rsid w:val="00547FF6"/>
    <w:rsid w:val="00553AA2"/>
    <w:rsid w:val="00556582"/>
    <w:rsid w:val="00557E75"/>
    <w:rsid w:val="005667DF"/>
    <w:rsid w:val="00581E12"/>
    <w:rsid w:val="005825FB"/>
    <w:rsid w:val="00587B7D"/>
    <w:rsid w:val="00592257"/>
    <w:rsid w:val="00592C6A"/>
    <w:rsid w:val="00595171"/>
    <w:rsid w:val="00595BD6"/>
    <w:rsid w:val="005A05A2"/>
    <w:rsid w:val="005A0AEF"/>
    <w:rsid w:val="005A300E"/>
    <w:rsid w:val="005A350F"/>
    <w:rsid w:val="005B3990"/>
    <w:rsid w:val="005B48B8"/>
    <w:rsid w:val="005B6CA8"/>
    <w:rsid w:val="005C1173"/>
    <w:rsid w:val="005C1898"/>
    <w:rsid w:val="005C601F"/>
    <w:rsid w:val="005C78E7"/>
    <w:rsid w:val="005D0310"/>
    <w:rsid w:val="005D12C5"/>
    <w:rsid w:val="005D1A34"/>
    <w:rsid w:val="005D54CE"/>
    <w:rsid w:val="005E2CB6"/>
    <w:rsid w:val="005E48A2"/>
    <w:rsid w:val="005F27DD"/>
    <w:rsid w:val="005F6D04"/>
    <w:rsid w:val="00604F02"/>
    <w:rsid w:val="00605013"/>
    <w:rsid w:val="00605804"/>
    <w:rsid w:val="0061005C"/>
    <w:rsid w:val="00610E4A"/>
    <w:rsid w:val="006132A1"/>
    <w:rsid w:val="006150D4"/>
    <w:rsid w:val="00617E8C"/>
    <w:rsid w:val="00620AE7"/>
    <w:rsid w:val="00624F33"/>
    <w:rsid w:val="00627BCF"/>
    <w:rsid w:val="00630F4F"/>
    <w:rsid w:val="00631255"/>
    <w:rsid w:val="006312D5"/>
    <w:rsid w:val="006351C4"/>
    <w:rsid w:val="00636623"/>
    <w:rsid w:val="00642D01"/>
    <w:rsid w:val="00651FAB"/>
    <w:rsid w:val="00653826"/>
    <w:rsid w:val="00653DF6"/>
    <w:rsid w:val="00656F55"/>
    <w:rsid w:val="00664B1B"/>
    <w:rsid w:val="00665A35"/>
    <w:rsid w:val="006675EF"/>
    <w:rsid w:val="00667A33"/>
    <w:rsid w:val="00667EE0"/>
    <w:rsid w:val="00670E77"/>
    <w:rsid w:val="0067716D"/>
    <w:rsid w:val="006808AD"/>
    <w:rsid w:val="00694C97"/>
    <w:rsid w:val="00695239"/>
    <w:rsid w:val="006954E6"/>
    <w:rsid w:val="00696988"/>
    <w:rsid w:val="00696CE6"/>
    <w:rsid w:val="00697CE0"/>
    <w:rsid w:val="006A3747"/>
    <w:rsid w:val="006A6562"/>
    <w:rsid w:val="006A73BA"/>
    <w:rsid w:val="006A7821"/>
    <w:rsid w:val="006B14C7"/>
    <w:rsid w:val="006B3FB1"/>
    <w:rsid w:val="006C5174"/>
    <w:rsid w:val="006C5A86"/>
    <w:rsid w:val="006D01D3"/>
    <w:rsid w:val="006D1E4F"/>
    <w:rsid w:val="006E3192"/>
    <w:rsid w:val="006E386A"/>
    <w:rsid w:val="006E6148"/>
    <w:rsid w:val="006E7076"/>
    <w:rsid w:val="006F0E5C"/>
    <w:rsid w:val="006F324A"/>
    <w:rsid w:val="006F4E5A"/>
    <w:rsid w:val="006F7108"/>
    <w:rsid w:val="006F73F6"/>
    <w:rsid w:val="0070038B"/>
    <w:rsid w:val="00706804"/>
    <w:rsid w:val="0070793B"/>
    <w:rsid w:val="007122F6"/>
    <w:rsid w:val="00714623"/>
    <w:rsid w:val="00715BED"/>
    <w:rsid w:val="00725A07"/>
    <w:rsid w:val="0073056F"/>
    <w:rsid w:val="007476F3"/>
    <w:rsid w:val="00751CE7"/>
    <w:rsid w:val="00752DEE"/>
    <w:rsid w:val="00755E0D"/>
    <w:rsid w:val="007635B4"/>
    <w:rsid w:val="00766BA6"/>
    <w:rsid w:val="00771DC8"/>
    <w:rsid w:val="00777903"/>
    <w:rsid w:val="007804E3"/>
    <w:rsid w:val="00781420"/>
    <w:rsid w:val="00783A1A"/>
    <w:rsid w:val="00786008"/>
    <w:rsid w:val="007902D6"/>
    <w:rsid w:val="0079123D"/>
    <w:rsid w:val="00791FF4"/>
    <w:rsid w:val="0079343A"/>
    <w:rsid w:val="00794F03"/>
    <w:rsid w:val="00795F6D"/>
    <w:rsid w:val="007A1406"/>
    <w:rsid w:val="007A21DC"/>
    <w:rsid w:val="007A29D0"/>
    <w:rsid w:val="007A6C15"/>
    <w:rsid w:val="007B236A"/>
    <w:rsid w:val="007C0A12"/>
    <w:rsid w:val="007C0CCF"/>
    <w:rsid w:val="007C2033"/>
    <w:rsid w:val="007C35C1"/>
    <w:rsid w:val="007C3C4A"/>
    <w:rsid w:val="007D2C03"/>
    <w:rsid w:val="007D3F5A"/>
    <w:rsid w:val="007E7614"/>
    <w:rsid w:val="007F093C"/>
    <w:rsid w:val="007F276D"/>
    <w:rsid w:val="007F3CD8"/>
    <w:rsid w:val="0080174D"/>
    <w:rsid w:val="00802A63"/>
    <w:rsid w:val="00803523"/>
    <w:rsid w:val="00810B8F"/>
    <w:rsid w:val="00811983"/>
    <w:rsid w:val="00811E47"/>
    <w:rsid w:val="00815205"/>
    <w:rsid w:val="00820732"/>
    <w:rsid w:val="00824DC9"/>
    <w:rsid w:val="00825AC9"/>
    <w:rsid w:val="008260AF"/>
    <w:rsid w:val="00826734"/>
    <w:rsid w:val="00832004"/>
    <w:rsid w:val="00837987"/>
    <w:rsid w:val="00837F4D"/>
    <w:rsid w:val="00844465"/>
    <w:rsid w:val="00846DBD"/>
    <w:rsid w:val="008511AA"/>
    <w:rsid w:val="0085575A"/>
    <w:rsid w:val="0086041C"/>
    <w:rsid w:val="00860C10"/>
    <w:rsid w:val="008620B5"/>
    <w:rsid w:val="00865A3A"/>
    <w:rsid w:val="00867D35"/>
    <w:rsid w:val="00872BA6"/>
    <w:rsid w:val="008738AF"/>
    <w:rsid w:val="00873EDC"/>
    <w:rsid w:val="00877B2B"/>
    <w:rsid w:val="00882FFF"/>
    <w:rsid w:val="00884674"/>
    <w:rsid w:val="00892406"/>
    <w:rsid w:val="00893F7A"/>
    <w:rsid w:val="008A0895"/>
    <w:rsid w:val="008A323C"/>
    <w:rsid w:val="008A54B2"/>
    <w:rsid w:val="008B0A76"/>
    <w:rsid w:val="008B15E3"/>
    <w:rsid w:val="008B5BAD"/>
    <w:rsid w:val="008B640B"/>
    <w:rsid w:val="008C1F65"/>
    <w:rsid w:val="008C2C38"/>
    <w:rsid w:val="008C3BF9"/>
    <w:rsid w:val="008D38A5"/>
    <w:rsid w:val="008D6944"/>
    <w:rsid w:val="008E3B27"/>
    <w:rsid w:val="008E66CF"/>
    <w:rsid w:val="008F066B"/>
    <w:rsid w:val="008F2C6F"/>
    <w:rsid w:val="008F42AE"/>
    <w:rsid w:val="008F7AC1"/>
    <w:rsid w:val="00905E48"/>
    <w:rsid w:val="009063ED"/>
    <w:rsid w:val="009115AE"/>
    <w:rsid w:val="00912145"/>
    <w:rsid w:val="0091229E"/>
    <w:rsid w:val="009165AE"/>
    <w:rsid w:val="009170D4"/>
    <w:rsid w:val="00921262"/>
    <w:rsid w:val="009245E5"/>
    <w:rsid w:val="009249C8"/>
    <w:rsid w:val="009302E7"/>
    <w:rsid w:val="009314DB"/>
    <w:rsid w:val="00934E98"/>
    <w:rsid w:val="00935690"/>
    <w:rsid w:val="00935A62"/>
    <w:rsid w:val="00945DE8"/>
    <w:rsid w:val="00946445"/>
    <w:rsid w:val="00947AD7"/>
    <w:rsid w:val="00952107"/>
    <w:rsid w:val="009548DD"/>
    <w:rsid w:val="00960746"/>
    <w:rsid w:val="00960B02"/>
    <w:rsid w:val="00963037"/>
    <w:rsid w:val="0096357E"/>
    <w:rsid w:val="00964A77"/>
    <w:rsid w:val="00965021"/>
    <w:rsid w:val="00965CE9"/>
    <w:rsid w:val="009775EC"/>
    <w:rsid w:val="00981CAA"/>
    <w:rsid w:val="00990721"/>
    <w:rsid w:val="0099119D"/>
    <w:rsid w:val="00992D81"/>
    <w:rsid w:val="00995C02"/>
    <w:rsid w:val="0099650A"/>
    <w:rsid w:val="00996E0B"/>
    <w:rsid w:val="009A3E54"/>
    <w:rsid w:val="009B16F3"/>
    <w:rsid w:val="009B7ECC"/>
    <w:rsid w:val="009C0819"/>
    <w:rsid w:val="009C52E9"/>
    <w:rsid w:val="009C633E"/>
    <w:rsid w:val="009C779C"/>
    <w:rsid w:val="009C7C2C"/>
    <w:rsid w:val="009D0F68"/>
    <w:rsid w:val="009D291D"/>
    <w:rsid w:val="009D4965"/>
    <w:rsid w:val="009D5D69"/>
    <w:rsid w:val="009E5725"/>
    <w:rsid w:val="009F3183"/>
    <w:rsid w:val="009F7813"/>
    <w:rsid w:val="00A01F9B"/>
    <w:rsid w:val="00A0205C"/>
    <w:rsid w:val="00A06DE4"/>
    <w:rsid w:val="00A10800"/>
    <w:rsid w:val="00A1780C"/>
    <w:rsid w:val="00A207A1"/>
    <w:rsid w:val="00A215EB"/>
    <w:rsid w:val="00A2561E"/>
    <w:rsid w:val="00A34793"/>
    <w:rsid w:val="00A34995"/>
    <w:rsid w:val="00A368CF"/>
    <w:rsid w:val="00A40A3F"/>
    <w:rsid w:val="00A416A4"/>
    <w:rsid w:val="00A44E8B"/>
    <w:rsid w:val="00A47573"/>
    <w:rsid w:val="00A47EDC"/>
    <w:rsid w:val="00A53AB9"/>
    <w:rsid w:val="00A55511"/>
    <w:rsid w:val="00A558D7"/>
    <w:rsid w:val="00A574AC"/>
    <w:rsid w:val="00A61F63"/>
    <w:rsid w:val="00A64CBD"/>
    <w:rsid w:val="00A70C49"/>
    <w:rsid w:val="00A73801"/>
    <w:rsid w:val="00A77AD9"/>
    <w:rsid w:val="00A82D7E"/>
    <w:rsid w:val="00A92F87"/>
    <w:rsid w:val="00A95C41"/>
    <w:rsid w:val="00A97DD4"/>
    <w:rsid w:val="00AA24EB"/>
    <w:rsid w:val="00AB2083"/>
    <w:rsid w:val="00AB24DA"/>
    <w:rsid w:val="00AB528B"/>
    <w:rsid w:val="00AC0CA9"/>
    <w:rsid w:val="00AC1619"/>
    <w:rsid w:val="00AC319C"/>
    <w:rsid w:val="00AD0AA7"/>
    <w:rsid w:val="00AD3E12"/>
    <w:rsid w:val="00AD41A0"/>
    <w:rsid w:val="00AD6DFD"/>
    <w:rsid w:val="00AE04D7"/>
    <w:rsid w:val="00AE5022"/>
    <w:rsid w:val="00AE7DD6"/>
    <w:rsid w:val="00AF054F"/>
    <w:rsid w:val="00AF3696"/>
    <w:rsid w:val="00AF37A0"/>
    <w:rsid w:val="00AF4C9D"/>
    <w:rsid w:val="00AF545B"/>
    <w:rsid w:val="00AF5E2A"/>
    <w:rsid w:val="00B07268"/>
    <w:rsid w:val="00B107B6"/>
    <w:rsid w:val="00B20CEF"/>
    <w:rsid w:val="00B20FF7"/>
    <w:rsid w:val="00B22340"/>
    <w:rsid w:val="00B26FB6"/>
    <w:rsid w:val="00B30225"/>
    <w:rsid w:val="00B325FB"/>
    <w:rsid w:val="00B3340C"/>
    <w:rsid w:val="00B33C30"/>
    <w:rsid w:val="00B35595"/>
    <w:rsid w:val="00B40378"/>
    <w:rsid w:val="00B4475A"/>
    <w:rsid w:val="00B4646D"/>
    <w:rsid w:val="00B50065"/>
    <w:rsid w:val="00B65A17"/>
    <w:rsid w:val="00B7505B"/>
    <w:rsid w:val="00B83A8B"/>
    <w:rsid w:val="00B9651E"/>
    <w:rsid w:val="00B97952"/>
    <w:rsid w:val="00BA08A8"/>
    <w:rsid w:val="00BA25D4"/>
    <w:rsid w:val="00BA4B20"/>
    <w:rsid w:val="00BB5568"/>
    <w:rsid w:val="00BC0EA5"/>
    <w:rsid w:val="00BD398C"/>
    <w:rsid w:val="00BD69C9"/>
    <w:rsid w:val="00BE07DA"/>
    <w:rsid w:val="00BE0C3E"/>
    <w:rsid w:val="00BE0EA3"/>
    <w:rsid w:val="00BF228B"/>
    <w:rsid w:val="00BF2CB5"/>
    <w:rsid w:val="00BF3B78"/>
    <w:rsid w:val="00BF3BD9"/>
    <w:rsid w:val="00BF4328"/>
    <w:rsid w:val="00BF7110"/>
    <w:rsid w:val="00C012AF"/>
    <w:rsid w:val="00C04EB1"/>
    <w:rsid w:val="00C10518"/>
    <w:rsid w:val="00C13080"/>
    <w:rsid w:val="00C20A85"/>
    <w:rsid w:val="00C249BB"/>
    <w:rsid w:val="00C32F3F"/>
    <w:rsid w:val="00C4268A"/>
    <w:rsid w:val="00C508C3"/>
    <w:rsid w:val="00C548F1"/>
    <w:rsid w:val="00C61884"/>
    <w:rsid w:val="00C6248F"/>
    <w:rsid w:val="00C67A8E"/>
    <w:rsid w:val="00C717C6"/>
    <w:rsid w:val="00C71E8A"/>
    <w:rsid w:val="00C72D05"/>
    <w:rsid w:val="00C763F1"/>
    <w:rsid w:val="00C77AFE"/>
    <w:rsid w:val="00C92526"/>
    <w:rsid w:val="00C92702"/>
    <w:rsid w:val="00C96936"/>
    <w:rsid w:val="00CA1F7A"/>
    <w:rsid w:val="00CA29DF"/>
    <w:rsid w:val="00CA49A7"/>
    <w:rsid w:val="00CA4B33"/>
    <w:rsid w:val="00CA5B26"/>
    <w:rsid w:val="00CB132B"/>
    <w:rsid w:val="00CB5FCA"/>
    <w:rsid w:val="00CC1D63"/>
    <w:rsid w:val="00CD1606"/>
    <w:rsid w:val="00CD41DB"/>
    <w:rsid w:val="00CD495D"/>
    <w:rsid w:val="00CE242F"/>
    <w:rsid w:val="00CE3F0A"/>
    <w:rsid w:val="00CF1559"/>
    <w:rsid w:val="00CF3AFE"/>
    <w:rsid w:val="00CF594B"/>
    <w:rsid w:val="00CF6E68"/>
    <w:rsid w:val="00D04679"/>
    <w:rsid w:val="00D102A2"/>
    <w:rsid w:val="00D1267A"/>
    <w:rsid w:val="00D13F7A"/>
    <w:rsid w:val="00D140B2"/>
    <w:rsid w:val="00D202E4"/>
    <w:rsid w:val="00D25A1C"/>
    <w:rsid w:val="00D310C7"/>
    <w:rsid w:val="00D318BB"/>
    <w:rsid w:val="00D3469F"/>
    <w:rsid w:val="00D36CEB"/>
    <w:rsid w:val="00D456E3"/>
    <w:rsid w:val="00D473C2"/>
    <w:rsid w:val="00D500C1"/>
    <w:rsid w:val="00D541BE"/>
    <w:rsid w:val="00D61A36"/>
    <w:rsid w:val="00D63E5F"/>
    <w:rsid w:val="00D648C1"/>
    <w:rsid w:val="00D71572"/>
    <w:rsid w:val="00D73108"/>
    <w:rsid w:val="00D739DC"/>
    <w:rsid w:val="00D7577E"/>
    <w:rsid w:val="00D76CC2"/>
    <w:rsid w:val="00D80AF3"/>
    <w:rsid w:val="00D827F3"/>
    <w:rsid w:val="00D96B2F"/>
    <w:rsid w:val="00D97FDB"/>
    <w:rsid w:val="00DA0B80"/>
    <w:rsid w:val="00DA5927"/>
    <w:rsid w:val="00DB6994"/>
    <w:rsid w:val="00DB6DB3"/>
    <w:rsid w:val="00DB748C"/>
    <w:rsid w:val="00DC7AC5"/>
    <w:rsid w:val="00DD0028"/>
    <w:rsid w:val="00DD093C"/>
    <w:rsid w:val="00DD407C"/>
    <w:rsid w:val="00DD69FE"/>
    <w:rsid w:val="00DD7D73"/>
    <w:rsid w:val="00DE1E94"/>
    <w:rsid w:val="00DE2407"/>
    <w:rsid w:val="00DE42E8"/>
    <w:rsid w:val="00DF0501"/>
    <w:rsid w:val="00DF12CA"/>
    <w:rsid w:val="00DF223A"/>
    <w:rsid w:val="00DF537D"/>
    <w:rsid w:val="00E0085A"/>
    <w:rsid w:val="00E05625"/>
    <w:rsid w:val="00E11CBD"/>
    <w:rsid w:val="00E12501"/>
    <w:rsid w:val="00E1590E"/>
    <w:rsid w:val="00E23BFD"/>
    <w:rsid w:val="00E31038"/>
    <w:rsid w:val="00E37ACF"/>
    <w:rsid w:val="00E41499"/>
    <w:rsid w:val="00E4269E"/>
    <w:rsid w:val="00E51F87"/>
    <w:rsid w:val="00E55511"/>
    <w:rsid w:val="00E57EF9"/>
    <w:rsid w:val="00E622E5"/>
    <w:rsid w:val="00E6729D"/>
    <w:rsid w:val="00E7219C"/>
    <w:rsid w:val="00E7253F"/>
    <w:rsid w:val="00E756DC"/>
    <w:rsid w:val="00E8521E"/>
    <w:rsid w:val="00E8536D"/>
    <w:rsid w:val="00E93FD6"/>
    <w:rsid w:val="00E97F52"/>
    <w:rsid w:val="00EA00BF"/>
    <w:rsid w:val="00EA2E18"/>
    <w:rsid w:val="00EA2FFF"/>
    <w:rsid w:val="00EB0981"/>
    <w:rsid w:val="00EB74C4"/>
    <w:rsid w:val="00EB7EF6"/>
    <w:rsid w:val="00EC1EB5"/>
    <w:rsid w:val="00EC616B"/>
    <w:rsid w:val="00EC6CD0"/>
    <w:rsid w:val="00ED58FF"/>
    <w:rsid w:val="00ED78E1"/>
    <w:rsid w:val="00EE18D4"/>
    <w:rsid w:val="00EE1E53"/>
    <w:rsid w:val="00EF2193"/>
    <w:rsid w:val="00EF6917"/>
    <w:rsid w:val="00F002DD"/>
    <w:rsid w:val="00F05C63"/>
    <w:rsid w:val="00F10EE4"/>
    <w:rsid w:val="00F13A28"/>
    <w:rsid w:val="00F13F6F"/>
    <w:rsid w:val="00F14BBF"/>
    <w:rsid w:val="00F17046"/>
    <w:rsid w:val="00F218C3"/>
    <w:rsid w:val="00F2355F"/>
    <w:rsid w:val="00F23A8A"/>
    <w:rsid w:val="00F25758"/>
    <w:rsid w:val="00F27832"/>
    <w:rsid w:val="00F34483"/>
    <w:rsid w:val="00F344C1"/>
    <w:rsid w:val="00F3713F"/>
    <w:rsid w:val="00F4029D"/>
    <w:rsid w:val="00F43193"/>
    <w:rsid w:val="00F60795"/>
    <w:rsid w:val="00F60B5A"/>
    <w:rsid w:val="00F7036A"/>
    <w:rsid w:val="00F73A1D"/>
    <w:rsid w:val="00F7442C"/>
    <w:rsid w:val="00F759A9"/>
    <w:rsid w:val="00F77723"/>
    <w:rsid w:val="00F82534"/>
    <w:rsid w:val="00F8336B"/>
    <w:rsid w:val="00F8488C"/>
    <w:rsid w:val="00F84CCD"/>
    <w:rsid w:val="00F86BF9"/>
    <w:rsid w:val="00F95535"/>
    <w:rsid w:val="00F95950"/>
    <w:rsid w:val="00F96D35"/>
    <w:rsid w:val="00F96F72"/>
    <w:rsid w:val="00F9733F"/>
    <w:rsid w:val="00F97387"/>
    <w:rsid w:val="00F9781D"/>
    <w:rsid w:val="00FA75E6"/>
    <w:rsid w:val="00FA7A21"/>
    <w:rsid w:val="00FC3D8E"/>
    <w:rsid w:val="00FC4ABB"/>
    <w:rsid w:val="00FC5A2E"/>
    <w:rsid w:val="00FC5FFD"/>
    <w:rsid w:val="00FC72A9"/>
    <w:rsid w:val="00FD3872"/>
    <w:rsid w:val="00FD5567"/>
    <w:rsid w:val="00FE038B"/>
    <w:rsid w:val="00FE7F1B"/>
    <w:rsid w:val="00FF0156"/>
    <w:rsid w:val="00FF0C44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39DDD7"/>
  <w15:docId w15:val="{38F71847-E178-40D9-B6C9-6D641573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F1B"/>
  </w:style>
  <w:style w:type="paragraph" w:styleId="Heading1">
    <w:name w:val="heading 1"/>
    <w:basedOn w:val="Normal"/>
    <w:link w:val="Heading1Char"/>
    <w:uiPriority w:val="9"/>
    <w:qFormat/>
    <w:rsid w:val="00074A3E"/>
    <w:pPr>
      <w:shd w:val="clear" w:color="auto" w:fill="E7E7E7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0"/>
      <w:szCs w:val="20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74A3E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414142"/>
      <w:sz w:val="35"/>
      <w:szCs w:val="35"/>
      <w:lang w:eastAsia="lv-LV"/>
    </w:rPr>
  </w:style>
  <w:style w:type="paragraph" w:styleId="Heading4">
    <w:name w:val="heading 4"/>
    <w:basedOn w:val="Normal"/>
    <w:link w:val="Heading4Char"/>
    <w:uiPriority w:val="9"/>
    <w:qFormat/>
    <w:rsid w:val="00074A3E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414142"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A3E"/>
    <w:rPr>
      <w:rFonts w:ascii="Times New Roman" w:eastAsia="Times New Roman" w:hAnsi="Times New Roman" w:cs="Times New Roman"/>
      <w:b/>
      <w:bCs/>
      <w:kern w:val="36"/>
      <w:sz w:val="20"/>
      <w:szCs w:val="20"/>
      <w:shd w:val="clear" w:color="auto" w:fill="E7E7E7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74A3E"/>
    <w:rPr>
      <w:rFonts w:ascii="Times New Roman" w:eastAsia="Times New Roman" w:hAnsi="Times New Roman" w:cs="Times New Roman"/>
      <w:b/>
      <w:bCs/>
      <w:color w:val="414142"/>
      <w:sz w:val="35"/>
      <w:szCs w:val="35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074A3E"/>
    <w:rPr>
      <w:rFonts w:ascii="Times New Roman" w:eastAsia="Times New Roman" w:hAnsi="Times New Roman" w:cs="Times New Roman"/>
      <w:b/>
      <w:bCs/>
      <w:color w:val="414142"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8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86B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islab">
    <w:name w:val="naislab"/>
    <w:basedOn w:val="Normal"/>
    <w:rsid w:val="00F86BF9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F86B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521E"/>
    <w:rPr>
      <w:strike w:val="0"/>
      <w:dstrike w:val="0"/>
      <w:color w:val="41414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E85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21E"/>
  </w:style>
  <w:style w:type="paragraph" w:styleId="Footer">
    <w:name w:val="footer"/>
    <w:basedOn w:val="Normal"/>
    <w:link w:val="FooterChar"/>
    <w:unhideWhenUsed/>
    <w:rsid w:val="00E85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21E"/>
  </w:style>
  <w:style w:type="character" w:styleId="CommentReference">
    <w:name w:val="annotation reference"/>
    <w:basedOn w:val="DefaultParagraphFont"/>
    <w:uiPriority w:val="99"/>
    <w:semiHidden/>
    <w:unhideWhenUsed/>
    <w:rsid w:val="001E4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5B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E45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BF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BF4328"/>
  </w:style>
  <w:style w:type="paragraph" w:customStyle="1" w:styleId="Body">
    <w:name w:val="Body"/>
    <w:rsid w:val="009775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paragraph" w:customStyle="1" w:styleId="naisf">
    <w:name w:val="naisf"/>
    <w:basedOn w:val="Normal"/>
    <w:link w:val="naisfChar"/>
    <w:rsid w:val="0073056F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aisfChar">
    <w:name w:val="naisf Char"/>
    <w:link w:val="naisf"/>
    <w:locked/>
    <w:rsid w:val="0073056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52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10B8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BF228B"/>
    <w:pPr>
      <w:spacing w:after="0" w:line="240" w:lineRule="auto"/>
      <w:ind w:left="142" w:firstLine="57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228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7326">
                      <w:marLeft w:val="0"/>
                      <w:marRight w:val="0"/>
                      <w:marTop w:val="0"/>
                      <w:marBottom w:val="5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4533">
                      <w:marLeft w:val="0"/>
                      <w:marRight w:val="0"/>
                      <w:marTop w:val="0"/>
                      <w:marBottom w:val="5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72305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0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0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4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4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84376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5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7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2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4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6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060989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9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0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2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5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6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4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7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960814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2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4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8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0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4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3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0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5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3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8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226347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79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3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8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3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4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9750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9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0573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17739">
                      <w:marLeft w:val="150"/>
                      <w:marRight w:val="150"/>
                      <w:marTop w:val="480"/>
                      <w:marBottom w:val="0"/>
                      <w:divBdr>
                        <w:top w:val="single" w:sz="6" w:space="28" w:color="D4D4D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8940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2088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4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0734">
                      <w:marLeft w:val="150"/>
                      <w:marRight w:val="150"/>
                      <w:marTop w:val="480"/>
                      <w:marBottom w:val="0"/>
                      <w:divBdr>
                        <w:top w:val="single" w:sz="6" w:space="28" w:color="D4D4D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73569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6307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4341">
                      <w:marLeft w:val="150"/>
                      <w:marRight w:val="150"/>
                      <w:marTop w:val="480"/>
                      <w:marBottom w:val="0"/>
                      <w:divBdr>
                        <w:top w:val="single" w:sz="6" w:space="28" w:color="D4D4D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6710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322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557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kumi.lv/ta/id/87547-sauszemes-transportlidzeklu-ipasnieku-civiltiesiskas-atbildibas-obligatas-apdrosinasanas-liku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104377-sauszemes-transportlidzeklu-ipasnieku-civiltiesiskas-atbildibas-obligatas-apdrosinasanas-garantijas-fonda-izveidosanas-uzkrasan...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DC893E7AF5C747B4CCAAAFF895F576" ma:contentTypeVersion="" ma:contentTypeDescription="Izveidot jaunu dokumentu." ma:contentTypeScope="" ma:versionID="0f71227dbd5b3fed2c151c1eebd99a29">
  <xsd:schema xmlns:xsd="http://www.w3.org/2001/XMLSchema" xmlns:xs="http://www.w3.org/2001/XMLSchema" xmlns:p="http://schemas.microsoft.com/office/2006/metadata/properties" xmlns:ns1="2e5bb04e-596e-45bd-9003-43ca78b1ba16" xmlns:ns4="b6da864e-06a3-40ee-a61e-0cd067b16413" targetNamespace="http://schemas.microsoft.com/office/2006/metadata/properties" ma:root="true" ma:fieldsID="f7db289b5b1acf6a7a7a6c8da8069ed7" ns1:_="" ns4:_="">
    <xsd:import namespace="2e5bb04e-596e-45bd-9003-43ca78b1ba16"/>
    <xsd:import namespace="b6da864e-06a3-40ee-a61e-0cd067b16413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  <xsd:element ref="ns4:NP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864e-06a3-40ee-a61e-0cd067b16413" elementFormDefault="qualified">
    <xsd:import namespace="http://schemas.microsoft.com/office/2006/documentManagement/types"/>
    <xsd:import namespace="http://schemas.microsoft.com/office/infopath/2007/PartnerControls"/>
    <xsd:element name="NPK" ma:index="12" nillable="true" ma:displayName="NPK" ma:default="1" ma:format="Dropdown" ma:internalName="NP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A. Zitcere (FTPD)</Vad_x012b_t_x0101_js>
    <Kategorija xmlns="2e5bb04e-596e-45bd-9003-43ca78b1ba16">MK noteikumu projekts</Kategorija>
    <NPK xmlns="b6da864e-06a3-40ee-a61e-0cd067b16413">1</NPK>
    <DKP xmlns="2e5bb04e-596e-45bd-9003-43ca78b1ba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46E2-BBE0-4B24-A5C3-E72B13BBD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b6da864e-06a3-40ee-a61e-0cd067b16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DC393-6261-467E-8367-980DDABCF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0FA75-EB8F-4BAE-899A-EDAFC5D62EE9}">
  <ds:schemaRefs>
    <ds:schemaRef ds:uri="http://schemas.microsoft.com/office/2006/documentManagement/types"/>
    <ds:schemaRef ds:uri="2e5bb04e-596e-45bd-9003-43ca78b1ba16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b6da864e-06a3-40ee-a61e-0cd067b1641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AAB748-924C-43AC-8287-9BB1A154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 "Grozījumi Ministru kabineta 2005.gada 22.marta noteikumos Nr.195 "Sauszemes transportlīdzekļu īpašnieku civiltiesiskās atbildības obligātās apdrošināšanas garantijas fonda izveidošanas, uzkrāšanas un administrēšanas kārtība""</vt:lpstr>
    </vt:vector>
  </TitlesOfParts>
  <Company>Finanšu ministrija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"Grozījumi Ministru kabineta 2005.gada 22.marta noteikumos Nr.195 "Sauszemes transportlīdzekļu īpašnieku civiltiesiskās atbildības obligātās apdrošināšanas garantijas fonda izveidošanas, uzkrāšanas un administrēšanas kārtība""</dc:title>
  <dc:subject>Noteikumu projekts</dc:subject>
  <dc:creator>I. Albova (FTPD)</dc:creator>
  <dc:description>67083857,
inese.albova@fm.gov.lv</dc:description>
  <cp:lastModifiedBy>Inguna Dancīte</cp:lastModifiedBy>
  <cp:revision>2</cp:revision>
  <cp:lastPrinted>2020-01-14T08:29:00Z</cp:lastPrinted>
  <dcterms:created xsi:type="dcterms:W3CDTF">2021-02-25T13:21:00Z</dcterms:created>
  <dcterms:modified xsi:type="dcterms:W3CDTF">2021-02-25T13:21:00Z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0x01010078DC893E7AF5C747B4CCAAAFF895F576</vt:lpwstr>
  </property>
</Properties>
</file>