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D529B" w14:textId="79866222" w:rsidR="00BA2B6F" w:rsidRPr="006A09E0" w:rsidRDefault="00BA2B6F" w:rsidP="006A09E0">
      <w:pPr>
        <w:jc w:val="right"/>
        <w:rPr>
          <w:sz w:val="28"/>
          <w:szCs w:val="28"/>
        </w:rPr>
      </w:pPr>
      <w:bookmarkStart w:id="0" w:name="_GoBack"/>
      <w:bookmarkEnd w:id="0"/>
      <w:r w:rsidRPr="006A09E0">
        <w:rPr>
          <w:sz w:val="28"/>
          <w:szCs w:val="28"/>
        </w:rPr>
        <w:t>1.</w:t>
      </w:r>
      <w:r w:rsidR="00E51CD6">
        <w:rPr>
          <w:sz w:val="28"/>
          <w:szCs w:val="28"/>
        </w:rPr>
        <w:t> </w:t>
      </w:r>
      <w:r w:rsidRPr="006A09E0">
        <w:rPr>
          <w:sz w:val="28"/>
          <w:szCs w:val="28"/>
        </w:rPr>
        <w:t>p</w:t>
      </w:r>
      <w:r w:rsidR="00AB4014" w:rsidRPr="006A09E0">
        <w:rPr>
          <w:sz w:val="28"/>
          <w:szCs w:val="28"/>
        </w:rPr>
        <w:t xml:space="preserve">ielikums </w:t>
      </w:r>
    </w:p>
    <w:p w14:paraId="69C6E08B" w14:textId="58711864" w:rsidR="00E517B7" w:rsidRPr="006A09E0" w:rsidRDefault="00E51CD6" w:rsidP="006A09E0">
      <w:pPr>
        <w:jc w:val="right"/>
        <w:rPr>
          <w:sz w:val="28"/>
          <w:szCs w:val="28"/>
        </w:rPr>
      </w:pPr>
      <w:r>
        <w:rPr>
          <w:sz w:val="28"/>
          <w:szCs w:val="28"/>
        </w:rPr>
        <w:t>P</w:t>
      </w:r>
      <w:r w:rsidR="00AB4014" w:rsidRPr="006A09E0">
        <w:rPr>
          <w:sz w:val="28"/>
          <w:szCs w:val="28"/>
        </w:rPr>
        <w:t>asākumu plānam</w:t>
      </w:r>
      <w:r w:rsidR="008516C8" w:rsidRPr="006A09E0">
        <w:rPr>
          <w:sz w:val="28"/>
          <w:szCs w:val="28"/>
        </w:rPr>
        <w:t xml:space="preserve"> noziedzīgi </w:t>
      </w:r>
      <w:r w:rsidR="00E517B7" w:rsidRPr="006A09E0">
        <w:rPr>
          <w:sz w:val="28"/>
          <w:szCs w:val="28"/>
        </w:rPr>
        <w:t>iegūtu līdzekļu legalizācijas un terorisma finansēšanas</w:t>
      </w:r>
      <w:r w:rsidR="008516C8" w:rsidRPr="006A09E0">
        <w:rPr>
          <w:sz w:val="28"/>
          <w:szCs w:val="28"/>
        </w:rPr>
        <w:t xml:space="preserve"> </w:t>
      </w:r>
      <w:r w:rsidR="00615E3B" w:rsidRPr="006A09E0">
        <w:rPr>
          <w:sz w:val="28"/>
          <w:szCs w:val="28"/>
        </w:rPr>
        <w:t>novēršanai 2019.</w:t>
      </w:r>
      <w:r>
        <w:rPr>
          <w:sz w:val="28"/>
          <w:szCs w:val="28"/>
        </w:rPr>
        <w:t>–</w:t>
      </w:r>
      <w:r w:rsidR="00615E3B" w:rsidRPr="006A09E0">
        <w:rPr>
          <w:sz w:val="28"/>
          <w:szCs w:val="28"/>
        </w:rPr>
        <w:t>2021</w:t>
      </w:r>
      <w:r w:rsidR="00E517B7" w:rsidRPr="006A09E0">
        <w:rPr>
          <w:sz w:val="28"/>
          <w:szCs w:val="28"/>
        </w:rPr>
        <w:t>.</w:t>
      </w:r>
      <w:r>
        <w:rPr>
          <w:sz w:val="28"/>
          <w:szCs w:val="28"/>
        </w:rPr>
        <w:t> </w:t>
      </w:r>
      <w:r w:rsidR="00E517B7" w:rsidRPr="006A09E0">
        <w:rPr>
          <w:sz w:val="28"/>
          <w:szCs w:val="28"/>
        </w:rPr>
        <w:t>gadam</w:t>
      </w:r>
    </w:p>
    <w:p w14:paraId="0DA12557" w14:textId="77777777" w:rsidR="006A09E0" w:rsidRDefault="006A09E0" w:rsidP="00AB4014">
      <w:pPr>
        <w:jc w:val="center"/>
        <w:rPr>
          <w:b/>
          <w:sz w:val="28"/>
          <w:szCs w:val="28"/>
        </w:rPr>
      </w:pPr>
    </w:p>
    <w:p w14:paraId="7A224335" w14:textId="77777777" w:rsidR="00AB4014" w:rsidRPr="00E517B7" w:rsidRDefault="00AB4014" w:rsidP="00AB4014">
      <w:pPr>
        <w:jc w:val="center"/>
        <w:rPr>
          <w:b/>
          <w:sz w:val="28"/>
          <w:szCs w:val="28"/>
        </w:rPr>
      </w:pPr>
      <w:proofErr w:type="spellStart"/>
      <w:r>
        <w:rPr>
          <w:b/>
          <w:sz w:val="28"/>
          <w:szCs w:val="28"/>
        </w:rPr>
        <w:t>Moneyval</w:t>
      </w:r>
      <w:proofErr w:type="spellEnd"/>
      <w:r>
        <w:rPr>
          <w:b/>
          <w:sz w:val="28"/>
          <w:szCs w:val="28"/>
        </w:rPr>
        <w:t xml:space="preserve"> 5.kārtas novērtēšanas ziņojumā ietvertās rekomendācijas </w:t>
      </w:r>
    </w:p>
    <w:p w14:paraId="0F7948D6" w14:textId="77777777" w:rsidR="00780D18" w:rsidRDefault="00780D18" w:rsidP="00BC1A64">
      <w:pPr>
        <w:jc w:val="both"/>
        <w:rPr>
          <w:sz w:val="28"/>
          <w:szCs w:val="28"/>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851"/>
        <w:gridCol w:w="1275"/>
        <w:gridCol w:w="5387"/>
      </w:tblGrid>
      <w:tr w:rsidR="00AB4014" w:rsidRPr="00B2277D" w14:paraId="01BAEC86" w14:textId="77777777" w:rsidTr="00D5672E">
        <w:tc>
          <w:tcPr>
            <w:tcW w:w="709" w:type="dxa"/>
            <w:shd w:val="clear" w:color="auto" w:fill="F2F2F2" w:themeFill="background1" w:themeFillShade="F2"/>
          </w:tcPr>
          <w:p w14:paraId="3AEBE188" w14:textId="77777777" w:rsidR="00AB4014" w:rsidRPr="00315B8A" w:rsidRDefault="00AB4014" w:rsidP="008C065E">
            <w:pPr>
              <w:jc w:val="center"/>
              <w:rPr>
                <w:rFonts w:cs="Times New Roman"/>
                <w:bCs/>
                <w:sz w:val="20"/>
                <w:szCs w:val="20"/>
              </w:rPr>
            </w:pPr>
            <w:r w:rsidRPr="00315B8A">
              <w:rPr>
                <w:rFonts w:cs="Times New Roman"/>
                <w:bCs/>
                <w:sz w:val="20"/>
                <w:szCs w:val="20"/>
              </w:rPr>
              <w:t>Nr. P.k.</w:t>
            </w:r>
          </w:p>
        </w:tc>
        <w:tc>
          <w:tcPr>
            <w:tcW w:w="5670" w:type="dxa"/>
            <w:shd w:val="clear" w:color="auto" w:fill="F2F2F2" w:themeFill="background1" w:themeFillShade="F2"/>
          </w:tcPr>
          <w:p w14:paraId="0637E332" w14:textId="77777777" w:rsidR="00AB4014" w:rsidRPr="00B2277D" w:rsidRDefault="00AB4014" w:rsidP="00977BAB">
            <w:pPr>
              <w:jc w:val="center"/>
              <w:rPr>
                <w:rFonts w:cs="Times New Roman"/>
                <w:bCs/>
                <w:i/>
                <w:sz w:val="20"/>
                <w:szCs w:val="20"/>
              </w:rPr>
            </w:pPr>
            <w:r>
              <w:rPr>
                <w:rFonts w:cs="Times New Roman"/>
                <w:b/>
                <w:bCs/>
                <w:sz w:val="20"/>
                <w:szCs w:val="20"/>
              </w:rPr>
              <w:t xml:space="preserve">Rekomendācija </w:t>
            </w:r>
          </w:p>
        </w:tc>
        <w:tc>
          <w:tcPr>
            <w:tcW w:w="851" w:type="dxa"/>
            <w:shd w:val="clear" w:color="auto" w:fill="F2F2F2" w:themeFill="background1" w:themeFillShade="F2"/>
          </w:tcPr>
          <w:p w14:paraId="29139EE7" w14:textId="77777777" w:rsidR="00AB4014" w:rsidRPr="009612B3" w:rsidRDefault="00AB4014" w:rsidP="009612B3">
            <w:pPr>
              <w:ind w:left="-100" w:right="-105"/>
              <w:jc w:val="center"/>
              <w:rPr>
                <w:rFonts w:cs="Times New Roman"/>
                <w:bCs/>
                <w:i/>
                <w:spacing w:val="-4"/>
                <w:sz w:val="20"/>
                <w:szCs w:val="20"/>
              </w:rPr>
            </w:pPr>
            <w:r w:rsidRPr="009612B3">
              <w:rPr>
                <w:rFonts w:cs="Times New Roman"/>
                <w:b/>
                <w:bCs/>
                <w:spacing w:val="-4"/>
                <w:sz w:val="20"/>
                <w:szCs w:val="20"/>
              </w:rPr>
              <w:t>Atbildīgā institūcija</w:t>
            </w:r>
          </w:p>
        </w:tc>
        <w:tc>
          <w:tcPr>
            <w:tcW w:w="1275" w:type="dxa"/>
            <w:shd w:val="clear" w:color="auto" w:fill="F2F2F2" w:themeFill="background1" w:themeFillShade="F2"/>
          </w:tcPr>
          <w:p w14:paraId="70C3BE0F" w14:textId="77777777" w:rsidR="00AB4014" w:rsidRPr="009612B3" w:rsidRDefault="00AB4014" w:rsidP="009612B3">
            <w:pPr>
              <w:ind w:left="-104" w:right="-105"/>
              <w:jc w:val="center"/>
              <w:rPr>
                <w:rFonts w:cs="Times New Roman"/>
                <w:bCs/>
                <w:i/>
                <w:spacing w:val="-4"/>
                <w:sz w:val="20"/>
                <w:szCs w:val="20"/>
              </w:rPr>
            </w:pPr>
            <w:r w:rsidRPr="009612B3">
              <w:rPr>
                <w:rFonts w:cs="Times New Roman"/>
                <w:b/>
                <w:bCs/>
                <w:spacing w:val="-4"/>
                <w:sz w:val="20"/>
                <w:szCs w:val="20"/>
              </w:rPr>
              <w:t>Līdzatbildīgās institūcijas</w:t>
            </w:r>
          </w:p>
        </w:tc>
        <w:tc>
          <w:tcPr>
            <w:tcW w:w="5387" w:type="dxa"/>
            <w:shd w:val="clear" w:color="auto" w:fill="F2F2F2" w:themeFill="background1" w:themeFillShade="F2"/>
          </w:tcPr>
          <w:p w14:paraId="205F43DB" w14:textId="77777777" w:rsidR="00AB4014" w:rsidRPr="00B2277D" w:rsidRDefault="00AB4014" w:rsidP="0023577B">
            <w:pPr>
              <w:jc w:val="center"/>
              <w:rPr>
                <w:rFonts w:cs="Times New Roman"/>
                <w:bCs/>
                <w:i/>
                <w:sz w:val="20"/>
                <w:szCs w:val="20"/>
              </w:rPr>
            </w:pPr>
            <w:r>
              <w:rPr>
                <w:rFonts w:cs="Times New Roman"/>
                <w:b/>
                <w:bCs/>
                <w:sz w:val="20"/>
                <w:szCs w:val="20"/>
              </w:rPr>
              <w:t xml:space="preserve">Izpildes statuss </w:t>
            </w:r>
          </w:p>
        </w:tc>
      </w:tr>
      <w:tr w:rsidR="0041676C" w:rsidRPr="00B2277D" w14:paraId="77BA9362" w14:textId="77777777" w:rsidTr="000E46AC">
        <w:tc>
          <w:tcPr>
            <w:tcW w:w="709" w:type="dxa"/>
            <w:shd w:val="clear" w:color="auto" w:fill="F2F2F2" w:themeFill="background1" w:themeFillShade="F2"/>
          </w:tcPr>
          <w:p w14:paraId="7B107A7D" w14:textId="77777777" w:rsidR="0041676C" w:rsidRPr="00315B8A" w:rsidRDefault="0041676C" w:rsidP="00AB4014">
            <w:pPr>
              <w:jc w:val="center"/>
              <w:rPr>
                <w:rFonts w:cs="Times New Roman"/>
                <w:bCs/>
                <w:sz w:val="20"/>
                <w:szCs w:val="20"/>
              </w:rPr>
            </w:pPr>
            <w:r>
              <w:rPr>
                <w:rFonts w:cs="Times New Roman"/>
                <w:bCs/>
                <w:sz w:val="20"/>
                <w:szCs w:val="20"/>
              </w:rPr>
              <w:t>1.</w:t>
            </w:r>
          </w:p>
        </w:tc>
        <w:tc>
          <w:tcPr>
            <w:tcW w:w="13183" w:type="dxa"/>
            <w:gridSpan w:val="4"/>
            <w:shd w:val="clear" w:color="auto" w:fill="F2F2F2" w:themeFill="background1" w:themeFillShade="F2"/>
          </w:tcPr>
          <w:p w14:paraId="4237F4E3" w14:textId="77777777" w:rsidR="0041676C" w:rsidRPr="00B2277D" w:rsidRDefault="00AB4014" w:rsidP="0041676C">
            <w:pPr>
              <w:rPr>
                <w:rFonts w:cs="Times New Roman"/>
                <w:b/>
                <w:bCs/>
                <w:sz w:val="20"/>
                <w:szCs w:val="20"/>
              </w:rPr>
            </w:pPr>
            <w:r>
              <w:rPr>
                <w:rFonts w:cs="Times New Roman"/>
                <w:b/>
                <w:bCs/>
                <w:sz w:val="20"/>
                <w:szCs w:val="20"/>
              </w:rPr>
              <w:t>Riski, politika un koordinācija</w:t>
            </w:r>
          </w:p>
        </w:tc>
      </w:tr>
      <w:tr w:rsidR="00AB4014" w:rsidRPr="00B2277D" w14:paraId="60E5E518" w14:textId="77777777" w:rsidTr="000E46AC">
        <w:tc>
          <w:tcPr>
            <w:tcW w:w="709" w:type="dxa"/>
            <w:shd w:val="clear" w:color="auto" w:fill="F2F2F2" w:themeFill="background1" w:themeFillShade="F2"/>
          </w:tcPr>
          <w:p w14:paraId="4BB51E85" w14:textId="77777777" w:rsidR="00AB4014" w:rsidRDefault="00AB4014" w:rsidP="00AB4014">
            <w:pPr>
              <w:jc w:val="center"/>
              <w:rPr>
                <w:rFonts w:cs="Times New Roman"/>
                <w:bCs/>
                <w:sz w:val="20"/>
                <w:szCs w:val="20"/>
              </w:rPr>
            </w:pPr>
          </w:p>
        </w:tc>
        <w:tc>
          <w:tcPr>
            <w:tcW w:w="13183" w:type="dxa"/>
            <w:gridSpan w:val="4"/>
            <w:shd w:val="clear" w:color="auto" w:fill="F2F2F2" w:themeFill="background1" w:themeFillShade="F2"/>
          </w:tcPr>
          <w:p w14:paraId="7E60C155" w14:textId="77777777" w:rsidR="00AB4014" w:rsidRDefault="00AB4014" w:rsidP="0041676C">
            <w:pPr>
              <w:rPr>
                <w:rFonts w:cs="Times New Roman"/>
                <w:b/>
                <w:bCs/>
                <w:sz w:val="20"/>
                <w:szCs w:val="20"/>
              </w:rPr>
            </w:pPr>
            <w:r>
              <w:rPr>
                <w:rFonts w:cs="Times New Roman"/>
                <w:b/>
                <w:bCs/>
                <w:sz w:val="20"/>
                <w:szCs w:val="20"/>
              </w:rPr>
              <w:t>Attiecībā uz NILLTF risku izpratni</w:t>
            </w:r>
          </w:p>
        </w:tc>
      </w:tr>
      <w:tr w:rsidR="00AB4014" w:rsidRPr="00B2277D" w14:paraId="30AEE139" w14:textId="77777777" w:rsidTr="00D5672E">
        <w:trPr>
          <w:trHeight w:val="58"/>
        </w:trPr>
        <w:tc>
          <w:tcPr>
            <w:tcW w:w="709" w:type="dxa"/>
          </w:tcPr>
          <w:p w14:paraId="6E92B670" w14:textId="77777777" w:rsidR="00AB4014" w:rsidRDefault="00AB4014" w:rsidP="000E646C">
            <w:pPr>
              <w:jc w:val="center"/>
              <w:rPr>
                <w:sz w:val="20"/>
                <w:szCs w:val="20"/>
              </w:rPr>
            </w:pPr>
            <w:r>
              <w:rPr>
                <w:sz w:val="20"/>
                <w:szCs w:val="20"/>
              </w:rPr>
              <w:t>1.1.</w:t>
            </w:r>
          </w:p>
        </w:tc>
        <w:tc>
          <w:tcPr>
            <w:tcW w:w="5670" w:type="dxa"/>
            <w:shd w:val="clear" w:color="auto" w:fill="auto"/>
          </w:tcPr>
          <w:p w14:paraId="0D6DD609" w14:textId="77777777" w:rsidR="00AB4014" w:rsidRPr="005D2E1D" w:rsidRDefault="00AB4014" w:rsidP="000E646C">
            <w:pPr>
              <w:jc w:val="both"/>
              <w:rPr>
                <w:sz w:val="20"/>
                <w:szCs w:val="20"/>
              </w:rPr>
            </w:pPr>
            <w:r>
              <w:rPr>
                <w:sz w:val="20"/>
                <w:szCs w:val="20"/>
              </w:rPr>
              <w:t>Jānodrošina pilnvērtīga kompetento iestāžu dalība visās NRA procesa stadijās</w:t>
            </w:r>
          </w:p>
        </w:tc>
        <w:tc>
          <w:tcPr>
            <w:tcW w:w="851" w:type="dxa"/>
            <w:shd w:val="clear" w:color="auto" w:fill="auto"/>
          </w:tcPr>
          <w:p w14:paraId="49B8C7BF" w14:textId="77777777" w:rsidR="00AB4014" w:rsidRPr="005D2E1D" w:rsidRDefault="0023577B" w:rsidP="000E646C">
            <w:pPr>
              <w:jc w:val="both"/>
              <w:rPr>
                <w:sz w:val="20"/>
                <w:szCs w:val="20"/>
              </w:rPr>
            </w:pPr>
            <w:r>
              <w:rPr>
                <w:sz w:val="20"/>
                <w:szCs w:val="20"/>
              </w:rPr>
              <w:t>KD</w:t>
            </w:r>
          </w:p>
        </w:tc>
        <w:tc>
          <w:tcPr>
            <w:tcW w:w="1275" w:type="dxa"/>
            <w:shd w:val="clear" w:color="auto" w:fill="auto"/>
          </w:tcPr>
          <w:p w14:paraId="50D3D83B" w14:textId="77777777" w:rsidR="00AB4014" w:rsidRPr="005D2E1D" w:rsidRDefault="00AB4014" w:rsidP="000E646C">
            <w:pPr>
              <w:jc w:val="center"/>
              <w:rPr>
                <w:sz w:val="20"/>
                <w:szCs w:val="20"/>
              </w:rPr>
            </w:pPr>
          </w:p>
        </w:tc>
        <w:tc>
          <w:tcPr>
            <w:tcW w:w="5387" w:type="dxa"/>
            <w:shd w:val="clear" w:color="auto" w:fill="auto"/>
          </w:tcPr>
          <w:p w14:paraId="6A1B3436" w14:textId="77777777" w:rsidR="00AB4014" w:rsidRPr="005D2E1D" w:rsidRDefault="003B3EFE" w:rsidP="0071558A">
            <w:pPr>
              <w:jc w:val="both"/>
              <w:rPr>
                <w:sz w:val="20"/>
                <w:szCs w:val="20"/>
              </w:rPr>
            </w:pPr>
            <w:r>
              <w:rPr>
                <w:sz w:val="20"/>
                <w:szCs w:val="20"/>
              </w:rPr>
              <w:t>Tiks ieviests ar pasākumu 1.1.</w:t>
            </w:r>
          </w:p>
        </w:tc>
      </w:tr>
      <w:tr w:rsidR="00AB4014" w:rsidRPr="00B2277D" w14:paraId="17D7C8ED" w14:textId="77777777" w:rsidTr="00D5672E">
        <w:trPr>
          <w:trHeight w:val="58"/>
        </w:trPr>
        <w:tc>
          <w:tcPr>
            <w:tcW w:w="709" w:type="dxa"/>
          </w:tcPr>
          <w:p w14:paraId="400306DF" w14:textId="77777777" w:rsidR="00AB4014" w:rsidRDefault="00AB4014" w:rsidP="000E646C">
            <w:pPr>
              <w:jc w:val="center"/>
              <w:rPr>
                <w:sz w:val="20"/>
                <w:szCs w:val="20"/>
              </w:rPr>
            </w:pPr>
            <w:r>
              <w:rPr>
                <w:sz w:val="20"/>
                <w:szCs w:val="20"/>
              </w:rPr>
              <w:t>1.2.</w:t>
            </w:r>
          </w:p>
        </w:tc>
        <w:tc>
          <w:tcPr>
            <w:tcW w:w="5670" w:type="dxa"/>
            <w:shd w:val="clear" w:color="auto" w:fill="auto"/>
          </w:tcPr>
          <w:p w14:paraId="4F2B7792" w14:textId="77777777" w:rsidR="00AB4014" w:rsidRPr="005D2E1D" w:rsidRDefault="00AB4014" w:rsidP="0023577B">
            <w:pPr>
              <w:jc w:val="both"/>
              <w:rPr>
                <w:sz w:val="20"/>
                <w:szCs w:val="20"/>
              </w:rPr>
            </w:pPr>
            <w:r>
              <w:rPr>
                <w:sz w:val="20"/>
                <w:szCs w:val="20"/>
              </w:rPr>
              <w:t xml:space="preserve">Jāpilnveido </w:t>
            </w:r>
            <w:proofErr w:type="gramStart"/>
            <w:r w:rsidR="0023577B">
              <w:rPr>
                <w:sz w:val="20"/>
                <w:szCs w:val="20"/>
              </w:rPr>
              <w:t>vairāku</w:t>
            </w:r>
            <w:r>
              <w:rPr>
                <w:sz w:val="20"/>
                <w:szCs w:val="20"/>
              </w:rPr>
              <w:t xml:space="preserve"> </w:t>
            </w:r>
            <w:r w:rsidR="0023577B">
              <w:rPr>
                <w:sz w:val="20"/>
                <w:szCs w:val="20"/>
              </w:rPr>
              <w:t>būtisku</w:t>
            </w:r>
            <w:r>
              <w:rPr>
                <w:sz w:val="20"/>
                <w:szCs w:val="20"/>
              </w:rPr>
              <w:t xml:space="preserve"> valsts NILL draudu un ievainojamības analīzi un izpratni, kā arī TF draudus un ievainojamību</w:t>
            </w:r>
            <w:proofErr w:type="gramEnd"/>
            <w:r>
              <w:rPr>
                <w:sz w:val="20"/>
                <w:szCs w:val="20"/>
              </w:rPr>
              <w:t>, kas raksturīgi finanšu centriem kopumā un specifiski Latvijas ekonomikai un sabiedrībai</w:t>
            </w:r>
          </w:p>
        </w:tc>
        <w:tc>
          <w:tcPr>
            <w:tcW w:w="851" w:type="dxa"/>
            <w:shd w:val="clear" w:color="auto" w:fill="auto"/>
          </w:tcPr>
          <w:p w14:paraId="5196FEB8" w14:textId="77777777" w:rsidR="00AB4014" w:rsidRPr="005D2E1D" w:rsidRDefault="0023577B" w:rsidP="000E646C">
            <w:pPr>
              <w:jc w:val="both"/>
              <w:rPr>
                <w:sz w:val="20"/>
                <w:szCs w:val="20"/>
              </w:rPr>
            </w:pPr>
            <w:r>
              <w:rPr>
                <w:sz w:val="20"/>
                <w:szCs w:val="20"/>
              </w:rPr>
              <w:t>KD</w:t>
            </w:r>
          </w:p>
        </w:tc>
        <w:tc>
          <w:tcPr>
            <w:tcW w:w="1275" w:type="dxa"/>
            <w:shd w:val="clear" w:color="auto" w:fill="auto"/>
          </w:tcPr>
          <w:p w14:paraId="28B6BB27" w14:textId="77777777" w:rsidR="00AB4014" w:rsidRPr="005D2E1D" w:rsidRDefault="00AB4014" w:rsidP="0023577B">
            <w:pPr>
              <w:jc w:val="both"/>
              <w:rPr>
                <w:sz w:val="20"/>
                <w:szCs w:val="20"/>
              </w:rPr>
            </w:pPr>
          </w:p>
        </w:tc>
        <w:tc>
          <w:tcPr>
            <w:tcW w:w="5387" w:type="dxa"/>
            <w:shd w:val="clear" w:color="auto" w:fill="auto"/>
          </w:tcPr>
          <w:p w14:paraId="053686A3" w14:textId="77777777" w:rsidR="00AB4014" w:rsidRPr="005D2E1D" w:rsidRDefault="003B3EFE" w:rsidP="003B3EFE">
            <w:pPr>
              <w:jc w:val="both"/>
              <w:rPr>
                <w:sz w:val="20"/>
                <w:szCs w:val="20"/>
              </w:rPr>
            </w:pPr>
            <w:r>
              <w:rPr>
                <w:sz w:val="20"/>
                <w:szCs w:val="20"/>
              </w:rPr>
              <w:t>Tiks ieviests ar pasākumu 1.1.</w:t>
            </w:r>
          </w:p>
        </w:tc>
      </w:tr>
      <w:tr w:rsidR="0023577B" w:rsidRPr="00B2277D" w14:paraId="10CD6D73" w14:textId="77777777" w:rsidTr="000E46AC">
        <w:trPr>
          <w:trHeight w:val="58"/>
        </w:trPr>
        <w:tc>
          <w:tcPr>
            <w:tcW w:w="709" w:type="dxa"/>
            <w:shd w:val="clear" w:color="auto" w:fill="F2F2F2" w:themeFill="background1" w:themeFillShade="F2"/>
          </w:tcPr>
          <w:p w14:paraId="4C43D7EE" w14:textId="77777777" w:rsidR="0023577B" w:rsidRDefault="0023577B" w:rsidP="000E646C">
            <w:pPr>
              <w:jc w:val="center"/>
              <w:rPr>
                <w:sz w:val="20"/>
                <w:szCs w:val="20"/>
              </w:rPr>
            </w:pPr>
          </w:p>
        </w:tc>
        <w:tc>
          <w:tcPr>
            <w:tcW w:w="13183" w:type="dxa"/>
            <w:gridSpan w:val="4"/>
            <w:shd w:val="clear" w:color="auto" w:fill="F2F2F2" w:themeFill="background1" w:themeFillShade="F2"/>
          </w:tcPr>
          <w:p w14:paraId="61BFA944" w14:textId="77777777" w:rsidR="0023577B" w:rsidRPr="005D2E1D" w:rsidRDefault="0023577B" w:rsidP="000E646C">
            <w:pPr>
              <w:jc w:val="both"/>
              <w:rPr>
                <w:sz w:val="20"/>
                <w:szCs w:val="20"/>
              </w:rPr>
            </w:pPr>
            <w:r>
              <w:rPr>
                <w:rFonts w:cs="Times New Roman"/>
                <w:b/>
                <w:bCs/>
                <w:sz w:val="20"/>
                <w:szCs w:val="20"/>
              </w:rPr>
              <w:t>Attiecībā uz privātā sektora informētību par nacionālajiem NILL/TF riskiem</w:t>
            </w:r>
          </w:p>
        </w:tc>
      </w:tr>
      <w:tr w:rsidR="00AB4014" w:rsidRPr="00B2277D" w14:paraId="45204012" w14:textId="77777777" w:rsidTr="00D5672E">
        <w:trPr>
          <w:trHeight w:val="58"/>
        </w:trPr>
        <w:tc>
          <w:tcPr>
            <w:tcW w:w="709" w:type="dxa"/>
          </w:tcPr>
          <w:p w14:paraId="33EC7CCA" w14:textId="77777777" w:rsidR="00AB4014" w:rsidRDefault="00AB4014" w:rsidP="000E646C">
            <w:pPr>
              <w:jc w:val="center"/>
              <w:rPr>
                <w:sz w:val="20"/>
                <w:szCs w:val="20"/>
              </w:rPr>
            </w:pPr>
            <w:r>
              <w:rPr>
                <w:sz w:val="20"/>
                <w:szCs w:val="20"/>
              </w:rPr>
              <w:t>1.3.</w:t>
            </w:r>
          </w:p>
        </w:tc>
        <w:tc>
          <w:tcPr>
            <w:tcW w:w="5670" w:type="dxa"/>
            <w:shd w:val="clear" w:color="auto" w:fill="auto"/>
          </w:tcPr>
          <w:p w14:paraId="127C2B13" w14:textId="77777777" w:rsidR="00AB4014" w:rsidRPr="005D2E1D" w:rsidRDefault="0023577B" w:rsidP="0023577B">
            <w:pPr>
              <w:jc w:val="both"/>
              <w:rPr>
                <w:sz w:val="20"/>
                <w:szCs w:val="20"/>
              </w:rPr>
            </w:pPr>
            <w:r>
              <w:rPr>
                <w:sz w:val="20"/>
                <w:szCs w:val="20"/>
              </w:rPr>
              <w:t>Jādefinē atbilstoša komunikācijas stratēģija risku novērtējuma rezultātu izskaidrošanai privātajam sektoram</w:t>
            </w:r>
          </w:p>
        </w:tc>
        <w:tc>
          <w:tcPr>
            <w:tcW w:w="851" w:type="dxa"/>
            <w:shd w:val="clear" w:color="auto" w:fill="auto"/>
          </w:tcPr>
          <w:p w14:paraId="408D3BA3" w14:textId="77777777" w:rsidR="00AB4014" w:rsidRPr="005D2E1D" w:rsidRDefault="0023577B" w:rsidP="000E646C">
            <w:pPr>
              <w:jc w:val="both"/>
              <w:rPr>
                <w:sz w:val="20"/>
                <w:szCs w:val="20"/>
              </w:rPr>
            </w:pPr>
            <w:r>
              <w:rPr>
                <w:sz w:val="20"/>
                <w:szCs w:val="20"/>
              </w:rPr>
              <w:t>KD</w:t>
            </w:r>
          </w:p>
        </w:tc>
        <w:tc>
          <w:tcPr>
            <w:tcW w:w="1275" w:type="dxa"/>
            <w:shd w:val="clear" w:color="auto" w:fill="auto"/>
          </w:tcPr>
          <w:p w14:paraId="0535BDDA" w14:textId="77777777" w:rsidR="00AB4014" w:rsidRPr="005D2E1D" w:rsidRDefault="0023577B" w:rsidP="0023577B">
            <w:pPr>
              <w:jc w:val="both"/>
              <w:rPr>
                <w:sz w:val="20"/>
                <w:szCs w:val="20"/>
              </w:rPr>
            </w:pPr>
            <w:r w:rsidRPr="0023577B">
              <w:rPr>
                <w:sz w:val="20"/>
                <w:szCs w:val="20"/>
              </w:rPr>
              <w:t xml:space="preserve">FKTK, VID, LB, IAUI, LZAP, LZNP, LZRA, </w:t>
            </w:r>
            <w:r w:rsidR="00BA2B6F">
              <w:rPr>
                <w:sz w:val="20"/>
                <w:szCs w:val="20"/>
              </w:rPr>
              <w:t>NKMP</w:t>
            </w:r>
          </w:p>
        </w:tc>
        <w:tc>
          <w:tcPr>
            <w:tcW w:w="5387" w:type="dxa"/>
            <w:shd w:val="clear" w:color="auto" w:fill="auto"/>
          </w:tcPr>
          <w:p w14:paraId="79C0FB4E" w14:textId="77777777" w:rsidR="00AB4014" w:rsidRDefault="003B3EFE" w:rsidP="000E646C">
            <w:pPr>
              <w:jc w:val="both"/>
              <w:rPr>
                <w:sz w:val="20"/>
                <w:szCs w:val="20"/>
              </w:rPr>
            </w:pPr>
            <w:r>
              <w:rPr>
                <w:sz w:val="20"/>
                <w:szCs w:val="20"/>
              </w:rPr>
              <w:t>Tiks ieviests ar pasākumu 1.2.</w:t>
            </w:r>
          </w:p>
          <w:p w14:paraId="7B75D87E" w14:textId="77777777" w:rsidR="00DE62FE" w:rsidRDefault="00DE62FE" w:rsidP="000E646C">
            <w:pPr>
              <w:jc w:val="both"/>
              <w:rPr>
                <w:sz w:val="20"/>
                <w:szCs w:val="20"/>
              </w:rPr>
            </w:pPr>
          </w:p>
          <w:p w14:paraId="72FF4F09" w14:textId="77777777" w:rsidR="00DE62FE" w:rsidRPr="00DE62FE" w:rsidRDefault="00DE62FE" w:rsidP="000E646C">
            <w:pPr>
              <w:jc w:val="both"/>
              <w:rPr>
                <w:b/>
                <w:sz w:val="20"/>
                <w:szCs w:val="20"/>
              </w:rPr>
            </w:pPr>
            <w:r>
              <w:rPr>
                <w:b/>
                <w:sz w:val="20"/>
                <w:szCs w:val="20"/>
              </w:rPr>
              <w:t>Paveiktais:</w:t>
            </w:r>
          </w:p>
          <w:p w14:paraId="4787F073" w14:textId="77777777" w:rsidR="00DE62FE" w:rsidRPr="005D2E1D" w:rsidRDefault="00DE62FE" w:rsidP="000E646C">
            <w:pPr>
              <w:jc w:val="both"/>
              <w:rPr>
                <w:sz w:val="20"/>
                <w:szCs w:val="20"/>
              </w:rPr>
            </w:pPr>
            <w:r w:rsidRPr="00A3142E">
              <w:rPr>
                <w:rFonts w:cs="Times New Roman"/>
                <w:sz w:val="20"/>
                <w:szCs w:val="20"/>
              </w:rPr>
              <w:t>KD ir organizējis Pirmās NILLTFN dienas</w:t>
            </w:r>
            <w:r>
              <w:rPr>
                <w:rFonts w:cs="Times New Roman"/>
                <w:sz w:val="20"/>
                <w:szCs w:val="20"/>
              </w:rPr>
              <w:t xml:space="preserve"> </w:t>
            </w:r>
            <w:proofErr w:type="gramStart"/>
            <w:r>
              <w:rPr>
                <w:rFonts w:cs="Times New Roman"/>
                <w:sz w:val="20"/>
                <w:szCs w:val="20"/>
              </w:rPr>
              <w:t>2018.gada</w:t>
            </w:r>
            <w:proofErr w:type="gramEnd"/>
            <w:r>
              <w:rPr>
                <w:rFonts w:cs="Times New Roman"/>
                <w:sz w:val="20"/>
                <w:szCs w:val="20"/>
              </w:rPr>
              <w:t xml:space="preserve"> 20.-24.augustā.</w:t>
            </w:r>
          </w:p>
        </w:tc>
      </w:tr>
      <w:tr w:rsidR="00AB4014" w:rsidRPr="00B2277D" w14:paraId="42DA9766" w14:textId="77777777" w:rsidTr="00D5672E">
        <w:trPr>
          <w:trHeight w:val="58"/>
        </w:trPr>
        <w:tc>
          <w:tcPr>
            <w:tcW w:w="709" w:type="dxa"/>
          </w:tcPr>
          <w:p w14:paraId="0146D9A5" w14:textId="77777777" w:rsidR="00AB4014" w:rsidRDefault="00AB4014" w:rsidP="000E646C">
            <w:pPr>
              <w:jc w:val="center"/>
              <w:rPr>
                <w:sz w:val="20"/>
                <w:szCs w:val="20"/>
              </w:rPr>
            </w:pPr>
            <w:r>
              <w:rPr>
                <w:sz w:val="20"/>
                <w:szCs w:val="20"/>
              </w:rPr>
              <w:t>1.4.</w:t>
            </w:r>
          </w:p>
        </w:tc>
        <w:tc>
          <w:tcPr>
            <w:tcW w:w="5670" w:type="dxa"/>
            <w:shd w:val="clear" w:color="auto" w:fill="auto"/>
          </w:tcPr>
          <w:p w14:paraId="16184006" w14:textId="77777777" w:rsidR="00AB4014" w:rsidRPr="005D2E1D" w:rsidRDefault="0023577B" w:rsidP="000E646C">
            <w:pPr>
              <w:jc w:val="both"/>
              <w:rPr>
                <w:sz w:val="20"/>
                <w:szCs w:val="20"/>
              </w:rPr>
            </w:pPr>
            <w:r>
              <w:rPr>
                <w:sz w:val="20"/>
                <w:szCs w:val="20"/>
              </w:rPr>
              <w:t>Jānodrošina, ka, balstoties uz nacionālo un citu risku novērtējumiem, tiek izdotas atbilstošas vadlīnijas par identificētajiem riskiem un rekomendētajiem risku mazinošiem pasākumiem</w:t>
            </w:r>
          </w:p>
        </w:tc>
        <w:tc>
          <w:tcPr>
            <w:tcW w:w="851" w:type="dxa"/>
            <w:shd w:val="clear" w:color="auto" w:fill="auto"/>
          </w:tcPr>
          <w:p w14:paraId="3B5CD8AF" w14:textId="77777777" w:rsidR="00AB4014" w:rsidRPr="005D2E1D" w:rsidRDefault="0023577B" w:rsidP="000E646C">
            <w:pPr>
              <w:jc w:val="both"/>
              <w:rPr>
                <w:sz w:val="20"/>
                <w:szCs w:val="20"/>
              </w:rPr>
            </w:pPr>
            <w:r>
              <w:rPr>
                <w:sz w:val="20"/>
                <w:szCs w:val="20"/>
              </w:rPr>
              <w:t>KD</w:t>
            </w:r>
          </w:p>
        </w:tc>
        <w:tc>
          <w:tcPr>
            <w:tcW w:w="1275" w:type="dxa"/>
            <w:shd w:val="clear" w:color="auto" w:fill="auto"/>
          </w:tcPr>
          <w:p w14:paraId="73F180E2" w14:textId="77777777" w:rsidR="00AB4014" w:rsidRPr="005D2E1D" w:rsidRDefault="0023577B" w:rsidP="0023577B">
            <w:pPr>
              <w:jc w:val="both"/>
              <w:rPr>
                <w:sz w:val="20"/>
                <w:szCs w:val="20"/>
              </w:rPr>
            </w:pPr>
            <w:r w:rsidRPr="0023577B">
              <w:rPr>
                <w:sz w:val="20"/>
                <w:szCs w:val="20"/>
              </w:rPr>
              <w:t xml:space="preserve">FKTK, VID, LB, IAUI, LZAP, LZNP, LZRA, </w:t>
            </w:r>
            <w:r w:rsidR="00BA2B6F">
              <w:rPr>
                <w:sz w:val="20"/>
                <w:szCs w:val="20"/>
              </w:rPr>
              <w:t>NKMP</w:t>
            </w:r>
          </w:p>
        </w:tc>
        <w:tc>
          <w:tcPr>
            <w:tcW w:w="5387" w:type="dxa"/>
            <w:shd w:val="clear" w:color="auto" w:fill="auto"/>
          </w:tcPr>
          <w:p w14:paraId="12EA5564" w14:textId="77777777" w:rsidR="00AB4014" w:rsidRPr="005D2E1D" w:rsidRDefault="003B3EFE" w:rsidP="000E646C">
            <w:pPr>
              <w:jc w:val="both"/>
              <w:rPr>
                <w:sz w:val="20"/>
                <w:szCs w:val="20"/>
              </w:rPr>
            </w:pPr>
            <w:r>
              <w:rPr>
                <w:sz w:val="20"/>
                <w:szCs w:val="20"/>
              </w:rPr>
              <w:t>Tiks ieviests ar pasākumu 1.3.</w:t>
            </w:r>
          </w:p>
        </w:tc>
      </w:tr>
      <w:tr w:rsidR="00AB4014" w:rsidRPr="00B2277D" w14:paraId="7AFA99F4" w14:textId="77777777" w:rsidTr="00D5672E">
        <w:trPr>
          <w:trHeight w:val="58"/>
        </w:trPr>
        <w:tc>
          <w:tcPr>
            <w:tcW w:w="709" w:type="dxa"/>
          </w:tcPr>
          <w:p w14:paraId="56EEF520" w14:textId="77777777" w:rsidR="00AB4014" w:rsidRDefault="0023577B" w:rsidP="000E646C">
            <w:pPr>
              <w:jc w:val="center"/>
              <w:rPr>
                <w:sz w:val="20"/>
                <w:szCs w:val="20"/>
              </w:rPr>
            </w:pPr>
            <w:r>
              <w:rPr>
                <w:sz w:val="20"/>
                <w:szCs w:val="20"/>
              </w:rPr>
              <w:t>1.5.</w:t>
            </w:r>
          </w:p>
        </w:tc>
        <w:tc>
          <w:tcPr>
            <w:tcW w:w="5670" w:type="dxa"/>
            <w:shd w:val="clear" w:color="auto" w:fill="auto"/>
          </w:tcPr>
          <w:p w14:paraId="283EBAFF" w14:textId="77777777" w:rsidR="00AB4014" w:rsidRPr="005D2E1D" w:rsidRDefault="0023577B" w:rsidP="0023577B">
            <w:pPr>
              <w:jc w:val="both"/>
              <w:rPr>
                <w:sz w:val="20"/>
                <w:szCs w:val="20"/>
              </w:rPr>
            </w:pPr>
            <w:r>
              <w:rPr>
                <w:sz w:val="20"/>
                <w:szCs w:val="20"/>
              </w:rPr>
              <w:t>Motivēt privāto sektoru izmantot riska novērtējumu rezultātus, pārskatot to atbilstošās politikas, procedūras un kontroles.</w:t>
            </w:r>
          </w:p>
        </w:tc>
        <w:tc>
          <w:tcPr>
            <w:tcW w:w="851" w:type="dxa"/>
            <w:shd w:val="clear" w:color="auto" w:fill="auto"/>
          </w:tcPr>
          <w:p w14:paraId="09989178" w14:textId="77777777" w:rsidR="00AB4014" w:rsidRPr="005D2E1D" w:rsidRDefault="00AB4014" w:rsidP="000E646C">
            <w:pPr>
              <w:jc w:val="both"/>
              <w:rPr>
                <w:sz w:val="20"/>
                <w:szCs w:val="20"/>
              </w:rPr>
            </w:pPr>
          </w:p>
        </w:tc>
        <w:tc>
          <w:tcPr>
            <w:tcW w:w="1275" w:type="dxa"/>
            <w:shd w:val="clear" w:color="auto" w:fill="auto"/>
          </w:tcPr>
          <w:p w14:paraId="3D11715A" w14:textId="77777777" w:rsidR="00AB4014" w:rsidRPr="005D2E1D" w:rsidRDefault="00AB4014" w:rsidP="000E646C">
            <w:pPr>
              <w:jc w:val="center"/>
              <w:rPr>
                <w:sz w:val="20"/>
                <w:szCs w:val="20"/>
              </w:rPr>
            </w:pPr>
          </w:p>
        </w:tc>
        <w:tc>
          <w:tcPr>
            <w:tcW w:w="5387" w:type="dxa"/>
            <w:shd w:val="clear" w:color="auto" w:fill="auto"/>
          </w:tcPr>
          <w:p w14:paraId="61364B7B" w14:textId="77777777" w:rsidR="00AB4014" w:rsidRPr="005D2E1D" w:rsidRDefault="003B3EFE" w:rsidP="000E646C">
            <w:pPr>
              <w:jc w:val="both"/>
              <w:rPr>
                <w:sz w:val="20"/>
                <w:szCs w:val="20"/>
              </w:rPr>
            </w:pPr>
            <w:r>
              <w:rPr>
                <w:sz w:val="20"/>
                <w:szCs w:val="20"/>
              </w:rPr>
              <w:t>Tiks ieviests ar pasākumu 1.3.</w:t>
            </w:r>
          </w:p>
        </w:tc>
      </w:tr>
      <w:tr w:rsidR="00977BAB" w:rsidRPr="00B2277D" w14:paraId="1DB9A32D" w14:textId="77777777" w:rsidTr="000E46AC">
        <w:trPr>
          <w:trHeight w:val="58"/>
        </w:trPr>
        <w:tc>
          <w:tcPr>
            <w:tcW w:w="709" w:type="dxa"/>
            <w:shd w:val="clear" w:color="auto" w:fill="F2F2F2" w:themeFill="background1" w:themeFillShade="F2"/>
          </w:tcPr>
          <w:p w14:paraId="7AF11189" w14:textId="77777777" w:rsidR="00977BAB" w:rsidRDefault="00977BAB" w:rsidP="000E646C">
            <w:pPr>
              <w:jc w:val="center"/>
              <w:rPr>
                <w:sz w:val="20"/>
                <w:szCs w:val="20"/>
              </w:rPr>
            </w:pPr>
          </w:p>
        </w:tc>
        <w:tc>
          <w:tcPr>
            <w:tcW w:w="13183" w:type="dxa"/>
            <w:gridSpan w:val="4"/>
            <w:shd w:val="clear" w:color="auto" w:fill="F2F2F2" w:themeFill="background1" w:themeFillShade="F2"/>
          </w:tcPr>
          <w:p w14:paraId="0D3AA431" w14:textId="77777777" w:rsidR="00977BAB" w:rsidRPr="005D2E1D" w:rsidRDefault="00977BAB" w:rsidP="000E646C">
            <w:pPr>
              <w:jc w:val="both"/>
              <w:rPr>
                <w:sz w:val="20"/>
                <w:szCs w:val="20"/>
              </w:rPr>
            </w:pPr>
            <w:r>
              <w:rPr>
                <w:b/>
                <w:sz w:val="20"/>
                <w:szCs w:val="20"/>
              </w:rPr>
              <w:t>Attiecībā uz valsts politiku NILLTF risku novēršanai</w:t>
            </w:r>
          </w:p>
        </w:tc>
      </w:tr>
      <w:tr w:rsidR="0023577B" w:rsidRPr="00B2277D" w14:paraId="3BC39E6A" w14:textId="77777777" w:rsidTr="00D5672E">
        <w:trPr>
          <w:trHeight w:val="58"/>
        </w:trPr>
        <w:tc>
          <w:tcPr>
            <w:tcW w:w="709" w:type="dxa"/>
          </w:tcPr>
          <w:p w14:paraId="75B5B1BD" w14:textId="77777777" w:rsidR="0023577B" w:rsidRDefault="0023577B" w:rsidP="000E646C">
            <w:pPr>
              <w:jc w:val="center"/>
              <w:rPr>
                <w:sz w:val="20"/>
                <w:szCs w:val="20"/>
              </w:rPr>
            </w:pPr>
            <w:r>
              <w:rPr>
                <w:sz w:val="20"/>
                <w:szCs w:val="20"/>
              </w:rPr>
              <w:t>1.6.</w:t>
            </w:r>
          </w:p>
        </w:tc>
        <w:tc>
          <w:tcPr>
            <w:tcW w:w="5670" w:type="dxa"/>
            <w:shd w:val="clear" w:color="auto" w:fill="auto"/>
          </w:tcPr>
          <w:p w14:paraId="567088EF" w14:textId="77777777" w:rsidR="0023577B" w:rsidRPr="005D2E1D" w:rsidRDefault="0023577B" w:rsidP="0023577B">
            <w:pPr>
              <w:jc w:val="both"/>
              <w:rPr>
                <w:sz w:val="20"/>
                <w:szCs w:val="20"/>
              </w:rPr>
            </w:pPr>
            <w:r>
              <w:rPr>
                <w:sz w:val="20"/>
                <w:szCs w:val="20"/>
              </w:rPr>
              <w:t>Attiecībā uz valsts politikas jomām, kas attiecas uz NILLTFN, pēc būtības izvērtēt efektivitāti tiem pasākumiem, kuriem ir noslēdzies izpildes termiņš, kā arī harmonizēt un sinhronizēt pasākumus, kas ir īstenošanas fāzē</w:t>
            </w:r>
          </w:p>
        </w:tc>
        <w:tc>
          <w:tcPr>
            <w:tcW w:w="851" w:type="dxa"/>
            <w:shd w:val="clear" w:color="auto" w:fill="auto"/>
          </w:tcPr>
          <w:p w14:paraId="36421A9B" w14:textId="77777777" w:rsidR="0023577B" w:rsidRPr="005D2E1D" w:rsidRDefault="0023577B" w:rsidP="000E646C">
            <w:pPr>
              <w:jc w:val="both"/>
              <w:rPr>
                <w:sz w:val="20"/>
                <w:szCs w:val="20"/>
              </w:rPr>
            </w:pPr>
            <w:r>
              <w:rPr>
                <w:sz w:val="20"/>
                <w:szCs w:val="20"/>
              </w:rPr>
              <w:t>FM</w:t>
            </w:r>
          </w:p>
        </w:tc>
        <w:tc>
          <w:tcPr>
            <w:tcW w:w="1275" w:type="dxa"/>
            <w:shd w:val="clear" w:color="auto" w:fill="auto"/>
          </w:tcPr>
          <w:p w14:paraId="210387B9" w14:textId="77777777" w:rsidR="0023577B" w:rsidRPr="005D2E1D" w:rsidRDefault="00785C56" w:rsidP="000E646C">
            <w:pPr>
              <w:jc w:val="center"/>
              <w:rPr>
                <w:sz w:val="20"/>
                <w:szCs w:val="20"/>
              </w:rPr>
            </w:pPr>
            <w:r>
              <w:rPr>
                <w:sz w:val="20"/>
                <w:szCs w:val="20"/>
              </w:rPr>
              <w:t>TM</w:t>
            </w:r>
          </w:p>
        </w:tc>
        <w:tc>
          <w:tcPr>
            <w:tcW w:w="5387" w:type="dxa"/>
            <w:shd w:val="clear" w:color="auto" w:fill="auto"/>
          </w:tcPr>
          <w:p w14:paraId="1F7A8EC3" w14:textId="77777777" w:rsidR="0023577B" w:rsidRPr="005D2E1D" w:rsidRDefault="0023577B" w:rsidP="000E646C">
            <w:pPr>
              <w:jc w:val="both"/>
              <w:rPr>
                <w:sz w:val="20"/>
                <w:szCs w:val="20"/>
              </w:rPr>
            </w:pPr>
          </w:p>
        </w:tc>
      </w:tr>
      <w:tr w:rsidR="0023577B" w:rsidRPr="00B2277D" w14:paraId="558D75F8" w14:textId="77777777" w:rsidTr="00D5672E">
        <w:trPr>
          <w:trHeight w:val="58"/>
        </w:trPr>
        <w:tc>
          <w:tcPr>
            <w:tcW w:w="709" w:type="dxa"/>
          </w:tcPr>
          <w:p w14:paraId="5AA11E99" w14:textId="77777777" w:rsidR="0023577B" w:rsidRDefault="00785C56" w:rsidP="000E646C">
            <w:pPr>
              <w:jc w:val="center"/>
              <w:rPr>
                <w:sz w:val="20"/>
                <w:szCs w:val="20"/>
              </w:rPr>
            </w:pPr>
            <w:r>
              <w:rPr>
                <w:sz w:val="20"/>
                <w:szCs w:val="20"/>
              </w:rPr>
              <w:lastRenderedPageBreak/>
              <w:t>1.7.</w:t>
            </w:r>
          </w:p>
        </w:tc>
        <w:tc>
          <w:tcPr>
            <w:tcW w:w="5670" w:type="dxa"/>
            <w:shd w:val="clear" w:color="auto" w:fill="auto"/>
          </w:tcPr>
          <w:p w14:paraId="721FC878" w14:textId="77777777" w:rsidR="0023577B" w:rsidRPr="005D2E1D" w:rsidRDefault="00785C56" w:rsidP="000E646C">
            <w:pPr>
              <w:jc w:val="both"/>
              <w:rPr>
                <w:sz w:val="20"/>
                <w:szCs w:val="20"/>
              </w:rPr>
            </w:pPr>
            <w:r>
              <w:rPr>
                <w:sz w:val="20"/>
                <w:szCs w:val="20"/>
              </w:rPr>
              <w:t>Nodrošināt, ka esošie mehānismi un kompetento iestāžu īstenotie pasākumi nodrošina savlaicīgu neidentificētu vai no jauna radušos risku identifikāciju</w:t>
            </w:r>
          </w:p>
        </w:tc>
        <w:tc>
          <w:tcPr>
            <w:tcW w:w="851" w:type="dxa"/>
            <w:shd w:val="clear" w:color="auto" w:fill="auto"/>
          </w:tcPr>
          <w:p w14:paraId="485A8B38" w14:textId="77777777" w:rsidR="0023577B" w:rsidRPr="005D2E1D" w:rsidRDefault="00785C56" w:rsidP="000E646C">
            <w:pPr>
              <w:jc w:val="both"/>
              <w:rPr>
                <w:sz w:val="20"/>
                <w:szCs w:val="20"/>
              </w:rPr>
            </w:pPr>
            <w:r>
              <w:rPr>
                <w:sz w:val="20"/>
                <w:szCs w:val="20"/>
              </w:rPr>
              <w:t>FM</w:t>
            </w:r>
          </w:p>
        </w:tc>
        <w:tc>
          <w:tcPr>
            <w:tcW w:w="1275" w:type="dxa"/>
            <w:shd w:val="clear" w:color="auto" w:fill="auto"/>
          </w:tcPr>
          <w:p w14:paraId="549BC546" w14:textId="77777777" w:rsidR="0023577B" w:rsidRPr="005D2E1D" w:rsidRDefault="00785C56" w:rsidP="000E646C">
            <w:pPr>
              <w:jc w:val="center"/>
              <w:rPr>
                <w:sz w:val="20"/>
                <w:szCs w:val="20"/>
              </w:rPr>
            </w:pPr>
            <w:r>
              <w:rPr>
                <w:sz w:val="20"/>
                <w:szCs w:val="20"/>
              </w:rPr>
              <w:t>KD</w:t>
            </w:r>
          </w:p>
        </w:tc>
        <w:tc>
          <w:tcPr>
            <w:tcW w:w="5387" w:type="dxa"/>
            <w:shd w:val="clear" w:color="auto" w:fill="auto"/>
          </w:tcPr>
          <w:p w14:paraId="76EBF7C7" w14:textId="77777777" w:rsidR="0023577B" w:rsidRPr="005D2E1D" w:rsidRDefault="0023577B" w:rsidP="000E646C">
            <w:pPr>
              <w:jc w:val="both"/>
              <w:rPr>
                <w:sz w:val="20"/>
                <w:szCs w:val="20"/>
              </w:rPr>
            </w:pPr>
          </w:p>
        </w:tc>
      </w:tr>
      <w:tr w:rsidR="00977BAB" w:rsidRPr="00B2277D" w14:paraId="0ED5414E" w14:textId="77777777" w:rsidTr="00452E1E">
        <w:trPr>
          <w:trHeight w:val="58"/>
        </w:trPr>
        <w:tc>
          <w:tcPr>
            <w:tcW w:w="709" w:type="dxa"/>
            <w:shd w:val="clear" w:color="auto" w:fill="F2F2F2" w:themeFill="background1" w:themeFillShade="F2"/>
          </w:tcPr>
          <w:p w14:paraId="2EF37B7E" w14:textId="77777777" w:rsidR="00977BAB" w:rsidRDefault="00977BAB" w:rsidP="000E646C">
            <w:pPr>
              <w:jc w:val="center"/>
              <w:rPr>
                <w:sz w:val="20"/>
                <w:szCs w:val="20"/>
              </w:rPr>
            </w:pPr>
          </w:p>
        </w:tc>
        <w:tc>
          <w:tcPr>
            <w:tcW w:w="13183" w:type="dxa"/>
            <w:gridSpan w:val="4"/>
            <w:shd w:val="clear" w:color="auto" w:fill="F2F2F2" w:themeFill="background1" w:themeFillShade="F2"/>
          </w:tcPr>
          <w:p w14:paraId="4DD566CA" w14:textId="77777777" w:rsidR="00977BAB" w:rsidRPr="00977BAB" w:rsidRDefault="00977BAB" w:rsidP="00977BAB">
            <w:pPr>
              <w:jc w:val="both"/>
              <w:rPr>
                <w:b/>
                <w:sz w:val="20"/>
                <w:szCs w:val="20"/>
              </w:rPr>
            </w:pPr>
            <w:r>
              <w:rPr>
                <w:b/>
                <w:sz w:val="20"/>
                <w:szCs w:val="20"/>
              </w:rPr>
              <w:t>Attiecībā uz pastiprinātiem un vienkāršotiem pasākumiem</w:t>
            </w:r>
          </w:p>
        </w:tc>
      </w:tr>
      <w:tr w:rsidR="00785C56" w:rsidRPr="00B2277D" w14:paraId="17B8EC36" w14:textId="77777777" w:rsidTr="00D5672E">
        <w:trPr>
          <w:trHeight w:val="58"/>
        </w:trPr>
        <w:tc>
          <w:tcPr>
            <w:tcW w:w="709" w:type="dxa"/>
          </w:tcPr>
          <w:p w14:paraId="263712B9" w14:textId="77777777" w:rsidR="00785C56" w:rsidRDefault="00977BAB" w:rsidP="000E646C">
            <w:pPr>
              <w:jc w:val="center"/>
              <w:rPr>
                <w:sz w:val="20"/>
                <w:szCs w:val="20"/>
              </w:rPr>
            </w:pPr>
            <w:r>
              <w:rPr>
                <w:sz w:val="20"/>
                <w:szCs w:val="20"/>
              </w:rPr>
              <w:t>1.8.</w:t>
            </w:r>
          </w:p>
        </w:tc>
        <w:tc>
          <w:tcPr>
            <w:tcW w:w="5670" w:type="dxa"/>
            <w:shd w:val="clear" w:color="auto" w:fill="auto"/>
          </w:tcPr>
          <w:p w14:paraId="29D5FE54" w14:textId="77777777" w:rsidR="00785C56" w:rsidRPr="005D2E1D" w:rsidRDefault="00977BAB" w:rsidP="00977BAB">
            <w:pPr>
              <w:jc w:val="both"/>
              <w:rPr>
                <w:sz w:val="20"/>
                <w:szCs w:val="20"/>
              </w:rPr>
            </w:pPr>
            <w:r>
              <w:rPr>
                <w:sz w:val="20"/>
                <w:szCs w:val="20"/>
              </w:rPr>
              <w:t>Nodrošināt, ka prasības attiecībā uz pastiprinātiem pasākumiem augstāka riska scenāriju gadījumos tiek definētas</w:t>
            </w:r>
            <w:proofErr w:type="gramStart"/>
            <w:r>
              <w:rPr>
                <w:sz w:val="20"/>
                <w:szCs w:val="20"/>
              </w:rPr>
              <w:t xml:space="preserve"> ņemot vērā tādus scenārijus</w:t>
            </w:r>
            <w:proofErr w:type="gramEnd"/>
            <w:r>
              <w:rPr>
                <w:sz w:val="20"/>
                <w:szCs w:val="20"/>
              </w:rPr>
              <w:t>, kas identificēti NRA</w:t>
            </w:r>
          </w:p>
        </w:tc>
        <w:tc>
          <w:tcPr>
            <w:tcW w:w="851" w:type="dxa"/>
            <w:shd w:val="clear" w:color="auto" w:fill="auto"/>
          </w:tcPr>
          <w:p w14:paraId="118A9C0F" w14:textId="77777777" w:rsidR="00785C56" w:rsidRPr="005D2E1D" w:rsidRDefault="00977BAB" w:rsidP="00977BAB">
            <w:pPr>
              <w:jc w:val="both"/>
              <w:rPr>
                <w:sz w:val="20"/>
                <w:szCs w:val="20"/>
              </w:rPr>
            </w:pPr>
            <w:r>
              <w:rPr>
                <w:sz w:val="20"/>
                <w:szCs w:val="20"/>
              </w:rPr>
              <w:t xml:space="preserve">FM </w:t>
            </w:r>
          </w:p>
        </w:tc>
        <w:tc>
          <w:tcPr>
            <w:tcW w:w="1275" w:type="dxa"/>
            <w:shd w:val="clear" w:color="auto" w:fill="auto"/>
          </w:tcPr>
          <w:p w14:paraId="0D91A021" w14:textId="77777777" w:rsidR="00785C56" w:rsidRPr="005D2E1D" w:rsidRDefault="00977BAB" w:rsidP="00977BAB">
            <w:pPr>
              <w:jc w:val="both"/>
              <w:rPr>
                <w:sz w:val="20"/>
                <w:szCs w:val="20"/>
              </w:rPr>
            </w:pPr>
            <w:r>
              <w:rPr>
                <w:sz w:val="20"/>
                <w:szCs w:val="20"/>
              </w:rPr>
              <w:t xml:space="preserve">TM, KD, </w:t>
            </w:r>
            <w:r w:rsidRPr="0023577B">
              <w:rPr>
                <w:sz w:val="20"/>
                <w:szCs w:val="20"/>
              </w:rPr>
              <w:t xml:space="preserve">FKTK, VID, LB, IAUI, LZAP, LZNP, LZRA, </w:t>
            </w:r>
            <w:r w:rsidR="00BA2B6F">
              <w:rPr>
                <w:sz w:val="20"/>
                <w:szCs w:val="20"/>
              </w:rPr>
              <w:t>NKMP</w:t>
            </w:r>
          </w:p>
        </w:tc>
        <w:tc>
          <w:tcPr>
            <w:tcW w:w="5387" w:type="dxa"/>
            <w:shd w:val="clear" w:color="auto" w:fill="auto"/>
          </w:tcPr>
          <w:p w14:paraId="26B8B9B4" w14:textId="77777777" w:rsidR="00785C56" w:rsidRPr="005D2E1D" w:rsidRDefault="003B3EFE" w:rsidP="000E646C">
            <w:pPr>
              <w:jc w:val="both"/>
              <w:rPr>
                <w:sz w:val="20"/>
                <w:szCs w:val="20"/>
              </w:rPr>
            </w:pPr>
            <w:r>
              <w:rPr>
                <w:sz w:val="20"/>
                <w:szCs w:val="20"/>
              </w:rPr>
              <w:t>Tiks ieviests ar pasākumu 1.4.</w:t>
            </w:r>
          </w:p>
        </w:tc>
      </w:tr>
      <w:tr w:rsidR="00785C56" w:rsidRPr="00B2277D" w14:paraId="4DEB0C3D" w14:textId="77777777" w:rsidTr="00D5672E">
        <w:trPr>
          <w:trHeight w:val="58"/>
        </w:trPr>
        <w:tc>
          <w:tcPr>
            <w:tcW w:w="709" w:type="dxa"/>
          </w:tcPr>
          <w:p w14:paraId="2C4A817A" w14:textId="77777777" w:rsidR="00785C56" w:rsidRDefault="00977BAB" w:rsidP="000E646C">
            <w:pPr>
              <w:jc w:val="center"/>
              <w:rPr>
                <w:sz w:val="20"/>
                <w:szCs w:val="20"/>
              </w:rPr>
            </w:pPr>
            <w:r>
              <w:rPr>
                <w:sz w:val="20"/>
                <w:szCs w:val="20"/>
              </w:rPr>
              <w:t>1.9.</w:t>
            </w:r>
          </w:p>
        </w:tc>
        <w:tc>
          <w:tcPr>
            <w:tcW w:w="5670" w:type="dxa"/>
            <w:shd w:val="clear" w:color="auto" w:fill="auto"/>
          </w:tcPr>
          <w:p w14:paraId="4155DF17" w14:textId="77777777" w:rsidR="00785C56" w:rsidRPr="005D2E1D" w:rsidRDefault="00977BAB" w:rsidP="00977BAB">
            <w:pPr>
              <w:jc w:val="both"/>
              <w:rPr>
                <w:sz w:val="20"/>
                <w:szCs w:val="20"/>
              </w:rPr>
            </w:pPr>
            <w:r>
              <w:rPr>
                <w:sz w:val="20"/>
                <w:szCs w:val="20"/>
              </w:rPr>
              <w:t>Likuma subjekti, izstrādājot vai pilnveidojot savu veikto risku novērtējumu, balstās uz NRA rezultātiem</w:t>
            </w:r>
          </w:p>
        </w:tc>
        <w:tc>
          <w:tcPr>
            <w:tcW w:w="851" w:type="dxa"/>
            <w:shd w:val="clear" w:color="auto" w:fill="auto"/>
          </w:tcPr>
          <w:p w14:paraId="165C50EC" w14:textId="77777777" w:rsidR="00785C56" w:rsidRPr="005D2E1D" w:rsidRDefault="00977BAB" w:rsidP="000E646C">
            <w:pPr>
              <w:jc w:val="both"/>
              <w:rPr>
                <w:sz w:val="20"/>
                <w:szCs w:val="20"/>
              </w:rPr>
            </w:pPr>
            <w:r>
              <w:rPr>
                <w:sz w:val="20"/>
                <w:szCs w:val="20"/>
              </w:rPr>
              <w:t>KD</w:t>
            </w:r>
          </w:p>
        </w:tc>
        <w:tc>
          <w:tcPr>
            <w:tcW w:w="1275" w:type="dxa"/>
            <w:shd w:val="clear" w:color="auto" w:fill="auto"/>
          </w:tcPr>
          <w:p w14:paraId="6E991FDC" w14:textId="77777777" w:rsidR="00785C56" w:rsidRPr="005D2E1D" w:rsidRDefault="00977BAB" w:rsidP="000E46AC">
            <w:pPr>
              <w:jc w:val="both"/>
              <w:rPr>
                <w:sz w:val="20"/>
                <w:szCs w:val="20"/>
              </w:rPr>
            </w:pPr>
            <w:r w:rsidRPr="0023577B">
              <w:rPr>
                <w:sz w:val="20"/>
                <w:szCs w:val="20"/>
              </w:rPr>
              <w:t xml:space="preserve">FKTK, VID, LB, IAUI, LZAP, LZNP, LZRA, </w:t>
            </w:r>
            <w:r w:rsidR="00BA2B6F">
              <w:rPr>
                <w:sz w:val="20"/>
                <w:szCs w:val="20"/>
              </w:rPr>
              <w:t>NKMP</w:t>
            </w:r>
          </w:p>
        </w:tc>
        <w:tc>
          <w:tcPr>
            <w:tcW w:w="5387" w:type="dxa"/>
            <w:shd w:val="clear" w:color="auto" w:fill="auto"/>
          </w:tcPr>
          <w:p w14:paraId="0368289F" w14:textId="77777777" w:rsidR="00785C56" w:rsidRPr="005D2E1D" w:rsidRDefault="003B3EFE" w:rsidP="000E646C">
            <w:pPr>
              <w:jc w:val="both"/>
              <w:rPr>
                <w:sz w:val="20"/>
                <w:szCs w:val="20"/>
              </w:rPr>
            </w:pPr>
            <w:r>
              <w:rPr>
                <w:sz w:val="20"/>
                <w:szCs w:val="20"/>
              </w:rPr>
              <w:t>Tiks ieviests ar pasākumu 1.3.</w:t>
            </w:r>
          </w:p>
        </w:tc>
      </w:tr>
      <w:tr w:rsidR="00977BAB" w:rsidRPr="00B2277D" w14:paraId="6706A7AE" w14:textId="77777777" w:rsidTr="00452E1E">
        <w:trPr>
          <w:trHeight w:val="58"/>
        </w:trPr>
        <w:tc>
          <w:tcPr>
            <w:tcW w:w="709" w:type="dxa"/>
            <w:shd w:val="clear" w:color="auto" w:fill="F2F2F2" w:themeFill="background1" w:themeFillShade="F2"/>
          </w:tcPr>
          <w:p w14:paraId="4D416E01" w14:textId="77777777" w:rsidR="00977BAB" w:rsidRDefault="00977BAB" w:rsidP="000E646C">
            <w:pPr>
              <w:jc w:val="center"/>
              <w:rPr>
                <w:sz w:val="20"/>
                <w:szCs w:val="20"/>
              </w:rPr>
            </w:pPr>
          </w:p>
        </w:tc>
        <w:tc>
          <w:tcPr>
            <w:tcW w:w="13183" w:type="dxa"/>
            <w:gridSpan w:val="4"/>
            <w:shd w:val="clear" w:color="auto" w:fill="F2F2F2" w:themeFill="background1" w:themeFillShade="F2"/>
          </w:tcPr>
          <w:p w14:paraId="62260124" w14:textId="77777777" w:rsidR="00977BAB" w:rsidRPr="00977BAB" w:rsidRDefault="00977BAB" w:rsidP="000E646C">
            <w:pPr>
              <w:jc w:val="both"/>
              <w:rPr>
                <w:b/>
                <w:sz w:val="20"/>
                <w:szCs w:val="20"/>
              </w:rPr>
            </w:pPr>
            <w:r>
              <w:rPr>
                <w:b/>
                <w:sz w:val="20"/>
                <w:szCs w:val="20"/>
              </w:rPr>
              <w:t xml:space="preserve">Attiecībā uz </w:t>
            </w:r>
            <w:r w:rsidR="000E46AC">
              <w:rPr>
                <w:b/>
                <w:sz w:val="20"/>
                <w:szCs w:val="20"/>
              </w:rPr>
              <w:t>kompetento iestāžu mērķiem un veiktajiem pasākumiem</w:t>
            </w:r>
          </w:p>
        </w:tc>
      </w:tr>
      <w:tr w:rsidR="00785C56" w:rsidRPr="00B2277D" w14:paraId="5AF80A85" w14:textId="77777777" w:rsidTr="00D5672E">
        <w:trPr>
          <w:trHeight w:val="58"/>
        </w:trPr>
        <w:tc>
          <w:tcPr>
            <w:tcW w:w="709" w:type="dxa"/>
          </w:tcPr>
          <w:p w14:paraId="055BA3BE" w14:textId="77777777" w:rsidR="00785C56" w:rsidRDefault="000E46AC" w:rsidP="000E646C">
            <w:pPr>
              <w:jc w:val="center"/>
              <w:rPr>
                <w:sz w:val="20"/>
                <w:szCs w:val="20"/>
              </w:rPr>
            </w:pPr>
            <w:r>
              <w:rPr>
                <w:sz w:val="20"/>
                <w:szCs w:val="20"/>
              </w:rPr>
              <w:t>1.10.</w:t>
            </w:r>
          </w:p>
        </w:tc>
        <w:tc>
          <w:tcPr>
            <w:tcW w:w="5670" w:type="dxa"/>
            <w:shd w:val="clear" w:color="auto" w:fill="auto"/>
          </w:tcPr>
          <w:p w14:paraId="27A56839" w14:textId="77777777" w:rsidR="00785C56" w:rsidRPr="005D2E1D" w:rsidRDefault="000E46AC" w:rsidP="000E46AC">
            <w:pPr>
              <w:jc w:val="both"/>
              <w:rPr>
                <w:sz w:val="20"/>
                <w:szCs w:val="20"/>
              </w:rPr>
            </w:pPr>
            <w:r>
              <w:rPr>
                <w:sz w:val="20"/>
                <w:szCs w:val="20"/>
              </w:rPr>
              <w:t>Kompetento iestāžu rīcība ir pielāgota, lai nodrošinātu uzmanības fokusēšanu atbilstoši identificētajiem riskiem</w:t>
            </w:r>
          </w:p>
        </w:tc>
        <w:tc>
          <w:tcPr>
            <w:tcW w:w="851" w:type="dxa"/>
            <w:shd w:val="clear" w:color="auto" w:fill="auto"/>
          </w:tcPr>
          <w:p w14:paraId="0F9C0F07" w14:textId="77777777" w:rsidR="00785C56" w:rsidRPr="005D2E1D" w:rsidRDefault="003B3EFE" w:rsidP="000E646C">
            <w:pPr>
              <w:jc w:val="both"/>
              <w:rPr>
                <w:sz w:val="20"/>
                <w:szCs w:val="20"/>
              </w:rPr>
            </w:pPr>
            <w:r w:rsidRPr="0023577B">
              <w:rPr>
                <w:sz w:val="20"/>
                <w:szCs w:val="20"/>
              </w:rPr>
              <w:t xml:space="preserve">FKTK, VID, LB, IAUI, LZAP, LZNP, LZRA, </w:t>
            </w:r>
            <w:r w:rsidR="00BA2B6F">
              <w:rPr>
                <w:sz w:val="20"/>
                <w:szCs w:val="20"/>
              </w:rPr>
              <w:t>NKMP</w:t>
            </w:r>
          </w:p>
        </w:tc>
        <w:tc>
          <w:tcPr>
            <w:tcW w:w="1275" w:type="dxa"/>
            <w:shd w:val="clear" w:color="auto" w:fill="auto"/>
          </w:tcPr>
          <w:p w14:paraId="70F93B7C" w14:textId="77777777" w:rsidR="00785C56" w:rsidRPr="005D2E1D" w:rsidRDefault="00785C56" w:rsidP="000E646C">
            <w:pPr>
              <w:jc w:val="center"/>
              <w:rPr>
                <w:sz w:val="20"/>
                <w:szCs w:val="20"/>
              </w:rPr>
            </w:pPr>
          </w:p>
        </w:tc>
        <w:tc>
          <w:tcPr>
            <w:tcW w:w="5387" w:type="dxa"/>
            <w:shd w:val="clear" w:color="auto" w:fill="auto"/>
          </w:tcPr>
          <w:p w14:paraId="246BE9E0" w14:textId="77777777" w:rsidR="00785C56" w:rsidRPr="005D2E1D" w:rsidRDefault="003B3EFE" w:rsidP="000E646C">
            <w:pPr>
              <w:jc w:val="both"/>
              <w:rPr>
                <w:sz w:val="20"/>
                <w:szCs w:val="20"/>
              </w:rPr>
            </w:pPr>
            <w:r>
              <w:rPr>
                <w:sz w:val="20"/>
                <w:szCs w:val="20"/>
              </w:rPr>
              <w:t>Tiks ieviests ar pasākumu 1.5.</w:t>
            </w:r>
          </w:p>
        </w:tc>
      </w:tr>
      <w:tr w:rsidR="00785C56" w:rsidRPr="00B2277D" w14:paraId="54EF9214" w14:textId="77777777" w:rsidTr="00D5672E">
        <w:trPr>
          <w:trHeight w:val="58"/>
        </w:trPr>
        <w:tc>
          <w:tcPr>
            <w:tcW w:w="709" w:type="dxa"/>
          </w:tcPr>
          <w:p w14:paraId="78B8697A" w14:textId="77777777" w:rsidR="00785C56" w:rsidRDefault="000E46AC" w:rsidP="000E646C">
            <w:pPr>
              <w:jc w:val="center"/>
              <w:rPr>
                <w:sz w:val="20"/>
                <w:szCs w:val="20"/>
              </w:rPr>
            </w:pPr>
            <w:r>
              <w:rPr>
                <w:sz w:val="20"/>
                <w:szCs w:val="20"/>
              </w:rPr>
              <w:t>1.11.</w:t>
            </w:r>
          </w:p>
        </w:tc>
        <w:tc>
          <w:tcPr>
            <w:tcW w:w="5670" w:type="dxa"/>
            <w:shd w:val="clear" w:color="auto" w:fill="auto"/>
          </w:tcPr>
          <w:p w14:paraId="55B3735E" w14:textId="77777777" w:rsidR="00785C56" w:rsidRPr="005D2E1D" w:rsidRDefault="000E46AC" w:rsidP="000E646C">
            <w:pPr>
              <w:jc w:val="both"/>
              <w:rPr>
                <w:sz w:val="20"/>
                <w:szCs w:val="20"/>
              </w:rPr>
            </w:pPr>
            <w:r>
              <w:rPr>
                <w:sz w:val="20"/>
                <w:szCs w:val="20"/>
              </w:rPr>
              <w:t xml:space="preserve">Galvenie valsts plānošanas dokumenti, kas definē kompetento iestāžu veicamos pasākumus NILLTFN jomā nodrošina mērķētus pasākumus, kas </w:t>
            </w:r>
            <w:proofErr w:type="gramStart"/>
            <w:r>
              <w:rPr>
                <w:sz w:val="20"/>
                <w:szCs w:val="20"/>
              </w:rPr>
              <w:t>vērsti uz galveno identificēto NILL</w:t>
            </w:r>
            <w:proofErr w:type="gramEnd"/>
            <w:r>
              <w:rPr>
                <w:sz w:val="20"/>
                <w:szCs w:val="20"/>
              </w:rPr>
              <w:t xml:space="preserve"> draudu mazināšanu, u</w:t>
            </w:r>
            <w:r w:rsidR="0071558A">
              <w:rPr>
                <w:sz w:val="20"/>
                <w:szCs w:val="20"/>
              </w:rPr>
              <w:t>n ir pietiekami specifiski, definējot efektivitāti paaugstinošus pasākumus</w:t>
            </w:r>
          </w:p>
        </w:tc>
        <w:tc>
          <w:tcPr>
            <w:tcW w:w="851" w:type="dxa"/>
            <w:shd w:val="clear" w:color="auto" w:fill="auto"/>
          </w:tcPr>
          <w:p w14:paraId="605DB556" w14:textId="77777777" w:rsidR="00785C56" w:rsidRPr="005D2E1D" w:rsidRDefault="0071558A" w:rsidP="000E646C">
            <w:pPr>
              <w:jc w:val="both"/>
              <w:rPr>
                <w:sz w:val="20"/>
                <w:szCs w:val="20"/>
              </w:rPr>
            </w:pPr>
            <w:r>
              <w:rPr>
                <w:sz w:val="20"/>
                <w:szCs w:val="20"/>
              </w:rPr>
              <w:t>FM</w:t>
            </w:r>
          </w:p>
        </w:tc>
        <w:tc>
          <w:tcPr>
            <w:tcW w:w="1275" w:type="dxa"/>
            <w:shd w:val="clear" w:color="auto" w:fill="auto"/>
          </w:tcPr>
          <w:p w14:paraId="06029C6E" w14:textId="77777777" w:rsidR="00785C56" w:rsidRPr="005D2E1D" w:rsidRDefault="00785C56" w:rsidP="000E646C">
            <w:pPr>
              <w:jc w:val="center"/>
              <w:rPr>
                <w:sz w:val="20"/>
                <w:szCs w:val="20"/>
              </w:rPr>
            </w:pPr>
          </w:p>
        </w:tc>
        <w:tc>
          <w:tcPr>
            <w:tcW w:w="5387" w:type="dxa"/>
            <w:shd w:val="clear" w:color="auto" w:fill="auto"/>
          </w:tcPr>
          <w:p w14:paraId="2D37E8ED" w14:textId="77777777" w:rsidR="00785C56" w:rsidRPr="005D2E1D" w:rsidRDefault="0071558A" w:rsidP="003B3EFE">
            <w:pPr>
              <w:jc w:val="both"/>
              <w:rPr>
                <w:sz w:val="20"/>
                <w:szCs w:val="20"/>
              </w:rPr>
            </w:pPr>
            <w:r>
              <w:rPr>
                <w:sz w:val="20"/>
                <w:szCs w:val="20"/>
              </w:rPr>
              <w:t>Tiek īstenota ar šī plāna izstrādi</w:t>
            </w:r>
            <w:r w:rsidR="003B3EFE">
              <w:rPr>
                <w:sz w:val="20"/>
                <w:szCs w:val="20"/>
              </w:rPr>
              <w:t xml:space="preserve">, </w:t>
            </w:r>
            <w:r w:rsidR="003310CA">
              <w:rPr>
                <w:sz w:val="20"/>
                <w:szCs w:val="20"/>
              </w:rPr>
              <w:t>kā arī ar pasākumu 1.4</w:t>
            </w:r>
            <w:r w:rsidR="003B3EFE">
              <w:rPr>
                <w:sz w:val="20"/>
                <w:szCs w:val="20"/>
              </w:rPr>
              <w:t>.</w:t>
            </w:r>
          </w:p>
        </w:tc>
      </w:tr>
      <w:tr w:rsidR="00977BAB" w:rsidRPr="00BA2B6F" w14:paraId="3B4253C1" w14:textId="77777777" w:rsidTr="00D5672E">
        <w:trPr>
          <w:trHeight w:val="58"/>
        </w:trPr>
        <w:tc>
          <w:tcPr>
            <w:tcW w:w="709" w:type="dxa"/>
          </w:tcPr>
          <w:p w14:paraId="05C3FC22" w14:textId="77777777" w:rsidR="00977BAB" w:rsidRPr="00BA2B6F" w:rsidRDefault="0071558A" w:rsidP="000E646C">
            <w:pPr>
              <w:jc w:val="center"/>
              <w:rPr>
                <w:sz w:val="20"/>
                <w:szCs w:val="20"/>
              </w:rPr>
            </w:pPr>
            <w:r w:rsidRPr="00BA2B6F">
              <w:rPr>
                <w:sz w:val="20"/>
                <w:szCs w:val="20"/>
              </w:rPr>
              <w:t>1.12.</w:t>
            </w:r>
          </w:p>
        </w:tc>
        <w:tc>
          <w:tcPr>
            <w:tcW w:w="5670" w:type="dxa"/>
            <w:shd w:val="clear" w:color="auto" w:fill="auto"/>
          </w:tcPr>
          <w:p w14:paraId="4AAC6949" w14:textId="77777777" w:rsidR="00977BAB" w:rsidRPr="00BA2B6F" w:rsidRDefault="0071558A" w:rsidP="0049425F">
            <w:pPr>
              <w:jc w:val="both"/>
              <w:rPr>
                <w:sz w:val="20"/>
                <w:szCs w:val="20"/>
              </w:rPr>
            </w:pPr>
            <w:r w:rsidRPr="00BA2B6F">
              <w:rPr>
                <w:sz w:val="20"/>
                <w:szCs w:val="20"/>
              </w:rPr>
              <w:t xml:space="preserve">Uzraugu rīcības plāni ir atbilstoši NRA identificētajiem NILLTF riskiem, definē uz </w:t>
            </w:r>
            <w:r w:rsidR="0049425F" w:rsidRPr="00BA2B6F">
              <w:rPr>
                <w:sz w:val="20"/>
                <w:szCs w:val="20"/>
              </w:rPr>
              <w:t xml:space="preserve">nākotni vērstus un atbilstoši </w:t>
            </w:r>
            <w:proofErr w:type="spellStart"/>
            <w:r w:rsidR="0049425F" w:rsidRPr="00BA2B6F">
              <w:rPr>
                <w:sz w:val="20"/>
                <w:szCs w:val="20"/>
              </w:rPr>
              <w:t>prioritizētus</w:t>
            </w:r>
            <w:proofErr w:type="spellEnd"/>
            <w:r w:rsidR="0049425F" w:rsidRPr="00BA2B6F">
              <w:rPr>
                <w:sz w:val="20"/>
                <w:szCs w:val="20"/>
              </w:rPr>
              <w:t xml:space="preserve"> pasākumus, nosaka precīzus termiņus un izmērāmus ieviešanas rezultātus, un tie tiek ieviesti, saprātīgi mazinot toleranci pret likuma subjektu formālu pieeju atbilstībai</w:t>
            </w:r>
          </w:p>
        </w:tc>
        <w:tc>
          <w:tcPr>
            <w:tcW w:w="851" w:type="dxa"/>
            <w:shd w:val="clear" w:color="auto" w:fill="auto"/>
          </w:tcPr>
          <w:p w14:paraId="534FF38E" w14:textId="77777777" w:rsidR="00977BAB" w:rsidRPr="00BA2B6F" w:rsidRDefault="0049425F" w:rsidP="000E646C">
            <w:pPr>
              <w:jc w:val="both"/>
              <w:rPr>
                <w:sz w:val="20"/>
                <w:szCs w:val="20"/>
              </w:rPr>
            </w:pPr>
            <w:r w:rsidRPr="00BA2B6F">
              <w:rPr>
                <w:sz w:val="20"/>
                <w:szCs w:val="20"/>
              </w:rPr>
              <w:t>FKTK</w:t>
            </w:r>
          </w:p>
        </w:tc>
        <w:tc>
          <w:tcPr>
            <w:tcW w:w="1275" w:type="dxa"/>
            <w:shd w:val="clear" w:color="auto" w:fill="auto"/>
          </w:tcPr>
          <w:p w14:paraId="3D3F66DA" w14:textId="77777777" w:rsidR="00977BAB" w:rsidRPr="00BA2B6F" w:rsidRDefault="0049425F" w:rsidP="0049425F">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445991FC" w14:textId="77777777" w:rsidR="00977BAB" w:rsidRPr="00BA2B6F" w:rsidRDefault="003B3EFE" w:rsidP="000E646C">
            <w:pPr>
              <w:jc w:val="both"/>
              <w:rPr>
                <w:sz w:val="20"/>
                <w:szCs w:val="20"/>
              </w:rPr>
            </w:pPr>
            <w:r w:rsidRPr="00BA2B6F">
              <w:rPr>
                <w:sz w:val="20"/>
                <w:szCs w:val="20"/>
              </w:rPr>
              <w:t>Tiks ieviests ar pasākumu 1.5.</w:t>
            </w:r>
          </w:p>
        </w:tc>
      </w:tr>
      <w:tr w:rsidR="00604A41" w:rsidRPr="00BA2B6F" w14:paraId="58723107" w14:textId="77777777" w:rsidTr="00CC7D1E">
        <w:trPr>
          <w:trHeight w:val="58"/>
        </w:trPr>
        <w:tc>
          <w:tcPr>
            <w:tcW w:w="709" w:type="dxa"/>
          </w:tcPr>
          <w:p w14:paraId="7A93D978" w14:textId="77777777" w:rsidR="00604A41" w:rsidRPr="00BA2B6F" w:rsidRDefault="00604A41" w:rsidP="00CC7D1E">
            <w:pPr>
              <w:jc w:val="center"/>
              <w:rPr>
                <w:sz w:val="20"/>
                <w:szCs w:val="20"/>
              </w:rPr>
            </w:pPr>
          </w:p>
        </w:tc>
        <w:tc>
          <w:tcPr>
            <w:tcW w:w="13183" w:type="dxa"/>
            <w:gridSpan w:val="4"/>
            <w:shd w:val="clear" w:color="auto" w:fill="F2F2F2" w:themeFill="background1" w:themeFillShade="F2"/>
          </w:tcPr>
          <w:p w14:paraId="150ABFF1" w14:textId="77777777" w:rsidR="00604A41" w:rsidRPr="00BA2B6F" w:rsidRDefault="00604A41" w:rsidP="00604A41">
            <w:pPr>
              <w:jc w:val="both"/>
              <w:rPr>
                <w:b/>
                <w:sz w:val="20"/>
                <w:szCs w:val="20"/>
              </w:rPr>
            </w:pPr>
            <w:r w:rsidRPr="00BA2B6F">
              <w:rPr>
                <w:b/>
                <w:sz w:val="20"/>
                <w:szCs w:val="20"/>
              </w:rPr>
              <w:t>Attiecībā uz nacionālo koordināciju un sadarbību</w:t>
            </w:r>
          </w:p>
        </w:tc>
      </w:tr>
      <w:tr w:rsidR="00977BAB" w:rsidRPr="00BA2B6F" w14:paraId="79A7A6B1" w14:textId="77777777" w:rsidTr="00D5672E">
        <w:trPr>
          <w:trHeight w:val="58"/>
        </w:trPr>
        <w:tc>
          <w:tcPr>
            <w:tcW w:w="709" w:type="dxa"/>
          </w:tcPr>
          <w:p w14:paraId="2FCFC764" w14:textId="77777777" w:rsidR="00977BAB" w:rsidRPr="00BA2B6F" w:rsidRDefault="0049425F" w:rsidP="000E646C">
            <w:pPr>
              <w:jc w:val="center"/>
              <w:rPr>
                <w:sz w:val="20"/>
                <w:szCs w:val="20"/>
              </w:rPr>
            </w:pPr>
            <w:r w:rsidRPr="00BA2B6F">
              <w:rPr>
                <w:sz w:val="20"/>
                <w:szCs w:val="20"/>
              </w:rPr>
              <w:t>1.13.</w:t>
            </w:r>
          </w:p>
        </w:tc>
        <w:tc>
          <w:tcPr>
            <w:tcW w:w="5670" w:type="dxa"/>
            <w:shd w:val="clear" w:color="auto" w:fill="auto"/>
          </w:tcPr>
          <w:p w14:paraId="512105BE" w14:textId="77777777" w:rsidR="00977BAB" w:rsidRPr="00BA2B6F" w:rsidRDefault="00604A41" w:rsidP="00604A41">
            <w:pPr>
              <w:jc w:val="both"/>
              <w:rPr>
                <w:sz w:val="20"/>
                <w:szCs w:val="20"/>
              </w:rPr>
            </w:pPr>
            <w:r w:rsidRPr="00BA2B6F">
              <w:rPr>
                <w:sz w:val="20"/>
                <w:szCs w:val="20"/>
              </w:rPr>
              <w:t>Izvērtēt iespējas paplašināt FSAP mandātu, tajā ietverot NILLTF globālo tendenču un to ietekmi lokālā līmenī izvērtēšanu un vadlīniju sniegšanu valsts NILLTF un proliferācijas novēršanas politikas un veikto pasākumu īstenošanai un to izvērtēšanu</w:t>
            </w:r>
          </w:p>
        </w:tc>
        <w:tc>
          <w:tcPr>
            <w:tcW w:w="851" w:type="dxa"/>
            <w:shd w:val="clear" w:color="auto" w:fill="auto"/>
          </w:tcPr>
          <w:p w14:paraId="7AE62F9F" w14:textId="77777777" w:rsidR="00977BAB" w:rsidRPr="00BA2B6F" w:rsidRDefault="00604A41" w:rsidP="000E646C">
            <w:pPr>
              <w:jc w:val="both"/>
              <w:rPr>
                <w:sz w:val="20"/>
                <w:szCs w:val="20"/>
              </w:rPr>
            </w:pPr>
            <w:r w:rsidRPr="00BA2B6F">
              <w:rPr>
                <w:sz w:val="20"/>
                <w:szCs w:val="20"/>
              </w:rPr>
              <w:t>FM</w:t>
            </w:r>
          </w:p>
        </w:tc>
        <w:tc>
          <w:tcPr>
            <w:tcW w:w="1275" w:type="dxa"/>
            <w:shd w:val="clear" w:color="auto" w:fill="auto"/>
          </w:tcPr>
          <w:p w14:paraId="6BBDF2A7" w14:textId="77777777" w:rsidR="00977BAB" w:rsidRPr="00BA2B6F" w:rsidRDefault="00977BAB" w:rsidP="000E646C">
            <w:pPr>
              <w:jc w:val="center"/>
              <w:rPr>
                <w:sz w:val="20"/>
                <w:szCs w:val="20"/>
              </w:rPr>
            </w:pPr>
          </w:p>
        </w:tc>
        <w:tc>
          <w:tcPr>
            <w:tcW w:w="5387" w:type="dxa"/>
            <w:shd w:val="clear" w:color="auto" w:fill="auto"/>
          </w:tcPr>
          <w:p w14:paraId="7112CF4D" w14:textId="77777777" w:rsidR="00977BAB" w:rsidRPr="00BA2B6F" w:rsidRDefault="003B3EFE" w:rsidP="003B3EFE">
            <w:pPr>
              <w:jc w:val="both"/>
              <w:rPr>
                <w:sz w:val="20"/>
                <w:szCs w:val="20"/>
              </w:rPr>
            </w:pPr>
            <w:r w:rsidRPr="00BA2B6F">
              <w:rPr>
                <w:sz w:val="20"/>
                <w:szCs w:val="20"/>
              </w:rPr>
              <w:t>Tiks ieviests ar pasākumu 1.6.</w:t>
            </w:r>
          </w:p>
        </w:tc>
      </w:tr>
      <w:tr w:rsidR="00977BAB" w:rsidRPr="00BA2B6F" w14:paraId="6A8CD15C" w14:textId="77777777" w:rsidTr="00D5672E">
        <w:trPr>
          <w:trHeight w:val="58"/>
        </w:trPr>
        <w:tc>
          <w:tcPr>
            <w:tcW w:w="709" w:type="dxa"/>
          </w:tcPr>
          <w:p w14:paraId="2FB2DFE5" w14:textId="77777777" w:rsidR="00977BAB" w:rsidRPr="00BA2B6F" w:rsidRDefault="00604A41" w:rsidP="000E646C">
            <w:pPr>
              <w:jc w:val="center"/>
              <w:rPr>
                <w:sz w:val="20"/>
                <w:szCs w:val="20"/>
              </w:rPr>
            </w:pPr>
            <w:r w:rsidRPr="00BA2B6F">
              <w:rPr>
                <w:sz w:val="20"/>
                <w:szCs w:val="20"/>
              </w:rPr>
              <w:t>1.14.</w:t>
            </w:r>
          </w:p>
        </w:tc>
        <w:tc>
          <w:tcPr>
            <w:tcW w:w="5670" w:type="dxa"/>
            <w:shd w:val="clear" w:color="auto" w:fill="auto"/>
          </w:tcPr>
          <w:p w14:paraId="7C4416F3" w14:textId="77777777" w:rsidR="00977BAB" w:rsidRPr="00BA2B6F" w:rsidRDefault="00604A41" w:rsidP="00604A41">
            <w:pPr>
              <w:jc w:val="both"/>
              <w:rPr>
                <w:sz w:val="20"/>
                <w:szCs w:val="20"/>
              </w:rPr>
            </w:pPr>
            <w:r w:rsidRPr="00BA2B6F">
              <w:rPr>
                <w:sz w:val="20"/>
                <w:szCs w:val="20"/>
              </w:rPr>
              <w:t>Ieviest definētas procedūras un pastāvīgi to īstenot, kas paredz kompetentām iestādēm regulāri veikt stratēģisko analīzi, kuras rezultāti tiek iekļauti nacionālās politikas veidošanas procesā, kā arī nodrošina horizontālu informācijas apmaiņu par riskiem, tendencēm un konkrētām lietām</w:t>
            </w:r>
          </w:p>
        </w:tc>
        <w:tc>
          <w:tcPr>
            <w:tcW w:w="851" w:type="dxa"/>
            <w:shd w:val="clear" w:color="auto" w:fill="auto"/>
          </w:tcPr>
          <w:p w14:paraId="5B316269" w14:textId="77777777" w:rsidR="00977BAB" w:rsidRPr="00BA2B6F" w:rsidRDefault="00604A41" w:rsidP="000E646C">
            <w:pPr>
              <w:jc w:val="both"/>
              <w:rPr>
                <w:sz w:val="20"/>
                <w:szCs w:val="20"/>
              </w:rPr>
            </w:pPr>
            <w:r w:rsidRPr="00BA2B6F">
              <w:rPr>
                <w:sz w:val="20"/>
                <w:szCs w:val="20"/>
              </w:rPr>
              <w:t>FM</w:t>
            </w:r>
          </w:p>
        </w:tc>
        <w:tc>
          <w:tcPr>
            <w:tcW w:w="1275" w:type="dxa"/>
            <w:shd w:val="clear" w:color="auto" w:fill="auto"/>
          </w:tcPr>
          <w:p w14:paraId="109932FC" w14:textId="77777777" w:rsidR="00977BAB" w:rsidRPr="00BA2B6F" w:rsidRDefault="00977BAB" w:rsidP="000E646C">
            <w:pPr>
              <w:jc w:val="center"/>
              <w:rPr>
                <w:sz w:val="20"/>
                <w:szCs w:val="20"/>
              </w:rPr>
            </w:pPr>
          </w:p>
        </w:tc>
        <w:tc>
          <w:tcPr>
            <w:tcW w:w="5387" w:type="dxa"/>
            <w:shd w:val="clear" w:color="auto" w:fill="auto"/>
          </w:tcPr>
          <w:p w14:paraId="6045A30B" w14:textId="77777777" w:rsidR="00977BAB" w:rsidRPr="00BA2B6F" w:rsidRDefault="003B3EFE" w:rsidP="000E646C">
            <w:pPr>
              <w:jc w:val="both"/>
              <w:rPr>
                <w:sz w:val="20"/>
                <w:szCs w:val="20"/>
              </w:rPr>
            </w:pPr>
            <w:r w:rsidRPr="00BA2B6F">
              <w:rPr>
                <w:sz w:val="20"/>
                <w:szCs w:val="20"/>
              </w:rPr>
              <w:t>Tiks ieviests ar pasākumu 1.6., 1.7.</w:t>
            </w:r>
          </w:p>
        </w:tc>
      </w:tr>
      <w:tr w:rsidR="00977BAB" w:rsidRPr="00BA2B6F" w14:paraId="7C8B4D9A" w14:textId="77777777" w:rsidTr="00D5672E">
        <w:trPr>
          <w:trHeight w:val="58"/>
        </w:trPr>
        <w:tc>
          <w:tcPr>
            <w:tcW w:w="709" w:type="dxa"/>
          </w:tcPr>
          <w:p w14:paraId="374893A2" w14:textId="77777777" w:rsidR="00977BAB" w:rsidRPr="00BA2B6F" w:rsidRDefault="00604A41" w:rsidP="000E646C">
            <w:pPr>
              <w:jc w:val="center"/>
              <w:rPr>
                <w:sz w:val="20"/>
                <w:szCs w:val="20"/>
              </w:rPr>
            </w:pPr>
            <w:r w:rsidRPr="00BA2B6F">
              <w:rPr>
                <w:sz w:val="20"/>
                <w:szCs w:val="20"/>
              </w:rPr>
              <w:t>1.15.</w:t>
            </w:r>
          </w:p>
        </w:tc>
        <w:tc>
          <w:tcPr>
            <w:tcW w:w="5670" w:type="dxa"/>
            <w:shd w:val="clear" w:color="auto" w:fill="auto"/>
          </w:tcPr>
          <w:p w14:paraId="76548630" w14:textId="77777777" w:rsidR="00977BAB" w:rsidRPr="00BA2B6F" w:rsidRDefault="00604A41" w:rsidP="000E646C">
            <w:pPr>
              <w:jc w:val="both"/>
              <w:rPr>
                <w:sz w:val="20"/>
                <w:szCs w:val="20"/>
              </w:rPr>
            </w:pPr>
            <w:r w:rsidRPr="00BA2B6F">
              <w:rPr>
                <w:sz w:val="20"/>
                <w:szCs w:val="20"/>
              </w:rPr>
              <w:t>Nodrošināt KD, uzraugu un tiesībaizsardzības iestāžu veikto pasākumu harmonizēšanu politikas veidošanas un operacionālā līmenī</w:t>
            </w:r>
          </w:p>
        </w:tc>
        <w:tc>
          <w:tcPr>
            <w:tcW w:w="851" w:type="dxa"/>
            <w:shd w:val="clear" w:color="auto" w:fill="auto"/>
          </w:tcPr>
          <w:p w14:paraId="23ACE590" w14:textId="77777777" w:rsidR="00977BAB" w:rsidRPr="00BA2B6F" w:rsidRDefault="00604A41" w:rsidP="000E646C">
            <w:pPr>
              <w:jc w:val="both"/>
              <w:rPr>
                <w:sz w:val="20"/>
                <w:szCs w:val="20"/>
              </w:rPr>
            </w:pPr>
            <w:r w:rsidRPr="00BA2B6F">
              <w:rPr>
                <w:sz w:val="20"/>
                <w:szCs w:val="20"/>
              </w:rPr>
              <w:t>FM</w:t>
            </w:r>
          </w:p>
        </w:tc>
        <w:tc>
          <w:tcPr>
            <w:tcW w:w="1275" w:type="dxa"/>
            <w:shd w:val="clear" w:color="auto" w:fill="auto"/>
          </w:tcPr>
          <w:p w14:paraId="3AEF7E2F" w14:textId="77777777" w:rsidR="00977BAB" w:rsidRPr="00BA2B6F" w:rsidRDefault="00604A41" w:rsidP="000E646C">
            <w:pPr>
              <w:jc w:val="center"/>
              <w:rPr>
                <w:sz w:val="20"/>
                <w:szCs w:val="20"/>
              </w:rPr>
            </w:pPr>
            <w:r w:rsidRPr="00BA2B6F">
              <w:rPr>
                <w:sz w:val="20"/>
                <w:szCs w:val="20"/>
              </w:rPr>
              <w:t>KD</w:t>
            </w:r>
          </w:p>
        </w:tc>
        <w:tc>
          <w:tcPr>
            <w:tcW w:w="5387" w:type="dxa"/>
            <w:shd w:val="clear" w:color="auto" w:fill="auto"/>
          </w:tcPr>
          <w:p w14:paraId="10C8A5BF" w14:textId="77777777" w:rsidR="00977BAB" w:rsidRPr="00BA2B6F" w:rsidRDefault="003B3EFE" w:rsidP="000E646C">
            <w:pPr>
              <w:jc w:val="both"/>
              <w:rPr>
                <w:sz w:val="20"/>
                <w:szCs w:val="20"/>
              </w:rPr>
            </w:pPr>
            <w:r w:rsidRPr="00BA2B6F">
              <w:rPr>
                <w:sz w:val="20"/>
                <w:szCs w:val="20"/>
              </w:rPr>
              <w:t>Tiks ieviests ar pasākumu 1.7.</w:t>
            </w:r>
          </w:p>
        </w:tc>
      </w:tr>
      <w:tr w:rsidR="004A4949" w:rsidRPr="00BA2B6F" w14:paraId="09D1F148" w14:textId="77777777" w:rsidTr="00BA2B6F">
        <w:trPr>
          <w:trHeight w:val="425"/>
        </w:trPr>
        <w:tc>
          <w:tcPr>
            <w:tcW w:w="709" w:type="dxa"/>
            <w:shd w:val="clear" w:color="auto" w:fill="F2F2F2" w:themeFill="background1" w:themeFillShade="F2"/>
          </w:tcPr>
          <w:p w14:paraId="072CF626" w14:textId="77777777" w:rsidR="004A4949" w:rsidRPr="00BA2B6F" w:rsidRDefault="004A4949" w:rsidP="00CC7D1E">
            <w:pPr>
              <w:jc w:val="center"/>
              <w:rPr>
                <w:rFonts w:cs="Times New Roman"/>
                <w:bCs/>
                <w:sz w:val="20"/>
                <w:szCs w:val="20"/>
              </w:rPr>
            </w:pPr>
            <w:r w:rsidRPr="00BA2B6F">
              <w:rPr>
                <w:rFonts w:cs="Times New Roman"/>
                <w:bCs/>
                <w:sz w:val="20"/>
                <w:szCs w:val="20"/>
              </w:rPr>
              <w:t>2.</w:t>
            </w:r>
          </w:p>
        </w:tc>
        <w:tc>
          <w:tcPr>
            <w:tcW w:w="13183" w:type="dxa"/>
            <w:gridSpan w:val="4"/>
            <w:shd w:val="clear" w:color="auto" w:fill="F2F2F2" w:themeFill="background1" w:themeFillShade="F2"/>
          </w:tcPr>
          <w:p w14:paraId="62EBC42E" w14:textId="77777777" w:rsidR="004A4949" w:rsidRPr="00BA2B6F" w:rsidRDefault="004A4949" w:rsidP="00CC7D1E">
            <w:pPr>
              <w:rPr>
                <w:rFonts w:cs="Times New Roman"/>
                <w:b/>
                <w:bCs/>
                <w:sz w:val="20"/>
                <w:szCs w:val="20"/>
              </w:rPr>
            </w:pPr>
            <w:r w:rsidRPr="00BA2B6F">
              <w:rPr>
                <w:rFonts w:cs="Times New Roman"/>
                <w:b/>
                <w:bCs/>
                <w:sz w:val="20"/>
                <w:szCs w:val="20"/>
              </w:rPr>
              <w:t>Starptautiskā sadarbība</w:t>
            </w:r>
          </w:p>
        </w:tc>
      </w:tr>
      <w:tr w:rsidR="003356FA" w:rsidRPr="00BA2B6F" w14:paraId="578CEF6E" w14:textId="77777777" w:rsidTr="00D5672E">
        <w:trPr>
          <w:trHeight w:val="58"/>
        </w:trPr>
        <w:tc>
          <w:tcPr>
            <w:tcW w:w="709" w:type="dxa"/>
          </w:tcPr>
          <w:p w14:paraId="5621FF18" w14:textId="77777777" w:rsidR="003356FA" w:rsidRPr="00BA2B6F" w:rsidRDefault="003356FA" w:rsidP="003356FA">
            <w:pPr>
              <w:jc w:val="center"/>
              <w:rPr>
                <w:sz w:val="20"/>
                <w:szCs w:val="20"/>
              </w:rPr>
            </w:pPr>
            <w:r w:rsidRPr="00BA2B6F">
              <w:rPr>
                <w:sz w:val="20"/>
                <w:szCs w:val="20"/>
              </w:rPr>
              <w:t>2.1.</w:t>
            </w:r>
          </w:p>
        </w:tc>
        <w:tc>
          <w:tcPr>
            <w:tcW w:w="5670" w:type="dxa"/>
            <w:shd w:val="clear" w:color="auto" w:fill="auto"/>
          </w:tcPr>
          <w:p w14:paraId="71440E70" w14:textId="77777777" w:rsidR="003356FA" w:rsidRPr="00BA2B6F" w:rsidRDefault="003356FA" w:rsidP="003356FA">
            <w:pPr>
              <w:jc w:val="both"/>
              <w:rPr>
                <w:sz w:val="20"/>
                <w:szCs w:val="20"/>
              </w:rPr>
            </w:pPr>
            <w:r w:rsidRPr="00BA2B6F">
              <w:rPr>
                <w:sz w:val="20"/>
                <w:szCs w:val="20"/>
              </w:rPr>
              <w:t>Jānovērš atlikušie tehniskās atbilstības trūkumi starptautiskās sadarbības jomā</w:t>
            </w:r>
          </w:p>
        </w:tc>
        <w:tc>
          <w:tcPr>
            <w:tcW w:w="851" w:type="dxa"/>
            <w:shd w:val="clear" w:color="auto" w:fill="auto"/>
          </w:tcPr>
          <w:p w14:paraId="5AEACCE8" w14:textId="77777777" w:rsidR="003356FA" w:rsidRPr="00BA2B6F" w:rsidRDefault="003356FA" w:rsidP="003356FA">
            <w:pPr>
              <w:jc w:val="both"/>
              <w:rPr>
                <w:sz w:val="20"/>
                <w:szCs w:val="20"/>
              </w:rPr>
            </w:pPr>
            <w:r w:rsidRPr="00BA2B6F">
              <w:rPr>
                <w:sz w:val="20"/>
                <w:szCs w:val="20"/>
              </w:rPr>
              <w:t xml:space="preserve">FKTK, VID, LB, IAUI, LZAP, LZNP, LZRA, </w:t>
            </w:r>
            <w:r w:rsidR="00BA2B6F">
              <w:rPr>
                <w:sz w:val="20"/>
                <w:szCs w:val="20"/>
              </w:rPr>
              <w:t>NKMP</w:t>
            </w:r>
            <w:r w:rsidRPr="00BA2B6F">
              <w:rPr>
                <w:sz w:val="20"/>
                <w:szCs w:val="20"/>
              </w:rPr>
              <w:t>PTAC</w:t>
            </w:r>
          </w:p>
        </w:tc>
        <w:tc>
          <w:tcPr>
            <w:tcW w:w="1275" w:type="dxa"/>
            <w:shd w:val="clear" w:color="auto" w:fill="auto"/>
          </w:tcPr>
          <w:p w14:paraId="7CC3C19C" w14:textId="77777777" w:rsidR="003356FA" w:rsidRPr="00BA2B6F" w:rsidRDefault="003356FA" w:rsidP="003356FA">
            <w:pPr>
              <w:jc w:val="center"/>
              <w:rPr>
                <w:sz w:val="20"/>
                <w:szCs w:val="20"/>
              </w:rPr>
            </w:pPr>
          </w:p>
        </w:tc>
        <w:tc>
          <w:tcPr>
            <w:tcW w:w="5387" w:type="dxa"/>
            <w:shd w:val="clear" w:color="auto" w:fill="auto"/>
          </w:tcPr>
          <w:p w14:paraId="7CE77BFF" w14:textId="77777777" w:rsidR="003356FA" w:rsidRPr="00BA2B6F" w:rsidRDefault="003356FA" w:rsidP="003356FA">
            <w:pPr>
              <w:jc w:val="both"/>
              <w:rPr>
                <w:sz w:val="20"/>
                <w:szCs w:val="20"/>
              </w:rPr>
            </w:pPr>
            <w:r w:rsidRPr="00BA2B6F">
              <w:rPr>
                <w:sz w:val="20"/>
                <w:szCs w:val="20"/>
              </w:rPr>
              <w:t>Tiks ieviests ar pasākumu 2.1., 2.2.</w:t>
            </w:r>
          </w:p>
        </w:tc>
      </w:tr>
      <w:tr w:rsidR="003356FA" w:rsidRPr="00BA2B6F" w14:paraId="3113EACF" w14:textId="77777777" w:rsidTr="00D5672E">
        <w:trPr>
          <w:trHeight w:val="58"/>
        </w:trPr>
        <w:tc>
          <w:tcPr>
            <w:tcW w:w="709" w:type="dxa"/>
          </w:tcPr>
          <w:p w14:paraId="54CA2A4C" w14:textId="77777777" w:rsidR="003356FA" w:rsidRPr="00BA2B6F" w:rsidRDefault="003356FA" w:rsidP="003356FA">
            <w:pPr>
              <w:jc w:val="center"/>
              <w:rPr>
                <w:sz w:val="20"/>
                <w:szCs w:val="20"/>
              </w:rPr>
            </w:pPr>
            <w:r w:rsidRPr="00BA2B6F">
              <w:rPr>
                <w:sz w:val="20"/>
                <w:szCs w:val="20"/>
              </w:rPr>
              <w:t>2.2.</w:t>
            </w:r>
          </w:p>
        </w:tc>
        <w:tc>
          <w:tcPr>
            <w:tcW w:w="5670" w:type="dxa"/>
            <w:shd w:val="clear" w:color="auto" w:fill="auto"/>
          </w:tcPr>
          <w:p w14:paraId="6AC58F8E" w14:textId="77777777" w:rsidR="003356FA" w:rsidRPr="00BA2B6F" w:rsidRDefault="003356FA" w:rsidP="003356FA">
            <w:pPr>
              <w:jc w:val="both"/>
              <w:rPr>
                <w:sz w:val="20"/>
                <w:szCs w:val="20"/>
              </w:rPr>
            </w:pPr>
            <w:r w:rsidRPr="00BA2B6F">
              <w:rPr>
                <w:sz w:val="20"/>
                <w:szCs w:val="20"/>
              </w:rPr>
              <w:t>Kompetentajām iestādēm, ieskaitot FKTK, jāpastiprina centieni sadarbības jautājumu risināšanā ar galvenajiem partneriem</w:t>
            </w:r>
          </w:p>
        </w:tc>
        <w:tc>
          <w:tcPr>
            <w:tcW w:w="851" w:type="dxa"/>
            <w:shd w:val="clear" w:color="auto" w:fill="auto"/>
          </w:tcPr>
          <w:p w14:paraId="382134A5" w14:textId="77777777" w:rsidR="003356FA" w:rsidRPr="00BA2B6F" w:rsidRDefault="003356FA" w:rsidP="003356FA">
            <w:pPr>
              <w:jc w:val="both"/>
              <w:rPr>
                <w:sz w:val="20"/>
                <w:szCs w:val="20"/>
              </w:rPr>
            </w:pPr>
            <w:r w:rsidRPr="00BA2B6F">
              <w:rPr>
                <w:sz w:val="20"/>
                <w:szCs w:val="20"/>
              </w:rPr>
              <w:t xml:space="preserve">FKTK, VID, LB, IAUI, LZAP, LZNP, LZRA, </w:t>
            </w:r>
            <w:r w:rsidR="00BA2B6F">
              <w:rPr>
                <w:sz w:val="20"/>
                <w:szCs w:val="20"/>
              </w:rPr>
              <w:t>NKMP</w:t>
            </w:r>
          </w:p>
        </w:tc>
        <w:tc>
          <w:tcPr>
            <w:tcW w:w="1275" w:type="dxa"/>
            <w:shd w:val="clear" w:color="auto" w:fill="auto"/>
          </w:tcPr>
          <w:p w14:paraId="6CED73BB" w14:textId="77777777" w:rsidR="003356FA" w:rsidRPr="00BA2B6F" w:rsidRDefault="003356FA" w:rsidP="003356FA">
            <w:pPr>
              <w:jc w:val="both"/>
              <w:rPr>
                <w:sz w:val="20"/>
                <w:szCs w:val="20"/>
              </w:rPr>
            </w:pPr>
          </w:p>
        </w:tc>
        <w:tc>
          <w:tcPr>
            <w:tcW w:w="5387" w:type="dxa"/>
            <w:shd w:val="clear" w:color="auto" w:fill="auto"/>
          </w:tcPr>
          <w:p w14:paraId="6C7DCC4F" w14:textId="77777777" w:rsidR="003356FA" w:rsidRPr="00BA2B6F" w:rsidRDefault="003356FA" w:rsidP="003356FA">
            <w:pPr>
              <w:jc w:val="both"/>
              <w:rPr>
                <w:sz w:val="20"/>
                <w:szCs w:val="20"/>
              </w:rPr>
            </w:pPr>
            <w:r w:rsidRPr="00BA2B6F">
              <w:rPr>
                <w:sz w:val="20"/>
                <w:szCs w:val="20"/>
              </w:rPr>
              <w:t>Tiks ieviests ar pasākumu 2.1., 2.2.</w:t>
            </w:r>
          </w:p>
        </w:tc>
      </w:tr>
      <w:tr w:rsidR="003356FA" w:rsidRPr="00BA2B6F" w14:paraId="4DC9A307" w14:textId="77777777" w:rsidTr="00D5672E">
        <w:trPr>
          <w:trHeight w:val="58"/>
        </w:trPr>
        <w:tc>
          <w:tcPr>
            <w:tcW w:w="709" w:type="dxa"/>
          </w:tcPr>
          <w:p w14:paraId="6423E7A1" w14:textId="77777777" w:rsidR="003356FA" w:rsidRPr="00BA2B6F" w:rsidRDefault="003356FA" w:rsidP="003356FA">
            <w:pPr>
              <w:jc w:val="center"/>
              <w:rPr>
                <w:sz w:val="20"/>
                <w:szCs w:val="20"/>
              </w:rPr>
            </w:pPr>
            <w:r w:rsidRPr="00BA2B6F">
              <w:rPr>
                <w:sz w:val="20"/>
                <w:szCs w:val="20"/>
              </w:rPr>
              <w:t>2.3.</w:t>
            </w:r>
          </w:p>
        </w:tc>
        <w:tc>
          <w:tcPr>
            <w:tcW w:w="5670" w:type="dxa"/>
            <w:shd w:val="clear" w:color="auto" w:fill="auto"/>
          </w:tcPr>
          <w:p w14:paraId="507A02EC" w14:textId="77777777" w:rsidR="003356FA" w:rsidRPr="00BA2B6F" w:rsidRDefault="003356FA" w:rsidP="003356FA">
            <w:pPr>
              <w:jc w:val="both"/>
              <w:rPr>
                <w:sz w:val="20"/>
                <w:szCs w:val="20"/>
              </w:rPr>
            </w:pPr>
            <w:r w:rsidRPr="00BA2B6F">
              <w:rPr>
                <w:sz w:val="20"/>
                <w:szCs w:val="20"/>
              </w:rPr>
              <w:t xml:space="preserve">Jāpastiprina sadarbība uzraudzības jomā, tai skaitā attiecībā uz zvērinātiem advokātiem un </w:t>
            </w:r>
            <w:proofErr w:type="gramStart"/>
            <w:r w:rsidRPr="00BA2B6F">
              <w:rPr>
                <w:sz w:val="20"/>
                <w:szCs w:val="20"/>
              </w:rPr>
              <w:t>citām juridiskajām profesijām</w:t>
            </w:r>
            <w:proofErr w:type="gramEnd"/>
            <w:r w:rsidRPr="00BA2B6F">
              <w:rPr>
                <w:sz w:val="20"/>
                <w:szCs w:val="20"/>
              </w:rPr>
              <w:t>, ņemot vērā Latvijas riska profilu. Jānosaka skaidras uzraugu pilnvaras veikt izmeklēšanu ārvalstu partneru vārdā</w:t>
            </w:r>
          </w:p>
        </w:tc>
        <w:tc>
          <w:tcPr>
            <w:tcW w:w="851" w:type="dxa"/>
            <w:shd w:val="clear" w:color="auto" w:fill="auto"/>
          </w:tcPr>
          <w:p w14:paraId="73CF061A" w14:textId="77777777" w:rsidR="003356FA" w:rsidRPr="00BA2B6F" w:rsidRDefault="003356FA" w:rsidP="003356FA">
            <w:pPr>
              <w:jc w:val="both"/>
              <w:rPr>
                <w:sz w:val="20"/>
                <w:szCs w:val="20"/>
              </w:rPr>
            </w:pPr>
            <w:r w:rsidRPr="00BA2B6F">
              <w:rPr>
                <w:sz w:val="20"/>
                <w:szCs w:val="20"/>
              </w:rPr>
              <w:t>FM</w:t>
            </w:r>
          </w:p>
        </w:tc>
        <w:tc>
          <w:tcPr>
            <w:tcW w:w="1275" w:type="dxa"/>
            <w:shd w:val="clear" w:color="auto" w:fill="auto"/>
          </w:tcPr>
          <w:p w14:paraId="682A02A3" w14:textId="77777777" w:rsidR="003356FA" w:rsidRPr="00BA2B6F" w:rsidRDefault="003356FA" w:rsidP="003356FA">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2EB41656" w14:textId="77777777" w:rsidR="003356FA" w:rsidRPr="00BA2B6F" w:rsidRDefault="003356FA" w:rsidP="003356FA">
            <w:pPr>
              <w:jc w:val="both"/>
              <w:rPr>
                <w:sz w:val="20"/>
                <w:szCs w:val="20"/>
              </w:rPr>
            </w:pPr>
            <w:r w:rsidRPr="00BA2B6F">
              <w:rPr>
                <w:sz w:val="20"/>
                <w:szCs w:val="20"/>
              </w:rPr>
              <w:t>Tiks ieviests ar pasākumu 2.3.</w:t>
            </w:r>
          </w:p>
        </w:tc>
      </w:tr>
      <w:tr w:rsidR="003356FA" w:rsidRPr="00BA2B6F" w14:paraId="456B772E" w14:textId="77777777" w:rsidTr="00D5672E">
        <w:trPr>
          <w:trHeight w:val="58"/>
        </w:trPr>
        <w:tc>
          <w:tcPr>
            <w:tcW w:w="709" w:type="dxa"/>
          </w:tcPr>
          <w:p w14:paraId="4B802FD0" w14:textId="77777777" w:rsidR="003356FA" w:rsidRPr="00BA2B6F" w:rsidRDefault="003356FA" w:rsidP="003356FA">
            <w:pPr>
              <w:jc w:val="center"/>
              <w:rPr>
                <w:sz w:val="20"/>
                <w:szCs w:val="20"/>
              </w:rPr>
            </w:pPr>
            <w:r w:rsidRPr="00BA2B6F">
              <w:rPr>
                <w:sz w:val="20"/>
                <w:szCs w:val="20"/>
              </w:rPr>
              <w:lastRenderedPageBreak/>
              <w:t>2.4.</w:t>
            </w:r>
          </w:p>
        </w:tc>
        <w:tc>
          <w:tcPr>
            <w:tcW w:w="5670" w:type="dxa"/>
            <w:shd w:val="clear" w:color="auto" w:fill="auto"/>
          </w:tcPr>
          <w:p w14:paraId="0FB72A76" w14:textId="77777777" w:rsidR="003356FA" w:rsidRPr="00BA2B6F" w:rsidRDefault="003356FA" w:rsidP="003356FA">
            <w:pPr>
              <w:jc w:val="both"/>
              <w:rPr>
                <w:sz w:val="20"/>
                <w:szCs w:val="20"/>
              </w:rPr>
            </w:pPr>
            <w:r w:rsidRPr="00BA2B6F">
              <w:rPr>
                <w:sz w:val="20"/>
                <w:szCs w:val="20"/>
              </w:rPr>
              <w:t xml:space="preserve">Jāpiešķir papildu resursi tiesu un </w:t>
            </w:r>
            <w:proofErr w:type="spellStart"/>
            <w:r w:rsidRPr="00BA2B6F">
              <w:rPr>
                <w:sz w:val="20"/>
                <w:szCs w:val="20"/>
              </w:rPr>
              <w:t>tiesībaizsardzibas</w:t>
            </w:r>
            <w:proofErr w:type="spellEnd"/>
            <w:r w:rsidRPr="00BA2B6F">
              <w:rPr>
                <w:sz w:val="20"/>
                <w:szCs w:val="20"/>
              </w:rPr>
              <w:t xml:space="preserve"> iestādēs, ņemot vērā valsts riska profilu</w:t>
            </w:r>
          </w:p>
        </w:tc>
        <w:tc>
          <w:tcPr>
            <w:tcW w:w="851" w:type="dxa"/>
            <w:shd w:val="clear" w:color="auto" w:fill="auto"/>
          </w:tcPr>
          <w:p w14:paraId="00E4B9ED" w14:textId="77777777" w:rsidR="003356FA" w:rsidRPr="00BA2B6F" w:rsidRDefault="00C06FFD" w:rsidP="003356FA">
            <w:pPr>
              <w:jc w:val="both"/>
              <w:rPr>
                <w:sz w:val="20"/>
                <w:szCs w:val="20"/>
              </w:rPr>
            </w:pPr>
            <w:proofErr w:type="spellStart"/>
            <w:r w:rsidRPr="00BA2B6F">
              <w:rPr>
                <w:sz w:val="20"/>
                <w:szCs w:val="20"/>
              </w:rPr>
              <w:t>IeM(VP</w:t>
            </w:r>
            <w:proofErr w:type="spellEnd"/>
            <w:r w:rsidRPr="00BA2B6F">
              <w:rPr>
                <w:sz w:val="20"/>
                <w:szCs w:val="20"/>
              </w:rPr>
              <w:t>), ĢP</w:t>
            </w:r>
          </w:p>
        </w:tc>
        <w:tc>
          <w:tcPr>
            <w:tcW w:w="1275" w:type="dxa"/>
            <w:shd w:val="clear" w:color="auto" w:fill="auto"/>
          </w:tcPr>
          <w:p w14:paraId="61BD7065" w14:textId="77777777" w:rsidR="003356FA" w:rsidRPr="00BA2B6F" w:rsidRDefault="00C06FFD" w:rsidP="003356FA">
            <w:pPr>
              <w:jc w:val="both"/>
              <w:rPr>
                <w:sz w:val="20"/>
                <w:szCs w:val="20"/>
              </w:rPr>
            </w:pPr>
            <w:r w:rsidRPr="00BA2B6F">
              <w:rPr>
                <w:sz w:val="20"/>
                <w:szCs w:val="20"/>
              </w:rPr>
              <w:t>FM</w:t>
            </w:r>
          </w:p>
        </w:tc>
        <w:tc>
          <w:tcPr>
            <w:tcW w:w="5387" w:type="dxa"/>
            <w:shd w:val="clear" w:color="auto" w:fill="auto"/>
          </w:tcPr>
          <w:p w14:paraId="3B8DAE7B" w14:textId="77777777" w:rsidR="003356FA" w:rsidRPr="00BA2B6F" w:rsidRDefault="00C06FFD" w:rsidP="003356FA">
            <w:pPr>
              <w:jc w:val="both"/>
              <w:rPr>
                <w:sz w:val="20"/>
                <w:szCs w:val="20"/>
              </w:rPr>
            </w:pPr>
            <w:r w:rsidRPr="00BA2B6F">
              <w:rPr>
                <w:sz w:val="20"/>
                <w:szCs w:val="20"/>
              </w:rPr>
              <w:t>Tiks ieviests ar pasākumu 2.4.</w:t>
            </w:r>
          </w:p>
        </w:tc>
      </w:tr>
      <w:tr w:rsidR="00C06FFD" w:rsidRPr="00BA2B6F" w14:paraId="31894027" w14:textId="77777777" w:rsidTr="00D5672E">
        <w:trPr>
          <w:trHeight w:val="58"/>
        </w:trPr>
        <w:tc>
          <w:tcPr>
            <w:tcW w:w="709" w:type="dxa"/>
          </w:tcPr>
          <w:p w14:paraId="46C7F906" w14:textId="77777777" w:rsidR="00C06FFD" w:rsidRPr="00BA2B6F" w:rsidRDefault="00C06FFD" w:rsidP="00C06FFD">
            <w:pPr>
              <w:jc w:val="center"/>
              <w:rPr>
                <w:sz w:val="20"/>
                <w:szCs w:val="20"/>
              </w:rPr>
            </w:pPr>
            <w:r w:rsidRPr="00BA2B6F">
              <w:rPr>
                <w:sz w:val="20"/>
                <w:szCs w:val="20"/>
              </w:rPr>
              <w:t xml:space="preserve">2.5. </w:t>
            </w:r>
          </w:p>
        </w:tc>
        <w:tc>
          <w:tcPr>
            <w:tcW w:w="5670" w:type="dxa"/>
            <w:shd w:val="clear" w:color="auto" w:fill="auto"/>
          </w:tcPr>
          <w:p w14:paraId="00A948CE" w14:textId="77777777" w:rsidR="00C06FFD" w:rsidRPr="00BA2B6F" w:rsidRDefault="00C06FFD" w:rsidP="00C06FFD">
            <w:pPr>
              <w:jc w:val="both"/>
              <w:rPr>
                <w:sz w:val="20"/>
                <w:szCs w:val="20"/>
              </w:rPr>
            </w:pPr>
            <w:r w:rsidRPr="00BA2B6F">
              <w:rPr>
                <w:sz w:val="20"/>
                <w:szCs w:val="20"/>
              </w:rPr>
              <w:t>Katrā iestādē, kas iesaistīta starptautiskajā sadarbībā, ir jāizveido skaidri kritēriji prioritāšu noteikšanai un jāizveido lietu vadības sistēmas, tai skaitā ar mērķi nodrošināt detalizētāku un pastāvīgu statistikas uzturēšanu</w:t>
            </w:r>
          </w:p>
        </w:tc>
        <w:tc>
          <w:tcPr>
            <w:tcW w:w="851" w:type="dxa"/>
            <w:shd w:val="clear" w:color="auto" w:fill="auto"/>
          </w:tcPr>
          <w:p w14:paraId="795AB058"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r w:rsidRPr="00BA2B6F">
              <w:rPr>
                <w:sz w:val="20"/>
                <w:szCs w:val="20"/>
              </w:rPr>
              <w:t>, VP, VID, DP, KNAB, ĢP</w:t>
            </w:r>
          </w:p>
        </w:tc>
        <w:tc>
          <w:tcPr>
            <w:tcW w:w="1275" w:type="dxa"/>
            <w:shd w:val="clear" w:color="auto" w:fill="auto"/>
          </w:tcPr>
          <w:p w14:paraId="272C11F0" w14:textId="77777777" w:rsidR="00C06FFD" w:rsidRPr="00BA2B6F" w:rsidRDefault="00C06FFD" w:rsidP="00C06FFD">
            <w:pPr>
              <w:jc w:val="both"/>
              <w:rPr>
                <w:sz w:val="20"/>
                <w:szCs w:val="20"/>
              </w:rPr>
            </w:pPr>
          </w:p>
        </w:tc>
        <w:tc>
          <w:tcPr>
            <w:tcW w:w="5387" w:type="dxa"/>
            <w:shd w:val="clear" w:color="auto" w:fill="auto"/>
          </w:tcPr>
          <w:p w14:paraId="60B8EDD7" w14:textId="77777777" w:rsidR="00C06FFD" w:rsidRPr="00BA2B6F" w:rsidRDefault="00C06FFD" w:rsidP="00C06FFD">
            <w:pPr>
              <w:jc w:val="both"/>
              <w:rPr>
                <w:sz w:val="20"/>
                <w:szCs w:val="20"/>
              </w:rPr>
            </w:pPr>
            <w:r w:rsidRPr="00BA2B6F">
              <w:rPr>
                <w:sz w:val="20"/>
                <w:szCs w:val="20"/>
              </w:rPr>
              <w:t>Tik</w:t>
            </w:r>
            <w:r w:rsidR="002B2777">
              <w:rPr>
                <w:sz w:val="20"/>
                <w:szCs w:val="20"/>
              </w:rPr>
              <w:t>s ieviests ar pasākumu 2.2., 2.6., 2.7</w:t>
            </w:r>
            <w:r w:rsidRPr="00BA2B6F">
              <w:rPr>
                <w:sz w:val="20"/>
                <w:szCs w:val="20"/>
              </w:rPr>
              <w:t>.</w:t>
            </w:r>
          </w:p>
        </w:tc>
      </w:tr>
      <w:tr w:rsidR="00C06FFD" w:rsidRPr="00BA2B6F" w14:paraId="73C58A7E" w14:textId="77777777" w:rsidTr="00D5672E">
        <w:trPr>
          <w:trHeight w:val="58"/>
        </w:trPr>
        <w:tc>
          <w:tcPr>
            <w:tcW w:w="709" w:type="dxa"/>
          </w:tcPr>
          <w:p w14:paraId="796ED2FC" w14:textId="77777777" w:rsidR="00C06FFD" w:rsidRPr="00BA2B6F" w:rsidRDefault="00C06FFD" w:rsidP="00C06FFD">
            <w:pPr>
              <w:jc w:val="center"/>
              <w:rPr>
                <w:sz w:val="20"/>
                <w:szCs w:val="20"/>
              </w:rPr>
            </w:pPr>
            <w:r w:rsidRPr="00BA2B6F">
              <w:rPr>
                <w:sz w:val="20"/>
                <w:szCs w:val="20"/>
              </w:rPr>
              <w:t>2.6.</w:t>
            </w:r>
          </w:p>
        </w:tc>
        <w:tc>
          <w:tcPr>
            <w:tcW w:w="5670" w:type="dxa"/>
            <w:shd w:val="clear" w:color="auto" w:fill="auto"/>
          </w:tcPr>
          <w:p w14:paraId="2BA0FDF1" w14:textId="77777777" w:rsidR="00C06FFD" w:rsidRPr="00BA2B6F" w:rsidRDefault="00C06FFD" w:rsidP="00C06FFD">
            <w:pPr>
              <w:jc w:val="both"/>
              <w:rPr>
                <w:sz w:val="20"/>
                <w:szCs w:val="20"/>
              </w:rPr>
            </w:pPr>
            <w:r w:rsidRPr="00BA2B6F">
              <w:rPr>
                <w:sz w:val="20"/>
                <w:szCs w:val="20"/>
              </w:rPr>
              <w:t xml:space="preserve">Izstrādāt skaidru un ātru mehānismu, kā risināt citu ES valstu pilsoņu izdošanu ārpus ES valstīm. </w:t>
            </w:r>
          </w:p>
        </w:tc>
        <w:tc>
          <w:tcPr>
            <w:tcW w:w="851" w:type="dxa"/>
            <w:shd w:val="clear" w:color="auto" w:fill="auto"/>
          </w:tcPr>
          <w:p w14:paraId="5A3ACBB5" w14:textId="77777777" w:rsidR="00C06FFD" w:rsidRPr="00BA2B6F" w:rsidRDefault="00C06FFD" w:rsidP="00C06FFD">
            <w:pPr>
              <w:jc w:val="both"/>
              <w:rPr>
                <w:sz w:val="20"/>
                <w:szCs w:val="20"/>
              </w:rPr>
            </w:pPr>
            <w:r w:rsidRPr="00BA2B6F">
              <w:rPr>
                <w:sz w:val="20"/>
                <w:szCs w:val="20"/>
              </w:rPr>
              <w:t>TM</w:t>
            </w:r>
          </w:p>
        </w:tc>
        <w:tc>
          <w:tcPr>
            <w:tcW w:w="1275" w:type="dxa"/>
            <w:shd w:val="clear" w:color="auto" w:fill="auto"/>
          </w:tcPr>
          <w:p w14:paraId="1CA5D1B2" w14:textId="77777777" w:rsidR="00C06FFD" w:rsidRPr="00BA2B6F" w:rsidRDefault="00C06FFD" w:rsidP="00C06FFD">
            <w:pPr>
              <w:jc w:val="both"/>
              <w:rPr>
                <w:sz w:val="20"/>
                <w:szCs w:val="20"/>
              </w:rPr>
            </w:pPr>
            <w:r w:rsidRPr="00BA2B6F">
              <w:rPr>
                <w:sz w:val="20"/>
                <w:szCs w:val="20"/>
              </w:rPr>
              <w:t>ĢP</w:t>
            </w:r>
          </w:p>
        </w:tc>
        <w:tc>
          <w:tcPr>
            <w:tcW w:w="5387" w:type="dxa"/>
            <w:shd w:val="clear" w:color="auto" w:fill="auto"/>
          </w:tcPr>
          <w:p w14:paraId="206A6592" w14:textId="77777777" w:rsidR="00C06FFD" w:rsidRPr="00BA2B6F" w:rsidRDefault="00C06FFD" w:rsidP="00C06FFD">
            <w:pPr>
              <w:jc w:val="both"/>
              <w:rPr>
                <w:b/>
                <w:sz w:val="20"/>
                <w:szCs w:val="20"/>
              </w:rPr>
            </w:pPr>
            <w:r w:rsidRPr="00BA2B6F">
              <w:rPr>
                <w:b/>
                <w:sz w:val="20"/>
                <w:szCs w:val="20"/>
              </w:rPr>
              <w:t>Paveiktais:</w:t>
            </w:r>
          </w:p>
          <w:p w14:paraId="2CC74597" w14:textId="77777777" w:rsidR="00C06FFD" w:rsidRPr="00BA2B6F" w:rsidRDefault="00C06FFD" w:rsidP="00C06FFD">
            <w:pPr>
              <w:jc w:val="both"/>
              <w:rPr>
                <w:sz w:val="20"/>
                <w:szCs w:val="20"/>
              </w:rPr>
            </w:pPr>
            <w:r w:rsidRPr="00BA2B6F">
              <w:rPr>
                <w:sz w:val="20"/>
                <w:szCs w:val="20"/>
              </w:rPr>
              <w:t xml:space="preserve">Izstrādāti grozījumi KPL un iesniegti Saeimā pirms 3.lasījuma pie likumprojekta "Grozījumi Kriminālprocesa likumā" </w:t>
            </w:r>
            <w:proofErr w:type="gramStart"/>
            <w:r w:rsidRPr="00BA2B6F">
              <w:rPr>
                <w:sz w:val="20"/>
                <w:szCs w:val="20"/>
              </w:rPr>
              <w:t>(</w:t>
            </w:r>
            <w:proofErr w:type="gramEnd"/>
            <w:r w:rsidRPr="00BA2B6F">
              <w:rPr>
                <w:sz w:val="20"/>
                <w:szCs w:val="20"/>
              </w:rPr>
              <w:t>Saeimas reģ. Nr.1118).</w:t>
            </w:r>
          </w:p>
        </w:tc>
      </w:tr>
      <w:tr w:rsidR="00C06FFD" w:rsidRPr="00BA2B6F" w14:paraId="3522C2A6" w14:textId="77777777" w:rsidTr="00CC7D1E">
        <w:tc>
          <w:tcPr>
            <w:tcW w:w="709" w:type="dxa"/>
            <w:shd w:val="clear" w:color="auto" w:fill="F2F2F2" w:themeFill="background1" w:themeFillShade="F2"/>
          </w:tcPr>
          <w:p w14:paraId="7C5EFF67" w14:textId="77777777" w:rsidR="00C06FFD" w:rsidRPr="00BA2B6F" w:rsidRDefault="00C06FFD" w:rsidP="00C06FFD">
            <w:pPr>
              <w:jc w:val="center"/>
              <w:rPr>
                <w:rFonts w:cs="Times New Roman"/>
                <w:bCs/>
                <w:sz w:val="20"/>
                <w:szCs w:val="20"/>
              </w:rPr>
            </w:pPr>
            <w:r w:rsidRPr="00BA2B6F">
              <w:rPr>
                <w:rFonts w:cs="Times New Roman"/>
                <w:bCs/>
                <w:sz w:val="20"/>
                <w:szCs w:val="20"/>
              </w:rPr>
              <w:t>3.</w:t>
            </w:r>
          </w:p>
        </w:tc>
        <w:tc>
          <w:tcPr>
            <w:tcW w:w="13183" w:type="dxa"/>
            <w:gridSpan w:val="4"/>
            <w:shd w:val="clear" w:color="auto" w:fill="F2F2F2" w:themeFill="background1" w:themeFillShade="F2"/>
          </w:tcPr>
          <w:p w14:paraId="63790787" w14:textId="77777777" w:rsidR="00C06FFD" w:rsidRPr="00BA2B6F" w:rsidRDefault="00C06FFD" w:rsidP="00C06FFD">
            <w:pPr>
              <w:rPr>
                <w:rFonts w:cs="Times New Roman"/>
                <w:b/>
                <w:bCs/>
                <w:sz w:val="20"/>
                <w:szCs w:val="20"/>
              </w:rPr>
            </w:pPr>
            <w:r w:rsidRPr="00BA2B6F">
              <w:rPr>
                <w:rFonts w:cs="Times New Roman"/>
                <w:b/>
                <w:bCs/>
                <w:sz w:val="20"/>
                <w:szCs w:val="20"/>
              </w:rPr>
              <w:t>Uzraudzība</w:t>
            </w:r>
          </w:p>
        </w:tc>
      </w:tr>
      <w:tr w:rsidR="00C06FFD" w:rsidRPr="00BA2B6F" w14:paraId="1A25048D" w14:textId="77777777" w:rsidTr="00D5672E">
        <w:trPr>
          <w:trHeight w:val="58"/>
        </w:trPr>
        <w:tc>
          <w:tcPr>
            <w:tcW w:w="709" w:type="dxa"/>
          </w:tcPr>
          <w:p w14:paraId="119236C5" w14:textId="77777777" w:rsidR="00C06FFD" w:rsidRPr="00BA2B6F" w:rsidRDefault="00C06FFD" w:rsidP="00C06FFD">
            <w:pPr>
              <w:rPr>
                <w:sz w:val="20"/>
                <w:szCs w:val="20"/>
              </w:rPr>
            </w:pPr>
            <w:r w:rsidRPr="00BA2B6F">
              <w:rPr>
                <w:sz w:val="20"/>
                <w:szCs w:val="20"/>
              </w:rPr>
              <w:t>3.1.</w:t>
            </w:r>
          </w:p>
        </w:tc>
        <w:tc>
          <w:tcPr>
            <w:tcW w:w="5670" w:type="dxa"/>
            <w:shd w:val="clear" w:color="auto" w:fill="auto"/>
          </w:tcPr>
          <w:p w14:paraId="314BDC97" w14:textId="77777777" w:rsidR="00C06FFD" w:rsidRPr="00BA2B6F" w:rsidRDefault="00C06FFD" w:rsidP="00C06FFD">
            <w:pPr>
              <w:jc w:val="both"/>
              <w:rPr>
                <w:sz w:val="20"/>
                <w:szCs w:val="20"/>
              </w:rPr>
            </w:pPr>
            <w:r w:rsidRPr="00BA2B6F">
              <w:rPr>
                <w:sz w:val="20"/>
                <w:szCs w:val="20"/>
              </w:rPr>
              <w:t>Kompetentajām iestādēm būtu jāpārskata FSAP stratēģiskais plāns attiecībā uz uzraudzību, ar mērķi:</w:t>
            </w:r>
          </w:p>
          <w:p w14:paraId="465A4919" w14:textId="77777777" w:rsidR="00C06FFD" w:rsidRPr="00BA2B6F" w:rsidRDefault="00C06FFD" w:rsidP="00C06FFD">
            <w:pPr>
              <w:pStyle w:val="ListParagraph"/>
              <w:numPr>
                <w:ilvl w:val="0"/>
                <w:numId w:val="14"/>
              </w:numPr>
              <w:jc w:val="both"/>
              <w:rPr>
                <w:sz w:val="20"/>
                <w:szCs w:val="20"/>
              </w:rPr>
            </w:pPr>
            <w:r w:rsidRPr="00BA2B6F">
              <w:rPr>
                <w:sz w:val="20"/>
                <w:szCs w:val="20"/>
              </w:rPr>
              <w:t>Izveidot mehānismu FSAP ietvaros, kas nodrošina, ka visiem uzraugiem, tai skaitā pašregulācijas iestādēm, ir vienota izpratne par NILL/TF riskiem un ka tiek piemēroti adekvāti preventīvie pasākumi šo risku mazināšanai, un:</w:t>
            </w:r>
          </w:p>
          <w:p w14:paraId="10B31F6C" w14:textId="77777777" w:rsidR="00C06FFD" w:rsidRPr="00BA2B6F" w:rsidRDefault="00C06FFD" w:rsidP="00C06FFD">
            <w:pPr>
              <w:pStyle w:val="ListParagraph"/>
              <w:numPr>
                <w:ilvl w:val="0"/>
                <w:numId w:val="14"/>
              </w:numPr>
              <w:jc w:val="both"/>
              <w:rPr>
                <w:sz w:val="20"/>
                <w:szCs w:val="20"/>
              </w:rPr>
            </w:pPr>
            <w:r w:rsidRPr="00BA2B6F">
              <w:rPr>
                <w:sz w:val="20"/>
                <w:szCs w:val="20"/>
              </w:rPr>
              <w:t xml:space="preserve">Nodrošināt informācijas apmaiņu par NILL/TF riskiem, risināt uzraudzības resursu pietiekamību un pastāvīgumu (tai skaitā nodrošinot iepriekšējas </w:t>
            </w:r>
            <w:proofErr w:type="spellStart"/>
            <w:r w:rsidRPr="00BA2B6F">
              <w:rPr>
                <w:sz w:val="20"/>
                <w:szCs w:val="20"/>
              </w:rPr>
              <w:t>kriminālsodāmības</w:t>
            </w:r>
            <w:proofErr w:type="spellEnd"/>
            <w:r w:rsidRPr="00BA2B6F">
              <w:rPr>
                <w:sz w:val="20"/>
                <w:szCs w:val="20"/>
              </w:rPr>
              <w:t xml:space="preserve"> pārbaudes pirms ienākšanas tirgū visos sektoros), nodrošināt augsta riska finanšu iestāžu un nefinanšu</w:t>
            </w:r>
            <w:proofErr w:type="gramStart"/>
            <w:r w:rsidRPr="00BA2B6F">
              <w:rPr>
                <w:sz w:val="20"/>
                <w:szCs w:val="20"/>
              </w:rPr>
              <w:t xml:space="preserve">  </w:t>
            </w:r>
            <w:proofErr w:type="gramEnd"/>
            <w:r w:rsidRPr="00BA2B6F">
              <w:rPr>
                <w:sz w:val="20"/>
                <w:szCs w:val="20"/>
              </w:rPr>
              <w:t>sektora likuma subjektu identifikāciju un uz risku novērtējumu balstītu pieeju uzraudzībā</w:t>
            </w:r>
          </w:p>
        </w:tc>
        <w:tc>
          <w:tcPr>
            <w:tcW w:w="851" w:type="dxa"/>
            <w:shd w:val="clear" w:color="auto" w:fill="auto"/>
          </w:tcPr>
          <w:p w14:paraId="42C935D2"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3C228CFC" w14:textId="77777777" w:rsidR="00C06FFD" w:rsidRPr="00BA2B6F" w:rsidRDefault="00C06FFD" w:rsidP="00C06FFD">
            <w:pPr>
              <w:jc w:val="both"/>
              <w:rPr>
                <w:b/>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14877545" w14:textId="77777777" w:rsidR="00C06FFD" w:rsidRPr="00BA2B6F" w:rsidRDefault="00C06FFD" w:rsidP="00C06FFD">
            <w:pPr>
              <w:jc w:val="both"/>
              <w:rPr>
                <w:sz w:val="20"/>
                <w:szCs w:val="20"/>
              </w:rPr>
            </w:pPr>
            <w:r w:rsidRPr="00BA2B6F">
              <w:rPr>
                <w:sz w:val="20"/>
                <w:szCs w:val="20"/>
              </w:rPr>
              <w:t>Tiks ieviesta ar pasākumu 3.1., 3.4., 3.6., 3.8., 5.15.</w:t>
            </w:r>
          </w:p>
          <w:p w14:paraId="2BAA83C0" w14:textId="77777777" w:rsidR="00C06FFD" w:rsidRPr="00BA2B6F" w:rsidRDefault="00C06FFD" w:rsidP="00C06FFD">
            <w:pPr>
              <w:jc w:val="both"/>
              <w:rPr>
                <w:b/>
                <w:sz w:val="20"/>
                <w:szCs w:val="20"/>
              </w:rPr>
            </w:pPr>
          </w:p>
          <w:p w14:paraId="478D329E" w14:textId="77777777" w:rsidR="00C06FFD" w:rsidRPr="00BA2B6F" w:rsidRDefault="00C06FFD" w:rsidP="00C06FFD">
            <w:pPr>
              <w:jc w:val="both"/>
              <w:rPr>
                <w:b/>
                <w:sz w:val="20"/>
                <w:szCs w:val="20"/>
              </w:rPr>
            </w:pPr>
            <w:r w:rsidRPr="00BA2B6F">
              <w:rPr>
                <w:b/>
                <w:sz w:val="20"/>
                <w:szCs w:val="20"/>
              </w:rPr>
              <w:t>LZNP</w:t>
            </w:r>
          </w:p>
          <w:p w14:paraId="0EDBB763" w14:textId="77777777" w:rsidR="00C06FFD" w:rsidRPr="00BA2B6F" w:rsidRDefault="00C06FFD" w:rsidP="00C06FFD">
            <w:pPr>
              <w:jc w:val="both"/>
              <w:rPr>
                <w:sz w:val="20"/>
                <w:szCs w:val="20"/>
              </w:rPr>
            </w:pPr>
            <w:r w:rsidRPr="00BA2B6F">
              <w:rPr>
                <w:sz w:val="20"/>
                <w:szCs w:val="20"/>
              </w:rPr>
              <w:t>1.07.2018. stājās spēkā Notariāta likuma grozījumi un Ministru kabineta 2018. gada 26. jūnija noteikumi Nr. 379 “Noteikumi par zvērinātu notāru apliecināto pilnvarojumu reģistru, Latvijā atsaukto pilnvarojumu reģistru un nākotnes pilnvarojumu reģistru”</w:t>
            </w:r>
          </w:p>
          <w:p w14:paraId="1E16F83B" w14:textId="77777777" w:rsidR="00C06FFD" w:rsidRPr="00BA2B6F" w:rsidRDefault="00C06FFD" w:rsidP="00C06FFD">
            <w:pPr>
              <w:jc w:val="both"/>
              <w:rPr>
                <w:sz w:val="20"/>
                <w:szCs w:val="20"/>
              </w:rPr>
            </w:pPr>
            <w:r w:rsidRPr="00BA2B6F">
              <w:rPr>
                <w:sz w:val="20"/>
                <w:szCs w:val="20"/>
              </w:rPr>
              <w:t>Izveidots zvērinātu notāru apliecināto pilnvarojumu reģistrs, kurā iekļautas ziņas par apliecināto pilnvarojumu - pilnvarojuma izdošanas datums un numurs, pilnvara.</w:t>
            </w:r>
          </w:p>
          <w:p w14:paraId="723DA9CD" w14:textId="77777777" w:rsidR="00C06FFD" w:rsidRPr="00BA2B6F" w:rsidRDefault="00C06FFD" w:rsidP="00C06FFD">
            <w:pPr>
              <w:jc w:val="both"/>
              <w:rPr>
                <w:sz w:val="20"/>
                <w:szCs w:val="20"/>
              </w:rPr>
            </w:pPr>
            <w:r w:rsidRPr="00BA2B6F">
              <w:rPr>
                <w:sz w:val="20"/>
                <w:szCs w:val="20"/>
              </w:rPr>
              <w:t>Nodrošināta efektīva zvērinātu notāru apliecināto pilnvaru uzskaite un kontrole, kas veicinās notariāta spējas efektīvāk apkarot dokumentu viltošanu un izmantošanu darījumu procesā.</w:t>
            </w:r>
          </w:p>
          <w:p w14:paraId="42A80A6B" w14:textId="77777777" w:rsidR="00C06FFD" w:rsidRPr="00BA2B6F" w:rsidRDefault="00C06FFD" w:rsidP="00C06FFD">
            <w:pPr>
              <w:jc w:val="both"/>
              <w:rPr>
                <w:sz w:val="20"/>
                <w:szCs w:val="20"/>
              </w:rPr>
            </w:pPr>
            <w:r w:rsidRPr="00BA2B6F">
              <w:rPr>
                <w:sz w:val="20"/>
                <w:szCs w:val="20"/>
              </w:rPr>
              <w:t xml:space="preserve">Izveidota statistikas pieejamība par apliecinātajām pilnvarām un klientiem. Pilnvaras atsaukuma dati parādās ne tikai Atsaukto pilnvarojumu reģistrā, bet arī Pilnvaru reģistrā pie attiecīgā </w:t>
            </w:r>
            <w:r w:rsidRPr="00BA2B6F">
              <w:rPr>
                <w:sz w:val="20"/>
                <w:szCs w:val="20"/>
              </w:rPr>
              <w:lastRenderedPageBreak/>
              <w:t>ieraksta. Izveidots e-pakalpojums, kas ļauj pārbaudīt apliecināto pilnvaras īstumu.</w:t>
            </w:r>
          </w:p>
          <w:p w14:paraId="43A488E8" w14:textId="77777777" w:rsidR="00C06FFD" w:rsidRPr="00BA2B6F" w:rsidRDefault="00C06FFD" w:rsidP="00C06FFD">
            <w:pPr>
              <w:jc w:val="both"/>
              <w:rPr>
                <w:sz w:val="20"/>
                <w:szCs w:val="20"/>
              </w:rPr>
            </w:pPr>
          </w:p>
        </w:tc>
      </w:tr>
      <w:tr w:rsidR="00C06FFD" w:rsidRPr="00BA2B6F" w14:paraId="17D6CDC6" w14:textId="77777777" w:rsidTr="00D5672E">
        <w:trPr>
          <w:trHeight w:val="58"/>
        </w:trPr>
        <w:tc>
          <w:tcPr>
            <w:tcW w:w="709" w:type="dxa"/>
          </w:tcPr>
          <w:p w14:paraId="192C47A7" w14:textId="77777777" w:rsidR="00C06FFD" w:rsidRPr="00BA2B6F" w:rsidRDefault="00C06FFD" w:rsidP="00C06FFD">
            <w:pPr>
              <w:rPr>
                <w:sz w:val="20"/>
                <w:szCs w:val="20"/>
              </w:rPr>
            </w:pPr>
            <w:r w:rsidRPr="00BA2B6F">
              <w:rPr>
                <w:sz w:val="20"/>
                <w:szCs w:val="20"/>
              </w:rPr>
              <w:lastRenderedPageBreak/>
              <w:t>3.2.</w:t>
            </w:r>
          </w:p>
        </w:tc>
        <w:tc>
          <w:tcPr>
            <w:tcW w:w="5670" w:type="dxa"/>
            <w:shd w:val="clear" w:color="auto" w:fill="auto"/>
          </w:tcPr>
          <w:p w14:paraId="52C58E82" w14:textId="77777777" w:rsidR="00C06FFD" w:rsidRPr="00BA2B6F" w:rsidRDefault="00C06FFD" w:rsidP="00C06FFD">
            <w:pPr>
              <w:jc w:val="both"/>
              <w:rPr>
                <w:sz w:val="20"/>
                <w:szCs w:val="20"/>
              </w:rPr>
            </w:pPr>
            <w:r w:rsidRPr="00BA2B6F">
              <w:rPr>
                <w:sz w:val="20"/>
                <w:szCs w:val="20"/>
              </w:rPr>
              <w:t>FKTK būtiski jāpalielina NILLTFN klātienes pārbaužu skaits ārvalstu klientu apkalpojošo banku sektorā</w:t>
            </w:r>
          </w:p>
        </w:tc>
        <w:tc>
          <w:tcPr>
            <w:tcW w:w="851" w:type="dxa"/>
            <w:shd w:val="clear" w:color="auto" w:fill="auto"/>
          </w:tcPr>
          <w:p w14:paraId="7FF8FDF2" w14:textId="77777777" w:rsidR="00C06FFD" w:rsidRPr="00BA2B6F" w:rsidRDefault="00C06FFD" w:rsidP="00C06FFD">
            <w:pPr>
              <w:jc w:val="both"/>
              <w:rPr>
                <w:sz w:val="20"/>
                <w:szCs w:val="20"/>
              </w:rPr>
            </w:pPr>
            <w:r w:rsidRPr="00BA2B6F">
              <w:rPr>
                <w:sz w:val="20"/>
                <w:szCs w:val="20"/>
              </w:rPr>
              <w:t>FKTK</w:t>
            </w:r>
          </w:p>
        </w:tc>
        <w:tc>
          <w:tcPr>
            <w:tcW w:w="1275" w:type="dxa"/>
            <w:shd w:val="clear" w:color="auto" w:fill="auto"/>
          </w:tcPr>
          <w:p w14:paraId="0E331C43" w14:textId="77777777" w:rsidR="00C06FFD" w:rsidRPr="00BA2B6F" w:rsidRDefault="00C06FFD" w:rsidP="00C06FFD">
            <w:pPr>
              <w:jc w:val="both"/>
              <w:rPr>
                <w:sz w:val="20"/>
                <w:szCs w:val="20"/>
              </w:rPr>
            </w:pPr>
          </w:p>
        </w:tc>
        <w:tc>
          <w:tcPr>
            <w:tcW w:w="5387" w:type="dxa"/>
            <w:shd w:val="clear" w:color="auto" w:fill="auto"/>
          </w:tcPr>
          <w:p w14:paraId="59CFE6D1" w14:textId="77777777" w:rsidR="00C06FFD" w:rsidRPr="00BA2B6F" w:rsidRDefault="00C06FFD" w:rsidP="00C06FFD">
            <w:pPr>
              <w:jc w:val="both"/>
              <w:rPr>
                <w:sz w:val="20"/>
                <w:szCs w:val="20"/>
              </w:rPr>
            </w:pPr>
            <w:r w:rsidRPr="00BA2B6F">
              <w:rPr>
                <w:sz w:val="20"/>
                <w:szCs w:val="20"/>
              </w:rPr>
              <w:t>Tiks ieviesta ar pasākumu 3.3.</w:t>
            </w:r>
          </w:p>
        </w:tc>
      </w:tr>
      <w:tr w:rsidR="00C06FFD" w:rsidRPr="00BA2B6F" w14:paraId="0832D5A1" w14:textId="77777777" w:rsidTr="00D5672E">
        <w:trPr>
          <w:trHeight w:val="58"/>
        </w:trPr>
        <w:tc>
          <w:tcPr>
            <w:tcW w:w="709" w:type="dxa"/>
          </w:tcPr>
          <w:p w14:paraId="26A0E359" w14:textId="77777777" w:rsidR="00C06FFD" w:rsidRPr="00BA2B6F" w:rsidRDefault="00C06FFD" w:rsidP="00C06FFD">
            <w:pPr>
              <w:rPr>
                <w:sz w:val="20"/>
                <w:szCs w:val="20"/>
              </w:rPr>
            </w:pPr>
            <w:r w:rsidRPr="00BA2B6F">
              <w:rPr>
                <w:sz w:val="20"/>
                <w:szCs w:val="20"/>
              </w:rPr>
              <w:t>3.3.</w:t>
            </w:r>
          </w:p>
        </w:tc>
        <w:tc>
          <w:tcPr>
            <w:tcW w:w="5670" w:type="dxa"/>
            <w:shd w:val="clear" w:color="auto" w:fill="auto"/>
          </w:tcPr>
          <w:p w14:paraId="053E8C93" w14:textId="77777777" w:rsidR="00C06FFD" w:rsidRPr="00BA2B6F" w:rsidRDefault="00C06FFD" w:rsidP="00C06FFD">
            <w:pPr>
              <w:jc w:val="both"/>
              <w:rPr>
                <w:sz w:val="20"/>
                <w:szCs w:val="20"/>
              </w:rPr>
            </w:pPr>
            <w:r w:rsidRPr="00BA2B6F">
              <w:rPr>
                <w:sz w:val="20"/>
                <w:szCs w:val="20"/>
              </w:rPr>
              <w:t xml:space="preserve">Visiem finanšu un nefinanšu sektora uzraugiem ir jāpārskata kritēriji sankciju piemērošanai, lai nodrošinātu, ka par NILLTFN pārkāpumiem tiek piemērota pilna spektra sankcijas, </w:t>
            </w:r>
            <w:proofErr w:type="gramStart"/>
            <w:r w:rsidRPr="00BA2B6F">
              <w:rPr>
                <w:sz w:val="20"/>
                <w:szCs w:val="20"/>
              </w:rPr>
              <w:t>gan attiecībā uz institūcijām, gan to vadību</w:t>
            </w:r>
            <w:proofErr w:type="gramEnd"/>
            <w:r w:rsidRPr="00BA2B6F">
              <w:rPr>
                <w:sz w:val="20"/>
                <w:szCs w:val="20"/>
              </w:rPr>
              <w:t>, kā arī jāizvērtē sankciju spēja atturēt no tālākiem pārkāpumiem</w:t>
            </w:r>
          </w:p>
        </w:tc>
        <w:tc>
          <w:tcPr>
            <w:tcW w:w="851" w:type="dxa"/>
            <w:shd w:val="clear" w:color="auto" w:fill="auto"/>
          </w:tcPr>
          <w:p w14:paraId="4BA3A291" w14:textId="77777777" w:rsidR="00C06FFD" w:rsidRPr="00BA2B6F" w:rsidRDefault="00C06FFD" w:rsidP="00C06FFD">
            <w:pPr>
              <w:jc w:val="both"/>
              <w:rPr>
                <w:sz w:val="20"/>
                <w:szCs w:val="20"/>
              </w:rPr>
            </w:pPr>
          </w:p>
        </w:tc>
        <w:tc>
          <w:tcPr>
            <w:tcW w:w="1275" w:type="dxa"/>
            <w:shd w:val="clear" w:color="auto" w:fill="auto"/>
          </w:tcPr>
          <w:p w14:paraId="5FA0733C"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2971A77B" w14:textId="77777777" w:rsidR="00C06FFD" w:rsidRPr="00BA2B6F" w:rsidRDefault="00C06FFD" w:rsidP="00C06FFD">
            <w:pPr>
              <w:jc w:val="both"/>
              <w:rPr>
                <w:sz w:val="20"/>
                <w:szCs w:val="20"/>
              </w:rPr>
            </w:pPr>
            <w:r w:rsidRPr="00BA2B6F">
              <w:rPr>
                <w:sz w:val="20"/>
                <w:szCs w:val="20"/>
              </w:rPr>
              <w:t>Tiks ieviesta ar pasākumu 3.3., 3.5.</w:t>
            </w:r>
          </w:p>
        </w:tc>
      </w:tr>
      <w:tr w:rsidR="00C06FFD" w:rsidRPr="00BA2B6F" w14:paraId="418BFA13" w14:textId="77777777" w:rsidTr="00D5672E">
        <w:trPr>
          <w:trHeight w:val="58"/>
        </w:trPr>
        <w:tc>
          <w:tcPr>
            <w:tcW w:w="709" w:type="dxa"/>
          </w:tcPr>
          <w:p w14:paraId="213A40F4" w14:textId="77777777" w:rsidR="00C06FFD" w:rsidRPr="00BA2B6F" w:rsidRDefault="00C06FFD" w:rsidP="00C06FFD">
            <w:pPr>
              <w:rPr>
                <w:sz w:val="20"/>
                <w:szCs w:val="20"/>
              </w:rPr>
            </w:pPr>
            <w:r w:rsidRPr="00BA2B6F">
              <w:rPr>
                <w:sz w:val="20"/>
                <w:szCs w:val="20"/>
              </w:rPr>
              <w:t>3.4.</w:t>
            </w:r>
          </w:p>
        </w:tc>
        <w:tc>
          <w:tcPr>
            <w:tcW w:w="5670" w:type="dxa"/>
            <w:shd w:val="clear" w:color="auto" w:fill="auto"/>
          </w:tcPr>
          <w:p w14:paraId="52DAA4B6" w14:textId="77777777" w:rsidR="00C06FFD" w:rsidRPr="00BA2B6F" w:rsidRDefault="00C06FFD" w:rsidP="00C06FFD">
            <w:pPr>
              <w:jc w:val="both"/>
              <w:rPr>
                <w:sz w:val="20"/>
                <w:szCs w:val="20"/>
              </w:rPr>
            </w:pPr>
            <w:r w:rsidRPr="00BA2B6F">
              <w:rPr>
                <w:sz w:val="20"/>
                <w:szCs w:val="20"/>
              </w:rPr>
              <w:t>Uzraugiem jāturpina sistēmiski vērsties pie likuma subjektiem, lai veicinātu NILLTF risku izpratni un preventīvo pasākumu īstenošanu</w:t>
            </w:r>
          </w:p>
        </w:tc>
        <w:tc>
          <w:tcPr>
            <w:tcW w:w="851" w:type="dxa"/>
            <w:shd w:val="clear" w:color="auto" w:fill="auto"/>
          </w:tcPr>
          <w:p w14:paraId="28EDAC51" w14:textId="77777777" w:rsidR="00C06FFD" w:rsidRPr="00BA2B6F" w:rsidRDefault="00C06FFD" w:rsidP="00C06FFD">
            <w:pPr>
              <w:jc w:val="both"/>
              <w:rPr>
                <w:sz w:val="20"/>
                <w:szCs w:val="20"/>
              </w:rPr>
            </w:pPr>
          </w:p>
        </w:tc>
        <w:tc>
          <w:tcPr>
            <w:tcW w:w="1275" w:type="dxa"/>
            <w:shd w:val="clear" w:color="auto" w:fill="auto"/>
          </w:tcPr>
          <w:p w14:paraId="40F85CDE"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130F8864" w14:textId="77777777" w:rsidR="00C06FFD" w:rsidRPr="00BA2B6F" w:rsidRDefault="00C06FFD" w:rsidP="00C06FFD">
            <w:pPr>
              <w:jc w:val="both"/>
              <w:rPr>
                <w:sz w:val="20"/>
                <w:szCs w:val="20"/>
              </w:rPr>
            </w:pPr>
            <w:r w:rsidRPr="00BA2B6F">
              <w:rPr>
                <w:sz w:val="20"/>
                <w:szCs w:val="20"/>
              </w:rPr>
              <w:t>Tiks ieviesta ar pasākumu 3.4., 3.6., 4.1.</w:t>
            </w:r>
          </w:p>
          <w:p w14:paraId="55F032B4" w14:textId="77777777" w:rsidR="00C06FFD" w:rsidRPr="00BA2B6F" w:rsidRDefault="00C06FFD" w:rsidP="00C06FFD">
            <w:pPr>
              <w:jc w:val="both"/>
              <w:rPr>
                <w:b/>
                <w:sz w:val="20"/>
                <w:szCs w:val="20"/>
              </w:rPr>
            </w:pPr>
          </w:p>
          <w:p w14:paraId="7AD5FD14" w14:textId="77777777" w:rsidR="00C06FFD" w:rsidRPr="00BA2B6F" w:rsidRDefault="00C06FFD" w:rsidP="00C06FFD">
            <w:pPr>
              <w:jc w:val="both"/>
              <w:rPr>
                <w:b/>
                <w:sz w:val="20"/>
                <w:szCs w:val="20"/>
              </w:rPr>
            </w:pPr>
            <w:r w:rsidRPr="00BA2B6F">
              <w:rPr>
                <w:b/>
                <w:sz w:val="20"/>
                <w:szCs w:val="20"/>
              </w:rPr>
              <w:t xml:space="preserve">FKTK </w:t>
            </w:r>
          </w:p>
          <w:p w14:paraId="7E5AD25C" w14:textId="77777777" w:rsidR="00C06FFD" w:rsidRPr="00BA2B6F" w:rsidRDefault="00C06FFD" w:rsidP="00C06FFD">
            <w:pPr>
              <w:jc w:val="both"/>
              <w:rPr>
                <w:sz w:val="20"/>
                <w:szCs w:val="20"/>
              </w:rPr>
            </w:pPr>
            <w:r w:rsidRPr="00BA2B6F">
              <w:rPr>
                <w:sz w:val="20"/>
                <w:szCs w:val="20"/>
              </w:rPr>
              <w:t xml:space="preserve">Izstrādāti un FKTK </w:t>
            </w:r>
            <w:proofErr w:type="gramStart"/>
            <w:r w:rsidRPr="00BA2B6F">
              <w:rPr>
                <w:sz w:val="20"/>
                <w:szCs w:val="20"/>
              </w:rPr>
              <w:t>mājas lapā</w:t>
            </w:r>
            <w:proofErr w:type="gramEnd"/>
            <w:r w:rsidRPr="00BA2B6F">
              <w:rPr>
                <w:sz w:val="20"/>
                <w:szCs w:val="20"/>
              </w:rPr>
              <w:t xml:space="preserve"> publicēti ieteikumi Nr.210 "Ieteikumi kredītiestādēm klientu izpētei pirms darījuma attiecību uzsākšanas un darījuma attiecību laikā" (20.12.2017.); noteikumi Nr.3"Klientu padziļinātās izpētes normatīvie noteikumi kredītiestādēm un licencētām maksājumu un elektroniskās naudas iestādēm" un (09.01.2018.) grozījumi, kas nosaka čaulas veidojumu identifikācijas pazīmes (29.05.2018.);"Ieteikumi kredītiestādēm un licencētām maksājumu un elektroniskās naudas iestādēm ar sankciju prasību</w:t>
            </w:r>
            <w:r w:rsidRPr="00BA2B6F">
              <w:rPr>
                <w:b/>
                <w:sz w:val="20"/>
                <w:szCs w:val="20"/>
              </w:rPr>
              <w:t xml:space="preserve"> </w:t>
            </w:r>
            <w:r w:rsidRPr="00BA2B6F">
              <w:rPr>
                <w:sz w:val="20"/>
                <w:szCs w:val="20"/>
              </w:rPr>
              <w:t>neizpildi saistīto risku mazināšanai"</w:t>
            </w:r>
            <w:r w:rsidRPr="00BA2B6F">
              <w:rPr>
                <w:b/>
                <w:sz w:val="20"/>
                <w:szCs w:val="20"/>
              </w:rPr>
              <w:t xml:space="preserve"> </w:t>
            </w:r>
            <w:r w:rsidRPr="00BA2B6F">
              <w:rPr>
                <w:sz w:val="20"/>
                <w:szCs w:val="20"/>
              </w:rPr>
              <w:t>(29.06.2018.)</w:t>
            </w:r>
          </w:p>
          <w:p w14:paraId="7D451B6A" w14:textId="77777777" w:rsidR="00C06FFD" w:rsidRPr="00BA2B6F" w:rsidRDefault="00C06FFD" w:rsidP="00C06FFD">
            <w:pPr>
              <w:jc w:val="both"/>
              <w:rPr>
                <w:sz w:val="20"/>
                <w:szCs w:val="20"/>
              </w:rPr>
            </w:pPr>
          </w:p>
          <w:p w14:paraId="5F39A56C" w14:textId="77777777" w:rsidR="00C06FFD" w:rsidRPr="00BA2B6F" w:rsidRDefault="00C06FFD" w:rsidP="00C06FFD">
            <w:pPr>
              <w:jc w:val="both"/>
              <w:rPr>
                <w:b/>
                <w:sz w:val="20"/>
                <w:szCs w:val="20"/>
              </w:rPr>
            </w:pPr>
          </w:p>
        </w:tc>
      </w:tr>
      <w:tr w:rsidR="00C06FFD" w:rsidRPr="00BA2B6F" w14:paraId="53D9CE94" w14:textId="77777777" w:rsidTr="00D5672E">
        <w:trPr>
          <w:trHeight w:val="58"/>
        </w:trPr>
        <w:tc>
          <w:tcPr>
            <w:tcW w:w="709" w:type="dxa"/>
          </w:tcPr>
          <w:p w14:paraId="32057C93" w14:textId="77777777" w:rsidR="00C06FFD" w:rsidRPr="00BA2B6F" w:rsidRDefault="00C06FFD" w:rsidP="00C06FFD">
            <w:pPr>
              <w:rPr>
                <w:sz w:val="20"/>
                <w:szCs w:val="20"/>
              </w:rPr>
            </w:pPr>
            <w:r w:rsidRPr="00BA2B6F">
              <w:rPr>
                <w:sz w:val="20"/>
                <w:szCs w:val="20"/>
              </w:rPr>
              <w:t>3.5.</w:t>
            </w:r>
          </w:p>
        </w:tc>
        <w:tc>
          <w:tcPr>
            <w:tcW w:w="5670" w:type="dxa"/>
            <w:shd w:val="clear" w:color="auto" w:fill="auto"/>
          </w:tcPr>
          <w:p w14:paraId="1788ECCB" w14:textId="77777777" w:rsidR="00C06FFD" w:rsidRPr="00BA2B6F" w:rsidRDefault="00C06FFD" w:rsidP="00C06FFD">
            <w:pPr>
              <w:jc w:val="both"/>
              <w:rPr>
                <w:sz w:val="20"/>
                <w:szCs w:val="20"/>
              </w:rPr>
            </w:pPr>
            <w:r w:rsidRPr="00BA2B6F">
              <w:rPr>
                <w:sz w:val="20"/>
                <w:szCs w:val="20"/>
              </w:rPr>
              <w:t>Jāpārskata uzraugošo iestāžu darbinieku skaits un resursi, lai nodrošinātu, ka tās spēj adekvāti pārvaldīt identificētos riskus un uzraudzīt likuma subjektu rīcību attiecībā uz riskiem</w:t>
            </w:r>
          </w:p>
        </w:tc>
        <w:tc>
          <w:tcPr>
            <w:tcW w:w="851" w:type="dxa"/>
            <w:shd w:val="clear" w:color="auto" w:fill="auto"/>
          </w:tcPr>
          <w:p w14:paraId="7AF0F5F8"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09191D37"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23826CAC" w14:textId="77777777" w:rsidR="00C06FFD" w:rsidRPr="00BA2B6F" w:rsidRDefault="00C06FFD" w:rsidP="00C06FFD">
            <w:pPr>
              <w:jc w:val="both"/>
              <w:rPr>
                <w:sz w:val="20"/>
                <w:szCs w:val="20"/>
              </w:rPr>
            </w:pPr>
            <w:r w:rsidRPr="00BA2B6F">
              <w:rPr>
                <w:sz w:val="20"/>
                <w:szCs w:val="20"/>
              </w:rPr>
              <w:t>Tiks ieviesta ar pasākumu 3.2., 3.3., 3.4.</w:t>
            </w:r>
          </w:p>
          <w:p w14:paraId="5D8FC3F8" w14:textId="77777777" w:rsidR="00C06FFD" w:rsidRPr="00BA2B6F" w:rsidRDefault="00C06FFD" w:rsidP="00C06FFD">
            <w:pPr>
              <w:jc w:val="both"/>
              <w:rPr>
                <w:sz w:val="20"/>
                <w:szCs w:val="20"/>
              </w:rPr>
            </w:pPr>
          </w:p>
          <w:p w14:paraId="6F5DF7DA" w14:textId="77777777" w:rsidR="00C06FFD" w:rsidRPr="00BA2B6F" w:rsidRDefault="00C06FFD" w:rsidP="00C06FFD">
            <w:pPr>
              <w:jc w:val="both"/>
              <w:rPr>
                <w:b/>
                <w:sz w:val="20"/>
                <w:szCs w:val="20"/>
              </w:rPr>
            </w:pPr>
            <w:r w:rsidRPr="00BA2B6F">
              <w:rPr>
                <w:b/>
                <w:sz w:val="20"/>
                <w:szCs w:val="20"/>
              </w:rPr>
              <w:t>Paveiktais</w:t>
            </w:r>
          </w:p>
          <w:p w14:paraId="02FA6295" w14:textId="77777777" w:rsidR="00C06FFD" w:rsidRPr="00BA2B6F" w:rsidRDefault="00C06FFD" w:rsidP="00C06FFD">
            <w:pPr>
              <w:jc w:val="both"/>
              <w:rPr>
                <w:sz w:val="20"/>
                <w:szCs w:val="20"/>
              </w:rPr>
            </w:pPr>
            <w:r w:rsidRPr="00BA2B6F">
              <w:rPr>
                <w:sz w:val="20"/>
                <w:szCs w:val="20"/>
              </w:rPr>
              <w:t xml:space="preserve">IAUI izveidota viena štata vieta ar pamatpienākumiem NILLTFN jomā un, vienam darbiniekam noteikt </w:t>
            </w:r>
            <w:proofErr w:type="gramStart"/>
            <w:r w:rsidRPr="00BA2B6F">
              <w:rPr>
                <w:sz w:val="20"/>
                <w:szCs w:val="20"/>
              </w:rPr>
              <w:t>papildus pienākumus</w:t>
            </w:r>
            <w:proofErr w:type="gramEnd"/>
            <w:r w:rsidRPr="00BA2B6F">
              <w:rPr>
                <w:sz w:val="20"/>
                <w:szCs w:val="20"/>
              </w:rPr>
              <w:t>.</w:t>
            </w:r>
          </w:p>
          <w:p w14:paraId="5AA48F52" w14:textId="77777777" w:rsidR="00C06FFD" w:rsidRPr="00BA2B6F" w:rsidRDefault="00C06FFD" w:rsidP="00C06FFD">
            <w:pPr>
              <w:jc w:val="both"/>
              <w:rPr>
                <w:sz w:val="20"/>
                <w:szCs w:val="20"/>
              </w:rPr>
            </w:pPr>
            <w:r w:rsidRPr="00BA2B6F">
              <w:rPr>
                <w:sz w:val="20"/>
                <w:szCs w:val="20"/>
              </w:rPr>
              <w:t>PTAC pieņemti 8 darbinieki.</w:t>
            </w:r>
          </w:p>
          <w:p w14:paraId="761B2889" w14:textId="77777777" w:rsidR="00C06FFD" w:rsidRPr="00BA2B6F" w:rsidRDefault="00C06FFD" w:rsidP="00C06FFD">
            <w:pPr>
              <w:jc w:val="both"/>
              <w:rPr>
                <w:sz w:val="20"/>
                <w:szCs w:val="20"/>
              </w:rPr>
            </w:pPr>
            <w:r w:rsidRPr="00BA2B6F">
              <w:rPr>
                <w:sz w:val="20"/>
                <w:szCs w:val="20"/>
              </w:rPr>
              <w:t>Izveidotas 2 jaunas daļas:</w:t>
            </w:r>
          </w:p>
          <w:p w14:paraId="0AEF0842" w14:textId="77777777" w:rsidR="00C06FFD" w:rsidRPr="00BA2B6F" w:rsidRDefault="00C06FFD" w:rsidP="00C06FFD">
            <w:pPr>
              <w:pStyle w:val="ListParagraph"/>
              <w:numPr>
                <w:ilvl w:val="0"/>
                <w:numId w:val="19"/>
              </w:numPr>
              <w:ind w:left="317" w:hanging="283"/>
              <w:jc w:val="both"/>
              <w:rPr>
                <w:sz w:val="20"/>
                <w:szCs w:val="20"/>
              </w:rPr>
            </w:pPr>
            <w:r w:rsidRPr="00BA2B6F">
              <w:rPr>
                <w:sz w:val="20"/>
                <w:szCs w:val="20"/>
              </w:rPr>
              <w:t>Pirmā finanšu pakalpojumu uzraudzības daļa (nebanku kredītu devēju uzraudzība);</w:t>
            </w:r>
          </w:p>
          <w:p w14:paraId="0F1C8274" w14:textId="77777777" w:rsidR="00C06FFD" w:rsidRPr="00BA2B6F" w:rsidRDefault="00C06FFD" w:rsidP="00C06FFD">
            <w:pPr>
              <w:pStyle w:val="ListParagraph"/>
              <w:numPr>
                <w:ilvl w:val="0"/>
                <w:numId w:val="19"/>
              </w:numPr>
              <w:ind w:left="317" w:hanging="283"/>
              <w:jc w:val="both"/>
              <w:rPr>
                <w:sz w:val="20"/>
                <w:szCs w:val="20"/>
              </w:rPr>
            </w:pPr>
            <w:r w:rsidRPr="00BA2B6F">
              <w:rPr>
                <w:sz w:val="20"/>
                <w:szCs w:val="20"/>
              </w:rPr>
              <w:t>Otrā finanšu pakalpojumu uzraudzības daļa (parādu ārpustiesas atguvēju uzraudzība)</w:t>
            </w:r>
          </w:p>
          <w:p w14:paraId="53C551A3" w14:textId="77777777" w:rsidR="00C06FFD" w:rsidRPr="00BA2B6F" w:rsidRDefault="00C06FFD" w:rsidP="00C06FFD">
            <w:pPr>
              <w:jc w:val="both"/>
              <w:rPr>
                <w:sz w:val="20"/>
                <w:szCs w:val="20"/>
              </w:rPr>
            </w:pPr>
          </w:p>
        </w:tc>
      </w:tr>
      <w:tr w:rsidR="00C06FFD" w:rsidRPr="00BA2B6F" w14:paraId="00E58813" w14:textId="77777777" w:rsidTr="00D5672E">
        <w:trPr>
          <w:trHeight w:val="58"/>
        </w:trPr>
        <w:tc>
          <w:tcPr>
            <w:tcW w:w="709" w:type="dxa"/>
          </w:tcPr>
          <w:p w14:paraId="65D6E0F9" w14:textId="77777777" w:rsidR="00C06FFD" w:rsidRPr="00BA2B6F" w:rsidRDefault="00C06FFD" w:rsidP="00C06FFD">
            <w:pPr>
              <w:rPr>
                <w:sz w:val="20"/>
                <w:szCs w:val="20"/>
              </w:rPr>
            </w:pPr>
            <w:r w:rsidRPr="00BA2B6F">
              <w:rPr>
                <w:sz w:val="20"/>
                <w:szCs w:val="20"/>
              </w:rPr>
              <w:lastRenderedPageBreak/>
              <w:t>3.6.</w:t>
            </w:r>
          </w:p>
        </w:tc>
        <w:tc>
          <w:tcPr>
            <w:tcW w:w="5670" w:type="dxa"/>
            <w:shd w:val="clear" w:color="auto" w:fill="auto"/>
          </w:tcPr>
          <w:p w14:paraId="7F81AF28" w14:textId="77777777" w:rsidR="00C06FFD" w:rsidRPr="00BA2B6F" w:rsidRDefault="00C06FFD" w:rsidP="00C06FFD">
            <w:pPr>
              <w:jc w:val="both"/>
              <w:rPr>
                <w:sz w:val="20"/>
                <w:szCs w:val="20"/>
              </w:rPr>
            </w:pPr>
            <w:r w:rsidRPr="00BA2B6F">
              <w:rPr>
                <w:sz w:val="20"/>
                <w:szCs w:val="20"/>
              </w:rPr>
              <w:t xml:space="preserve">VID jānovirza vairāk resursi NILLTFN programmai un jānodrošina adekvāta, uz risku balstīta plaša loka subjektu nosegšana uzraudzības ietvaros </w:t>
            </w:r>
          </w:p>
        </w:tc>
        <w:tc>
          <w:tcPr>
            <w:tcW w:w="851" w:type="dxa"/>
            <w:shd w:val="clear" w:color="auto" w:fill="auto"/>
          </w:tcPr>
          <w:p w14:paraId="2D2997A8" w14:textId="77777777" w:rsidR="00C06FFD" w:rsidRPr="00BA2B6F" w:rsidRDefault="00C06FFD" w:rsidP="00C06FFD">
            <w:pPr>
              <w:jc w:val="both"/>
              <w:rPr>
                <w:sz w:val="20"/>
                <w:szCs w:val="20"/>
              </w:rPr>
            </w:pPr>
            <w:r w:rsidRPr="00BA2B6F">
              <w:rPr>
                <w:sz w:val="20"/>
                <w:szCs w:val="20"/>
              </w:rPr>
              <w:t>VID</w:t>
            </w:r>
          </w:p>
        </w:tc>
        <w:tc>
          <w:tcPr>
            <w:tcW w:w="1275" w:type="dxa"/>
            <w:shd w:val="clear" w:color="auto" w:fill="auto"/>
          </w:tcPr>
          <w:p w14:paraId="2FABC0E7" w14:textId="77777777" w:rsidR="00C06FFD" w:rsidRPr="00BA2B6F" w:rsidRDefault="00C06FFD" w:rsidP="00C06FFD">
            <w:pPr>
              <w:jc w:val="both"/>
              <w:rPr>
                <w:sz w:val="20"/>
                <w:szCs w:val="20"/>
              </w:rPr>
            </w:pPr>
          </w:p>
        </w:tc>
        <w:tc>
          <w:tcPr>
            <w:tcW w:w="5387" w:type="dxa"/>
            <w:shd w:val="clear" w:color="auto" w:fill="auto"/>
          </w:tcPr>
          <w:p w14:paraId="6B143296" w14:textId="77777777" w:rsidR="00C06FFD" w:rsidRPr="00BA2B6F" w:rsidRDefault="00C06FFD" w:rsidP="00C06FFD">
            <w:pPr>
              <w:jc w:val="both"/>
              <w:rPr>
                <w:sz w:val="20"/>
                <w:szCs w:val="20"/>
              </w:rPr>
            </w:pPr>
            <w:r w:rsidRPr="00BA2B6F">
              <w:rPr>
                <w:sz w:val="20"/>
                <w:szCs w:val="20"/>
              </w:rPr>
              <w:t>Tiks ieviests ar pasākumu 3.4.</w:t>
            </w:r>
          </w:p>
        </w:tc>
      </w:tr>
      <w:tr w:rsidR="00C06FFD" w:rsidRPr="00BA2B6F" w14:paraId="12EE952C" w14:textId="77777777" w:rsidTr="00D5672E">
        <w:trPr>
          <w:trHeight w:val="58"/>
        </w:trPr>
        <w:tc>
          <w:tcPr>
            <w:tcW w:w="709" w:type="dxa"/>
          </w:tcPr>
          <w:p w14:paraId="00A203D1" w14:textId="77777777" w:rsidR="00C06FFD" w:rsidRPr="00BA2B6F" w:rsidRDefault="00C06FFD" w:rsidP="00C06FFD">
            <w:pPr>
              <w:rPr>
                <w:sz w:val="20"/>
                <w:szCs w:val="20"/>
              </w:rPr>
            </w:pPr>
            <w:r w:rsidRPr="00BA2B6F">
              <w:rPr>
                <w:sz w:val="20"/>
                <w:szCs w:val="20"/>
              </w:rPr>
              <w:t>3.7.</w:t>
            </w:r>
          </w:p>
        </w:tc>
        <w:tc>
          <w:tcPr>
            <w:tcW w:w="5670" w:type="dxa"/>
            <w:shd w:val="clear" w:color="auto" w:fill="auto"/>
          </w:tcPr>
          <w:p w14:paraId="62792445" w14:textId="77777777" w:rsidR="00C06FFD" w:rsidRPr="00BA2B6F" w:rsidRDefault="00C06FFD" w:rsidP="00C06FFD">
            <w:pPr>
              <w:jc w:val="both"/>
              <w:rPr>
                <w:sz w:val="20"/>
                <w:szCs w:val="20"/>
              </w:rPr>
            </w:pPr>
            <w:r w:rsidRPr="00BA2B6F">
              <w:rPr>
                <w:sz w:val="20"/>
                <w:szCs w:val="20"/>
              </w:rPr>
              <w:t xml:space="preserve">Uzraudzības iestādēm jāturpina tālāk pilnveidot </w:t>
            </w:r>
            <w:proofErr w:type="gramStart"/>
            <w:r w:rsidRPr="00BA2B6F">
              <w:rPr>
                <w:sz w:val="20"/>
                <w:szCs w:val="20"/>
              </w:rPr>
              <w:t>konsekventa politika</w:t>
            </w:r>
            <w:proofErr w:type="gramEnd"/>
            <w:r w:rsidRPr="00BA2B6F">
              <w:rPr>
                <w:sz w:val="20"/>
                <w:szCs w:val="20"/>
              </w:rPr>
              <w:t>, pastāvīgi uzraugot amatpersonu atbilstību kvalifikācijas un reputācijas prasībām gadījumos, kad ir noticis NILLTFN prasību pārkāpums</w:t>
            </w:r>
          </w:p>
        </w:tc>
        <w:tc>
          <w:tcPr>
            <w:tcW w:w="851" w:type="dxa"/>
            <w:shd w:val="clear" w:color="auto" w:fill="auto"/>
          </w:tcPr>
          <w:p w14:paraId="5C714B02" w14:textId="77777777" w:rsidR="00C06FFD" w:rsidRPr="00BA2B6F" w:rsidRDefault="00C06FFD" w:rsidP="00C06FFD">
            <w:pPr>
              <w:jc w:val="both"/>
              <w:rPr>
                <w:sz w:val="20"/>
                <w:szCs w:val="20"/>
              </w:rPr>
            </w:pPr>
          </w:p>
        </w:tc>
        <w:tc>
          <w:tcPr>
            <w:tcW w:w="1275" w:type="dxa"/>
            <w:shd w:val="clear" w:color="auto" w:fill="auto"/>
          </w:tcPr>
          <w:p w14:paraId="01577874" w14:textId="77777777" w:rsidR="00C06FFD" w:rsidRPr="00BA2B6F" w:rsidRDefault="00C06FFD" w:rsidP="00C06FFD">
            <w:pPr>
              <w:jc w:val="both"/>
              <w:rPr>
                <w:b/>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13B49CC3" w14:textId="77777777" w:rsidR="00C06FFD" w:rsidRPr="00BA2B6F" w:rsidRDefault="00C06FFD" w:rsidP="00C06FFD">
            <w:pPr>
              <w:jc w:val="both"/>
              <w:rPr>
                <w:sz w:val="20"/>
                <w:szCs w:val="20"/>
              </w:rPr>
            </w:pPr>
            <w:r w:rsidRPr="00BA2B6F">
              <w:rPr>
                <w:sz w:val="20"/>
                <w:szCs w:val="20"/>
              </w:rPr>
              <w:t>Tiks ieviests ar pasākumu 3.7.</w:t>
            </w:r>
          </w:p>
        </w:tc>
      </w:tr>
      <w:tr w:rsidR="00C06FFD" w:rsidRPr="00BA2B6F" w14:paraId="088677EA" w14:textId="77777777" w:rsidTr="00D5672E">
        <w:trPr>
          <w:trHeight w:val="58"/>
        </w:trPr>
        <w:tc>
          <w:tcPr>
            <w:tcW w:w="709" w:type="dxa"/>
          </w:tcPr>
          <w:p w14:paraId="65DD7E07" w14:textId="77777777" w:rsidR="00C06FFD" w:rsidRPr="00BA2B6F" w:rsidRDefault="00C06FFD" w:rsidP="00C06FFD">
            <w:pPr>
              <w:rPr>
                <w:sz w:val="20"/>
                <w:szCs w:val="20"/>
              </w:rPr>
            </w:pPr>
            <w:r w:rsidRPr="00BA2B6F">
              <w:rPr>
                <w:sz w:val="20"/>
                <w:szCs w:val="20"/>
              </w:rPr>
              <w:t>3.8.</w:t>
            </w:r>
          </w:p>
        </w:tc>
        <w:tc>
          <w:tcPr>
            <w:tcW w:w="5670" w:type="dxa"/>
            <w:shd w:val="clear" w:color="auto" w:fill="auto"/>
          </w:tcPr>
          <w:p w14:paraId="7D38CE35" w14:textId="77777777" w:rsidR="00C06FFD" w:rsidRPr="00BA2B6F" w:rsidRDefault="00C06FFD" w:rsidP="00C06FFD">
            <w:pPr>
              <w:jc w:val="both"/>
              <w:rPr>
                <w:sz w:val="20"/>
                <w:szCs w:val="20"/>
              </w:rPr>
            </w:pPr>
            <w:r w:rsidRPr="00BA2B6F">
              <w:rPr>
                <w:sz w:val="20"/>
                <w:szCs w:val="20"/>
              </w:rPr>
              <w:t>Kompetentajām iestādēm saprātīgā laika termiņā būtu jāveic novērtējums par nerezidentu depozītu bāzi un ar to saistītajām pārrobežu plūsmām kontekstā ar identificētajiem un potenciālajiem NILLTF riskiem</w:t>
            </w:r>
          </w:p>
        </w:tc>
        <w:tc>
          <w:tcPr>
            <w:tcW w:w="851" w:type="dxa"/>
            <w:shd w:val="clear" w:color="auto" w:fill="auto"/>
          </w:tcPr>
          <w:p w14:paraId="074BD2ED" w14:textId="77777777" w:rsidR="00C06FFD" w:rsidRPr="00BA2B6F" w:rsidRDefault="00C06FFD" w:rsidP="00C06FFD">
            <w:pPr>
              <w:jc w:val="both"/>
              <w:rPr>
                <w:sz w:val="20"/>
                <w:szCs w:val="20"/>
              </w:rPr>
            </w:pPr>
            <w:r w:rsidRPr="00BA2B6F">
              <w:rPr>
                <w:sz w:val="20"/>
                <w:szCs w:val="20"/>
              </w:rPr>
              <w:t>FKTK</w:t>
            </w:r>
          </w:p>
        </w:tc>
        <w:tc>
          <w:tcPr>
            <w:tcW w:w="1275" w:type="dxa"/>
            <w:shd w:val="clear" w:color="auto" w:fill="auto"/>
          </w:tcPr>
          <w:p w14:paraId="02E77165" w14:textId="77777777" w:rsidR="00C06FFD" w:rsidRPr="00BA2B6F" w:rsidRDefault="00C06FFD" w:rsidP="00C06FFD">
            <w:pPr>
              <w:jc w:val="both"/>
              <w:rPr>
                <w:sz w:val="20"/>
                <w:szCs w:val="20"/>
              </w:rPr>
            </w:pPr>
            <w:r w:rsidRPr="00BA2B6F">
              <w:rPr>
                <w:sz w:val="20"/>
                <w:szCs w:val="20"/>
              </w:rPr>
              <w:t>KD</w:t>
            </w:r>
          </w:p>
        </w:tc>
        <w:tc>
          <w:tcPr>
            <w:tcW w:w="5387" w:type="dxa"/>
            <w:shd w:val="clear" w:color="auto" w:fill="auto"/>
          </w:tcPr>
          <w:p w14:paraId="03F5D203" w14:textId="77777777" w:rsidR="00C06FFD" w:rsidRPr="00BA2B6F" w:rsidRDefault="00C06FFD" w:rsidP="00C06FFD">
            <w:pPr>
              <w:jc w:val="both"/>
              <w:rPr>
                <w:sz w:val="20"/>
                <w:szCs w:val="20"/>
              </w:rPr>
            </w:pPr>
            <w:r w:rsidRPr="00BA2B6F">
              <w:rPr>
                <w:sz w:val="20"/>
                <w:szCs w:val="20"/>
              </w:rPr>
              <w:t>Tiks ieviests ar pasākumu 1.1.</w:t>
            </w:r>
          </w:p>
        </w:tc>
      </w:tr>
      <w:tr w:rsidR="00C06FFD" w:rsidRPr="00BA2B6F" w14:paraId="10209983" w14:textId="77777777" w:rsidTr="00CC7D1E">
        <w:tc>
          <w:tcPr>
            <w:tcW w:w="709" w:type="dxa"/>
            <w:shd w:val="clear" w:color="auto" w:fill="F2F2F2" w:themeFill="background1" w:themeFillShade="F2"/>
          </w:tcPr>
          <w:p w14:paraId="29B306AB" w14:textId="77777777" w:rsidR="00C06FFD" w:rsidRPr="00BA2B6F" w:rsidRDefault="00C06FFD" w:rsidP="00C06FFD">
            <w:pPr>
              <w:jc w:val="center"/>
              <w:rPr>
                <w:rFonts w:cs="Times New Roman"/>
                <w:bCs/>
                <w:sz w:val="20"/>
                <w:szCs w:val="20"/>
              </w:rPr>
            </w:pPr>
            <w:r w:rsidRPr="00BA2B6F">
              <w:rPr>
                <w:rFonts w:cs="Times New Roman"/>
                <w:b/>
                <w:bCs/>
                <w:sz w:val="20"/>
                <w:szCs w:val="20"/>
              </w:rPr>
              <w:t>4.</w:t>
            </w:r>
          </w:p>
        </w:tc>
        <w:tc>
          <w:tcPr>
            <w:tcW w:w="13183" w:type="dxa"/>
            <w:gridSpan w:val="4"/>
            <w:shd w:val="clear" w:color="auto" w:fill="F2F2F2" w:themeFill="background1" w:themeFillShade="F2"/>
          </w:tcPr>
          <w:p w14:paraId="5413A152" w14:textId="77777777" w:rsidR="00C06FFD" w:rsidRPr="00BA2B6F" w:rsidRDefault="00C06FFD" w:rsidP="00C06FFD">
            <w:pPr>
              <w:rPr>
                <w:rFonts w:cs="Times New Roman"/>
                <w:b/>
                <w:bCs/>
                <w:sz w:val="20"/>
                <w:szCs w:val="20"/>
              </w:rPr>
            </w:pPr>
            <w:r w:rsidRPr="00BA2B6F">
              <w:rPr>
                <w:rFonts w:cs="Times New Roman"/>
                <w:b/>
                <w:bCs/>
                <w:sz w:val="20"/>
                <w:szCs w:val="20"/>
              </w:rPr>
              <w:t>Uzraudzība</w:t>
            </w:r>
          </w:p>
        </w:tc>
      </w:tr>
      <w:tr w:rsidR="00C06FFD" w:rsidRPr="00BA2B6F" w14:paraId="5477395E" w14:textId="77777777" w:rsidTr="00D5672E">
        <w:trPr>
          <w:trHeight w:val="58"/>
        </w:trPr>
        <w:tc>
          <w:tcPr>
            <w:tcW w:w="709" w:type="dxa"/>
            <w:shd w:val="clear" w:color="auto" w:fill="F2F2F2" w:themeFill="background1" w:themeFillShade="F2"/>
          </w:tcPr>
          <w:p w14:paraId="4DADFE72" w14:textId="77777777" w:rsidR="00C06FFD" w:rsidRPr="00BA2B6F" w:rsidRDefault="00C06FFD" w:rsidP="00C06FFD">
            <w:pPr>
              <w:rPr>
                <w:sz w:val="20"/>
                <w:szCs w:val="20"/>
              </w:rPr>
            </w:pPr>
          </w:p>
        </w:tc>
        <w:tc>
          <w:tcPr>
            <w:tcW w:w="5670" w:type="dxa"/>
            <w:shd w:val="clear" w:color="auto" w:fill="F2F2F2" w:themeFill="background1" w:themeFillShade="F2"/>
          </w:tcPr>
          <w:p w14:paraId="27073CAC" w14:textId="77777777" w:rsidR="00C06FFD" w:rsidRPr="00BA2B6F" w:rsidRDefault="00C06FFD" w:rsidP="00C06FFD">
            <w:pPr>
              <w:jc w:val="both"/>
              <w:rPr>
                <w:b/>
                <w:sz w:val="20"/>
                <w:szCs w:val="20"/>
              </w:rPr>
            </w:pPr>
            <w:r w:rsidRPr="00BA2B6F">
              <w:rPr>
                <w:rFonts w:cs="Times New Roman"/>
                <w:b/>
                <w:sz w:val="20"/>
                <w:szCs w:val="20"/>
              </w:rPr>
              <w:t>Attiecībā uz risku un NILLTFN prasību izpratni</w:t>
            </w:r>
          </w:p>
        </w:tc>
        <w:tc>
          <w:tcPr>
            <w:tcW w:w="851" w:type="dxa"/>
            <w:shd w:val="clear" w:color="auto" w:fill="F2F2F2" w:themeFill="background1" w:themeFillShade="F2"/>
          </w:tcPr>
          <w:p w14:paraId="5BAF637B" w14:textId="77777777" w:rsidR="00C06FFD" w:rsidRPr="00BA2B6F" w:rsidRDefault="00C06FFD" w:rsidP="00C06FFD">
            <w:pPr>
              <w:jc w:val="both"/>
              <w:rPr>
                <w:sz w:val="20"/>
                <w:szCs w:val="20"/>
              </w:rPr>
            </w:pPr>
          </w:p>
        </w:tc>
        <w:tc>
          <w:tcPr>
            <w:tcW w:w="1275" w:type="dxa"/>
            <w:shd w:val="clear" w:color="auto" w:fill="F2F2F2" w:themeFill="background1" w:themeFillShade="F2"/>
          </w:tcPr>
          <w:p w14:paraId="72884D15" w14:textId="77777777" w:rsidR="00C06FFD" w:rsidRPr="00BA2B6F" w:rsidRDefault="00C06FFD" w:rsidP="00C06FFD">
            <w:pPr>
              <w:jc w:val="both"/>
              <w:rPr>
                <w:sz w:val="20"/>
                <w:szCs w:val="20"/>
              </w:rPr>
            </w:pPr>
          </w:p>
        </w:tc>
        <w:tc>
          <w:tcPr>
            <w:tcW w:w="5387" w:type="dxa"/>
            <w:shd w:val="clear" w:color="auto" w:fill="F2F2F2" w:themeFill="background1" w:themeFillShade="F2"/>
          </w:tcPr>
          <w:p w14:paraId="720211F1" w14:textId="77777777" w:rsidR="00C06FFD" w:rsidRPr="00BA2B6F" w:rsidRDefault="00C06FFD" w:rsidP="00C06FFD">
            <w:pPr>
              <w:jc w:val="both"/>
              <w:rPr>
                <w:sz w:val="20"/>
                <w:szCs w:val="20"/>
              </w:rPr>
            </w:pPr>
          </w:p>
        </w:tc>
      </w:tr>
      <w:tr w:rsidR="00C06FFD" w:rsidRPr="00BA2B6F" w14:paraId="3EABE492" w14:textId="77777777" w:rsidTr="00D5672E">
        <w:trPr>
          <w:trHeight w:val="58"/>
        </w:trPr>
        <w:tc>
          <w:tcPr>
            <w:tcW w:w="709" w:type="dxa"/>
          </w:tcPr>
          <w:p w14:paraId="7CE0BDDC" w14:textId="77777777" w:rsidR="00C06FFD" w:rsidRPr="00BA2B6F" w:rsidRDefault="00C06FFD" w:rsidP="00C06FFD">
            <w:pPr>
              <w:rPr>
                <w:sz w:val="20"/>
                <w:szCs w:val="20"/>
              </w:rPr>
            </w:pPr>
            <w:r w:rsidRPr="00BA2B6F">
              <w:rPr>
                <w:sz w:val="20"/>
                <w:szCs w:val="20"/>
              </w:rPr>
              <w:t>4.1.</w:t>
            </w:r>
          </w:p>
        </w:tc>
        <w:tc>
          <w:tcPr>
            <w:tcW w:w="5670" w:type="dxa"/>
            <w:shd w:val="clear" w:color="auto" w:fill="auto"/>
          </w:tcPr>
          <w:p w14:paraId="54E0A4A5" w14:textId="77777777" w:rsidR="00C06FFD" w:rsidRPr="00BA2B6F" w:rsidRDefault="00C06FFD" w:rsidP="00C06FFD">
            <w:pPr>
              <w:autoSpaceDE w:val="0"/>
              <w:autoSpaceDN w:val="0"/>
              <w:adjustRightInd w:val="0"/>
              <w:jc w:val="both"/>
              <w:rPr>
                <w:sz w:val="20"/>
                <w:szCs w:val="20"/>
              </w:rPr>
            </w:pPr>
            <w:r w:rsidRPr="00BA2B6F">
              <w:rPr>
                <w:rFonts w:cs="Times New Roman"/>
                <w:sz w:val="20"/>
                <w:szCs w:val="20"/>
              </w:rPr>
              <w:t>Jānodrošina, ka likuma subjekti, veicot uzņēmuma risku novērtējumu, ir izveidojuši un piemēro pastāvīgas procedūras un atbilstošu dokumentāciju, kā arī regulāri pārskata šīs procedūras</w:t>
            </w:r>
          </w:p>
        </w:tc>
        <w:tc>
          <w:tcPr>
            <w:tcW w:w="851" w:type="dxa"/>
            <w:shd w:val="clear" w:color="auto" w:fill="auto"/>
          </w:tcPr>
          <w:p w14:paraId="4919345E"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66FADF99"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4160EE89" w14:textId="77777777" w:rsidR="00C06FFD" w:rsidRPr="00BA2B6F" w:rsidRDefault="00C06FFD" w:rsidP="00C06FFD">
            <w:pPr>
              <w:jc w:val="both"/>
              <w:rPr>
                <w:sz w:val="20"/>
                <w:szCs w:val="20"/>
              </w:rPr>
            </w:pPr>
            <w:r w:rsidRPr="00BA2B6F">
              <w:rPr>
                <w:sz w:val="20"/>
                <w:szCs w:val="20"/>
              </w:rPr>
              <w:t>Tiks ieviests ar pasākumu 3.6., 4.1.</w:t>
            </w:r>
          </w:p>
        </w:tc>
      </w:tr>
      <w:tr w:rsidR="00C06FFD" w:rsidRPr="00BA2B6F" w14:paraId="6ADBB133" w14:textId="77777777" w:rsidTr="00D5672E">
        <w:trPr>
          <w:trHeight w:val="58"/>
        </w:trPr>
        <w:tc>
          <w:tcPr>
            <w:tcW w:w="709" w:type="dxa"/>
          </w:tcPr>
          <w:p w14:paraId="636C96F8" w14:textId="77777777" w:rsidR="00C06FFD" w:rsidRPr="00BA2B6F" w:rsidRDefault="00C06FFD" w:rsidP="00C06FFD">
            <w:pPr>
              <w:rPr>
                <w:sz w:val="20"/>
                <w:szCs w:val="20"/>
              </w:rPr>
            </w:pPr>
            <w:r w:rsidRPr="00BA2B6F">
              <w:rPr>
                <w:sz w:val="20"/>
                <w:szCs w:val="20"/>
              </w:rPr>
              <w:t>4.2.</w:t>
            </w:r>
          </w:p>
        </w:tc>
        <w:tc>
          <w:tcPr>
            <w:tcW w:w="5670" w:type="dxa"/>
            <w:shd w:val="clear" w:color="auto" w:fill="auto"/>
          </w:tcPr>
          <w:p w14:paraId="57E89171" w14:textId="77777777" w:rsidR="00C06FFD" w:rsidRPr="00BA2B6F" w:rsidRDefault="00C06FFD" w:rsidP="00C06FFD">
            <w:pPr>
              <w:jc w:val="both"/>
              <w:rPr>
                <w:sz w:val="20"/>
                <w:szCs w:val="20"/>
              </w:rPr>
            </w:pPr>
            <w:r w:rsidRPr="00BA2B6F">
              <w:rPr>
                <w:sz w:val="20"/>
                <w:szCs w:val="20"/>
              </w:rPr>
              <w:t xml:space="preserve">Jānodrošina, ka </w:t>
            </w:r>
            <w:r w:rsidRPr="00BA2B6F">
              <w:rPr>
                <w:rFonts w:cs="Times New Roman"/>
                <w:sz w:val="20"/>
                <w:szCs w:val="20"/>
              </w:rPr>
              <w:t>uzņēmumu veiktajos riska novērtējumos tiek specifiski analizēti arī terorisma finansēšanas draudi un ievainojamība, kā arī tie atspoguļo faktisko kopējo NILLTF risku ekspozīciju</w:t>
            </w:r>
          </w:p>
        </w:tc>
        <w:tc>
          <w:tcPr>
            <w:tcW w:w="851" w:type="dxa"/>
            <w:shd w:val="clear" w:color="auto" w:fill="auto"/>
          </w:tcPr>
          <w:p w14:paraId="102084BB"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4A90A3E5"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29EC573E" w14:textId="77777777" w:rsidR="00C06FFD" w:rsidRPr="00BA2B6F" w:rsidRDefault="00C06FFD" w:rsidP="00C06FFD">
            <w:pPr>
              <w:jc w:val="both"/>
              <w:rPr>
                <w:sz w:val="20"/>
                <w:szCs w:val="20"/>
              </w:rPr>
            </w:pPr>
            <w:r w:rsidRPr="00BA2B6F">
              <w:rPr>
                <w:sz w:val="20"/>
                <w:szCs w:val="20"/>
              </w:rPr>
              <w:t>Tiks ieviests ar pasākumu 3.6., 4.1.</w:t>
            </w:r>
          </w:p>
        </w:tc>
      </w:tr>
      <w:tr w:rsidR="00C06FFD" w:rsidRPr="00BA2B6F" w14:paraId="5F582B79" w14:textId="77777777" w:rsidTr="00D5672E">
        <w:trPr>
          <w:trHeight w:val="58"/>
        </w:trPr>
        <w:tc>
          <w:tcPr>
            <w:tcW w:w="709" w:type="dxa"/>
          </w:tcPr>
          <w:p w14:paraId="0929DCE7" w14:textId="77777777" w:rsidR="00C06FFD" w:rsidRPr="00BA2B6F" w:rsidRDefault="00C06FFD" w:rsidP="00C06FFD">
            <w:pPr>
              <w:rPr>
                <w:sz w:val="20"/>
                <w:szCs w:val="20"/>
              </w:rPr>
            </w:pPr>
            <w:r w:rsidRPr="00BA2B6F">
              <w:rPr>
                <w:sz w:val="20"/>
                <w:szCs w:val="20"/>
              </w:rPr>
              <w:t>4.3.</w:t>
            </w:r>
          </w:p>
        </w:tc>
        <w:tc>
          <w:tcPr>
            <w:tcW w:w="5670" w:type="dxa"/>
            <w:shd w:val="clear" w:color="auto" w:fill="auto"/>
          </w:tcPr>
          <w:p w14:paraId="260C48A3" w14:textId="77777777" w:rsidR="00C06FFD" w:rsidRPr="00BA2B6F" w:rsidRDefault="00C06FFD" w:rsidP="00C06FFD">
            <w:pPr>
              <w:autoSpaceDE w:val="0"/>
              <w:autoSpaceDN w:val="0"/>
              <w:adjustRightInd w:val="0"/>
              <w:ind w:right="34"/>
              <w:jc w:val="both"/>
              <w:rPr>
                <w:rFonts w:cs="Times New Roman"/>
                <w:sz w:val="20"/>
                <w:szCs w:val="20"/>
              </w:rPr>
            </w:pPr>
            <w:r w:rsidRPr="00BA2B6F">
              <w:rPr>
                <w:rFonts w:cs="Times New Roman"/>
                <w:sz w:val="20"/>
                <w:szCs w:val="20"/>
              </w:rPr>
              <w:t>Jānodrošina, ka likuma subjektu izpratne par terorisma finansēšanas riskiem neaprobežojas ar “teroristu sarakstiem”, kā arī risku izpratne tiek veicināta ar to ieguldījumu un atgriezenisko saiti NRA procesā;</w:t>
            </w:r>
          </w:p>
          <w:p w14:paraId="404B49F7" w14:textId="77777777" w:rsidR="00C06FFD" w:rsidRPr="00BA2B6F" w:rsidRDefault="00C06FFD" w:rsidP="00C06FFD">
            <w:pPr>
              <w:jc w:val="both"/>
              <w:rPr>
                <w:sz w:val="20"/>
                <w:szCs w:val="20"/>
              </w:rPr>
            </w:pPr>
          </w:p>
        </w:tc>
        <w:tc>
          <w:tcPr>
            <w:tcW w:w="851" w:type="dxa"/>
            <w:shd w:val="clear" w:color="auto" w:fill="auto"/>
          </w:tcPr>
          <w:p w14:paraId="23615DC7"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695754FC"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56644281" w14:textId="77777777" w:rsidR="00C06FFD" w:rsidRPr="00BA2B6F" w:rsidRDefault="00C06FFD" w:rsidP="00C06FFD">
            <w:pPr>
              <w:jc w:val="both"/>
              <w:rPr>
                <w:sz w:val="20"/>
                <w:szCs w:val="20"/>
              </w:rPr>
            </w:pPr>
            <w:r w:rsidRPr="00BA2B6F">
              <w:rPr>
                <w:sz w:val="20"/>
                <w:szCs w:val="20"/>
              </w:rPr>
              <w:t>Tiks ieviests ar pasākumu 3.6., 4.1.</w:t>
            </w:r>
          </w:p>
        </w:tc>
      </w:tr>
      <w:tr w:rsidR="00C06FFD" w:rsidRPr="00BA2B6F" w14:paraId="7C050789" w14:textId="77777777" w:rsidTr="00D5672E">
        <w:trPr>
          <w:trHeight w:val="58"/>
        </w:trPr>
        <w:tc>
          <w:tcPr>
            <w:tcW w:w="709" w:type="dxa"/>
            <w:shd w:val="clear" w:color="auto" w:fill="F2F2F2" w:themeFill="background1" w:themeFillShade="F2"/>
          </w:tcPr>
          <w:p w14:paraId="5488AE47" w14:textId="77777777" w:rsidR="00C06FFD" w:rsidRPr="00BA2B6F" w:rsidRDefault="00C06FFD" w:rsidP="00C06FFD">
            <w:pPr>
              <w:rPr>
                <w:b/>
                <w:sz w:val="20"/>
                <w:szCs w:val="20"/>
              </w:rPr>
            </w:pPr>
          </w:p>
        </w:tc>
        <w:tc>
          <w:tcPr>
            <w:tcW w:w="5670" w:type="dxa"/>
            <w:shd w:val="clear" w:color="auto" w:fill="F2F2F2" w:themeFill="background1" w:themeFillShade="F2"/>
          </w:tcPr>
          <w:p w14:paraId="1A92B429" w14:textId="77777777" w:rsidR="00C06FFD" w:rsidRPr="00BA2B6F" w:rsidRDefault="00C06FFD" w:rsidP="00C06FFD">
            <w:pPr>
              <w:jc w:val="both"/>
              <w:rPr>
                <w:b/>
                <w:sz w:val="20"/>
                <w:szCs w:val="20"/>
              </w:rPr>
            </w:pPr>
            <w:r w:rsidRPr="00BA2B6F">
              <w:rPr>
                <w:rFonts w:cs="Times New Roman"/>
                <w:b/>
                <w:sz w:val="20"/>
                <w:szCs w:val="20"/>
              </w:rPr>
              <w:t>Attiecībā uz risku mazinošo pasākumu piemērošanu</w:t>
            </w:r>
          </w:p>
        </w:tc>
        <w:tc>
          <w:tcPr>
            <w:tcW w:w="851" w:type="dxa"/>
            <w:shd w:val="clear" w:color="auto" w:fill="F2F2F2" w:themeFill="background1" w:themeFillShade="F2"/>
          </w:tcPr>
          <w:p w14:paraId="09163E9F"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356D164E"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34FD7F2F" w14:textId="77777777" w:rsidR="00C06FFD" w:rsidRPr="00BA2B6F" w:rsidRDefault="00C06FFD" w:rsidP="00C06FFD">
            <w:pPr>
              <w:jc w:val="both"/>
              <w:rPr>
                <w:b/>
                <w:sz w:val="20"/>
                <w:szCs w:val="20"/>
              </w:rPr>
            </w:pPr>
          </w:p>
        </w:tc>
      </w:tr>
      <w:tr w:rsidR="00C06FFD" w:rsidRPr="00BA2B6F" w14:paraId="128A04B2" w14:textId="77777777" w:rsidTr="00D5672E">
        <w:trPr>
          <w:trHeight w:val="58"/>
        </w:trPr>
        <w:tc>
          <w:tcPr>
            <w:tcW w:w="709" w:type="dxa"/>
          </w:tcPr>
          <w:p w14:paraId="67FF0E53" w14:textId="77777777" w:rsidR="00C06FFD" w:rsidRPr="00BA2B6F" w:rsidRDefault="00C06FFD" w:rsidP="00C06FFD">
            <w:pPr>
              <w:rPr>
                <w:sz w:val="20"/>
                <w:szCs w:val="20"/>
              </w:rPr>
            </w:pPr>
            <w:r w:rsidRPr="00BA2B6F">
              <w:rPr>
                <w:sz w:val="20"/>
                <w:szCs w:val="20"/>
              </w:rPr>
              <w:lastRenderedPageBreak/>
              <w:t>4.4.</w:t>
            </w:r>
          </w:p>
        </w:tc>
        <w:tc>
          <w:tcPr>
            <w:tcW w:w="5670" w:type="dxa"/>
            <w:shd w:val="clear" w:color="auto" w:fill="auto"/>
          </w:tcPr>
          <w:p w14:paraId="3ED57439" w14:textId="77777777" w:rsidR="00C06FFD" w:rsidRPr="00BA2B6F" w:rsidRDefault="00C06FFD" w:rsidP="00C06FFD">
            <w:pPr>
              <w:autoSpaceDE w:val="0"/>
              <w:autoSpaceDN w:val="0"/>
              <w:adjustRightInd w:val="0"/>
              <w:jc w:val="both"/>
              <w:rPr>
                <w:sz w:val="20"/>
                <w:szCs w:val="20"/>
              </w:rPr>
            </w:pPr>
            <w:r w:rsidRPr="00BA2B6F">
              <w:rPr>
                <w:sz w:val="20"/>
                <w:szCs w:val="20"/>
              </w:rPr>
              <w:t xml:space="preserve">Jānodrošina, ka </w:t>
            </w:r>
            <w:r w:rsidRPr="00BA2B6F">
              <w:rPr>
                <w:rFonts w:cs="Times New Roman"/>
                <w:sz w:val="20"/>
                <w:szCs w:val="20"/>
              </w:rPr>
              <w:t>visās finanšu un nefinanšu iestādēs, kas ir likuma subjekti, tiek ieviesti galvenie NILLTFN iekšējās kontroles sistēmas elementi</w:t>
            </w:r>
          </w:p>
        </w:tc>
        <w:tc>
          <w:tcPr>
            <w:tcW w:w="851" w:type="dxa"/>
            <w:shd w:val="clear" w:color="auto" w:fill="auto"/>
          </w:tcPr>
          <w:p w14:paraId="1DD88208"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16011FC9"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442D224F" w14:textId="77777777" w:rsidR="00C06FFD" w:rsidRPr="00BA2B6F" w:rsidRDefault="00C06FFD" w:rsidP="00C06FFD">
            <w:pPr>
              <w:jc w:val="both"/>
              <w:rPr>
                <w:sz w:val="20"/>
                <w:szCs w:val="20"/>
              </w:rPr>
            </w:pPr>
            <w:r w:rsidRPr="00BA2B6F">
              <w:rPr>
                <w:sz w:val="20"/>
                <w:szCs w:val="20"/>
              </w:rPr>
              <w:t>Tiks ieviests ar pasākumu 3.6., 4.1.</w:t>
            </w:r>
          </w:p>
        </w:tc>
      </w:tr>
      <w:tr w:rsidR="00C06FFD" w:rsidRPr="00BA2B6F" w14:paraId="153DA3AD" w14:textId="77777777" w:rsidTr="00D5672E">
        <w:trPr>
          <w:trHeight w:val="58"/>
        </w:trPr>
        <w:tc>
          <w:tcPr>
            <w:tcW w:w="709" w:type="dxa"/>
          </w:tcPr>
          <w:p w14:paraId="53E2EBE4" w14:textId="77777777" w:rsidR="00C06FFD" w:rsidRPr="00BA2B6F" w:rsidRDefault="00C06FFD" w:rsidP="00C06FFD">
            <w:pPr>
              <w:rPr>
                <w:sz w:val="20"/>
                <w:szCs w:val="20"/>
              </w:rPr>
            </w:pPr>
            <w:r w:rsidRPr="00BA2B6F">
              <w:rPr>
                <w:sz w:val="20"/>
                <w:szCs w:val="20"/>
              </w:rPr>
              <w:t>4.5.</w:t>
            </w:r>
          </w:p>
        </w:tc>
        <w:tc>
          <w:tcPr>
            <w:tcW w:w="5670" w:type="dxa"/>
            <w:shd w:val="clear" w:color="auto" w:fill="auto"/>
          </w:tcPr>
          <w:p w14:paraId="438071C1" w14:textId="77777777" w:rsidR="00C06FFD" w:rsidRPr="00BA2B6F" w:rsidRDefault="00C06FFD" w:rsidP="00C06FFD">
            <w:pPr>
              <w:jc w:val="both"/>
              <w:rPr>
                <w:sz w:val="20"/>
                <w:szCs w:val="20"/>
              </w:rPr>
            </w:pPr>
            <w:r w:rsidRPr="00BA2B6F">
              <w:rPr>
                <w:sz w:val="20"/>
                <w:szCs w:val="20"/>
              </w:rPr>
              <w:t xml:space="preserve">Jānodrošina, ka </w:t>
            </w:r>
            <w:r w:rsidRPr="00BA2B6F">
              <w:rPr>
                <w:rFonts w:cs="Times New Roman"/>
                <w:sz w:val="20"/>
                <w:szCs w:val="20"/>
              </w:rPr>
              <w:t>risku mazinošo pasākumu piemērošanas efektivitāte ir pastiprināta atbilstoši riskam, to nodrošinot ar mērķētām uzraudzības darbībām</w:t>
            </w:r>
          </w:p>
        </w:tc>
        <w:tc>
          <w:tcPr>
            <w:tcW w:w="851" w:type="dxa"/>
            <w:shd w:val="clear" w:color="auto" w:fill="auto"/>
          </w:tcPr>
          <w:p w14:paraId="3198D07B"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4E82D094"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0B88AC10" w14:textId="77777777" w:rsidR="00C06FFD" w:rsidRPr="00BA2B6F" w:rsidRDefault="00C06FFD" w:rsidP="00C06FFD">
            <w:pPr>
              <w:jc w:val="both"/>
              <w:rPr>
                <w:sz w:val="20"/>
                <w:szCs w:val="20"/>
              </w:rPr>
            </w:pPr>
            <w:r w:rsidRPr="00BA2B6F">
              <w:rPr>
                <w:sz w:val="20"/>
                <w:szCs w:val="20"/>
              </w:rPr>
              <w:t>Tiks ieviests ar pasākumu 3.6.</w:t>
            </w:r>
          </w:p>
        </w:tc>
      </w:tr>
      <w:tr w:rsidR="00C06FFD" w:rsidRPr="00BA2B6F" w14:paraId="22712A68" w14:textId="77777777" w:rsidTr="00D5672E">
        <w:trPr>
          <w:trHeight w:val="58"/>
        </w:trPr>
        <w:tc>
          <w:tcPr>
            <w:tcW w:w="709" w:type="dxa"/>
            <w:shd w:val="clear" w:color="auto" w:fill="F2F2F2" w:themeFill="background1" w:themeFillShade="F2"/>
          </w:tcPr>
          <w:p w14:paraId="78BCF0B9" w14:textId="77777777" w:rsidR="00C06FFD" w:rsidRPr="00BA2B6F" w:rsidRDefault="00C06FFD" w:rsidP="00C06FFD">
            <w:pPr>
              <w:rPr>
                <w:b/>
                <w:sz w:val="20"/>
                <w:szCs w:val="20"/>
              </w:rPr>
            </w:pPr>
          </w:p>
        </w:tc>
        <w:tc>
          <w:tcPr>
            <w:tcW w:w="5670" w:type="dxa"/>
            <w:shd w:val="clear" w:color="auto" w:fill="F2F2F2" w:themeFill="background1" w:themeFillShade="F2"/>
          </w:tcPr>
          <w:p w14:paraId="036BD0FD" w14:textId="77777777" w:rsidR="00C06FFD" w:rsidRPr="00BA2B6F" w:rsidRDefault="00C06FFD" w:rsidP="00C06FFD">
            <w:pPr>
              <w:jc w:val="both"/>
              <w:rPr>
                <w:b/>
                <w:sz w:val="20"/>
                <w:szCs w:val="20"/>
              </w:rPr>
            </w:pPr>
            <w:r w:rsidRPr="00BA2B6F">
              <w:rPr>
                <w:rFonts w:cs="Times New Roman"/>
                <w:b/>
                <w:sz w:val="20"/>
                <w:szCs w:val="20"/>
              </w:rPr>
              <w:t>Attiecībā uz klientu izpēti un datu glabāšanas prasībām</w:t>
            </w:r>
          </w:p>
        </w:tc>
        <w:tc>
          <w:tcPr>
            <w:tcW w:w="851" w:type="dxa"/>
            <w:shd w:val="clear" w:color="auto" w:fill="F2F2F2" w:themeFill="background1" w:themeFillShade="F2"/>
          </w:tcPr>
          <w:p w14:paraId="5A3D1D0D"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75905CD4"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3E461A71" w14:textId="77777777" w:rsidR="00C06FFD" w:rsidRPr="00BA2B6F" w:rsidRDefault="00C06FFD" w:rsidP="00C06FFD">
            <w:pPr>
              <w:jc w:val="both"/>
              <w:rPr>
                <w:b/>
                <w:sz w:val="20"/>
                <w:szCs w:val="20"/>
              </w:rPr>
            </w:pPr>
          </w:p>
        </w:tc>
      </w:tr>
      <w:tr w:rsidR="00C06FFD" w:rsidRPr="00BA2B6F" w14:paraId="0B59E689" w14:textId="77777777" w:rsidTr="00D5672E">
        <w:trPr>
          <w:trHeight w:val="58"/>
        </w:trPr>
        <w:tc>
          <w:tcPr>
            <w:tcW w:w="709" w:type="dxa"/>
          </w:tcPr>
          <w:p w14:paraId="6A74AAF3" w14:textId="77777777" w:rsidR="00C06FFD" w:rsidRPr="00BA2B6F" w:rsidRDefault="00C06FFD" w:rsidP="00C06FFD">
            <w:pPr>
              <w:rPr>
                <w:sz w:val="20"/>
                <w:szCs w:val="20"/>
              </w:rPr>
            </w:pPr>
            <w:r w:rsidRPr="00BA2B6F">
              <w:rPr>
                <w:sz w:val="20"/>
                <w:szCs w:val="20"/>
              </w:rPr>
              <w:t>4.6.</w:t>
            </w:r>
          </w:p>
        </w:tc>
        <w:tc>
          <w:tcPr>
            <w:tcW w:w="5670" w:type="dxa"/>
            <w:shd w:val="clear" w:color="auto" w:fill="auto"/>
          </w:tcPr>
          <w:p w14:paraId="18CF1DF2" w14:textId="77777777" w:rsidR="00C06FFD" w:rsidRPr="00BA2B6F" w:rsidRDefault="00C06FFD" w:rsidP="00C06FFD">
            <w:pPr>
              <w:jc w:val="both"/>
              <w:rPr>
                <w:sz w:val="20"/>
                <w:szCs w:val="20"/>
              </w:rPr>
            </w:pPr>
            <w:r w:rsidRPr="00BA2B6F">
              <w:rPr>
                <w:rFonts w:cs="Times New Roman"/>
                <w:sz w:val="20"/>
                <w:szCs w:val="20"/>
              </w:rPr>
              <w:t xml:space="preserve">Jāpastiprina pasākumi, ar kuriem tiek piemērotas minimālās prasības attiecībā </w:t>
            </w:r>
            <w:proofErr w:type="gramStart"/>
            <w:r w:rsidRPr="00BA2B6F">
              <w:rPr>
                <w:rFonts w:cs="Times New Roman"/>
                <w:sz w:val="20"/>
                <w:szCs w:val="20"/>
              </w:rPr>
              <w:t>uz papildus informācijas</w:t>
            </w:r>
            <w:proofErr w:type="gramEnd"/>
            <w:r w:rsidRPr="00BA2B6F">
              <w:rPr>
                <w:rFonts w:cs="Times New Roman"/>
                <w:sz w:val="20"/>
                <w:szCs w:val="20"/>
              </w:rPr>
              <w:t xml:space="preserve"> un dokumentācijas kvalitāti klientu izpētes procesā, noskaidrojot patiesā labuma guvēju, politiski nozīmīgas personas noteikšanā, līdzekļu izcelsmes noteikšanā, kā arī darījumu uzraudzībā</w:t>
            </w:r>
          </w:p>
        </w:tc>
        <w:tc>
          <w:tcPr>
            <w:tcW w:w="851" w:type="dxa"/>
            <w:shd w:val="clear" w:color="auto" w:fill="auto"/>
          </w:tcPr>
          <w:p w14:paraId="5CBC9571"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49BE09A9"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1A856AAB" w14:textId="77777777" w:rsidR="00C06FFD" w:rsidRPr="00BA2B6F" w:rsidRDefault="00C06FFD" w:rsidP="00C06FFD">
            <w:pPr>
              <w:jc w:val="both"/>
              <w:rPr>
                <w:sz w:val="20"/>
                <w:szCs w:val="20"/>
              </w:rPr>
            </w:pPr>
            <w:r w:rsidRPr="00BA2B6F">
              <w:rPr>
                <w:sz w:val="20"/>
                <w:szCs w:val="20"/>
              </w:rPr>
              <w:t>Tiks ieviests ar pasākumu 4.2., 4.10.</w:t>
            </w:r>
          </w:p>
        </w:tc>
      </w:tr>
      <w:tr w:rsidR="00C06FFD" w:rsidRPr="00BA2B6F" w14:paraId="51F3D718" w14:textId="77777777" w:rsidTr="00D5672E">
        <w:trPr>
          <w:trHeight w:val="58"/>
        </w:trPr>
        <w:tc>
          <w:tcPr>
            <w:tcW w:w="709" w:type="dxa"/>
            <w:shd w:val="clear" w:color="auto" w:fill="F2F2F2" w:themeFill="background1" w:themeFillShade="F2"/>
          </w:tcPr>
          <w:p w14:paraId="12EDC308" w14:textId="77777777" w:rsidR="00C06FFD" w:rsidRPr="00BA2B6F" w:rsidRDefault="00C06FFD" w:rsidP="00C06FFD">
            <w:pPr>
              <w:rPr>
                <w:sz w:val="20"/>
                <w:szCs w:val="20"/>
              </w:rPr>
            </w:pPr>
          </w:p>
        </w:tc>
        <w:tc>
          <w:tcPr>
            <w:tcW w:w="5670" w:type="dxa"/>
            <w:shd w:val="clear" w:color="auto" w:fill="F2F2F2" w:themeFill="background1" w:themeFillShade="F2"/>
          </w:tcPr>
          <w:p w14:paraId="465FB24B" w14:textId="77777777" w:rsidR="00C06FFD" w:rsidRPr="00BA2B6F" w:rsidRDefault="00C06FFD" w:rsidP="00C06FFD">
            <w:pPr>
              <w:jc w:val="both"/>
              <w:rPr>
                <w:b/>
                <w:sz w:val="20"/>
                <w:szCs w:val="20"/>
              </w:rPr>
            </w:pPr>
            <w:r w:rsidRPr="00BA2B6F">
              <w:rPr>
                <w:rFonts w:cs="Times New Roman"/>
                <w:b/>
                <w:sz w:val="20"/>
                <w:szCs w:val="20"/>
              </w:rPr>
              <w:t>Attiecībā uz pastiprinātu vai specifisku pasākumu piemērošanu</w:t>
            </w:r>
          </w:p>
        </w:tc>
        <w:tc>
          <w:tcPr>
            <w:tcW w:w="851" w:type="dxa"/>
            <w:shd w:val="clear" w:color="auto" w:fill="F2F2F2" w:themeFill="background1" w:themeFillShade="F2"/>
          </w:tcPr>
          <w:p w14:paraId="6047BD69" w14:textId="77777777" w:rsidR="00C06FFD" w:rsidRPr="00BA2B6F" w:rsidRDefault="00C06FFD" w:rsidP="00C06FFD">
            <w:pPr>
              <w:jc w:val="both"/>
              <w:rPr>
                <w:sz w:val="20"/>
                <w:szCs w:val="20"/>
              </w:rPr>
            </w:pPr>
          </w:p>
        </w:tc>
        <w:tc>
          <w:tcPr>
            <w:tcW w:w="1275" w:type="dxa"/>
            <w:shd w:val="clear" w:color="auto" w:fill="F2F2F2" w:themeFill="background1" w:themeFillShade="F2"/>
          </w:tcPr>
          <w:p w14:paraId="3B3A6100" w14:textId="77777777" w:rsidR="00C06FFD" w:rsidRPr="00BA2B6F" w:rsidRDefault="00C06FFD" w:rsidP="00C06FFD">
            <w:pPr>
              <w:jc w:val="both"/>
              <w:rPr>
                <w:sz w:val="20"/>
                <w:szCs w:val="20"/>
              </w:rPr>
            </w:pPr>
          </w:p>
        </w:tc>
        <w:tc>
          <w:tcPr>
            <w:tcW w:w="5387" w:type="dxa"/>
            <w:shd w:val="clear" w:color="auto" w:fill="F2F2F2" w:themeFill="background1" w:themeFillShade="F2"/>
          </w:tcPr>
          <w:p w14:paraId="49A82081" w14:textId="77777777" w:rsidR="00C06FFD" w:rsidRPr="00BA2B6F" w:rsidRDefault="00C06FFD" w:rsidP="00C06FFD">
            <w:pPr>
              <w:jc w:val="both"/>
              <w:rPr>
                <w:sz w:val="20"/>
                <w:szCs w:val="20"/>
              </w:rPr>
            </w:pPr>
          </w:p>
        </w:tc>
      </w:tr>
      <w:tr w:rsidR="00C06FFD" w:rsidRPr="00BA2B6F" w14:paraId="712C891F" w14:textId="77777777" w:rsidTr="00D5672E">
        <w:trPr>
          <w:trHeight w:val="58"/>
        </w:trPr>
        <w:tc>
          <w:tcPr>
            <w:tcW w:w="709" w:type="dxa"/>
          </w:tcPr>
          <w:p w14:paraId="128F9295" w14:textId="77777777" w:rsidR="00C06FFD" w:rsidRPr="00BA2B6F" w:rsidRDefault="00C06FFD" w:rsidP="00C06FFD">
            <w:pPr>
              <w:rPr>
                <w:sz w:val="20"/>
                <w:szCs w:val="20"/>
              </w:rPr>
            </w:pPr>
            <w:r w:rsidRPr="00BA2B6F">
              <w:rPr>
                <w:sz w:val="20"/>
                <w:szCs w:val="20"/>
              </w:rPr>
              <w:t>4.7.</w:t>
            </w:r>
          </w:p>
        </w:tc>
        <w:tc>
          <w:tcPr>
            <w:tcW w:w="5670" w:type="dxa"/>
            <w:shd w:val="clear" w:color="auto" w:fill="auto"/>
          </w:tcPr>
          <w:p w14:paraId="28F70FF5" w14:textId="77777777" w:rsidR="00C06FFD" w:rsidRPr="00BA2B6F" w:rsidRDefault="00C06FFD" w:rsidP="00C06FFD">
            <w:pPr>
              <w:jc w:val="both"/>
              <w:rPr>
                <w:sz w:val="20"/>
                <w:szCs w:val="20"/>
              </w:rPr>
            </w:pPr>
            <w:r w:rsidRPr="00BA2B6F">
              <w:rPr>
                <w:sz w:val="20"/>
                <w:szCs w:val="20"/>
              </w:rPr>
              <w:t xml:space="preserve">Jānodrošina, ka </w:t>
            </w:r>
            <w:r w:rsidRPr="00BA2B6F">
              <w:rPr>
                <w:rFonts w:cs="Times New Roman"/>
                <w:sz w:val="20"/>
                <w:szCs w:val="20"/>
              </w:rPr>
              <w:t>visi likuma subjekti ievieš sistēmas, kas nodrošina uz risku balstītu pieeju klienta izpētes pasākumu veikšanā</w:t>
            </w:r>
          </w:p>
        </w:tc>
        <w:tc>
          <w:tcPr>
            <w:tcW w:w="851" w:type="dxa"/>
            <w:shd w:val="clear" w:color="auto" w:fill="auto"/>
          </w:tcPr>
          <w:p w14:paraId="292BFBD4"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1768B4FB"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26F3C72B" w14:textId="77777777" w:rsidR="00C06FFD" w:rsidRPr="00BA2B6F" w:rsidRDefault="00C06FFD" w:rsidP="00C06FFD">
            <w:pPr>
              <w:jc w:val="both"/>
              <w:rPr>
                <w:sz w:val="20"/>
                <w:szCs w:val="20"/>
              </w:rPr>
            </w:pPr>
            <w:r w:rsidRPr="00BA2B6F">
              <w:rPr>
                <w:sz w:val="20"/>
                <w:szCs w:val="20"/>
              </w:rPr>
              <w:t>Tiks ieviests ar pasākumu 3.6., 4.1.</w:t>
            </w:r>
          </w:p>
        </w:tc>
      </w:tr>
      <w:tr w:rsidR="00C06FFD" w:rsidRPr="00BA2B6F" w14:paraId="145EE67C" w14:textId="77777777" w:rsidTr="00D5672E">
        <w:trPr>
          <w:trHeight w:val="58"/>
        </w:trPr>
        <w:tc>
          <w:tcPr>
            <w:tcW w:w="709" w:type="dxa"/>
          </w:tcPr>
          <w:p w14:paraId="5495558F" w14:textId="77777777" w:rsidR="00C06FFD" w:rsidRPr="00BA2B6F" w:rsidRDefault="00C06FFD" w:rsidP="00C06FFD">
            <w:pPr>
              <w:rPr>
                <w:sz w:val="20"/>
                <w:szCs w:val="20"/>
              </w:rPr>
            </w:pPr>
            <w:r w:rsidRPr="00BA2B6F">
              <w:rPr>
                <w:sz w:val="20"/>
                <w:szCs w:val="20"/>
              </w:rPr>
              <w:t>4.8.</w:t>
            </w:r>
          </w:p>
        </w:tc>
        <w:tc>
          <w:tcPr>
            <w:tcW w:w="5670" w:type="dxa"/>
            <w:shd w:val="clear" w:color="auto" w:fill="auto"/>
          </w:tcPr>
          <w:p w14:paraId="00002CFD" w14:textId="77777777" w:rsidR="00C06FFD" w:rsidRPr="00BA2B6F" w:rsidRDefault="00C06FFD" w:rsidP="00C06FFD">
            <w:pPr>
              <w:jc w:val="both"/>
              <w:rPr>
                <w:sz w:val="20"/>
                <w:szCs w:val="20"/>
              </w:rPr>
            </w:pPr>
            <w:r w:rsidRPr="00BA2B6F">
              <w:rPr>
                <w:rFonts w:cs="Times New Roman"/>
                <w:sz w:val="20"/>
                <w:szCs w:val="20"/>
              </w:rPr>
              <w:t>Jānodrošina, ka visi likuma subjekti ar augstu darījumu aktivitāti nodrošina automatizētus IT risinājumus terorisma finansēšanas kontroles nolūkos, savukārt subjekti ar zemu darījumu aktivitāti pastāvīgi lieto manuālus instrumentus terorisma finansēšanas kontrolei</w:t>
            </w:r>
          </w:p>
        </w:tc>
        <w:tc>
          <w:tcPr>
            <w:tcW w:w="851" w:type="dxa"/>
            <w:shd w:val="clear" w:color="auto" w:fill="auto"/>
          </w:tcPr>
          <w:p w14:paraId="21CA97D1"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742EDF5A"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453B70B0" w14:textId="77777777" w:rsidR="00C06FFD" w:rsidRPr="00BA2B6F" w:rsidRDefault="00C06FFD" w:rsidP="00C06FFD">
            <w:pPr>
              <w:jc w:val="both"/>
              <w:rPr>
                <w:sz w:val="20"/>
                <w:szCs w:val="20"/>
              </w:rPr>
            </w:pPr>
            <w:r w:rsidRPr="00BA2B6F">
              <w:rPr>
                <w:sz w:val="20"/>
                <w:szCs w:val="20"/>
              </w:rPr>
              <w:t>Tiks ieviests ar pasākumu 3.6., 4.1.</w:t>
            </w:r>
          </w:p>
        </w:tc>
      </w:tr>
      <w:tr w:rsidR="00C06FFD" w:rsidRPr="00BA2B6F" w14:paraId="27DB85E3" w14:textId="77777777" w:rsidTr="00D5672E">
        <w:trPr>
          <w:trHeight w:val="58"/>
        </w:trPr>
        <w:tc>
          <w:tcPr>
            <w:tcW w:w="709" w:type="dxa"/>
          </w:tcPr>
          <w:p w14:paraId="17BCCEA8" w14:textId="77777777" w:rsidR="00C06FFD" w:rsidRPr="00BA2B6F" w:rsidRDefault="00C06FFD" w:rsidP="00C06FFD">
            <w:pPr>
              <w:rPr>
                <w:sz w:val="20"/>
                <w:szCs w:val="20"/>
              </w:rPr>
            </w:pPr>
            <w:r w:rsidRPr="00BA2B6F">
              <w:rPr>
                <w:sz w:val="20"/>
                <w:szCs w:val="20"/>
              </w:rPr>
              <w:t>4.9.</w:t>
            </w:r>
          </w:p>
        </w:tc>
        <w:tc>
          <w:tcPr>
            <w:tcW w:w="5670" w:type="dxa"/>
            <w:shd w:val="clear" w:color="auto" w:fill="auto"/>
          </w:tcPr>
          <w:p w14:paraId="4150D1EE" w14:textId="77777777" w:rsidR="00C06FFD" w:rsidRPr="00BA2B6F" w:rsidRDefault="00C06FFD" w:rsidP="00C06FFD">
            <w:pPr>
              <w:jc w:val="both"/>
              <w:rPr>
                <w:rFonts w:cs="Times New Roman"/>
                <w:sz w:val="20"/>
                <w:szCs w:val="20"/>
              </w:rPr>
            </w:pPr>
            <w:r w:rsidRPr="00BA2B6F">
              <w:rPr>
                <w:rFonts w:cs="Times New Roman"/>
                <w:sz w:val="20"/>
                <w:szCs w:val="20"/>
              </w:rPr>
              <w:t>Nodrošināt likuma subjektiem sistematizētu un specifisku komunikāciju attiecībā uz valstīm, kurām, balstoties uz FATF, jāpiemēro padziļinātā izpēte</w:t>
            </w:r>
          </w:p>
        </w:tc>
        <w:tc>
          <w:tcPr>
            <w:tcW w:w="851" w:type="dxa"/>
            <w:shd w:val="clear" w:color="auto" w:fill="auto"/>
          </w:tcPr>
          <w:p w14:paraId="54927B90" w14:textId="77777777" w:rsidR="00C06FFD" w:rsidRPr="00BA2B6F" w:rsidRDefault="00C06FFD" w:rsidP="00C06FFD">
            <w:pPr>
              <w:jc w:val="both"/>
              <w:rPr>
                <w:sz w:val="20"/>
                <w:szCs w:val="20"/>
              </w:rPr>
            </w:pPr>
          </w:p>
        </w:tc>
        <w:tc>
          <w:tcPr>
            <w:tcW w:w="1275" w:type="dxa"/>
            <w:shd w:val="clear" w:color="auto" w:fill="auto"/>
          </w:tcPr>
          <w:p w14:paraId="129B36EE"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6797065A" w14:textId="77777777" w:rsidR="00C06FFD" w:rsidRPr="00BA2B6F" w:rsidRDefault="00C06FFD" w:rsidP="00C06FFD">
            <w:pPr>
              <w:jc w:val="both"/>
              <w:rPr>
                <w:sz w:val="20"/>
                <w:szCs w:val="20"/>
              </w:rPr>
            </w:pPr>
            <w:r w:rsidRPr="00BA2B6F">
              <w:rPr>
                <w:sz w:val="20"/>
                <w:szCs w:val="20"/>
              </w:rPr>
              <w:t>Tiks ieviests ar pasākumu 4.3., 4.4.</w:t>
            </w:r>
          </w:p>
        </w:tc>
      </w:tr>
      <w:tr w:rsidR="00C06FFD" w:rsidRPr="00BA2B6F" w14:paraId="1E070B32" w14:textId="77777777" w:rsidTr="00D5672E">
        <w:trPr>
          <w:trHeight w:val="58"/>
        </w:trPr>
        <w:tc>
          <w:tcPr>
            <w:tcW w:w="709" w:type="dxa"/>
          </w:tcPr>
          <w:p w14:paraId="2BAC0B1D" w14:textId="77777777" w:rsidR="00C06FFD" w:rsidRPr="00BA2B6F" w:rsidRDefault="00C06FFD" w:rsidP="00C06FFD">
            <w:pPr>
              <w:rPr>
                <w:sz w:val="20"/>
                <w:szCs w:val="20"/>
              </w:rPr>
            </w:pPr>
            <w:r w:rsidRPr="00BA2B6F">
              <w:rPr>
                <w:sz w:val="20"/>
                <w:szCs w:val="20"/>
              </w:rPr>
              <w:lastRenderedPageBreak/>
              <w:t>4.10.</w:t>
            </w:r>
          </w:p>
        </w:tc>
        <w:tc>
          <w:tcPr>
            <w:tcW w:w="5670" w:type="dxa"/>
            <w:shd w:val="clear" w:color="auto" w:fill="auto"/>
          </w:tcPr>
          <w:p w14:paraId="0233337A" w14:textId="77777777" w:rsidR="00C06FFD" w:rsidRPr="00BA2B6F" w:rsidRDefault="00C06FFD" w:rsidP="00C06FFD">
            <w:pPr>
              <w:jc w:val="both"/>
              <w:rPr>
                <w:rFonts w:cs="Times New Roman"/>
                <w:sz w:val="20"/>
                <w:szCs w:val="20"/>
              </w:rPr>
            </w:pPr>
            <w:r w:rsidRPr="00BA2B6F">
              <w:rPr>
                <w:rFonts w:cs="Times New Roman"/>
                <w:sz w:val="20"/>
                <w:szCs w:val="20"/>
              </w:rPr>
              <w:t>Izvērtēt iespējas izveidot centrālu reģistru vai avotu, kuru var izmantot pārbaudot Latvijas rezidentu politiski nozīmīgas personas statusu</w:t>
            </w:r>
          </w:p>
        </w:tc>
        <w:tc>
          <w:tcPr>
            <w:tcW w:w="851" w:type="dxa"/>
            <w:shd w:val="clear" w:color="auto" w:fill="auto"/>
          </w:tcPr>
          <w:p w14:paraId="014A7DEE"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21CDC631" w14:textId="77777777" w:rsidR="00C06FFD" w:rsidRPr="00BA2B6F" w:rsidRDefault="00C06FFD" w:rsidP="00C06FFD">
            <w:pPr>
              <w:jc w:val="both"/>
              <w:rPr>
                <w:sz w:val="20"/>
                <w:szCs w:val="20"/>
              </w:rPr>
            </w:pPr>
            <w:r w:rsidRPr="00BA2B6F">
              <w:rPr>
                <w:sz w:val="20"/>
                <w:szCs w:val="20"/>
              </w:rPr>
              <w:t>VID</w:t>
            </w:r>
          </w:p>
        </w:tc>
        <w:tc>
          <w:tcPr>
            <w:tcW w:w="5387" w:type="dxa"/>
            <w:shd w:val="clear" w:color="auto" w:fill="auto"/>
          </w:tcPr>
          <w:p w14:paraId="6E390F26" w14:textId="77777777" w:rsidR="00C06FFD" w:rsidRPr="00BA2B6F" w:rsidRDefault="00C06FFD" w:rsidP="00C06FFD">
            <w:pPr>
              <w:jc w:val="both"/>
              <w:rPr>
                <w:sz w:val="20"/>
                <w:szCs w:val="20"/>
              </w:rPr>
            </w:pPr>
            <w:r w:rsidRPr="00BA2B6F">
              <w:rPr>
                <w:sz w:val="20"/>
                <w:szCs w:val="20"/>
              </w:rPr>
              <w:t>Tiks ieviests ar pasākumu 4.4.</w:t>
            </w:r>
          </w:p>
        </w:tc>
      </w:tr>
      <w:tr w:rsidR="00C06FFD" w:rsidRPr="00BA2B6F" w14:paraId="74147E7A" w14:textId="77777777" w:rsidTr="00D5672E">
        <w:trPr>
          <w:trHeight w:val="58"/>
        </w:trPr>
        <w:tc>
          <w:tcPr>
            <w:tcW w:w="709" w:type="dxa"/>
            <w:shd w:val="clear" w:color="auto" w:fill="F2F2F2" w:themeFill="background1" w:themeFillShade="F2"/>
          </w:tcPr>
          <w:p w14:paraId="0F454C11" w14:textId="77777777" w:rsidR="00C06FFD" w:rsidRPr="00BA2B6F" w:rsidRDefault="00C06FFD" w:rsidP="00C06FFD">
            <w:pPr>
              <w:rPr>
                <w:b/>
                <w:sz w:val="20"/>
                <w:szCs w:val="20"/>
              </w:rPr>
            </w:pPr>
          </w:p>
        </w:tc>
        <w:tc>
          <w:tcPr>
            <w:tcW w:w="5670" w:type="dxa"/>
            <w:shd w:val="clear" w:color="auto" w:fill="F2F2F2" w:themeFill="background1" w:themeFillShade="F2"/>
          </w:tcPr>
          <w:p w14:paraId="7083E5EA" w14:textId="77777777" w:rsidR="00C06FFD" w:rsidRPr="00BA2B6F" w:rsidRDefault="00C06FFD" w:rsidP="00C06FFD">
            <w:pPr>
              <w:jc w:val="both"/>
              <w:rPr>
                <w:rFonts w:cs="Times New Roman"/>
                <w:b/>
                <w:sz w:val="20"/>
                <w:szCs w:val="20"/>
              </w:rPr>
            </w:pPr>
            <w:r w:rsidRPr="00BA2B6F">
              <w:rPr>
                <w:rFonts w:cs="Times New Roman"/>
                <w:b/>
                <w:sz w:val="20"/>
                <w:szCs w:val="20"/>
              </w:rPr>
              <w:t>Attiecībā uz ziņošanas pienākumu</w:t>
            </w:r>
          </w:p>
        </w:tc>
        <w:tc>
          <w:tcPr>
            <w:tcW w:w="851" w:type="dxa"/>
            <w:shd w:val="clear" w:color="auto" w:fill="F2F2F2" w:themeFill="background1" w:themeFillShade="F2"/>
          </w:tcPr>
          <w:p w14:paraId="0F1835A0"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2ECDF918"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2ED9C983" w14:textId="77777777" w:rsidR="00C06FFD" w:rsidRPr="00BA2B6F" w:rsidRDefault="00C06FFD" w:rsidP="00C06FFD">
            <w:pPr>
              <w:jc w:val="both"/>
              <w:rPr>
                <w:b/>
                <w:sz w:val="20"/>
                <w:szCs w:val="20"/>
              </w:rPr>
            </w:pPr>
          </w:p>
        </w:tc>
      </w:tr>
      <w:tr w:rsidR="00C06FFD" w:rsidRPr="00BA2B6F" w14:paraId="0B376EFA" w14:textId="77777777" w:rsidTr="00D5672E">
        <w:trPr>
          <w:trHeight w:val="58"/>
        </w:trPr>
        <w:tc>
          <w:tcPr>
            <w:tcW w:w="709" w:type="dxa"/>
          </w:tcPr>
          <w:p w14:paraId="514510FF" w14:textId="77777777" w:rsidR="00C06FFD" w:rsidRPr="00BA2B6F" w:rsidRDefault="00C06FFD" w:rsidP="00C06FFD">
            <w:pPr>
              <w:rPr>
                <w:sz w:val="20"/>
                <w:szCs w:val="20"/>
              </w:rPr>
            </w:pPr>
            <w:r w:rsidRPr="00BA2B6F">
              <w:rPr>
                <w:sz w:val="20"/>
                <w:szCs w:val="20"/>
              </w:rPr>
              <w:t>4.11..</w:t>
            </w:r>
          </w:p>
        </w:tc>
        <w:tc>
          <w:tcPr>
            <w:tcW w:w="5670" w:type="dxa"/>
            <w:shd w:val="clear" w:color="auto" w:fill="auto"/>
          </w:tcPr>
          <w:p w14:paraId="61A9D815" w14:textId="77777777" w:rsidR="00C06FFD" w:rsidRPr="00BA2B6F" w:rsidRDefault="00C06FFD" w:rsidP="00C06FFD">
            <w:pPr>
              <w:jc w:val="both"/>
              <w:rPr>
                <w:rFonts w:cs="Times New Roman"/>
                <w:sz w:val="20"/>
                <w:szCs w:val="20"/>
              </w:rPr>
            </w:pPr>
            <w:r w:rsidRPr="00BA2B6F">
              <w:rPr>
                <w:rFonts w:cs="Times New Roman"/>
                <w:sz w:val="20"/>
                <w:szCs w:val="20"/>
              </w:rPr>
              <w:t>Pastiprināt minimālo prasību attiecībā uz brīdinājumu ģenerēšanas un aizdomīgu darījumu kvalitāti piemērošanu</w:t>
            </w:r>
          </w:p>
        </w:tc>
        <w:tc>
          <w:tcPr>
            <w:tcW w:w="851" w:type="dxa"/>
            <w:shd w:val="clear" w:color="auto" w:fill="auto"/>
          </w:tcPr>
          <w:p w14:paraId="4BD3887A" w14:textId="77777777" w:rsidR="00C06FFD" w:rsidRPr="00BA2B6F" w:rsidRDefault="00C06FFD" w:rsidP="00C06FFD">
            <w:pPr>
              <w:jc w:val="both"/>
              <w:rPr>
                <w:sz w:val="20"/>
                <w:szCs w:val="20"/>
              </w:rPr>
            </w:pPr>
          </w:p>
        </w:tc>
        <w:tc>
          <w:tcPr>
            <w:tcW w:w="1275" w:type="dxa"/>
            <w:shd w:val="clear" w:color="auto" w:fill="auto"/>
          </w:tcPr>
          <w:p w14:paraId="0D278AE9"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4108D746" w14:textId="77777777" w:rsidR="00C06FFD" w:rsidRPr="00BA2B6F" w:rsidRDefault="00C06FFD" w:rsidP="00C06FFD">
            <w:pPr>
              <w:jc w:val="both"/>
              <w:rPr>
                <w:sz w:val="20"/>
                <w:szCs w:val="20"/>
              </w:rPr>
            </w:pPr>
            <w:r w:rsidRPr="00BA2B6F">
              <w:rPr>
                <w:sz w:val="20"/>
                <w:szCs w:val="20"/>
              </w:rPr>
              <w:t>Tiks ieviests ar pasākumu 4.5.</w:t>
            </w:r>
          </w:p>
        </w:tc>
      </w:tr>
      <w:tr w:rsidR="00C06FFD" w:rsidRPr="00BA2B6F" w14:paraId="035D3A31" w14:textId="77777777" w:rsidTr="00D5672E">
        <w:trPr>
          <w:trHeight w:val="58"/>
        </w:trPr>
        <w:tc>
          <w:tcPr>
            <w:tcW w:w="709" w:type="dxa"/>
          </w:tcPr>
          <w:p w14:paraId="68A9186D" w14:textId="77777777" w:rsidR="00C06FFD" w:rsidRPr="00BA2B6F" w:rsidRDefault="00C06FFD" w:rsidP="00C06FFD">
            <w:pPr>
              <w:rPr>
                <w:sz w:val="20"/>
                <w:szCs w:val="20"/>
              </w:rPr>
            </w:pPr>
            <w:r w:rsidRPr="00BA2B6F">
              <w:rPr>
                <w:sz w:val="20"/>
                <w:szCs w:val="20"/>
              </w:rPr>
              <w:t>4.12.</w:t>
            </w:r>
          </w:p>
        </w:tc>
        <w:tc>
          <w:tcPr>
            <w:tcW w:w="5670" w:type="dxa"/>
            <w:shd w:val="clear" w:color="auto" w:fill="auto"/>
          </w:tcPr>
          <w:p w14:paraId="3A1B02DC" w14:textId="77777777" w:rsidR="00C06FFD" w:rsidRPr="00BA2B6F" w:rsidRDefault="00C06FFD" w:rsidP="00C06FFD">
            <w:pPr>
              <w:jc w:val="both"/>
              <w:rPr>
                <w:rFonts w:cs="Times New Roman"/>
                <w:sz w:val="20"/>
                <w:szCs w:val="20"/>
              </w:rPr>
            </w:pPr>
            <w:r w:rsidRPr="00BA2B6F">
              <w:rPr>
                <w:rFonts w:cs="Times New Roman"/>
                <w:sz w:val="20"/>
                <w:szCs w:val="20"/>
              </w:rPr>
              <w:t>Nodrošināt, ka neparastu darījumu un aizdomīgu darījumu koncepti nepārklājas un izveidot sistēmu, kas skaidri nodala aizdomīgu darījumu ziņojumus, ja likuma subjektam ir aizdomas, no ziņojumiem par darījumiem, kas atbilst noteiktiem kritērijiem</w:t>
            </w:r>
          </w:p>
        </w:tc>
        <w:tc>
          <w:tcPr>
            <w:tcW w:w="851" w:type="dxa"/>
            <w:shd w:val="clear" w:color="auto" w:fill="auto"/>
          </w:tcPr>
          <w:p w14:paraId="39499607"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570D57CB" w14:textId="77777777" w:rsidR="00C06FFD" w:rsidRPr="00BA2B6F" w:rsidRDefault="00C06FFD" w:rsidP="00C06FFD">
            <w:pPr>
              <w:jc w:val="both"/>
              <w:rPr>
                <w:sz w:val="20"/>
                <w:szCs w:val="20"/>
              </w:rPr>
            </w:pPr>
            <w:r w:rsidRPr="00BA2B6F">
              <w:rPr>
                <w:sz w:val="20"/>
                <w:szCs w:val="20"/>
              </w:rPr>
              <w:t>KD</w:t>
            </w:r>
          </w:p>
        </w:tc>
        <w:tc>
          <w:tcPr>
            <w:tcW w:w="5387" w:type="dxa"/>
            <w:shd w:val="clear" w:color="auto" w:fill="auto"/>
          </w:tcPr>
          <w:p w14:paraId="35EDEB00" w14:textId="77777777" w:rsidR="00C06FFD" w:rsidRPr="00BA2B6F" w:rsidRDefault="00C06FFD" w:rsidP="00C06FFD">
            <w:pPr>
              <w:jc w:val="both"/>
              <w:rPr>
                <w:sz w:val="20"/>
                <w:szCs w:val="20"/>
              </w:rPr>
            </w:pPr>
            <w:r w:rsidRPr="00BA2B6F">
              <w:rPr>
                <w:sz w:val="20"/>
                <w:szCs w:val="20"/>
              </w:rPr>
              <w:t>Tiks ieviests ar pasākumu 4.5.</w:t>
            </w:r>
          </w:p>
        </w:tc>
      </w:tr>
      <w:tr w:rsidR="00C06FFD" w:rsidRPr="00BA2B6F" w14:paraId="4144C806" w14:textId="77777777" w:rsidTr="00D5672E">
        <w:trPr>
          <w:trHeight w:val="58"/>
        </w:trPr>
        <w:tc>
          <w:tcPr>
            <w:tcW w:w="709" w:type="dxa"/>
          </w:tcPr>
          <w:p w14:paraId="2A8E1F73" w14:textId="77777777" w:rsidR="00C06FFD" w:rsidRPr="00BA2B6F" w:rsidRDefault="00C06FFD" w:rsidP="00C06FFD">
            <w:pPr>
              <w:rPr>
                <w:sz w:val="20"/>
                <w:szCs w:val="20"/>
              </w:rPr>
            </w:pPr>
            <w:r w:rsidRPr="00BA2B6F">
              <w:rPr>
                <w:sz w:val="20"/>
                <w:szCs w:val="20"/>
              </w:rPr>
              <w:t>4.13.</w:t>
            </w:r>
          </w:p>
        </w:tc>
        <w:tc>
          <w:tcPr>
            <w:tcW w:w="5670" w:type="dxa"/>
            <w:shd w:val="clear" w:color="auto" w:fill="auto"/>
          </w:tcPr>
          <w:p w14:paraId="29595AB7" w14:textId="77777777" w:rsidR="00C06FFD" w:rsidRPr="00BA2B6F" w:rsidRDefault="00C06FFD" w:rsidP="00C06FFD">
            <w:pPr>
              <w:jc w:val="both"/>
              <w:rPr>
                <w:rFonts w:cs="Times New Roman"/>
                <w:sz w:val="20"/>
                <w:szCs w:val="20"/>
              </w:rPr>
            </w:pPr>
            <w:r w:rsidRPr="00BA2B6F">
              <w:rPr>
                <w:rFonts w:cs="Times New Roman"/>
                <w:sz w:val="20"/>
                <w:szCs w:val="20"/>
              </w:rPr>
              <w:t>Definēt indikatorus un “sarkanos karogus” aizdomīgiem darījumiem, gan vispārīgus, kas piemērojami visiem subjektiem, gan nozarēm specifiskus</w:t>
            </w:r>
          </w:p>
        </w:tc>
        <w:tc>
          <w:tcPr>
            <w:tcW w:w="851" w:type="dxa"/>
            <w:shd w:val="clear" w:color="auto" w:fill="auto"/>
          </w:tcPr>
          <w:p w14:paraId="63F9F373"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06FD5BDF"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40BA2C5D" w14:textId="77777777" w:rsidR="00C06FFD" w:rsidRPr="00BA2B6F" w:rsidRDefault="00C06FFD" w:rsidP="00C06FFD">
            <w:pPr>
              <w:jc w:val="both"/>
              <w:rPr>
                <w:sz w:val="20"/>
                <w:szCs w:val="20"/>
              </w:rPr>
            </w:pPr>
            <w:r w:rsidRPr="00BA2B6F">
              <w:rPr>
                <w:sz w:val="20"/>
                <w:szCs w:val="20"/>
              </w:rPr>
              <w:t>Tiks ieviests ar pasākumu 4.6.</w:t>
            </w:r>
          </w:p>
        </w:tc>
      </w:tr>
      <w:tr w:rsidR="00C06FFD" w:rsidRPr="00BA2B6F" w14:paraId="7AD459F6" w14:textId="77777777" w:rsidTr="00D5672E">
        <w:trPr>
          <w:trHeight w:val="58"/>
        </w:trPr>
        <w:tc>
          <w:tcPr>
            <w:tcW w:w="709" w:type="dxa"/>
          </w:tcPr>
          <w:p w14:paraId="06BA58AA" w14:textId="77777777" w:rsidR="00C06FFD" w:rsidRPr="00BA2B6F" w:rsidRDefault="00C06FFD" w:rsidP="00C06FFD">
            <w:pPr>
              <w:rPr>
                <w:sz w:val="20"/>
                <w:szCs w:val="20"/>
              </w:rPr>
            </w:pPr>
            <w:r w:rsidRPr="00BA2B6F">
              <w:rPr>
                <w:sz w:val="20"/>
                <w:szCs w:val="20"/>
              </w:rPr>
              <w:t>4.14.</w:t>
            </w:r>
          </w:p>
        </w:tc>
        <w:tc>
          <w:tcPr>
            <w:tcW w:w="5670" w:type="dxa"/>
            <w:shd w:val="clear" w:color="auto" w:fill="auto"/>
          </w:tcPr>
          <w:p w14:paraId="35E81400" w14:textId="77777777" w:rsidR="00C06FFD" w:rsidRPr="00BA2B6F" w:rsidRDefault="00C06FFD" w:rsidP="00C06FFD">
            <w:pPr>
              <w:jc w:val="both"/>
              <w:rPr>
                <w:rFonts w:cs="Times New Roman"/>
                <w:sz w:val="20"/>
                <w:szCs w:val="20"/>
              </w:rPr>
            </w:pPr>
            <w:r w:rsidRPr="00BA2B6F">
              <w:rPr>
                <w:rFonts w:cs="Times New Roman"/>
                <w:sz w:val="20"/>
                <w:szCs w:val="20"/>
              </w:rPr>
              <w:t>Apsvērt iespējas pārskatīt paralēlās aizdomīgu darījumu ziņošanas VID sistēmu (aizdomīgu un neparastu darījumu sistēmas pārskatīšanas ietvaros)</w:t>
            </w:r>
          </w:p>
        </w:tc>
        <w:tc>
          <w:tcPr>
            <w:tcW w:w="851" w:type="dxa"/>
            <w:shd w:val="clear" w:color="auto" w:fill="auto"/>
          </w:tcPr>
          <w:p w14:paraId="23541E37"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6D17F221" w14:textId="77777777" w:rsidR="00C06FFD" w:rsidRPr="00BA2B6F" w:rsidRDefault="00C06FFD" w:rsidP="00C06FFD">
            <w:pPr>
              <w:jc w:val="both"/>
              <w:rPr>
                <w:sz w:val="20"/>
                <w:szCs w:val="20"/>
              </w:rPr>
            </w:pPr>
            <w:r w:rsidRPr="00BA2B6F">
              <w:rPr>
                <w:sz w:val="20"/>
                <w:szCs w:val="20"/>
              </w:rPr>
              <w:t>KD, VID</w:t>
            </w:r>
          </w:p>
        </w:tc>
        <w:tc>
          <w:tcPr>
            <w:tcW w:w="5387" w:type="dxa"/>
            <w:shd w:val="clear" w:color="auto" w:fill="auto"/>
          </w:tcPr>
          <w:p w14:paraId="4AB0C723" w14:textId="77777777" w:rsidR="00C06FFD" w:rsidRPr="00BA2B6F" w:rsidRDefault="00C06FFD" w:rsidP="00C06FFD">
            <w:pPr>
              <w:jc w:val="both"/>
              <w:rPr>
                <w:sz w:val="20"/>
                <w:szCs w:val="20"/>
              </w:rPr>
            </w:pPr>
            <w:r w:rsidRPr="00BA2B6F">
              <w:rPr>
                <w:sz w:val="20"/>
                <w:szCs w:val="20"/>
              </w:rPr>
              <w:t>Tiks ieviests ar pasākumu 4.5.</w:t>
            </w:r>
          </w:p>
        </w:tc>
      </w:tr>
      <w:tr w:rsidR="00C06FFD" w:rsidRPr="00BA2B6F" w14:paraId="7BA89002" w14:textId="77777777" w:rsidTr="00D5672E">
        <w:trPr>
          <w:trHeight w:val="58"/>
        </w:trPr>
        <w:tc>
          <w:tcPr>
            <w:tcW w:w="709" w:type="dxa"/>
            <w:shd w:val="clear" w:color="auto" w:fill="F2F2F2" w:themeFill="background1" w:themeFillShade="F2"/>
          </w:tcPr>
          <w:p w14:paraId="3F8C20D0" w14:textId="77777777" w:rsidR="00C06FFD" w:rsidRPr="00BA2B6F" w:rsidRDefault="00C06FFD" w:rsidP="00C06FFD">
            <w:pPr>
              <w:rPr>
                <w:sz w:val="20"/>
                <w:szCs w:val="20"/>
              </w:rPr>
            </w:pPr>
          </w:p>
        </w:tc>
        <w:tc>
          <w:tcPr>
            <w:tcW w:w="5670" w:type="dxa"/>
            <w:shd w:val="clear" w:color="auto" w:fill="F2F2F2" w:themeFill="background1" w:themeFillShade="F2"/>
          </w:tcPr>
          <w:p w14:paraId="7DD39B82" w14:textId="77777777" w:rsidR="00C06FFD" w:rsidRPr="00BA2B6F" w:rsidRDefault="00C06FFD" w:rsidP="00C06FFD">
            <w:pPr>
              <w:jc w:val="both"/>
              <w:rPr>
                <w:rFonts w:cs="Times New Roman"/>
                <w:b/>
                <w:sz w:val="20"/>
                <w:szCs w:val="20"/>
              </w:rPr>
            </w:pPr>
            <w:r w:rsidRPr="00BA2B6F">
              <w:rPr>
                <w:rFonts w:cs="Times New Roman"/>
                <w:b/>
                <w:sz w:val="20"/>
                <w:szCs w:val="20"/>
              </w:rPr>
              <w:t>Attiecībā uz iekšējām kontrolēm un procedūrām</w:t>
            </w:r>
          </w:p>
        </w:tc>
        <w:tc>
          <w:tcPr>
            <w:tcW w:w="851" w:type="dxa"/>
            <w:shd w:val="clear" w:color="auto" w:fill="F2F2F2" w:themeFill="background1" w:themeFillShade="F2"/>
          </w:tcPr>
          <w:p w14:paraId="3A01C329" w14:textId="77777777" w:rsidR="00C06FFD" w:rsidRPr="00BA2B6F" w:rsidRDefault="00C06FFD" w:rsidP="00C06FFD">
            <w:pPr>
              <w:jc w:val="both"/>
              <w:rPr>
                <w:sz w:val="20"/>
                <w:szCs w:val="20"/>
              </w:rPr>
            </w:pPr>
          </w:p>
        </w:tc>
        <w:tc>
          <w:tcPr>
            <w:tcW w:w="1275" w:type="dxa"/>
            <w:shd w:val="clear" w:color="auto" w:fill="F2F2F2" w:themeFill="background1" w:themeFillShade="F2"/>
          </w:tcPr>
          <w:p w14:paraId="70A8DC53" w14:textId="77777777" w:rsidR="00C06FFD" w:rsidRPr="00BA2B6F" w:rsidRDefault="00C06FFD" w:rsidP="00C06FFD">
            <w:pPr>
              <w:jc w:val="both"/>
              <w:rPr>
                <w:sz w:val="20"/>
                <w:szCs w:val="20"/>
              </w:rPr>
            </w:pPr>
          </w:p>
        </w:tc>
        <w:tc>
          <w:tcPr>
            <w:tcW w:w="5387" w:type="dxa"/>
            <w:shd w:val="clear" w:color="auto" w:fill="F2F2F2" w:themeFill="background1" w:themeFillShade="F2"/>
          </w:tcPr>
          <w:p w14:paraId="19195397" w14:textId="77777777" w:rsidR="00C06FFD" w:rsidRPr="00BA2B6F" w:rsidRDefault="00C06FFD" w:rsidP="00C06FFD">
            <w:pPr>
              <w:jc w:val="both"/>
              <w:rPr>
                <w:sz w:val="20"/>
                <w:szCs w:val="20"/>
              </w:rPr>
            </w:pPr>
          </w:p>
        </w:tc>
      </w:tr>
      <w:tr w:rsidR="00C06FFD" w:rsidRPr="00BA2B6F" w14:paraId="3245FCEA" w14:textId="77777777" w:rsidTr="00D5672E">
        <w:trPr>
          <w:trHeight w:val="58"/>
        </w:trPr>
        <w:tc>
          <w:tcPr>
            <w:tcW w:w="709" w:type="dxa"/>
          </w:tcPr>
          <w:p w14:paraId="0CA999DC" w14:textId="77777777" w:rsidR="00C06FFD" w:rsidRPr="00BA2B6F" w:rsidRDefault="00C06FFD" w:rsidP="00C06FFD">
            <w:pPr>
              <w:rPr>
                <w:sz w:val="20"/>
                <w:szCs w:val="20"/>
              </w:rPr>
            </w:pPr>
            <w:r w:rsidRPr="00BA2B6F">
              <w:rPr>
                <w:sz w:val="20"/>
                <w:szCs w:val="20"/>
              </w:rPr>
              <w:t>4.15.</w:t>
            </w:r>
          </w:p>
        </w:tc>
        <w:tc>
          <w:tcPr>
            <w:tcW w:w="5670" w:type="dxa"/>
            <w:shd w:val="clear" w:color="auto" w:fill="auto"/>
          </w:tcPr>
          <w:p w14:paraId="61804D95" w14:textId="77777777" w:rsidR="00C06FFD" w:rsidRPr="00BA2B6F" w:rsidRDefault="00C06FFD" w:rsidP="00C06FFD">
            <w:pPr>
              <w:jc w:val="both"/>
              <w:rPr>
                <w:rFonts w:cs="Times New Roman"/>
                <w:sz w:val="20"/>
                <w:szCs w:val="20"/>
              </w:rPr>
            </w:pPr>
            <w:r w:rsidRPr="00BA2B6F">
              <w:rPr>
                <w:rFonts w:cs="Times New Roman"/>
                <w:sz w:val="20"/>
                <w:szCs w:val="20"/>
              </w:rPr>
              <w:t xml:space="preserve">Jāapsver iespēja veikt </w:t>
            </w:r>
            <w:proofErr w:type="gramStart"/>
            <w:r w:rsidRPr="00BA2B6F">
              <w:rPr>
                <w:rFonts w:cs="Times New Roman"/>
                <w:sz w:val="20"/>
                <w:szCs w:val="20"/>
              </w:rPr>
              <w:t>papildu (likumdošanas) pasākumi atbilstības un audita funkcijas neatkarībai</w:t>
            </w:r>
            <w:proofErr w:type="gramEnd"/>
          </w:p>
        </w:tc>
        <w:tc>
          <w:tcPr>
            <w:tcW w:w="851" w:type="dxa"/>
            <w:shd w:val="clear" w:color="auto" w:fill="auto"/>
          </w:tcPr>
          <w:p w14:paraId="122D43F8"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6D9537B7" w14:textId="77777777" w:rsidR="00C06FFD" w:rsidRPr="00BA2B6F" w:rsidRDefault="00C06FFD" w:rsidP="00C06FFD">
            <w:pPr>
              <w:jc w:val="both"/>
              <w:rPr>
                <w:sz w:val="20"/>
                <w:szCs w:val="20"/>
              </w:rPr>
            </w:pPr>
          </w:p>
        </w:tc>
        <w:tc>
          <w:tcPr>
            <w:tcW w:w="5387" w:type="dxa"/>
            <w:shd w:val="clear" w:color="auto" w:fill="auto"/>
          </w:tcPr>
          <w:p w14:paraId="10875148" w14:textId="77777777" w:rsidR="00C06FFD" w:rsidRPr="00BA2B6F" w:rsidRDefault="00C06FFD" w:rsidP="00C06FFD">
            <w:pPr>
              <w:jc w:val="both"/>
              <w:rPr>
                <w:sz w:val="20"/>
                <w:szCs w:val="20"/>
              </w:rPr>
            </w:pPr>
            <w:r w:rsidRPr="00BA2B6F">
              <w:rPr>
                <w:sz w:val="20"/>
                <w:szCs w:val="20"/>
              </w:rPr>
              <w:t>Tiks ieviests ar pasākumu 4.7.</w:t>
            </w:r>
          </w:p>
        </w:tc>
      </w:tr>
      <w:tr w:rsidR="00C06FFD" w:rsidRPr="00BA2B6F" w14:paraId="313BB7E8" w14:textId="77777777" w:rsidTr="00D5672E">
        <w:trPr>
          <w:trHeight w:val="58"/>
        </w:trPr>
        <w:tc>
          <w:tcPr>
            <w:tcW w:w="709" w:type="dxa"/>
          </w:tcPr>
          <w:p w14:paraId="42047AF8" w14:textId="77777777" w:rsidR="00C06FFD" w:rsidRPr="00BA2B6F" w:rsidRDefault="00C06FFD" w:rsidP="00C06FFD">
            <w:pPr>
              <w:rPr>
                <w:sz w:val="20"/>
                <w:szCs w:val="20"/>
              </w:rPr>
            </w:pPr>
            <w:r w:rsidRPr="00BA2B6F">
              <w:rPr>
                <w:sz w:val="20"/>
                <w:szCs w:val="20"/>
              </w:rPr>
              <w:t>4.16.</w:t>
            </w:r>
          </w:p>
        </w:tc>
        <w:tc>
          <w:tcPr>
            <w:tcW w:w="5670" w:type="dxa"/>
            <w:shd w:val="clear" w:color="auto" w:fill="auto"/>
          </w:tcPr>
          <w:p w14:paraId="40EE4D64" w14:textId="77777777" w:rsidR="00C06FFD" w:rsidRPr="00BA2B6F" w:rsidRDefault="00C06FFD" w:rsidP="00C06FFD">
            <w:pPr>
              <w:jc w:val="both"/>
              <w:rPr>
                <w:rFonts w:cs="Times New Roman"/>
                <w:sz w:val="20"/>
                <w:szCs w:val="20"/>
              </w:rPr>
            </w:pPr>
            <w:r w:rsidRPr="00BA2B6F">
              <w:rPr>
                <w:rFonts w:cs="Times New Roman"/>
                <w:sz w:val="20"/>
                <w:szCs w:val="20"/>
              </w:rPr>
              <w:t xml:space="preserve">Nodrošināt </w:t>
            </w:r>
            <w:proofErr w:type="gramStart"/>
            <w:r w:rsidRPr="00BA2B6F">
              <w:rPr>
                <w:rFonts w:cs="Times New Roman"/>
                <w:sz w:val="20"/>
                <w:szCs w:val="20"/>
              </w:rPr>
              <w:t>efektīvu un pēc būtības iekšējās</w:t>
            </w:r>
            <w:proofErr w:type="gramEnd"/>
            <w:r w:rsidRPr="00BA2B6F">
              <w:rPr>
                <w:rFonts w:cs="Times New Roman"/>
                <w:sz w:val="20"/>
                <w:szCs w:val="20"/>
              </w:rPr>
              <w:t xml:space="preserve"> kontroles un procedūru ieviešanu visos likuma subjektos, to nodrošinot ar mērķētām uzraudzības darbībām</w:t>
            </w:r>
          </w:p>
        </w:tc>
        <w:tc>
          <w:tcPr>
            <w:tcW w:w="851" w:type="dxa"/>
            <w:shd w:val="clear" w:color="auto" w:fill="auto"/>
          </w:tcPr>
          <w:p w14:paraId="111BD23E" w14:textId="77777777" w:rsidR="00C06FFD" w:rsidRPr="00BA2B6F" w:rsidRDefault="00C06FFD" w:rsidP="00C06FFD">
            <w:pPr>
              <w:jc w:val="both"/>
              <w:rPr>
                <w:sz w:val="20"/>
                <w:szCs w:val="20"/>
              </w:rPr>
            </w:pPr>
          </w:p>
        </w:tc>
        <w:tc>
          <w:tcPr>
            <w:tcW w:w="1275" w:type="dxa"/>
            <w:shd w:val="clear" w:color="auto" w:fill="auto"/>
          </w:tcPr>
          <w:p w14:paraId="735D50FD"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5DF8EA27" w14:textId="77777777" w:rsidR="00C06FFD" w:rsidRPr="00BA2B6F" w:rsidRDefault="00C06FFD" w:rsidP="00C06FFD">
            <w:pPr>
              <w:jc w:val="both"/>
              <w:rPr>
                <w:sz w:val="20"/>
                <w:szCs w:val="20"/>
              </w:rPr>
            </w:pPr>
            <w:r w:rsidRPr="00BA2B6F">
              <w:rPr>
                <w:sz w:val="20"/>
                <w:szCs w:val="20"/>
              </w:rPr>
              <w:t>Tiks ieviests ar pasākumu 3.6., 4.1.</w:t>
            </w:r>
          </w:p>
        </w:tc>
      </w:tr>
      <w:tr w:rsidR="00C06FFD" w:rsidRPr="00BA2B6F" w14:paraId="1A2A447A" w14:textId="77777777" w:rsidTr="00D5672E">
        <w:trPr>
          <w:trHeight w:val="58"/>
        </w:trPr>
        <w:tc>
          <w:tcPr>
            <w:tcW w:w="709" w:type="dxa"/>
          </w:tcPr>
          <w:p w14:paraId="5B0AFBAC" w14:textId="77777777" w:rsidR="00C06FFD" w:rsidRPr="00BA2B6F" w:rsidRDefault="00C06FFD" w:rsidP="00C06FFD">
            <w:pPr>
              <w:rPr>
                <w:sz w:val="20"/>
                <w:szCs w:val="20"/>
              </w:rPr>
            </w:pPr>
            <w:r w:rsidRPr="00BA2B6F">
              <w:rPr>
                <w:sz w:val="20"/>
                <w:szCs w:val="20"/>
              </w:rPr>
              <w:t>4.17.</w:t>
            </w:r>
          </w:p>
        </w:tc>
        <w:tc>
          <w:tcPr>
            <w:tcW w:w="5670" w:type="dxa"/>
            <w:shd w:val="clear" w:color="auto" w:fill="auto"/>
          </w:tcPr>
          <w:p w14:paraId="4F65DEC2" w14:textId="77777777" w:rsidR="00C06FFD" w:rsidRPr="00BA2B6F" w:rsidRDefault="00C06FFD" w:rsidP="00C06FFD">
            <w:pPr>
              <w:jc w:val="both"/>
              <w:rPr>
                <w:rFonts w:cs="Times New Roman"/>
                <w:sz w:val="20"/>
                <w:szCs w:val="20"/>
              </w:rPr>
            </w:pPr>
            <w:r w:rsidRPr="00BA2B6F">
              <w:rPr>
                <w:rFonts w:cs="Times New Roman"/>
                <w:sz w:val="20"/>
                <w:szCs w:val="20"/>
              </w:rPr>
              <w:t>Apsvērt iespējas ieviest regulējumu tādās nozarēs, kā nekustamo īpašumu starpniecība; nodokļu konsultācijas, grāmatvedības un uzņēmumu veidošanas pakalpojumi</w:t>
            </w:r>
          </w:p>
        </w:tc>
        <w:tc>
          <w:tcPr>
            <w:tcW w:w="851" w:type="dxa"/>
            <w:shd w:val="clear" w:color="auto" w:fill="auto"/>
          </w:tcPr>
          <w:p w14:paraId="121F9A30"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616AD184" w14:textId="77777777" w:rsidR="00C06FFD" w:rsidRPr="00BA2B6F" w:rsidRDefault="00C06FFD" w:rsidP="00C06FFD">
            <w:pPr>
              <w:jc w:val="both"/>
              <w:rPr>
                <w:sz w:val="20"/>
                <w:szCs w:val="20"/>
              </w:rPr>
            </w:pPr>
            <w:r w:rsidRPr="00BA2B6F">
              <w:rPr>
                <w:sz w:val="20"/>
                <w:szCs w:val="20"/>
              </w:rPr>
              <w:t>VID</w:t>
            </w:r>
          </w:p>
        </w:tc>
        <w:tc>
          <w:tcPr>
            <w:tcW w:w="5387" w:type="dxa"/>
            <w:shd w:val="clear" w:color="auto" w:fill="auto"/>
          </w:tcPr>
          <w:p w14:paraId="59F4A9FD" w14:textId="77777777" w:rsidR="00C06FFD" w:rsidRPr="00BA2B6F" w:rsidRDefault="00C06FFD" w:rsidP="00C06FFD">
            <w:pPr>
              <w:jc w:val="both"/>
              <w:rPr>
                <w:sz w:val="20"/>
                <w:szCs w:val="20"/>
              </w:rPr>
            </w:pPr>
            <w:r w:rsidRPr="00BA2B6F">
              <w:rPr>
                <w:sz w:val="20"/>
                <w:szCs w:val="20"/>
              </w:rPr>
              <w:t>Tiks ieviests ar pasākumu 4.8.</w:t>
            </w:r>
          </w:p>
        </w:tc>
      </w:tr>
      <w:tr w:rsidR="00C06FFD" w:rsidRPr="00BA2B6F" w14:paraId="2361F260" w14:textId="77777777" w:rsidTr="00CC7D1E">
        <w:tc>
          <w:tcPr>
            <w:tcW w:w="709" w:type="dxa"/>
            <w:shd w:val="clear" w:color="auto" w:fill="F2F2F2" w:themeFill="background1" w:themeFillShade="F2"/>
          </w:tcPr>
          <w:p w14:paraId="6291AF92" w14:textId="77777777" w:rsidR="00C06FFD" w:rsidRPr="00BA2B6F" w:rsidRDefault="00C06FFD" w:rsidP="00C06FFD">
            <w:pPr>
              <w:jc w:val="center"/>
              <w:rPr>
                <w:rFonts w:cs="Times New Roman"/>
                <w:bCs/>
                <w:sz w:val="20"/>
                <w:szCs w:val="20"/>
              </w:rPr>
            </w:pPr>
            <w:r w:rsidRPr="00BA2B6F">
              <w:rPr>
                <w:rFonts w:cs="Times New Roman"/>
                <w:b/>
                <w:bCs/>
                <w:sz w:val="20"/>
                <w:szCs w:val="20"/>
              </w:rPr>
              <w:t>5.</w:t>
            </w:r>
          </w:p>
        </w:tc>
        <w:tc>
          <w:tcPr>
            <w:tcW w:w="13183" w:type="dxa"/>
            <w:gridSpan w:val="4"/>
            <w:shd w:val="clear" w:color="auto" w:fill="F2F2F2" w:themeFill="background1" w:themeFillShade="F2"/>
          </w:tcPr>
          <w:p w14:paraId="0A09572C" w14:textId="77777777" w:rsidR="00C06FFD" w:rsidRPr="00BA2B6F" w:rsidRDefault="00C06FFD" w:rsidP="00C06FFD">
            <w:pPr>
              <w:rPr>
                <w:rFonts w:cs="Times New Roman"/>
                <w:b/>
                <w:bCs/>
                <w:sz w:val="20"/>
                <w:szCs w:val="20"/>
              </w:rPr>
            </w:pPr>
            <w:r w:rsidRPr="00BA2B6F">
              <w:rPr>
                <w:rFonts w:cs="Times New Roman"/>
                <w:b/>
                <w:bCs/>
                <w:sz w:val="20"/>
                <w:szCs w:val="20"/>
              </w:rPr>
              <w:t>Juridiskās personas un veidojumi</w:t>
            </w:r>
          </w:p>
        </w:tc>
      </w:tr>
      <w:tr w:rsidR="00C06FFD" w:rsidRPr="00BA2B6F" w14:paraId="513FD1DD" w14:textId="77777777" w:rsidTr="00D5672E">
        <w:trPr>
          <w:trHeight w:val="58"/>
        </w:trPr>
        <w:tc>
          <w:tcPr>
            <w:tcW w:w="709" w:type="dxa"/>
          </w:tcPr>
          <w:p w14:paraId="7F9C19F9" w14:textId="77777777" w:rsidR="00C06FFD" w:rsidRPr="00BA2B6F" w:rsidRDefault="00C06FFD" w:rsidP="00C06FFD">
            <w:pPr>
              <w:rPr>
                <w:sz w:val="20"/>
                <w:szCs w:val="20"/>
              </w:rPr>
            </w:pPr>
            <w:r w:rsidRPr="00BA2B6F">
              <w:rPr>
                <w:sz w:val="20"/>
                <w:szCs w:val="20"/>
              </w:rPr>
              <w:lastRenderedPageBreak/>
              <w:t>5.1.</w:t>
            </w:r>
          </w:p>
        </w:tc>
        <w:tc>
          <w:tcPr>
            <w:tcW w:w="5670" w:type="dxa"/>
            <w:shd w:val="clear" w:color="auto" w:fill="auto"/>
          </w:tcPr>
          <w:p w14:paraId="229D6224" w14:textId="77777777" w:rsidR="00C06FFD" w:rsidRPr="00BA2B6F" w:rsidRDefault="00C06FFD" w:rsidP="00C06FFD">
            <w:pPr>
              <w:jc w:val="both"/>
              <w:rPr>
                <w:rFonts w:cs="Times New Roman"/>
                <w:sz w:val="20"/>
                <w:szCs w:val="20"/>
              </w:rPr>
            </w:pPr>
            <w:r w:rsidRPr="00BA2B6F">
              <w:rPr>
                <w:rFonts w:cs="Times New Roman"/>
                <w:sz w:val="20"/>
                <w:szCs w:val="20"/>
              </w:rPr>
              <w:t xml:space="preserve">Jāturpina uzlabot </w:t>
            </w:r>
            <w:proofErr w:type="gramStart"/>
            <w:r w:rsidRPr="00BA2B6F">
              <w:rPr>
                <w:rFonts w:cs="Times New Roman"/>
                <w:sz w:val="20"/>
                <w:szCs w:val="20"/>
              </w:rPr>
              <w:t>jaunie pasākumi</w:t>
            </w:r>
            <w:proofErr w:type="gramEnd"/>
            <w:r w:rsidRPr="00BA2B6F">
              <w:rPr>
                <w:rFonts w:cs="Times New Roman"/>
                <w:sz w:val="20"/>
                <w:szCs w:val="20"/>
              </w:rPr>
              <w:t xml:space="preserve">, kas tika uzsākti novērtēšanas vizītes laikā, lai nodrošinātu, ka kompetentās iestādes iegūst nepieciešamo patiesā labuma guvēja informāciju kā definēts NILLTFNL iekļaušanas brīdī, kā arī visā juridiskās personas darbības laikā. Kā prioritāte jānosaka sabiedrību ar ierobežotu sabiedrību sektors, ņemot vērā to, ka tas ir visvairāk izplatīts un arī tam piemīt augstākais NILLTF risks saskaņā ar NRA </w:t>
            </w:r>
          </w:p>
        </w:tc>
        <w:tc>
          <w:tcPr>
            <w:tcW w:w="851" w:type="dxa"/>
            <w:shd w:val="clear" w:color="auto" w:fill="auto"/>
          </w:tcPr>
          <w:p w14:paraId="0ACABC26" w14:textId="77777777" w:rsidR="00C06FFD" w:rsidRPr="00BA2B6F" w:rsidRDefault="00C06FFD" w:rsidP="00C06FFD">
            <w:pPr>
              <w:jc w:val="both"/>
              <w:rPr>
                <w:sz w:val="20"/>
                <w:szCs w:val="20"/>
              </w:rPr>
            </w:pPr>
            <w:r w:rsidRPr="00BA2B6F">
              <w:rPr>
                <w:sz w:val="20"/>
                <w:szCs w:val="20"/>
              </w:rPr>
              <w:t>UR</w:t>
            </w:r>
          </w:p>
        </w:tc>
        <w:tc>
          <w:tcPr>
            <w:tcW w:w="1275" w:type="dxa"/>
            <w:shd w:val="clear" w:color="auto" w:fill="auto"/>
          </w:tcPr>
          <w:p w14:paraId="1EA0B2B5" w14:textId="77777777" w:rsidR="00C06FFD" w:rsidRPr="00BA2B6F" w:rsidRDefault="00C06FFD" w:rsidP="00C06FFD">
            <w:pPr>
              <w:jc w:val="both"/>
              <w:rPr>
                <w:sz w:val="20"/>
                <w:szCs w:val="20"/>
              </w:rPr>
            </w:pPr>
          </w:p>
        </w:tc>
        <w:tc>
          <w:tcPr>
            <w:tcW w:w="5387" w:type="dxa"/>
            <w:shd w:val="clear" w:color="auto" w:fill="auto"/>
          </w:tcPr>
          <w:p w14:paraId="15F48660" w14:textId="77777777" w:rsidR="00C06FFD" w:rsidRPr="00BA2B6F" w:rsidRDefault="00C06FFD" w:rsidP="00C06FFD">
            <w:pPr>
              <w:jc w:val="both"/>
              <w:rPr>
                <w:sz w:val="20"/>
                <w:szCs w:val="20"/>
              </w:rPr>
            </w:pPr>
            <w:r w:rsidRPr="00BA2B6F">
              <w:rPr>
                <w:sz w:val="20"/>
                <w:szCs w:val="20"/>
              </w:rPr>
              <w:t>Tiks ieviests ar pasākumiem 5.1.-5.6.</w:t>
            </w:r>
          </w:p>
          <w:p w14:paraId="60D3C253" w14:textId="77777777" w:rsidR="00C06FFD" w:rsidRPr="00BA2B6F" w:rsidRDefault="00C06FFD" w:rsidP="00C06FFD">
            <w:pPr>
              <w:jc w:val="both"/>
              <w:rPr>
                <w:sz w:val="20"/>
                <w:szCs w:val="20"/>
              </w:rPr>
            </w:pPr>
          </w:p>
          <w:p w14:paraId="36D2E5DC" w14:textId="77777777" w:rsidR="00C06FFD" w:rsidRPr="00BA2B6F" w:rsidRDefault="00C06FFD" w:rsidP="00C06FFD">
            <w:pPr>
              <w:jc w:val="both"/>
              <w:rPr>
                <w:rFonts w:cs="Times New Roman"/>
                <w:b/>
                <w:sz w:val="20"/>
                <w:szCs w:val="20"/>
              </w:rPr>
            </w:pPr>
            <w:r w:rsidRPr="00BA2B6F">
              <w:rPr>
                <w:rFonts w:cs="Times New Roman"/>
                <w:b/>
                <w:sz w:val="20"/>
                <w:szCs w:val="20"/>
              </w:rPr>
              <w:t>UR</w:t>
            </w:r>
          </w:p>
          <w:p w14:paraId="53C8FE7D" w14:textId="77777777" w:rsidR="00C06FFD" w:rsidRPr="00BA2B6F" w:rsidRDefault="00C06FFD" w:rsidP="00C06FFD">
            <w:pPr>
              <w:jc w:val="both"/>
              <w:rPr>
                <w:sz w:val="20"/>
                <w:szCs w:val="20"/>
              </w:rPr>
            </w:pPr>
            <w:r w:rsidRPr="00BA2B6F">
              <w:rPr>
                <w:rFonts w:cs="Times New Roman"/>
                <w:sz w:val="20"/>
                <w:szCs w:val="20"/>
              </w:rPr>
              <w:t xml:space="preserve">Informācija par patiesajiem labuma guvējiem tiek reģistrēta UR vienmēr vienlaikus ar jaunas juridiskās personas reģistrāciju. </w:t>
            </w:r>
          </w:p>
          <w:p w14:paraId="60D7EBE2" w14:textId="77777777" w:rsidR="00C06FFD" w:rsidRPr="00BA2B6F" w:rsidRDefault="00C06FFD" w:rsidP="00C06FFD">
            <w:pPr>
              <w:jc w:val="both"/>
              <w:rPr>
                <w:rFonts w:cs="Times New Roman"/>
                <w:sz w:val="20"/>
                <w:szCs w:val="20"/>
              </w:rPr>
            </w:pPr>
            <w:r w:rsidRPr="00BA2B6F">
              <w:rPr>
                <w:rFonts w:cs="Times New Roman"/>
                <w:sz w:val="20"/>
                <w:szCs w:val="20"/>
              </w:rPr>
              <w:t xml:space="preserve">Par juridiskām personām, kas reģistrētas kopš 01.12.2017., visām ir reģistrēta arī informācija par patiesajiem labuma guvējiem. Vienlaikus ar izmaiņām SIA dalībnieku sastāvā vai valdē tiek reģistrēta arī informācija par patiesajiem labuma guvējiem. </w:t>
            </w:r>
          </w:p>
          <w:p w14:paraId="56811B36" w14:textId="77777777" w:rsidR="00C06FFD" w:rsidRPr="00BA2B6F" w:rsidRDefault="00C06FFD" w:rsidP="00C06FFD">
            <w:pPr>
              <w:jc w:val="both"/>
              <w:rPr>
                <w:rFonts w:cs="Times New Roman"/>
                <w:sz w:val="20"/>
                <w:szCs w:val="20"/>
              </w:rPr>
            </w:pPr>
          </w:p>
          <w:p w14:paraId="31FDC5DA" w14:textId="77777777" w:rsidR="00C06FFD" w:rsidRPr="00BA2B6F" w:rsidRDefault="00C06FFD" w:rsidP="00C06FFD">
            <w:pPr>
              <w:jc w:val="both"/>
              <w:rPr>
                <w:rFonts w:cs="Times New Roman"/>
                <w:sz w:val="20"/>
                <w:szCs w:val="20"/>
              </w:rPr>
            </w:pPr>
            <w:r w:rsidRPr="00BA2B6F">
              <w:rPr>
                <w:rFonts w:cs="Times New Roman"/>
                <w:sz w:val="20"/>
                <w:szCs w:val="20"/>
              </w:rPr>
              <w:t>Īpaša uzmanība tiek pievērsta SIA patieso labuma guvēju reģistrācijai.</w:t>
            </w:r>
          </w:p>
          <w:p w14:paraId="6F9C10DD" w14:textId="77777777" w:rsidR="00C06FFD" w:rsidRPr="00BA2B6F" w:rsidRDefault="00C06FFD" w:rsidP="00C06FFD">
            <w:pPr>
              <w:jc w:val="both"/>
              <w:rPr>
                <w:sz w:val="20"/>
                <w:szCs w:val="20"/>
              </w:rPr>
            </w:pPr>
          </w:p>
        </w:tc>
      </w:tr>
      <w:tr w:rsidR="00C06FFD" w:rsidRPr="00BA2B6F" w14:paraId="755EFF30" w14:textId="77777777" w:rsidTr="00D5672E">
        <w:trPr>
          <w:trHeight w:val="58"/>
        </w:trPr>
        <w:tc>
          <w:tcPr>
            <w:tcW w:w="709" w:type="dxa"/>
          </w:tcPr>
          <w:p w14:paraId="1862F490" w14:textId="77777777" w:rsidR="00C06FFD" w:rsidRPr="00BA2B6F" w:rsidRDefault="00C06FFD" w:rsidP="00C06FFD">
            <w:pPr>
              <w:rPr>
                <w:sz w:val="20"/>
                <w:szCs w:val="20"/>
              </w:rPr>
            </w:pPr>
            <w:r w:rsidRPr="00BA2B6F">
              <w:rPr>
                <w:sz w:val="20"/>
                <w:szCs w:val="20"/>
              </w:rPr>
              <w:t>5.2.</w:t>
            </w:r>
          </w:p>
        </w:tc>
        <w:tc>
          <w:tcPr>
            <w:tcW w:w="5670" w:type="dxa"/>
            <w:shd w:val="clear" w:color="auto" w:fill="auto"/>
          </w:tcPr>
          <w:p w14:paraId="274CF3A8" w14:textId="77777777" w:rsidR="00C06FFD" w:rsidRPr="00BA2B6F" w:rsidRDefault="00C06FFD" w:rsidP="00C06FFD">
            <w:pPr>
              <w:jc w:val="both"/>
              <w:rPr>
                <w:rFonts w:cs="Times New Roman"/>
                <w:sz w:val="20"/>
                <w:szCs w:val="20"/>
              </w:rPr>
            </w:pPr>
            <w:r w:rsidRPr="00BA2B6F">
              <w:rPr>
                <w:rFonts w:cs="Times New Roman"/>
                <w:sz w:val="20"/>
                <w:szCs w:val="20"/>
              </w:rPr>
              <w:t xml:space="preserve">Lai nodrošinātu, ka tiesībaizsardzības iestādēm ir pilna pieeja informācijai par patiesā labuma guvējiem, jāpaātrina pasākumi, kas nodrošina, ka jaunais </w:t>
            </w:r>
            <w:proofErr w:type="gramStart"/>
            <w:r w:rsidRPr="00BA2B6F">
              <w:rPr>
                <w:rFonts w:cs="Times New Roman"/>
                <w:sz w:val="20"/>
                <w:szCs w:val="20"/>
              </w:rPr>
              <w:t>uzņēmumu reģistrs</w:t>
            </w:r>
            <w:proofErr w:type="gramEnd"/>
            <w:r w:rsidRPr="00BA2B6F">
              <w:rPr>
                <w:rFonts w:cs="Times New Roman"/>
                <w:sz w:val="20"/>
                <w:szCs w:val="20"/>
              </w:rPr>
              <w:t xml:space="preserve"> darbojas pilnā apmērā pēc iespējas ātrāk. Latvijai ir jāveic pasākumi, lai ieviestu pasākumus, kas nodrošinātu, ka patiesā labuma informācija par šī brīža SIA juridiskajām personām (augstākā riska grupa saskaņā ar NRA) ir savākta un iekļauta Uzņēmumu reģistrā pēc iespējas ātrākā juridiskās personas izveidošanas posmā. Prioritāri jānovērš Latvijas uzņēmumu ar vismaz vienu dalībnieku, kas ir nerezidents vai čaulas kompānija, izmantošana neatbilstošiem mērķiem</w:t>
            </w:r>
          </w:p>
        </w:tc>
        <w:tc>
          <w:tcPr>
            <w:tcW w:w="851" w:type="dxa"/>
            <w:shd w:val="clear" w:color="auto" w:fill="auto"/>
          </w:tcPr>
          <w:p w14:paraId="4E2C487A" w14:textId="77777777" w:rsidR="00C06FFD" w:rsidRPr="00BA2B6F" w:rsidRDefault="00C06FFD" w:rsidP="00C06FFD">
            <w:pPr>
              <w:jc w:val="both"/>
              <w:rPr>
                <w:sz w:val="20"/>
                <w:szCs w:val="20"/>
              </w:rPr>
            </w:pPr>
            <w:r w:rsidRPr="00BA2B6F">
              <w:rPr>
                <w:sz w:val="20"/>
                <w:szCs w:val="20"/>
              </w:rPr>
              <w:t>UR</w:t>
            </w:r>
          </w:p>
        </w:tc>
        <w:tc>
          <w:tcPr>
            <w:tcW w:w="1275" w:type="dxa"/>
            <w:shd w:val="clear" w:color="auto" w:fill="auto"/>
          </w:tcPr>
          <w:p w14:paraId="13E53EFF" w14:textId="77777777" w:rsidR="00C06FFD" w:rsidRPr="00BA2B6F" w:rsidRDefault="00C06FFD" w:rsidP="00C06FFD">
            <w:pPr>
              <w:jc w:val="both"/>
              <w:rPr>
                <w:sz w:val="20"/>
                <w:szCs w:val="20"/>
              </w:rPr>
            </w:pPr>
          </w:p>
        </w:tc>
        <w:tc>
          <w:tcPr>
            <w:tcW w:w="5387" w:type="dxa"/>
            <w:shd w:val="clear" w:color="auto" w:fill="auto"/>
          </w:tcPr>
          <w:p w14:paraId="5CAE8BD6" w14:textId="77777777" w:rsidR="00C06FFD" w:rsidRPr="00BA2B6F" w:rsidRDefault="00C06FFD" w:rsidP="00C06FFD">
            <w:pPr>
              <w:jc w:val="both"/>
              <w:rPr>
                <w:rFonts w:cs="Times New Roman"/>
                <w:sz w:val="20"/>
                <w:szCs w:val="20"/>
              </w:rPr>
            </w:pPr>
            <w:r w:rsidRPr="00BA2B6F">
              <w:rPr>
                <w:rFonts w:cs="Times New Roman"/>
                <w:sz w:val="20"/>
                <w:szCs w:val="20"/>
              </w:rPr>
              <w:t>Tiks ieviests ar pasākumiem 5.7., 5.8.</w:t>
            </w:r>
          </w:p>
          <w:p w14:paraId="2F376A5C" w14:textId="77777777" w:rsidR="00C06FFD" w:rsidRPr="00BA2B6F" w:rsidRDefault="00C06FFD" w:rsidP="00C06FFD">
            <w:pPr>
              <w:jc w:val="both"/>
              <w:rPr>
                <w:rFonts w:cs="Times New Roman"/>
                <w:sz w:val="20"/>
                <w:szCs w:val="20"/>
              </w:rPr>
            </w:pPr>
            <w:r w:rsidRPr="00BA2B6F">
              <w:rPr>
                <w:rFonts w:cs="Times New Roman"/>
                <w:sz w:val="20"/>
                <w:szCs w:val="20"/>
              </w:rPr>
              <w:t>Tiesībaizsardzības un uzraudzības iestādes saņem no Uzņēmumu reģistra vestajiem reģistriem informāciju par juridisko personu patiesajiem labuma guvējiem tiešsaistes formā.</w:t>
            </w:r>
          </w:p>
          <w:p w14:paraId="7BF8082F" w14:textId="77777777" w:rsidR="00C06FFD" w:rsidRPr="00BA2B6F" w:rsidRDefault="00C06FFD" w:rsidP="00C06FFD">
            <w:pPr>
              <w:jc w:val="both"/>
              <w:rPr>
                <w:sz w:val="20"/>
                <w:szCs w:val="20"/>
              </w:rPr>
            </w:pPr>
          </w:p>
        </w:tc>
      </w:tr>
      <w:tr w:rsidR="00C06FFD" w:rsidRPr="00BA2B6F" w14:paraId="258303DA" w14:textId="77777777" w:rsidTr="00D5672E">
        <w:trPr>
          <w:trHeight w:val="58"/>
        </w:trPr>
        <w:tc>
          <w:tcPr>
            <w:tcW w:w="709" w:type="dxa"/>
          </w:tcPr>
          <w:p w14:paraId="5870C80D" w14:textId="77777777" w:rsidR="00C06FFD" w:rsidRPr="00BA2B6F" w:rsidRDefault="00C06FFD" w:rsidP="00C06FFD">
            <w:pPr>
              <w:rPr>
                <w:sz w:val="20"/>
                <w:szCs w:val="20"/>
              </w:rPr>
            </w:pPr>
            <w:r w:rsidRPr="00BA2B6F">
              <w:rPr>
                <w:sz w:val="20"/>
                <w:szCs w:val="20"/>
              </w:rPr>
              <w:t>5.3.</w:t>
            </w:r>
          </w:p>
        </w:tc>
        <w:tc>
          <w:tcPr>
            <w:tcW w:w="5670" w:type="dxa"/>
            <w:shd w:val="clear" w:color="auto" w:fill="auto"/>
          </w:tcPr>
          <w:p w14:paraId="79B77F0C" w14:textId="77777777" w:rsidR="00C06FFD" w:rsidRPr="00BA2B6F" w:rsidRDefault="00C06FFD" w:rsidP="00C06FFD">
            <w:pPr>
              <w:jc w:val="both"/>
              <w:rPr>
                <w:rFonts w:cs="Times New Roman"/>
                <w:sz w:val="20"/>
                <w:szCs w:val="20"/>
              </w:rPr>
            </w:pPr>
            <w:r w:rsidRPr="00BA2B6F">
              <w:rPr>
                <w:rFonts w:cs="Times New Roman"/>
                <w:sz w:val="20"/>
                <w:szCs w:val="20"/>
              </w:rPr>
              <w:t>NILL/TF riski uzņēmumu veidošanas un pārvaldības procesā jānovērtē un jārisina kā daļa no NRA procesa</w:t>
            </w:r>
          </w:p>
        </w:tc>
        <w:tc>
          <w:tcPr>
            <w:tcW w:w="851" w:type="dxa"/>
            <w:shd w:val="clear" w:color="auto" w:fill="auto"/>
          </w:tcPr>
          <w:p w14:paraId="0F91F7E2" w14:textId="77777777" w:rsidR="00C06FFD" w:rsidRPr="00BA2B6F" w:rsidRDefault="00C06FFD" w:rsidP="00C06FFD">
            <w:pPr>
              <w:jc w:val="both"/>
              <w:rPr>
                <w:sz w:val="20"/>
                <w:szCs w:val="20"/>
              </w:rPr>
            </w:pPr>
          </w:p>
        </w:tc>
        <w:tc>
          <w:tcPr>
            <w:tcW w:w="1275" w:type="dxa"/>
            <w:shd w:val="clear" w:color="auto" w:fill="auto"/>
          </w:tcPr>
          <w:p w14:paraId="6DDF4AC7" w14:textId="77777777" w:rsidR="00C06FFD" w:rsidRPr="00BA2B6F" w:rsidRDefault="00C06FFD" w:rsidP="00C06FFD">
            <w:pPr>
              <w:jc w:val="both"/>
              <w:rPr>
                <w:sz w:val="20"/>
                <w:szCs w:val="20"/>
              </w:rPr>
            </w:pPr>
          </w:p>
        </w:tc>
        <w:tc>
          <w:tcPr>
            <w:tcW w:w="5387" w:type="dxa"/>
            <w:shd w:val="clear" w:color="auto" w:fill="auto"/>
          </w:tcPr>
          <w:p w14:paraId="2A449E8B" w14:textId="77777777" w:rsidR="00C06FFD" w:rsidRPr="00BA2B6F" w:rsidRDefault="00C06FFD" w:rsidP="00C06FFD">
            <w:pPr>
              <w:jc w:val="both"/>
              <w:rPr>
                <w:sz w:val="20"/>
                <w:szCs w:val="20"/>
              </w:rPr>
            </w:pPr>
            <w:r w:rsidRPr="00BA2B6F">
              <w:rPr>
                <w:sz w:val="20"/>
                <w:szCs w:val="20"/>
              </w:rPr>
              <w:t>Tiks ieviests ar pasākumiem 1.1., 5.9., 5.10.</w:t>
            </w:r>
          </w:p>
        </w:tc>
      </w:tr>
      <w:tr w:rsidR="00C06FFD" w:rsidRPr="00BA2B6F" w14:paraId="4F217172" w14:textId="77777777" w:rsidTr="00D5672E">
        <w:trPr>
          <w:trHeight w:val="58"/>
        </w:trPr>
        <w:tc>
          <w:tcPr>
            <w:tcW w:w="709" w:type="dxa"/>
          </w:tcPr>
          <w:p w14:paraId="2E37955E" w14:textId="77777777" w:rsidR="00C06FFD" w:rsidRPr="00BA2B6F" w:rsidRDefault="00C06FFD" w:rsidP="00C06FFD">
            <w:pPr>
              <w:rPr>
                <w:sz w:val="20"/>
                <w:szCs w:val="20"/>
              </w:rPr>
            </w:pPr>
            <w:r w:rsidRPr="00BA2B6F">
              <w:rPr>
                <w:sz w:val="20"/>
                <w:szCs w:val="20"/>
              </w:rPr>
              <w:t>5.4.</w:t>
            </w:r>
          </w:p>
        </w:tc>
        <w:tc>
          <w:tcPr>
            <w:tcW w:w="5670" w:type="dxa"/>
            <w:shd w:val="clear" w:color="auto" w:fill="auto"/>
          </w:tcPr>
          <w:p w14:paraId="256A0274" w14:textId="77777777" w:rsidR="00C06FFD" w:rsidRPr="00BA2B6F" w:rsidRDefault="00C06FFD" w:rsidP="00C06FFD">
            <w:pPr>
              <w:jc w:val="both"/>
              <w:rPr>
                <w:rFonts w:cs="Times New Roman"/>
                <w:sz w:val="20"/>
                <w:szCs w:val="20"/>
              </w:rPr>
            </w:pPr>
            <w:r w:rsidRPr="00BA2B6F">
              <w:rPr>
                <w:rFonts w:cs="Times New Roman"/>
                <w:sz w:val="20"/>
                <w:szCs w:val="20"/>
              </w:rPr>
              <w:t>Latvijai jāizveido mehānisms, lai piespiestu likuma subjektus (finanšu un nefinanšu iestādes) veikt saprātīgus pasākumus klientu, kas ir juridiskas personas, patieso labuma guvēju noskaidrošanai un veikt aktīvu šādas informācijas pārbaudi</w:t>
            </w:r>
          </w:p>
        </w:tc>
        <w:tc>
          <w:tcPr>
            <w:tcW w:w="851" w:type="dxa"/>
            <w:shd w:val="clear" w:color="auto" w:fill="auto"/>
          </w:tcPr>
          <w:p w14:paraId="6EECE4AB" w14:textId="77777777" w:rsidR="00C06FFD" w:rsidRPr="00BA2B6F" w:rsidRDefault="00C06FFD" w:rsidP="00C06FFD">
            <w:pPr>
              <w:jc w:val="both"/>
              <w:rPr>
                <w:sz w:val="20"/>
                <w:szCs w:val="20"/>
              </w:rPr>
            </w:pPr>
            <w:r w:rsidRPr="00BA2B6F">
              <w:rPr>
                <w:sz w:val="20"/>
                <w:szCs w:val="20"/>
              </w:rPr>
              <w:t>FM</w:t>
            </w:r>
          </w:p>
        </w:tc>
        <w:tc>
          <w:tcPr>
            <w:tcW w:w="1275" w:type="dxa"/>
            <w:shd w:val="clear" w:color="auto" w:fill="auto"/>
          </w:tcPr>
          <w:p w14:paraId="110D6DBC"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4B377148" w14:textId="77777777" w:rsidR="00C06FFD" w:rsidRPr="00BA2B6F" w:rsidRDefault="00C06FFD" w:rsidP="00C06FFD">
            <w:pPr>
              <w:jc w:val="both"/>
              <w:rPr>
                <w:rFonts w:cs="Times New Roman"/>
                <w:bCs/>
                <w:sz w:val="20"/>
                <w:szCs w:val="20"/>
              </w:rPr>
            </w:pPr>
            <w:r w:rsidRPr="00BA2B6F">
              <w:rPr>
                <w:rFonts w:cs="Times New Roman"/>
                <w:bCs/>
                <w:sz w:val="20"/>
                <w:szCs w:val="20"/>
              </w:rPr>
              <w:t>Tiks ieviests ar pasākumiem 5.11. – 5.15.</w:t>
            </w:r>
          </w:p>
          <w:p w14:paraId="2901A289" w14:textId="77777777" w:rsidR="00C06FFD" w:rsidRPr="00BA2B6F" w:rsidRDefault="00C06FFD" w:rsidP="00C06FFD">
            <w:pPr>
              <w:jc w:val="both"/>
              <w:rPr>
                <w:rFonts w:cs="Times New Roman"/>
                <w:b/>
                <w:bCs/>
                <w:sz w:val="20"/>
                <w:szCs w:val="20"/>
              </w:rPr>
            </w:pPr>
            <w:r w:rsidRPr="00BA2B6F">
              <w:rPr>
                <w:rFonts w:cs="Times New Roman"/>
                <w:b/>
                <w:bCs/>
                <w:sz w:val="20"/>
                <w:szCs w:val="20"/>
              </w:rPr>
              <w:t>LZNP</w:t>
            </w:r>
          </w:p>
          <w:p w14:paraId="3EC53145" w14:textId="77777777" w:rsidR="00C06FFD" w:rsidRPr="00BA2B6F" w:rsidRDefault="00C06FFD" w:rsidP="00C06FFD">
            <w:pPr>
              <w:jc w:val="both"/>
              <w:rPr>
                <w:rFonts w:cs="Times New Roman"/>
                <w:sz w:val="20"/>
                <w:szCs w:val="20"/>
              </w:rPr>
            </w:pPr>
            <w:r w:rsidRPr="00BA2B6F">
              <w:rPr>
                <w:rFonts w:cs="Times New Roman"/>
                <w:sz w:val="20"/>
                <w:szCs w:val="20"/>
              </w:rPr>
              <w:t xml:space="preserve">18.05.2018. </w:t>
            </w:r>
            <w:r w:rsidRPr="00BA2B6F">
              <w:rPr>
                <w:rFonts w:cs="Times New Roman"/>
                <w:bCs/>
                <w:sz w:val="20"/>
                <w:szCs w:val="20"/>
              </w:rPr>
              <w:t>dalība CNUE (Eiropas Savienības Notāru padome) organizētajās mācībās (</w:t>
            </w:r>
            <w:proofErr w:type="spellStart"/>
            <w:r w:rsidRPr="00BA2B6F">
              <w:rPr>
                <w:rFonts w:cs="Times New Roman"/>
                <w:bCs/>
                <w:sz w:val="20"/>
                <w:szCs w:val="20"/>
              </w:rPr>
              <w:t>Training</w:t>
            </w:r>
            <w:proofErr w:type="spellEnd"/>
            <w:r w:rsidRPr="00BA2B6F">
              <w:rPr>
                <w:rFonts w:cs="Times New Roman"/>
                <w:bCs/>
                <w:sz w:val="20"/>
                <w:szCs w:val="20"/>
              </w:rPr>
              <w:t xml:space="preserve"> </w:t>
            </w:r>
            <w:proofErr w:type="spellStart"/>
            <w:r w:rsidRPr="00BA2B6F">
              <w:rPr>
                <w:rFonts w:cs="Times New Roman"/>
                <w:bCs/>
                <w:sz w:val="20"/>
                <w:szCs w:val="20"/>
              </w:rPr>
              <w:t>programme</w:t>
            </w:r>
            <w:proofErr w:type="spellEnd"/>
            <w:r w:rsidRPr="00BA2B6F">
              <w:rPr>
                <w:rFonts w:cs="Times New Roman"/>
                <w:bCs/>
                <w:sz w:val="20"/>
                <w:szCs w:val="20"/>
              </w:rPr>
              <w:t xml:space="preserve"> III) NILL novēršanu notariātā</w:t>
            </w:r>
            <w:proofErr w:type="gramStart"/>
            <w:r w:rsidRPr="00BA2B6F">
              <w:rPr>
                <w:rFonts w:cs="Times New Roman"/>
                <w:bCs/>
                <w:sz w:val="20"/>
                <w:szCs w:val="20"/>
              </w:rPr>
              <w:t xml:space="preserve">  </w:t>
            </w:r>
            <w:proofErr w:type="gramEnd"/>
            <w:r w:rsidRPr="00BA2B6F">
              <w:rPr>
                <w:rFonts w:cs="Times New Roman"/>
                <w:sz w:val="20"/>
                <w:szCs w:val="20"/>
              </w:rPr>
              <w:t>(</w:t>
            </w:r>
            <w:proofErr w:type="spellStart"/>
            <w:r w:rsidRPr="00BA2B6F">
              <w:rPr>
                <w:rFonts w:cs="Times New Roman"/>
                <w:sz w:val="20"/>
                <w:szCs w:val="20"/>
              </w:rPr>
              <w:t>Practical</w:t>
            </w:r>
            <w:proofErr w:type="spellEnd"/>
            <w:r w:rsidRPr="00BA2B6F">
              <w:rPr>
                <w:rFonts w:cs="Times New Roman"/>
                <w:sz w:val="20"/>
                <w:szCs w:val="20"/>
              </w:rPr>
              <w:t xml:space="preserve"> </w:t>
            </w:r>
            <w:proofErr w:type="spellStart"/>
            <w:r w:rsidRPr="00BA2B6F">
              <w:rPr>
                <w:rFonts w:cs="Times New Roman"/>
                <w:sz w:val="20"/>
                <w:szCs w:val="20"/>
              </w:rPr>
              <w:t>aspects</w:t>
            </w:r>
            <w:proofErr w:type="spellEnd"/>
            <w:r w:rsidRPr="00BA2B6F">
              <w:rPr>
                <w:rFonts w:cs="Times New Roman"/>
                <w:sz w:val="20"/>
                <w:szCs w:val="20"/>
              </w:rPr>
              <w:t xml:space="preserve"> </w:t>
            </w:r>
            <w:proofErr w:type="spellStart"/>
            <w:r w:rsidRPr="00BA2B6F">
              <w:rPr>
                <w:rFonts w:cs="Times New Roman"/>
                <w:sz w:val="20"/>
                <w:szCs w:val="20"/>
              </w:rPr>
              <w:t>of</w:t>
            </w:r>
            <w:proofErr w:type="spellEnd"/>
            <w:r w:rsidRPr="00BA2B6F">
              <w:rPr>
                <w:rFonts w:cs="Times New Roman"/>
                <w:sz w:val="20"/>
                <w:szCs w:val="20"/>
              </w:rPr>
              <w:t xml:space="preserve"> </w:t>
            </w:r>
            <w:proofErr w:type="spellStart"/>
            <w:r w:rsidRPr="00BA2B6F">
              <w:rPr>
                <w:rFonts w:cs="Times New Roman"/>
                <w:sz w:val="20"/>
                <w:szCs w:val="20"/>
              </w:rPr>
              <w:t>the</w:t>
            </w:r>
            <w:proofErr w:type="spellEnd"/>
            <w:r w:rsidRPr="00BA2B6F">
              <w:rPr>
                <w:rFonts w:cs="Times New Roman"/>
                <w:sz w:val="20"/>
                <w:szCs w:val="20"/>
              </w:rPr>
              <w:t xml:space="preserve"> </w:t>
            </w:r>
            <w:proofErr w:type="spellStart"/>
            <w:r w:rsidRPr="00BA2B6F">
              <w:rPr>
                <w:rFonts w:cs="Times New Roman"/>
                <w:sz w:val="20"/>
                <w:szCs w:val="20"/>
              </w:rPr>
              <w:t>implementation</w:t>
            </w:r>
            <w:proofErr w:type="spellEnd"/>
            <w:r w:rsidRPr="00BA2B6F">
              <w:rPr>
                <w:rFonts w:cs="Times New Roman"/>
                <w:sz w:val="20"/>
                <w:szCs w:val="20"/>
              </w:rPr>
              <w:t xml:space="preserve"> </w:t>
            </w:r>
            <w:proofErr w:type="spellStart"/>
            <w:r w:rsidRPr="00BA2B6F">
              <w:rPr>
                <w:rFonts w:cs="Times New Roman"/>
                <w:sz w:val="20"/>
                <w:szCs w:val="20"/>
              </w:rPr>
              <w:t>of</w:t>
            </w:r>
            <w:proofErr w:type="spellEnd"/>
            <w:r w:rsidRPr="00BA2B6F">
              <w:rPr>
                <w:rFonts w:cs="Times New Roman"/>
                <w:sz w:val="20"/>
                <w:szCs w:val="20"/>
              </w:rPr>
              <w:t xml:space="preserve"> </w:t>
            </w:r>
            <w:proofErr w:type="spellStart"/>
            <w:r w:rsidRPr="00BA2B6F">
              <w:rPr>
                <w:rFonts w:cs="Times New Roman"/>
                <w:sz w:val="20"/>
                <w:szCs w:val="20"/>
              </w:rPr>
              <w:t>European</w:t>
            </w:r>
            <w:proofErr w:type="spellEnd"/>
            <w:r w:rsidRPr="00BA2B6F">
              <w:rPr>
                <w:rFonts w:cs="Times New Roman"/>
                <w:sz w:val="20"/>
                <w:szCs w:val="20"/>
              </w:rPr>
              <w:t xml:space="preserve"> </w:t>
            </w:r>
            <w:proofErr w:type="spellStart"/>
            <w:r w:rsidRPr="00BA2B6F">
              <w:rPr>
                <w:rFonts w:cs="Times New Roman"/>
                <w:sz w:val="20"/>
                <w:szCs w:val="20"/>
              </w:rPr>
              <w:t>requirements</w:t>
            </w:r>
            <w:proofErr w:type="spellEnd"/>
            <w:r w:rsidRPr="00BA2B6F">
              <w:rPr>
                <w:rFonts w:cs="Times New Roman"/>
                <w:sz w:val="20"/>
                <w:szCs w:val="20"/>
              </w:rPr>
              <w:t xml:space="preserve"> </w:t>
            </w:r>
            <w:proofErr w:type="spellStart"/>
            <w:r w:rsidRPr="00BA2B6F">
              <w:rPr>
                <w:rFonts w:cs="Times New Roman"/>
                <w:sz w:val="20"/>
                <w:szCs w:val="20"/>
              </w:rPr>
              <w:t>of</w:t>
            </w:r>
            <w:proofErr w:type="spellEnd"/>
            <w:r w:rsidRPr="00BA2B6F">
              <w:rPr>
                <w:rFonts w:cs="Times New Roman"/>
                <w:sz w:val="20"/>
                <w:szCs w:val="20"/>
              </w:rPr>
              <w:t xml:space="preserve"> </w:t>
            </w:r>
            <w:proofErr w:type="spellStart"/>
            <w:r w:rsidRPr="00BA2B6F">
              <w:rPr>
                <w:rFonts w:cs="Times New Roman"/>
                <w:sz w:val="20"/>
                <w:szCs w:val="20"/>
              </w:rPr>
              <w:t>the</w:t>
            </w:r>
            <w:proofErr w:type="spellEnd"/>
            <w:r w:rsidRPr="00BA2B6F">
              <w:rPr>
                <w:rFonts w:cs="Times New Roman"/>
                <w:sz w:val="20"/>
                <w:szCs w:val="20"/>
              </w:rPr>
              <w:t xml:space="preserve"> </w:t>
            </w:r>
            <w:proofErr w:type="spellStart"/>
            <w:r w:rsidRPr="00BA2B6F">
              <w:rPr>
                <w:rFonts w:cs="Times New Roman"/>
                <w:sz w:val="20"/>
                <w:szCs w:val="20"/>
              </w:rPr>
              <w:t>money</w:t>
            </w:r>
            <w:proofErr w:type="spellEnd"/>
            <w:r w:rsidRPr="00BA2B6F">
              <w:rPr>
                <w:rFonts w:cs="Times New Roman"/>
                <w:sz w:val="20"/>
                <w:szCs w:val="20"/>
              </w:rPr>
              <w:t xml:space="preserve"> </w:t>
            </w:r>
            <w:proofErr w:type="spellStart"/>
            <w:r w:rsidRPr="00BA2B6F">
              <w:rPr>
                <w:rFonts w:cs="Times New Roman"/>
                <w:sz w:val="20"/>
                <w:szCs w:val="20"/>
              </w:rPr>
              <w:t>laundering</w:t>
            </w:r>
            <w:proofErr w:type="spellEnd"/>
            <w:r w:rsidRPr="00BA2B6F">
              <w:rPr>
                <w:rFonts w:cs="Times New Roman"/>
                <w:sz w:val="20"/>
                <w:szCs w:val="20"/>
              </w:rPr>
              <w:t xml:space="preserve"> </w:t>
            </w:r>
            <w:proofErr w:type="spellStart"/>
            <w:r w:rsidRPr="00BA2B6F">
              <w:rPr>
                <w:rFonts w:cs="Times New Roman"/>
                <w:sz w:val="20"/>
                <w:szCs w:val="20"/>
              </w:rPr>
              <w:t>and</w:t>
            </w:r>
            <w:proofErr w:type="spellEnd"/>
            <w:r w:rsidRPr="00BA2B6F">
              <w:rPr>
                <w:rFonts w:cs="Times New Roman"/>
                <w:sz w:val="20"/>
                <w:szCs w:val="20"/>
              </w:rPr>
              <w:t xml:space="preserve"> </w:t>
            </w:r>
            <w:proofErr w:type="spellStart"/>
            <w:r w:rsidRPr="00BA2B6F">
              <w:rPr>
                <w:rFonts w:cs="Times New Roman"/>
                <w:sz w:val="20"/>
                <w:szCs w:val="20"/>
              </w:rPr>
              <w:t>terrorist</w:t>
            </w:r>
            <w:proofErr w:type="spellEnd"/>
            <w:r w:rsidRPr="00BA2B6F">
              <w:rPr>
                <w:rFonts w:cs="Times New Roman"/>
                <w:sz w:val="20"/>
                <w:szCs w:val="20"/>
              </w:rPr>
              <w:t xml:space="preserve"> </w:t>
            </w:r>
            <w:proofErr w:type="spellStart"/>
            <w:r w:rsidRPr="00BA2B6F">
              <w:rPr>
                <w:rFonts w:cs="Times New Roman"/>
                <w:sz w:val="20"/>
                <w:szCs w:val="20"/>
              </w:rPr>
              <w:t>financing</w:t>
            </w:r>
            <w:proofErr w:type="spellEnd"/>
            <w:r w:rsidRPr="00BA2B6F">
              <w:rPr>
                <w:rFonts w:cs="Times New Roman"/>
                <w:sz w:val="20"/>
                <w:szCs w:val="20"/>
              </w:rPr>
              <w:t xml:space="preserve"> </w:t>
            </w:r>
            <w:proofErr w:type="spellStart"/>
            <w:r w:rsidRPr="00BA2B6F">
              <w:rPr>
                <w:rFonts w:cs="Times New Roman"/>
                <w:sz w:val="20"/>
                <w:szCs w:val="20"/>
              </w:rPr>
              <w:t>prevention</w:t>
            </w:r>
            <w:proofErr w:type="spellEnd"/>
            <w:r w:rsidRPr="00BA2B6F">
              <w:rPr>
                <w:rFonts w:cs="Times New Roman"/>
                <w:sz w:val="20"/>
                <w:szCs w:val="20"/>
              </w:rPr>
              <w:t xml:space="preserve"> </w:t>
            </w:r>
            <w:proofErr w:type="spellStart"/>
            <w:r w:rsidRPr="00BA2B6F">
              <w:rPr>
                <w:rFonts w:cs="Times New Roman"/>
                <w:sz w:val="20"/>
                <w:szCs w:val="20"/>
              </w:rPr>
              <w:t>and</w:t>
            </w:r>
            <w:proofErr w:type="spellEnd"/>
            <w:r w:rsidRPr="00BA2B6F">
              <w:rPr>
                <w:rFonts w:cs="Times New Roman"/>
                <w:sz w:val="20"/>
                <w:szCs w:val="20"/>
              </w:rPr>
              <w:t xml:space="preserve"> </w:t>
            </w:r>
            <w:proofErr w:type="spellStart"/>
            <w:r w:rsidRPr="00BA2B6F">
              <w:rPr>
                <w:rFonts w:cs="Times New Roman"/>
                <w:sz w:val="20"/>
                <w:szCs w:val="20"/>
              </w:rPr>
              <w:t>personal</w:t>
            </w:r>
            <w:proofErr w:type="spellEnd"/>
            <w:r w:rsidRPr="00BA2B6F">
              <w:rPr>
                <w:rFonts w:cs="Times New Roman"/>
                <w:sz w:val="20"/>
                <w:szCs w:val="20"/>
              </w:rPr>
              <w:t xml:space="preserve"> </w:t>
            </w:r>
            <w:proofErr w:type="spellStart"/>
            <w:r w:rsidRPr="00BA2B6F">
              <w:rPr>
                <w:rFonts w:cs="Times New Roman"/>
                <w:sz w:val="20"/>
                <w:szCs w:val="20"/>
              </w:rPr>
              <w:t>data</w:t>
            </w:r>
            <w:proofErr w:type="spellEnd"/>
            <w:r w:rsidRPr="00BA2B6F">
              <w:rPr>
                <w:rFonts w:cs="Times New Roman"/>
                <w:sz w:val="20"/>
                <w:szCs w:val="20"/>
              </w:rPr>
              <w:t xml:space="preserve"> </w:t>
            </w:r>
            <w:proofErr w:type="spellStart"/>
            <w:r w:rsidRPr="00BA2B6F">
              <w:rPr>
                <w:rFonts w:cs="Times New Roman"/>
                <w:sz w:val="20"/>
                <w:szCs w:val="20"/>
              </w:rPr>
              <w:t>protection</w:t>
            </w:r>
            <w:proofErr w:type="spellEnd"/>
            <w:r w:rsidRPr="00BA2B6F">
              <w:rPr>
                <w:rFonts w:cs="Times New Roman"/>
                <w:sz w:val="20"/>
                <w:szCs w:val="20"/>
              </w:rPr>
              <w:t>). Divu prakses kāzusu par NILL novēršanu notariātā izstrāde un izspēle Lietuvas, Igaunijas, Polijas notāru starpā. Iegūta pieredze par klientu izpēti Lietuvas, Igaunijas, Polijas notariātos.</w:t>
            </w:r>
          </w:p>
          <w:p w14:paraId="2DFFF331" w14:textId="77777777" w:rsidR="00C06FFD" w:rsidRPr="00BA2B6F" w:rsidRDefault="00C06FFD" w:rsidP="00C06FFD">
            <w:pPr>
              <w:jc w:val="both"/>
              <w:rPr>
                <w:sz w:val="20"/>
                <w:szCs w:val="20"/>
              </w:rPr>
            </w:pPr>
            <w:r w:rsidRPr="00BA2B6F">
              <w:rPr>
                <w:rFonts w:cs="Times New Roman"/>
                <w:bCs/>
                <w:sz w:val="20"/>
                <w:szCs w:val="20"/>
              </w:rPr>
              <w:t xml:space="preserve">Starptautiska </w:t>
            </w:r>
            <w:proofErr w:type="spellStart"/>
            <w:r w:rsidRPr="00BA2B6F">
              <w:rPr>
                <w:rFonts w:cs="Times New Roman"/>
                <w:bCs/>
                <w:sz w:val="20"/>
                <w:szCs w:val="20"/>
              </w:rPr>
              <w:t>hakatona</w:t>
            </w:r>
            <w:proofErr w:type="spellEnd"/>
            <w:r w:rsidRPr="00BA2B6F">
              <w:rPr>
                <w:rFonts w:cs="Times New Roman"/>
                <w:bCs/>
                <w:sz w:val="20"/>
                <w:szCs w:val="20"/>
              </w:rPr>
              <w:t xml:space="preserve"> laikā iegūtas idejas</w:t>
            </w:r>
            <w:r w:rsidRPr="00BA2B6F">
              <w:rPr>
                <w:rFonts w:cs="Times New Roman"/>
                <w:b/>
                <w:bCs/>
                <w:sz w:val="20"/>
                <w:szCs w:val="20"/>
              </w:rPr>
              <w:t xml:space="preserve"> </w:t>
            </w:r>
            <w:r w:rsidRPr="00BA2B6F">
              <w:rPr>
                <w:rFonts w:cs="Times New Roman"/>
                <w:sz w:val="20"/>
                <w:szCs w:val="20"/>
              </w:rPr>
              <w:t>patiesā labuma guvēja (PLG) noskaidrošanas mehānisma izveidei, izmantojot IT jomu (</w:t>
            </w:r>
            <w:proofErr w:type="spellStart"/>
            <w:r w:rsidRPr="00BA2B6F">
              <w:rPr>
                <w:rFonts w:cs="Times New Roman"/>
                <w:sz w:val="20"/>
                <w:szCs w:val="20"/>
              </w:rPr>
              <w:t>Hakatons</w:t>
            </w:r>
            <w:proofErr w:type="spellEnd"/>
            <w:r w:rsidRPr="00BA2B6F">
              <w:rPr>
                <w:rFonts w:cs="Times New Roman"/>
                <w:sz w:val="20"/>
                <w:szCs w:val="20"/>
              </w:rPr>
              <w:t xml:space="preserve"> notariātā 21.-</w:t>
            </w:r>
            <w:proofErr w:type="gramStart"/>
            <w:r w:rsidRPr="00BA2B6F">
              <w:rPr>
                <w:rFonts w:cs="Times New Roman"/>
                <w:sz w:val="20"/>
                <w:szCs w:val="20"/>
              </w:rPr>
              <w:t>22.09.2018,</w:t>
            </w:r>
            <w:proofErr w:type="gramEnd"/>
            <w:r w:rsidRPr="00BA2B6F">
              <w:rPr>
                <w:rFonts w:cs="Times New Roman"/>
                <w:sz w:val="20"/>
                <w:szCs w:val="20"/>
              </w:rPr>
              <w:t xml:space="preserve"> Rīga, Latvija). Apzināti </w:t>
            </w:r>
            <w:r w:rsidRPr="00BA2B6F">
              <w:rPr>
                <w:rFonts w:cs="Times New Roman"/>
                <w:sz w:val="20"/>
                <w:szCs w:val="20"/>
              </w:rPr>
              <w:lastRenderedPageBreak/>
              <w:t xml:space="preserve">patiesā labuma guvēja (PLG) noskaidrošanas soļi un iespējamie tehnoloģiskie risinājumi ērtākai to noskaidrošanai. Veicināta izpratne par NILLTF likumu </w:t>
            </w:r>
            <w:proofErr w:type="spellStart"/>
            <w:r w:rsidRPr="00BA2B6F">
              <w:rPr>
                <w:rFonts w:cs="Times New Roman"/>
                <w:sz w:val="20"/>
                <w:szCs w:val="20"/>
              </w:rPr>
              <w:t>hakatona</w:t>
            </w:r>
            <w:proofErr w:type="spellEnd"/>
            <w:r w:rsidRPr="00BA2B6F">
              <w:rPr>
                <w:rFonts w:cs="Times New Roman"/>
                <w:sz w:val="20"/>
                <w:szCs w:val="20"/>
              </w:rPr>
              <w:t xml:space="preserve"> dalībniekiem (IT, mārketings, reklāma, uzņēmēji).</w:t>
            </w:r>
          </w:p>
        </w:tc>
      </w:tr>
      <w:tr w:rsidR="00C06FFD" w:rsidRPr="00BA2B6F" w14:paraId="4D890195" w14:textId="77777777" w:rsidTr="00D5672E">
        <w:trPr>
          <w:trHeight w:val="58"/>
        </w:trPr>
        <w:tc>
          <w:tcPr>
            <w:tcW w:w="709" w:type="dxa"/>
            <w:shd w:val="clear" w:color="auto" w:fill="F2F2F2" w:themeFill="background1" w:themeFillShade="F2"/>
          </w:tcPr>
          <w:p w14:paraId="510A09AA" w14:textId="77777777" w:rsidR="00C06FFD" w:rsidRPr="00BA2B6F" w:rsidRDefault="00C06FFD" w:rsidP="00C06FFD">
            <w:pPr>
              <w:rPr>
                <w:b/>
                <w:sz w:val="20"/>
                <w:szCs w:val="20"/>
              </w:rPr>
            </w:pPr>
          </w:p>
        </w:tc>
        <w:tc>
          <w:tcPr>
            <w:tcW w:w="5670" w:type="dxa"/>
            <w:shd w:val="clear" w:color="auto" w:fill="F2F2F2" w:themeFill="background1" w:themeFillShade="F2"/>
          </w:tcPr>
          <w:p w14:paraId="0921A424" w14:textId="77777777" w:rsidR="00C06FFD" w:rsidRPr="00BA2B6F" w:rsidRDefault="00C06FFD" w:rsidP="00C06FFD">
            <w:pPr>
              <w:jc w:val="both"/>
              <w:rPr>
                <w:rFonts w:cs="Times New Roman"/>
                <w:b/>
                <w:sz w:val="20"/>
                <w:szCs w:val="20"/>
              </w:rPr>
            </w:pPr>
            <w:r w:rsidRPr="00BA2B6F">
              <w:rPr>
                <w:rFonts w:cs="Times New Roman"/>
                <w:b/>
                <w:sz w:val="20"/>
                <w:szCs w:val="20"/>
              </w:rPr>
              <w:t>6. Finanšu izlūkošana</w:t>
            </w:r>
          </w:p>
        </w:tc>
        <w:tc>
          <w:tcPr>
            <w:tcW w:w="851" w:type="dxa"/>
            <w:shd w:val="clear" w:color="auto" w:fill="F2F2F2" w:themeFill="background1" w:themeFillShade="F2"/>
          </w:tcPr>
          <w:p w14:paraId="6AA2A356"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7C610529"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310FFDD1" w14:textId="77777777" w:rsidR="00C06FFD" w:rsidRPr="00BA2B6F" w:rsidRDefault="00C06FFD" w:rsidP="00C06FFD">
            <w:pPr>
              <w:jc w:val="both"/>
              <w:rPr>
                <w:b/>
                <w:sz w:val="20"/>
                <w:szCs w:val="20"/>
              </w:rPr>
            </w:pPr>
          </w:p>
        </w:tc>
      </w:tr>
      <w:tr w:rsidR="00C06FFD" w:rsidRPr="00BA2B6F" w14:paraId="042C07B8" w14:textId="77777777" w:rsidTr="00D5672E">
        <w:trPr>
          <w:trHeight w:val="58"/>
        </w:trPr>
        <w:tc>
          <w:tcPr>
            <w:tcW w:w="709" w:type="dxa"/>
          </w:tcPr>
          <w:p w14:paraId="1C0E95FC" w14:textId="77777777" w:rsidR="00C06FFD" w:rsidRPr="00BA2B6F" w:rsidRDefault="00C06FFD" w:rsidP="00C06FFD">
            <w:pPr>
              <w:rPr>
                <w:sz w:val="20"/>
                <w:szCs w:val="20"/>
              </w:rPr>
            </w:pPr>
            <w:r w:rsidRPr="00BA2B6F">
              <w:rPr>
                <w:sz w:val="20"/>
                <w:szCs w:val="20"/>
              </w:rPr>
              <w:t>6.1.</w:t>
            </w:r>
          </w:p>
        </w:tc>
        <w:tc>
          <w:tcPr>
            <w:tcW w:w="5670" w:type="dxa"/>
            <w:shd w:val="clear" w:color="auto" w:fill="auto"/>
          </w:tcPr>
          <w:p w14:paraId="769CAAC0" w14:textId="77777777" w:rsidR="00C06FFD" w:rsidRPr="00BA2B6F" w:rsidRDefault="00C06FFD" w:rsidP="00C06FFD">
            <w:pPr>
              <w:jc w:val="both"/>
              <w:rPr>
                <w:rFonts w:cs="Times New Roman"/>
                <w:sz w:val="20"/>
                <w:szCs w:val="20"/>
              </w:rPr>
            </w:pPr>
            <w:r w:rsidRPr="00BA2B6F">
              <w:rPr>
                <w:rFonts w:cs="Times New Roman"/>
                <w:sz w:val="20"/>
                <w:szCs w:val="20"/>
              </w:rPr>
              <w:t xml:space="preserve">Pārskatīt likuma subjektu pienākumu ziņot par aizdomīgiem un neparastiem darījumiem, palielināt likuma subjektu informētību, apmācību un atgriezenisko saiti, attiecībā uz atšķirībām starp aizdomīgiem un neparastiem darījumiem, un iespējamajām negatīvajām sekām novēlotai/vai </w:t>
            </w:r>
            <w:proofErr w:type="spellStart"/>
            <w:r w:rsidRPr="00BA2B6F">
              <w:rPr>
                <w:rFonts w:cs="Times New Roman"/>
                <w:sz w:val="20"/>
                <w:szCs w:val="20"/>
              </w:rPr>
              <w:t>pašaizsargājošai</w:t>
            </w:r>
            <w:proofErr w:type="spellEnd"/>
            <w:r w:rsidRPr="00BA2B6F">
              <w:rPr>
                <w:rFonts w:cs="Times New Roman"/>
                <w:sz w:val="20"/>
                <w:szCs w:val="20"/>
              </w:rPr>
              <w:t xml:space="preserve"> ziņošanai un izstrādāt tālākus brīdinājuma indikatorus, lai uzlabotu aizdomīgu darījumu ziņojumu kvalitāti</w:t>
            </w:r>
          </w:p>
        </w:tc>
        <w:tc>
          <w:tcPr>
            <w:tcW w:w="851" w:type="dxa"/>
            <w:shd w:val="clear" w:color="auto" w:fill="auto"/>
          </w:tcPr>
          <w:p w14:paraId="734F8F84"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4E41C040" w14:textId="77777777" w:rsidR="00C06FFD" w:rsidRPr="00BA2B6F" w:rsidRDefault="00C06FFD" w:rsidP="00C06FFD">
            <w:pPr>
              <w:jc w:val="both"/>
              <w:rPr>
                <w:sz w:val="20"/>
                <w:szCs w:val="20"/>
              </w:rPr>
            </w:pPr>
          </w:p>
        </w:tc>
        <w:tc>
          <w:tcPr>
            <w:tcW w:w="5387" w:type="dxa"/>
            <w:shd w:val="clear" w:color="auto" w:fill="auto"/>
          </w:tcPr>
          <w:p w14:paraId="4B79367C" w14:textId="77777777" w:rsidR="00C06FFD" w:rsidRPr="00BA2B6F" w:rsidRDefault="00C06FFD" w:rsidP="00C06FFD">
            <w:pPr>
              <w:jc w:val="both"/>
              <w:rPr>
                <w:sz w:val="20"/>
                <w:szCs w:val="20"/>
              </w:rPr>
            </w:pPr>
            <w:r w:rsidRPr="00BA2B6F">
              <w:rPr>
                <w:sz w:val="20"/>
                <w:szCs w:val="20"/>
              </w:rPr>
              <w:t>Tiks ieviests ar pasākumu 4.5., 6.1., 6.4., 6.5., 6.6.</w:t>
            </w:r>
          </w:p>
        </w:tc>
      </w:tr>
      <w:tr w:rsidR="00C06FFD" w:rsidRPr="00BA2B6F" w14:paraId="5E19FD9C" w14:textId="77777777" w:rsidTr="00D5672E">
        <w:trPr>
          <w:trHeight w:val="58"/>
        </w:trPr>
        <w:tc>
          <w:tcPr>
            <w:tcW w:w="709" w:type="dxa"/>
          </w:tcPr>
          <w:p w14:paraId="2830DB10" w14:textId="77777777" w:rsidR="00C06FFD" w:rsidRPr="00BA2B6F" w:rsidRDefault="00C06FFD" w:rsidP="00C06FFD">
            <w:pPr>
              <w:rPr>
                <w:sz w:val="20"/>
                <w:szCs w:val="20"/>
              </w:rPr>
            </w:pPr>
            <w:r w:rsidRPr="00BA2B6F">
              <w:rPr>
                <w:sz w:val="20"/>
                <w:szCs w:val="20"/>
              </w:rPr>
              <w:t>6.2.</w:t>
            </w:r>
          </w:p>
        </w:tc>
        <w:tc>
          <w:tcPr>
            <w:tcW w:w="5670" w:type="dxa"/>
            <w:shd w:val="clear" w:color="auto" w:fill="auto"/>
          </w:tcPr>
          <w:p w14:paraId="7550B7A5" w14:textId="77777777" w:rsidR="00C06FFD" w:rsidRPr="00BA2B6F" w:rsidRDefault="00C06FFD" w:rsidP="00C06FFD">
            <w:pPr>
              <w:spacing w:after="160" w:line="259" w:lineRule="auto"/>
              <w:ind w:right="34"/>
              <w:jc w:val="both"/>
              <w:rPr>
                <w:rFonts w:cs="Times New Roman"/>
                <w:sz w:val="20"/>
                <w:szCs w:val="20"/>
              </w:rPr>
            </w:pPr>
            <w:r w:rsidRPr="00BA2B6F">
              <w:rPr>
                <w:rFonts w:cs="Times New Roman"/>
                <w:sz w:val="20"/>
                <w:szCs w:val="20"/>
              </w:rPr>
              <w:t>Jāturpina uzlabot koordināciju starp KD un tiesībaizsardzības iestādēm, īpaši attiecībā uz informācijas apmaiņu un līdzekļu iesaldēšanu. Jāizveido skaidrāki sadarbības un koordinācijas mehānismi politikas veidošanas un operatīvā līmenī</w:t>
            </w:r>
          </w:p>
          <w:p w14:paraId="34A2360B" w14:textId="77777777" w:rsidR="00C06FFD" w:rsidRPr="00BA2B6F" w:rsidRDefault="00C06FFD" w:rsidP="00C06FFD">
            <w:pPr>
              <w:jc w:val="both"/>
              <w:rPr>
                <w:rFonts w:cs="Times New Roman"/>
                <w:sz w:val="20"/>
                <w:szCs w:val="20"/>
              </w:rPr>
            </w:pPr>
          </w:p>
        </w:tc>
        <w:tc>
          <w:tcPr>
            <w:tcW w:w="851" w:type="dxa"/>
            <w:shd w:val="clear" w:color="auto" w:fill="auto"/>
          </w:tcPr>
          <w:p w14:paraId="4E001CA3"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75576E7B" w14:textId="77777777" w:rsidR="00C06FFD" w:rsidRPr="00BA2B6F" w:rsidRDefault="00C06FFD" w:rsidP="00C06FFD">
            <w:pPr>
              <w:jc w:val="both"/>
              <w:rPr>
                <w:sz w:val="20"/>
                <w:szCs w:val="20"/>
              </w:rPr>
            </w:pPr>
            <w:r w:rsidRPr="00BA2B6F">
              <w:rPr>
                <w:sz w:val="20"/>
                <w:szCs w:val="20"/>
              </w:rPr>
              <w:t>FM, TM</w:t>
            </w:r>
          </w:p>
        </w:tc>
        <w:tc>
          <w:tcPr>
            <w:tcW w:w="5387" w:type="dxa"/>
            <w:shd w:val="clear" w:color="auto" w:fill="auto"/>
          </w:tcPr>
          <w:p w14:paraId="363659A6" w14:textId="77777777" w:rsidR="00C06FFD" w:rsidRPr="00BA2B6F" w:rsidRDefault="002F0C3B" w:rsidP="00C06FFD">
            <w:pPr>
              <w:jc w:val="both"/>
              <w:rPr>
                <w:sz w:val="20"/>
                <w:szCs w:val="20"/>
              </w:rPr>
            </w:pPr>
            <w:r>
              <w:rPr>
                <w:sz w:val="20"/>
                <w:szCs w:val="20"/>
              </w:rPr>
              <w:t>Tiks ieviests ar pasākumu 7.2</w:t>
            </w:r>
            <w:r w:rsidR="00C06FFD" w:rsidRPr="00BA2B6F">
              <w:rPr>
                <w:sz w:val="20"/>
                <w:szCs w:val="20"/>
              </w:rPr>
              <w:t>.</w:t>
            </w:r>
          </w:p>
        </w:tc>
      </w:tr>
      <w:tr w:rsidR="00C06FFD" w:rsidRPr="00BA2B6F" w14:paraId="61EDEEB7" w14:textId="77777777" w:rsidTr="00D5672E">
        <w:trPr>
          <w:trHeight w:val="58"/>
        </w:trPr>
        <w:tc>
          <w:tcPr>
            <w:tcW w:w="709" w:type="dxa"/>
          </w:tcPr>
          <w:p w14:paraId="26232E61" w14:textId="77777777" w:rsidR="00C06FFD" w:rsidRPr="00BA2B6F" w:rsidRDefault="00C06FFD" w:rsidP="00C06FFD">
            <w:pPr>
              <w:rPr>
                <w:sz w:val="20"/>
                <w:szCs w:val="20"/>
              </w:rPr>
            </w:pPr>
            <w:r w:rsidRPr="00BA2B6F">
              <w:rPr>
                <w:sz w:val="20"/>
                <w:szCs w:val="20"/>
              </w:rPr>
              <w:t>6.3.</w:t>
            </w:r>
          </w:p>
        </w:tc>
        <w:tc>
          <w:tcPr>
            <w:tcW w:w="5670" w:type="dxa"/>
            <w:shd w:val="clear" w:color="auto" w:fill="auto"/>
          </w:tcPr>
          <w:p w14:paraId="2EB6F783" w14:textId="77777777" w:rsidR="00C06FFD" w:rsidRPr="00BA2B6F" w:rsidRDefault="00C06FFD" w:rsidP="00C06FFD">
            <w:pPr>
              <w:jc w:val="both"/>
              <w:rPr>
                <w:rFonts w:cs="Times New Roman"/>
                <w:sz w:val="20"/>
                <w:szCs w:val="20"/>
              </w:rPr>
            </w:pPr>
            <w:r w:rsidRPr="00BA2B6F">
              <w:rPr>
                <w:rFonts w:cs="Times New Roman"/>
                <w:sz w:val="20"/>
                <w:szCs w:val="20"/>
              </w:rPr>
              <w:t>Piešķirt adekvātus resursus stratēģiskas analīzes veikšanai</w:t>
            </w:r>
          </w:p>
        </w:tc>
        <w:tc>
          <w:tcPr>
            <w:tcW w:w="851" w:type="dxa"/>
            <w:shd w:val="clear" w:color="auto" w:fill="auto"/>
          </w:tcPr>
          <w:p w14:paraId="3C421FE0"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4FCDB28F" w14:textId="77777777" w:rsidR="00C06FFD" w:rsidRPr="00BA2B6F" w:rsidRDefault="00C06FFD" w:rsidP="00C06FFD">
            <w:pPr>
              <w:jc w:val="both"/>
              <w:rPr>
                <w:sz w:val="20"/>
                <w:szCs w:val="20"/>
              </w:rPr>
            </w:pPr>
          </w:p>
        </w:tc>
        <w:tc>
          <w:tcPr>
            <w:tcW w:w="5387" w:type="dxa"/>
            <w:shd w:val="clear" w:color="auto" w:fill="auto"/>
          </w:tcPr>
          <w:p w14:paraId="2147FE27" w14:textId="77777777" w:rsidR="00C06FFD" w:rsidRPr="00BA2B6F" w:rsidRDefault="00C06FFD" w:rsidP="00C06FFD">
            <w:pPr>
              <w:jc w:val="both"/>
              <w:rPr>
                <w:sz w:val="20"/>
                <w:szCs w:val="20"/>
              </w:rPr>
            </w:pPr>
            <w:r w:rsidRPr="00BA2B6F">
              <w:rPr>
                <w:sz w:val="20"/>
                <w:szCs w:val="20"/>
              </w:rPr>
              <w:t>Tiks ieviests ar pasākumu 6.2.</w:t>
            </w:r>
          </w:p>
        </w:tc>
      </w:tr>
      <w:tr w:rsidR="00C06FFD" w:rsidRPr="00BA2B6F" w14:paraId="6BDB1D7D" w14:textId="77777777" w:rsidTr="00D5672E">
        <w:trPr>
          <w:trHeight w:val="58"/>
        </w:trPr>
        <w:tc>
          <w:tcPr>
            <w:tcW w:w="709" w:type="dxa"/>
          </w:tcPr>
          <w:p w14:paraId="7FEBC66E" w14:textId="77777777" w:rsidR="00C06FFD" w:rsidRPr="00BA2B6F" w:rsidRDefault="00C06FFD" w:rsidP="00C06FFD">
            <w:pPr>
              <w:rPr>
                <w:sz w:val="20"/>
                <w:szCs w:val="20"/>
              </w:rPr>
            </w:pPr>
            <w:r w:rsidRPr="00BA2B6F">
              <w:rPr>
                <w:sz w:val="20"/>
                <w:szCs w:val="20"/>
              </w:rPr>
              <w:t>6.4.</w:t>
            </w:r>
          </w:p>
        </w:tc>
        <w:tc>
          <w:tcPr>
            <w:tcW w:w="5670" w:type="dxa"/>
            <w:shd w:val="clear" w:color="auto" w:fill="auto"/>
          </w:tcPr>
          <w:p w14:paraId="13287601" w14:textId="77777777" w:rsidR="00C06FFD" w:rsidRPr="00BA2B6F" w:rsidRDefault="00C06FFD" w:rsidP="00C06FFD">
            <w:pPr>
              <w:jc w:val="both"/>
              <w:rPr>
                <w:rFonts w:cs="Times New Roman"/>
                <w:sz w:val="20"/>
                <w:szCs w:val="20"/>
              </w:rPr>
            </w:pPr>
            <w:r w:rsidRPr="00BA2B6F">
              <w:rPr>
                <w:rFonts w:cs="Times New Roman"/>
                <w:sz w:val="20"/>
                <w:szCs w:val="20"/>
              </w:rPr>
              <w:t xml:space="preserve">KD jānodrošina, ka tiek atbilstoši mazināti atklāšanas riski, likuma subjektiem pieprasot </w:t>
            </w:r>
            <w:proofErr w:type="gramStart"/>
            <w:r w:rsidRPr="00BA2B6F">
              <w:rPr>
                <w:rFonts w:cs="Times New Roman"/>
                <w:sz w:val="20"/>
                <w:szCs w:val="20"/>
              </w:rPr>
              <w:t>papildus informāciju</w:t>
            </w:r>
            <w:proofErr w:type="gramEnd"/>
          </w:p>
        </w:tc>
        <w:tc>
          <w:tcPr>
            <w:tcW w:w="851" w:type="dxa"/>
            <w:shd w:val="clear" w:color="auto" w:fill="auto"/>
          </w:tcPr>
          <w:p w14:paraId="1243CA93"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4DBF2472" w14:textId="77777777" w:rsidR="00C06FFD" w:rsidRPr="00BA2B6F" w:rsidRDefault="00C06FFD" w:rsidP="00C06FFD">
            <w:pPr>
              <w:jc w:val="both"/>
              <w:rPr>
                <w:sz w:val="20"/>
                <w:szCs w:val="20"/>
              </w:rPr>
            </w:pPr>
          </w:p>
        </w:tc>
        <w:tc>
          <w:tcPr>
            <w:tcW w:w="5387" w:type="dxa"/>
            <w:shd w:val="clear" w:color="auto" w:fill="auto"/>
          </w:tcPr>
          <w:p w14:paraId="38E60859" w14:textId="77777777" w:rsidR="00C06FFD" w:rsidRPr="00BA2B6F" w:rsidRDefault="00C06FFD" w:rsidP="00C06FFD">
            <w:pPr>
              <w:jc w:val="both"/>
              <w:rPr>
                <w:sz w:val="20"/>
                <w:szCs w:val="20"/>
              </w:rPr>
            </w:pPr>
            <w:r w:rsidRPr="00BA2B6F">
              <w:rPr>
                <w:sz w:val="20"/>
                <w:szCs w:val="20"/>
              </w:rPr>
              <w:t>Tiks ieviests ar pasākumu 6.7.</w:t>
            </w:r>
          </w:p>
        </w:tc>
      </w:tr>
      <w:tr w:rsidR="00C06FFD" w:rsidRPr="00BA2B6F" w14:paraId="001A5DE3" w14:textId="77777777" w:rsidTr="00D5672E">
        <w:trPr>
          <w:trHeight w:val="58"/>
        </w:trPr>
        <w:tc>
          <w:tcPr>
            <w:tcW w:w="709" w:type="dxa"/>
          </w:tcPr>
          <w:p w14:paraId="50073879" w14:textId="77777777" w:rsidR="00C06FFD" w:rsidRPr="00BA2B6F" w:rsidRDefault="00C06FFD" w:rsidP="00C06FFD">
            <w:pPr>
              <w:rPr>
                <w:sz w:val="20"/>
                <w:szCs w:val="20"/>
              </w:rPr>
            </w:pPr>
            <w:r w:rsidRPr="00BA2B6F">
              <w:rPr>
                <w:sz w:val="20"/>
                <w:szCs w:val="20"/>
              </w:rPr>
              <w:t>6.5.</w:t>
            </w:r>
          </w:p>
        </w:tc>
        <w:tc>
          <w:tcPr>
            <w:tcW w:w="5670" w:type="dxa"/>
            <w:shd w:val="clear" w:color="auto" w:fill="auto"/>
          </w:tcPr>
          <w:p w14:paraId="400E61BC" w14:textId="77777777" w:rsidR="00C06FFD" w:rsidRPr="00BA2B6F" w:rsidRDefault="00C06FFD" w:rsidP="00C06FFD">
            <w:pPr>
              <w:jc w:val="both"/>
              <w:rPr>
                <w:rFonts w:cs="Times New Roman"/>
                <w:sz w:val="20"/>
                <w:szCs w:val="20"/>
              </w:rPr>
            </w:pPr>
            <w:r w:rsidRPr="00BA2B6F">
              <w:rPr>
                <w:rFonts w:cs="Times New Roman"/>
                <w:sz w:val="20"/>
                <w:szCs w:val="20"/>
              </w:rPr>
              <w:t>Nodrošināt, ka Ģenerālprokuratūras pārraudzība neietekmē KD autonomiju, kā arī neietekmē iespējas laicīgai sadarbībai ar partneriem</w:t>
            </w:r>
          </w:p>
        </w:tc>
        <w:tc>
          <w:tcPr>
            <w:tcW w:w="851" w:type="dxa"/>
            <w:shd w:val="clear" w:color="auto" w:fill="auto"/>
          </w:tcPr>
          <w:p w14:paraId="02C832BB"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554EE3B5" w14:textId="77777777" w:rsidR="00C06FFD" w:rsidRPr="00BA2B6F" w:rsidRDefault="00C06FFD" w:rsidP="00C06FFD">
            <w:pPr>
              <w:jc w:val="both"/>
              <w:rPr>
                <w:sz w:val="20"/>
                <w:szCs w:val="20"/>
              </w:rPr>
            </w:pPr>
          </w:p>
        </w:tc>
        <w:tc>
          <w:tcPr>
            <w:tcW w:w="5387" w:type="dxa"/>
            <w:shd w:val="clear" w:color="auto" w:fill="auto"/>
          </w:tcPr>
          <w:p w14:paraId="4E82844D" w14:textId="77777777" w:rsidR="00C06FFD" w:rsidRPr="00BA2B6F" w:rsidRDefault="00C06FFD" w:rsidP="00C06FFD">
            <w:pPr>
              <w:jc w:val="both"/>
              <w:rPr>
                <w:sz w:val="20"/>
                <w:szCs w:val="20"/>
              </w:rPr>
            </w:pPr>
            <w:r w:rsidRPr="00BA2B6F">
              <w:rPr>
                <w:sz w:val="20"/>
                <w:szCs w:val="20"/>
              </w:rPr>
              <w:t>Tiks ieviests ar pasākumu 6.1.</w:t>
            </w:r>
          </w:p>
        </w:tc>
      </w:tr>
      <w:tr w:rsidR="00C06FFD" w:rsidRPr="00BA2B6F" w14:paraId="5A5A156C" w14:textId="77777777" w:rsidTr="00D5672E">
        <w:trPr>
          <w:trHeight w:val="58"/>
        </w:trPr>
        <w:tc>
          <w:tcPr>
            <w:tcW w:w="709" w:type="dxa"/>
            <w:shd w:val="clear" w:color="auto" w:fill="F2F2F2" w:themeFill="background1" w:themeFillShade="F2"/>
          </w:tcPr>
          <w:p w14:paraId="0E906DC3" w14:textId="77777777" w:rsidR="00C06FFD" w:rsidRPr="00BA2B6F" w:rsidRDefault="00C06FFD" w:rsidP="00C06FFD">
            <w:pPr>
              <w:rPr>
                <w:b/>
                <w:sz w:val="20"/>
                <w:szCs w:val="20"/>
              </w:rPr>
            </w:pPr>
          </w:p>
        </w:tc>
        <w:tc>
          <w:tcPr>
            <w:tcW w:w="5670" w:type="dxa"/>
            <w:shd w:val="clear" w:color="auto" w:fill="F2F2F2" w:themeFill="background1" w:themeFillShade="F2"/>
          </w:tcPr>
          <w:p w14:paraId="55CF9055" w14:textId="77777777" w:rsidR="00C06FFD" w:rsidRPr="00BA2B6F" w:rsidRDefault="00C06FFD" w:rsidP="00C06FFD">
            <w:pPr>
              <w:jc w:val="both"/>
              <w:rPr>
                <w:rFonts w:cs="Times New Roman"/>
                <w:b/>
                <w:sz w:val="20"/>
                <w:szCs w:val="20"/>
              </w:rPr>
            </w:pPr>
            <w:r w:rsidRPr="00BA2B6F">
              <w:rPr>
                <w:rFonts w:cs="Times New Roman"/>
                <w:b/>
                <w:sz w:val="20"/>
                <w:szCs w:val="20"/>
              </w:rPr>
              <w:t>7. Izmeklēšana un kriminālvajāšana</w:t>
            </w:r>
          </w:p>
        </w:tc>
        <w:tc>
          <w:tcPr>
            <w:tcW w:w="851" w:type="dxa"/>
            <w:shd w:val="clear" w:color="auto" w:fill="F2F2F2" w:themeFill="background1" w:themeFillShade="F2"/>
          </w:tcPr>
          <w:p w14:paraId="16E0E175"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4C36039E"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4F35B47E" w14:textId="77777777" w:rsidR="00C06FFD" w:rsidRPr="00BA2B6F" w:rsidRDefault="00C06FFD" w:rsidP="00C06FFD">
            <w:pPr>
              <w:jc w:val="both"/>
              <w:rPr>
                <w:b/>
                <w:sz w:val="20"/>
                <w:szCs w:val="20"/>
              </w:rPr>
            </w:pPr>
          </w:p>
        </w:tc>
      </w:tr>
      <w:tr w:rsidR="00C06FFD" w:rsidRPr="00BA2B6F" w14:paraId="5DDA9992" w14:textId="77777777" w:rsidTr="00D5672E">
        <w:trPr>
          <w:trHeight w:val="58"/>
        </w:trPr>
        <w:tc>
          <w:tcPr>
            <w:tcW w:w="709" w:type="dxa"/>
          </w:tcPr>
          <w:p w14:paraId="4CF4AD4B" w14:textId="77777777" w:rsidR="00C06FFD" w:rsidRPr="00BA2B6F" w:rsidRDefault="00C06FFD" w:rsidP="00C06FFD">
            <w:pPr>
              <w:rPr>
                <w:sz w:val="20"/>
                <w:szCs w:val="20"/>
              </w:rPr>
            </w:pPr>
            <w:r w:rsidRPr="00BA2B6F">
              <w:rPr>
                <w:sz w:val="20"/>
                <w:szCs w:val="20"/>
              </w:rPr>
              <w:t>7.1.</w:t>
            </w:r>
          </w:p>
        </w:tc>
        <w:tc>
          <w:tcPr>
            <w:tcW w:w="5670" w:type="dxa"/>
            <w:shd w:val="clear" w:color="auto" w:fill="auto"/>
          </w:tcPr>
          <w:p w14:paraId="61A90703" w14:textId="77777777" w:rsidR="00C06FFD" w:rsidRPr="00BA2B6F" w:rsidRDefault="00C06FFD" w:rsidP="00C06FFD">
            <w:pPr>
              <w:tabs>
                <w:tab w:val="left" w:pos="709"/>
              </w:tabs>
              <w:autoSpaceDE w:val="0"/>
              <w:autoSpaceDN w:val="0"/>
              <w:adjustRightInd w:val="0"/>
              <w:ind w:right="34"/>
              <w:jc w:val="both"/>
              <w:rPr>
                <w:rFonts w:cs="Times New Roman"/>
                <w:sz w:val="20"/>
                <w:szCs w:val="20"/>
              </w:rPr>
            </w:pPr>
            <w:r w:rsidRPr="00BA2B6F">
              <w:rPr>
                <w:rFonts w:cs="Times New Roman"/>
                <w:sz w:val="20"/>
                <w:szCs w:val="20"/>
              </w:rPr>
              <w:t>Latvijai jānosaka NILL apkarošana kā prioritāte un sistemātiski jānodrošina kriminālatbildības piemērošana par visiem NILL veidiem, ieskaitot trešo personu veiktu NILL un autonomajiem NILL gadījumiem. NILL izmeklēšanām ir jābūt racionalizētām</w:t>
            </w:r>
            <w:proofErr w:type="gramStart"/>
            <w:r w:rsidRPr="00BA2B6F">
              <w:rPr>
                <w:rFonts w:cs="Times New Roman"/>
                <w:sz w:val="20"/>
                <w:szCs w:val="20"/>
              </w:rPr>
              <w:t xml:space="preserve">  </w:t>
            </w:r>
            <w:proofErr w:type="gramEnd"/>
            <w:r w:rsidRPr="00BA2B6F">
              <w:rPr>
                <w:rFonts w:cs="Times New Roman"/>
                <w:sz w:val="20"/>
                <w:szCs w:val="20"/>
              </w:rPr>
              <w:t xml:space="preserve">un </w:t>
            </w:r>
            <w:proofErr w:type="spellStart"/>
            <w:r w:rsidRPr="00BA2B6F">
              <w:rPr>
                <w:rFonts w:cs="Times New Roman"/>
                <w:sz w:val="20"/>
                <w:szCs w:val="20"/>
              </w:rPr>
              <w:t>prioritizētām</w:t>
            </w:r>
            <w:proofErr w:type="spellEnd"/>
            <w:r w:rsidRPr="00BA2B6F">
              <w:rPr>
                <w:rFonts w:cs="Times New Roman"/>
                <w:sz w:val="20"/>
                <w:szCs w:val="20"/>
              </w:rPr>
              <w:t xml:space="preserve">, lai nodrošinātu lietu izmeklēšanu un izskatīšanu tiesā pēc iespējas īsākā laika periodā. Vienlaikus jāuzlabo un sistemātiski jāveic paralēlas finanšu izmeklēšanas. </w:t>
            </w:r>
          </w:p>
        </w:tc>
        <w:tc>
          <w:tcPr>
            <w:tcW w:w="851" w:type="dxa"/>
            <w:shd w:val="clear" w:color="auto" w:fill="auto"/>
          </w:tcPr>
          <w:p w14:paraId="2C7EE618" w14:textId="77777777" w:rsidR="00C06FFD" w:rsidRPr="00BA2B6F" w:rsidRDefault="00C06FFD" w:rsidP="00C06FFD">
            <w:pPr>
              <w:jc w:val="both"/>
              <w:rPr>
                <w:sz w:val="20"/>
                <w:szCs w:val="20"/>
              </w:rPr>
            </w:pPr>
          </w:p>
        </w:tc>
        <w:tc>
          <w:tcPr>
            <w:tcW w:w="1275" w:type="dxa"/>
            <w:shd w:val="clear" w:color="auto" w:fill="auto"/>
          </w:tcPr>
          <w:p w14:paraId="1B4DDEB1" w14:textId="77777777" w:rsidR="00C06FFD" w:rsidRPr="00BA2B6F" w:rsidRDefault="00C06FFD" w:rsidP="00C06FFD">
            <w:pPr>
              <w:jc w:val="both"/>
              <w:rPr>
                <w:sz w:val="20"/>
                <w:szCs w:val="20"/>
              </w:rPr>
            </w:pPr>
            <w:r w:rsidRPr="00BA2B6F">
              <w:rPr>
                <w:sz w:val="20"/>
                <w:szCs w:val="20"/>
              </w:rPr>
              <w:t>VP, VID, DP, KNAB, ĢP</w:t>
            </w:r>
          </w:p>
        </w:tc>
        <w:tc>
          <w:tcPr>
            <w:tcW w:w="5387" w:type="dxa"/>
            <w:shd w:val="clear" w:color="auto" w:fill="auto"/>
          </w:tcPr>
          <w:p w14:paraId="1564FA14" w14:textId="77777777" w:rsidR="00C06FFD" w:rsidRPr="00BA2B6F" w:rsidRDefault="00C06FFD" w:rsidP="002F0C3B">
            <w:pPr>
              <w:jc w:val="both"/>
              <w:rPr>
                <w:sz w:val="20"/>
                <w:szCs w:val="20"/>
              </w:rPr>
            </w:pPr>
            <w:r w:rsidRPr="00BA2B6F">
              <w:rPr>
                <w:sz w:val="20"/>
                <w:szCs w:val="20"/>
              </w:rPr>
              <w:t>Tiks ieviests ar pasākumu 7.1.-7.</w:t>
            </w:r>
            <w:r w:rsidR="002F0C3B">
              <w:rPr>
                <w:sz w:val="20"/>
                <w:szCs w:val="20"/>
              </w:rPr>
              <w:t>9</w:t>
            </w:r>
            <w:r w:rsidRPr="00BA2B6F">
              <w:rPr>
                <w:sz w:val="20"/>
                <w:szCs w:val="20"/>
              </w:rPr>
              <w:t>.</w:t>
            </w:r>
            <w:r w:rsidR="005C51D1">
              <w:rPr>
                <w:sz w:val="20"/>
                <w:szCs w:val="20"/>
              </w:rPr>
              <w:t>, 7.14</w:t>
            </w:r>
          </w:p>
        </w:tc>
      </w:tr>
      <w:tr w:rsidR="00C06FFD" w:rsidRPr="00BA2B6F" w14:paraId="694309BD" w14:textId="77777777" w:rsidTr="00D5672E">
        <w:trPr>
          <w:trHeight w:val="58"/>
        </w:trPr>
        <w:tc>
          <w:tcPr>
            <w:tcW w:w="709" w:type="dxa"/>
          </w:tcPr>
          <w:p w14:paraId="26425ABF" w14:textId="77777777" w:rsidR="00C06FFD" w:rsidRPr="00BA2B6F" w:rsidRDefault="00C06FFD" w:rsidP="00C06FFD">
            <w:pPr>
              <w:rPr>
                <w:sz w:val="20"/>
                <w:szCs w:val="20"/>
              </w:rPr>
            </w:pPr>
            <w:r w:rsidRPr="00BA2B6F">
              <w:rPr>
                <w:sz w:val="20"/>
                <w:szCs w:val="20"/>
              </w:rPr>
              <w:t>7.2.</w:t>
            </w:r>
          </w:p>
        </w:tc>
        <w:tc>
          <w:tcPr>
            <w:tcW w:w="5670" w:type="dxa"/>
            <w:shd w:val="clear" w:color="auto" w:fill="auto"/>
          </w:tcPr>
          <w:p w14:paraId="5AA009A8" w14:textId="77777777" w:rsidR="00C06FFD" w:rsidRPr="00BA2B6F" w:rsidRDefault="00C06FFD" w:rsidP="00C06FFD">
            <w:pPr>
              <w:jc w:val="both"/>
              <w:rPr>
                <w:rFonts w:cs="Times New Roman"/>
                <w:sz w:val="20"/>
                <w:szCs w:val="20"/>
              </w:rPr>
            </w:pPr>
            <w:r w:rsidRPr="00BA2B6F">
              <w:rPr>
                <w:rFonts w:cs="Times New Roman"/>
                <w:sz w:val="20"/>
                <w:szCs w:val="20"/>
              </w:rPr>
              <w:t>Latvijai NILL izmeklēšana ir jānosaka kā prioritāte, atbilstoši tās riska profilam (reģionālais finanšu centrs).</w:t>
            </w:r>
          </w:p>
        </w:tc>
        <w:tc>
          <w:tcPr>
            <w:tcW w:w="851" w:type="dxa"/>
            <w:shd w:val="clear" w:color="auto" w:fill="auto"/>
          </w:tcPr>
          <w:p w14:paraId="489F5BAE" w14:textId="77777777" w:rsidR="00C06FFD" w:rsidRPr="00BA2B6F" w:rsidRDefault="00C06FFD" w:rsidP="00C06FFD">
            <w:pPr>
              <w:jc w:val="both"/>
              <w:rPr>
                <w:sz w:val="20"/>
                <w:szCs w:val="20"/>
              </w:rPr>
            </w:pPr>
          </w:p>
        </w:tc>
        <w:tc>
          <w:tcPr>
            <w:tcW w:w="1275" w:type="dxa"/>
            <w:shd w:val="clear" w:color="auto" w:fill="auto"/>
          </w:tcPr>
          <w:p w14:paraId="248D0066" w14:textId="77777777" w:rsidR="00C06FFD" w:rsidRPr="00BA2B6F" w:rsidRDefault="00C06FFD" w:rsidP="00C06FFD">
            <w:pPr>
              <w:jc w:val="both"/>
              <w:rPr>
                <w:sz w:val="20"/>
                <w:szCs w:val="20"/>
              </w:rPr>
            </w:pPr>
            <w:r w:rsidRPr="00BA2B6F">
              <w:rPr>
                <w:sz w:val="20"/>
                <w:szCs w:val="20"/>
              </w:rPr>
              <w:t>VP, VID, DP, KNAB, ĢP</w:t>
            </w:r>
          </w:p>
        </w:tc>
        <w:tc>
          <w:tcPr>
            <w:tcW w:w="5387" w:type="dxa"/>
            <w:shd w:val="clear" w:color="auto" w:fill="auto"/>
          </w:tcPr>
          <w:p w14:paraId="505508E5" w14:textId="77777777" w:rsidR="00C06FFD" w:rsidRPr="00BA2B6F" w:rsidRDefault="00C06FFD" w:rsidP="002F0C3B">
            <w:pPr>
              <w:jc w:val="both"/>
              <w:rPr>
                <w:sz w:val="20"/>
                <w:szCs w:val="20"/>
              </w:rPr>
            </w:pPr>
            <w:r w:rsidRPr="00BA2B6F">
              <w:rPr>
                <w:sz w:val="20"/>
                <w:szCs w:val="20"/>
              </w:rPr>
              <w:t>Tiks ieviests ar pasākumu 7.1</w:t>
            </w:r>
            <w:r w:rsidR="002F0C3B">
              <w:rPr>
                <w:sz w:val="20"/>
                <w:szCs w:val="20"/>
              </w:rPr>
              <w:t>0</w:t>
            </w:r>
            <w:r w:rsidRPr="00BA2B6F">
              <w:rPr>
                <w:sz w:val="20"/>
                <w:szCs w:val="20"/>
              </w:rPr>
              <w:t>, 6.10.</w:t>
            </w:r>
          </w:p>
        </w:tc>
      </w:tr>
      <w:tr w:rsidR="00C06FFD" w:rsidRPr="00BA2B6F" w14:paraId="17F15107" w14:textId="77777777" w:rsidTr="00D5672E">
        <w:trPr>
          <w:trHeight w:val="58"/>
        </w:trPr>
        <w:tc>
          <w:tcPr>
            <w:tcW w:w="709" w:type="dxa"/>
          </w:tcPr>
          <w:p w14:paraId="4BD97B9D" w14:textId="77777777" w:rsidR="00C06FFD" w:rsidRPr="00BA2B6F" w:rsidRDefault="00C06FFD" w:rsidP="00C06FFD">
            <w:pPr>
              <w:rPr>
                <w:sz w:val="20"/>
                <w:szCs w:val="20"/>
              </w:rPr>
            </w:pPr>
            <w:r w:rsidRPr="00BA2B6F">
              <w:rPr>
                <w:sz w:val="20"/>
                <w:szCs w:val="20"/>
              </w:rPr>
              <w:t>7.3.</w:t>
            </w:r>
          </w:p>
        </w:tc>
        <w:tc>
          <w:tcPr>
            <w:tcW w:w="5670" w:type="dxa"/>
            <w:shd w:val="clear" w:color="auto" w:fill="auto"/>
          </w:tcPr>
          <w:p w14:paraId="71681BB6" w14:textId="77777777" w:rsidR="00C06FFD" w:rsidRPr="00BA2B6F" w:rsidRDefault="00C06FFD" w:rsidP="00C06FFD">
            <w:pPr>
              <w:jc w:val="both"/>
              <w:rPr>
                <w:rFonts w:cs="Times New Roman"/>
                <w:sz w:val="20"/>
                <w:szCs w:val="20"/>
              </w:rPr>
            </w:pPr>
            <w:r w:rsidRPr="00BA2B6F">
              <w:rPr>
                <w:rFonts w:cs="Times New Roman"/>
                <w:sz w:val="20"/>
                <w:szCs w:val="20"/>
              </w:rPr>
              <w:t xml:space="preserve">Prokuroriem ir jāpārbauda praksē nesen ieviestās tiesību normas attiecībā uz NILL pierādīšanu ar netiešiem pierādījumiem, mainot </w:t>
            </w:r>
            <w:r w:rsidRPr="00BA2B6F">
              <w:rPr>
                <w:rFonts w:cs="Times New Roman"/>
                <w:sz w:val="20"/>
                <w:szCs w:val="20"/>
              </w:rPr>
              <w:lastRenderedPageBreak/>
              <w:t>līdzšinējo praksi, kas pamatā balstīta uz predikatīvā noziedzīgā nodarījuma noskaidrošanu. Latvijai ir jāizstrādā vadlīnijas tiesībsargājošām iestādēm, to papildinot ar attiecīgu detalizētu apmācību rīkošanu visām noziedzīgus līdzekļus ģenerējošu noziegumu izmeklēšanas un kriminālvajāšanas procesos iesaistītajām pusēm, tai skaitā attiecībā uz minimālo pierādījumu slieksni, kādu tiesa varētu pieprasīt, lai pierādītu NILL predikatīvā noziedzīgā nodarījuma esamību, ņemot vērā nesen veiktos tiesību aktu grozījumus</w:t>
            </w:r>
          </w:p>
        </w:tc>
        <w:tc>
          <w:tcPr>
            <w:tcW w:w="851" w:type="dxa"/>
            <w:shd w:val="clear" w:color="auto" w:fill="auto"/>
          </w:tcPr>
          <w:p w14:paraId="41FC019D" w14:textId="77777777" w:rsidR="00C06FFD" w:rsidRPr="00BA2B6F" w:rsidRDefault="00C06FFD" w:rsidP="00C06FFD">
            <w:pPr>
              <w:jc w:val="both"/>
              <w:rPr>
                <w:sz w:val="20"/>
                <w:szCs w:val="20"/>
              </w:rPr>
            </w:pPr>
            <w:r w:rsidRPr="00BA2B6F">
              <w:rPr>
                <w:sz w:val="20"/>
                <w:szCs w:val="20"/>
              </w:rPr>
              <w:lastRenderedPageBreak/>
              <w:t>ĢP</w:t>
            </w:r>
          </w:p>
        </w:tc>
        <w:tc>
          <w:tcPr>
            <w:tcW w:w="1275" w:type="dxa"/>
            <w:shd w:val="clear" w:color="auto" w:fill="auto"/>
          </w:tcPr>
          <w:p w14:paraId="7BD6BE78" w14:textId="77777777" w:rsidR="00C06FFD" w:rsidRPr="00BA2B6F" w:rsidRDefault="00C06FFD" w:rsidP="00C06FFD">
            <w:pPr>
              <w:jc w:val="both"/>
              <w:rPr>
                <w:sz w:val="20"/>
                <w:szCs w:val="20"/>
              </w:rPr>
            </w:pPr>
          </w:p>
        </w:tc>
        <w:tc>
          <w:tcPr>
            <w:tcW w:w="5387" w:type="dxa"/>
            <w:shd w:val="clear" w:color="auto" w:fill="auto"/>
          </w:tcPr>
          <w:p w14:paraId="78560B02" w14:textId="77777777" w:rsidR="00C06FFD" w:rsidRPr="00BA2B6F" w:rsidRDefault="00C06FFD" w:rsidP="00C06FFD">
            <w:pPr>
              <w:jc w:val="both"/>
              <w:rPr>
                <w:sz w:val="20"/>
                <w:szCs w:val="20"/>
              </w:rPr>
            </w:pPr>
            <w:r w:rsidRPr="00BA2B6F">
              <w:rPr>
                <w:sz w:val="20"/>
                <w:szCs w:val="20"/>
              </w:rPr>
              <w:t>Tiks ievie</w:t>
            </w:r>
            <w:r w:rsidR="002F0C3B">
              <w:rPr>
                <w:sz w:val="20"/>
                <w:szCs w:val="20"/>
              </w:rPr>
              <w:t>sts ar</w:t>
            </w:r>
            <w:r w:rsidR="00015E82">
              <w:rPr>
                <w:sz w:val="20"/>
                <w:szCs w:val="20"/>
              </w:rPr>
              <w:t xml:space="preserve"> pasākumu 3.6., 4.1., 7.11.-7.13</w:t>
            </w:r>
            <w:r w:rsidRPr="00BA2B6F">
              <w:rPr>
                <w:sz w:val="20"/>
                <w:szCs w:val="20"/>
              </w:rPr>
              <w:t>.</w:t>
            </w:r>
          </w:p>
        </w:tc>
      </w:tr>
      <w:tr w:rsidR="00C06FFD" w:rsidRPr="00BA2B6F" w14:paraId="24A41FE6" w14:textId="77777777" w:rsidTr="00D5672E">
        <w:trPr>
          <w:trHeight w:val="58"/>
        </w:trPr>
        <w:tc>
          <w:tcPr>
            <w:tcW w:w="709" w:type="dxa"/>
          </w:tcPr>
          <w:p w14:paraId="1FBE326A" w14:textId="77777777" w:rsidR="00C06FFD" w:rsidRPr="00BA2B6F" w:rsidRDefault="00C06FFD" w:rsidP="00C06FFD">
            <w:pPr>
              <w:rPr>
                <w:sz w:val="20"/>
                <w:szCs w:val="20"/>
              </w:rPr>
            </w:pPr>
            <w:r w:rsidRPr="00BA2B6F">
              <w:rPr>
                <w:sz w:val="20"/>
                <w:szCs w:val="20"/>
              </w:rPr>
              <w:t>7.4.</w:t>
            </w:r>
          </w:p>
        </w:tc>
        <w:tc>
          <w:tcPr>
            <w:tcW w:w="5670" w:type="dxa"/>
            <w:shd w:val="clear" w:color="auto" w:fill="auto"/>
          </w:tcPr>
          <w:p w14:paraId="5EA0E12D" w14:textId="77777777" w:rsidR="00C06FFD" w:rsidRPr="00BA2B6F" w:rsidRDefault="00C06FFD" w:rsidP="00C06FFD">
            <w:pPr>
              <w:jc w:val="both"/>
              <w:rPr>
                <w:rFonts w:cs="Times New Roman"/>
                <w:sz w:val="20"/>
                <w:szCs w:val="20"/>
              </w:rPr>
            </w:pPr>
            <w:r w:rsidRPr="00BA2B6F">
              <w:rPr>
                <w:rFonts w:cs="Times New Roman"/>
                <w:sz w:val="20"/>
                <w:szCs w:val="20"/>
              </w:rPr>
              <w:t xml:space="preserve">Jāizvērtē Krimināllikuma </w:t>
            </w:r>
            <w:proofErr w:type="gramStart"/>
            <w:r w:rsidRPr="00BA2B6F">
              <w:rPr>
                <w:rFonts w:cs="Times New Roman"/>
                <w:sz w:val="20"/>
                <w:szCs w:val="20"/>
              </w:rPr>
              <w:t>55.panta</w:t>
            </w:r>
            <w:proofErr w:type="gramEnd"/>
            <w:r w:rsidRPr="00BA2B6F">
              <w:rPr>
                <w:rFonts w:cs="Times New Roman"/>
                <w:sz w:val="20"/>
                <w:szCs w:val="20"/>
              </w:rPr>
              <w:t>, kas pieļauj nosacītu notiesāšanu termiņiem līdz pieciem gadiem, ietekmi attiecībā uz NILL kriminālvajāšanas sankciju efektivitāti. Prokuroriem ir sistemātiski jāpārsūdz tie tiesas spriedumi par NILL, kas ir pārāk saudzējoši</w:t>
            </w:r>
          </w:p>
        </w:tc>
        <w:tc>
          <w:tcPr>
            <w:tcW w:w="851" w:type="dxa"/>
            <w:shd w:val="clear" w:color="auto" w:fill="auto"/>
          </w:tcPr>
          <w:p w14:paraId="5CEB5EED" w14:textId="77777777" w:rsidR="00C06FFD" w:rsidRPr="00BA2B6F" w:rsidRDefault="00C06FFD" w:rsidP="00C06FFD">
            <w:pPr>
              <w:jc w:val="both"/>
              <w:rPr>
                <w:sz w:val="20"/>
                <w:szCs w:val="20"/>
              </w:rPr>
            </w:pPr>
            <w:r w:rsidRPr="00BA2B6F">
              <w:rPr>
                <w:sz w:val="20"/>
                <w:szCs w:val="20"/>
              </w:rPr>
              <w:t>TM</w:t>
            </w:r>
          </w:p>
        </w:tc>
        <w:tc>
          <w:tcPr>
            <w:tcW w:w="1275" w:type="dxa"/>
            <w:shd w:val="clear" w:color="auto" w:fill="auto"/>
          </w:tcPr>
          <w:p w14:paraId="4CA5934C" w14:textId="77777777" w:rsidR="00C06FFD" w:rsidRPr="00BA2B6F" w:rsidRDefault="00C06FFD" w:rsidP="00C06FFD">
            <w:pPr>
              <w:jc w:val="both"/>
              <w:rPr>
                <w:sz w:val="20"/>
                <w:szCs w:val="20"/>
              </w:rPr>
            </w:pPr>
          </w:p>
        </w:tc>
        <w:tc>
          <w:tcPr>
            <w:tcW w:w="5387" w:type="dxa"/>
            <w:shd w:val="clear" w:color="auto" w:fill="auto"/>
          </w:tcPr>
          <w:p w14:paraId="0710A55A" w14:textId="77777777" w:rsidR="00C06FFD" w:rsidRPr="00BA2B6F" w:rsidRDefault="00015E82" w:rsidP="00C06FFD">
            <w:pPr>
              <w:jc w:val="both"/>
              <w:rPr>
                <w:sz w:val="20"/>
                <w:szCs w:val="20"/>
              </w:rPr>
            </w:pPr>
            <w:r>
              <w:rPr>
                <w:sz w:val="20"/>
                <w:szCs w:val="20"/>
              </w:rPr>
              <w:t>Tiks ieviests ar pasākumu 7.9.-7.13</w:t>
            </w:r>
            <w:r w:rsidR="00C06FFD" w:rsidRPr="00BA2B6F">
              <w:rPr>
                <w:sz w:val="20"/>
                <w:szCs w:val="20"/>
              </w:rPr>
              <w:t>.</w:t>
            </w:r>
          </w:p>
        </w:tc>
      </w:tr>
      <w:tr w:rsidR="00C06FFD" w:rsidRPr="00BA2B6F" w14:paraId="3A4F02BC" w14:textId="77777777" w:rsidTr="00D5672E">
        <w:trPr>
          <w:trHeight w:val="58"/>
        </w:trPr>
        <w:tc>
          <w:tcPr>
            <w:tcW w:w="709" w:type="dxa"/>
            <w:shd w:val="clear" w:color="auto" w:fill="F2F2F2" w:themeFill="background1" w:themeFillShade="F2"/>
          </w:tcPr>
          <w:p w14:paraId="476888DB" w14:textId="77777777" w:rsidR="00C06FFD" w:rsidRPr="00BA2B6F" w:rsidRDefault="00C06FFD" w:rsidP="00C06FFD">
            <w:pPr>
              <w:rPr>
                <w:b/>
                <w:sz w:val="20"/>
                <w:szCs w:val="20"/>
              </w:rPr>
            </w:pPr>
          </w:p>
        </w:tc>
        <w:tc>
          <w:tcPr>
            <w:tcW w:w="5670" w:type="dxa"/>
            <w:shd w:val="clear" w:color="auto" w:fill="F2F2F2" w:themeFill="background1" w:themeFillShade="F2"/>
          </w:tcPr>
          <w:p w14:paraId="10570C48" w14:textId="77777777" w:rsidR="00C06FFD" w:rsidRPr="00BA2B6F" w:rsidRDefault="00C06FFD" w:rsidP="00C06FFD">
            <w:pPr>
              <w:jc w:val="both"/>
              <w:rPr>
                <w:rFonts w:cs="Times New Roman"/>
                <w:b/>
                <w:sz w:val="20"/>
                <w:szCs w:val="20"/>
              </w:rPr>
            </w:pPr>
            <w:r w:rsidRPr="00BA2B6F">
              <w:rPr>
                <w:rFonts w:cs="Times New Roman"/>
                <w:b/>
                <w:sz w:val="20"/>
                <w:szCs w:val="20"/>
              </w:rPr>
              <w:t xml:space="preserve">8. Konfiskācija </w:t>
            </w:r>
          </w:p>
        </w:tc>
        <w:tc>
          <w:tcPr>
            <w:tcW w:w="851" w:type="dxa"/>
            <w:shd w:val="clear" w:color="auto" w:fill="F2F2F2" w:themeFill="background1" w:themeFillShade="F2"/>
          </w:tcPr>
          <w:p w14:paraId="767EEE02"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7E7DCA58"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3AC8897B" w14:textId="77777777" w:rsidR="00C06FFD" w:rsidRPr="00BA2B6F" w:rsidRDefault="00C06FFD" w:rsidP="00C06FFD">
            <w:pPr>
              <w:jc w:val="both"/>
              <w:rPr>
                <w:b/>
                <w:sz w:val="20"/>
                <w:szCs w:val="20"/>
              </w:rPr>
            </w:pPr>
          </w:p>
        </w:tc>
      </w:tr>
      <w:tr w:rsidR="00C06FFD" w:rsidRPr="00BA2B6F" w14:paraId="2B7A2417" w14:textId="77777777" w:rsidTr="00D5672E">
        <w:trPr>
          <w:trHeight w:val="58"/>
        </w:trPr>
        <w:tc>
          <w:tcPr>
            <w:tcW w:w="709" w:type="dxa"/>
          </w:tcPr>
          <w:p w14:paraId="0428B1FA" w14:textId="77777777" w:rsidR="00C06FFD" w:rsidRPr="00BA2B6F" w:rsidRDefault="00C06FFD" w:rsidP="00C06FFD">
            <w:pPr>
              <w:rPr>
                <w:sz w:val="20"/>
                <w:szCs w:val="20"/>
              </w:rPr>
            </w:pPr>
            <w:r w:rsidRPr="00BA2B6F">
              <w:rPr>
                <w:sz w:val="20"/>
                <w:szCs w:val="20"/>
              </w:rPr>
              <w:t>8.1.</w:t>
            </w:r>
          </w:p>
        </w:tc>
        <w:tc>
          <w:tcPr>
            <w:tcW w:w="5670" w:type="dxa"/>
            <w:shd w:val="clear" w:color="auto" w:fill="auto"/>
          </w:tcPr>
          <w:p w14:paraId="284088D5" w14:textId="77777777" w:rsidR="00C06FFD" w:rsidRPr="00BA2B6F" w:rsidRDefault="00C06FFD" w:rsidP="00C06FFD">
            <w:pPr>
              <w:jc w:val="both"/>
              <w:rPr>
                <w:rFonts w:cs="Times New Roman"/>
                <w:sz w:val="20"/>
                <w:szCs w:val="20"/>
              </w:rPr>
            </w:pPr>
            <w:r w:rsidRPr="00BA2B6F">
              <w:rPr>
                <w:rFonts w:cs="Times New Roman"/>
                <w:sz w:val="20"/>
                <w:szCs w:val="20"/>
              </w:rPr>
              <w:t>Latvijas kompetentajām iestādēm ir praksē jāpārbauda jauno tiesību normu (Krimināllikuma VIII</w:t>
            </w:r>
            <w:r w:rsidRPr="00BA2B6F">
              <w:rPr>
                <w:rFonts w:cs="Times New Roman"/>
                <w:sz w:val="20"/>
                <w:szCs w:val="20"/>
                <w:vertAlign w:val="superscript"/>
              </w:rPr>
              <w:t>2</w:t>
            </w:r>
            <w:r w:rsidRPr="00BA2B6F">
              <w:rPr>
                <w:rFonts w:cs="Times New Roman"/>
                <w:sz w:val="20"/>
                <w:szCs w:val="20"/>
              </w:rPr>
              <w:t xml:space="preserve"> nodaļas 70.</w:t>
            </w:r>
            <w:r w:rsidRPr="00BA2B6F">
              <w:rPr>
                <w:rFonts w:cs="Times New Roman"/>
                <w:sz w:val="20"/>
                <w:szCs w:val="20"/>
                <w:vertAlign w:val="superscript"/>
              </w:rPr>
              <w:t>11</w:t>
            </w:r>
            <w:r w:rsidRPr="00BA2B6F">
              <w:rPr>
                <w:rFonts w:cs="Times New Roman"/>
                <w:sz w:val="20"/>
                <w:szCs w:val="20"/>
              </w:rPr>
              <w:t xml:space="preserve"> pants) robežas attiecībā uz apgriezto pierādīšanas nastu, lai pierādītu, ka manta ir noziedzīgi iegūta</w:t>
            </w:r>
          </w:p>
        </w:tc>
        <w:tc>
          <w:tcPr>
            <w:tcW w:w="851" w:type="dxa"/>
            <w:shd w:val="clear" w:color="auto" w:fill="auto"/>
          </w:tcPr>
          <w:p w14:paraId="4ECE1205" w14:textId="77777777" w:rsidR="00C06FFD" w:rsidRPr="00BA2B6F" w:rsidRDefault="00C06FFD" w:rsidP="00C06FFD">
            <w:pPr>
              <w:jc w:val="both"/>
              <w:rPr>
                <w:sz w:val="20"/>
                <w:szCs w:val="20"/>
              </w:rPr>
            </w:pPr>
          </w:p>
        </w:tc>
        <w:tc>
          <w:tcPr>
            <w:tcW w:w="1275" w:type="dxa"/>
            <w:shd w:val="clear" w:color="auto" w:fill="auto"/>
          </w:tcPr>
          <w:p w14:paraId="52961DF6" w14:textId="77777777" w:rsidR="00C06FFD" w:rsidRPr="00BA2B6F" w:rsidRDefault="00C06FFD" w:rsidP="00C06FFD">
            <w:pPr>
              <w:jc w:val="both"/>
              <w:rPr>
                <w:sz w:val="20"/>
                <w:szCs w:val="20"/>
              </w:rPr>
            </w:pPr>
            <w:r w:rsidRPr="00BA2B6F">
              <w:rPr>
                <w:sz w:val="20"/>
                <w:szCs w:val="20"/>
              </w:rPr>
              <w:t>VP, VID, DP, KNAB, ĢP</w:t>
            </w:r>
          </w:p>
        </w:tc>
        <w:tc>
          <w:tcPr>
            <w:tcW w:w="5387" w:type="dxa"/>
            <w:shd w:val="clear" w:color="auto" w:fill="auto"/>
          </w:tcPr>
          <w:p w14:paraId="64083F88" w14:textId="77777777" w:rsidR="00C06FFD" w:rsidRPr="00BA2B6F" w:rsidRDefault="00C06FFD" w:rsidP="00C06FFD">
            <w:pPr>
              <w:jc w:val="both"/>
              <w:rPr>
                <w:sz w:val="20"/>
                <w:szCs w:val="20"/>
              </w:rPr>
            </w:pPr>
            <w:r w:rsidRPr="00BA2B6F">
              <w:rPr>
                <w:sz w:val="20"/>
                <w:szCs w:val="20"/>
              </w:rPr>
              <w:t>Tiks ieviests ar pasākumu 8.1.-8.3.</w:t>
            </w:r>
          </w:p>
        </w:tc>
      </w:tr>
      <w:tr w:rsidR="00C06FFD" w:rsidRPr="00BA2B6F" w14:paraId="0E639852" w14:textId="77777777" w:rsidTr="00D5672E">
        <w:trPr>
          <w:trHeight w:val="58"/>
        </w:trPr>
        <w:tc>
          <w:tcPr>
            <w:tcW w:w="709" w:type="dxa"/>
          </w:tcPr>
          <w:p w14:paraId="07C75E7A" w14:textId="77777777" w:rsidR="00C06FFD" w:rsidRPr="00BA2B6F" w:rsidRDefault="00C06FFD" w:rsidP="00C06FFD">
            <w:pPr>
              <w:rPr>
                <w:sz w:val="20"/>
                <w:szCs w:val="20"/>
              </w:rPr>
            </w:pPr>
            <w:r w:rsidRPr="00BA2B6F">
              <w:rPr>
                <w:sz w:val="20"/>
                <w:szCs w:val="20"/>
              </w:rPr>
              <w:t>8.2.</w:t>
            </w:r>
          </w:p>
        </w:tc>
        <w:tc>
          <w:tcPr>
            <w:tcW w:w="5670" w:type="dxa"/>
            <w:shd w:val="clear" w:color="auto" w:fill="auto"/>
          </w:tcPr>
          <w:p w14:paraId="068012D0" w14:textId="77777777" w:rsidR="00C06FFD" w:rsidRPr="00BA2B6F" w:rsidRDefault="00C06FFD" w:rsidP="00C06FFD">
            <w:pPr>
              <w:jc w:val="both"/>
              <w:rPr>
                <w:rFonts w:cs="Times New Roman"/>
                <w:sz w:val="20"/>
                <w:szCs w:val="20"/>
              </w:rPr>
            </w:pPr>
            <w:r w:rsidRPr="00BA2B6F">
              <w:rPr>
                <w:rFonts w:cs="Times New Roman"/>
                <w:sz w:val="20"/>
                <w:szCs w:val="20"/>
              </w:rPr>
              <w:t>Latvijā ir jāievieš sistēma, kas ļaus apkopot statistiku par arestēto un konfiscēto mantu, konkrēti norādot predikatīvo noziedzīgo nodarījumu, summu un mantas veidu.</w:t>
            </w:r>
          </w:p>
        </w:tc>
        <w:tc>
          <w:tcPr>
            <w:tcW w:w="851" w:type="dxa"/>
            <w:shd w:val="clear" w:color="auto" w:fill="auto"/>
          </w:tcPr>
          <w:p w14:paraId="7A5E7AA5"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1593F7EA" w14:textId="77777777" w:rsidR="00C06FFD" w:rsidRPr="00BA2B6F" w:rsidRDefault="00C06FFD" w:rsidP="00C06FFD">
            <w:pPr>
              <w:jc w:val="both"/>
              <w:rPr>
                <w:sz w:val="20"/>
                <w:szCs w:val="20"/>
              </w:rPr>
            </w:pPr>
          </w:p>
        </w:tc>
        <w:tc>
          <w:tcPr>
            <w:tcW w:w="5387" w:type="dxa"/>
            <w:shd w:val="clear" w:color="auto" w:fill="auto"/>
          </w:tcPr>
          <w:p w14:paraId="689A9C1B" w14:textId="77777777" w:rsidR="00C06FFD" w:rsidRPr="00BA2B6F" w:rsidRDefault="00C06FFD" w:rsidP="00C06FFD">
            <w:pPr>
              <w:jc w:val="both"/>
              <w:rPr>
                <w:sz w:val="20"/>
                <w:szCs w:val="20"/>
              </w:rPr>
            </w:pPr>
            <w:r w:rsidRPr="00BA2B6F">
              <w:rPr>
                <w:sz w:val="20"/>
                <w:szCs w:val="20"/>
              </w:rPr>
              <w:t>Tiks ieviests ar pasākumu 8.4.-8.5.</w:t>
            </w:r>
          </w:p>
        </w:tc>
      </w:tr>
      <w:tr w:rsidR="00C06FFD" w:rsidRPr="00BA2B6F" w14:paraId="3757EF34" w14:textId="77777777" w:rsidTr="00D5672E">
        <w:trPr>
          <w:trHeight w:val="58"/>
        </w:trPr>
        <w:tc>
          <w:tcPr>
            <w:tcW w:w="709" w:type="dxa"/>
          </w:tcPr>
          <w:p w14:paraId="1DD73378" w14:textId="77777777" w:rsidR="00C06FFD" w:rsidRPr="00BA2B6F" w:rsidRDefault="00C06FFD" w:rsidP="00C06FFD">
            <w:pPr>
              <w:rPr>
                <w:sz w:val="20"/>
                <w:szCs w:val="20"/>
              </w:rPr>
            </w:pPr>
            <w:r w:rsidRPr="00BA2B6F">
              <w:rPr>
                <w:sz w:val="20"/>
                <w:szCs w:val="20"/>
              </w:rPr>
              <w:t>8.3.</w:t>
            </w:r>
          </w:p>
        </w:tc>
        <w:tc>
          <w:tcPr>
            <w:tcW w:w="5670" w:type="dxa"/>
            <w:shd w:val="clear" w:color="auto" w:fill="auto"/>
          </w:tcPr>
          <w:p w14:paraId="63DE467A" w14:textId="77777777" w:rsidR="00C06FFD" w:rsidRPr="00BA2B6F" w:rsidRDefault="00C06FFD" w:rsidP="00C06FFD">
            <w:pPr>
              <w:jc w:val="both"/>
              <w:rPr>
                <w:rFonts w:cs="Times New Roman"/>
                <w:sz w:val="20"/>
                <w:szCs w:val="20"/>
              </w:rPr>
            </w:pPr>
            <w:r w:rsidRPr="00BA2B6F">
              <w:rPr>
                <w:rFonts w:cs="Times New Roman"/>
                <w:sz w:val="20"/>
                <w:szCs w:val="20"/>
              </w:rPr>
              <w:t>Latvijai ir sistemātiski jāpiemēro mantas konfiskācija uz notiesājoša pamata gan NILL lietās, gan attiecībā uz predikatīvajiem noziedzīgajiem nodarījumiem</w:t>
            </w:r>
          </w:p>
        </w:tc>
        <w:tc>
          <w:tcPr>
            <w:tcW w:w="851" w:type="dxa"/>
            <w:shd w:val="clear" w:color="auto" w:fill="auto"/>
          </w:tcPr>
          <w:p w14:paraId="6142A5E3" w14:textId="77777777" w:rsidR="00C06FFD" w:rsidRPr="00BA2B6F" w:rsidRDefault="00C06FFD" w:rsidP="00C06FFD">
            <w:pPr>
              <w:jc w:val="both"/>
              <w:rPr>
                <w:sz w:val="20"/>
                <w:szCs w:val="20"/>
              </w:rPr>
            </w:pPr>
          </w:p>
        </w:tc>
        <w:tc>
          <w:tcPr>
            <w:tcW w:w="1275" w:type="dxa"/>
            <w:shd w:val="clear" w:color="auto" w:fill="auto"/>
          </w:tcPr>
          <w:p w14:paraId="54E2E110" w14:textId="77777777" w:rsidR="00C06FFD" w:rsidRPr="00BA2B6F" w:rsidRDefault="00C06FFD" w:rsidP="00C06FFD">
            <w:pPr>
              <w:jc w:val="both"/>
              <w:rPr>
                <w:sz w:val="20"/>
                <w:szCs w:val="20"/>
              </w:rPr>
            </w:pPr>
            <w:r w:rsidRPr="00BA2B6F">
              <w:rPr>
                <w:sz w:val="20"/>
                <w:szCs w:val="20"/>
              </w:rPr>
              <w:t>VP, VID, DP, KNAB, ĢP</w:t>
            </w:r>
          </w:p>
        </w:tc>
        <w:tc>
          <w:tcPr>
            <w:tcW w:w="5387" w:type="dxa"/>
            <w:shd w:val="clear" w:color="auto" w:fill="auto"/>
          </w:tcPr>
          <w:p w14:paraId="1EE0F65C" w14:textId="77777777" w:rsidR="00C06FFD" w:rsidRPr="00BA2B6F" w:rsidRDefault="00C06FFD" w:rsidP="00C06FFD">
            <w:pPr>
              <w:jc w:val="both"/>
              <w:rPr>
                <w:sz w:val="20"/>
                <w:szCs w:val="20"/>
              </w:rPr>
            </w:pPr>
            <w:r w:rsidRPr="00BA2B6F">
              <w:rPr>
                <w:sz w:val="20"/>
                <w:szCs w:val="20"/>
              </w:rPr>
              <w:t>Tiks ieviests ar pasākumu 8.6.</w:t>
            </w:r>
          </w:p>
        </w:tc>
      </w:tr>
      <w:tr w:rsidR="00C06FFD" w:rsidRPr="00BA2B6F" w14:paraId="41B7B291" w14:textId="77777777" w:rsidTr="00D5672E">
        <w:trPr>
          <w:trHeight w:val="58"/>
        </w:trPr>
        <w:tc>
          <w:tcPr>
            <w:tcW w:w="709" w:type="dxa"/>
          </w:tcPr>
          <w:p w14:paraId="4380782E" w14:textId="77777777" w:rsidR="00C06FFD" w:rsidRPr="00BA2B6F" w:rsidRDefault="00C06FFD" w:rsidP="00C06FFD">
            <w:pPr>
              <w:rPr>
                <w:sz w:val="20"/>
                <w:szCs w:val="20"/>
              </w:rPr>
            </w:pPr>
            <w:r w:rsidRPr="00BA2B6F">
              <w:rPr>
                <w:sz w:val="20"/>
                <w:szCs w:val="20"/>
              </w:rPr>
              <w:t>8.4.</w:t>
            </w:r>
          </w:p>
        </w:tc>
        <w:tc>
          <w:tcPr>
            <w:tcW w:w="5670" w:type="dxa"/>
            <w:shd w:val="clear" w:color="auto" w:fill="auto"/>
          </w:tcPr>
          <w:p w14:paraId="328F51D5" w14:textId="77777777" w:rsidR="00C06FFD" w:rsidRPr="00BA2B6F" w:rsidRDefault="00C06FFD" w:rsidP="00C06FFD">
            <w:pPr>
              <w:jc w:val="both"/>
              <w:rPr>
                <w:rFonts w:cs="Times New Roman"/>
                <w:sz w:val="20"/>
                <w:szCs w:val="20"/>
              </w:rPr>
            </w:pPr>
            <w:r w:rsidRPr="00BA2B6F">
              <w:rPr>
                <w:rFonts w:cs="Times New Roman"/>
                <w:sz w:val="20"/>
                <w:szCs w:val="20"/>
              </w:rPr>
              <w:t xml:space="preserve">Latvijai jāveic pasākumi, lai nodrošinātu vairāk atturošu sistēmu attiecībā uz robežas nedeklarētās vai nepatiesi </w:t>
            </w:r>
            <w:proofErr w:type="gramStart"/>
            <w:r w:rsidRPr="00BA2B6F">
              <w:rPr>
                <w:rFonts w:cs="Times New Roman"/>
                <w:sz w:val="20"/>
                <w:szCs w:val="20"/>
              </w:rPr>
              <w:t>deklarētās skaidras naudas</w:t>
            </w:r>
            <w:proofErr w:type="gramEnd"/>
            <w:r w:rsidRPr="00BA2B6F">
              <w:rPr>
                <w:rFonts w:cs="Times New Roman"/>
                <w:sz w:val="20"/>
                <w:szCs w:val="20"/>
              </w:rPr>
              <w:t xml:space="preserve"> arestēšanu un konfiskāciju, kā arī attiecīgu NILL/TF izmeklēšanu, kas atbilst valsts riska profilam</w:t>
            </w:r>
          </w:p>
        </w:tc>
        <w:tc>
          <w:tcPr>
            <w:tcW w:w="851" w:type="dxa"/>
            <w:shd w:val="clear" w:color="auto" w:fill="auto"/>
          </w:tcPr>
          <w:p w14:paraId="3F43190B" w14:textId="77777777" w:rsidR="00C06FFD" w:rsidRPr="00BA2B6F" w:rsidRDefault="00C06FFD" w:rsidP="00C06FFD">
            <w:pPr>
              <w:jc w:val="both"/>
              <w:rPr>
                <w:sz w:val="20"/>
                <w:szCs w:val="20"/>
              </w:rPr>
            </w:pPr>
            <w:r w:rsidRPr="00BA2B6F">
              <w:rPr>
                <w:sz w:val="20"/>
                <w:szCs w:val="20"/>
              </w:rPr>
              <w:t>VID</w:t>
            </w:r>
          </w:p>
        </w:tc>
        <w:tc>
          <w:tcPr>
            <w:tcW w:w="1275" w:type="dxa"/>
            <w:shd w:val="clear" w:color="auto" w:fill="auto"/>
          </w:tcPr>
          <w:p w14:paraId="0C248B79" w14:textId="77777777" w:rsidR="00C06FFD" w:rsidRPr="00BA2B6F" w:rsidRDefault="00C06FFD" w:rsidP="00C06FFD">
            <w:pPr>
              <w:jc w:val="both"/>
              <w:rPr>
                <w:sz w:val="20"/>
                <w:szCs w:val="20"/>
              </w:rPr>
            </w:pPr>
          </w:p>
        </w:tc>
        <w:tc>
          <w:tcPr>
            <w:tcW w:w="5387" w:type="dxa"/>
            <w:shd w:val="clear" w:color="auto" w:fill="auto"/>
          </w:tcPr>
          <w:p w14:paraId="71075794" w14:textId="77777777" w:rsidR="00C06FFD" w:rsidRPr="00BA2B6F" w:rsidRDefault="00C06FFD" w:rsidP="00C06FFD">
            <w:pPr>
              <w:jc w:val="both"/>
              <w:rPr>
                <w:sz w:val="20"/>
                <w:szCs w:val="20"/>
              </w:rPr>
            </w:pPr>
            <w:r w:rsidRPr="00BA2B6F">
              <w:rPr>
                <w:sz w:val="20"/>
                <w:szCs w:val="20"/>
              </w:rPr>
              <w:t>Tiks ieviests ar pasākumu 8.7.</w:t>
            </w:r>
          </w:p>
        </w:tc>
      </w:tr>
      <w:tr w:rsidR="00C06FFD" w:rsidRPr="00BA2B6F" w14:paraId="31AABA48" w14:textId="77777777" w:rsidTr="00D5672E">
        <w:trPr>
          <w:trHeight w:val="58"/>
        </w:trPr>
        <w:tc>
          <w:tcPr>
            <w:tcW w:w="709" w:type="dxa"/>
            <w:shd w:val="clear" w:color="auto" w:fill="F2F2F2" w:themeFill="background1" w:themeFillShade="F2"/>
          </w:tcPr>
          <w:p w14:paraId="3F4A2A6F" w14:textId="77777777" w:rsidR="00C06FFD" w:rsidRPr="00BA2B6F" w:rsidRDefault="00C06FFD" w:rsidP="00C06FFD">
            <w:pPr>
              <w:rPr>
                <w:b/>
                <w:sz w:val="20"/>
                <w:szCs w:val="20"/>
              </w:rPr>
            </w:pPr>
          </w:p>
        </w:tc>
        <w:tc>
          <w:tcPr>
            <w:tcW w:w="5670" w:type="dxa"/>
            <w:shd w:val="clear" w:color="auto" w:fill="F2F2F2" w:themeFill="background1" w:themeFillShade="F2"/>
          </w:tcPr>
          <w:p w14:paraId="1B4AC249" w14:textId="77777777" w:rsidR="00C06FFD" w:rsidRPr="00BA2B6F" w:rsidRDefault="00C06FFD" w:rsidP="00C06FFD">
            <w:pPr>
              <w:jc w:val="both"/>
              <w:rPr>
                <w:rFonts w:cs="Times New Roman"/>
                <w:b/>
                <w:sz w:val="20"/>
                <w:szCs w:val="20"/>
              </w:rPr>
            </w:pPr>
            <w:r w:rsidRPr="00BA2B6F">
              <w:rPr>
                <w:rFonts w:cs="Times New Roman"/>
                <w:b/>
                <w:sz w:val="20"/>
                <w:szCs w:val="20"/>
              </w:rPr>
              <w:t>9. Terorisma finansēšanas izmeklēšana un kriminālvajāšana</w:t>
            </w:r>
          </w:p>
        </w:tc>
        <w:tc>
          <w:tcPr>
            <w:tcW w:w="851" w:type="dxa"/>
            <w:shd w:val="clear" w:color="auto" w:fill="F2F2F2" w:themeFill="background1" w:themeFillShade="F2"/>
          </w:tcPr>
          <w:p w14:paraId="1E0C3BD2"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565F9DD6"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2D36FD93" w14:textId="77777777" w:rsidR="00C06FFD" w:rsidRPr="00BA2B6F" w:rsidRDefault="00C06FFD" w:rsidP="00C06FFD">
            <w:pPr>
              <w:jc w:val="both"/>
              <w:rPr>
                <w:b/>
                <w:sz w:val="20"/>
                <w:szCs w:val="20"/>
              </w:rPr>
            </w:pPr>
          </w:p>
        </w:tc>
      </w:tr>
      <w:tr w:rsidR="00C06FFD" w:rsidRPr="00BA2B6F" w14:paraId="5BC54766" w14:textId="77777777" w:rsidTr="00D5672E">
        <w:trPr>
          <w:trHeight w:val="58"/>
        </w:trPr>
        <w:tc>
          <w:tcPr>
            <w:tcW w:w="709" w:type="dxa"/>
          </w:tcPr>
          <w:p w14:paraId="7DB939BD" w14:textId="77777777" w:rsidR="00C06FFD" w:rsidRPr="00BA2B6F" w:rsidRDefault="00C06FFD" w:rsidP="00C06FFD">
            <w:pPr>
              <w:rPr>
                <w:sz w:val="20"/>
                <w:szCs w:val="20"/>
              </w:rPr>
            </w:pPr>
            <w:r w:rsidRPr="00BA2B6F">
              <w:rPr>
                <w:sz w:val="20"/>
                <w:szCs w:val="20"/>
              </w:rPr>
              <w:t>9.1.</w:t>
            </w:r>
          </w:p>
        </w:tc>
        <w:tc>
          <w:tcPr>
            <w:tcW w:w="5670" w:type="dxa"/>
            <w:shd w:val="clear" w:color="auto" w:fill="auto"/>
          </w:tcPr>
          <w:p w14:paraId="45E902D8" w14:textId="77777777" w:rsidR="00C06FFD" w:rsidRPr="00BA2B6F" w:rsidRDefault="00C06FFD" w:rsidP="00C06FFD">
            <w:pPr>
              <w:jc w:val="both"/>
              <w:rPr>
                <w:rFonts w:cs="Times New Roman"/>
                <w:sz w:val="20"/>
                <w:szCs w:val="20"/>
              </w:rPr>
            </w:pPr>
            <w:r w:rsidRPr="00BA2B6F">
              <w:rPr>
                <w:rFonts w:cs="Times New Roman"/>
                <w:sz w:val="20"/>
                <w:szCs w:val="20"/>
              </w:rPr>
              <w:t xml:space="preserve">Latvijai jāveic risku novērtējums, fokusējoties uz terorisma finansēšanas </w:t>
            </w:r>
            <w:proofErr w:type="spellStart"/>
            <w:r w:rsidRPr="00BA2B6F">
              <w:rPr>
                <w:rFonts w:cs="Times New Roman"/>
                <w:sz w:val="20"/>
                <w:szCs w:val="20"/>
              </w:rPr>
              <w:t>ievainojamībām</w:t>
            </w:r>
            <w:proofErr w:type="spellEnd"/>
            <w:r w:rsidRPr="00BA2B6F">
              <w:rPr>
                <w:rFonts w:cs="Times New Roman"/>
                <w:sz w:val="20"/>
                <w:szCs w:val="20"/>
              </w:rPr>
              <w:t>, kas izriet no Latvijas kā reģionāla finanšu centra lomas, tai skaitā attiecībā uz specifiskiem finanšu produktiem un pakalpojumiem, un ņemot vērā pastāvošos riskus, kas izriet no augsta ārvalstu čaulas kompāniju klientu koncentrācijas un ar to saistītajiem terorisma finansēšanas riskiem</w:t>
            </w:r>
          </w:p>
        </w:tc>
        <w:tc>
          <w:tcPr>
            <w:tcW w:w="851" w:type="dxa"/>
            <w:shd w:val="clear" w:color="auto" w:fill="auto"/>
          </w:tcPr>
          <w:p w14:paraId="171EE3A0"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170F2BB9" w14:textId="77777777" w:rsidR="00C06FFD" w:rsidRPr="00BA2B6F" w:rsidRDefault="00C06FFD" w:rsidP="00C06FFD">
            <w:pPr>
              <w:jc w:val="both"/>
              <w:rPr>
                <w:sz w:val="20"/>
                <w:szCs w:val="20"/>
              </w:rPr>
            </w:pPr>
            <w:r w:rsidRPr="00BA2B6F">
              <w:rPr>
                <w:sz w:val="20"/>
                <w:szCs w:val="20"/>
              </w:rPr>
              <w:t>FKTK</w:t>
            </w:r>
          </w:p>
        </w:tc>
        <w:tc>
          <w:tcPr>
            <w:tcW w:w="5387" w:type="dxa"/>
            <w:shd w:val="clear" w:color="auto" w:fill="auto"/>
          </w:tcPr>
          <w:p w14:paraId="3C0D0D55" w14:textId="77777777" w:rsidR="00C06FFD" w:rsidRPr="00BA2B6F" w:rsidRDefault="00C06FFD" w:rsidP="00C06FFD">
            <w:pPr>
              <w:jc w:val="both"/>
              <w:rPr>
                <w:sz w:val="20"/>
                <w:szCs w:val="20"/>
              </w:rPr>
            </w:pPr>
            <w:r w:rsidRPr="00BA2B6F">
              <w:rPr>
                <w:sz w:val="20"/>
                <w:szCs w:val="20"/>
              </w:rPr>
              <w:t>Tiks ieviests ar pasākumu 9.1., 9.2.</w:t>
            </w:r>
          </w:p>
        </w:tc>
      </w:tr>
      <w:tr w:rsidR="00C06FFD" w:rsidRPr="00BA2B6F" w14:paraId="29390DA0" w14:textId="77777777" w:rsidTr="00D5672E">
        <w:trPr>
          <w:trHeight w:val="58"/>
        </w:trPr>
        <w:tc>
          <w:tcPr>
            <w:tcW w:w="709" w:type="dxa"/>
          </w:tcPr>
          <w:p w14:paraId="3A5105DF" w14:textId="77777777" w:rsidR="00C06FFD" w:rsidRPr="00BA2B6F" w:rsidRDefault="00C06FFD" w:rsidP="00C06FFD">
            <w:pPr>
              <w:rPr>
                <w:sz w:val="20"/>
                <w:szCs w:val="20"/>
              </w:rPr>
            </w:pPr>
            <w:r w:rsidRPr="00BA2B6F">
              <w:rPr>
                <w:sz w:val="20"/>
                <w:szCs w:val="20"/>
              </w:rPr>
              <w:t>9.2.</w:t>
            </w:r>
          </w:p>
        </w:tc>
        <w:tc>
          <w:tcPr>
            <w:tcW w:w="5670" w:type="dxa"/>
            <w:shd w:val="clear" w:color="auto" w:fill="auto"/>
          </w:tcPr>
          <w:p w14:paraId="515B127A" w14:textId="77777777" w:rsidR="00C06FFD" w:rsidRPr="00BA2B6F" w:rsidRDefault="00C06FFD" w:rsidP="00C06FFD">
            <w:pPr>
              <w:jc w:val="both"/>
              <w:rPr>
                <w:rFonts w:cs="Times New Roman"/>
                <w:sz w:val="20"/>
                <w:szCs w:val="20"/>
              </w:rPr>
            </w:pPr>
            <w:r w:rsidRPr="00BA2B6F">
              <w:rPr>
                <w:rFonts w:cs="Times New Roman"/>
                <w:sz w:val="20"/>
                <w:szCs w:val="20"/>
              </w:rPr>
              <w:t xml:space="preserve">Palielināt izpratni iesaistīto institūciju starpā par vēl izmeklēšanā esošām terorisma finansēšanas lietām vai pārbaudēm, ko varētu </w:t>
            </w:r>
            <w:r w:rsidRPr="00BA2B6F">
              <w:rPr>
                <w:rFonts w:cs="Times New Roman"/>
                <w:sz w:val="20"/>
                <w:szCs w:val="20"/>
              </w:rPr>
              <w:lastRenderedPageBreak/>
              <w:t>panākt ar kopējas platformas izveidi, kurā būtu pieejama aktuālā informācija par TF izmeklēšanām, kā arī informācija, kas ir dažādu kompetento iestāžu rīcībā (tostarp DP, KD, FKTK un VID). Tāpat Pretterorisma centra ekspertu konsultatīvās padomes paplašināšana ar citiem atslēgas spēlētājiem attiecībā uz terorisma finansēšanas jautājumiem (piemēram, FM) varētu veicināt TF risku sistemātiskāku atzīšanu</w:t>
            </w:r>
          </w:p>
        </w:tc>
        <w:tc>
          <w:tcPr>
            <w:tcW w:w="851" w:type="dxa"/>
            <w:shd w:val="clear" w:color="auto" w:fill="auto"/>
          </w:tcPr>
          <w:p w14:paraId="2DE0C3B0" w14:textId="77777777" w:rsidR="00C06FFD" w:rsidRPr="00BA2B6F" w:rsidRDefault="00C06FFD" w:rsidP="00C06FFD">
            <w:pPr>
              <w:jc w:val="both"/>
              <w:rPr>
                <w:sz w:val="20"/>
                <w:szCs w:val="20"/>
              </w:rPr>
            </w:pPr>
            <w:r w:rsidRPr="00BA2B6F">
              <w:rPr>
                <w:sz w:val="20"/>
                <w:szCs w:val="20"/>
              </w:rPr>
              <w:lastRenderedPageBreak/>
              <w:t>DP</w:t>
            </w:r>
          </w:p>
        </w:tc>
        <w:tc>
          <w:tcPr>
            <w:tcW w:w="1275" w:type="dxa"/>
            <w:shd w:val="clear" w:color="auto" w:fill="auto"/>
          </w:tcPr>
          <w:p w14:paraId="22C009F6" w14:textId="77777777" w:rsidR="00C06FFD" w:rsidRPr="00BA2B6F" w:rsidRDefault="00C06FFD" w:rsidP="00C06FFD">
            <w:pPr>
              <w:jc w:val="both"/>
              <w:rPr>
                <w:sz w:val="20"/>
                <w:szCs w:val="20"/>
              </w:rPr>
            </w:pPr>
            <w:r w:rsidRPr="00BA2B6F">
              <w:rPr>
                <w:sz w:val="20"/>
                <w:szCs w:val="20"/>
              </w:rPr>
              <w:t>KD, FM</w:t>
            </w:r>
          </w:p>
        </w:tc>
        <w:tc>
          <w:tcPr>
            <w:tcW w:w="5387" w:type="dxa"/>
            <w:shd w:val="clear" w:color="auto" w:fill="auto"/>
          </w:tcPr>
          <w:p w14:paraId="3C4ADFBC" w14:textId="77777777" w:rsidR="00C06FFD" w:rsidRPr="005C51D1" w:rsidRDefault="00C06FFD" w:rsidP="00C06FFD">
            <w:pPr>
              <w:jc w:val="both"/>
              <w:rPr>
                <w:sz w:val="20"/>
                <w:szCs w:val="20"/>
              </w:rPr>
            </w:pPr>
            <w:r w:rsidRPr="00BA2B6F">
              <w:rPr>
                <w:sz w:val="20"/>
                <w:szCs w:val="20"/>
              </w:rPr>
              <w:t>Tiks ieviests ar pasākumiem 9.3.</w:t>
            </w:r>
            <w:r w:rsidR="005C51D1">
              <w:rPr>
                <w:sz w:val="20"/>
                <w:szCs w:val="20"/>
              </w:rPr>
              <w:t xml:space="preserve">, </w:t>
            </w:r>
            <w:r w:rsidRPr="005C51D1">
              <w:rPr>
                <w:sz w:val="20"/>
                <w:szCs w:val="20"/>
              </w:rPr>
              <w:t>9.4.</w:t>
            </w:r>
          </w:p>
          <w:p w14:paraId="1F760012" w14:textId="77777777" w:rsidR="005C51D1" w:rsidRDefault="005C51D1" w:rsidP="00C06FFD">
            <w:pPr>
              <w:jc w:val="both"/>
              <w:rPr>
                <w:b/>
                <w:sz w:val="20"/>
                <w:szCs w:val="20"/>
              </w:rPr>
            </w:pPr>
          </w:p>
          <w:p w14:paraId="0CED850A" w14:textId="77777777" w:rsidR="00C06FFD" w:rsidRPr="00BA2B6F" w:rsidRDefault="00C06FFD" w:rsidP="00C06FFD">
            <w:pPr>
              <w:jc w:val="both"/>
              <w:rPr>
                <w:b/>
                <w:sz w:val="20"/>
                <w:szCs w:val="20"/>
              </w:rPr>
            </w:pPr>
            <w:r w:rsidRPr="00BA2B6F">
              <w:rPr>
                <w:b/>
                <w:sz w:val="20"/>
                <w:szCs w:val="20"/>
              </w:rPr>
              <w:lastRenderedPageBreak/>
              <w:t>Paveiktais</w:t>
            </w:r>
          </w:p>
          <w:p w14:paraId="0F158396" w14:textId="77777777" w:rsidR="00C06FFD" w:rsidRPr="00BA2B6F" w:rsidRDefault="00C06FFD" w:rsidP="00C06FFD">
            <w:pPr>
              <w:jc w:val="both"/>
              <w:rPr>
                <w:rFonts w:cs="Times New Roman"/>
                <w:sz w:val="20"/>
                <w:szCs w:val="20"/>
              </w:rPr>
            </w:pPr>
            <w:r w:rsidRPr="00BA2B6F">
              <w:rPr>
                <w:rFonts w:cs="Times New Roman"/>
                <w:sz w:val="20"/>
                <w:szCs w:val="20"/>
              </w:rPr>
              <w:t xml:space="preserve">NILLTFNL </w:t>
            </w:r>
            <w:proofErr w:type="gramStart"/>
            <w:r w:rsidRPr="00BA2B6F">
              <w:rPr>
                <w:rFonts w:cs="Times New Roman"/>
                <w:sz w:val="20"/>
                <w:szCs w:val="20"/>
              </w:rPr>
              <w:t>55.pants</w:t>
            </w:r>
            <w:proofErr w:type="gramEnd"/>
            <w:r w:rsidRPr="00BA2B6F">
              <w:rPr>
                <w:rFonts w:cs="Times New Roman"/>
                <w:sz w:val="20"/>
                <w:szCs w:val="20"/>
              </w:rPr>
              <w:t xml:space="preserve"> papildināts ar regulējumu par </w:t>
            </w:r>
            <w:r w:rsidRPr="00BA2B6F">
              <w:rPr>
                <w:rFonts w:cs="Times New Roman"/>
                <w:b/>
                <w:sz w:val="20"/>
                <w:szCs w:val="20"/>
              </w:rPr>
              <w:t>sadarbības koordinācijas grupu</w:t>
            </w:r>
            <w:r w:rsidRPr="00BA2B6F">
              <w:rPr>
                <w:rFonts w:cs="Times New Roman"/>
                <w:sz w:val="20"/>
                <w:szCs w:val="20"/>
              </w:rPr>
              <w:t xml:space="preserve">. Tas paredz, ka Kontroles dienests koordinē operatīvās darbības subjektu, izmeklēšanas iestāžu, prokuratūras, Valsts ieņēmumu dienesta, kā arī likuma subjektu sadarbību. (Ar grozījumiem, kas izdarīti ar </w:t>
            </w:r>
            <w:hyperlink r:id="rId10" w:tgtFrame="_blank" w:history="1">
              <w:r w:rsidRPr="00BA2B6F">
                <w:rPr>
                  <w:rStyle w:val="Hyperlink"/>
                  <w:rFonts w:cs="Times New Roman"/>
                  <w:sz w:val="20"/>
                  <w:szCs w:val="20"/>
                </w:rPr>
                <w:t>26.04.2018</w:t>
              </w:r>
            </w:hyperlink>
            <w:r w:rsidRPr="00BA2B6F">
              <w:rPr>
                <w:rFonts w:cs="Times New Roman"/>
                <w:sz w:val="20"/>
                <w:szCs w:val="20"/>
              </w:rPr>
              <w:t xml:space="preserve">. likumu, kas stājas spēkā </w:t>
            </w:r>
            <w:hyperlink r:id="rId11" w:tgtFrame="_blank" w:history="1">
              <w:r w:rsidRPr="00BA2B6F">
                <w:rPr>
                  <w:rStyle w:val="Hyperlink"/>
                  <w:rFonts w:cs="Times New Roman"/>
                  <w:sz w:val="20"/>
                  <w:szCs w:val="20"/>
                </w:rPr>
                <w:t>09.05.2018</w:t>
              </w:r>
            </w:hyperlink>
            <w:r w:rsidRPr="00BA2B6F">
              <w:rPr>
                <w:rFonts w:cs="Times New Roman"/>
                <w:sz w:val="20"/>
                <w:szCs w:val="20"/>
              </w:rPr>
              <w:t>). Sadarbības koordinācijas grupā paredzēts skatīt arī TF un PF aktuālos jautājumus.</w:t>
            </w:r>
          </w:p>
          <w:p w14:paraId="4765D8C0" w14:textId="77777777" w:rsidR="00C06FFD" w:rsidRPr="00BA2B6F" w:rsidRDefault="00C06FFD" w:rsidP="00C06FFD">
            <w:pPr>
              <w:jc w:val="both"/>
              <w:rPr>
                <w:b/>
                <w:sz w:val="20"/>
                <w:szCs w:val="20"/>
              </w:rPr>
            </w:pPr>
          </w:p>
        </w:tc>
      </w:tr>
      <w:tr w:rsidR="00C06FFD" w:rsidRPr="00BA2B6F" w14:paraId="393C3173" w14:textId="77777777" w:rsidTr="00D5672E">
        <w:trPr>
          <w:trHeight w:val="58"/>
        </w:trPr>
        <w:tc>
          <w:tcPr>
            <w:tcW w:w="709" w:type="dxa"/>
            <w:shd w:val="clear" w:color="auto" w:fill="F2F2F2" w:themeFill="background1" w:themeFillShade="F2"/>
          </w:tcPr>
          <w:p w14:paraId="0CCC7EBB" w14:textId="77777777" w:rsidR="00C06FFD" w:rsidRPr="00BA2B6F" w:rsidRDefault="00C06FFD" w:rsidP="00C06FFD">
            <w:pPr>
              <w:rPr>
                <w:b/>
                <w:sz w:val="20"/>
                <w:szCs w:val="20"/>
              </w:rPr>
            </w:pPr>
          </w:p>
        </w:tc>
        <w:tc>
          <w:tcPr>
            <w:tcW w:w="5670" w:type="dxa"/>
            <w:shd w:val="clear" w:color="auto" w:fill="F2F2F2" w:themeFill="background1" w:themeFillShade="F2"/>
          </w:tcPr>
          <w:p w14:paraId="1C2689FA" w14:textId="77777777" w:rsidR="00C06FFD" w:rsidRPr="00BA2B6F" w:rsidRDefault="00C06FFD" w:rsidP="00C06FFD">
            <w:pPr>
              <w:jc w:val="both"/>
              <w:rPr>
                <w:rFonts w:cs="Times New Roman"/>
                <w:b/>
                <w:sz w:val="20"/>
                <w:szCs w:val="20"/>
              </w:rPr>
            </w:pPr>
            <w:r w:rsidRPr="00BA2B6F">
              <w:rPr>
                <w:rFonts w:cs="Times New Roman"/>
                <w:b/>
                <w:sz w:val="20"/>
                <w:szCs w:val="20"/>
              </w:rPr>
              <w:t>10. Terorisma finansēšanas preventīvie pasākumi un finanšu sankcijas</w:t>
            </w:r>
          </w:p>
        </w:tc>
        <w:tc>
          <w:tcPr>
            <w:tcW w:w="851" w:type="dxa"/>
            <w:shd w:val="clear" w:color="auto" w:fill="F2F2F2" w:themeFill="background1" w:themeFillShade="F2"/>
          </w:tcPr>
          <w:p w14:paraId="0D87FE96"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353E6DE6"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370AED3E" w14:textId="77777777" w:rsidR="00C06FFD" w:rsidRPr="00BA2B6F" w:rsidRDefault="00C06FFD" w:rsidP="00C06FFD">
            <w:pPr>
              <w:jc w:val="both"/>
              <w:rPr>
                <w:b/>
                <w:sz w:val="20"/>
                <w:szCs w:val="20"/>
              </w:rPr>
            </w:pPr>
          </w:p>
        </w:tc>
      </w:tr>
      <w:tr w:rsidR="00C06FFD" w:rsidRPr="00BA2B6F" w14:paraId="375BD9CD" w14:textId="77777777" w:rsidTr="00D5672E">
        <w:trPr>
          <w:trHeight w:val="58"/>
        </w:trPr>
        <w:tc>
          <w:tcPr>
            <w:tcW w:w="709" w:type="dxa"/>
          </w:tcPr>
          <w:p w14:paraId="5541DF05" w14:textId="77777777" w:rsidR="00C06FFD" w:rsidRPr="00BA2B6F" w:rsidRDefault="00C06FFD" w:rsidP="00C06FFD">
            <w:pPr>
              <w:rPr>
                <w:sz w:val="20"/>
                <w:szCs w:val="20"/>
              </w:rPr>
            </w:pPr>
            <w:r w:rsidRPr="00BA2B6F">
              <w:rPr>
                <w:sz w:val="20"/>
                <w:szCs w:val="20"/>
              </w:rPr>
              <w:t>10.1.</w:t>
            </w:r>
          </w:p>
        </w:tc>
        <w:tc>
          <w:tcPr>
            <w:tcW w:w="5670" w:type="dxa"/>
            <w:shd w:val="clear" w:color="auto" w:fill="auto"/>
          </w:tcPr>
          <w:p w14:paraId="5B159F47" w14:textId="77777777" w:rsidR="00C06FFD" w:rsidRPr="00BA2B6F" w:rsidRDefault="00C06FFD" w:rsidP="00C06FFD">
            <w:pPr>
              <w:jc w:val="both"/>
              <w:rPr>
                <w:rFonts w:cs="Times New Roman"/>
                <w:sz w:val="20"/>
                <w:szCs w:val="20"/>
              </w:rPr>
            </w:pPr>
            <w:r w:rsidRPr="00BA2B6F">
              <w:rPr>
                <w:rFonts w:cs="Times New Roman"/>
                <w:sz w:val="20"/>
                <w:szCs w:val="20"/>
              </w:rPr>
              <w:t xml:space="preserve">Latvijai steidzami jāveic padziļināts novērtējums juridiskajam pamatam finanšu sankciju piemērošanai valstī, </w:t>
            </w:r>
            <w:proofErr w:type="gramStart"/>
            <w:r w:rsidRPr="00BA2B6F">
              <w:rPr>
                <w:rFonts w:cs="Times New Roman"/>
                <w:sz w:val="20"/>
                <w:szCs w:val="20"/>
              </w:rPr>
              <w:t>ar mērķi nodrošināt</w:t>
            </w:r>
            <w:proofErr w:type="gramEnd"/>
            <w:r w:rsidRPr="00BA2B6F">
              <w:rPr>
                <w:rFonts w:cs="Times New Roman"/>
                <w:sz w:val="20"/>
                <w:szCs w:val="20"/>
              </w:rPr>
              <w:t xml:space="preserve"> konsekvenci starp attiecīgajiem normatīvajiem aktiem, skaidru juridisko pamatu atbilstošo kompetento iestāžu pienākumu izpildei, spēju izdot beztermiņa iesaldēšanas rīkojumus, iesaldēšanas rīkojumu attiecināmības loku, ar mērķi nodrošināt pilnu atbilstību FATF standartiem </w:t>
            </w:r>
          </w:p>
        </w:tc>
        <w:tc>
          <w:tcPr>
            <w:tcW w:w="851" w:type="dxa"/>
            <w:shd w:val="clear" w:color="auto" w:fill="auto"/>
          </w:tcPr>
          <w:p w14:paraId="678C462D" w14:textId="77777777" w:rsidR="00C06FFD" w:rsidRPr="00BA2B6F" w:rsidRDefault="00C06FFD" w:rsidP="00C06FFD">
            <w:pPr>
              <w:jc w:val="both"/>
              <w:rPr>
                <w:sz w:val="20"/>
                <w:szCs w:val="20"/>
              </w:rPr>
            </w:pPr>
            <w:r w:rsidRPr="00BA2B6F">
              <w:rPr>
                <w:sz w:val="20"/>
                <w:szCs w:val="20"/>
              </w:rPr>
              <w:t>ĀM</w:t>
            </w:r>
          </w:p>
        </w:tc>
        <w:tc>
          <w:tcPr>
            <w:tcW w:w="1275" w:type="dxa"/>
            <w:shd w:val="clear" w:color="auto" w:fill="auto"/>
          </w:tcPr>
          <w:p w14:paraId="0B6D0EF5" w14:textId="77777777" w:rsidR="00C06FFD" w:rsidRPr="00BA2B6F" w:rsidRDefault="00C06FFD" w:rsidP="00C06FFD">
            <w:pPr>
              <w:jc w:val="both"/>
              <w:rPr>
                <w:sz w:val="20"/>
                <w:szCs w:val="20"/>
              </w:rPr>
            </w:pPr>
            <w:r w:rsidRPr="00BA2B6F">
              <w:rPr>
                <w:sz w:val="20"/>
                <w:szCs w:val="20"/>
              </w:rPr>
              <w:t>FM</w:t>
            </w:r>
          </w:p>
        </w:tc>
        <w:tc>
          <w:tcPr>
            <w:tcW w:w="5387" w:type="dxa"/>
            <w:shd w:val="clear" w:color="auto" w:fill="auto"/>
          </w:tcPr>
          <w:p w14:paraId="71E381FA" w14:textId="77777777" w:rsidR="00C06FFD" w:rsidRPr="00BA2B6F" w:rsidRDefault="00C06FFD" w:rsidP="00C06FFD">
            <w:pPr>
              <w:jc w:val="both"/>
              <w:rPr>
                <w:sz w:val="20"/>
                <w:szCs w:val="20"/>
              </w:rPr>
            </w:pPr>
            <w:r w:rsidRPr="00BA2B6F">
              <w:rPr>
                <w:sz w:val="20"/>
                <w:szCs w:val="20"/>
              </w:rPr>
              <w:t>Tiks ieviests ar pasākumu 10.1.-10.2.</w:t>
            </w:r>
          </w:p>
          <w:p w14:paraId="3FFE3DC5" w14:textId="77777777" w:rsidR="00C06FFD" w:rsidRPr="00BA2B6F" w:rsidRDefault="00C06FFD" w:rsidP="00C06FFD">
            <w:pPr>
              <w:jc w:val="both"/>
              <w:rPr>
                <w:b/>
                <w:sz w:val="20"/>
                <w:szCs w:val="20"/>
              </w:rPr>
            </w:pPr>
            <w:r w:rsidRPr="00BA2B6F">
              <w:rPr>
                <w:b/>
                <w:sz w:val="20"/>
                <w:szCs w:val="20"/>
              </w:rPr>
              <w:t>Paveiktais</w:t>
            </w:r>
          </w:p>
          <w:p w14:paraId="1794826A" w14:textId="77777777" w:rsidR="00C06FFD" w:rsidRPr="00BA2B6F" w:rsidRDefault="00C06FFD" w:rsidP="00C06FFD">
            <w:pPr>
              <w:jc w:val="both"/>
              <w:rPr>
                <w:sz w:val="20"/>
                <w:szCs w:val="20"/>
              </w:rPr>
            </w:pPr>
            <w:r w:rsidRPr="00BA2B6F">
              <w:rPr>
                <w:sz w:val="20"/>
                <w:szCs w:val="20"/>
              </w:rPr>
              <w:t>Sankciju likuma grozījumos (12.07.2018.) iestrādāts pienākums likuma subjektiem veikt sankciju riska novērtējumu un izveidot iekšējās kontroles sistēmu, paredzēta iespēja KD iesaldēt līdzekļus uz nenoteiktu laiku.</w:t>
            </w:r>
          </w:p>
        </w:tc>
      </w:tr>
      <w:tr w:rsidR="00C06FFD" w:rsidRPr="00BA2B6F" w14:paraId="06516C18" w14:textId="77777777" w:rsidTr="00D5672E">
        <w:trPr>
          <w:trHeight w:val="58"/>
        </w:trPr>
        <w:tc>
          <w:tcPr>
            <w:tcW w:w="709" w:type="dxa"/>
          </w:tcPr>
          <w:p w14:paraId="59BF5747" w14:textId="77777777" w:rsidR="00C06FFD" w:rsidRPr="00BA2B6F" w:rsidRDefault="00C06FFD" w:rsidP="00C06FFD">
            <w:pPr>
              <w:rPr>
                <w:sz w:val="20"/>
                <w:szCs w:val="20"/>
              </w:rPr>
            </w:pPr>
            <w:r w:rsidRPr="00BA2B6F">
              <w:rPr>
                <w:sz w:val="20"/>
                <w:szCs w:val="20"/>
              </w:rPr>
              <w:t>10.2.</w:t>
            </w:r>
          </w:p>
        </w:tc>
        <w:tc>
          <w:tcPr>
            <w:tcW w:w="5670" w:type="dxa"/>
            <w:shd w:val="clear" w:color="auto" w:fill="auto"/>
          </w:tcPr>
          <w:p w14:paraId="1C84156A" w14:textId="77777777" w:rsidR="00C06FFD" w:rsidRPr="00BA2B6F" w:rsidRDefault="00C06FFD" w:rsidP="00C06FFD">
            <w:pPr>
              <w:jc w:val="both"/>
              <w:rPr>
                <w:rFonts w:cs="Times New Roman"/>
                <w:sz w:val="20"/>
                <w:szCs w:val="20"/>
              </w:rPr>
            </w:pPr>
            <w:r w:rsidRPr="00BA2B6F">
              <w:rPr>
                <w:rFonts w:cs="Times New Roman"/>
                <w:sz w:val="20"/>
                <w:szCs w:val="20"/>
              </w:rPr>
              <w:t>Latvijai jānodrošina, ka uzraudzības programmās tiek adekvāti nosegta prasību ievērošana attiecībā uz finanšu sankcijām, tai skaitā ar nepieciešamajiem resursiem</w:t>
            </w:r>
          </w:p>
        </w:tc>
        <w:tc>
          <w:tcPr>
            <w:tcW w:w="851" w:type="dxa"/>
            <w:shd w:val="clear" w:color="auto" w:fill="auto"/>
          </w:tcPr>
          <w:p w14:paraId="12363616" w14:textId="77777777" w:rsidR="00C06FFD" w:rsidRPr="00BA2B6F" w:rsidRDefault="00C06FFD" w:rsidP="00C06FFD">
            <w:pPr>
              <w:jc w:val="both"/>
              <w:rPr>
                <w:sz w:val="20"/>
                <w:szCs w:val="20"/>
              </w:rPr>
            </w:pPr>
            <w:r w:rsidRPr="00BA2B6F">
              <w:rPr>
                <w:sz w:val="20"/>
                <w:szCs w:val="20"/>
              </w:rPr>
              <w:t>ĀM</w:t>
            </w:r>
          </w:p>
        </w:tc>
        <w:tc>
          <w:tcPr>
            <w:tcW w:w="1275" w:type="dxa"/>
            <w:shd w:val="clear" w:color="auto" w:fill="auto"/>
          </w:tcPr>
          <w:p w14:paraId="44C5B4C5" w14:textId="77777777" w:rsidR="00C06FFD" w:rsidRPr="00BA2B6F" w:rsidRDefault="00C06FFD" w:rsidP="00C06FFD">
            <w:pPr>
              <w:jc w:val="both"/>
              <w:rPr>
                <w:sz w:val="20"/>
                <w:szCs w:val="20"/>
              </w:rPr>
            </w:pPr>
          </w:p>
        </w:tc>
        <w:tc>
          <w:tcPr>
            <w:tcW w:w="5387" w:type="dxa"/>
            <w:shd w:val="clear" w:color="auto" w:fill="auto"/>
          </w:tcPr>
          <w:p w14:paraId="6FB4CE0B" w14:textId="77777777" w:rsidR="00C06FFD" w:rsidRPr="00BA2B6F" w:rsidRDefault="00C06FFD" w:rsidP="00C06FFD">
            <w:pPr>
              <w:jc w:val="both"/>
              <w:rPr>
                <w:sz w:val="20"/>
                <w:szCs w:val="20"/>
              </w:rPr>
            </w:pPr>
            <w:r w:rsidRPr="00BA2B6F">
              <w:rPr>
                <w:sz w:val="20"/>
                <w:szCs w:val="20"/>
              </w:rPr>
              <w:t>Tiks ieviests ar pasākumu 10.3.-10.4., 10.8.</w:t>
            </w:r>
          </w:p>
        </w:tc>
      </w:tr>
      <w:tr w:rsidR="00C06FFD" w:rsidRPr="00BA2B6F" w14:paraId="5315149C" w14:textId="77777777" w:rsidTr="00D5672E">
        <w:trPr>
          <w:trHeight w:val="58"/>
        </w:trPr>
        <w:tc>
          <w:tcPr>
            <w:tcW w:w="709" w:type="dxa"/>
          </w:tcPr>
          <w:p w14:paraId="7CAC7E00" w14:textId="77777777" w:rsidR="00C06FFD" w:rsidRPr="00BA2B6F" w:rsidRDefault="00C06FFD" w:rsidP="00C06FFD">
            <w:pPr>
              <w:rPr>
                <w:sz w:val="20"/>
                <w:szCs w:val="20"/>
              </w:rPr>
            </w:pPr>
            <w:r w:rsidRPr="00BA2B6F">
              <w:rPr>
                <w:sz w:val="20"/>
                <w:szCs w:val="20"/>
              </w:rPr>
              <w:t>10.3.</w:t>
            </w:r>
          </w:p>
        </w:tc>
        <w:tc>
          <w:tcPr>
            <w:tcW w:w="5670" w:type="dxa"/>
            <w:shd w:val="clear" w:color="auto" w:fill="auto"/>
          </w:tcPr>
          <w:p w14:paraId="006AC96E" w14:textId="77777777" w:rsidR="00C06FFD" w:rsidRPr="00BA2B6F" w:rsidRDefault="00C06FFD" w:rsidP="00C06FFD">
            <w:pPr>
              <w:jc w:val="both"/>
              <w:rPr>
                <w:rFonts w:cs="Times New Roman"/>
                <w:sz w:val="20"/>
                <w:szCs w:val="20"/>
              </w:rPr>
            </w:pPr>
            <w:r w:rsidRPr="00BA2B6F">
              <w:rPr>
                <w:rFonts w:cs="Times New Roman"/>
                <w:sz w:val="20"/>
                <w:szCs w:val="20"/>
              </w:rPr>
              <w:t xml:space="preserve">Rekomendētajam TF risku novērtējumam ir specifiski jāietver arī finanšu sankciju apiešanas riski </w:t>
            </w:r>
          </w:p>
        </w:tc>
        <w:tc>
          <w:tcPr>
            <w:tcW w:w="851" w:type="dxa"/>
            <w:shd w:val="clear" w:color="auto" w:fill="auto"/>
          </w:tcPr>
          <w:p w14:paraId="1BBE2527"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68A418BE" w14:textId="77777777" w:rsidR="00C06FFD" w:rsidRPr="00BA2B6F" w:rsidRDefault="00C06FFD" w:rsidP="00C06FFD">
            <w:pPr>
              <w:jc w:val="both"/>
              <w:rPr>
                <w:sz w:val="20"/>
                <w:szCs w:val="20"/>
              </w:rPr>
            </w:pPr>
          </w:p>
        </w:tc>
        <w:tc>
          <w:tcPr>
            <w:tcW w:w="5387" w:type="dxa"/>
            <w:shd w:val="clear" w:color="auto" w:fill="auto"/>
          </w:tcPr>
          <w:p w14:paraId="7A56129D" w14:textId="77777777" w:rsidR="00C06FFD" w:rsidRPr="00BA2B6F" w:rsidRDefault="00C06FFD" w:rsidP="00C06FFD">
            <w:pPr>
              <w:jc w:val="both"/>
              <w:rPr>
                <w:sz w:val="20"/>
                <w:szCs w:val="20"/>
              </w:rPr>
            </w:pPr>
            <w:r w:rsidRPr="00BA2B6F">
              <w:rPr>
                <w:sz w:val="20"/>
                <w:szCs w:val="20"/>
              </w:rPr>
              <w:t>Tiks ieviests ar pasākumu 9.3., 10.7.</w:t>
            </w:r>
          </w:p>
        </w:tc>
      </w:tr>
      <w:tr w:rsidR="00C06FFD" w:rsidRPr="00BA2B6F" w14:paraId="1A3A0E28" w14:textId="77777777" w:rsidTr="00D5672E">
        <w:trPr>
          <w:trHeight w:val="58"/>
        </w:trPr>
        <w:tc>
          <w:tcPr>
            <w:tcW w:w="709" w:type="dxa"/>
          </w:tcPr>
          <w:p w14:paraId="6AC47D03" w14:textId="77777777" w:rsidR="00C06FFD" w:rsidRPr="00BA2B6F" w:rsidRDefault="00C06FFD" w:rsidP="00C06FFD">
            <w:pPr>
              <w:rPr>
                <w:sz w:val="20"/>
                <w:szCs w:val="20"/>
              </w:rPr>
            </w:pPr>
            <w:r w:rsidRPr="00BA2B6F">
              <w:rPr>
                <w:sz w:val="20"/>
                <w:szCs w:val="20"/>
              </w:rPr>
              <w:t>10.4.</w:t>
            </w:r>
          </w:p>
        </w:tc>
        <w:tc>
          <w:tcPr>
            <w:tcW w:w="5670" w:type="dxa"/>
            <w:shd w:val="clear" w:color="auto" w:fill="auto"/>
          </w:tcPr>
          <w:p w14:paraId="0EFCBBDA" w14:textId="77777777" w:rsidR="00C06FFD" w:rsidRPr="00BA2B6F" w:rsidRDefault="00C06FFD" w:rsidP="00C06FFD">
            <w:pPr>
              <w:jc w:val="both"/>
              <w:rPr>
                <w:rFonts w:cs="Times New Roman"/>
                <w:sz w:val="20"/>
                <w:szCs w:val="20"/>
              </w:rPr>
            </w:pPr>
            <w:r w:rsidRPr="00BA2B6F">
              <w:rPr>
                <w:rFonts w:cs="Times New Roman"/>
                <w:sz w:val="20"/>
                <w:szCs w:val="20"/>
              </w:rPr>
              <w:t>Jāpastiprina informācijas sniegšana un apmācības visiem likuma subjektiem, tai skaitā ar mērķi veicināt darījumu uzraudzību attiecībā uz finanšu sankciju apiešanas riskiem</w:t>
            </w:r>
          </w:p>
        </w:tc>
        <w:tc>
          <w:tcPr>
            <w:tcW w:w="851" w:type="dxa"/>
            <w:shd w:val="clear" w:color="auto" w:fill="auto"/>
          </w:tcPr>
          <w:p w14:paraId="10BF52EB"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16DCC81B"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2EF57945" w14:textId="77777777" w:rsidR="00C06FFD" w:rsidRPr="00BA2B6F" w:rsidRDefault="00C06FFD" w:rsidP="00C06FFD">
            <w:pPr>
              <w:jc w:val="both"/>
              <w:rPr>
                <w:sz w:val="20"/>
                <w:szCs w:val="20"/>
              </w:rPr>
            </w:pPr>
            <w:r w:rsidRPr="00BA2B6F">
              <w:rPr>
                <w:sz w:val="20"/>
                <w:szCs w:val="20"/>
              </w:rPr>
              <w:t>Tiks ieviests ar pasākumu</w:t>
            </w:r>
            <w:proofErr w:type="gramStart"/>
            <w:r w:rsidRPr="00BA2B6F">
              <w:rPr>
                <w:sz w:val="20"/>
                <w:szCs w:val="20"/>
              </w:rPr>
              <w:t xml:space="preserve">  </w:t>
            </w:r>
            <w:proofErr w:type="gramEnd"/>
            <w:r w:rsidRPr="00BA2B6F">
              <w:rPr>
                <w:sz w:val="20"/>
                <w:szCs w:val="20"/>
              </w:rPr>
              <w:t>9.3., 10.5., 10.6.</w:t>
            </w:r>
          </w:p>
        </w:tc>
      </w:tr>
      <w:tr w:rsidR="00C06FFD" w:rsidRPr="00BA2B6F" w14:paraId="23234AF1" w14:textId="77777777" w:rsidTr="00D5672E">
        <w:trPr>
          <w:trHeight w:val="58"/>
        </w:trPr>
        <w:tc>
          <w:tcPr>
            <w:tcW w:w="709" w:type="dxa"/>
          </w:tcPr>
          <w:p w14:paraId="403DCFF3" w14:textId="77777777" w:rsidR="00C06FFD" w:rsidRPr="00BA2B6F" w:rsidRDefault="00C06FFD" w:rsidP="00C06FFD">
            <w:pPr>
              <w:rPr>
                <w:sz w:val="20"/>
                <w:szCs w:val="20"/>
              </w:rPr>
            </w:pPr>
            <w:r w:rsidRPr="00BA2B6F">
              <w:rPr>
                <w:sz w:val="20"/>
                <w:szCs w:val="20"/>
              </w:rPr>
              <w:t>10.5.</w:t>
            </w:r>
          </w:p>
        </w:tc>
        <w:tc>
          <w:tcPr>
            <w:tcW w:w="5670" w:type="dxa"/>
            <w:shd w:val="clear" w:color="auto" w:fill="auto"/>
          </w:tcPr>
          <w:p w14:paraId="1E5F78B1" w14:textId="77777777" w:rsidR="00C06FFD" w:rsidRPr="00BA2B6F" w:rsidRDefault="00C06FFD" w:rsidP="00C06FFD">
            <w:pPr>
              <w:jc w:val="both"/>
              <w:rPr>
                <w:rFonts w:cs="Times New Roman"/>
                <w:sz w:val="20"/>
                <w:szCs w:val="20"/>
              </w:rPr>
            </w:pPr>
            <w:r w:rsidRPr="00BA2B6F">
              <w:rPr>
                <w:rFonts w:cs="Times New Roman"/>
                <w:sz w:val="20"/>
                <w:szCs w:val="20"/>
              </w:rPr>
              <w:t xml:space="preserve">Latvijai jāveic specifisks novērtējums par TF riskiem bezpeļņas organizāciju sektorā, balstoties uz plašāko TF risku novērtējumu (IO1 un IO9 ietvaros), </w:t>
            </w:r>
            <w:proofErr w:type="gramStart"/>
            <w:r w:rsidRPr="00BA2B6F">
              <w:rPr>
                <w:rFonts w:cs="Times New Roman"/>
                <w:sz w:val="20"/>
                <w:szCs w:val="20"/>
              </w:rPr>
              <w:t>ar mērķi izstrādāt</w:t>
            </w:r>
            <w:proofErr w:type="gramEnd"/>
            <w:r w:rsidRPr="00BA2B6F">
              <w:rPr>
                <w:rFonts w:cs="Times New Roman"/>
                <w:sz w:val="20"/>
                <w:szCs w:val="20"/>
              </w:rPr>
              <w:t xml:space="preserve"> un ieviest uz TF risku balstītu pieeju sektora novērošanā.</w:t>
            </w:r>
          </w:p>
        </w:tc>
        <w:tc>
          <w:tcPr>
            <w:tcW w:w="851" w:type="dxa"/>
            <w:shd w:val="clear" w:color="auto" w:fill="auto"/>
          </w:tcPr>
          <w:p w14:paraId="4FA5E8DB"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2AE2E922" w14:textId="77777777" w:rsidR="00C06FFD" w:rsidRPr="00BA2B6F" w:rsidRDefault="00C06FFD" w:rsidP="00C06FFD">
            <w:pPr>
              <w:jc w:val="both"/>
              <w:rPr>
                <w:sz w:val="20"/>
                <w:szCs w:val="20"/>
              </w:rPr>
            </w:pPr>
            <w:r w:rsidRPr="00BA2B6F">
              <w:rPr>
                <w:sz w:val="20"/>
                <w:szCs w:val="20"/>
              </w:rPr>
              <w:t>DP</w:t>
            </w:r>
          </w:p>
        </w:tc>
        <w:tc>
          <w:tcPr>
            <w:tcW w:w="5387" w:type="dxa"/>
            <w:shd w:val="clear" w:color="auto" w:fill="auto"/>
          </w:tcPr>
          <w:p w14:paraId="5E169371" w14:textId="77777777" w:rsidR="00C06FFD" w:rsidRPr="00BA2B6F" w:rsidRDefault="00C06FFD" w:rsidP="00C06FFD">
            <w:pPr>
              <w:jc w:val="both"/>
              <w:rPr>
                <w:sz w:val="20"/>
                <w:szCs w:val="20"/>
              </w:rPr>
            </w:pPr>
            <w:r w:rsidRPr="00BA2B6F">
              <w:rPr>
                <w:sz w:val="20"/>
                <w:szCs w:val="20"/>
              </w:rPr>
              <w:t>Tiks ieviests ar pasākumu 9.1.</w:t>
            </w:r>
          </w:p>
        </w:tc>
      </w:tr>
      <w:tr w:rsidR="00C06FFD" w:rsidRPr="00BA2B6F" w14:paraId="52E2ED45" w14:textId="77777777" w:rsidTr="00D5672E">
        <w:trPr>
          <w:trHeight w:val="58"/>
        </w:trPr>
        <w:tc>
          <w:tcPr>
            <w:tcW w:w="709" w:type="dxa"/>
            <w:shd w:val="clear" w:color="auto" w:fill="F2F2F2" w:themeFill="background1" w:themeFillShade="F2"/>
          </w:tcPr>
          <w:p w14:paraId="1BFEC0D1" w14:textId="77777777" w:rsidR="00C06FFD" w:rsidRPr="00BA2B6F" w:rsidRDefault="00C06FFD" w:rsidP="00C06FFD">
            <w:pPr>
              <w:rPr>
                <w:b/>
                <w:sz w:val="20"/>
                <w:szCs w:val="20"/>
              </w:rPr>
            </w:pPr>
          </w:p>
        </w:tc>
        <w:tc>
          <w:tcPr>
            <w:tcW w:w="5670" w:type="dxa"/>
            <w:shd w:val="clear" w:color="auto" w:fill="F2F2F2" w:themeFill="background1" w:themeFillShade="F2"/>
          </w:tcPr>
          <w:p w14:paraId="1737CD6C" w14:textId="77777777" w:rsidR="00C06FFD" w:rsidRPr="00BA2B6F" w:rsidRDefault="00C06FFD" w:rsidP="00C06FFD">
            <w:pPr>
              <w:jc w:val="both"/>
              <w:rPr>
                <w:rFonts w:cs="Times New Roman"/>
                <w:b/>
                <w:sz w:val="20"/>
                <w:szCs w:val="20"/>
              </w:rPr>
            </w:pPr>
            <w:r w:rsidRPr="00BA2B6F">
              <w:rPr>
                <w:rFonts w:cs="Times New Roman"/>
                <w:b/>
                <w:sz w:val="20"/>
                <w:szCs w:val="20"/>
              </w:rPr>
              <w:t>11. Mērķētas finanšu sankcijas proliferācijas finansēšanas apkarošanai</w:t>
            </w:r>
          </w:p>
        </w:tc>
        <w:tc>
          <w:tcPr>
            <w:tcW w:w="851" w:type="dxa"/>
            <w:shd w:val="clear" w:color="auto" w:fill="F2F2F2" w:themeFill="background1" w:themeFillShade="F2"/>
          </w:tcPr>
          <w:p w14:paraId="52D06440" w14:textId="77777777" w:rsidR="00C06FFD" w:rsidRPr="00BA2B6F" w:rsidRDefault="00C06FFD" w:rsidP="00C06FFD">
            <w:pPr>
              <w:jc w:val="both"/>
              <w:rPr>
                <w:b/>
                <w:sz w:val="20"/>
                <w:szCs w:val="20"/>
              </w:rPr>
            </w:pPr>
          </w:p>
        </w:tc>
        <w:tc>
          <w:tcPr>
            <w:tcW w:w="1275" w:type="dxa"/>
            <w:shd w:val="clear" w:color="auto" w:fill="F2F2F2" w:themeFill="background1" w:themeFillShade="F2"/>
          </w:tcPr>
          <w:p w14:paraId="1FA2D80C" w14:textId="77777777" w:rsidR="00C06FFD" w:rsidRPr="00BA2B6F" w:rsidRDefault="00C06FFD" w:rsidP="00C06FFD">
            <w:pPr>
              <w:jc w:val="both"/>
              <w:rPr>
                <w:b/>
                <w:sz w:val="20"/>
                <w:szCs w:val="20"/>
              </w:rPr>
            </w:pPr>
          </w:p>
        </w:tc>
        <w:tc>
          <w:tcPr>
            <w:tcW w:w="5387" w:type="dxa"/>
            <w:shd w:val="clear" w:color="auto" w:fill="F2F2F2" w:themeFill="background1" w:themeFillShade="F2"/>
          </w:tcPr>
          <w:p w14:paraId="4547144F" w14:textId="77777777" w:rsidR="00C06FFD" w:rsidRPr="00BA2B6F" w:rsidRDefault="00C06FFD" w:rsidP="00C06FFD">
            <w:pPr>
              <w:jc w:val="both"/>
              <w:rPr>
                <w:b/>
                <w:sz w:val="20"/>
                <w:szCs w:val="20"/>
              </w:rPr>
            </w:pPr>
          </w:p>
        </w:tc>
      </w:tr>
      <w:tr w:rsidR="00C06FFD" w:rsidRPr="00BA2B6F" w14:paraId="1E144D30" w14:textId="77777777" w:rsidTr="00D5672E">
        <w:trPr>
          <w:trHeight w:val="58"/>
        </w:trPr>
        <w:tc>
          <w:tcPr>
            <w:tcW w:w="709" w:type="dxa"/>
          </w:tcPr>
          <w:p w14:paraId="66B55059" w14:textId="77777777" w:rsidR="00C06FFD" w:rsidRPr="00BA2B6F" w:rsidRDefault="00C06FFD" w:rsidP="00C06FFD">
            <w:pPr>
              <w:rPr>
                <w:sz w:val="20"/>
                <w:szCs w:val="20"/>
              </w:rPr>
            </w:pPr>
            <w:r w:rsidRPr="00BA2B6F">
              <w:rPr>
                <w:sz w:val="20"/>
                <w:szCs w:val="20"/>
              </w:rPr>
              <w:t>11.1.</w:t>
            </w:r>
          </w:p>
        </w:tc>
        <w:tc>
          <w:tcPr>
            <w:tcW w:w="5670" w:type="dxa"/>
            <w:shd w:val="clear" w:color="auto" w:fill="auto"/>
          </w:tcPr>
          <w:p w14:paraId="54D84FD5" w14:textId="77777777" w:rsidR="00C06FFD" w:rsidRPr="00BA2B6F" w:rsidRDefault="00C06FFD" w:rsidP="00C06FFD">
            <w:pPr>
              <w:jc w:val="both"/>
              <w:rPr>
                <w:rFonts w:cs="Times New Roman"/>
                <w:sz w:val="20"/>
                <w:szCs w:val="20"/>
              </w:rPr>
            </w:pPr>
            <w:r w:rsidRPr="00BA2B6F">
              <w:rPr>
                <w:rFonts w:cs="Times New Roman"/>
                <w:sz w:val="20"/>
                <w:szCs w:val="20"/>
              </w:rPr>
              <w:t xml:space="preserve">Latvijai būtu jāpārskata juridiskais pamats finanšu sankciju jomā, novēršot nepilnības tehniskajā atbilstībā. Prioritāri Latvijai būtu </w:t>
            </w:r>
            <w:r w:rsidRPr="00BA2B6F">
              <w:rPr>
                <w:rFonts w:cs="Times New Roman"/>
                <w:sz w:val="20"/>
                <w:szCs w:val="20"/>
              </w:rPr>
              <w:lastRenderedPageBreak/>
              <w:t>jāveic grozījumi Starptautisko un Latvijas Republikas nacionālo sankciju likumā, lai dotu iespēju FKTK izdot saistošu regulējumu attiecībā uz finanšu sankcijām</w:t>
            </w:r>
          </w:p>
        </w:tc>
        <w:tc>
          <w:tcPr>
            <w:tcW w:w="851" w:type="dxa"/>
            <w:shd w:val="clear" w:color="auto" w:fill="auto"/>
          </w:tcPr>
          <w:p w14:paraId="097B6EA1" w14:textId="77777777" w:rsidR="00C06FFD" w:rsidRPr="00BA2B6F" w:rsidRDefault="00C06FFD" w:rsidP="00C06FFD">
            <w:pPr>
              <w:jc w:val="both"/>
              <w:rPr>
                <w:sz w:val="20"/>
                <w:szCs w:val="20"/>
              </w:rPr>
            </w:pPr>
            <w:r w:rsidRPr="00BA2B6F">
              <w:rPr>
                <w:sz w:val="20"/>
                <w:szCs w:val="20"/>
              </w:rPr>
              <w:lastRenderedPageBreak/>
              <w:t>ĀM</w:t>
            </w:r>
          </w:p>
        </w:tc>
        <w:tc>
          <w:tcPr>
            <w:tcW w:w="1275" w:type="dxa"/>
            <w:shd w:val="clear" w:color="auto" w:fill="auto"/>
          </w:tcPr>
          <w:p w14:paraId="5F4FDE91" w14:textId="77777777" w:rsidR="00C06FFD" w:rsidRPr="00BA2B6F" w:rsidRDefault="00C06FFD" w:rsidP="00C06FFD">
            <w:pPr>
              <w:jc w:val="both"/>
              <w:rPr>
                <w:sz w:val="20"/>
                <w:szCs w:val="20"/>
              </w:rPr>
            </w:pPr>
          </w:p>
        </w:tc>
        <w:tc>
          <w:tcPr>
            <w:tcW w:w="5387" w:type="dxa"/>
            <w:shd w:val="clear" w:color="auto" w:fill="auto"/>
          </w:tcPr>
          <w:p w14:paraId="161A56D7" w14:textId="77777777" w:rsidR="00C06FFD" w:rsidRPr="00BA2B6F" w:rsidRDefault="00C06FFD" w:rsidP="00C06FFD">
            <w:pPr>
              <w:jc w:val="both"/>
              <w:rPr>
                <w:sz w:val="20"/>
                <w:szCs w:val="20"/>
              </w:rPr>
            </w:pPr>
            <w:r w:rsidRPr="00BA2B6F">
              <w:rPr>
                <w:sz w:val="20"/>
                <w:szCs w:val="20"/>
              </w:rPr>
              <w:t>Tiks ieviests ar pasākumu 11.1.-11.3.</w:t>
            </w:r>
          </w:p>
          <w:p w14:paraId="0B823ABE" w14:textId="77777777" w:rsidR="00C06FFD" w:rsidRPr="00BA2B6F" w:rsidRDefault="00C06FFD" w:rsidP="00C06FFD">
            <w:pPr>
              <w:jc w:val="both"/>
              <w:rPr>
                <w:sz w:val="20"/>
                <w:szCs w:val="20"/>
              </w:rPr>
            </w:pPr>
            <w:r w:rsidRPr="00BA2B6F">
              <w:rPr>
                <w:sz w:val="20"/>
                <w:szCs w:val="20"/>
              </w:rPr>
              <w:lastRenderedPageBreak/>
              <w:t xml:space="preserve">Izstrādāti un FKTK </w:t>
            </w:r>
            <w:proofErr w:type="gramStart"/>
            <w:r w:rsidRPr="00BA2B6F">
              <w:rPr>
                <w:sz w:val="20"/>
                <w:szCs w:val="20"/>
              </w:rPr>
              <w:t>mājas lapā</w:t>
            </w:r>
            <w:proofErr w:type="gramEnd"/>
            <w:r w:rsidRPr="00BA2B6F">
              <w:rPr>
                <w:sz w:val="20"/>
                <w:szCs w:val="20"/>
              </w:rPr>
              <w:t xml:space="preserve"> publicēti "Ieteikumi kredītiestādēm un licencētām maksājumu un elektroniskās naudas iestādēm ar sankciju prasību neizpildi saistīto risku mazināšanai" (29.06.2018.)</w:t>
            </w:r>
          </w:p>
        </w:tc>
      </w:tr>
      <w:tr w:rsidR="00C06FFD" w:rsidRPr="00BA2B6F" w14:paraId="48E8F2A6" w14:textId="77777777" w:rsidTr="00D5672E">
        <w:trPr>
          <w:trHeight w:val="58"/>
        </w:trPr>
        <w:tc>
          <w:tcPr>
            <w:tcW w:w="709" w:type="dxa"/>
          </w:tcPr>
          <w:p w14:paraId="0BE1ECD4" w14:textId="77777777" w:rsidR="00C06FFD" w:rsidRPr="00BA2B6F" w:rsidRDefault="00C06FFD" w:rsidP="00C06FFD">
            <w:pPr>
              <w:rPr>
                <w:sz w:val="20"/>
                <w:szCs w:val="20"/>
              </w:rPr>
            </w:pPr>
            <w:r w:rsidRPr="00BA2B6F">
              <w:rPr>
                <w:sz w:val="20"/>
                <w:szCs w:val="20"/>
              </w:rPr>
              <w:lastRenderedPageBreak/>
              <w:t>11.2.</w:t>
            </w:r>
          </w:p>
        </w:tc>
        <w:tc>
          <w:tcPr>
            <w:tcW w:w="5670" w:type="dxa"/>
            <w:shd w:val="clear" w:color="auto" w:fill="auto"/>
          </w:tcPr>
          <w:p w14:paraId="754731F1" w14:textId="77777777" w:rsidR="00C06FFD" w:rsidRPr="00BA2B6F" w:rsidRDefault="00C06FFD" w:rsidP="00C06FFD">
            <w:pPr>
              <w:jc w:val="both"/>
              <w:rPr>
                <w:rFonts w:cs="Times New Roman"/>
                <w:sz w:val="20"/>
                <w:szCs w:val="20"/>
              </w:rPr>
            </w:pPr>
            <w:r w:rsidRPr="00BA2B6F">
              <w:rPr>
                <w:rFonts w:cs="Times New Roman"/>
                <w:sz w:val="20"/>
                <w:szCs w:val="20"/>
              </w:rPr>
              <w:t>Par uzraudzību atbildīgajām iestādēm jāpiešķir pienācīgi resursi un prioritāte ar proliferāciju saistītu finanšu sankciju uzraudzībai</w:t>
            </w:r>
          </w:p>
        </w:tc>
        <w:tc>
          <w:tcPr>
            <w:tcW w:w="851" w:type="dxa"/>
            <w:shd w:val="clear" w:color="auto" w:fill="auto"/>
          </w:tcPr>
          <w:p w14:paraId="4753DBD8" w14:textId="77777777" w:rsidR="00C06FFD" w:rsidRPr="00BA2B6F" w:rsidRDefault="00C06FFD" w:rsidP="00C06FFD">
            <w:pPr>
              <w:jc w:val="both"/>
              <w:rPr>
                <w:sz w:val="20"/>
                <w:szCs w:val="20"/>
              </w:rPr>
            </w:pPr>
            <w:r w:rsidRPr="00BA2B6F">
              <w:rPr>
                <w:sz w:val="20"/>
                <w:szCs w:val="20"/>
              </w:rPr>
              <w:t>FKTK</w:t>
            </w:r>
          </w:p>
        </w:tc>
        <w:tc>
          <w:tcPr>
            <w:tcW w:w="1275" w:type="dxa"/>
            <w:shd w:val="clear" w:color="auto" w:fill="auto"/>
          </w:tcPr>
          <w:p w14:paraId="7725B985" w14:textId="77777777" w:rsidR="00C06FFD" w:rsidRPr="00BA2B6F" w:rsidRDefault="00C06FFD" w:rsidP="00C06FFD">
            <w:pPr>
              <w:jc w:val="both"/>
              <w:rPr>
                <w:sz w:val="20"/>
                <w:szCs w:val="20"/>
              </w:rPr>
            </w:pPr>
          </w:p>
        </w:tc>
        <w:tc>
          <w:tcPr>
            <w:tcW w:w="5387" w:type="dxa"/>
            <w:shd w:val="clear" w:color="auto" w:fill="auto"/>
          </w:tcPr>
          <w:p w14:paraId="7D4B0B2A" w14:textId="77777777" w:rsidR="00C06FFD" w:rsidRPr="00BA2B6F" w:rsidRDefault="00C06FFD" w:rsidP="00C06FFD">
            <w:pPr>
              <w:jc w:val="both"/>
              <w:rPr>
                <w:sz w:val="20"/>
                <w:szCs w:val="20"/>
              </w:rPr>
            </w:pPr>
            <w:r w:rsidRPr="00BA2B6F">
              <w:rPr>
                <w:sz w:val="20"/>
                <w:szCs w:val="20"/>
              </w:rPr>
              <w:t>Tiks ieviests ar pasākumu 3.2.</w:t>
            </w:r>
          </w:p>
          <w:p w14:paraId="42F8412B" w14:textId="77777777" w:rsidR="00C06FFD" w:rsidRPr="00BA2B6F" w:rsidRDefault="00C06FFD" w:rsidP="00C06FFD">
            <w:pPr>
              <w:jc w:val="both"/>
              <w:rPr>
                <w:sz w:val="20"/>
                <w:szCs w:val="20"/>
              </w:rPr>
            </w:pPr>
          </w:p>
        </w:tc>
      </w:tr>
      <w:tr w:rsidR="00C06FFD" w:rsidRPr="00BA2B6F" w14:paraId="59089B24" w14:textId="77777777" w:rsidTr="00D5672E">
        <w:trPr>
          <w:trHeight w:val="58"/>
        </w:trPr>
        <w:tc>
          <w:tcPr>
            <w:tcW w:w="709" w:type="dxa"/>
          </w:tcPr>
          <w:p w14:paraId="2BB1B6F4" w14:textId="77777777" w:rsidR="00C06FFD" w:rsidRPr="00BA2B6F" w:rsidRDefault="00C06FFD" w:rsidP="00C06FFD">
            <w:pPr>
              <w:rPr>
                <w:sz w:val="20"/>
                <w:szCs w:val="20"/>
              </w:rPr>
            </w:pPr>
            <w:r w:rsidRPr="00BA2B6F">
              <w:rPr>
                <w:sz w:val="20"/>
                <w:szCs w:val="20"/>
              </w:rPr>
              <w:t>11.3.</w:t>
            </w:r>
          </w:p>
        </w:tc>
        <w:tc>
          <w:tcPr>
            <w:tcW w:w="5670" w:type="dxa"/>
            <w:shd w:val="clear" w:color="auto" w:fill="auto"/>
          </w:tcPr>
          <w:p w14:paraId="5BC470A7" w14:textId="77777777" w:rsidR="00C06FFD" w:rsidRPr="00BA2B6F" w:rsidRDefault="00C06FFD" w:rsidP="00C06FFD">
            <w:pPr>
              <w:jc w:val="both"/>
              <w:rPr>
                <w:rFonts w:cs="Times New Roman"/>
                <w:sz w:val="20"/>
                <w:szCs w:val="20"/>
              </w:rPr>
            </w:pPr>
            <w:r w:rsidRPr="00BA2B6F">
              <w:rPr>
                <w:rFonts w:cs="Times New Roman"/>
                <w:sz w:val="20"/>
                <w:szCs w:val="20"/>
              </w:rPr>
              <w:t xml:space="preserve">Palielināt informācijas sniegšanu un regulējumu likuma subjektiem, lai nodrošinātu to, ka tiek izstrādātas un ieviestas iekšējās kontroles sistēmas, kas spēj noteikt potenciālo proliferācijas aktivitāti, ņemot vērā attīstības tendences attiecībā uz proliferācijas sankciju apiešanu un Latvijas proliferācijas finansēšanas ievainojamību. </w:t>
            </w:r>
          </w:p>
          <w:p w14:paraId="1A22917C" w14:textId="77777777" w:rsidR="00C06FFD" w:rsidRPr="00BA2B6F" w:rsidRDefault="00C06FFD" w:rsidP="00C06FFD">
            <w:pPr>
              <w:jc w:val="both"/>
              <w:rPr>
                <w:rFonts w:cs="Times New Roman"/>
                <w:sz w:val="20"/>
                <w:szCs w:val="20"/>
              </w:rPr>
            </w:pPr>
          </w:p>
        </w:tc>
        <w:tc>
          <w:tcPr>
            <w:tcW w:w="851" w:type="dxa"/>
            <w:shd w:val="clear" w:color="auto" w:fill="auto"/>
          </w:tcPr>
          <w:p w14:paraId="3B33FB38" w14:textId="77777777" w:rsidR="00C06FFD" w:rsidRPr="00BA2B6F" w:rsidRDefault="00C06FFD" w:rsidP="00C06FFD">
            <w:pPr>
              <w:jc w:val="both"/>
              <w:rPr>
                <w:sz w:val="20"/>
                <w:szCs w:val="20"/>
              </w:rPr>
            </w:pPr>
            <w:r w:rsidRPr="00BA2B6F">
              <w:rPr>
                <w:sz w:val="20"/>
                <w:szCs w:val="20"/>
              </w:rPr>
              <w:t>KD</w:t>
            </w:r>
          </w:p>
        </w:tc>
        <w:tc>
          <w:tcPr>
            <w:tcW w:w="1275" w:type="dxa"/>
            <w:shd w:val="clear" w:color="auto" w:fill="auto"/>
          </w:tcPr>
          <w:p w14:paraId="54395D86" w14:textId="77777777" w:rsidR="00C06FFD" w:rsidRPr="00BA2B6F" w:rsidRDefault="00C06FFD" w:rsidP="00C06FFD">
            <w:pPr>
              <w:jc w:val="both"/>
              <w:rPr>
                <w:sz w:val="20"/>
                <w:szCs w:val="20"/>
              </w:rPr>
            </w:pPr>
            <w:r w:rsidRPr="00BA2B6F">
              <w:rPr>
                <w:sz w:val="20"/>
                <w:szCs w:val="20"/>
              </w:rPr>
              <w:t xml:space="preserve">FKTK, VID, LB, IAUI, LZAP, LZNP, LZRA, </w:t>
            </w:r>
            <w:r w:rsidR="00BA2B6F">
              <w:rPr>
                <w:sz w:val="20"/>
                <w:szCs w:val="20"/>
              </w:rPr>
              <w:t>NKMP</w:t>
            </w:r>
          </w:p>
        </w:tc>
        <w:tc>
          <w:tcPr>
            <w:tcW w:w="5387" w:type="dxa"/>
            <w:shd w:val="clear" w:color="auto" w:fill="auto"/>
          </w:tcPr>
          <w:p w14:paraId="37C5B0C7" w14:textId="77777777" w:rsidR="00C06FFD" w:rsidRPr="00BA2B6F" w:rsidRDefault="00C06FFD" w:rsidP="00C06FFD">
            <w:pPr>
              <w:jc w:val="both"/>
              <w:rPr>
                <w:sz w:val="20"/>
                <w:szCs w:val="20"/>
              </w:rPr>
            </w:pPr>
            <w:r w:rsidRPr="00BA2B6F">
              <w:rPr>
                <w:sz w:val="20"/>
                <w:szCs w:val="20"/>
              </w:rPr>
              <w:t>Tiks ieviests ar pasākumu 11.4., 11.5.</w:t>
            </w:r>
          </w:p>
          <w:p w14:paraId="361B86A1" w14:textId="77777777" w:rsidR="00C06FFD" w:rsidRPr="00BA2B6F" w:rsidRDefault="00C06FFD" w:rsidP="00C06FFD">
            <w:pPr>
              <w:jc w:val="both"/>
              <w:rPr>
                <w:sz w:val="20"/>
                <w:szCs w:val="20"/>
              </w:rPr>
            </w:pPr>
          </w:p>
        </w:tc>
      </w:tr>
      <w:tr w:rsidR="00C06FFD" w:rsidRPr="00B2277D" w14:paraId="2BD984D6" w14:textId="77777777" w:rsidTr="00D5672E">
        <w:trPr>
          <w:trHeight w:val="58"/>
        </w:trPr>
        <w:tc>
          <w:tcPr>
            <w:tcW w:w="709" w:type="dxa"/>
          </w:tcPr>
          <w:p w14:paraId="3A3486F3" w14:textId="77777777" w:rsidR="00C06FFD" w:rsidRPr="00BA2B6F" w:rsidRDefault="00C06FFD" w:rsidP="00C06FFD">
            <w:pPr>
              <w:rPr>
                <w:sz w:val="20"/>
                <w:szCs w:val="20"/>
              </w:rPr>
            </w:pPr>
            <w:r w:rsidRPr="00BA2B6F">
              <w:rPr>
                <w:sz w:val="20"/>
                <w:szCs w:val="20"/>
              </w:rPr>
              <w:t>11.4.</w:t>
            </w:r>
          </w:p>
        </w:tc>
        <w:tc>
          <w:tcPr>
            <w:tcW w:w="5670" w:type="dxa"/>
            <w:shd w:val="clear" w:color="auto" w:fill="auto"/>
          </w:tcPr>
          <w:p w14:paraId="0C29EE13" w14:textId="77777777" w:rsidR="00C06FFD" w:rsidRPr="00BA2B6F" w:rsidRDefault="00C06FFD" w:rsidP="00C06FFD">
            <w:pPr>
              <w:jc w:val="both"/>
              <w:rPr>
                <w:rFonts w:cs="Times New Roman"/>
                <w:sz w:val="20"/>
                <w:szCs w:val="20"/>
              </w:rPr>
            </w:pPr>
            <w:r w:rsidRPr="00BA2B6F">
              <w:rPr>
                <w:rFonts w:cs="Times New Roman"/>
                <w:sz w:val="20"/>
                <w:szCs w:val="20"/>
              </w:rPr>
              <w:t xml:space="preserve">Apsvērt iespēju iekļaut KD un finanšu uzraugus Stratēģiskas nozīmes preču kontroles komitejā. </w:t>
            </w:r>
          </w:p>
        </w:tc>
        <w:tc>
          <w:tcPr>
            <w:tcW w:w="851" w:type="dxa"/>
            <w:shd w:val="clear" w:color="auto" w:fill="auto"/>
          </w:tcPr>
          <w:p w14:paraId="3F9F018E" w14:textId="77777777" w:rsidR="00C06FFD" w:rsidRPr="00BA2B6F" w:rsidRDefault="00C06FFD" w:rsidP="00C06FFD">
            <w:pPr>
              <w:jc w:val="both"/>
              <w:rPr>
                <w:sz w:val="20"/>
                <w:szCs w:val="20"/>
              </w:rPr>
            </w:pPr>
            <w:r w:rsidRPr="00BA2B6F">
              <w:rPr>
                <w:sz w:val="20"/>
                <w:szCs w:val="20"/>
              </w:rPr>
              <w:t>ĀM</w:t>
            </w:r>
          </w:p>
        </w:tc>
        <w:tc>
          <w:tcPr>
            <w:tcW w:w="1275" w:type="dxa"/>
            <w:shd w:val="clear" w:color="auto" w:fill="auto"/>
          </w:tcPr>
          <w:p w14:paraId="520B7655" w14:textId="77777777" w:rsidR="00C06FFD" w:rsidRPr="00BA2B6F" w:rsidRDefault="00C06FFD" w:rsidP="00C06FFD">
            <w:pPr>
              <w:jc w:val="both"/>
              <w:rPr>
                <w:sz w:val="20"/>
                <w:szCs w:val="20"/>
              </w:rPr>
            </w:pPr>
          </w:p>
        </w:tc>
        <w:tc>
          <w:tcPr>
            <w:tcW w:w="5387" w:type="dxa"/>
            <w:shd w:val="clear" w:color="auto" w:fill="auto"/>
          </w:tcPr>
          <w:p w14:paraId="1CC77B3D" w14:textId="77777777" w:rsidR="00C06FFD" w:rsidRPr="00BA2B6F" w:rsidRDefault="00C06FFD" w:rsidP="00C06FFD">
            <w:pPr>
              <w:jc w:val="both"/>
              <w:rPr>
                <w:b/>
                <w:sz w:val="20"/>
                <w:szCs w:val="20"/>
              </w:rPr>
            </w:pPr>
            <w:r w:rsidRPr="00BA2B6F">
              <w:rPr>
                <w:b/>
                <w:sz w:val="20"/>
                <w:szCs w:val="20"/>
              </w:rPr>
              <w:t xml:space="preserve">Izpildīts. </w:t>
            </w:r>
          </w:p>
          <w:p w14:paraId="2BCF9D44" w14:textId="77777777" w:rsidR="00C06FFD" w:rsidRDefault="00C06FFD" w:rsidP="00C06FFD">
            <w:pPr>
              <w:jc w:val="both"/>
              <w:rPr>
                <w:sz w:val="20"/>
                <w:szCs w:val="20"/>
              </w:rPr>
            </w:pPr>
            <w:r w:rsidRPr="00BA2B6F">
              <w:rPr>
                <w:sz w:val="20"/>
                <w:szCs w:val="20"/>
              </w:rPr>
              <w:t xml:space="preserve">Stratēģiskās nozīmes preču kontroles komitejas nolikumā veikti grozījumi. </w:t>
            </w:r>
            <w:r w:rsidRPr="00BA2B6F">
              <w:rPr>
                <w:rFonts w:cs="Times New Roman"/>
                <w:sz w:val="20"/>
                <w:szCs w:val="20"/>
              </w:rPr>
              <w:t>KD un FKTK piedalās Stratēģiskas nozīmes preču kontroles komitejas darbā, tādējādi uzlabojot savstarpēju informācijas apriti un veicinot izpratni par proliferācijas riskiem.</w:t>
            </w:r>
          </w:p>
          <w:p w14:paraId="56D105D4" w14:textId="77777777" w:rsidR="00C06FFD" w:rsidRPr="002A333C" w:rsidRDefault="00C06FFD" w:rsidP="00C06FFD">
            <w:pPr>
              <w:jc w:val="both"/>
              <w:rPr>
                <w:b/>
                <w:sz w:val="20"/>
                <w:szCs w:val="20"/>
              </w:rPr>
            </w:pPr>
          </w:p>
        </w:tc>
      </w:tr>
    </w:tbl>
    <w:p w14:paraId="2A06444B" w14:textId="77777777" w:rsidR="00E51CD6" w:rsidRPr="00D711C2" w:rsidRDefault="00E51CD6" w:rsidP="000554C2">
      <w:pPr>
        <w:pStyle w:val="naisf"/>
        <w:tabs>
          <w:tab w:val="right" w:pos="9000"/>
        </w:tabs>
        <w:spacing w:before="0" w:after="0"/>
        <w:ind w:firstLine="709"/>
        <w:rPr>
          <w:sz w:val="28"/>
          <w:szCs w:val="28"/>
        </w:rPr>
      </w:pPr>
    </w:p>
    <w:p w14:paraId="4D76C192" w14:textId="77777777" w:rsidR="00E51CD6" w:rsidRPr="00D711C2" w:rsidRDefault="00E51CD6" w:rsidP="000554C2">
      <w:pPr>
        <w:pStyle w:val="naisf"/>
        <w:tabs>
          <w:tab w:val="right" w:pos="9000"/>
        </w:tabs>
        <w:spacing w:before="0" w:after="0"/>
        <w:ind w:firstLine="709"/>
        <w:rPr>
          <w:sz w:val="28"/>
          <w:szCs w:val="28"/>
        </w:rPr>
      </w:pPr>
    </w:p>
    <w:p w14:paraId="5FECCD16" w14:textId="77777777" w:rsidR="00E51CD6" w:rsidRPr="00D711C2" w:rsidRDefault="00E51CD6" w:rsidP="000554C2">
      <w:pPr>
        <w:pStyle w:val="naisf"/>
        <w:tabs>
          <w:tab w:val="right" w:pos="9000"/>
        </w:tabs>
        <w:spacing w:before="0" w:after="0"/>
        <w:ind w:firstLine="709"/>
        <w:rPr>
          <w:sz w:val="28"/>
          <w:szCs w:val="28"/>
        </w:rPr>
      </w:pPr>
    </w:p>
    <w:p w14:paraId="1A84B709" w14:textId="77777777" w:rsidR="00E51CD6" w:rsidRPr="00D711C2" w:rsidRDefault="00E51CD6" w:rsidP="00E51CD6">
      <w:pPr>
        <w:pStyle w:val="naisf"/>
        <w:tabs>
          <w:tab w:val="left" w:pos="10206"/>
        </w:tabs>
        <w:spacing w:before="0" w:after="0"/>
        <w:ind w:firstLine="709"/>
        <w:rPr>
          <w:sz w:val="28"/>
          <w:szCs w:val="28"/>
        </w:rPr>
      </w:pPr>
      <w:r w:rsidRPr="00D711C2">
        <w:rPr>
          <w:sz w:val="28"/>
          <w:szCs w:val="28"/>
        </w:rPr>
        <w:t>Finanšu ministre</w:t>
      </w:r>
      <w:r w:rsidRPr="00D711C2">
        <w:rPr>
          <w:sz w:val="28"/>
          <w:szCs w:val="28"/>
        </w:rPr>
        <w:tab/>
        <w:t>Dana Reizniece-Ozola</w:t>
      </w:r>
    </w:p>
    <w:sectPr w:rsidR="00E51CD6" w:rsidRPr="00D711C2" w:rsidSect="00E51CD6">
      <w:headerReference w:type="default" r:id="rId12"/>
      <w:footerReference w:type="default" r:id="rId13"/>
      <w:footerReference w:type="first" r:id="rId14"/>
      <w:pgSz w:w="16838" w:h="11906" w:orient="landscape"/>
      <w:pgMar w:top="1276"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3C7AA" w14:textId="77777777" w:rsidR="008F650A" w:rsidRDefault="008F650A" w:rsidP="008A7686">
      <w:r>
        <w:separator/>
      </w:r>
    </w:p>
  </w:endnote>
  <w:endnote w:type="continuationSeparator" w:id="0">
    <w:p w14:paraId="63A4421C" w14:textId="77777777" w:rsidR="008F650A" w:rsidRDefault="008F650A" w:rsidP="008A7686">
      <w:r>
        <w:continuationSeparator/>
      </w:r>
    </w:p>
  </w:endnote>
  <w:endnote w:type="continuationNotice" w:id="1">
    <w:p w14:paraId="3764EB01" w14:textId="77777777" w:rsidR="008F650A" w:rsidRDefault="008F6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E64A" w14:textId="4617FA51" w:rsidR="003356FA" w:rsidRPr="004D5137" w:rsidRDefault="003356FA" w:rsidP="00D1123E">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E51CD6">
      <w:rPr>
        <w:noProof/>
        <w:sz w:val="18"/>
        <w:szCs w:val="18"/>
      </w:rPr>
      <w:t>pielikums_1_Moneyval_rekomend</w:t>
    </w:r>
    <w:r>
      <w:rPr>
        <w:sz w:val="18"/>
        <w:szCs w:val="18"/>
      </w:rPr>
      <w:fldChar w:fldCharType="end"/>
    </w:r>
    <w:r w:rsidR="00D1123E">
      <w:rPr>
        <w:sz w:val="18"/>
        <w:szCs w:val="18"/>
      </w:rPr>
      <w:t xml:space="preserve"> </w:t>
    </w:r>
    <w:r w:rsidR="00E51CD6">
      <w:rPr>
        <w:sz w:val="18"/>
        <w:szCs w:val="18"/>
      </w:rPr>
      <w:t>(TA-1953)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A26F2" w14:textId="6A383FB8" w:rsidR="00E51CD6" w:rsidRPr="004D5137" w:rsidRDefault="00E51CD6" w:rsidP="00E51CD6">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pielikums_1_Moneyval_rekomend</w:t>
    </w:r>
    <w:r>
      <w:rPr>
        <w:sz w:val="18"/>
        <w:szCs w:val="18"/>
      </w:rPr>
      <w:fldChar w:fldCharType="end"/>
    </w:r>
    <w:r>
      <w:rPr>
        <w:sz w:val="18"/>
        <w:szCs w:val="18"/>
      </w:rPr>
      <w:t xml:space="preserve"> (TA-1953)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7C14" w14:textId="77777777" w:rsidR="008F650A" w:rsidRDefault="008F650A" w:rsidP="008A7686">
      <w:r>
        <w:separator/>
      </w:r>
    </w:p>
  </w:footnote>
  <w:footnote w:type="continuationSeparator" w:id="0">
    <w:p w14:paraId="6B95DBDB" w14:textId="77777777" w:rsidR="008F650A" w:rsidRDefault="008F650A" w:rsidP="008A7686">
      <w:r>
        <w:continuationSeparator/>
      </w:r>
    </w:p>
  </w:footnote>
  <w:footnote w:type="continuationNotice" w:id="1">
    <w:p w14:paraId="4888E673" w14:textId="77777777" w:rsidR="008F650A" w:rsidRDefault="008F6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968094"/>
      <w:docPartObj>
        <w:docPartGallery w:val="Page Numbers (Top of Page)"/>
        <w:docPartUnique/>
      </w:docPartObj>
    </w:sdtPr>
    <w:sdtEndPr>
      <w:rPr>
        <w:noProof/>
      </w:rPr>
    </w:sdtEndPr>
    <w:sdtContent>
      <w:p w14:paraId="36FFDC93" w14:textId="30888915" w:rsidR="00E51CD6" w:rsidRDefault="00E51CD6">
        <w:pPr>
          <w:pStyle w:val="Header"/>
          <w:jc w:val="center"/>
        </w:pPr>
        <w:r>
          <w:fldChar w:fldCharType="begin"/>
        </w:r>
        <w:r>
          <w:instrText xml:space="preserve"> PAGE   \* MERGEFORMAT </w:instrText>
        </w:r>
        <w:r>
          <w:fldChar w:fldCharType="separate"/>
        </w:r>
        <w:r w:rsidR="00244F5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1061"/>
    <w:multiLevelType w:val="hybridMultilevel"/>
    <w:tmpl w:val="1A50EA24"/>
    <w:lvl w:ilvl="0" w:tplc="5B96EE8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8B1174"/>
    <w:multiLevelType w:val="hybridMultilevel"/>
    <w:tmpl w:val="09FA20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E4539"/>
    <w:multiLevelType w:val="hybridMultilevel"/>
    <w:tmpl w:val="D14003D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61605F"/>
    <w:multiLevelType w:val="hybridMultilevel"/>
    <w:tmpl w:val="81B69C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B85461"/>
    <w:multiLevelType w:val="hybridMultilevel"/>
    <w:tmpl w:val="FD1A99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5F4D12"/>
    <w:multiLevelType w:val="hybridMultilevel"/>
    <w:tmpl w:val="C630BEBE"/>
    <w:lvl w:ilvl="0" w:tplc="30684D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505827"/>
    <w:multiLevelType w:val="hybridMultilevel"/>
    <w:tmpl w:val="FE4654D6"/>
    <w:lvl w:ilvl="0" w:tplc="30684D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764F57"/>
    <w:multiLevelType w:val="hybridMultilevel"/>
    <w:tmpl w:val="1F94F8D6"/>
    <w:lvl w:ilvl="0" w:tplc="30684D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CB370C0"/>
    <w:multiLevelType w:val="hybridMultilevel"/>
    <w:tmpl w:val="6060C1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BB3FED"/>
    <w:multiLevelType w:val="hybridMultilevel"/>
    <w:tmpl w:val="47D41B04"/>
    <w:lvl w:ilvl="0" w:tplc="30684D2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928"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584424"/>
    <w:multiLevelType w:val="hybridMultilevel"/>
    <w:tmpl w:val="97F887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09207D"/>
    <w:multiLevelType w:val="hybridMultilevel"/>
    <w:tmpl w:val="B91CF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4C42E29"/>
    <w:multiLevelType w:val="hybridMultilevel"/>
    <w:tmpl w:val="AD2C23C0"/>
    <w:lvl w:ilvl="0" w:tplc="5B96EE8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387CC9"/>
    <w:multiLevelType w:val="hybridMultilevel"/>
    <w:tmpl w:val="6E949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F36CE8"/>
    <w:multiLevelType w:val="hybridMultilevel"/>
    <w:tmpl w:val="FFDA10E2"/>
    <w:lvl w:ilvl="0" w:tplc="A4DAB3B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EA02D0"/>
    <w:multiLevelType w:val="hybridMultilevel"/>
    <w:tmpl w:val="C3D2D5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D36864"/>
    <w:multiLevelType w:val="hybridMultilevel"/>
    <w:tmpl w:val="A94A21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C8091A"/>
    <w:multiLevelType w:val="hybridMultilevel"/>
    <w:tmpl w:val="A6CEA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1B496D"/>
    <w:multiLevelType w:val="hybridMultilevel"/>
    <w:tmpl w:val="88303D32"/>
    <w:lvl w:ilvl="0" w:tplc="BD7488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1"/>
  </w:num>
  <w:num w:numId="4">
    <w:abstractNumId w:val="10"/>
  </w:num>
  <w:num w:numId="5">
    <w:abstractNumId w:val="16"/>
  </w:num>
  <w:num w:numId="6">
    <w:abstractNumId w:val="1"/>
  </w:num>
  <w:num w:numId="7">
    <w:abstractNumId w:val="15"/>
  </w:num>
  <w:num w:numId="8">
    <w:abstractNumId w:val="3"/>
  </w:num>
  <w:num w:numId="9">
    <w:abstractNumId w:val="4"/>
  </w:num>
  <w:num w:numId="10">
    <w:abstractNumId w:val="12"/>
  </w:num>
  <w:num w:numId="11">
    <w:abstractNumId w:val="0"/>
  </w:num>
  <w:num w:numId="12">
    <w:abstractNumId w:val="8"/>
  </w:num>
  <w:num w:numId="13">
    <w:abstractNumId w:val="17"/>
  </w:num>
  <w:num w:numId="14">
    <w:abstractNumId w:val="2"/>
  </w:num>
  <w:num w:numId="15">
    <w:abstractNumId w:val="9"/>
  </w:num>
  <w:num w:numId="16">
    <w:abstractNumId w:val="7"/>
  </w:num>
  <w:num w:numId="17">
    <w:abstractNumId w:val="6"/>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53"/>
    <w:rsid w:val="00000E22"/>
    <w:rsid w:val="000011B7"/>
    <w:rsid w:val="000012CB"/>
    <w:rsid w:val="00001FA0"/>
    <w:rsid w:val="0000507F"/>
    <w:rsid w:val="00005263"/>
    <w:rsid w:val="00007CB4"/>
    <w:rsid w:val="00011A37"/>
    <w:rsid w:val="00011D0A"/>
    <w:rsid w:val="00012BDB"/>
    <w:rsid w:val="00015E82"/>
    <w:rsid w:val="00016E09"/>
    <w:rsid w:val="00016E6D"/>
    <w:rsid w:val="00020833"/>
    <w:rsid w:val="000261E6"/>
    <w:rsid w:val="000317E1"/>
    <w:rsid w:val="00033C6B"/>
    <w:rsid w:val="000340C6"/>
    <w:rsid w:val="00037C79"/>
    <w:rsid w:val="00040061"/>
    <w:rsid w:val="0004180E"/>
    <w:rsid w:val="00041B4A"/>
    <w:rsid w:val="00042520"/>
    <w:rsid w:val="0005227B"/>
    <w:rsid w:val="00060EBB"/>
    <w:rsid w:val="0006495D"/>
    <w:rsid w:val="000707D3"/>
    <w:rsid w:val="00075AAF"/>
    <w:rsid w:val="0007773B"/>
    <w:rsid w:val="00083B83"/>
    <w:rsid w:val="0008512A"/>
    <w:rsid w:val="000860C3"/>
    <w:rsid w:val="00086A74"/>
    <w:rsid w:val="00096AA3"/>
    <w:rsid w:val="000A13C4"/>
    <w:rsid w:val="000A2B24"/>
    <w:rsid w:val="000A3249"/>
    <w:rsid w:val="000A4F2F"/>
    <w:rsid w:val="000A5546"/>
    <w:rsid w:val="000A64FF"/>
    <w:rsid w:val="000A79C5"/>
    <w:rsid w:val="000B4CE3"/>
    <w:rsid w:val="000C07B7"/>
    <w:rsid w:val="000C2B06"/>
    <w:rsid w:val="000C5748"/>
    <w:rsid w:val="000C68D7"/>
    <w:rsid w:val="000C6A6F"/>
    <w:rsid w:val="000C7EA0"/>
    <w:rsid w:val="000D51C9"/>
    <w:rsid w:val="000D6CFF"/>
    <w:rsid w:val="000E4222"/>
    <w:rsid w:val="000E46AC"/>
    <w:rsid w:val="000E54CF"/>
    <w:rsid w:val="000E646C"/>
    <w:rsid w:val="000F0B38"/>
    <w:rsid w:val="000F5234"/>
    <w:rsid w:val="000F6131"/>
    <w:rsid w:val="000F7119"/>
    <w:rsid w:val="00102D5B"/>
    <w:rsid w:val="00102E68"/>
    <w:rsid w:val="00103052"/>
    <w:rsid w:val="00107C5B"/>
    <w:rsid w:val="00110748"/>
    <w:rsid w:val="00111755"/>
    <w:rsid w:val="00113E8B"/>
    <w:rsid w:val="00123141"/>
    <w:rsid w:val="001258EC"/>
    <w:rsid w:val="00126E9C"/>
    <w:rsid w:val="001300DF"/>
    <w:rsid w:val="00136F39"/>
    <w:rsid w:val="00137F91"/>
    <w:rsid w:val="00141DAB"/>
    <w:rsid w:val="001451D6"/>
    <w:rsid w:val="0014702B"/>
    <w:rsid w:val="001471C5"/>
    <w:rsid w:val="00150205"/>
    <w:rsid w:val="001504EE"/>
    <w:rsid w:val="001505D5"/>
    <w:rsid w:val="0015409F"/>
    <w:rsid w:val="0016623A"/>
    <w:rsid w:val="00166616"/>
    <w:rsid w:val="00170049"/>
    <w:rsid w:val="001748EE"/>
    <w:rsid w:val="00174D9A"/>
    <w:rsid w:val="00181B0E"/>
    <w:rsid w:val="00183A17"/>
    <w:rsid w:val="00183F04"/>
    <w:rsid w:val="0018424E"/>
    <w:rsid w:val="00191C97"/>
    <w:rsid w:val="00191F59"/>
    <w:rsid w:val="00195285"/>
    <w:rsid w:val="001A1298"/>
    <w:rsid w:val="001A5EE3"/>
    <w:rsid w:val="001B012B"/>
    <w:rsid w:val="001B0D24"/>
    <w:rsid w:val="001B2D6F"/>
    <w:rsid w:val="001B7A02"/>
    <w:rsid w:val="001C2282"/>
    <w:rsid w:val="001C2B0B"/>
    <w:rsid w:val="001C40B0"/>
    <w:rsid w:val="001D1193"/>
    <w:rsid w:val="001D18D0"/>
    <w:rsid w:val="001D26AB"/>
    <w:rsid w:val="001D6CFA"/>
    <w:rsid w:val="001E265F"/>
    <w:rsid w:val="001E2E57"/>
    <w:rsid w:val="001E3F33"/>
    <w:rsid w:val="001E7B13"/>
    <w:rsid w:val="001F7392"/>
    <w:rsid w:val="002021F6"/>
    <w:rsid w:val="00202B60"/>
    <w:rsid w:val="00207B91"/>
    <w:rsid w:val="0021719D"/>
    <w:rsid w:val="002174F2"/>
    <w:rsid w:val="00220FA0"/>
    <w:rsid w:val="00221B5E"/>
    <w:rsid w:val="00230223"/>
    <w:rsid w:val="00232E53"/>
    <w:rsid w:val="002337DD"/>
    <w:rsid w:val="0023385B"/>
    <w:rsid w:val="0023577B"/>
    <w:rsid w:val="00235A57"/>
    <w:rsid w:val="00235BD3"/>
    <w:rsid w:val="00244F5B"/>
    <w:rsid w:val="00247D4A"/>
    <w:rsid w:val="00252966"/>
    <w:rsid w:val="002615FC"/>
    <w:rsid w:val="002628A7"/>
    <w:rsid w:val="0026291E"/>
    <w:rsid w:val="002660E6"/>
    <w:rsid w:val="00267C40"/>
    <w:rsid w:val="00271723"/>
    <w:rsid w:val="00272E91"/>
    <w:rsid w:val="00275CD6"/>
    <w:rsid w:val="002827CF"/>
    <w:rsid w:val="00282868"/>
    <w:rsid w:val="00291F3B"/>
    <w:rsid w:val="002920BA"/>
    <w:rsid w:val="00292C73"/>
    <w:rsid w:val="00295CB6"/>
    <w:rsid w:val="002964CB"/>
    <w:rsid w:val="002A27BD"/>
    <w:rsid w:val="002A333C"/>
    <w:rsid w:val="002A45AF"/>
    <w:rsid w:val="002A4DB7"/>
    <w:rsid w:val="002A55CC"/>
    <w:rsid w:val="002A6726"/>
    <w:rsid w:val="002A6BF3"/>
    <w:rsid w:val="002B0A72"/>
    <w:rsid w:val="002B0FCF"/>
    <w:rsid w:val="002B20F6"/>
    <w:rsid w:val="002B2777"/>
    <w:rsid w:val="002B43A2"/>
    <w:rsid w:val="002B7BDF"/>
    <w:rsid w:val="002C113B"/>
    <w:rsid w:val="002C3957"/>
    <w:rsid w:val="002C6A3C"/>
    <w:rsid w:val="002C6D07"/>
    <w:rsid w:val="002D113D"/>
    <w:rsid w:val="002D5476"/>
    <w:rsid w:val="002D6385"/>
    <w:rsid w:val="002E0CB0"/>
    <w:rsid w:val="002E0E26"/>
    <w:rsid w:val="002E252E"/>
    <w:rsid w:val="002E2791"/>
    <w:rsid w:val="002F08B2"/>
    <w:rsid w:val="002F0C3B"/>
    <w:rsid w:val="002F0D0D"/>
    <w:rsid w:val="002F2062"/>
    <w:rsid w:val="002F2958"/>
    <w:rsid w:val="002F30D0"/>
    <w:rsid w:val="002F70F1"/>
    <w:rsid w:val="0030473A"/>
    <w:rsid w:val="00306B2A"/>
    <w:rsid w:val="00307902"/>
    <w:rsid w:val="00311B74"/>
    <w:rsid w:val="00311D84"/>
    <w:rsid w:val="003135F6"/>
    <w:rsid w:val="00315B8A"/>
    <w:rsid w:val="00317BB2"/>
    <w:rsid w:val="0032105F"/>
    <w:rsid w:val="003213CC"/>
    <w:rsid w:val="00327055"/>
    <w:rsid w:val="00330C41"/>
    <w:rsid w:val="003310CA"/>
    <w:rsid w:val="003356FA"/>
    <w:rsid w:val="00336303"/>
    <w:rsid w:val="00337ED2"/>
    <w:rsid w:val="00340363"/>
    <w:rsid w:val="00344A5D"/>
    <w:rsid w:val="00345731"/>
    <w:rsid w:val="003645AD"/>
    <w:rsid w:val="00365678"/>
    <w:rsid w:val="00371995"/>
    <w:rsid w:val="00372A83"/>
    <w:rsid w:val="00373692"/>
    <w:rsid w:val="00374E04"/>
    <w:rsid w:val="00375CD1"/>
    <w:rsid w:val="00375CEC"/>
    <w:rsid w:val="00375DC6"/>
    <w:rsid w:val="00376021"/>
    <w:rsid w:val="0037632B"/>
    <w:rsid w:val="00380E17"/>
    <w:rsid w:val="00384116"/>
    <w:rsid w:val="003917D3"/>
    <w:rsid w:val="00392A8A"/>
    <w:rsid w:val="00392D25"/>
    <w:rsid w:val="00394B9B"/>
    <w:rsid w:val="003A12D3"/>
    <w:rsid w:val="003A14AD"/>
    <w:rsid w:val="003A17CA"/>
    <w:rsid w:val="003A28B4"/>
    <w:rsid w:val="003B0BF3"/>
    <w:rsid w:val="003B28E1"/>
    <w:rsid w:val="003B3EFE"/>
    <w:rsid w:val="003B4FAF"/>
    <w:rsid w:val="003C26A8"/>
    <w:rsid w:val="003C4343"/>
    <w:rsid w:val="003C460A"/>
    <w:rsid w:val="003C5B05"/>
    <w:rsid w:val="003C5EB8"/>
    <w:rsid w:val="003D0B87"/>
    <w:rsid w:val="003D2D0C"/>
    <w:rsid w:val="003D324B"/>
    <w:rsid w:val="003D474F"/>
    <w:rsid w:val="003E2653"/>
    <w:rsid w:val="003E2A07"/>
    <w:rsid w:val="003E3BCD"/>
    <w:rsid w:val="003E5EA8"/>
    <w:rsid w:val="003E6025"/>
    <w:rsid w:val="003E68C1"/>
    <w:rsid w:val="003F45F3"/>
    <w:rsid w:val="003F5130"/>
    <w:rsid w:val="003F5FAC"/>
    <w:rsid w:val="003F69CE"/>
    <w:rsid w:val="0040178E"/>
    <w:rsid w:val="0040494C"/>
    <w:rsid w:val="00406AE8"/>
    <w:rsid w:val="00407177"/>
    <w:rsid w:val="00407BF9"/>
    <w:rsid w:val="00413D0D"/>
    <w:rsid w:val="0041676C"/>
    <w:rsid w:val="004172AF"/>
    <w:rsid w:val="00417F80"/>
    <w:rsid w:val="00421FDF"/>
    <w:rsid w:val="00422A48"/>
    <w:rsid w:val="00424857"/>
    <w:rsid w:val="0042737D"/>
    <w:rsid w:val="00434ADC"/>
    <w:rsid w:val="004352B5"/>
    <w:rsid w:val="0043714C"/>
    <w:rsid w:val="00437FF9"/>
    <w:rsid w:val="00441FD6"/>
    <w:rsid w:val="00445DCE"/>
    <w:rsid w:val="00446A78"/>
    <w:rsid w:val="00452C4D"/>
    <w:rsid w:val="00452E1E"/>
    <w:rsid w:val="00457CC8"/>
    <w:rsid w:val="00457E8F"/>
    <w:rsid w:val="0046064C"/>
    <w:rsid w:val="00461327"/>
    <w:rsid w:val="0046312B"/>
    <w:rsid w:val="004649A6"/>
    <w:rsid w:val="0046778F"/>
    <w:rsid w:val="0046786A"/>
    <w:rsid w:val="00470B3C"/>
    <w:rsid w:val="00472A19"/>
    <w:rsid w:val="00473D20"/>
    <w:rsid w:val="00473DFD"/>
    <w:rsid w:val="0047507B"/>
    <w:rsid w:val="00475282"/>
    <w:rsid w:val="004803D8"/>
    <w:rsid w:val="0049425F"/>
    <w:rsid w:val="0049466A"/>
    <w:rsid w:val="004A36E5"/>
    <w:rsid w:val="004A3D77"/>
    <w:rsid w:val="004A4949"/>
    <w:rsid w:val="004A656F"/>
    <w:rsid w:val="004B0072"/>
    <w:rsid w:val="004B035B"/>
    <w:rsid w:val="004B44FD"/>
    <w:rsid w:val="004C016B"/>
    <w:rsid w:val="004C6643"/>
    <w:rsid w:val="004D054B"/>
    <w:rsid w:val="004D47C8"/>
    <w:rsid w:val="004D5137"/>
    <w:rsid w:val="004D6894"/>
    <w:rsid w:val="004E31A9"/>
    <w:rsid w:val="004F0268"/>
    <w:rsid w:val="004F075D"/>
    <w:rsid w:val="00500E47"/>
    <w:rsid w:val="00501FB5"/>
    <w:rsid w:val="00504909"/>
    <w:rsid w:val="005110EB"/>
    <w:rsid w:val="00512963"/>
    <w:rsid w:val="00515A36"/>
    <w:rsid w:val="00517BFA"/>
    <w:rsid w:val="00520161"/>
    <w:rsid w:val="005342A2"/>
    <w:rsid w:val="00534A2B"/>
    <w:rsid w:val="00540663"/>
    <w:rsid w:val="0054450C"/>
    <w:rsid w:val="00550014"/>
    <w:rsid w:val="005516E3"/>
    <w:rsid w:val="00552400"/>
    <w:rsid w:val="005527B4"/>
    <w:rsid w:val="00553282"/>
    <w:rsid w:val="00554E89"/>
    <w:rsid w:val="0056500A"/>
    <w:rsid w:val="00567350"/>
    <w:rsid w:val="005704C7"/>
    <w:rsid w:val="00570F66"/>
    <w:rsid w:val="005713F7"/>
    <w:rsid w:val="005734C5"/>
    <w:rsid w:val="00573AB1"/>
    <w:rsid w:val="00573EAC"/>
    <w:rsid w:val="00574439"/>
    <w:rsid w:val="00575F73"/>
    <w:rsid w:val="00582796"/>
    <w:rsid w:val="00583E17"/>
    <w:rsid w:val="00591761"/>
    <w:rsid w:val="005947CD"/>
    <w:rsid w:val="00594AED"/>
    <w:rsid w:val="0059574A"/>
    <w:rsid w:val="0059580C"/>
    <w:rsid w:val="00597CB8"/>
    <w:rsid w:val="005A00D8"/>
    <w:rsid w:val="005A2C00"/>
    <w:rsid w:val="005A75FC"/>
    <w:rsid w:val="005B0ECD"/>
    <w:rsid w:val="005B4A74"/>
    <w:rsid w:val="005B5027"/>
    <w:rsid w:val="005B6D07"/>
    <w:rsid w:val="005C1732"/>
    <w:rsid w:val="005C1E0F"/>
    <w:rsid w:val="005C25B8"/>
    <w:rsid w:val="005C2DBB"/>
    <w:rsid w:val="005C51D1"/>
    <w:rsid w:val="005C5397"/>
    <w:rsid w:val="005C672C"/>
    <w:rsid w:val="005C6C25"/>
    <w:rsid w:val="005C6EE7"/>
    <w:rsid w:val="005D0E8A"/>
    <w:rsid w:val="005D26BF"/>
    <w:rsid w:val="005D2E1D"/>
    <w:rsid w:val="005D43BA"/>
    <w:rsid w:val="005D4E69"/>
    <w:rsid w:val="005D72BC"/>
    <w:rsid w:val="005E03C7"/>
    <w:rsid w:val="005E1279"/>
    <w:rsid w:val="005E1677"/>
    <w:rsid w:val="005E2C51"/>
    <w:rsid w:val="005E69EB"/>
    <w:rsid w:val="005F3329"/>
    <w:rsid w:val="005F42A6"/>
    <w:rsid w:val="005F4FB3"/>
    <w:rsid w:val="00604A41"/>
    <w:rsid w:val="006107FA"/>
    <w:rsid w:val="00611144"/>
    <w:rsid w:val="00611B7C"/>
    <w:rsid w:val="00611E9F"/>
    <w:rsid w:val="00612909"/>
    <w:rsid w:val="00613FE5"/>
    <w:rsid w:val="00614F18"/>
    <w:rsid w:val="00615E3B"/>
    <w:rsid w:val="00616BCF"/>
    <w:rsid w:val="0062094E"/>
    <w:rsid w:val="00625980"/>
    <w:rsid w:val="00625C7B"/>
    <w:rsid w:val="00631A3A"/>
    <w:rsid w:val="00637738"/>
    <w:rsid w:val="0064544E"/>
    <w:rsid w:val="00646C16"/>
    <w:rsid w:val="00647A56"/>
    <w:rsid w:val="0065004F"/>
    <w:rsid w:val="0065029D"/>
    <w:rsid w:val="00650C4F"/>
    <w:rsid w:val="00653A69"/>
    <w:rsid w:val="0066229E"/>
    <w:rsid w:val="00664547"/>
    <w:rsid w:val="00670C22"/>
    <w:rsid w:val="00672B27"/>
    <w:rsid w:val="00681341"/>
    <w:rsid w:val="00693B93"/>
    <w:rsid w:val="00694A26"/>
    <w:rsid w:val="00694CD4"/>
    <w:rsid w:val="00694D71"/>
    <w:rsid w:val="00697222"/>
    <w:rsid w:val="006A09E0"/>
    <w:rsid w:val="006A0FE3"/>
    <w:rsid w:val="006A1020"/>
    <w:rsid w:val="006A1679"/>
    <w:rsid w:val="006A1ED2"/>
    <w:rsid w:val="006A2347"/>
    <w:rsid w:val="006A3BC5"/>
    <w:rsid w:val="006A47FE"/>
    <w:rsid w:val="006B2BE0"/>
    <w:rsid w:val="006B355D"/>
    <w:rsid w:val="006B472E"/>
    <w:rsid w:val="006B4BEE"/>
    <w:rsid w:val="006B7B41"/>
    <w:rsid w:val="006C29CC"/>
    <w:rsid w:val="006C417A"/>
    <w:rsid w:val="006C6773"/>
    <w:rsid w:val="006D4870"/>
    <w:rsid w:val="006D5DDC"/>
    <w:rsid w:val="006E48F7"/>
    <w:rsid w:val="006E55C6"/>
    <w:rsid w:val="006F3788"/>
    <w:rsid w:val="006F4CE8"/>
    <w:rsid w:val="006F64A8"/>
    <w:rsid w:val="00705C7F"/>
    <w:rsid w:val="00710001"/>
    <w:rsid w:val="00713E40"/>
    <w:rsid w:val="00714644"/>
    <w:rsid w:val="0071558A"/>
    <w:rsid w:val="00717EAF"/>
    <w:rsid w:val="00724E50"/>
    <w:rsid w:val="00731452"/>
    <w:rsid w:val="007331C1"/>
    <w:rsid w:val="00734510"/>
    <w:rsid w:val="00740234"/>
    <w:rsid w:val="00741A60"/>
    <w:rsid w:val="00745A29"/>
    <w:rsid w:val="00747015"/>
    <w:rsid w:val="00750B14"/>
    <w:rsid w:val="00751DFD"/>
    <w:rsid w:val="0075203F"/>
    <w:rsid w:val="007576D1"/>
    <w:rsid w:val="00760FE9"/>
    <w:rsid w:val="00761483"/>
    <w:rsid w:val="00761F3B"/>
    <w:rsid w:val="00762897"/>
    <w:rsid w:val="00762E9F"/>
    <w:rsid w:val="007671B4"/>
    <w:rsid w:val="0076780F"/>
    <w:rsid w:val="00773932"/>
    <w:rsid w:val="00776CA2"/>
    <w:rsid w:val="00780D18"/>
    <w:rsid w:val="00781676"/>
    <w:rsid w:val="00783586"/>
    <w:rsid w:val="00785C56"/>
    <w:rsid w:val="00791EC9"/>
    <w:rsid w:val="00792600"/>
    <w:rsid w:val="00793CC7"/>
    <w:rsid w:val="007A3BDE"/>
    <w:rsid w:val="007A3F0B"/>
    <w:rsid w:val="007B0520"/>
    <w:rsid w:val="007B08A4"/>
    <w:rsid w:val="007B4E9E"/>
    <w:rsid w:val="007B63CB"/>
    <w:rsid w:val="007B6A78"/>
    <w:rsid w:val="007B6B0F"/>
    <w:rsid w:val="007C2802"/>
    <w:rsid w:val="007C33AF"/>
    <w:rsid w:val="007C3A72"/>
    <w:rsid w:val="007D4F92"/>
    <w:rsid w:val="007E2D9B"/>
    <w:rsid w:val="007E2EEB"/>
    <w:rsid w:val="007E6223"/>
    <w:rsid w:val="007E77D9"/>
    <w:rsid w:val="007F30A9"/>
    <w:rsid w:val="007F641F"/>
    <w:rsid w:val="008010F8"/>
    <w:rsid w:val="008029AA"/>
    <w:rsid w:val="008039F3"/>
    <w:rsid w:val="008047BA"/>
    <w:rsid w:val="00806099"/>
    <w:rsid w:val="00812591"/>
    <w:rsid w:val="0081315E"/>
    <w:rsid w:val="00815AB8"/>
    <w:rsid w:val="00821D34"/>
    <w:rsid w:val="0082216F"/>
    <w:rsid w:val="008225A5"/>
    <w:rsid w:val="00822E0D"/>
    <w:rsid w:val="00826268"/>
    <w:rsid w:val="0082758D"/>
    <w:rsid w:val="00840303"/>
    <w:rsid w:val="00840EB7"/>
    <w:rsid w:val="008425D0"/>
    <w:rsid w:val="00843352"/>
    <w:rsid w:val="00844B47"/>
    <w:rsid w:val="008463DD"/>
    <w:rsid w:val="00846440"/>
    <w:rsid w:val="008516C8"/>
    <w:rsid w:val="0086101A"/>
    <w:rsid w:val="00861B18"/>
    <w:rsid w:val="0086440C"/>
    <w:rsid w:val="008654BB"/>
    <w:rsid w:val="00866D63"/>
    <w:rsid w:val="008678F6"/>
    <w:rsid w:val="00872DDF"/>
    <w:rsid w:val="00874649"/>
    <w:rsid w:val="0087550F"/>
    <w:rsid w:val="008769A8"/>
    <w:rsid w:val="00876A1A"/>
    <w:rsid w:val="008775AC"/>
    <w:rsid w:val="0087770D"/>
    <w:rsid w:val="0088288B"/>
    <w:rsid w:val="00887364"/>
    <w:rsid w:val="0088766C"/>
    <w:rsid w:val="008915E2"/>
    <w:rsid w:val="00892E07"/>
    <w:rsid w:val="008939B9"/>
    <w:rsid w:val="0089630F"/>
    <w:rsid w:val="0089767C"/>
    <w:rsid w:val="008A0379"/>
    <w:rsid w:val="008A2185"/>
    <w:rsid w:val="008A2793"/>
    <w:rsid w:val="008A2993"/>
    <w:rsid w:val="008A35C7"/>
    <w:rsid w:val="008A38DE"/>
    <w:rsid w:val="008A5A72"/>
    <w:rsid w:val="008A686C"/>
    <w:rsid w:val="008A7686"/>
    <w:rsid w:val="008A76A9"/>
    <w:rsid w:val="008B0615"/>
    <w:rsid w:val="008B09F9"/>
    <w:rsid w:val="008B29DC"/>
    <w:rsid w:val="008B3650"/>
    <w:rsid w:val="008B423E"/>
    <w:rsid w:val="008B7C3C"/>
    <w:rsid w:val="008C065E"/>
    <w:rsid w:val="008C25C7"/>
    <w:rsid w:val="008C505E"/>
    <w:rsid w:val="008D026F"/>
    <w:rsid w:val="008D17CD"/>
    <w:rsid w:val="008D1E92"/>
    <w:rsid w:val="008D24DD"/>
    <w:rsid w:val="008D79D5"/>
    <w:rsid w:val="008E2800"/>
    <w:rsid w:val="008E2F37"/>
    <w:rsid w:val="008E35D1"/>
    <w:rsid w:val="008E40C3"/>
    <w:rsid w:val="008E4B70"/>
    <w:rsid w:val="008E6D12"/>
    <w:rsid w:val="008F34E4"/>
    <w:rsid w:val="008F650A"/>
    <w:rsid w:val="008F77C6"/>
    <w:rsid w:val="0090075C"/>
    <w:rsid w:val="00900A0C"/>
    <w:rsid w:val="00906E50"/>
    <w:rsid w:val="00911F71"/>
    <w:rsid w:val="00913F60"/>
    <w:rsid w:val="0092028D"/>
    <w:rsid w:val="00920FC8"/>
    <w:rsid w:val="00923466"/>
    <w:rsid w:val="00924AFD"/>
    <w:rsid w:val="00927689"/>
    <w:rsid w:val="00935211"/>
    <w:rsid w:val="009356A6"/>
    <w:rsid w:val="009427B4"/>
    <w:rsid w:val="009502FB"/>
    <w:rsid w:val="00950E49"/>
    <w:rsid w:val="009520EE"/>
    <w:rsid w:val="009548CC"/>
    <w:rsid w:val="009612B3"/>
    <w:rsid w:val="00975703"/>
    <w:rsid w:val="00976CAE"/>
    <w:rsid w:val="00977BAB"/>
    <w:rsid w:val="00980737"/>
    <w:rsid w:val="009821FA"/>
    <w:rsid w:val="009831E6"/>
    <w:rsid w:val="00983F29"/>
    <w:rsid w:val="00984CE4"/>
    <w:rsid w:val="00985D89"/>
    <w:rsid w:val="0099331C"/>
    <w:rsid w:val="00995BF1"/>
    <w:rsid w:val="00996225"/>
    <w:rsid w:val="009B1593"/>
    <w:rsid w:val="009B4B7E"/>
    <w:rsid w:val="009B6BDE"/>
    <w:rsid w:val="009C2DE8"/>
    <w:rsid w:val="009C3A3D"/>
    <w:rsid w:val="009C5D9F"/>
    <w:rsid w:val="009C66C6"/>
    <w:rsid w:val="009C6D67"/>
    <w:rsid w:val="009D455E"/>
    <w:rsid w:val="009E00A7"/>
    <w:rsid w:val="009E55ED"/>
    <w:rsid w:val="009F4B9B"/>
    <w:rsid w:val="009F4BA4"/>
    <w:rsid w:val="009F5038"/>
    <w:rsid w:val="009F6B53"/>
    <w:rsid w:val="00A02B0C"/>
    <w:rsid w:val="00A03312"/>
    <w:rsid w:val="00A03CF5"/>
    <w:rsid w:val="00A1122E"/>
    <w:rsid w:val="00A11861"/>
    <w:rsid w:val="00A13593"/>
    <w:rsid w:val="00A1628B"/>
    <w:rsid w:val="00A17252"/>
    <w:rsid w:val="00A17FA2"/>
    <w:rsid w:val="00A25EB8"/>
    <w:rsid w:val="00A26D1B"/>
    <w:rsid w:val="00A26FBF"/>
    <w:rsid w:val="00A307B4"/>
    <w:rsid w:val="00A31121"/>
    <w:rsid w:val="00A31130"/>
    <w:rsid w:val="00A31279"/>
    <w:rsid w:val="00A34190"/>
    <w:rsid w:val="00A401DB"/>
    <w:rsid w:val="00A40A5A"/>
    <w:rsid w:val="00A44862"/>
    <w:rsid w:val="00A461A4"/>
    <w:rsid w:val="00A63A74"/>
    <w:rsid w:val="00A65161"/>
    <w:rsid w:val="00A73332"/>
    <w:rsid w:val="00A74194"/>
    <w:rsid w:val="00A74BB2"/>
    <w:rsid w:val="00A74EED"/>
    <w:rsid w:val="00A75461"/>
    <w:rsid w:val="00A777FB"/>
    <w:rsid w:val="00A81AAC"/>
    <w:rsid w:val="00A8455D"/>
    <w:rsid w:val="00A849BB"/>
    <w:rsid w:val="00A955BE"/>
    <w:rsid w:val="00AA0410"/>
    <w:rsid w:val="00AA053A"/>
    <w:rsid w:val="00AA2668"/>
    <w:rsid w:val="00AB3520"/>
    <w:rsid w:val="00AB4014"/>
    <w:rsid w:val="00AB6390"/>
    <w:rsid w:val="00AC1BF5"/>
    <w:rsid w:val="00AC202D"/>
    <w:rsid w:val="00AC2255"/>
    <w:rsid w:val="00AC5D59"/>
    <w:rsid w:val="00AD00CF"/>
    <w:rsid w:val="00AD0980"/>
    <w:rsid w:val="00AD0B73"/>
    <w:rsid w:val="00AD27EE"/>
    <w:rsid w:val="00AD307F"/>
    <w:rsid w:val="00AD7EF1"/>
    <w:rsid w:val="00AE19BB"/>
    <w:rsid w:val="00AE4F82"/>
    <w:rsid w:val="00AE56CB"/>
    <w:rsid w:val="00AE7083"/>
    <w:rsid w:val="00AF0261"/>
    <w:rsid w:val="00AF238A"/>
    <w:rsid w:val="00AF651B"/>
    <w:rsid w:val="00AF6C5B"/>
    <w:rsid w:val="00B0150D"/>
    <w:rsid w:val="00B04511"/>
    <w:rsid w:val="00B0721B"/>
    <w:rsid w:val="00B1078C"/>
    <w:rsid w:val="00B220E1"/>
    <w:rsid w:val="00B2277D"/>
    <w:rsid w:val="00B2476D"/>
    <w:rsid w:val="00B310BB"/>
    <w:rsid w:val="00B31A6A"/>
    <w:rsid w:val="00B3236F"/>
    <w:rsid w:val="00B332C0"/>
    <w:rsid w:val="00B33A84"/>
    <w:rsid w:val="00B33B4B"/>
    <w:rsid w:val="00B33D8C"/>
    <w:rsid w:val="00B42973"/>
    <w:rsid w:val="00B51766"/>
    <w:rsid w:val="00B54355"/>
    <w:rsid w:val="00B608E3"/>
    <w:rsid w:val="00B60BAD"/>
    <w:rsid w:val="00B60CB1"/>
    <w:rsid w:val="00B62346"/>
    <w:rsid w:val="00B6304D"/>
    <w:rsid w:val="00B66AB5"/>
    <w:rsid w:val="00B66C82"/>
    <w:rsid w:val="00B66D01"/>
    <w:rsid w:val="00B71666"/>
    <w:rsid w:val="00B85476"/>
    <w:rsid w:val="00B979D1"/>
    <w:rsid w:val="00BA2B6F"/>
    <w:rsid w:val="00BA5DAF"/>
    <w:rsid w:val="00BB007E"/>
    <w:rsid w:val="00BB27B0"/>
    <w:rsid w:val="00BB290F"/>
    <w:rsid w:val="00BB3DB1"/>
    <w:rsid w:val="00BC1A64"/>
    <w:rsid w:val="00BC22BC"/>
    <w:rsid w:val="00BD14A5"/>
    <w:rsid w:val="00BD23F9"/>
    <w:rsid w:val="00BD5673"/>
    <w:rsid w:val="00BE4FFB"/>
    <w:rsid w:val="00BE5299"/>
    <w:rsid w:val="00BE5EA0"/>
    <w:rsid w:val="00BE6AA3"/>
    <w:rsid w:val="00BE72B5"/>
    <w:rsid w:val="00BF00D4"/>
    <w:rsid w:val="00BF148F"/>
    <w:rsid w:val="00BF2FD3"/>
    <w:rsid w:val="00BF3703"/>
    <w:rsid w:val="00BF7B45"/>
    <w:rsid w:val="00C06FFD"/>
    <w:rsid w:val="00C07225"/>
    <w:rsid w:val="00C10943"/>
    <w:rsid w:val="00C120FA"/>
    <w:rsid w:val="00C14AC8"/>
    <w:rsid w:val="00C1529C"/>
    <w:rsid w:val="00C16A4A"/>
    <w:rsid w:val="00C21E92"/>
    <w:rsid w:val="00C22E4A"/>
    <w:rsid w:val="00C25235"/>
    <w:rsid w:val="00C31756"/>
    <w:rsid w:val="00C33FEE"/>
    <w:rsid w:val="00C35B80"/>
    <w:rsid w:val="00C37B59"/>
    <w:rsid w:val="00C405C6"/>
    <w:rsid w:val="00C408E5"/>
    <w:rsid w:val="00C41412"/>
    <w:rsid w:val="00C4644B"/>
    <w:rsid w:val="00C524BC"/>
    <w:rsid w:val="00C624D9"/>
    <w:rsid w:val="00C625EF"/>
    <w:rsid w:val="00C73928"/>
    <w:rsid w:val="00C76BE1"/>
    <w:rsid w:val="00C80E71"/>
    <w:rsid w:val="00C8785C"/>
    <w:rsid w:val="00C916EB"/>
    <w:rsid w:val="00C97CFB"/>
    <w:rsid w:val="00CA7138"/>
    <w:rsid w:val="00CA76CB"/>
    <w:rsid w:val="00CA7C15"/>
    <w:rsid w:val="00CB1300"/>
    <w:rsid w:val="00CB2893"/>
    <w:rsid w:val="00CB4CDA"/>
    <w:rsid w:val="00CB51EA"/>
    <w:rsid w:val="00CB642B"/>
    <w:rsid w:val="00CB65DA"/>
    <w:rsid w:val="00CB6A2A"/>
    <w:rsid w:val="00CC3149"/>
    <w:rsid w:val="00CC7D1E"/>
    <w:rsid w:val="00CD11B4"/>
    <w:rsid w:val="00CD233B"/>
    <w:rsid w:val="00CD6847"/>
    <w:rsid w:val="00CE0FFF"/>
    <w:rsid w:val="00CF1A2F"/>
    <w:rsid w:val="00CF2220"/>
    <w:rsid w:val="00CF2D6F"/>
    <w:rsid w:val="00CF449D"/>
    <w:rsid w:val="00D0045D"/>
    <w:rsid w:val="00D00D97"/>
    <w:rsid w:val="00D04244"/>
    <w:rsid w:val="00D10C3E"/>
    <w:rsid w:val="00D1123E"/>
    <w:rsid w:val="00D11516"/>
    <w:rsid w:val="00D1647D"/>
    <w:rsid w:val="00D16A9E"/>
    <w:rsid w:val="00D16BAB"/>
    <w:rsid w:val="00D17B2F"/>
    <w:rsid w:val="00D21C7D"/>
    <w:rsid w:val="00D25C57"/>
    <w:rsid w:val="00D270D3"/>
    <w:rsid w:val="00D277C4"/>
    <w:rsid w:val="00D30C93"/>
    <w:rsid w:val="00D348ED"/>
    <w:rsid w:val="00D35DB6"/>
    <w:rsid w:val="00D36AFB"/>
    <w:rsid w:val="00D371EF"/>
    <w:rsid w:val="00D40118"/>
    <w:rsid w:val="00D44ACB"/>
    <w:rsid w:val="00D50798"/>
    <w:rsid w:val="00D50EB9"/>
    <w:rsid w:val="00D52831"/>
    <w:rsid w:val="00D55CD1"/>
    <w:rsid w:val="00D5672E"/>
    <w:rsid w:val="00D634D8"/>
    <w:rsid w:val="00D65F36"/>
    <w:rsid w:val="00D66475"/>
    <w:rsid w:val="00D70CFE"/>
    <w:rsid w:val="00D70D49"/>
    <w:rsid w:val="00D739A2"/>
    <w:rsid w:val="00D76759"/>
    <w:rsid w:val="00D775AA"/>
    <w:rsid w:val="00D802D7"/>
    <w:rsid w:val="00D81818"/>
    <w:rsid w:val="00D81FAC"/>
    <w:rsid w:val="00D92F44"/>
    <w:rsid w:val="00D977F0"/>
    <w:rsid w:val="00DA1D8A"/>
    <w:rsid w:val="00DA4660"/>
    <w:rsid w:val="00DA599A"/>
    <w:rsid w:val="00DB7AFD"/>
    <w:rsid w:val="00DC14D7"/>
    <w:rsid w:val="00DC42CD"/>
    <w:rsid w:val="00DC5499"/>
    <w:rsid w:val="00DC5C33"/>
    <w:rsid w:val="00DC6564"/>
    <w:rsid w:val="00DE3813"/>
    <w:rsid w:val="00DE62FE"/>
    <w:rsid w:val="00DF04F9"/>
    <w:rsid w:val="00DF194A"/>
    <w:rsid w:val="00DF503D"/>
    <w:rsid w:val="00DF6889"/>
    <w:rsid w:val="00E038AE"/>
    <w:rsid w:val="00E0583C"/>
    <w:rsid w:val="00E1106A"/>
    <w:rsid w:val="00E13B66"/>
    <w:rsid w:val="00E15594"/>
    <w:rsid w:val="00E24C32"/>
    <w:rsid w:val="00E25132"/>
    <w:rsid w:val="00E2689C"/>
    <w:rsid w:val="00E35C3B"/>
    <w:rsid w:val="00E422C8"/>
    <w:rsid w:val="00E45B69"/>
    <w:rsid w:val="00E50F53"/>
    <w:rsid w:val="00E50F96"/>
    <w:rsid w:val="00E517B7"/>
    <w:rsid w:val="00E51CD6"/>
    <w:rsid w:val="00E537FB"/>
    <w:rsid w:val="00E5617C"/>
    <w:rsid w:val="00E61A2D"/>
    <w:rsid w:val="00E62BF7"/>
    <w:rsid w:val="00E721BA"/>
    <w:rsid w:val="00E77295"/>
    <w:rsid w:val="00E816CD"/>
    <w:rsid w:val="00E9019B"/>
    <w:rsid w:val="00E92D3F"/>
    <w:rsid w:val="00E941C6"/>
    <w:rsid w:val="00E942CA"/>
    <w:rsid w:val="00E96AB6"/>
    <w:rsid w:val="00E97FF6"/>
    <w:rsid w:val="00EA087A"/>
    <w:rsid w:val="00EA30AC"/>
    <w:rsid w:val="00EB0209"/>
    <w:rsid w:val="00EB2BD8"/>
    <w:rsid w:val="00EB7241"/>
    <w:rsid w:val="00EB7FE4"/>
    <w:rsid w:val="00EC22EA"/>
    <w:rsid w:val="00EC4B08"/>
    <w:rsid w:val="00ED3CB9"/>
    <w:rsid w:val="00ED5C60"/>
    <w:rsid w:val="00ED67C2"/>
    <w:rsid w:val="00ED725F"/>
    <w:rsid w:val="00EE31D3"/>
    <w:rsid w:val="00EE4932"/>
    <w:rsid w:val="00EE5A7A"/>
    <w:rsid w:val="00EE622B"/>
    <w:rsid w:val="00EE6806"/>
    <w:rsid w:val="00EF1AD0"/>
    <w:rsid w:val="00EF29E8"/>
    <w:rsid w:val="00EF544C"/>
    <w:rsid w:val="00F12D28"/>
    <w:rsid w:val="00F17DFA"/>
    <w:rsid w:val="00F2202D"/>
    <w:rsid w:val="00F24463"/>
    <w:rsid w:val="00F244AA"/>
    <w:rsid w:val="00F25BF3"/>
    <w:rsid w:val="00F36E29"/>
    <w:rsid w:val="00F5500A"/>
    <w:rsid w:val="00F55231"/>
    <w:rsid w:val="00F552A2"/>
    <w:rsid w:val="00F56A21"/>
    <w:rsid w:val="00F6297F"/>
    <w:rsid w:val="00F638CF"/>
    <w:rsid w:val="00F63FEF"/>
    <w:rsid w:val="00F66F20"/>
    <w:rsid w:val="00F700F6"/>
    <w:rsid w:val="00F72F5C"/>
    <w:rsid w:val="00F76334"/>
    <w:rsid w:val="00F81974"/>
    <w:rsid w:val="00F845E8"/>
    <w:rsid w:val="00F87339"/>
    <w:rsid w:val="00F94B43"/>
    <w:rsid w:val="00F96344"/>
    <w:rsid w:val="00F9798A"/>
    <w:rsid w:val="00FB2119"/>
    <w:rsid w:val="00FB2501"/>
    <w:rsid w:val="00FB4F2C"/>
    <w:rsid w:val="00FB6747"/>
    <w:rsid w:val="00FC14D0"/>
    <w:rsid w:val="00FC212F"/>
    <w:rsid w:val="00FC3492"/>
    <w:rsid w:val="00FD6F91"/>
    <w:rsid w:val="00FE04E8"/>
    <w:rsid w:val="00FE41AF"/>
    <w:rsid w:val="00FE4547"/>
    <w:rsid w:val="00FE744F"/>
    <w:rsid w:val="00FF0BBA"/>
    <w:rsid w:val="00FF3195"/>
    <w:rsid w:val="00FF70E8"/>
    <w:rsid w:val="00FF7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1AF02F"/>
  <w15:chartTrackingRefBased/>
  <w15:docId w15:val="{4FB2DB64-E088-42D6-8E81-989F7EF3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Normal"/>
    <w:link w:val="FootnoteTextChar"/>
    <w:uiPriority w:val="99"/>
    <w:unhideWhenUsed/>
    <w:rsid w:val="008A7686"/>
    <w:rPr>
      <w:sz w:val="20"/>
      <w:szCs w:val="20"/>
    </w:rPr>
  </w:style>
  <w:style w:type="character" w:customStyle="1" w:styleId="FootnoteTextChar">
    <w:name w:val="Footnote Text Char"/>
    <w:aliases w:val="Footnote Char,Fußnote Char1,Fußnote Char Char,Fußnote Char Char Char Char,Fußnotentext Char Char1,Fußnotentext Char1 Char1 Char,Fußnotentext Char Char Char Char Char,Fußnotentext Char1 Char Char Char Char1,Fußnotentext Char Char Char"/>
    <w:basedOn w:val="DefaultParagraphFont"/>
    <w:link w:val="FootnoteText"/>
    <w:uiPriority w:val="99"/>
    <w:rsid w:val="008A7686"/>
    <w:rPr>
      <w:sz w:val="20"/>
      <w:szCs w:val="20"/>
    </w:rPr>
  </w:style>
  <w:style w:type="character" w:styleId="FootnoteReference">
    <w:name w:val="footnote reference"/>
    <w:aliases w:val="Footnote Reference Number,SUPERS,Footnote symbol,ftref,Footnote Refernece,stylish,BVI fnr,Fußnotenzeichen_Raxen,callout,Footnote Reference Superscript,Footnote symbFootnote Refernece,fr,Odwołanie przypisu,Footnotes refss,Ref,E,E FNZ"/>
    <w:basedOn w:val="DefaultParagraphFont"/>
    <w:link w:val="CharCharCharChar"/>
    <w:uiPriority w:val="99"/>
    <w:unhideWhenUsed/>
    <w:rsid w:val="008A7686"/>
    <w:rPr>
      <w:vertAlign w:val="superscript"/>
    </w:rPr>
  </w:style>
  <w:style w:type="table" w:styleId="TableGrid">
    <w:name w:val="Table Grid"/>
    <w:basedOn w:val="TableNormal"/>
    <w:uiPriority w:val="39"/>
    <w:rsid w:val="001B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OC style,lp1,Bullet OSM,Proposal Bullet List,Dot pt,No Spacing1,List Paragraph Char Char Char,Indicator Text,Numbered Para 1,List Paragraph à moi,Welt L Char,Welt L,Bullet List,FooterText,numbered,Paragraphe de liste1,列出段落,列出段落1"/>
    <w:basedOn w:val="Normal"/>
    <w:link w:val="ListParagraphChar"/>
    <w:uiPriority w:val="34"/>
    <w:qFormat/>
    <w:rsid w:val="004B035B"/>
    <w:pPr>
      <w:ind w:left="720"/>
      <w:contextualSpacing/>
    </w:pPr>
  </w:style>
  <w:style w:type="paragraph" w:styleId="BalloonText">
    <w:name w:val="Balloon Text"/>
    <w:basedOn w:val="Normal"/>
    <w:link w:val="BalloonTextChar"/>
    <w:uiPriority w:val="99"/>
    <w:semiHidden/>
    <w:unhideWhenUsed/>
    <w:rsid w:val="00611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44"/>
    <w:rPr>
      <w:rFonts w:ascii="Segoe UI" w:hAnsi="Segoe UI" w:cs="Segoe UI"/>
      <w:sz w:val="18"/>
      <w:szCs w:val="18"/>
    </w:rPr>
  </w:style>
  <w:style w:type="character" w:styleId="CommentReference">
    <w:name w:val="annotation reference"/>
    <w:basedOn w:val="DefaultParagraphFont"/>
    <w:uiPriority w:val="99"/>
    <w:semiHidden/>
    <w:unhideWhenUsed/>
    <w:rsid w:val="005D2E1D"/>
    <w:rPr>
      <w:sz w:val="16"/>
      <w:szCs w:val="16"/>
    </w:rPr>
  </w:style>
  <w:style w:type="paragraph" w:styleId="CommentText">
    <w:name w:val="annotation text"/>
    <w:basedOn w:val="Normal"/>
    <w:link w:val="CommentTextChar"/>
    <w:uiPriority w:val="99"/>
    <w:unhideWhenUsed/>
    <w:rsid w:val="005D2E1D"/>
    <w:rPr>
      <w:sz w:val="20"/>
      <w:szCs w:val="20"/>
    </w:rPr>
  </w:style>
  <w:style w:type="character" w:customStyle="1" w:styleId="CommentTextChar">
    <w:name w:val="Comment Text Char"/>
    <w:basedOn w:val="DefaultParagraphFont"/>
    <w:link w:val="CommentText"/>
    <w:uiPriority w:val="99"/>
    <w:rsid w:val="005D2E1D"/>
    <w:rPr>
      <w:sz w:val="20"/>
      <w:szCs w:val="20"/>
    </w:rPr>
  </w:style>
  <w:style w:type="paragraph" w:styleId="CommentSubject">
    <w:name w:val="annotation subject"/>
    <w:basedOn w:val="CommentText"/>
    <w:next w:val="CommentText"/>
    <w:link w:val="CommentSubjectChar"/>
    <w:uiPriority w:val="99"/>
    <w:semiHidden/>
    <w:unhideWhenUsed/>
    <w:rsid w:val="005D2E1D"/>
    <w:rPr>
      <w:b/>
      <w:bCs/>
    </w:rPr>
  </w:style>
  <w:style w:type="character" w:customStyle="1" w:styleId="CommentSubjectChar">
    <w:name w:val="Comment Subject Char"/>
    <w:basedOn w:val="CommentTextChar"/>
    <w:link w:val="CommentSubject"/>
    <w:uiPriority w:val="99"/>
    <w:semiHidden/>
    <w:rsid w:val="005D2E1D"/>
    <w:rPr>
      <w:b/>
      <w:bCs/>
      <w:sz w:val="20"/>
      <w:szCs w:val="20"/>
    </w:rPr>
  </w:style>
  <w:style w:type="paragraph" w:styleId="Revision">
    <w:name w:val="Revision"/>
    <w:hidden/>
    <w:uiPriority w:val="99"/>
    <w:semiHidden/>
    <w:rsid w:val="00020833"/>
  </w:style>
  <w:style w:type="paragraph" w:styleId="Header">
    <w:name w:val="header"/>
    <w:basedOn w:val="Normal"/>
    <w:link w:val="HeaderChar"/>
    <w:uiPriority w:val="99"/>
    <w:unhideWhenUsed/>
    <w:rsid w:val="00020833"/>
    <w:pPr>
      <w:tabs>
        <w:tab w:val="center" w:pos="4153"/>
        <w:tab w:val="right" w:pos="8306"/>
      </w:tabs>
    </w:pPr>
  </w:style>
  <w:style w:type="character" w:customStyle="1" w:styleId="HeaderChar">
    <w:name w:val="Header Char"/>
    <w:basedOn w:val="DefaultParagraphFont"/>
    <w:link w:val="Header"/>
    <w:uiPriority w:val="99"/>
    <w:rsid w:val="00020833"/>
  </w:style>
  <w:style w:type="paragraph" w:styleId="Footer">
    <w:name w:val="footer"/>
    <w:basedOn w:val="Normal"/>
    <w:link w:val="FooterChar"/>
    <w:uiPriority w:val="99"/>
    <w:unhideWhenUsed/>
    <w:rsid w:val="00020833"/>
    <w:pPr>
      <w:tabs>
        <w:tab w:val="center" w:pos="4153"/>
        <w:tab w:val="right" w:pos="8306"/>
      </w:tabs>
    </w:pPr>
  </w:style>
  <w:style w:type="character" w:customStyle="1" w:styleId="FooterChar">
    <w:name w:val="Footer Char"/>
    <w:basedOn w:val="DefaultParagraphFont"/>
    <w:link w:val="Footer"/>
    <w:uiPriority w:val="99"/>
    <w:rsid w:val="00020833"/>
  </w:style>
  <w:style w:type="character" w:styleId="Hyperlink">
    <w:name w:val="Hyperlink"/>
    <w:basedOn w:val="DefaultParagraphFont"/>
    <w:uiPriority w:val="99"/>
    <w:unhideWhenUsed/>
    <w:rsid w:val="005342A2"/>
    <w:rPr>
      <w:color w:val="0563C1" w:themeColor="hyperlink"/>
      <w:u w:val="single"/>
    </w:rPr>
  </w:style>
  <w:style w:type="paragraph" w:customStyle="1" w:styleId="CharCharCharChar">
    <w:name w:val="Char Char Char Char"/>
    <w:aliases w:val="Char2"/>
    <w:basedOn w:val="Normal"/>
    <w:next w:val="Normal"/>
    <w:link w:val="FootnoteReference"/>
    <w:uiPriority w:val="99"/>
    <w:rsid w:val="00780D18"/>
    <w:pPr>
      <w:spacing w:after="160" w:line="240" w:lineRule="exact"/>
      <w:jc w:val="both"/>
      <w:textAlignment w:val="baseline"/>
    </w:pPr>
    <w:rPr>
      <w:vertAlign w:val="superscript"/>
    </w:r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
    <w:basedOn w:val="DefaultParagraphFont"/>
    <w:link w:val="ListParagraph"/>
    <w:uiPriority w:val="34"/>
    <w:qFormat/>
    <w:locked/>
    <w:rsid w:val="0047507B"/>
  </w:style>
  <w:style w:type="paragraph" w:customStyle="1" w:styleId="naisf">
    <w:name w:val="naisf"/>
    <w:basedOn w:val="Normal"/>
    <w:rsid w:val="00E51CD6"/>
    <w:pPr>
      <w:spacing w:before="75" w:after="75"/>
      <w:ind w:firstLine="375"/>
      <w:jc w:val="both"/>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7452">
      <w:bodyDiv w:val="1"/>
      <w:marLeft w:val="0"/>
      <w:marRight w:val="0"/>
      <w:marTop w:val="0"/>
      <w:marBottom w:val="0"/>
      <w:divBdr>
        <w:top w:val="none" w:sz="0" w:space="0" w:color="auto"/>
        <w:left w:val="none" w:sz="0" w:space="0" w:color="auto"/>
        <w:bottom w:val="none" w:sz="0" w:space="0" w:color="auto"/>
        <w:right w:val="none" w:sz="0" w:space="0" w:color="auto"/>
      </w:divBdr>
    </w:div>
    <w:div w:id="522478633">
      <w:bodyDiv w:val="1"/>
      <w:marLeft w:val="0"/>
      <w:marRight w:val="0"/>
      <w:marTop w:val="0"/>
      <w:marBottom w:val="0"/>
      <w:divBdr>
        <w:top w:val="none" w:sz="0" w:space="0" w:color="auto"/>
        <w:left w:val="none" w:sz="0" w:space="0" w:color="auto"/>
        <w:bottom w:val="none" w:sz="0" w:space="0" w:color="auto"/>
        <w:right w:val="none" w:sz="0" w:space="0" w:color="auto"/>
      </w:divBdr>
    </w:div>
    <w:div w:id="628702648">
      <w:bodyDiv w:val="1"/>
      <w:marLeft w:val="0"/>
      <w:marRight w:val="0"/>
      <w:marTop w:val="0"/>
      <w:marBottom w:val="0"/>
      <w:divBdr>
        <w:top w:val="none" w:sz="0" w:space="0" w:color="auto"/>
        <w:left w:val="none" w:sz="0" w:space="0" w:color="auto"/>
        <w:bottom w:val="none" w:sz="0" w:space="0" w:color="auto"/>
        <w:right w:val="none" w:sz="0" w:space="0" w:color="auto"/>
      </w:divBdr>
    </w:div>
    <w:div w:id="790440443">
      <w:bodyDiv w:val="1"/>
      <w:marLeft w:val="0"/>
      <w:marRight w:val="0"/>
      <w:marTop w:val="0"/>
      <w:marBottom w:val="0"/>
      <w:divBdr>
        <w:top w:val="none" w:sz="0" w:space="0" w:color="auto"/>
        <w:left w:val="none" w:sz="0" w:space="0" w:color="auto"/>
        <w:bottom w:val="none" w:sz="0" w:space="0" w:color="auto"/>
        <w:right w:val="none" w:sz="0" w:space="0" w:color="auto"/>
      </w:divBdr>
    </w:div>
    <w:div w:id="1477064829">
      <w:bodyDiv w:val="1"/>
      <w:marLeft w:val="0"/>
      <w:marRight w:val="0"/>
      <w:marTop w:val="0"/>
      <w:marBottom w:val="0"/>
      <w:divBdr>
        <w:top w:val="none" w:sz="0" w:space="0" w:color="auto"/>
        <w:left w:val="none" w:sz="0" w:space="0" w:color="auto"/>
        <w:bottom w:val="none" w:sz="0" w:space="0" w:color="auto"/>
        <w:right w:val="none" w:sz="0" w:space="0" w:color="auto"/>
      </w:divBdr>
    </w:div>
    <w:div w:id="1772508169">
      <w:bodyDiv w:val="1"/>
      <w:marLeft w:val="0"/>
      <w:marRight w:val="0"/>
      <w:marTop w:val="0"/>
      <w:marBottom w:val="0"/>
      <w:divBdr>
        <w:top w:val="none" w:sz="0" w:space="0" w:color="auto"/>
        <w:left w:val="none" w:sz="0" w:space="0" w:color="auto"/>
        <w:bottom w:val="none" w:sz="0" w:space="0" w:color="auto"/>
        <w:right w:val="none" w:sz="0" w:space="0" w:color="auto"/>
      </w:divBdr>
    </w:div>
    <w:div w:id="19103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178987-noziedzigi-iegutu-lidzeklu-legalizacijas-un-terorisma-finansesanas-noversanas-likums/redakcijas-datums/2018/05/0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kumi.lv/ta/id/298820-grozijumi-noziedzigi-iegutu-lidzeklu-legalizacijas-un-terorisma-finansesanas-noversanas-liku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E5783-0442-4F5C-8233-6BC6EF58A277}">
  <ds:schemaRefs>
    <ds:schemaRef ds:uri="http://schemas.openxmlformats.org/officeDocument/2006/bibliography"/>
  </ds:schemaRefs>
</ds:datastoreItem>
</file>

<file path=customXml/itemProps2.xml><?xml version="1.0" encoding="utf-8"?>
<ds:datastoreItem xmlns:ds="http://schemas.openxmlformats.org/officeDocument/2006/customXml" ds:itemID="{F8D1041C-AF79-4B07-B679-50B8375621F4}">
  <ds:schemaRefs>
    <ds:schemaRef ds:uri="http://schemas.openxmlformats.org/officeDocument/2006/bibliography"/>
  </ds:schemaRefs>
</ds:datastoreItem>
</file>

<file path=customXml/itemProps3.xml><?xml version="1.0" encoding="utf-8"?>
<ds:datastoreItem xmlns:ds="http://schemas.openxmlformats.org/officeDocument/2006/customXml" ds:itemID="{F09F34AD-28D7-4693-BD35-7C62F44E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17144</Words>
  <Characters>9773</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Pasākumu plāns noziedzīgi iegūtu līdzekļu legalizācijas un terorisma finansēšanas risku ierobežošanai 2017.-2019.gadam</vt:lpstr>
      <vt:lpstr>Pasākumu plāns noziedzīgi iegūtu līdzekļu legalizācijas un terorisma finansēšanas risku ierobežošanai 2017.-2019.gadam</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Pasākumu plāns noziedzīgi iegūtu līdzekļu legalizācijas un terorisma finansēšanas risku ierobežošanai 2017.-2019.gadam</dc:title>
  <dc:subject/>
  <dc:creator>aija.zitcere@fm.gov.lv</dc:creator>
  <cp:keywords/>
  <dc:description>67095553 aija.zitcere@fm.gov.lv
67083935 raimonds.grinbergs@fm.gov.lv</dc:description>
  <cp:lastModifiedBy>Sandra Rocena</cp:lastModifiedBy>
  <cp:revision>2</cp:revision>
  <cp:lastPrinted>2018-10-03T13:35:00Z</cp:lastPrinted>
  <dcterms:created xsi:type="dcterms:W3CDTF">2018-10-05T09:30:00Z</dcterms:created>
  <dcterms:modified xsi:type="dcterms:W3CDTF">2018-10-05T09:30:00Z</dcterms:modified>
</cp:coreProperties>
</file>