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7B925" w14:textId="4D678BB0" w:rsidR="00894C55" w:rsidRPr="006456C3" w:rsidRDefault="005D651D" w:rsidP="00894C55">
      <w:pPr>
        <w:shd w:val="clear" w:color="auto" w:fill="FFFFFF"/>
        <w:spacing w:after="0" w:line="240" w:lineRule="auto"/>
        <w:jc w:val="center"/>
        <w:rPr>
          <w:rFonts w:ascii="Times New Roman" w:eastAsia="Times New Roman" w:hAnsi="Times New Roman" w:cs="Times New Roman"/>
          <w:b/>
          <w:bCs/>
          <w:color w:val="414142"/>
          <w:sz w:val="26"/>
          <w:szCs w:val="26"/>
          <w:lang w:eastAsia="lv-LV"/>
        </w:rPr>
      </w:pPr>
      <w:bookmarkStart w:id="0" w:name="_GoBack"/>
      <w:bookmarkEnd w:id="0"/>
      <w:r>
        <w:rPr>
          <w:rFonts w:ascii="Times New Roman" w:eastAsia="Times New Roman" w:hAnsi="Times New Roman" w:cs="Times New Roman"/>
          <w:b/>
          <w:bCs/>
          <w:color w:val="414142"/>
          <w:sz w:val="26"/>
          <w:szCs w:val="26"/>
          <w:lang w:eastAsia="lv-LV"/>
        </w:rPr>
        <w:t>Ministru kabineta noteikumu projekta “</w:t>
      </w:r>
      <w:r w:rsidRPr="005D651D">
        <w:rPr>
          <w:rFonts w:ascii="Times New Roman" w:eastAsia="Times New Roman" w:hAnsi="Times New Roman" w:cs="Times New Roman"/>
          <w:b/>
          <w:bCs/>
          <w:color w:val="414142"/>
          <w:sz w:val="26"/>
          <w:szCs w:val="26"/>
          <w:lang w:eastAsia="lv-LV"/>
        </w:rPr>
        <w:t xml:space="preserve">Grozījumi Ministru kabineta 2015. gada </w:t>
      </w:r>
      <w:r>
        <w:rPr>
          <w:rFonts w:ascii="Times New Roman" w:eastAsia="Times New Roman" w:hAnsi="Times New Roman" w:cs="Times New Roman"/>
          <w:b/>
          <w:bCs/>
          <w:color w:val="414142"/>
          <w:sz w:val="26"/>
          <w:szCs w:val="26"/>
          <w:lang w:eastAsia="lv-LV"/>
        </w:rPr>
        <w:t>10. februāra noteikumos Nr. 77 “</w:t>
      </w:r>
      <w:r w:rsidRPr="005D651D">
        <w:rPr>
          <w:rFonts w:ascii="Times New Roman" w:eastAsia="Times New Roman" w:hAnsi="Times New Roman" w:cs="Times New Roman"/>
          <w:b/>
          <w:bCs/>
          <w:color w:val="414142"/>
          <w:sz w:val="26"/>
          <w:szCs w:val="26"/>
          <w:lang w:eastAsia="lv-LV"/>
        </w:rPr>
        <w:t>Eiropas Savienības struktūrfondu un Kohēzijas fonda projektu pārbaužu veikšanas kārtība 2014.–2020. gada plānošanas periodā</w:t>
      </w:r>
      <w:r>
        <w:rPr>
          <w:rFonts w:ascii="Times New Roman" w:eastAsia="Times New Roman" w:hAnsi="Times New Roman" w:cs="Times New Roman"/>
          <w:b/>
          <w:bCs/>
          <w:color w:val="414142"/>
          <w:sz w:val="26"/>
          <w:szCs w:val="26"/>
          <w:lang w:eastAsia="lv-LV"/>
        </w:rPr>
        <w:t>””</w:t>
      </w:r>
      <w:r w:rsidR="000902DC" w:rsidRPr="006456C3">
        <w:rPr>
          <w:rFonts w:ascii="Times New Roman" w:eastAsia="Times New Roman" w:hAnsi="Times New Roman" w:cs="Times New Roman"/>
          <w:b/>
          <w:bCs/>
          <w:color w:val="414142"/>
          <w:sz w:val="26"/>
          <w:szCs w:val="26"/>
          <w:lang w:eastAsia="lv-LV"/>
        </w:rPr>
        <w:t xml:space="preserve"> </w:t>
      </w:r>
      <w:r w:rsidR="00894C55" w:rsidRPr="006456C3">
        <w:rPr>
          <w:rFonts w:ascii="Times New Roman" w:eastAsia="Times New Roman" w:hAnsi="Times New Roman" w:cs="Times New Roman"/>
          <w:b/>
          <w:bCs/>
          <w:color w:val="414142"/>
          <w:sz w:val="26"/>
          <w:szCs w:val="26"/>
          <w:lang w:eastAsia="lv-LV"/>
        </w:rPr>
        <w:t>sākotnējās ietekmes novērtējuma ziņojums (anotācija)</w:t>
      </w:r>
    </w:p>
    <w:p w14:paraId="31C6B87A" w14:textId="77777777" w:rsidR="00E5323B" w:rsidRPr="006456C3" w:rsidRDefault="00E5323B" w:rsidP="00894C55">
      <w:pPr>
        <w:shd w:val="clear" w:color="auto" w:fill="FFFFFF"/>
        <w:spacing w:after="0" w:line="240" w:lineRule="auto"/>
        <w:jc w:val="center"/>
        <w:rPr>
          <w:rFonts w:ascii="Times New Roman" w:eastAsia="Times New Roman" w:hAnsi="Times New Roman" w:cs="Times New Roman"/>
          <w:b/>
          <w:bCs/>
          <w:color w:val="414142"/>
          <w:sz w:val="26"/>
          <w:szCs w:val="26"/>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0E3892" w14:paraId="273B8958"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9FF9B6" w14:textId="77777777" w:rsidR="00655F2C" w:rsidRPr="006456C3" w:rsidRDefault="00E5323B" w:rsidP="00E5323B">
            <w:pPr>
              <w:spacing w:after="0" w:line="240" w:lineRule="auto"/>
              <w:rPr>
                <w:rFonts w:ascii="Times New Roman" w:eastAsia="Times New Roman" w:hAnsi="Times New Roman" w:cs="Times New Roman"/>
                <w:b/>
                <w:bCs/>
                <w:iCs/>
                <w:color w:val="414142"/>
                <w:sz w:val="26"/>
                <w:szCs w:val="26"/>
                <w:lang w:eastAsia="lv-LV"/>
              </w:rPr>
            </w:pPr>
            <w:r w:rsidRPr="006456C3">
              <w:rPr>
                <w:rFonts w:ascii="Times New Roman" w:eastAsia="Times New Roman" w:hAnsi="Times New Roman" w:cs="Times New Roman"/>
                <w:b/>
                <w:bCs/>
                <w:iCs/>
                <w:color w:val="414142"/>
                <w:sz w:val="26"/>
                <w:szCs w:val="26"/>
                <w:lang w:eastAsia="lv-LV"/>
              </w:rPr>
              <w:t>Tiesību akta projekta anotācijas kopsavilkums</w:t>
            </w:r>
          </w:p>
        </w:tc>
      </w:tr>
      <w:tr w:rsidR="00E5323B" w:rsidRPr="000E3892" w14:paraId="6970FCF4" w14:textId="77777777" w:rsidTr="00821E3D">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3210C0B9" w14:textId="77777777" w:rsidR="00E5323B" w:rsidRPr="006456C3" w:rsidRDefault="00E5323B" w:rsidP="00E5323B">
            <w:pPr>
              <w:spacing w:after="0" w:line="240" w:lineRule="auto"/>
              <w:rPr>
                <w:rFonts w:ascii="Times New Roman" w:eastAsia="Times New Roman" w:hAnsi="Times New Roman" w:cs="Times New Roman"/>
                <w:iCs/>
                <w:color w:val="414142"/>
                <w:sz w:val="26"/>
                <w:szCs w:val="26"/>
                <w:lang w:eastAsia="lv-LV"/>
              </w:rPr>
            </w:pPr>
            <w:r w:rsidRPr="006456C3">
              <w:rPr>
                <w:rFonts w:ascii="Times New Roman" w:eastAsia="Times New Roman" w:hAnsi="Times New Roman" w:cs="Times New Roman"/>
                <w:iCs/>
                <w:color w:val="414142"/>
                <w:sz w:val="26"/>
                <w:szCs w:val="26"/>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shd w:val="clear" w:color="auto" w:fill="auto"/>
            <w:hideMark/>
          </w:tcPr>
          <w:p w14:paraId="47BE452F" w14:textId="138219C1" w:rsidR="006F4DF8" w:rsidRPr="006456C3" w:rsidRDefault="005324CB" w:rsidP="005324CB">
            <w:pPr>
              <w:spacing w:after="0" w:line="240" w:lineRule="auto"/>
              <w:jc w:val="both"/>
              <w:rPr>
                <w:rFonts w:ascii="Times New Roman" w:eastAsia="Times New Roman" w:hAnsi="Times New Roman" w:cs="Times New Roman"/>
                <w:iCs/>
                <w:sz w:val="26"/>
                <w:szCs w:val="26"/>
                <w:lang w:eastAsia="lv-LV"/>
              </w:rPr>
            </w:pPr>
            <w:r w:rsidRPr="005324CB">
              <w:rPr>
                <w:rFonts w:ascii="Times New Roman" w:eastAsia="Times New Roman" w:hAnsi="Times New Roman" w:cs="Times New Roman"/>
                <w:iCs/>
                <w:sz w:val="26"/>
                <w:szCs w:val="26"/>
                <w:lang w:eastAsia="lv-LV"/>
              </w:rPr>
              <w:t>Noteikumu projekts izstrādāts ar mērķi</w:t>
            </w:r>
            <w:r>
              <w:rPr>
                <w:rFonts w:ascii="Times New Roman" w:eastAsia="Times New Roman" w:hAnsi="Times New Roman" w:cs="Times New Roman"/>
                <w:iCs/>
                <w:sz w:val="26"/>
                <w:szCs w:val="26"/>
                <w:lang w:eastAsia="lv-LV"/>
              </w:rPr>
              <w:t xml:space="preserve"> precizēt datu apjomu, kas finansējuma saņēmējam jāapkopo un jāiesniedz par projekta dalībnieku, izdalīt maksājuma pieprasījuma E sadaļu kā atsevišķu pielikumu, nosakot tā iesniegšanas un pārbaudīšanas kārtību un noteikt, ka maksājuma pieprasījums finansējuma saņēmējam jāsagatavo un jāiesniedz Kohēzijas politikas fondu vadības informācijas sistēmā 2014.-2020. gadam.</w:t>
            </w:r>
            <w:r>
              <w:t xml:space="preserve"> </w:t>
            </w:r>
            <w:r w:rsidRPr="005324CB">
              <w:rPr>
                <w:rFonts w:ascii="Times New Roman" w:eastAsia="Times New Roman" w:hAnsi="Times New Roman" w:cs="Times New Roman"/>
                <w:iCs/>
                <w:sz w:val="26"/>
                <w:szCs w:val="26"/>
                <w:lang w:eastAsia="lv-LV"/>
              </w:rPr>
              <w:t>Plānots, ka noteikumu projekts stāsies spēkā 201</w:t>
            </w:r>
            <w:r>
              <w:rPr>
                <w:rFonts w:ascii="Times New Roman" w:eastAsia="Times New Roman" w:hAnsi="Times New Roman" w:cs="Times New Roman"/>
                <w:iCs/>
                <w:sz w:val="26"/>
                <w:szCs w:val="26"/>
                <w:lang w:eastAsia="lv-LV"/>
              </w:rPr>
              <w:t>9</w:t>
            </w:r>
            <w:r w:rsidRPr="005324CB">
              <w:rPr>
                <w:rFonts w:ascii="Times New Roman" w:eastAsia="Times New Roman" w:hAnsi="Times New Roman" w:cs="Times New Roman"/>
                <w:iCs/>
                <w:sz w:val="26"/>
                <w:szCs w:val="26"/>
                <w:lang w:eastAsia="lv-LV"/>
              </w:rPr>
              <w:t xml:space="preserve">. gada </w:t>
            </w:r>
            <w:r>
              <w:rPr>
                <w:rFonts w:ascii="Times New Roman" w:eastAsia="Times New Roman" w:hAnsi="Times New Roman" w:cs="Times New Roman"/>
                <w:iCs/>
                <w:sz w:val="26"/>
                <w:szCs w:val="26"/>
                <w:lang w:eastAsia="lv-LV"/>
              </w:rPr>
              <w:t>1. janvārī.</w:t>
            </w:r>
          </w:p>
        </w:tc>
      </w:tr>
    </w:tbl>
    <w:p w14:paraId="2EA51786" w14:textId="77777777" w:rsidR="00E5323B" w:rsidRPr="006456C3" w:rsidRDefault="00E5323B" w:rsidP="00E5323B">
      <w:pPr>
        <w:spacing w:after="0" w:line="240" w:lineRule="auto"/>
        <w:rPr>
          <w:rFonts w:ascii="Times New Roman" w:eastAsia="Times New Roman" w:hAnsi="Times New Roman" w:cs="Times New Roman"/>
          <w:iCs/>
          <w:color w:val="414142"/>
          <w:sz w:val="26"/>
          <w:szCs w:val="26"/>
          <w:lang w:eastAsia="lv-LV"/>
        </w:rPr>
      </w:pPr>
      <w:r w:rsidRPr="006456C3">
        <w:rPr>
          <w:rFonts w:ascii="Times New Roman" w:eastAsia="Times New Roman" w:hAnsi="Times New Roman" w:cs="Times New Roman"/>
          <w:iCs/>
          <w:color w:val="414142"/>
          <w:sz w:val="26"/>
          <w:szCs w:val="26"/>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0E3892" w14:paraId="03644C3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E844553" w14:textId="77777777" w:rsidR="00655F2C" w:rsidRPr="006456C3" w:rsidRDefault="00E5323B" w:rsidP="00E5323B">
            <w:pPr>
              <w:spacing w:after="0" w:line="240" w:lineRule="auto"/>
              <w:rPr>
                <w:rFonts w:ascii="Times New Roman" w:eastAsia="Times New Roman" w:hAnsi="Times New Roman" w:cs="Times New Roman"/>
                <w:b/>
                <w:bCs/>
                <w:iCs/>
                <w:color w:val="414142"/>
                <w:sz w:val="26"/>
                <w:szCs w:val="26"/>
                <w:lang w:eastAsia="lv-LV"/>
              </w:rPr>
            </w:pPr>
            <w:r w:rsidRPr="006456C3">
              <w:rPr>
                <w:rFonts w:ascii="Times New Roman" w:eastAsia="Times New Roman" w:hAnsi="Times New Roman" w:cs="Times New Roman"/>
                <w:b/>
                <w:bCs/>
                <w:iCs/>
                <w:color w:val="414142"/>
                <w:sz w:val="26"/>
                <w:szCs w:val="26"/>
                <w:lang w:eastAsia="lv-LV"/>
              </w:rPr>
              <w:t>I. Tiesību akta projekta izstrādes nepieciešamība</w:t>
            </w:r>
          </w:p>
        </w:tc>
      </w:tr>
      <w:tr w:rsidR="00E5323B" w:rsidRPr="000E3892" w14:paraId="54093D95" w14:textId="77777777" w:rsidTr="0025549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9CD4D6C" w14:textId="77777777" w:rsidR="00655F2C" w:rsidRPr="006456C3" w:rsidRDefault="00E5323B" w:rsidP="00E5323B">
            <w:pPr>
              <w:spacing w:after="0" w:line="240" w:lineRule="auto"/>
              <w:rPr>
                <w:rFonts w:ascii="Times New Roman" w:eastAsia="Times New Roman" w:hAnsi="Times New Roman" w:cs="Times New Roman"/>
                <w:iCs/>
                <w:sz w:val="26"/>
                <w:szCs w:val="26"/>
                <w:lang w:eastAsia="lv-LV"/>
              </w:rPr>
            </w:pPr>
            <w:r w:rsidRPr="006456C3">
              <w:rPr>
                <w:rFonts w:ascii="Times New Roman" w:eastAsia="Times New Roman" w:hAnsi="Times New Roman" w:cs="Times New Roman"/>
                <w:iCs/>
                <w:sz w:val="26"/>
                <w:szCs w:val="26"/>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142007D9" w14:textId="77777777" w:rsidR="00E5323B" w:rsidRPr="006456C3" w:rsidRDefault="00E5323B" w:rsidP="00E5323B">
            <w:pPr>
              <w:spacing w:after="0" w:line="240" w:lineRule="auto"/>
              <w:rPr>
                <w:rFonts w:ascii="Times New Roman" w:eastAsia="Times New Roman" w:hAnsi="Times New Roman" w:cs="Times New Roman"/>
                <w:iCs/>
                <w:sz w:val="26"/>
                <w:szCs w:val="26"/>
                <w:lang w:eastAsia="lv-LV"/>
              </w:rPr>
            </w:pPr>
            <w:r w:rsidRPr="006456C3">
              <w:rPr>
                <w:rFonts w:ascii="Times New Roman" w:eastAsia="Times New Roman" w:hAnsi="Times New Roman" w:cs="Times New Roman"/>
                <w:iCs/>
                <w:sz w:val="26"/>
                <w:szCs w:val="26"/>
                <w:lang w:eastAsia="lv-LV"/>
              </w:rPr>
              <w:t>Pamatojums</w:t>
            </w:r>
          </w:p>
        </w:tc>
        <w:tc>
          <w:tcPr>
            <w:tcW w:w="2960" w:type="pct"/>
            <w:tcBorders>
              <w:top w:val="outset" w:sz="6" w:space="0" w:color="auto"/>
              <w:left w:val="outset" w:sz="6" w:space="0" w:color="auto"/>
              <w:bottom w:val="outset" w:sz="6" w:space="0" w:color="auto"/>
              <w:right w:val="outset" w:sz="6" w:space="0" w:color="auto"/>
            </w:tcBorders>
            <w:hideMark/>
          </w:tcPr>
          <w:p w14:paraId="5AD90E5F" w14:textId="47E9FD81" w:rsidR="00E5323B" w:rsidRPr="006456C3" w:rsidRDefault="005D651D" w:rsidP="00F908E0">
            <w:pPr>
              <w:spacing w:after="0" w:line="240" w:lineRule="auto"/>
              <w:jc w:val="both"/>
              <w:rPr>
                <w:rFonts w:ascii="Times New Roman" w:eastAsia="Times New Roman" w:hAnsi="Times New Roman" w:cs="Times New Roman"/>
                <w:iCs/>
                <w:color w:val="A6A6A6" w:themeColor="background1" w:themeShade="A6"/>
                <w:sz w:val="26"/>
                <w:szCs w:val="26"/>
                <w:lang w:eastAsia="lv-LV"/>
              </w:rPr>
            </w:pPr>
            <w:r w:rsidRPr="005D651D">
              <w:rPr>
                <w:rFonts w:ascii="Times New Roman" w:eastAsia="Times New Roman" w:hAnsi="Times New Roman" w:cs="Times New Roman"/>
                <w:iCs/>
                <w:sz w:val="26"/>
                <w:szCs w:val="26"/>
                <w:lang w:eastAsia="lv-LV"/>
              </w:rPr>
              <w:t xml:space="preserve">Ministru kabineta </w:t>
            </w:r>
            <w:r>
              <w:rPr>
                <w:rFonts w:ascii="Times New Roman" w:eastAsia="Times New Roman" w:hAnsi="Times New Roman" w:cs="Times New Roman"/>
                <w:iCs/>
                <w:sz w:val="26"/>
                <w:szCs w:val="26"/>
                <w:lang w:eastAsia="lv-LV"/>
              </w:rPr>
              <w:t xml:space="preserve">(turpmāk – MK) </w:t>
            </w:r>
            <w:r w:rsidRPr="005D651D">
              <w:rPr>
                <w:rFonts w:ascii="Times New Roman" w:eastAsia="Times New Roman" w:hAnsi="Times New Roman" w:cs="Times New Roman"/>
                <w:iCs/>
                <w:sz w:val="26"/>
                <w:szCs w:val="26"/>
                <w:lang w:eastAsia="lv-LV"/>
              </w:rPr>
              <w:t>noteikumu projekt</w:t>
            </w:r>
            <w:r w:rsidR="009211ED">
              <w:rPr>
                <w:rFonts w:ascii="Times New Roman" w:eastAsia="Times New Roman" w:hAnsi="Times New Roman" w:cs="Times New Roman"/>
                <w:iCs/>
                <w:sz w:val="26"/>
                <w:szCs w:val="26"/>
                <w:lang w:eastAsia="lv-LV"/>
              </w:rPr>
              <w:t>s</w:t>
            </w:r>
            <w:r w:rsidRPr="005D651D">
              <w:rPr>
                <w:rFonts w:ascii="Times New Roman" w:eastAsia="Times New Roman" w:hAnsi="Times New Roman" w:cs="Times New Roman"/>
                <w:iCs/>
                <w:sz w:val="26"/>
                <w:szCs w:val="26"/>
                <w:lang w:eastAsia="lv-LV"/>
              </w:rPr>
              <w:t xml:space="preserve"> “Grozījumi Ministru kabineta 2015. gada 10. februāra noteikumos Nr. 77 “Eiropas Savienības struktūrfondu un Kohēzijas fonda projektu pārbaužu veikšanas kārtība 2014.–2020. gada plānošanas periodā””</w:t>
            </w:r>
            <w:r w:rsidR="0099043F" w:rsidRPr="006456C3">
              <w:rPr>
                <w:rFonts w:ascii="Times New Roman" w:eastAsia="Times New Roman" w:hAnsi="Times New Roman" w:cs="Times New Roman"/>
                <w:iCs/>
                <w:sz w:val="26"/>
                <w:szCs w:val="26"/>
                <w:lang w:eastAsia="lv-LV"/>
              </w:rPr>
              <w:t xml:space="preserve"> </w:t>
            </w:r>
            <w:r w:rsidR="00282E04" w:rsidRPr="006456C3">
              <w:rPr>
                <w:rFonts w:ascii="Times New Roman" w:eastAsia="Times New Roman" w:hAnsi="Times New Roman" w:cs="Times New Roman"/>
                <w:iCs/>
                <w:sz w:val="26"/>
                <w:szCs w:val="26"/>
                <w:lang w:eastAsia="lv-LV"/>
              </w:rPr>
              <w:t xml:space="preserve">(turpmāk – </w:t>
            </w:r>
            <w:r w:rsidR="00F908E0">
              <w:rPr>
                <w:rFonts w:ascii="Times New Roman" w:eastAsia="Times New Roman" w:hAnsi="Times New Roman" w:cs="Times New Roman"/>
                <w:iCs/>
                <w:sz w:val="26"/>
                <w:szCs w:val="26"/>
                <w:lang w:eastAsia="lv-LV"/>
              </w:rPr>
              <w:t>noteikumu projekts</w:t>
            </w:r>
            <w:r w:rsidR="00282E04" w:rsidRPr="006456C3">
              <w:rPr>
                <w:rFonts w:ascii="Times New Roman" w:eastAsia="Times New Roman" w:hAnsi="Times New Roman" w:cs="Times New Roman"/>
                <w:iCs/>
                <w:sz w:val="26"/>
                <w:szCs w:val="26"/>
                <w:lang w:eastAsia="lv-LV"/>
              </w:rPr>
              <w:t xml:space="preserve">) </w:t>
            </w:r>
            <w:r w:rsidR="0099043F" w:rsidRPr="006456C3">
              <w:rPr>
                <w:rFonts w:ascii="Times New Roman" w:eastAsia="Times New Roman" w:hAnsi="Times New Roman" w:cs="Times New Roman"/>
                <w:iCs/>
                <w:sz w:val="26"/>
                <w:szCs w:val="26"/>
                <w:lang w:eastAsia="lv-LV"/>
              </w:rPr>
              <w:t>izstrādāts p</w:t>
            </w:r>
            <w:r w:rsidR="00CF618E" w:rsidRPr="006456C3">
              <w:rPr>
                <w:rFonts w:ascii="Times New Roman" w:eastAsia="Times New Roman" w:hAnsi="Times New Roman" w:cs="Times New Roman"/>
                <w:iCs/>
                <w:sz w:val="26"/>
                <w:szCs w:val="26"/>
                <w:lang w:eastAsia="lv-LV"/>
              </w:rPr>
              <w:t xml:space="preserve">ēc </w:t>
            </w:r>
            <w:r w:rsidR="00F97973" w:rsidRPr="006456C3">
              <w:rPr>
                <w:rFonts w:ascii="Times New Roman" w:eastAsia="Times New Roman" w:hAnsi="Times New Roman" w:cs="Times New Roman"/>
                <w:iCs/>
                <w:sz w:val="26"/>
                <w:szCs w:val="26"/>
                <w:lang w:eastAsia="lv-LV"/>
              </w:rPr>
              <w:t xml:space="preserve">Finanšu ministrijas </w:t>
            </w:r>
            <w:r w:rsidR="00CF618E" w:rsidRPr="006456C3">
              <w:rPr>
                <w:rFonts w:ascii="Times New Roman" w:eastAsia="Times New Roman" w:hAnsi="Times New Roman" w:cs="Times New Roman"/>
                <w:iCs/>
                <w:sz w:val="26"/>
                <w:szCs w:val="26"/>
                <w:lang w:eastAsia="lv-LV"/>
              </w:rPr>
              <w:t>iniciatīvas.</w:t>
            </w:r>
          </w:p>
        </w:tc>
      </w:tr>
      <w:tr w:rsidR="00E5323B" w:rsidRPr="000E3892" w14:paraId="5533FDF4" w14:textId="77777777" w:rsidTr="0025549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18C6CA0" w14:textId="77777777" w:rsidR="00655F2C" w:rsidRPr="006456C3" w:rsidRDefault="00E5323B" w:rsidP="00E5323B">
            <w:pPr>
              <w:spacing w:after="0" w:line="240" w:lineRule="auto"/>
              <w:rPr>
                <w:rFonts w:ascii="Times New Roman" w:eastAsia="Times New Roman" w:hAnsi="Times New Roman" w:cs="Times New Roman"/>
                <w:iCs/>
                <w:sz w:val="26"/>
                <w:szCs w:val="26"/>
                <w:lang w:eastAsia="lv-LV"/>
              </w:rPr>
            </w:pPr>
            <w:r w:rsidRPr="006456C3">
              <w:rPr>
                <w:rFonts w:ascii="Times New Roman" w:eastAsia="Times New Roman" w:hAnsi="Times New Roman" w:cs="Times New Roman"/>
                <w:iCs/>
                <w:sz w:val="26"/>
                <w:szCs w:val="26"/>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032FF465" w14:textId="77777777" w:rsidR="00E5323B" w:rsidRPr="006456C3" w:rsidRDefault="00E5323B" w:rsidP="00E5323B">
            <w:pPr>
              <w:spacing w:after="0" w:line="240" w:lineRule="auto"/>
              <w:rPr>
                <w:rFonts w:ascii="Times New Roman" w:eastAsia="Times New Roman" w:hAnsi="Times New Roman" w:cs="Times New Roman"/>
                <w:iCs/>
                <w:sz w:val="26"/>
                <w:szCs w:val="26"/>
                <w:lang w:eastAsia="lv-LV"/>
              </w:rPr>
            </w:pPr>
            <w:r w:rsidRPr="006456C3">
              <w:rPr>
                <w:rFonts w:ascii="Times New Roman" w:eastAsia="Times New Roman" w:hAnsi="Times New Roman" w:cs="Times New Roman"/>
                <w:iCs/>
                <w:sz w:val="26"/>
                <w:szCs w:val="26"/>
                <w:lang w:eastAsia="lv-LV"/>
              </w:rPr>
              <w:t>Pašreizējā situācija un problēmas, kuru risināšanai tiesību akta projekts izstrādāts, tiesiskā regulējuma mērķis un būtība</w:t>
            </w:r>
          </w:p>
        </w:tc>
        <w:tc>
          <w:tcPr>
            <w:tcW w:w="2960" w:type="pct"/>
            <w:tcBorders>
              <w:top w:val="outset" w:sz="6" w:space="0" w:color="auto"/>
              <w:left w:val="outset" w:sz="6" w:space="0" w:color="auto"/>
              <w:bottom w:val="outset" w:sz="6" w:space="0" w:color="auto"/>
              <w:right w:val="outset" w:sz="6" w:space="0" w:color="auto"/>
            </w:tcBorders>
          </w:tcPr>
          <w:p w14:paraId="7F72A7E6" w14:textId="712D7FD7" w:rsidR="008B781C" w:rsidRDefault="00914E6F" w:rsidP="0009054D">
            <w:pPr>
              <w:spacing w:after="0" w:line="240" w:lineRule="auto"/>
              <w:ind w:firstLine="264"/>
              <w:jc w:val="both"/>
              <w:rPr>
                <w:rFonts w:ascii="Times New Roman" w:eastAsia="Times New Roman" w:hAnsi="Times New Roman" w:cs="Times New Roman"/>
                <w:iCs/>
                <w:sz w:val="26"/>
                <w:szCs w:val="26"/>
                <w:lang w:eastAsia="lv-LV"/>
              </w:rPr>
            </w:pPr>
            <w:r w:rsidRPr="00665391">
              <w:rPr>
                <w:rFonts w:ascii="Times New Roman" w:hAnsi="Times New Roman" w:cs="Times New Roman"/>
                <w:sz w:val="25"/>
                <w:szCs w:val="25"/>
              </w:rPr>
              <w:t xml:space="preserve">Ar </w:t>
            </w:r>
            <w:r w:rsidR="00DA666E">
              <w:rPr>
                <w:rFonts w:ascii="Times New Roman" w:hAnsi="Times New Roman" w:cs="Times New Roman"/>
                <w:sz w:val="25"/>
                <w:szCs w:val="25"/>
              </w:rPr>
              <w:t>MK</w:t>
            </w:r>
            <w:r w:rsidRPr="00665391">
              <w:rPr>
                <w:rFonts w:ascii="Times New Roman" w:hAnsi="Times New Roman" w:cs="Times New Roman"/>
                <w:sz w:val="25"/>
                <w:szCs w:val="25"/>
              </w:rPr>
              <w:t xml:space="preserve"> 2015. gada 10. februāra noteikumiem Nr. 77 “Eiropas Savienības struktūrfondu un Kohēzijas fonda projektu pārbaužu veikšanas kārtība 2014. – 2020. gada plānošanas periodā” (turpmāk – MK noteikumi Nr. 77) ir noteikta</w:t>
            </w:r>
            <w:r>
              <w:rPr>
                <w:rFonts w:ascii="Times New Roman" w:hAnsi="Times New Roman" w:cs="Times New Roman"/>
                <w:sz w:val="25"/>
                <w:szCs w:val="25"/>
              </w:rPr>
              <w:t xml:space="preserve"> maksājuma pieprasījuma veidlapa</w:t>
            </w:r>
            <w:r w:rsidR="004F67A9">
              <w:rPr>
                <w:rFonts w:ascii="Times New Roman" w:hAnsi="Times New Roman" w:cs="Times New Roman"/>
                <w:sz w:val="25"/>
                <w:szCs w:val="25"/>
              </w:rPr>
              <w:t xml:space="preserve"> (turpmāk – maksājuma pieprasījums)</w:t>
            </w:r>
            <w:r>
              <w:rPr>
                <w:rFonts w:ascii="Times New Roman" w:hAnsi="Times New Roman" w:cs="Times New Roman"/>
                <w:sz w:val="25"/>
                <w:szCs w:val="25"/>
              </w:rPr>
              <w:t>, kur</w:t>
            </w:r>
            <w:r w:rsidR="0009054D">
              <w:rPr>
                <w:rFonts w:ascii="Times New Roman" w:hAnsi="Times New Roman" w:cs="Times New Roman"/>
                <w:sz w:val="25"/>
                <w:szCs w:val="25"/>
              </w:rPr>
              <w:t>as E sadaļā,</w:t>
            </w:r>
            <w:r>
              <w:rPr>
                <w:rFonts w:ascii="Times New Roman" w:hAnsi="Times New Roman" w:cs="Times New Roman"/>
                <w:sz w:val="25"/>
                <w:szCs w:val="25"/>
              </w:rPr>
              <w:t xml:space="preserve"> </w:t>
            </w:r>
            <w:r w:rsidR="0009054D">
              <w:rPr>
                <w:rFonts w:ascii="Times New Roman" w:hAnsi="Times New Roman" w:cs="Times New Roman"/>
                <w:sz w:val="25"/>
                <w:szCs w:val="25"/>
              </w:rPr>
              <w:t>i</w:t>
            </w:r>
            <w:r w:rsidRPr="00914E6F">
              <w:rPr>
                <w:rFonts w:ascii="Times New Roman" w:eastAsia="Times New Roman" w:hAnsi="Times New Roman" w:cs="Times New Roman"/>
                <w:iCs/>
                <w:sz w:val="26"/>
                <w:szCs w:val="26"/>
                <w:lang w:eastAsia="lv-LV"/>
              </w:rPr>
              <w:t>zpildot Eiropas Parlamenta un Padomes 2013.</w:t>
            </w:r>
            <w:r w:rsidR="005324CB">
              <w:rPr>
                <w:rFonts w:ascii="Times New Roman" w:eastAsia="Times New Roman" w:hAnsi="Times New Roman" w:cs="Times New Roman"/>
                <w:iCs/>
                <w:sz w:val="26"/>
                <w:szCs w:val="26"/>
                <w:lang w:eastAsia="lv-LV"/>
              </w:rPr>
              <w:t> </w:t>
            </w:r>
            <w:r w:rsidRPr="00914E6F">
              <w:rPr>
                <w:rFonts w:ascii="Times New Roman" w:eastAsia="Times New Roman" w:hAnsi="Times New Roman" w:cs="Times New Roman"/>
                <w:iCs/>
                <w:sz w:val="26"/>
                <w:szCs w:val="26"/>
                <w:lang w:eastAsia="lv-LV"/>
              </w:rPr>
              <w:t>gada 17.</w:t>
            </w:r>
            <w:r w:rsidR="005324CB">
              <w:rPr>
                <w:rFonts w:ascii="Times New Roman" w:eastAsia="Times New Roman" w:hAnsi="Times New Roman" w:cs="Times New Roman"/>
                <w:iCs/>
                <w:sz w:val="26"/>
                <w:szCs w:val="26"/>
                <w:lang w:eastAsia="lv-LV"/>
              </w:rPr>
              <w:t> </w:t>
            </w:r>
            <w:r w:rsidRPr="00914E6F">
              <w:rPr>
                <w:rFonts w:ascii="Times New Roman" w:eastAsia="Times New Roman" w:hAnsi="Times New Roman" w:cs="Times New Roman"/>
                <w:iCs/>
                <w:sz w:val="26"/>
                <w:szCs w:val="26"/>
                <w:lang w:eastAsia="lv-LV"/>
              </w:rPr>
              <w:t>decembra Regul</w:t>
            </w:r>
            <w:r w:rsidR="0009054D">
              <w:rPr>
                <w:rFonts w:ascii="Times New Roman" w:eastAsia="Times New Roman" w:hAnsi="Times New Roman" w:cs="Times New Roman"/>
                <w:iCs/>
                <w:sz w:val="26"/>
                <w:szCs w:val="26"/>
                <w:lang w:eastAsia="lv-LV"/>
              </w:rPr>
              <w:t>as</w:t>
            </w:r>
            <w:r w:rsidR="00DA666E">
              <w:rPr>
                <w:rFonts w:ascii="Times New Roman" w:eastAsia="Times New Roman" w:hAnsi="Times New Roman" w:cs="Times New Roman"/>
                <w:iCs/>
                <w:sz w:val="26"/>
                <w:szCs w:val="26"/>
                <w:lang w:eastAsia="lv-LV"/>
              </w:rPr>
              <w:t xml:space="preserve"> (ES) Nr.</w:t>
            </w:r>
            <w:r w:rsidR="005324CB">
              <w:rPr>
                <w:rFonts w:ascii="Times New Roman" w:eastAsia="Times New Roman" w:hAnsi="Times New Roman" w:cs="Times New Roman"/>
                <w:iCs/>
                <w:sz w:val="26"/>
                <w:szCs w:val="26"/>
                <w:lang w:eastAsia="lv-LV"/>
              </w:rPr>
              <w:t> </w:t>
            </w:r>
            <w:r w:rsidR="00DA666E">
              <w:rPr>
                <w:rFonts w:ascii="Times New Roman" w:eastAsia="Times New Roman" w:hAnsi="Times New Roman" w:cs="Times New Roman"/>
                <w:iCs/>
                <w:sz w:val="26"/>
                <w:szCs w:val="26"/>
                <w:lang w:eastAsia="lv-LV"/>
              </w:rPr>
              <w:t>1304/2013, p</w:t>
            </w:r>
            <w:r w:rsidRPr="00914E6F">
              <w:rPr>
                <w:rFonts w:ascii="Times New Roman" w:eastAsia="Times New Roman" w:hAnsi="Times New Roman" w:cs="Times New Roman"/>
                <w:iCs/>
                <w:sz w:val="26"/>
                <w:szCs w:val="26"/>
                <w:lang w:eastAsia="lv-LV"/>
              </w:rPr>
              <w:t>ar Eiropas Sociālo fondu un ar ko atceļ Padomes Regulu (EK) Nr.</w:t>
            </w:r>
            <w:r w:rsidR="005324CB">
              <w:rPr>
                <w:rFonts w:ascii="Times New Roman" w:eastAsia="Times New Roman" w:hAnsi="Times New Roman" w:cs="Times New Roman"/>
                <w:iCs/>
                <w:sz w:val="26"/>
                <w:szCs w:val="26"/>
                <w:lang w:eastAsia="lv-LV"/>
              </w:rPr>
              <w:t> </w:t>
            </w:r>
            <w:r w:rsidRPr="00914E6F">
              <w:rPr>
                <w:rFonts w:ascii="Times New Roman" w:eastAsia="Times New Roman" w:hAnsi="Times New Roman" w:cs="Times New Roman"/>
                <w:iCs/>
                <w:sz w:val="26"/>
                <w:szCs w:val="26"/>
                <w:lang w:eastAsia="lv-LV"/>
              </w:rPr>
              <w:t>1081/2006 1.</w:t>
            </w:r>
            <w:r w:rsidR="005324CB">
              <w:rPr>
                <w:rFonts w:ascii="Times New Roman" w:eastAsia="Times New Roman" w:hAnsi="Times New Roman" w:cs="Times New Roman"/>
                <w:iCs/>
                <w:sz w:val="26"/>
                <w:szCs w:val="26"/>
                <w:lang w:eastAsia="lv-LV"/>
              </w:rPr>
              <w:t> </w:t>
            </w:r>
            <w:r w:rsidRPr="00914E6F">
              <w:rPr>
                <w:rFonts w:ascii="Times New Roman" w:eastAsia="Times New Roman" w:hAnsi="Times New Roman" w:cs="Times New Roman"/>
                <w:iCs/>
                <w:sz w:val="26"/>
                <w:szCs w:val="26"/>
                <w:lang w:eastAsia="lv-LV"/>
              </w:rPr>
              <w:t>pielikuma prasības</w:t>
            </w:r>
            <w:r>
              <w:rPr>
                <w:rFonts w:ascii="Times New Roman" w:eastAsia="Times New Roman" w:hAnsi="Times New Roman" w:cs="Times New Roman"/>
                <w:iCs/>
                <w:sz w:val="26"/>
                <w:szCs w:val="26"/>
                <w:lang w:eastAsia="lv-LV"/>
              </w:rPr>
              <w:t xml:space="preserve">, </w:t>
            </w:r>
            <w:r w:rsidR="0009054D">
              <w:rPr>
                <w:rFonts w:ascii="Times New Roman" w:eastAsia="Times New Roman" w:hAnsi="Times New Roman" w:cs="Times New Roman"/>
                <w:iCs/>
                <w:sz w:val="26"/>
                <w:szCs w:val="26"/>
                <w:lang w:eastAsia="lv-LV"/>
              </w:rPr>
              <w:t xml:space="preserve">norādīta </w:t>
            </w:r>
            <w:r>
              <w:rPr>
                <w:rFonts w:ascii="Times New Roman" w:eastAsia="Times New Roman" w:hAnsi="Times New Roman" w:cs="Times New Roman"/>
                <w:iCs/>
                <w:sz w:val="26"/>
                <w:szCs w:val="26"/>
                <w:lang w:eastAsia="lv-LV"/>
              </w:rPr>
              <w:t>informācija, kura finansējuma saņēmējam jāuzkrāj</w:t>
            </w:r>
            <w:r w:rsidR="0009054D">
              <w:rPr>
                <w:rFonts w:ascii="Times New Roman" w:eastAsia="Times New Roman" w:hAnsi="Times New Roman" w:cs="Times New Roman"/>
                <w:iCs/>
                <w:sz w:val="26"/>
                <w:szCs w:val="26"/>
                <w:lang w:eastAsia="lv-LV"/>
              </w:rPr>
              <w:t xml:space="preserve"> un</w:t>
            </w:r>
            <w:r>
              <w:rPr>
                <w:rFonts w:ascii="Times New Roman" w:eastAsia="Times New Roman" w:hAnsi="Times New Roman" w:cs="Times New Roman"/>
                <w:iCs/>
                <w:sz w:val="26"/>
                <w:szCs w:val="26"/>
                <w:lang w:eastAsia="lv-LV"/>
              </w:rPr>
              <w:t xml:space="preserve"> </w:t>
            </w:r>
            <w:r w:rsidRPr="00914E6F">
              <w:rPr>
                <w:rFonts w:ascii="Times New Roman" w:eastAsia="Times New Roman" w:hAnsi="Times New Roman" w:cs="Times New Roman"/>
                <w:iCs/>
                <w:sz w:val="26"/>
                <w:szCs w:val="26"/>
                <w:lang w:eastAsia="lv-LV"/>
              </w:rPr>
              <w:t>jāiesniedz</w:t>
            </w:r>
            <w:r w:rsidR="0009054D">
              <w:rPr>
                <w:rFonts w:ascii="Times New Roman" w:eastAsia="Times New Roman" w:hAnsi="Times New Roman" w:cs="Times New Roman"/>
                <w:iCs/>
                <w:sz w:val="26"/>
                <w:szCs w:val="26"/>
                <w:lang w:eastAsia="lv-LV"/>
              </w:rPr>
              <w:t xml:space="preserve"> sadarbības iestādei</w:t>
            </w:r>
            <w:r w:rsidRPr="00914E6F">
              <w:rPr>
                <w:rFonts w:ascii="Times New Roman" w:eastAsia="Times New Roman" w:hAnsi="Times New Roman" w:cs="Times New Roman"/>
                <w:iCs/>
                <w:sz w:val="26"/>
                <w:szCs w:val="26"/>
                <w:lang w:eastAsia="lv-LV"/>
              </w:rPr>
              <w:t xml:space="preserve"> par Eiropas Sociālā fonda dalībniekiem</w:t>
            </w:r>
            <w:r w:rsidR="0009054D">
              <w:rPr>
                <w:rFonts w:ascii="Times New Roman" w:eastAsia="Times New Roman" w:hAnsi="Times New Roman" w:cs="Times New Roman"/>
                <w:iCs/>
                <w:sz w:val="26"/>
                <w:szCs w:val="26"/>
                <w:lang w:eastAsia="lv-LV"/>
              </w:rPr>
              <w:t>.</w:t>
            </w:r>
          </w:p>
          <w:p w14:paraId="6A71C8B2" w14:textId="05F2CFFA" w:rsidR="0009054D" w:rsidRDefault="0009054D" w:rsidP="0009054D">
            <w:pPr>
              <w:spacing w:after="0" w:line="240" w:lineRule="auto"/>
              <w:ind w:firstLine="264"/>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2018.</w:t>
            </w:r>
            <w:r w:rsidR="005324CB">
              <w:rPr>
                <w:rFonts w:ascii="Times New Roman" w:eastAsia="Times New Roman" w:hAnsi="Times New Roman" w:cs="Times New Roman"/>
                <w:iCs/>
                <w:sz w:val="26"/>
                <w:szCs w:val="26"/>
                <w:lang w:eastAsia="lv-LV"/>
              </w:rPr>
              <w:t> </w:t>
            </w:r>
            <w:r>
              <w:rPr>
                <w:rFonts w:ascii="Times New Roman" w:eastAsia="Times New Roman" w:hAnsi="Times New Roman" w:cs="Times New Roman"/>
                <w:iCs/>
                <w:sz w:val="26"/>
                <w:szCs w:val="26"/>
                <w:lang w:eastAsia="lv-LV"/>
              </w:rPr>
              <w:t>gada 2.</w:t>
            </w:r>
            <w:r w:rsidR="005324CB">
              <w:rPr>
                <w:rFonts w:ascii="Times New Roman" w:eastAsia="Times New Roman" w:hAnsi="Times New Roman" w:cs="Times New Roman"/>
                <w:iCs/>
                <w:sz w:val="26"/>
                <w:szCs w:val="26"/>
                <w:lang w:eastAsia="lv-LV"/>
              </w:rPr>
              <w:t> </w:t>
            </w:r>
            <w:r>
              <w:rPr>
                <w:rFonts w:ascii="Times New Roman" w:eastAsia="Times New Roman" w:hAnsi="Times New Roman" w:cs="Times New Roman"/>
                <w:iCs/>
                <w:sz w:val="26"/>
                <w:szCs w:val="26"/>
                <w:lang w:eastAsia="lv-LV"/>
              </w:rPr>
              <w:t>aug</w:t>
            </w:r>
            <w:r w:rsidR="00FB35C1">
              <w:rPr>
                <w:rFonts w:ascii="Times New Roman" w:eastAsia="Times New Roman" w:hAnsi="Times New Roman" w:cs="Times New Roman"/>
                <w:iCs/>
                <w:sz w:val="26"/>
                <w:szCs w:val="26"/>
                <w:lang w:eastAsia="lv-LV"/>
              </w:rPr>
              <w:t>u</w:t>
            </w:r>
            <w:r>
              <w:rPr>
                <w:rFonts w:ascii="Times New Roman" w:eastAsia="Times New Roman" w:hAnsi="Times New Roman" w:cs="Times New Roman"/>
                <w:iCs/>
                <w:sz w:val="26"/>
                <w:szCs w:val="26"/>
                <w:lang w:eastAsia="lv-LV"/>
              </w:rPr>
              <w:t>s</w:t>
            </w:r>
            <w:r w:rsidR="00FB35C1">
              <w:rPr>
                <w:rFonts w:ascii="Times New Roman" w:eastAsia="Times New Roman" w:hAnsi="Times New Roman" w:cs="Times New Roman"/>
                <w:iCs/>
                <w:sz w:val="26"/>
                <w:szCs w:val="26"/>
                <w:lang w:eastAsia="lv-LV"/>
              </w:rPr>
              <w:t>t</w:t>
            </w:r>
            <w:r>
              <w:rPr>
                <w:rFonts w:ascii="Times New Roman" w:eastAsia="Times New Roman" w:hAnsi="Times New Roman" w:cs="Times New Roman"/>
                <w:iCs/>
                <w:sz w:val="26"/>
                <w:szCs w:val="26"/>
                <w:lang w:eastAsia="lv-LV"/>
              </w:rPr>
              <w:t xml:space="preserve">ā stājās spēkā </w:t>
            </w:r>
            <w:r w:rsidRPr="0009054D">
              <w:rPr>
                <w:rFonts w:ascii="Times New Roman" w:eastAsia="Times New Roman" w:hAnsi="Times New Roman" w:cs="Times New Roman"/>
                <w:iCs/>
                <w:sz w:val="26"/>
                <w:szCs w:val="26"/>
                <w:lang w:eastAsia="lv-LV"/>
              </w:rPr>
              <w:t>Eiropas Parlamenta un Padomes</w:t>
            </w:r>
            <w:r>
              <w:rPr>
                <w:rFonts w:ascii="Times New Roman" w:eastAsia="Times New Roman" w:hAnsi="Times New Roman" w:cs="Times New Roman"/>
                <w:iCs/>
                <w:sz w:val="26"/>
                <w:szCs w:val="26"/>
                <w:lang w:eastAsia="lv-LV"/>
              </w:rPr>
              <w:t xml:space="preserve"> 2018.</w:t>
            </w:r>
            <w:r w:rsidR="005324CB">
              <w:rPr>
                <w:rFonts w:ascii="Times New Roman" w:eastAsia="Times New Roman" w:hAnsi="Times New Roman" w:cs="Times New Roman"/>
                <w:iCs/>
                <w:sz w:val="26"/>
                <w:szCs w:val="26"/>
                <w:lang w:eastAsia="lv-LV"/>
              </w:rPr>
              <w:t> </w:t>
            </w:r>
            <w:r>
              <w:rPr>
                <w:rFonts w:ascii="Times New Roman" w:eastAsia="Times New Roman" w:hAnsi="Times New Roman" w:cs="Times New Roman"/>
                <w:iCs/>
                <w:sz w:val="26"/>
                <w:szCs w:val="26"/>
                <w:lang w:eastAsia="lv-LV"/>
              </w:rPr>
              <w:t>gada 18.</w:t>
            </w:r>
            <w:r w:rsidR="005324CB">
              <w:rPr>
                <w:rFonts w:ascii="Times New Roman" w:eastAsia="Times New Roman" w:hAnsi="Times New Roman" w:cs="Times New Roman"/>
                <w:iCs/>
                <w:sz w:val="26"/>
                <w:szCs w:val="26"/>
                <w:lang w:eastAsia="lv-LV"/>
              </w:rPr>
              <w:t> </w:t>
            </w:r>
            <w:r>
              <w:rPr>
                <w:rFonts w:ascii="Times New Roman" w:eastAsia="Times New Roman" w:hAnsi="Times New Roman" w:cs="Times New Roman"/>
                <w:iCs/>
                <w:sz w:val="26"/>
                <w:szCs w:val="26"/>
                <w:lang w:eastAsia="lv-LV"/>
              </w:rPr>
              <w:t xml:space="preserve">jūlija Regula </w:t>
            </w:r>
            <w:r w:rsidRPr="0009054D">
              <w:rPr>
                <w:rFonts w:ascii="Times New Roman" w:eastAsia="Times New Roman" w:hAnsi="Times New Roman" w:cs="Times New Roman"/>
                <w:iCs/>
                <w:sz w:val="26"/>
                <w:szCs w:val="26"/>
                <w:lang w:eastAsia="lv-LV"/>
              </w:rPr>
              <w:t>(ES, Euratom</w:t>
            </w:r>
            <w:r>
              <w:rPr>
                <w:rFonts w:ascii="Times New Roman" w:eastAsia="Times New Roman" w:hAnsi="Times New Roman" w:cs="Times New Roman"/>
                <w:iCs/>
                <w:sz w:val="26"/>
                <w:szCs w:val="26"/>
                <w:lang w:eastAsia="lv-LV"/>
              </w:rPr>
              <w:t>) Nr.</w:t>
            </w:r>
            <w:r>
              <w:t xml:space="preserve"> </w:t>
            </w:r>
            <w:r w:rsidRPr="0009054D">
              <w:rPr>
                <w:rFonts w:ascii="Times New Roman" w:eastAsia="Times New Roman" w:hAnsi="Times New Roman" w:cs="Times New Roman"/>
                <w:iCs/>
                <w:sz w:val="26"/>
                <w:szCs w:val="26"/>
                <w:lang w:eastAsia="lv-LV"/>
              </w:rPr>
              <w:t>2018/1046</w:t>
            </w:r>
            <w:r>
              <w:rPr>
                <w:rFonts w:ascii="Times New Roman" w:eastAsia="Times New Roman" w:hAnsi="Times New Roman" w:cs="Times New Roman"/>
                <w:iCs/>
                <w:sz w:val="26"/>
                <w:szCs w:val="26"/>
                <w:lang w:eastAsia="lv-LV"/>
              </w:rPr>
              <w:t xml:space="preserve">, </w:t>
            </w:r>
            <w:r w:rsidRPr="0009054D">
              <w:rPr>
                <w:rFonts w:ascii="Times New Roman" w:eastAsia="Times New Roman" w:hAnsi="Times New Roman" w:cs="Times New Roman"/>
                <w:iCs/>
                <w:sz w:val="26"/>
                <w:szCs w:val="26"/>
                <w:lang w:eastAsia="lv-LV"/>
              </w:rPr>
              <w:t xml:space="preserve">par finanšu noteikumiem, ko piemēro Savienības vispārējam </w:t>
            </w:r>
            <w:r w:rsidRPr="0009054D">
              <w:rPr>
                <w:rFonts w:ascii="Times New Roman" w:eastAsia="Times New Roman" w:hAnsi="Times New Roman" w:cs="Times New Roman"/>
                <w:iCs/>
                <w:sz w:val="26"/>
                <w:szCs w:val="26"/>
                <w:lang w:eastAsia="lv-LV"/>
              </w:rPr>
              <w:lastRenderedPageBreak/>
              <w:t>budžetam, ar kuru groza Regulas (ES) Nr. 1296/2013, (ES) Nr. 1301/2013, (ES) Nr. 1303/2013, (ES) Nr. 1304/2013, (ES) Nr. 1309/2013, (ES) Nr. 1316/2013, (ES) Nr. 223/2014, (ES) Nr. 283/2014 un Lēmumu Nr. 541/2014/ES un atceļ Regulu (ES, Euratom) Nr. 966/2012</w:t>
            </w:r>
            <w:r>
              <w:rPr>
                <w:rFonts w:ascii="Times New Roman" w:eastAsia="Times New Roman" w:hAnsi="Times New Roman" w:cs="Times New Roman"/>
                <w:iCs/>
                <w:sz w:val="26"/>
                <w:szCs w:val="26"/>
                <w:lang w:eastAsia="lv-LV"/>
              </w:rPr>
              <w:t>. Saskaņā ar minētās regulas 273.</w:t>
            </w:r>
            <w:r w:rsidR="005324CB">
              <w:rPr>
                <w:rFonts w:ascii="Times New Roman" w:eastAsia="Times New Roman" w:hAnsi="Times New Roman" w:cs="Times New Roman"/>
                <w:iCs/>
                <w:sz w:val="26"/>
                <w:szCs w:val="26"/>
                <w:lang w:eastAsia="lv-LV"/>
              </w:rPr>
              <w:t> </w:t>
            </w:r>
            <w:r>
              <w:rPr>
                <w:rFonts w:ascii="Times New Roman" w:eastAsia="Times New Roman" w:hAnsi="Times New Roman" w:cs="Times New Roman"/>
                <w:iCs/>
                <w:sz w:val="26"/>
                <w:szCs w:val="26"/>
                <w:lang w:eastAsia="lv-LV"/>
              </w:rPr>
              <w:t>panta 1.</w:t>
            </w:r>
            <w:r w:rsidR="005324CB">
              <w:rPr>
                <w:rFonts w:ascii="Times New Roman" w:eastAsia="Times New Roman" w:hAnsi="Times New Roman" w:cs="Times New Roman"/>
                <w:iCs/>
                <w:sz w:val="26"/>
                <w:szCs w:val="26"/>
                <w:lang w:eastAsia="lv-LV"/>
              </w:rPr>
              <w:t> </w:t>
            </w:r>
            <w:r>
              <w:rPr>
                <w:rFonts w:ascii="Times New Roman" w:eastAsia="Times New Roman" w:hAnsi="Times New Roman" w:cs="Times New Roman"/>
                <w:iCs/>
                <w:sz w:val="26"/>
                <w:szCs w:val="26"/>
                <w:lang w:eastAsia="lv-LV"/>
              </w:rPr>
              <w:t>punktu, Regulas Nr.</w:t>
            </w:r>
            <w:r w:rsidR="005324CB">
              <w:rPr>
                <w:rFonts w:ascii="Times New Roman" w:eastAsia="Times New Roman" w:hAnsi="Times New Roman" w:cs="Times New Roman"/>
                <w:iCs/>
                <w:sz w:val="26"/>
                <w:szCs w:val="26"/>
                <w:lang w:eastAsia="lv-LV"/>
              </w:rPr>
              <w:t> </w:t>
            </w:r>
            <w:r>
              <w:rPr>
                <w:rFonts w:ascii="Times New Roman" w:eastAsia="Times New Roman" w:hAnsi="Times New Roman" w:cs="Times New Roman"/>
                <w:iCs/>
                <w:sz w:val="26"/>
                <w:szCs w:val="26"/>
                <w:lang w:eastAsia="lv-LV"/>
              </w:rPr>
              <w:t>1304/2013 1.</w:t>
            </w:r>
            <w:r w:rsidR="005324CB">
              <w:rPr>
                <w:rFonts w:ascii="Times New Roman" w:eastAsia="Times New Roman" w:hAnsi="Times New Roman" w:cs="Times New Roman"/>
                <w:iCs/>
                <w:sz w:val="26"/>
                <w:szCs w:val="26"/>
                <w:lang w:eastAsia="lv-LV"/>
              </w:rPr>
              <w:t> </w:t>
            </w:r>
            <w:r>
              <w:rPr>
                <w:rFonts w:ascii="Times New Roman" w:eastAsia="Times New Roman" w:hAnsi="Times New Roman" w:cs="Times New Roman"/>
                <w:iCs/>
                <w:sz w:val="26"/>
                <w:szCs w:val="26"/>
                <w:lang w:eastAsia="lv-LV"/>
              </w:rPr>
              <w:t>pielikuma 1.</w:t>
            </w:r>
            <w:r w:rsidR="005324CB">
              <w:rPr>
                <w:rFonts w:ascii="Times New Roman" w:eastAsia="Times New Roman" w:hAnsi="Times New Roman" w:cs="Times New Roman"/>
                <w:iCs/>
                <w:sz w:val="26"/>
                <w:szCs w:val="26"/>
                <w:lang w:eastAsia="lv-LV"/>
              </w:rPr>
              <w:t> </w:t>
            </w:r>
            <w:r>
              <w:rPr>
                <w:rFonts w:ascii="Times New Roman" w:eastAsia="Times New Roman" w:hAnsi="Times New Roman" w:cs="Times New Roman"/>
                <w:iCs/>
                <w:sz w:val="26"/>
                <w:szCs w:val="26"/>
                <w:lang w:eastAsia="lv-LV"/>
              </w:rPr>
              <w:t xml:space="preserve">punkts tiek izteikts jaunā redakcijā, svītrojot </w:t>
            </w:r>
            <w:r w:rsidR="004022A8">
              <w:rPr>
                <w:rFonts w:ascii="Times New Roman" w:eastAsia="Times New Roman" w:hAnsi="Times New Roman" w:cs="Times New Roman"/>
                <w:iCs/>
                <w:sz w:val="26"/>
                <w:szCs w:val="26"/>
                <w:lang w:eastAsia="lv-LV"/>
              </w:rPr>
              <w:t>šādus rādītāju:</w:t>
            </w:r>
          </w:p>
          <w:p w14:paraId="2519BE74" w14:textId="280C669C" w:rsidR="004022A8" w:rsidRDefault="004022A8" w:rsidP="004022A8">
            <w:pPr>
              <w:spacing w:after="0" w:line="240" w:lineRule="auto"/>
              <w:ind w:firstLine="264"/>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 xml:space="preserve">- </w:t>
            </w:r>
            <w:r w:rsidRPr="004022A8">
              <w:rPr>
                <w:rFonts w:ascii="Times New Roman" w:eastAsia="Times New Roman" w:hAnsi="Times New Roman" w:cs="Times New Roman"/>
                <w:iCs/>
                <w:sz w:val="26"/>
                <w:szCs w:val="26"/>
                <w:lang w:eastAsia="lv-LV"/>
              </w:rPr>
              <w:t>dalībnieki no mājsaimniecībām, kurās neviens nav nodarbināts,</w:t>
            </w:r>
          </w:p>
          <w:p w14:paraId="718494B0" w14:textId="3F406F34" w:rsidR="004022A8" w:rsidRDefault="004022A8" w:rsidP="004022A8">
            <w:pPr>
              <w:spacing w:after="0" w:line="240" w:lineRule="auto"/>
              <w:ind w:firstLine="264"/>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 xml:space="preserve">- </w:t>
            </w:r>
            <w:r w:rsidRPr="004022A8">
              <w:rPr>
                <w:rFonts w:ascii="Times New Roman" w:eastAsia="Times New Roman" w:hAnsi="Times New Roman" w:cs="Times New Roman"/>
                <w:iCs/>
                <w:sz w:val="26"/>
                <w:szCs w:val="26"/>
                <w:lang w:eastAsia="lv-LV"/>
              </w:rPr>
              <w:t>dalībnieki no mājsaimniecībām, kurās neviens nav nodarbinā</w:t>
            </w:r>
            <w:r>
              <w:rPr>
                <w:rFonts w:ascii="Times New Roman" w:eastAsia="Times New Roman" w:hAnsi="Times New Roman" w:cs="Times New Roman"/>
                <w:iCs/>
                <w:sz w:val="26"/>
                <w:szCs w:val="26"/>
                <w:lang w:eastAsia="lv-LV"/>
              </w:rPr>
              <w:t>ts, ar apgādībā esošiem bērniem</w:t>
            </w:r>
            <w:r w:rsidRPr="004022A8">
              <w:rPr>
                <w:rFonts w:ascii="Times New Roman" w:eastAsia="Times New Roman" w:hAnsi="Times New Roman" w:cs="Times New Roman"/>
                <w:iCs/>
                <w:sz w:val="26"/>
                <w:szCs w:val="26"/>
                <w:lang w:eastAsia="lv-LV"/>
              </w:rPr>
              <w:t>,</w:t>
            </w:r>
          </w:p>
          <w:p w14:paraId="7CC7F42B" w14:textId="77777777" w:rsidR="004022A8" w:rsidRDefault="004022A8" w:rsidP="00FB35C1">
            <w:pPr>
              <w:spacing w:after="0" w:line="240" w:lineRule="auto"/>
              <w:ind w:firstLine="264"/>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 xml:space="preserve">- </w:t>
            </w:r>
            <w:r w:rsidRPr="004022A8">
              <w:rPr>
                <w:rFonts w:ascii="Times New Roman" w:eastAsia="Times New Roman" w:hAnsi="Times New Roman" w:cs="Times New Roman"/>
                <w:iCs/>
                <w:sz w:val="26"/>
                <w:szCs w:val="26"/>
                <w:lang w:eastAsia="lv-LV"/>
              </w:rPr>
              <w:t>dalībnieki no viena pieaugušā mājsaimniecībām ar apgādībā esošiem bērniem</w:t>
            </w:r>
            <w:r>
              <w:rPr>
                <w:rFonts w:ascii="Times New Roman" w:eastAsia="Times New Roman" w:hAnsi="Times New Roman" w:cs="Times New Roman"/>
                <w:iCs/>
                <w:sz w:val="26"/>
                <w:szCs w:val="26"/>
                <w:lang w:eastAsia="lv-LV"/>
              </w:rPr>
              <w:t>.</w:t>
            </w:r>
          </w:p>
          <w:p w14:paraId="0CB1DB57" w14:textId="1ABC7B3C" w:rsidR="00FB35C1" w:rsidRDefault="00FB35C1" w:rsidP="00FB35C1">
            <w:pPr>
              <w:spacing w:after="0" w:line="240" w:lineRule="auto"/>
              <w:ind w:firstLine="264"/>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Ņemot vērā minēto, tiek veikti grozījumi maksājuma pieprasījuma E sadaļā, svītrojot attiecīgos datu laukus.</w:t>
            </w:r>
          </w:p>
          <w:p w14:paraId="1C2DDE47" w14:textId="6474756E" w:rsidR="000F41BF" w:rsidRDefault="000F41BF" w:rsidP="000F41BF">
            <w:pPr>
              <w:spacing w:before="120" w:after="0" w:line="240" w:lineRule="auto"/>
              <w:ind w:firstLine="266"/>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Papildus MK noteikumos Nr.</w:t>
            </w:r>
            <w:r w:rsidR="005324CB">
              <w:rPr>
                <w:rFonts w:ascii="Times New Roman" w:eastAsia="Times New Roman" w:hAnsi="Times New Roman" w:cs="Times New Roman"/>
                <w:iCs/>
                <w:sz w:val="26"/>
                <w:szCs w:val="26"/>
                <w:lang w:eastAsia="lv-LV"/>
              </w:rPr>
              <w:t> </w:t>
            </w:r>
            <w:r>
              <w:rPr>
                <w:rFonts w:ascii="Times New Roman" w:eastAsia="Times New Roman" w:hAnsi="Times New Roman" w:cs="Times New Roman"/>
                <w:iCs/>
                <w:sz w:val="26"/>
                <w:szCs w:val="26"/>
                <w:lang w:eastAsia="lv-LV"/>
              </w:rPr>
              <w:t>77 tiek veikti šādi grozījumi:</w:t>
            </w:r>
          </w:p>
          <w:p w14:paraId="1446D4D9" w14:textId="67E0D994" w:rsidR="000F41BF" w:rsidRDefault="000F41BF" w:rsidP="000F41BF">
            <w:pPr>
              <w:spacing w:after="0" w:line="240" w:lineRule="auto"/>
              <w:ind w:firstLine="266"/>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 xml:space="preserve">1. </w:t>
            </w:r>
            <w:r w:rsidRPr="000F41BF">
              <w:rPr>
                <w:rFonts w:ascii="Times New Roman" w:eastAsia="Times New Roman" w:hAnsi="Times New Roman" w:cs="Times New Roman"/>
                <w:iCs/>
                <w:sz w:val="26"/>
                <w:szCs w:val="26"/>
                <w:lang w:eastAsia="lv-LV"/>
              </w:rPr>
              <w:t>Centrālās finanšu un līgumu aģentūra kā sadarbības iestāde</w:t>
            </w:r>
            <w:r w:rsidR="008203D1">
              <w:rPr>
                <w:rFonts w:ascii="Times New Roman" w:eastAsia="Times New Roman" w:hAnsi="Times New Roman" w:cs="Times New Roman"/>
                <w:iCs/>
                <w:sz w:val="26"/>
                <w:szCs w:val="26"/>
                <w:lang w:eastAsia="lv-LV"/>
              </w:rPr>
              <w:t xml:space="preserve"> (turpmāk – sadarbības iestāde)</w:t>
            </w:r>
            <w:r>
              <w:rPr>
                <w:rFonts w:ascii="Times New Roman" w:eastAsia="Times New Roman" w:hAnsi="Times New Roman" w:cs="Times New Roman"/>
                <w:iCs/>
                <w:sz w:val="26"/>
                <w:szCs w:val="26"/>
                <w:lang w:eastAsia="lv-LV"/>
              </w:rPr>
              <w:t xml:space="preserve">, veicot </w:t>
            </w:r>
            <w:r w:rsidR="00FD3332">
              <w:rPr>
                <w:rFonts w:ascii="Times New Roman" w:eastAsia="Times New Roman" w:hAnsi="Times New Roman" w:cs="Times New Roman"/>
                <w:iCs/>
                <w:sz w:val="26"/>
                <w:szCs w:val="26"/>
                <w:lang w:eastAsia="lv-LV"/>
              </w:rPr>
              <w:t>maksājuma pieprasījumu pārbaudi, ir secinājusi, ka maksājuma pieprasījuma E sadaļas pārbaude un apstiprināšana aizņem krietni vairāk laika nekā visas pārējās maksājuma pieprasījum</w:t>
            </w:r>
            <w:r w:rsidR="007D361C">
              <w:rPr>
                <w:rFonts w:ascii="Times New Roman" w:eastAsia="Times New Roman" w:hAnsi="Times New Roman" w:cs="Times New Roman"/>
                <w:iCs/>
                <w:sz w:val="26"/>
                <w:szCs w:val="26"/>
                <w:lang w:eastAsia="lv-LV"/>
              </w:rPr>
              <w:t>ā</w:t>
            </w:r>
            <w:r w:rsidR="00FD3332">
              <w:rPr>
                <w:rFonts w:ascii="Times New Roman" w:eastAsia="Times New Roman" w:hAnsi="Times New Roman" w:cs="Times New Roman"/>
                <w:iCs/>
                <w:sz w:val="26"/>
                <w:szCs w:val="26"/>
                <w:lang w:eastAsia="lv-LV"/>
              </w:rPr>
              <w:t xml:space="preserve"> ietvertās informācijas pārbaude un apstiprināšana. Sadarbības iestāde</w:t>
            </w:r>
            <w:r w:rsidR="008203D1">
              <w:rPr>
                <w:rFonts w:ascii="Times New Roman" w:eastAsia="Times New Roman" w:hAnsi="Times New Roman" w:cs="Times New Roman"/>
                <w:iCs/>
                <w:sz w:val="26"/>
                <w:szCs w:val="26"/>
                <w:lang w:eastAsia="lv-LV"/>
              </w:rPr>
              <w:t>s</w:t>
            </w:r>
            <w:r w:rsidR="00FD3332">
              <w:rPr>
                <w:rFonts w:ascii="Times New Roman" w:eastAsia="Times New Roman" w:hAnsi="Times New Roman" w:cs="Times New Roman"/>
                <w:iCs/>
                <w:sz w:val="26"/>
                <w:szCs w:val="26"/>
                <w:lang w:eastAsia="lv-LV"/>
              </w:rPr>
              <w:t xml:space="preserve"> </w:t>
            </w:r>
            <w:r w:rsidR="008203D1">
              <w:rPr>
                <w:rFonts w:ascii="Times New Roman" w:eastAsia="Times New Roman" w:hAnsi="Times New Roman" w:cs="Times New Roman"/>
                <w:iCs/>
                <w:sz w:val="26"/>
                <w:szCs w:val="26"/>
                <w:lang w:eastAsia="lv-LV"/>
              </w:rPr>
              <w:t>veikto pārbaužu rezultātā ir secināts</w:t>
            </w:r>
            <w:r w:rsidR="00FD3332">
              <w:rPr>
                <w:rFonts w:ascii="Times New Roman" w:eastAsia="Times New Roman" w:hAnsi="Times New Roman" w:cs="Times New Roman"/>
                <w:iCs/>
                <w:sz w:val="26"/>
                <w:szCs w:val="26"/>
                <w:lang w:eastAsia="lv-LV"/>
              </w:rPr>
              <w:t xml:space="preserve">, ka finansējuma saņēmēji minēto sadaļu iesniedz nepilnīgi aizpildītu, </w:t>
            </w:r>
            <w:r w:rsidR="008203D1">
              <w:rPr>
                <w:rFonts w:ascii="Times New Roman" w:eastAsia="Times New Roman" w:hAnsi="Times New Roman" w:cs="Times New Roman"/>
                <w:iCs/>
                <w:sz w:val="26"/>
                <w:szCs w:val="26"/>
                <w:lang w:eastAsia="lv-LV"/>
              </w:rPr>
              <w:t xml:space="preserve">tai skaitā </w:t>
            </w:r>
            <w:r w:rsidR="00FD3332">
              <w:rPr>
                <w:rFonts w:ascii="Times New Roman" w:eastAsia="Times New Roman" w:hAnsi="Times New Roman" w:cs="Times New Roman"/>
                <w:iCs/>
                <w:sz w:val="26"/>
                <w:szCs w:val="26"/>
                <w:lang w:eastAsia="lv-LV"/>
              </w:rPr>
              <w:t xml:space="preserve">pieļaujot </w:t>
            </w:r>
            <w:r w:rsidR="008203D1">
              <w:rPr>
                <w:rFonts w:ascii="Times New Roman" w:eastAsia="Times New Roman" w:hAnsi="Times New Roman" w:cs="Times New Roman"/>
                <w:iCs/>
                <w:sz w:val="26"/>
                <w:szCs w:val="26"/>
                <w:lang w:eastAsia="lv-LV"/>
              </w:rPr>
              <w:t>arī saturiskas kļūdas, tādejādi Eiropas Komisijai nav iespējams nodot korektu informāciju</w:t>
            </w:r>
            <w:r w:rsidR="007D361C">
              <w:rPr>
                <w:rFonts w:ascii="Times New Roman" w:eastAsia="Times New Roman" w:hAnsi="Times New Roman" w:cs="Times New Roman"/>
                <w:iCs/>
                <w:sz w:val="26"/>
                <w:szCs w:val="26"/>
                <w:lang w:eastAsia="lv-LV"/>
              </w:rPr>
              <w:t xml:space="preserve"> par projekta dalībniekiem</w:t>
            </w:r>
            <w:r w:rsidR="008203D1">
              <w:rPr>
                <w:rFonts w:ascii="Times New Roman" w:eastAsia="Times New Roman" w:hAnsi="Times New Roman" w:cs="Times New Roman"/>
                <w:iCs/>
                <w:sz w:val="26"/>
                <w:szCs w:val="26"/>
                <w:lang w:eastAsia="lv-LV"/>
              </w:rPr>
              <w:t xml:space="preserve">. Lai nodrošinātu korektas informācijas </w:t>
            </w:r>
            <w:r w:rsidR="007D361C">
              <w:rPr>
                <w:rFonts w:ascii="Times New Roman" w:eastAsia="Times New Roman" w:hAnsi="Times New Roman" w:cs="Times New Roman"/>
                <w:iCs/>
                <w:sz w:val="26"/>
                <w:szCs w:val="26"/>
                <w:lang w:eastAsia="lv-LV"/>
              </w:rPr>
              <w:t xml:space="preserve">atspoguļošanu, sadarbības iestāde lūdz finansējuma saņēmējiem precizēt maksājuma pieprasījuma E sadaļā iekļauto informāciju, atsevišķos gadījumos pat vairākkārtīgi. Rezultātā būtiski tiek kavēta maksājuma pieprasījuma apstiprināšana. Tādejādi, lai nekavētu maksājuma pieprasījumu apstiprināšanu un </w:t>
            </w:r>
            <w:r w:rsidR="007D361C" w:rsidRPr="007D361C">
              <w:rPr>
                <w:rFonts w:ascii="Times New Roman" w:eastAsia="Times New Roman" w:hAnsi="Times New Roman" w:cs="Times New Roman"/>
                <w:iCs/>
                <w:sz w:val="26"/>
                <w:szCs w:val="26"/>
                <w:lang w:eastAsia="lv-LV"/>
              </w:rPr>
              <w:t>Eiropas Savienības struktūrfondu atbalsta izsniegšanu</w:t>
            </w:r>
            <w:r w:rsidR="007D361C">
              <w:rPr>
                <w:rFonts w:ascii="Times New Roman" w:eastAsia="Times New Roman" w:hAnsi="Times New Roman" w:cs="Times New Roman"/>
                <w:iCs/>
                <w:sz w:val="26"/>
                <w:szCs w:val="26"/>
                <w:lang w:eastAsia="lv-LV"/>
              </w:rPr>
              <w:t>, maksājuma pieprasījuma E sadaļa tiek izdalīts kā atsevišķs pielikums</w:t>
            </w:r>
            <w:r w:rsidR="00DC5AED">
              <w:rPr>
                <w:rFonts w:ascii="Times New Roman" w:eastAsia="Times New Roman" w:hAnsi="Times New Roman" w:cs="Times New Roman"/>
                <w:iCs/>
                <w:sz w:val="26"/>
                <w:szCs w:val="26"/>
                <w:lang w:eastAsia="lv-LV"/>
              </w:rPr>
              <w:t xml:space="preserve"> - </w:t>
            </w:r>
            <w:r w:rsidR="00DC5AED" w:rsidRPr="00DC5AED">
              <w:rPr>
                <w:rFonts w:ascii="Times New Roman" w:eastAsia="Times New Roman" w:hAnsi="Times New Roman" w:cs="Times New Roman"/>
                <w:iCs/>
                <w:sz w:val="26"/>
                <w:szCs w:val="26"/>
                <w:lang w:eastAsia="lv-LV"/>
              </w:rPr>
              <w:t>Pārskats par projekta dalībniekiem</w:t>
            </w:r>
            <w:r w:rsidR="00DC5AED">
              <w:rPr>
                <w:rFonts w:ascii="Times New Roman" w:eastAsia="Times New Roman" w:hAnsi="Times New Roman" w:cs="Times New Roman"/>
                <w:iCs/>
                <w:sz w:val="26"/>
                <w:szCs w:val="26"/>
                <w:lang w:eastAsia="lv-LV"/>
              </w:rPr>
              <w:t xml:space="preserve"> (turpmāk – pārskats)</w:t>
            </w:r>
            <w:r w:rsidR="007D361C">
              <w:rPr>
                <w:rFonts w:ascii="Times New Roman" w:eastAsia="Times New Roman" w:hAnsi="Times New Roman" w:cs="Times New Roman"/>
                <w:iCs/>
                <w:sz w:val="26"/>
                <w:szCs w:val="26"/>
                <w:lang w:eastAsia="lv-LV"/>
              </w:rPr>
              <w:t xml:space="preserve">. </w:t>
            </w:r>
            <w:r w:rsidR="00DC5AED">
              <w:rPr>
                <w:rFonts w:ascii="Times New Roman" w:eastAsia="Times New Roman" w:hAnsi="Times New Roman" w:cs="Times New Roman"/>
                <w:iCs/>
                <w:sz w:val="26"/>
                <w:szCs w:val="26"/>
                <w:lang w:eastAsia="lv-LV"/>
              </w:rPr>
              <w:t>Attiecīgi MK noteikumi Nr.</w:t>
            </w:r>
            <w:r w:rsidR="005324CB">
              <w:rPr>
                <w:rFonts w:ascii="Times New Roman" w:eastAsia="Times New Roman" w:hAnsi="Times New Roman" w:cs="Times New Roman"/>
                <w:iCs/>
                <w:sz w:val="26"/>
                <w:szCs w:val="26"/>
                <w:lang w:eastAsia="lv-LV"/>
              </w:rPr>
              <w:t> </w:t>
            </w:r>
            <w:r w:rsidR="00DC5AED">
              <w:rPr>
                <w:rFonts w:ascii="Times New Roman" w:eastAsia="Times New Roman" w:hAnsi="Times New Roman" w:cs="Times New Roman"/>
                <w:iCs/>
                <w:sz w:val="26"/>
                <w:szCs w:val="26"/>
                <w:lang w:eastAsia="lv-LV"/>
              </w:rPr>
              <w:t xml:space="preserve">77 tiek papildināti ar kārtību, kādā finansējuma </w:t>
            </w:r>
            <w:r w:rsidR="00DC5AED">
              <w:rPr>
                <w:rFonts w:ascii="Times New Roman" w:eastAsia="Times New Roman" w:hAnsi="Times New Roman" w:cs="Times New Roman"/>
                <w:iCs/>
                <w:sz w:val="26"/>
                <w:szCs w:val="26"/>
                <w:lang w:eastAsia="lv-LV"/>
              </w:rPr>
              <w:lastRenderedPageBreak/>
              <w:t xml:space="preserve">saņēmējs iesniegs un  sadarbības iestāde pārbaudīs minēto pārskatu. </w:t>
            </w:r>
          </w:p>
          <w:p w14:paraId="2BC4A487" w14:textId="3482EE51" w:rsidR="00DC5AED" w:rsidRDefault="00DC5AED" w:rsidP="000F41BF">
            <w:pPr>
              <w:spacing w:after="0" w:line="240" w:lineRule="auto"/>
              <w:ind w:firstLine="266"/>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 xml:space="preserve">Minēti grozījumi </w:t>
            </w:r>
            <w:r w:rsidR="00B429BC">
              <w:rPr>
                <w:rFonts w:ascii="Times New Roman" w:eastAsia="Times New Roman" w:hAnsi="Times New Roman" w:cs="Times New Roman"/>
                <w:iCs/>
                <w:sz w:val="26"/>
                <w:szCs w:val="26"/>
                <w:lang w:eastAsia="lv-LV"/>
              </w:rPr>
              <w:t xml:space="preserve">ir labvēlīgi ne tikai finansējuma saņēmējam, jo tas paātrinās maksājuma pieprasījuma apstiprināšanu un projekta īstenošanai nepieciešamo finanšu līdzekļu saņemšanu, bet arī </w:t>
            </w:r>
            <w:r w:rsidR="00A44770">
              <w:rPr>
                <w:rFonts w:ascii="Times New Roman" w:eastAsia="Times New Roman" w:hAnsi="Times New Roman" w:cs="Times New Roman"/>
                <w:iCs/>
                <w:sz w:val="26"/>
                <w:szCs w:val="26"/>
                <w:lang w:eastAsia="lv-LV"/>
              </w:rPr>
              <w:t>dalībvalstij, īpaši 2019.</w:t>
            </w:r>
            <w:r w:rsidR="005324CB">
              <w:rPr>
                <w:rFonts w:ascii="Times New Roman" w:eastAsia="Times New Roman" w:hAnsi="Times New Roman" w:cs="Times New Roman"/>
                <w:iCs/>
                <w:sz w:val="26"/>
                <w:szCs w:val="26"/>
                <w:lang w:eastAsia="lv-LV"/>
              </w:rPr>
              <w:t> </w:t>
            </w:r>
            <w:r w:rsidR="00A44770">
              <w:rPr>
                <w:rFonts w:ascii="Times New Roman" w:eastAsia="Times New Roman" w:hAnsi="Times New Roman" w:cs="Times New Roman"/>
                <w:iCs/>
                <w:sz w:val="26"/>
                <w:szCs w:val="26"/>
                <w:lang w:eastAsia="lv-LV"/>
              </w:rPr>
              <w:t>gadā, kad tiek deklarēti izdevumi Eiropas Komisijā.</w:t>
            </w:r>
          </w:p>
          <w:p w14:paraId="68DA2E43" w14:textId="0F1D0F35" w:rsidR="00FB35C1" w:rsidRDefault="00A44770" w:rsidP="00A44770">
            <w:pPr>
              <w:spacing w:after="0" w:line="240" w:lineRule="auto"/>
              <w:ind w:firstLine="266"/>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 xml:space="preserve">2. </w:t>
            </w:r>
            <w:r w:rsidR="00FB35C1" w:rsidRPr="00FB35C1">
              <w:rPr>
                <w:rFonts w:ascii="Times New Roman" w:eastAsia="Times New Roman" w:hAnsi="Times New Roman" w:cs="Times New Roman"/>
                <w:iCs/>
                <w:sz w:val="26"/>
                <w:szCs w:val="26"/>
                <w:lang w:eastAsia="lv-LV"/>
              </w:rPr>
              <w:t>2016. gada 24. maijā stājās spēkā Regula Nr. 2016/679</w:t>
            </w:r>
            <w:r w:rsidR="000F41BF">
              <w:rPr>
                <w:rStyle w:val="FootnoteReference"/>
                <w:rFonts w:ascii="Times New Roman" w:eastAsia="Times New Roman" w:hAnsi="Times New Roman" w:cs="Times New Roman"/>
                <w:iCs/>
                <w:sz w:val="26"/>
                <w:szCs w:val="26"/>
                <w:lang w:eastAsia="lv-LV"/>
              </w:rPr>
              <w:footnoteReference w:id="1"/>
            </w:r>
            <w:r w:rsidR="00FB35C1" w:rsidRPr="00FB35C1">
              <w:rPr>
                <w:rFonts w:ascii="Times New Roman" w:eastAsia="Times New Roman" w:hAnsi="Times New Roman" w:cs="Times New Roman"/>
                <w:iCs/>
                <w:sz w:val="26"/>
                <w:szCs w:val="26"/>
                <w:lang w:eastAsia="lv-LV"/>
              </w:rPr>
              <w:t>, kurā noteikti nosacījumi fizisku personu aizsardzībai attiecībā uz personas datu apstrādi un personas datu brīvu apriti, kā arī kas aizsargā fizisku personu pamattiesības un pamatbrīvības un jo īpaši to tiesīb</w:t>
            </w:r>
            <w:r w:rsidR="00A41F5D">
              <w:rPr>
                <w:rFonts w:ascii="Times New Roman" w:eastAsia="Times New Roman" w:hAnsi="Times New Roman" w:cs="Times New Roman"/>
                <w:iCs/>
                <w:sz w:val="26"/>
                <w:szCs w:val="26"/>
                <w:lang w:eastAsia="lv-LV"/>
              </w:rPr>
              <w:t>as uz personas datu aizsardzību</w:t>
            </w:r>
            <w:r w:rsidR="00FB35C1" w:rsidRPr="00FB35C1">
              <w:rPr>
                <w:rFonts w:ascii="Times New Roman" w:eastAsia="Times New Roman" w:hAnsi="Times New Roman" w:cs="Times New Roman"/>
                <w:iCs/>
                <w:sz w:val="26"/>
                <w:szCs w:val="26"/>
                <w:lang w:eastAsia="lv-LV"/>
              </w:rPr>
              <w:t>.</w:t>
            </w:r>
            <w:r w:rsidR="00FB35C1">
              <w:rPr>
                <w:rFonts w:ascii="Times New Roman" w:eastAsia="Times New Roman" w:hAnsi="Times New Roman" w:cs="Times New Roman"/>
                <w:iCs/>
                <w:sz w:val="26"/>
                <w:szCs w:val="26"/>
                <w:lang w:eastAsia="lv-LV"/>
              </w:rPr>
              <w:t xml:space="preserve"> </w:t>
            </w:r>
            <w:r w:rsidR="004F67A9">
              <w:rPr>
                <w:rFonts w:ascii="Times New Roman" w:eastAsia="Times New Roman" w:hAnsi="Times New Roman" w:cs="Times New Roman"/>
                <w:iCs/>
                <w:sz w:val="26"/>
                <w:szCs w:val="26"/>
                <w:lang w:eastAsia="lv-LV"/>
              </w:rPr>
              <w:t>M</w:t>
            </w:r>
            <w:r w:rsidR="00A41F5D">
              <w:rPr>
                <w:rFonts w:ascii="Times New Roman" w:eastAsia="Times New Roman" w:hAnsi="Times New Roman" w:cs="Times New Roman"/>
                <w:iCs/>
                <w:sz w:val="26"/>
                <w:szCs w:val="26"/>
                <w:lang w:eastAsia="lv-LV"/>
              </w:rPr>
              <w:t xml:space="preserve">aksājuma pieprasījuma E sadaļu </w:t>
            </w:r>
            <w:r w:rsidR="000F41BF">
              <w:rPr>
                <w:rFonts w:ascii="Times New Roman" w:eastAsia="Times New Roman" w:hAnsi="Times New Roman" w:cs="Times New Roman"/>
                <w:iCs/>
                <w:sz w:val="26"/>
                <w:szCs w:val="26"/>
                <w:lang w:eastAsia="lv-LV"/>
              </w:rPr>
              <w:t xml:space="preserve">finansējuma saņēmējs </w:t>
            </w:r>
            <w:r w:rsidR="00A41F5D">
              <w:rPr>
                <w:rFonts w:ascii="Times New Roman" w:eastAsia="Times New Roman" w:hAnsi="Times New Roman" w:cs="Times New Roman"/>
                <w:iCs/>
                <w:sz w:val="26"/>
                <w:szCs w:val="26"/>
                <w:lang w:eastAsia="lv-LV"/>
              </w:rPr>
              <w:t xml:space="preserve">aizpilda par </w:t>
            </w:r>
            <w:r w:rsidR="004F67A9">
              <w:rPr>
                <w:rFonts w:ascii="Times New Roman" w:eastAsia="Times New Roman" w:hAnsi="Times New Roman" w:cs="Times New Roman"/>
                <w:iCs/>
                <w:sz w:val="26"/>
                <w:szCs w:val="26"/>
                <w:lang w:eastAsia="lv-LV"/>
              </w:rPr>
              <w:t>Eiropas Sociālā fonda un Eiropas Reģionālās attīstības fonda (turpmāk – ERAF) projekt</w:t>
            </w:r>
            <w:r w:rsidR="000F41BF">
              <w:rPr>
                <w:rFonts w:ascii="Times New Roman" w:eastAsia="Times New Roman" w:hAnsi="Times New Roman" w:cs="Times New Roman"/>
                <w:iCs/>
                <w:sz w:val="26"/>
                <w:szCs w:val="26"/>
                <w:lang w:eastAsia="lv-LV"/>
              </w:rPr>
              <w:t>os</w:t>
            </w:r>
            <w:r w:rsidR="004F67A9">
              <w:rPr>
                <w:rFonts w:ascii="Times New Roman" w:eastAsia="Times New Roman" w:hAnsi="Times New Roman" w:cs="Times New Roman"/>
                <w:iCs/>
                <w:sz w:val="26"/>
                <w:szCs w:val="26"/>
                <w:lang w:eastAsia="lv-LV"/>
              </w:rPr>
              <w:t>, bet ne visu datu lauku aizpildīšana minētajā sadaļā ir attiecināma uz ERAF projektiem</w:t>
            </w:r>
            <w:r w:rsidR="000F41BF">
              <w:rPr>
                <w:rFonts w:ascii="Times New Roman" w:eastAsia="Times New Roman" w:hAnsi="Times New Roman" w:cs="Times New Roman"/>
                <w:iCs/>
                <w:sz w:val="26"/>
                <w:szCs w:val="26"/>
                <w:lang w:eastAsia="lv-LV"/>
              </w:rPr>
              <w:t>. Tādejādi, l</w:t>
            </w:r>
            <w:r w:rsidR="00FB35C1">
              <w:rPr>
                <w:rFonts w:ascii="Times New Roman" w:eastAsia="Times New Roman" w:hAnsi="Times New Roman" w:cs="Times New Roman"/>
                <w:iCs/>
                <w:sz w:val="26"/>
                <w:szCs w:val="26"/>
                <w:lang w:eastAsia="lv-LV"/>
              </w:rPr>
              <w:t>ai nodrošinātu</w:t>
            </w:r>
            <w:r w:rsidR="00A41F5D">
              <w:rPr>
                <w:rFonts w:ascii="Times New Roman" w:eastAsia="Times New Roman" w:hAnsi="Times New Roman" w:cs="Times New Roman"/>
                <w:iCs/>
                <w:sz w:val="26"/>
                <w:szCs w:val="26"/>
                <w:lang w:eastAsia="lv-LV"/>
              </w:rPr>
              <w:t xml:space="preserve"> </w:t>
            </w:r>
            <w:r w:rsidR="000F41BF">
              <w:rPr>
                <w:rFonts w:ascii="Times New Roman" w:eastAsia="Times New Roman" w:hAnsi="Times New Roman" w:cs="Times New Roman"/>
                <w:iCs/>
                <w:sz w:val="26"/>
                <w:szCs w:val="26"/>
                <w:lang w:eastAsia="lv-LV"/>
              </w:rPr>
              <w:t>Regulā Nr.</w:t>
            </w:r>
            <w:r w:rsidR="005324CB">
              <w:rPr>
                <w:rFonts w:ascii="Times New Roman" w:eastAsia="Times New Roman" w:hAnsi="Times New Roman" w:cs="Times New Roman"/>
                <w:iCs/>
                <w:sz w:val="26"/>
                <w:szCs w:val="26"/>
                <w:lang w:eastAsia="lv-LV"/>
              </w:rPr>
              <w:t> </w:t>
            </w:r>
            <w:r w:rsidR="000F41BF">
              <w:rPr>
                <w:rFonts w:ascii="Times New Roman" w:eastAsia="Times New Roman" w:hAnsi="Times New Roman" w:cs="Times New Roman"/>
                <w:iCs/>
                <w:sz w:val="26"/>
                <w:szCs w:val="26"/>
                <w:lang w:eastAsia="lv-LV"/>
              </w:rPr>
              <w:t>2016/679</w:t>
            </w:r>
            <w:r w:rsidR="00A41F5D">
              <w:rPr>
                <w:rFonts w:ascii="Times New Roman" w:eastAsia="Times New Roman" w:hAnsi="Times New Roman" w:cs="Times New Roman"/>
                <w:iCs/>
                <w:sz w:val="26"/>
                <w:szCs w:val="26"/>
                <w:lang w:eastAsia="lv-LV"/>
              </w:rPr>
              <w:t xml:space="preserve"> nostiprinātos personas datu apstrādes principus, t.i.</w:t>
            </w:r>
            <w:r w:rsidR="00FB35C1">
              <w:rPr>
                <w:rFonts w:ascii="Times New Roman" w:eastAsia="Times New Roman" w:hAnsi="Times New Roman" w:cs="Times New Roman"/>
                <w:iCs/>
                <w:sz w:val="26"/>
                <w:szCs w:val="26"/>
                <w:lang w:eastAsia="lv-LV"/>
              </w:rPr>
              <w:t xml:space="preserve">, ka ar maksājuma pieprasījumu </w:t>
            </w:r>
            <w:r>
              <w:rPr>
                <w:rFonts w:ascii="Times New Roman" w:eastAsia="Times New Roman" w:hAnsi="Times New Roman" w:cs="Times New Roman"/>
                <w:iCs/>
                <w:sz w:val="26"/>
                <w:szCs w:val="26"/>
                <w:lang w:eastAsia="lv-LV"/>
              </w:rPr>
              <w:t xml:space="preserve">un pārskatu </w:t>
            </w:r>
            <w:r w:rsidR="00FB35C1">
              <w:rPr>
                <w:rFonts w:ascii="Times New Roman" w:eastAsia="Times New Roman" w:hAnsi="Times New Roman" w:cs="Times New Roman"/>
                <w:iCs/>
                <w:sz w:val="26"/>
                <w:szCs w:val="26"/>
                <w:lang w:eastAsia="lv-LV"/>
              </w:rPr>
              <w:t xml:space="preserve">finansējuma saņēmējam netiek uzdots </w:t>
            </w:r>
            <w:r w:rsidR="00A41F5D">
              <w:rPr>
                <w:rFonts w:ascii="Times New Roman" w:eastAsia="Times New Roman" w:hAnsi="Times New Roman" w:cs="Times New Roman"/>
                <w:iCs/>
                <w:sz w:val="26"/>
                <w:szCs w:val="26"/>
                <w:lang w:eastAsia="lv-LV"/>
              </w:rPr>
              <w:t>apstrādāt</w:t>
            </w:r>
            <w:r w:rsidR="00FB35C1">
              <w:rPr>
                <w:rFonts w:ascii="Times New Roman" w:eastAsia="Times New Roman" w:hAnsi="Times New Roman" w:cs="Times New Roman"/>
                <w:iCs/>
                <w:sz w:val="26"/>
                <w:szCs w:val="26"/>
                <w:lang w:eastAsia="lv-LV"/>
              </w:rPr>
              <w:t xml:space="preserve"> vairāk </w:t>
            </w:r>
            <w:r w:rsidR="00A41F5D">
              <w:rPr>
                <w:rFonts w:ascii="Times New Roman" w:eastAsia="Times New Roman" w:hAnsi="Times New Roman" w:cs="Times New Roman"/>
                <w:iCs/>
                <w:sz w:val="26"/>
                <w:szCs w:val="26"/>
                <w:lang w:eastAsia="lv-LV"/>
              </w:rPr>
              <w:t xml:space="preserve">fiziskas personas </w:t>
            </w:r>
            <w:r w:rsidR="00FB35C1">
              <w:rPr>
                <w:rFonts w:ascii="Times New Roman" w:eastAsia="Times New Roman" w:hAnsi="Times New Roman" w:cs="Times New Roman"/>
                <w:iCs/>
                <w:sz w:val="26"/>
                <w:szCs w:val="26"/>
                <w:lang w:eastAsia="lv-LV"/>
              </w:rPr>
              <w:t xml:space="preserve">datus, nekā </w:t>
            </w:r>
            <w:r w:rsidR="00A41F5D">
              <w:rPr>
                <w:rFonts w:ascii="Times New Roman" w:eastAsia="Times New Roman" w:hAnsi="Times New Roman" w:cs="Times New Roman"/>
                <w:iCs/>
                <w:sz w:val="26"/>
                <w:szCs w:val="26"/>
                <w:lang w:eastAsia="lv-LV"/>
              </w:rPr>
              <w:t xml:space="preserve">tas nepieciešams Eiropas Savienības struktūrfondu un Kohēzijas fonda uzraudzībai un izvērtēšanai, </w:t>
            </w:r>
            <w:r>
              <w:rPr>
                <w:rFonts w:ascii="Times New Roman" w:eastAsia="Times New Roman" w:hAnsi="Times New Roman" w:cs="Times New Roman"/>
                <w:iCs/>
                <w:sz w:val="26"/>
                <w:szCs w:val="26"/>
                <w:lang w:eastAsia="lv-LV"/>
              </w:rPr>
              <w:t>pārskatā</w:t>
            </w:r>
            <w:r w:rsidR="00A41F5D">
              <w:rPr>
                <w:rFonts w:ascii="Times New Roman" w:eastAsia="Times New Roman" w:hAnsi="Times New Roman" w:cs="Times New Roman"/>
                <w:iCs/>
                <w:sz w:val="26"/>
                <w:szCs w:val="26"/>
                <w:lang w:eastAsia="lv-LV"/>
              </w:rPr>
              <w:t xml:space="preserve"> tiek identific</w:t>
            </w:r>
            <w:r w:rsidR="000F41BF">
              <w:rPr>
                <w:rFonts w:ascii="Times New Roman" w:eastAsia="Times New Roman" w:hAnsi="Times New Roman" w:cs="Times New Roman"/>
                <w:iCs/>
                <w:sz w:val="26"/>
                <w:szCs w:val="26"/>
                <w:lang w:eastAsia="lv-LV"/>
              </w:rPr>
              <w:t>ēti tie datu lauki, kuri jāaizpilda ERAF projektiem.</w:t>
            </w:r>
          </w:p>
          <w:p w14:paraId="7E2B10E4" w14:textId="71006ED2" w:rsidR="00FB35C1" w:rsidRPr="006456C3" w:rsidRDefault="00A44770" w:rsidP="00F75AA4">
            <w:pPr>
              <w:spacing w:after="0" w:line="240" w:lineRule="auto"/>
              <w:ind w:firstLine="266"/>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3. Papildināts MK noteikumu Nr.77 47. punkts, nosakot, ka maksājuma pieprasījumu finansējuma saņēmējs iesniedz izmantojot Kohēzijas politikas fondu vad</w:t>
            </w:r>
            <w:r w:rsidR="00581C89">
              <w:rPr>
                <w:rFonts w:ascii="Times New Roman" w:eastAsia="Times New Roman" w:hAnsi="Times New Roman" w:cs="Times New Roman"/>
                <w:iCs/>
                <w:sz w:val="26"/>
                <w:szCs w:val="26"/>
                <w:lang w:eastAsia="lv-LV"/>
              </w:rPr>
              <w:t>ības</w:t>
            </w:r>
            <w:r>
              <w:rPr>
                <w:rFonts w:ascii="Times New Roman" w:eastAsia="Times New Roman" w:hAnsi="Times New Roman" w:cs="Times New Roman"/>
                <w:iCs/>
                <w:sz w:val="26"/>
                <w:szCs w:val="26"/>
                <w:lang w:eastAsia="lv-LV"/>
              </w:rPr>
              <w:t xml:space="preserve"> informācijas sistēmu 2014.-2020.</w:t>
            </w:r>
            <w:r w:rsidR="005324CB">
              <w:rPr>
                <w:rFonts w:ascii="Times New Roman" w:eastAsia="Times New Roman" w:hAnsi="Times New Roman" w:cs="Times New Roman"/>
                <w:iCs/>
                <w:sz w:val="26"/>
                <w:szCs w:val="26"/>
                <w:lang w:eastAsia="lv-LV"/>
              </w:rPr>
              <w:t> </w:t>
            </w:r>
            <w:r>
              <w:rPr>
                <w:rFonts w:ascii="Times New Roman" w:eastAsia="Times New Roman" w:hAnsi="Times New Roman" w:cs="Times New Roman"/>
                <w:iCs/>
                <w:sz w:val="26"/>
                <w:szCs w:val="26"/>
                <w:lang w:eastAsia="lv-LV"/>
              </w:rPr>
              <w:t xml:space="preserve">gadam. </w:t>
            </w:r>
            <w:r w:rsidR="006A4372">
              <w:rPr>
                <w:rFonts w:ascii="Times New Roman" w:eastAsia="Times New Roman" w:hAnsi="Times New Roman" w:cs="Times New Roman"/>
                <w:iCs/>
                <w:sz w:val="26"/>
                <w:szCs w:val="26"/>
                <w:lang w:eastAsia="lv-LV"/>
              </w:rPr>
              <w:t>MK noteikumos Nr.</w:t>
            </w:r>
            <w:r w:rsidR="005324CB">
              <w:rPr>
                <w:rFonts w:ascii="Times New Roman" w:eastAsia="Times New Roman" w:hAnsi="Times New Roman" w:cs="Times New Roman"/>
                <w:iCs/>
                <w:sz w:val="26"/>
                <w:szCs w:val="26"/>
                <w:lang w:eastAsia="lv-LV"/>
              </w:rPr>
              <w:t> </w:t>
            </w:r>
            <w:r w:rsidR="006A4372">
              <w:rPr>
                <w:rFonts w:ascii="Times New Roman" w:eastAsia="Times New Roman" w:hAnsi="Times New Roman" w:cs="Times New Roman"/>
                <w:iCs/>
                <w:sz w:val="26"/>
                <w:szCs w:val="26"/>
                <w:lang w:eastAsia="lv-LV"/>
              </w:rPr>
              <w:t>77 attiecīgais nosacījums tiek noteikts, lai samazinātu administratīvo slogu finansējuma saņēmējiem</w:t>
            </w:r>
            <w:r w:rsidR="00581C89">
              <w:rPr>
                <w:rFonts w:ascii="Times New Roman" w:eastAsia="Times New Roman" w:hAnsi="Times New Roman" w:cs="Times New Roman"/>
                <w:iCs/>
                <w:sz w:val="26"/>
                <w:szCs w:val="26"/>
                <w:lang w:eastAsia="lv-LV"/>
              </w:rPr>
              <w:t xml:space="preserve"> un </w:t>
            </w:r>
            <w:r w:rsidR="006A4372">
              <w:rPr>
                <w:rFonts w:ascii="Times New Roman" w:eastAsia="Times New Roman" w:hAnsi="Times New Roman" w:cs="Times New Roman"/>
                <w:iCs/>
                <w:sz w:val="26"/>
                <w:szCs w:val="26"/>
                <w:lang w:eastAsia="lv-LV"/>
              </w:rPr>
              <w:t xml:space="preserve"> sadarbības iestādei. Ņemot vērā KP VIS funkcionalitāti, maksājuma pieprasījumu</w:t>
            </w:r>
            <w:r w:rsidR="00581C89">
              <w:rPr>
                <w:rFonts w:ascii="Times New Roman" w:eastAsia="Times New Roman" w:hAnsi="Times New Roman" w:cs="Times New Roman"/>
                <w:iCs/>
                <w:sz w:val="26"/>
                <w:szCs w:val="26"/>
                <w:lang w:eastAsia="lv-LV"/>
              </w:rPr>
              <w:t xml:space="preserve"> finansējuma saņēmējiem</w:t>
            </w:r>
            <w:r w:rsidR="006A4372">
              <w:rPr>
                <w:rFonts w:ascii="Times New Roman" w:eastAsia="Times New Roman" w:hAnsi="Times New Roman" w:cs="Times New Roman"/>
                <w:iCs/>
                <w:sz w:val="26"/>
                <w:szCs w:val="26"/>
                <w:lang w:eastAsia="lv-LV"/>
              </w:rPr>
              <w:t xml:space="preserve"> daudz ērtāk ir aizpildīt un iesniegt izmantojot tieši KP VIS, jo minētajā sistēmā ir nodrošināta datu laukos esošās informācijas kopēšana, </w:t>
            </w:r>
            <w:r w:rsidR="00581C89">
              <w:rPr>
                <w:rFonts w:ascii="Times New Roman" w:eastAsia="Times New Roman" w:hAnsi="Times New Roman" w:cs="Times New Roman"/>
                <w:iCs/>
                <w:sz w:val="26"/>
                <w:szCs w:val="26"/>
                <w:lang w:eastAsia="lv-LV"/>
              </w:rPr>
              <w:t>pārnešana uz citiem datu laukiem u.c.</w:t>
            </w:r>
            <w:r w:rsidR="009211ED">
              <w:rPr>
                <w:rFonts w:ascii="Times New Roman" w:eastAsia="Times New Roman" w:hAnsi="Times New Roman" w:cs="Times New Roman"/>
                <w:iCs/>
                <w:sz w:val="26"/>
                <w:szCs w:val="26"/>
                <w:lang w:eastAsia="lv-LV"/>
              </w:rPr>
              <w:t xml:space="preserve"> funkcijas</w:t>
            </w:r>
            <w:r w:rsidR="00581C89">
              <w:rPr>
                <w:rFonts w:ascii="Times New Roman" w:eastAsia="Times New Roman" w:hAnsi="Times New Roman" w:cs="Times New Roman"/>
                <w:iCs/>
                <w:sz w:val="26"/>
                <w:szCs w:val="26"/>
                <w:lang w:eastAsia="lv-LV"/>
              </w:rPr>
              <w:t xml:space="preserve">, kas </w:t>
            </w:r>
            <w:r w:rsidR="0043646F">
              <w:rPr>
                <w:rFonts w:ascii="Times New Roman" w:eastAsia="Times New Roman" w:hAnsi="Times New Roman" w:cs="Times New Roman"/>
                <w:iCs/>
                <w:sz w:val="26"/>
                <w:szCs w:val="26"/>
                <w:lang w:eastAsia="lv-LV"/>
              </w:rPr>
              <w:t xml:space="preserve">nav iespējamas </w:t>
            </w:r>
            <w:r w:rsidR="00581C89">
              <w:rPr>
                <w:rFonts w:ascii="Times New Roman" w:eastAsia="Times New Roman" w:hAnsi="Times New Roman" w:cs="Times New Roman"/>
                <w:iCs/>
                <w:sz w:val="26"/>
                <w:szCs w:val="26"/>
                <w:lang w:eastAsia="lv-LV"/>
              </w:rPr>
              <w:t>maksājuma pieprasījum</w:t>
            </w:r>
            <w:r w:rsidR="0043646F">
              <w:rPr>
                <w:rFonts w:ascii="Times New Roman" w:eastAsia="Times New Roman" w:hAnsi="Times New Roman" w:cs="Times New Roman"/>
                <w:iCs/>
                <w:sz w:val="26"/>
                <w:szCs w:val="26"/>
                <w:lang w:eastAsia="lv-LV"/>
              </w:rPr>
              <w:t xml:space="preserve">u </w:t>
            </w:r>
            <w:r w:rsidR="00581C89">
              <w:rPr>
                <w:rFonts w:ascii="Times New Roman" w:eastAsia="Times New Roman" w:hAnsi="Times New Roman" w:cs="Times New Roman"/>
                <w:iCs/>
                <w:sz w:val="26"/>
                <w:szCs w:val="26"/>
                <w:lang w:eastAsia="lv-LV"/>
              </w:rPr>
              <w:t>aizpild</w:t>
            </w:r>
            <w:r w:rsidR="0043646F">
              <w:rPr>
                <w:rFonts w:ascii="Times New Roman" w:eastAsia="Times New Roman" w:hAnsi="Times New Roman" w:cs="Times New Roman"/>
                <w:iCs/>
                <w:sz w:val="26"/>
                <w:szCs w:val="26"/>
                <w:lang w:eastAsia="lv-LV"/>
              </w:rPr>
              <w:t>ot</w:t>
            </w:r>
            <w:r w:rsidR="00581C89">
              <w:rPr>
                <w:rFonts w:ascii="Times New Roman" w:eastAsia="Times New Roman" w:hAnsi="Times New Roman" w:cs="Times New Roman"/>
                <w:iCs/>
                <w:sz w:val="26"/>
                <w:szCs w:val="26"/>
                <w:lang w:eastAsia="lv-LV"/>
              </w:rPr>
              <w:t xml:space="preserve"> un iesnie</w:t>
            </w:r>
            <w:r w:rsidR="0043646F">
              <w:rPr>
                <w:rFonts w:ascii="Times New Roman" w:eastAsia="Times New Roman" w:hAnsi="Times New Roman" w:cs="Times New Roman"/>
                <w:iCs/>
                <w:sz w:val="26"/>
                <w:szCs w:val="26"/>
                <w:lang w:eastAsia="lv-LV"/>
              </w:rPr>
              <w:t>dzot</w:t>
            </w:r>
            <w:r w:rsidR="00581C89">
              <w:rPr>
                <w:rFonts w:ascii="Times New Roman" w:eastAsia="Times New Roman" w:hAnsi="Times New Roman" w:cs="Times New Roman"/>
                <w:iCs/>
                <w:sz w:val="26"/>
                <w:szCs w:val="26"/>
                <w:lang w:eastAsia="lv-LV"/>
              </w:rPr>
              <w:t xml:space="preserve"> </w:t>
            </w:r>
            <w:r w:rsidR="00581C89">
              <w:rPr>
                <w:rFonts w:ascii="Times New Roman" w:eastAsia="Times New Roman" w:hAnsi="Times New Roman" w:cs="Times New Roman"/>
                <w:iCs/>
                <w:sz w:val="26"/>
                <w:szCs w:val="26"/>
                <w:lang w:eastAsia="lv-LV"/>
              </w:rPr>
              <w:lastRenderedPageBreak/>
              <w:t xml:space="preserve">papīra vai elektroniskā formātā. Savukārt sadarbības iestādei turpmāk nebūs </w:t>
            </w:r>
            <w:r w:rsidR="00F75AA4">
              <w:rPr>
                <w:rFonts w:ascii="Times New Roman" w:eastAsia="Times New Roman" w:hAnsi="Times New Roman" w:cs="Times New Roman"/>
                <w:iCs/>
                <w:sz w:val="26"/>
                <w:szCs w:val="26"/>
                <w:lang w:eastAsia="lv-LV"/>
              </w:rPr>
              <w:t xml:space="preserve">jāievada </w:t>
            </w:r>
            <w:r w:rsidR="00581C89">
              <w:rPr>
                <w:rFonts w:ascii="Times New Roman" w:eastAsia="Times New Roman" w:hAnsi="Times New Roman" w:cs="Times New Roman"/>
                <w:iCs/>
                <w:sz w:val="26"/>
                <w:szCs w:val="26"/>
                <w:lang w:eastAsia="lv-LV"/>
              </w:rPr>
              <w:t xml:space="preserve">maksājuma </w:t>
            </w:r>
            <w:r w:rsidR="00F75AA4">
              <w:rPr>
                <w:rFonts w:ascii="Times New Roman" w:eastAsia="Times New Roman" w:hAnsi="Times New Roman" w:cs="Times New Roman"/>
                <w:iCs/>
                <w:sz w:val="26"/>
                <w:szCs w:val="26"/>
                <w:lang w:eastAsia="lv-LV"/>
              </w:rPr>
              <w:t>pieprasījums</w:t>
            </w:r>
            <w:r w:rsidR="00581C89">
              <w:rPr>
                <w:rFonts w:ascii="Times New Roman" w:eastAsia="Times New Roman" w:hAnsi="Times New Roman" w:cs="Times New Roman"/>
                <w:iCs/>
                <w:sz w:val="26"/>
                <w:szCs w:val="26"/>
                <w:lang w:eastAsia="lv-LV"/>
              </w:rPr>
              <w:t>, kas iesniegti papīra formātā, KP VIS.</w:t>
            </w:r>
          </w:p>
        </w:tc>
      </w:tr>
      <w:tr w:rsidR="00E5323B" w:rsidRPr="000E3892" w14:paraId="47DDE806" w14:textId="77777777" w:rsidTr="0025549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6A24EAF" w14:textId="77777777" w:rsidR="00655F2C" w:rsidRPr="006456C3" w:rsidRDefault="00E5323B" w:rsidP="00E5323B">
            <w:pPr>
              <w:spacing w:after="0" w:line="240" w:lineRule="auto"/>
              <w:rPr>
                <w:rFonts w:ascii="Times New Roman" w:eastAsia="Times New Roman" w:hAnsi="Times New Roman" w:cs="Times New Roman"/>
                <w:iCs/>
                <w:sz w:val="26"/>
                <w:szCs w:val="26"/>
                <w:lang w:eastAsia="lv-LV"/>
              </w:rPr>
            </w:pPr>
            <w:r w:rsidRPr="006456C3">
              <w:rPr>
                <w:rFonts w:ascii="Times New Roman" w:eastAsia="Times New Roman" w:hAnsi="Times New Roman" w:cs="Times New Roman"/>
                <w:iCs/>
                <w:sz w:val="26"/>
                <w:szCs w:val="26"/>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5BB16FA2" w14:textId="77777777" w:rsidR="00E5323B" w:rsidRPr="006456C3" w:rsidRDefault="00E5323B" w:rsidP="00E5323B">
            <w:pPr>
              <w:spacing w:after="0" w:line="240" w:lineRule="auto"/>
              <w:rPr>
                <w:rFonts w:ascii="Times New Roman" w:eastAsia="Times New Roman" w:hAnsi="Times New Roman" w:cs="Times New Roman"/>
                <w:iCs/>
                <w:sz w:val="26"/>
                <w:szCs w:val="26"/>
                <w:lang w:eastAsia="lv-LV"/>
              </w:rPr>
            </w:pPr>
            <w:r w:rsidRPr="006456C3">
              <w:rPr>
                <w:rFonts w:ascii="Times New Roman" w:eastAsia="Times New Roman" w:hAnsi="Times New Roman" w:cs="Times New Roman"/>
                <w:iCs/>
                <w:sz w:val="26"/>
                <w:szCs w:val="26"/>
                <w:lang w:eastAsia="lv-LV"/>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hideMark/>
          </w:tcPr>
          <w:p w14:paraId="0584AC45" w14:textId="77777777" w:rsidR="00E5323B" w:rsidRPr="006456C3" w:rsidRDefault="005A7DC1" w:rsidP="004356D3">
            <w:pPr>
              <w:spacing w:after="0" w:line="240" w:lineRule="auto"/>
              <w:jc w:val="both"/>
              <w:rPr>
                <w:rFonts w:ascii="Times New Roman" w:eastAsia="Times New Roman" w:hAnsi="Times New Roman" w:cs="Times New Roman"/>
                <w:iCs/>
                <w:sz w:val="26"/>
                <w:szCs w:val="26"/>
                <w:lang w:eastAsia="lv-LV"/>
              </w:rPr>
            </w:pPr>
            <w:r w:rsidRPr="006456C3">
              <w:rPr>
                <w:rFonts w:ascii="Times New Roman" w:eastAsia="Times New Roman" w:hAnsi="Times New Roman" w:cs="Times New Roman"/>
                <w:iCs/>
                <w:sz w:val="26"/>
                <w:szCs w:val="26"/>
                <w:lang w:eastAsia="lv-LV"/>
              </w:rPr>
              <w:t>Finanšu ministrija</w:t>
            </w:r>
            <w:r w:rsidR="00BB7465" w:rsidRPr="006456C3">
              <w:rPr>
                <w:rFonts w:ascii="Times New Roman" w:eastAsia="Times New Roman" w:hAnsi="Times New Roman" w:cs="Times New Roman"/>
                <w:iCs/>
                <w:sz w:val="26"/>
                <w:szCs w:val="26"/>
                <w:lang w:eastAsia="lv-LV"/>
              </w:rPr>
              <w:t>.</w:t>
            </w:r>
          </w:p>
          <w:p w14:paraId="41146E72" w14:textId="4914C456" w:rsidR="00A12752" w:rsidRPr="006456C3" w:rsidRDefault="00A12752" w:rsidP="00A12752">
            <w:pPr>
              <w:spacing w:after="0" w:line="240" w:lineRule="auto"/>
              <w:jc w:val="both"/>
              <w:rPr>
                <w:rFonts w:ascii="Times New Roman" w:eastAsia="Times New Roman" w:hAnsi="Times New Roman" w:cs="Times New Roman"/>
                <w:iCs/>
                <w:sz w:val="26"/>
                <w:szCs w:val="26"/>
                <w:lang w:eastAsia="lv-LV"/>
              </w:rPr>
            </w:pPr>
          </w:p>
        </w:tc>
      </w:tr>
      <w:tr w:rsidR="00E5323B" w:rsidRPr="000E3892" w14:paraId="6998C06A" w14:textId="77777777" w:rsidTr="0025549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71B1B80" w14:textId="77777777" w:rsidR="00655F2C" w:rsidRPr="006456C3" w:rsidRDefault="00E5323B" w:rsidP="00E5323B">
            <w:pPr>
              <w:spacing w:after="0" w:line="240" w:lineRule="auto"/>
              <w:rPr>
                <w:rFonts w:ascii="Times New Roman" w:eastAsia="Times New Roman" w:hAnsi="Times New Roman" w:cs="Times New Roman"/>
                <w:iCs/>
                <w:sz w:val="26"/>
                <w:szCs w:val="26"/>
                <w:lang w:eastAsia="lv-LV"/>
              </w:rPr>
            </w:pPr>
            <w:r w:rsidRPr="006456C3">
              <w:rPr>
                <w:rFonts w:ascii="Times New Roman" w:eastAsia="Times New Roman" w:hAnsi="Times New Roman" w:cs="Times New Roman"/>
                <w:iCs/>
                <w:sz w:val="26"/>
                <w:szCs w:val="26"/>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55FAD7DD" w14:textId="77777777" w:rsidR="00E5323B" w:rsidRPr="006456C3" w:rsidRDefault="00E5323B" w:rsidP="00E5323B">
            <w:pPr>
              <w:spacing w:after="0" w:line="240" w:lineRule="auto"/>
              <w:rPr>
                <w:rFonts w:ascii="Times New Roman" w:eastAsia="Times New Roman" w:hAnsi="Times New Roman" w:cs="Times New Roman"/>
                <w:iCs/>
                <w:sz w:val="26"/>
                <w:szCs w:val="26"/>
                <w:lang w:eastAsia="lv-LV"/>
              </w:rPr>
            </w:pPr>
            <w:r w:rsidRPr="006456C3">
              <w:rPr>
                <w:rFonts w:ascii="Times New Roman" w:eastAsia="Times New Roman" w:hAnsi="Times New Roman" w:cs="Times New Roman"/>
                <w:iCs/>
                <w:sz w:val="26"/>
                <w:szCs w:val="26"/>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13381560" w14:textId="01A6BC48" w:rsidR="00E5323B" w:rsidRPr="006456C3" w:rsidRDefault="00255495" w:rsidP="00653103">
            <w:pPr>
              <w:spacing w:after="0" w:line="240" w:lineRule="auto"/>
              <w:jc w:val="both"/>
              <w:rPr>
                <w:rFonts w:ascii="Times New Roman" w:eastAsia="Times New Roman" w:hAnsi="Times New Roman" w:cs="Times New Roman"/>
                <w:iCs/>
                <w:color w:val="A6A6A6" w:themeColor="background1" w:themeShade="A6"/>
                <w:sz w:val="26"/>
                <w:szCs w:val="26"/>
                <w:lang w:eastAsia="lv-LV"/>
              </w:rPr>
            </w:pPr>
            <w:r>
              <w:rPr>
                <w:rFonts w:ascii="Times New Roman" w:eastAsia="Times New Roman" w:hAnsi="Times New Roman" w:cs="Times New Roman"/>
                <w:iCs/>
                <w:sz w:val="26"/>
                <w:szCs w:val="26"/>
                <w:lang w:eastAsia="lv-LV"/>
              </w:rPr>
              <w:t>Nav.</w:t>
            </w:r>
          </w:p>
        </w:tc>
      </w:tr>
    </w:tbl>
    <w:p w14:paraId="68DFE7C1" w14:textId="77777777" w:rsidR="00255495" w:rsidRDefault="00255495" w:rsidP="00E5323B">
      <w:pPr>
        <w:spacing w:after="0" w:line="240" w:lineRule="auto"/>
        <w:rPr>
          <w:rFonts w:ascii="Times New Roman" w:eastAsia="Times New Roman" w:hAnsi="Times New Roman" w:cs="Times New Roman"/>
          <w:b/>
          <w:bCs/>
          <w:iCs/>
          <w:color w:val="414142"/>
          <w:sz w:val="26"/>
          <w:szCs w:val="26"/>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55495" w:rsidRPr="00255495" w14:paraId="335A0A2A" w14:textId="77777777" w:rsidTr="00F75AA4">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4D2BAED" w14:textId="77777777" w:rsidR="00255495" w:rsidRPr="005324CB" w:rsidRDefault="00255495" w:rsidP="00255495">
            <w:pPr>
              <w:spacing w:after="0" w:line="240" w:lineRule="auto"/>
              <w:rPr>
                <w:rFonts w:ascii="Times New Roman" w:eastAsia="Times New Roman" w:hAnsi="Times New Roman" w:cs="Times New Roman"/>
                <w:b/>
                <w:bCs/>
                <w:iCs/>
                <w:color w:val="414142"/>
                <w:sz w:val="26"/>
                <w:szCs w:val="26"/>
                <w:lang w:eastAsia="lv-LV"/>
              </w:rPr>
            </w:pPr>
            <w:r w:rsidRPr="005324CB">
              <w:rPr>
                <w:rFonts w:ascii="Times New Roman" w:eastAsia="Times New Roman" w:hAnsi="Times New Roman" w:cs="Times New Roman"/>
                <w:b/>
                <w:bCs/>
                <w:iCs/>
                <w:color w:val="414142"/>
                <w:sz w:val="26"/>
                <w:szCs w:val="26"/>
                <w:lang w:eastAsia="lv-LV"/>
              </w:rPr>
              <w:t>II. Tiesību akta projekta ietekme uz sabiedrību, tautsaimniecības attīstību un administratīvo slogu</w:t>
            </w:r>
          </w:p>
        </w:tc>
      </w:tr>
      <w:tr w:rsidR="00255495" w:rsidRPr="00255495" w14:paraId="423134C9" w14:textId="77777777" w:rsidTr="00255495">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044AE99" w14:textId="77777777" w:rsidR="00255495" w:rsidRPr="005324CB" w:rsidRDefault="00255495" w:rsidP="00255495">
            <w:pPr>
              <w:spacing w:after="0" w:line="240" w:lineRule="auto"/>
              <w:rPr>
                <w:rFonts w:ascii="Times New Roman" w:eastAsia="Times New Roman" w:hAnsi="Times New Roman" w:cs="Times New Roman"/>
                <w:iCs/>
                <w:color w:val="414142"/>
                <w:sz w:val="26"/>
                <w:szCs w:val="26"/>
                <w:lang w:eastAsia="lv-LV"/>
              </w:rPr>
            </w:pPr>
            <w:r w:rsidRPr="005324CB">
              <w:rPr>
                <w:rFonts w:ascii="Times New Roman" w:eastAsia="Times New Roman" w:hAnsi="Times New Roman" w:cs="Times New Roman"/>
                <w:iCs/>
                <w:color w:val="414142"/>
                <w:sz w:val="26"/>
                <w:szCs w:val="26"/>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5EAE60C" w14:textId="77777777" w:rsidR="00255495" w:rsidRPr="005324CB" w:rsidRDefault="00255495" w:rsidP="00255495">
            <w:pPr>
              <w:spacing w:after="0" w:line="240" w:lineRule="auto"/>
              <w:rPr>
                <w:rFonts w:ascii="Times New Roman" w:eastAsia="Times New Roman" w:hAnsi="Times New Roman" w:cs="Times New Roman"/>
                <w:iCs/>
                <w:sz w:val="26"/>
                <w:szCs w:val="26"/>
                <w:lang w:eastAsia="lv-LV"/>
              </w:rPr>
            </w:pPr>
            <w:r w:rsidRPr="005324CB">
              <w:rPr>
                <w:rFonts w:ascii="Times New Roman" w:eastAsia="Times New Roman" w:hAnsi="Times New Roman" w:cs="Times New Roman"/>
                <w:iCs/>
                <w:sz w:val="26"/>
                <w:szCs w:val="26"/>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tcPr>
          <w:p w14:paraId="1F881242" w14:textId="7A5309B1" w:rsidR="00255495" w:rsidRPr="005324CB" w:rsidRDefault="00255495" w:rsidP="00255495">
            <w:pPr>
              <w:spacing w:after="0" w:line="240" w:lineRule="auto"/>
              <w:rPr>
                <w:rFonts w:ascii="Times New Roman" w:eastAsia="Times New Roman" w:hAnsi="Times New Roman" w:cs="Times New Roman"/>
                <w:iCs/>
                <w:color w:val="A6A6A6" w:themeColor="background1" w:themeShade="A6"/>
                <w:sz w:val="26"/>
                <w:szCs w:val="26"/>
                <w:lang w:eastAsia="lv-LV"/>
              </w:rPr>
            </w:pPr>
            <w:r w:rsidRPr="005324CB">
              <w:rPr>
                <w:rFonts w:ascii="Times New Roman" w:hAnsi="Times New Roman" w:cs="Times New Roman"/>
                <w:sz w:val="26"/>
                <w:szCs w:val="26"/>
              </w:rPr>
              <w:t>Sadarbības iestāde un finansējuma saņēmējs.</w:t>
            </w:r>
          </w:p>
        </w:tc>
      </w:tr>
      <w:tr w:rsidR="00255495" w:rsidRPr="00255495" w14:paraId="6582378C" w14:textId="77777777" w:rsidTr="00255495">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4C2CF72" w14:textId="77777777" w:rsidR="00255495" w:rsidRPr="005324CB" w:rsidRDefault="00255495" w:rsidP="00255495">
            <w:pPr>
              <w:spacing w:after="0" w:line="240" w:lineRule="auto"/>
              <w:rPr>
                <w:rFonts w:ascii="Times New Roman" w:eastAsia="Times New Roman" w:hAnsi="Times New Roman" w:cs="Times New Roman"/>
                <w:iCs/>
                <w:color w:val="414142"/>
                <w:sz w:val="26"/>
                <w:szCs w:val="26"/>
                <w:lang w:eastAsia="lv-LV"/>
              </w:rPr>
            </w:pPr>
            <w:r w:rsidRPr="005324CB">
              <w:rPr>
                <w:rFonts w:ascii="Times New Roman" w:eastAsia="Times New Roman" w:hAnsi="Times New Roman" w:cs="Times New Roman"/>
                <w:iCs/>
                <w:color w:val="414142"/>
                <w:sz w:val="26"/>
                <w:szCs w:val="26"/>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09D2CBE" w14:textId="77777777" w:rsidR="00255495" w:rsidRPr="005324CB" w:rsidRDefault="00255495" w:rsidP="00255495">
            <w:pPr>
              <w:spacing w:after="0" w:line="240" w:lineRule="auto"/>
              <w:rPr>
                <w:rFonts w:ascii="Times New Roman" w:eastAsia="Times New Roman" w:hAnsi="Times New Roman" w:cs="Times New Roman"/>
                <w:iCs/>
                <w:sz w:val="26"/>
                <w:szCs w:val="26"/>
                <w:lang w:eastAsia="lv-LV"/>
              </w:rPr>
            </w:pPr>
            <w:r w:rsidRPr="005324CB">
              <w:rPr>
                <w:rFonts w:ascii="Times New Roman" w:eastAsia="Times New Roman" w:hAnsi="Times New Roman" w:cs="Times New Roman"/>
                <w:iCs/>
                <w:sz w:val="26"/>
                <w:szCs w:val="26"/>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tcPr>
          <w:p w14:paraId="34ECE13D" w14:textId="77777777" w:rsidR="00255495" w:rsidRPr="005324CB" w:rsidRDefault="00F75AA4" w:rsidP="00F75AA4">
            <w:pPr>
              <w:spacing w:after="0" w:line="240" w:lineRule="auto"/>
              <w:jc w:val="both"/>
              <w:rPr>
                <w:rFonts w:ascii="Times New Roman" w:eastAsia="Times New Roman" w:hAnsi="Times New Roman" w:cs="Times New Roman"/>
                <w:iCs/>
                <w:sz w:val="26"/>
                <w:szCs w:val="26"/>
                <w:lang w:eastAsia="lv-LV"/>
              </w:rPr>
            </w:pPr>
            <w:r w:rsidRPr="005324CB">
              <w:rPr>
                <w:rFonts w:ascii="Times New Roman" w:eastAsia="Times New Roman" w:hAnsi="Times New Roman" w:cs="Times New Roman"/>
                <w:iCs/>
                <w:sz w:val="26"/>
                <w:szCs w:val="26"/>
                <w:lang w:eastAsia="lv-LV"/>
              </w:rPr>
              <w:t>MK noteikumu projekts pēc būtības nemaina sadarbības iestādes un finansējuma saņēmēja tiesības un pienākumus, jo arī turpmāk finansējuma saņēmējam būs jāiesniedz un sadarbības iestādei būs jāpārbauda dalībnieku sarakts, jeb pārskats.</w:t>
            </w:r>
          </w:p>
          <w:p w14:paraId="58CA5741" w14:textId="34123C0E" w:rsidR="00F75AA4" w:rsidRPr="005324CB" w:rsidRDefault="00F75AA4" w:rsidP="00F75AA4">
            <w:pPr>
              <w:spacing w:after="0" w:line="240" w:lineRule="auto"/>
              <w:jc w:val="both"/>
              <w:rPr>
                <w:rFonts w:ascii="Times New Roman" w:eastAsia="Times New Roman" w:hAnsi="Times New Roman" w:cs="Times New Roman"/>
                <w:iCs/>
                <w:color w:val="A6A6A6" w:themeColor="background1" w:themeShade="A6"/>
                <w:sz w:val="26"/>
                <w:szCs w:val="26"/>
                <w:lang w:eastAsia="lv-LV"/>
              </w:rPr>
            </w:pPr>
            <w:r w:rsidRPr="005324CB">
              <w:rPr>
                <w:rFonts w:ascii="Times New Roman" w:eastAsia="Times New Roman" w:hAnsi="Times New Roman" w:cs="Times New Roman"/>
                <w:iCs/>
                <w:sz w:val="26"/>
                <w:szCs w:val="26"/>
                <w:lang w:eastAsia="lv-LV"/>
              </w:rPr>
              <w:t>Ņemot vērā, ka ar grozījumiem tiek noteikts, ka maksājuma pieprasījums ir jāsagatavo un jāiesniedz KP VIS, tad samazinās administratīvais slogs tiem finansējuma saņēmējiem, kas līdz grozījumu spēkā stāšanās maksājuma pieprasījumus sagatavoja un iesniedza papīra formātā. Savukārt sadarbības iestādei administratīvais slogs samazinās, jo turpmāk maksājuma pieprasījums, kas iesniegts papīra formātā nebūs jāievada KP VIS.</w:t>
            </w:r>
          </w:p>
        </w:tc>
      </w:tr>
      <w:tr w:rsidR="00255495" w:rsidRPr="00255495" w14:paraId="0D25607F" w14:textId="77777777" w:rsidTr="00255495">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F99D505" w14:textId="77777777" w:rsidR="00255495" w:rsidRPr="005324CB" w:rsidRDefault="00255495" w:rsidP="00255495">
            <w:pPr>
              <w:spacing w:after="0" w:line="240" w:lineRule="auto"/>
              <w:rPr>
                <w:rFonts w:ascii="Times New Roman" w:eastAsia="Times New Roman" w:hAnsi="Times New Roman" w:cs="Times New Roman"/>
                <w:iCs/>
                <w:color w:val="414142"/>
                <w:sz w:val="26"/>
                <w:szCs w:val="26"/>
                <w:lang w:eastAsia="lv-LV"/>
              </w:rPr>
            </w:pPr>
            <w:r w:rsidRPr="005324CB">
              <w:rPr>
                <w:rFonts w:ascii="Times New Roman" w:eastAsia="Times New Roman" w:hAnsi="Times New Roman" w:cs="Times New Roman"/>
                <w:iCs/>
                <w:color w:val="414142"/>
                <w:sz w:val="26"/>
                <w:szCs w:val="26"/>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5B8DEE84" w14:textId="77777777" w:rsidR="00255495" w:rsidRPr="005324CB" w:rsidRDefault="00255495" w:rsidP="00255495">
            <w:pPr>
              <w:spacing w:after="0" w:line="240" w:lineRule="auto"/>
              <w:rPr>
                <w:rFonts w:ascii="Times New Roman" w:eastAsia="Times New Roman" w:hAnsi="Times New Roman" w:cs="Times New Roman"/>
                <w:iCs/>
                <w:sz w:val="26"/>
                <w:szCs w:val="26"/>
                <w:lang w:eastAsia="lv-LV"/>
              </w:rPr>
            </w:pPr>
            <w:r w:rsidRPr="005324CB">
              <w:rPr>
                <w:rFonts w:ascii="Times New Roman" w:eastAsia="Times New Roman" w:hAnsi="Times New Roman" w:cs="Times New Roman"/>
                <w:iCs/>
                <w:sz w:val="26"/>
                <w:szCs w:val="26"/>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tcPr>
          <w:p w14:paraId="2261A8EF" w14:textId="77777777" w:rsidR="00255495" w:rsidRPr="005324CB" w:rsidRDefault="00255495" w:rsidP="00F75AA4">
            <w:pPr>
              <w:spacing w:line="240" w:lineRule="auto"/>
              <w:jc w:val="both"/>
              <w:rPr>
                <w:rFonts w:ascii="Times New Roman" w:hAnsi="Times New Roman" w:cs="Times New Roman"/>
                <w:sz w:val="26"/>
                <w:szCs w:val="26"/>
              </w:rPr>
            </w:pPr>
            <w:r w:rsidRPr="005324CB">
              <w:rPr>
                <w:rFonts w:ascii="Times New Roman" w:hAnsi="Times New Roman" w:cs="Times New Roman"/>
                <w:sz w:val="26"/>
                <w:szCs w:val="26"/>
              </w:rPr>
              <w:t>Turpmāk izmaksas aprēķinātas par vienu projektu viena gada ietvaros, ņemot vērā indikatīvo darbību veikšanas biežumu.</w:t>
            </w:r>
          </w:p>
          <w:p w14:paraId="179AA57B" w14:textId="77777777" w:rsidR="00255495" w:rsidRPr="005324CB" w:rsidRDefault="00255495" w:rsidP="00255495">
            <w:pPr>
              <w:spacing w:line="240" w:lineRule="auto"/>
              <w:jc w:val="both"/>
              <w:rPr>
                <w:rFonts w:ascii="Times New Roman" w:hAnsi="Times New Roman" w:cs="Times New Roman"/>
                <w:b/>
                <w:sz w:val="26"/>
                <w:szCs w:val="26"/>
                <w:u w:val="single"/>
              </w:rPr>
            </w:pPr>
            <w:r w:rsidRPr="005324CB">
              <w:rPr>
                <w:rFonts w:ascii="Times New Roman" w:hAnsi="Times New Roman" w:cs="Times New Roman"/>
                <w:b/>
                <w:sz w:val="26"/>
                <w:szCs w:val="26"/>
                <w:u w:val="single"/>
              </w:rPr>
              <w:t>Maksājumu pieprasījums:</w:t>
            </w:r>
          </w:p>
          <w:p w14:paraId="22CB0C31" w14:textId="77777777" w:rsidR="00255495" w:rsidRPr="005324CB" w:rsidRDefault="00255495" w:rsidP="00255495">
            <w:pPr>
              <w:spacing w:after="0" w:line="240" w:lineRule="auto"/>
              <w:jc w:val="both"/>
              <w:rPr>
                <w:rFonts w:ascii="Times New Roman" w:hAnsi="Times New Roman" w:cs="Times New Roman"/>
                <w:sz w:val="26"/>
                <w:szCs w:val="26"/>
              </w:rPr>
            </w:pPr>
            <w:r w:rsidRPr="005324CB">
              <w:rPr>
                <w:rFonts w:ascii="Times New Roman" w:hAnsi="Times New Roman" w:cs="Times New Roman"/>
                <w:sz w:val="26"/>
                <w:szCs w:val="26"/>
              </w:rPr>
              <w:t>Aptuvenās izmaksas:</w:t>
            </w:r>
          </w:p>
          <w:p w14:paraId="629F8998" w14:textId="77777777" w:rsidR="00255495" w:rsidRPr="005324CB" w:rsidRDefault="00255495" w:rsidP="00255495">
            <w:pPr>
              <w:spacing w:after="0" w:line="240" w:lineRule="auto"/>
              <w:jc w:val="both"/>
              <w:rPr>
                <w:rFonts w:ascii="Times New Roman" w:hAnsi="Times New Roman" w:cs="Times New Roman"/>
                <w:sz w:val="26"/>
                <w:szCs w:val="26"/>
              </w:rPr>
            </w:pPr>
            <w:r w:rsidRPr="005324CB">
              <w:rPr>
                <w:rFonts w:ascii="Times New Roman" w:hAnsi="Times New Roman" w:cs="Times New Roman"/>
                <w:sz w:val="26"/>
                <w:szCs w:val="26"/>
                <w:u w:val="single"/>
              </w:rPr>
              <w:t>Finansējuma saņēmējam</w:t>
            </w:r>
            <w:r w:rsidRPr="005324CB">
              <w:rPr>
                <w:rFonts w:ascii="Times New Roman" w:hAnsi="Times New Roman" w:cs="Times New Roman"/>
                <w:sz w:val="26"/>
                <w:szCs w:val="26"/>
              </w:rPr>
              <w:t xml:space="preserve"> (privātpersonai) maksājuma pieprasījuma sagatavošana un iesniegšana (</w:t>
            </w:r>
            <w:r w:rsidRPr="005324CB">
              <w:rPr>
                <w:rFonts w:ascii="Times New Roman" w:hAnsi="Times New Roman" w:cs="Times New Roman"/>
                <w:b/>
                <w:sz w:val="26"/>
                <w:szCs w:val="26"/>
              </w:rPr>
              <w:t>papīra formātā</w:t>
            </w:r>
            <w:r w:rsidRPr="005324CB">
              <w:rPr>
                <w:rFonts w:ascii="Times New Roman" w:hAnsi="Times New Roman" w:cs="Times New Roman"/>
                <w:sz w:val="26"/>
                <w:szCs w:val="26"/>
              </w:rPr>
              <w:t>):</w:t>
            </w:r>
          </w:p>
          <w:p w14:paraId="1D6E653C" w14:textId="2026FD38" w:rsidR="00255495" w:rsidRPr="005324CB" w:rsidRDefault="00255495" w:rsidP="00255495">
            <w:pPr>
              <w:spacing w:line="240" w:lineRule="auto"/>
              <w:jc w:val="both"/>
              <w:rPr>
                <w:rFonts w:ascii="Times New Roman" w:hAnsi="Times New Roman" w:cs="Times New Roman"/>
                <w:sz w:val="26"/>
                <w:szCs w:val="26"/>
              </w:rPr>
            </w:pPr>
            <w:r w:rsidRPr="005324CB">
              <w:rPr>
                <w:rFonts w:ascii="Times New Roman" w:hAnsi="Times New Roman" w:cs="Times New Roman"/>
                <w:sz w:val="26"/>
                <w:szCs w:val="26"/>
              </w:rPr>
              <w:t>C = (f x l) x (n x b) = (4,75x</w:t>
            </w:r>
            <w:r w:rsidR="00F75AA4" w:rsidRPr="005324CB">
              <w:rPr>
                <w:rFonts w:ascii="Times New Roman" w:hAnsi="Times New Roman" w:cs="Times New Roman"/>
                <w:sz w:val="26"/>
                <w:szCs w:val="26"/>
              </w:rPr>
              <w:t>-</w:t>
            </w:r>
            <w:r w:rsidRPr="005324CB">
              <w:rPr>
                <w:rFonts w:ascii="Times New Roman" w:hAnsi="Times New Roman" w:cs="Times New Roman"/>
                <w:sz w:val="26"/>
                <w:szCs w:val="26"/>
              </w:rPr>
              <w:t>7</w:t>
            </w:r>
            <w:r w:rsidRPr="005324CB">
              <w:rPr>
                <w:rFonts w:ascii="Times New Roman" w:hAnsi="Times New Roman" w:cs="Times New Roman"/>
                <w:sz w:val="26"/>
                <w:szCs w:val="26"/>
                <w:vertAlign w:val="superscript"/>
              </w:rPr>
              <w:t>1</w:t>
            </w:r>
            <w:r w:rsidRPr="005324CB">
              <w:rPr>
                <w:rFonts w:ascii="Times New Roman" w:hAnsi="Times New Roman" w:cs="Times New Roman"/>
                <w:sz w:val="26"/>
                <w:szCs w:val="26"/>
              </w:rPr>
              <w:t>) x (1x4) = 133 + 2,5</w:t>
            </w:r>
            <w:r w:rsidRPr="005324CB">
              <w:rPr>
                <w:rFonts w:ascii="Times New Roman" w:hAnsi="Times New Roman" w:cs="Times New Roman"/>
                <w:sz w:val="26"/>
                <w:szCs w:val="26"/>
                <w:vertAlign w:val="superscript"/>
              </w:rPr>
              <w:t>2</w:t>
            </w:r>
            <w:r w:rsidRPr="005324CB">
              <w:rPr>
                <w:rFonts w:ascii="Times New Roman" w:hAnsi="Times New Roman" w:cs="Times New Roman"/>
                <w:sz w:val="26"/>
                <w:szCs w:val="26"/>
              </w:rPr>
              <w:t xml:space="preserve"> = -135,5 euro.</w:t>
            </w:r>
          </w:p>
          <w:p w14:paraId="2F2E808C" w14:textId="77777777" w:rsidR="00255495" w:rsidRPr="005324CB" w:rsidRDefault="00255495" w:rsidP="00F75AA4">
            <w:pPr>
              <w:spacing w:after="0" w:line="240" w:lineRule="auto"/>
              <w:jc w:val="both"/>
              <w:rPr>
                <w:rFonts w:ascii="Times New Roman" w:hAnsi="Times New Roman" w:cs="Times New Roman"/>
                <w:sz w:val="26"/>
                <w:szCs w:val="26"/>
              </w:rPr>
            </w:pPr>
            <w:r w:rsidRPr="005324CB">
              <w:rPr>
                <w:rFonts w:ascii="Times New Roman" w:hAnsi="Times New Roman" w:cs="Times New Roman"/>
                <w:sz w:val="26"/>
                <w:szCs w:val="26"/>
              </w:rPr>
              <w:t>C – informācijas sniegšanas pienākuma radītās izmaksas jeb administratīvās izmaksas;</w:t>
            </w:r>
          </w:p>
          <w:p w14:paraId="260634DB" w14:textId="77777777" w:rsidR="00255495" w:rsidRPr="005324CB" w:rsidRDefault="00255495" w:rsidP="00F75AA4">
            <w:pPr>
              <w:spacing w:after="0" w:line="240" w:lineRule="auto"/>
              <w:jc w:val="both"/>
              <w:rPr>
                <w:rFonts w:ascii="Times New Roman" w:hAnsi="Times New Roman" w:cs="Times New Roman"/>
                <w:sz w:val="26"/>
                <w:szCs w:val="26"/>
              </w:rPr>
            </w:pPr>
            <w:r w:rsidRPr="005324CB">
              <w:rPr>
                <w:rFonts w:ascii="Times New Roman" w:hAnsi="Times New Roman" w:cs="Times New Roman"/>
                <w:sz w:val="26"/>
                <w:szCs w:val="26"/>
              </w:rPr>
              <w:t xml:space="preserve">f – finanšu līdzekļu apmērs, kas nepieciešams, lai nodrošinātu projektā paredzētā informācijas </w:t>
            </w:r>
            <w:r w:rsidRPr="005324CB">
              <w:rPr>
                <w:rFonts w:ascii="Times New Roman" w:hAnsi="Times New Roman" w:cs="Times New Roman"/>
                <w:sz w:val="26"/>
                <w:szCs w:val="26"/>
              </w:rPr>
              <w:lastRenderedPageBreak/>
              <w:t>sniegšanas pienākuma izpildi (stundas samaksas likme, ieskaitot virsstundas vai stundas limitu ārējo pakalpojumu sniedzējiem, ja tādi ir);</w:t>
            </w:r>
          </w:p>
          <w:p w14:paraId="57267FA9" w14:textId="77777777" w:rsidR="00255495" w:rsidRPr="005324CB" w:rsidRDefault="00255495" w:rsidP="00F75AA4">
            <w:pPr>
              <w:spacing w:after="0" w:line="240" w:lineRule="auto"/>
              <w:jc w:val="both"/>
              <w:rPr>
                <w:rFonts w:ascii="Times New Roman" w:hAnsi="Times New Roman" w:cs="Times New Roman"/>
                <w:sz w:val="26"/>
                <w:szCs w:val="26"/>
              </w:rPr>
            </w:pPr>
            <w:r w:rsidRPr="005324CB">
              <w:rPr>
                <w:rFonts w:ascii="Times New Roman" w:hAnsi="Times New Roman" w:cs="Times New Roman"/>
                <w:sz w:val="26"/>
                <w:szCs w:val="26"/>
              </w:rPr>
              <w:t>l – laika patēriņš, kas nepieciešams, lai sagatavotu informāciju, kuras sniegšanu paredz projekts (stundas);</w:t>
            </w:r>
          </w:p>
          <w:p w14:paraId="7AFC68E2" w14:textId="77777777" w:rsidR="00255495" w:rsidRPr="005324CB" w:rsidRDefault="00255495" w:rsidP="00F75AA4">
            <w:pPr>
              <w:spacing w:after="0" w:line="240" w:lineRule="auto"/>
              <w:jc w:val="both"/>
              <w:rPr>
                <w:rFonts w:ascii="Times New Roman" w:hAnsi="Times New Roman" w:cs="Times New Roman"/>
                <w:sz w:val="26"/>
                <w:szCs w:val="26"/>
              </w:rPr>
            </w:pPr>
            <w:r w:rsidRPr="005324CB">
              <w:rPr>
                <w:rFonts w:ascii="Times New Roman" w:hAnsi="Times New Roman" w:cs="Times New Roman"/>
                <w:sz w:val="26"/>
                <w:szCs w:val="26"/>
              </w:rPr>
              <w:t>n – subjektu skaits, uz ko attiecas projektā paredzētās informācijas sniegšanas prasības;</w:t>
            </w:r>
          </w:p>
          <w:p w14:paraId="405094EC" w14:textId="77777777" w:rsidR="00255495" w:rsidRPr="005324CB" w:rsidRDefault="00255495" w:rsidP="00F75AA4">
            <w:pPr>
              <w:spacing w:after="0" w:line="240" w:lineRule="auto"/>
              <w:jc w:val="both"/>
              <w:rPr>
                <w:rFonts w:ascii="Times New Roman" w:hAnsi="Times New Roman" w:cs="Times New Roman"/>
                <w:sz w:val="26"/>
                <w:szCs w:val="26"/>
              </w:rPr>
            </w:pPr>
            <w:r w:rsidRPr="005324CB">
              <w:rPr>
                <w:rFonts w:ascii="Times New Roman" w:hAnsi="Times New Roman" w:cs="Times New Roman"/>
                <w:sz w:val="26"/>
                <w:szCs w:val="26"/>
              </w:rPr>
              <w:t>b – cik bieži gada laikā projekts paredz informācijas sniegšanu.</w:t>
            </w:r>
          </w:p>
          <w:p w14:paraId="6E6DEE15" w14:textId="77777777" w:rsidR="00255495" w:rsidRPr="005324CB" w:rsidRDefault="00255495" w:rsidP="00F75AA4">
            <w:pPr>
              <w:spacing w:after="0" w:line="240" w:lineRule="auto"/>
              <w:jc w:val="both"/>
              <w:rPr>
                <w:rFonts w:ascii="Times New Roman" w:hAnsi="Times New Roman" w:cs="Times New Roman"/>
                <w:sz w:val="26"/>
                <w:szCs w:val="26"/>
              </w:rPr>
            </w:pPr>
            <w:r w:rsidRPr="005324CB">
              <w:rPr>
                <w:rFonts w:ascii="Times New Roman" w:hAnsi="Times New Roman" w:cs="Times New Roman"/>
                <w:sz w:val="26"/>
                <w:szCs w:val="26"/>
                <w:vertAlign w:val="superscript"/>
              </w:rPr>
              <w:t xml:space="preserve">1  </w:t>
            </w:r>
            <w:r w:rsidRPr="005324CB">
              <w:rPr>
                <w:rFonts w:ascii="Times New Roman" w:hAnsi="Times New Roman" w:cs="Times New Roman"/>
                <w:sz w:val="26"/>
                <w:szCs w:val="26"/>
              </w:rPr>
              <w:t>Rādītājs “</w:t>
            </w:r>
            <w:r w:rsidRPr="005324CB">
              <w:rPr>
                <w:rFonts w:ascii="Times New Roman" w:hAnsi="Times New Roman" w:cs="Times New Roman"/>
                <w:sz w:val="26"/>
                <w:szCs w:val="26"/>
                <w:vertAlign w:val="superscript"/>
              </w:rPr>
              <w:t xml:space="preserve"> </w:t>
            </w:r>
            <w:r w:rsidRPr="005324CB">
              <w:rPr>
                <w:rFonts w:ascii="Times New Roman" w:hAnsi="Times New Roman" w:cs="Times New Roman"/>
                <w:sz w:val="26"/>
                <w:szCs w:val="26"/>
              </w:rPr>
              <w:t>Laika patēriņš” ir indikatīvs. To ietekmē vairāki faktori:</w:t>
            </w:r>
          </w:p>
          <w:p w14:paraId="0A539F5B" w14:textId="77777777" w:rsidR="00255495" w:rsidRPr="005324CB" w:rsidRDefault="00255495" w:rsidP="00F75AA4">
            <w:pPr>
              <w:spacing w:after="0" w:line="240" w:lineRule="auto"/>
              <w:ind w:left="142" w:hanging="142"/>
              <w:jc w:val="both"/>
              <w:rPr>
                <w:rFonts w:ascii="Times New Roman" w:hAnsi="Times New Roman" w:cs="Times New Roman"/>
                <w:sz w:val="26"/>
                <w:szCs w:val="26"/>
              </w:rPr>
            </w:pPr>
            <w:r w:rsidRPr="005324CB">
              <w:rPr>
                <w:rFonts w:ascii="Times New Roman" w:hAnsi="Times New Roman" w:cs="Times New Roman"/>
                <w:sz w:val="26"/>
                <w:szCs w:val="26"/>
              </w:rPr>
              <w:t>- specifiskā atbalsta mērķa specifika (saturs, apjoms, sasniedzamo rezultātu un rādītāju skaits, gala saņēmēju skaits u.c.);</w:t>
            </w:r>
          </w:p>
          <w:p w14:paraId="4515261F" w14:textId="77777777" w:rsidR="00255495" w:rsidRPr="005324CB" w:rsidRDefault="00255495" w:rsidP="00F75AA4">
            <w:pPr>
              <w:spacing w:after="0" w:line="240" w:lineRule="auto"/>
              <w:ind w:left="142" w:hanging="142"/>
              <w:jc w:val="both"/>
              <w:rPr>
                <w:rFonts w:ascii="Times New Roman" w:hAnsi="Times New Roman" w:cs="Times New Roman"/>
                <w:sz w:val="26"/>
                <w:szCs w:val="26"/>
              </w:rPr>
            </w:pPr>
            <w:r w:rsidRPr="005324CB">
              <w:rPr>
                <w:rFonts w:ascii="Times New Roman" w:hAnsi="Times New Roman" w:cs="Times New Roman"/>
                <w:sz w:val="26"/>
                <w:szCs w:val="26"/>
              </w:rPr>
              <w:t>- pamatojošo dokumentu apjoms.</w:t>
            </w:r>
          </w:p>
          <w:p w14:paraId="5D901885" w14:textId="77777777" w:rsidR="00255495" w:rsidRPr="005324CB" w:rsidRDefault="00255495" w:rsidP="00F75AA4">
            <w:pPr>
              <w:spacing w:after="0" w:line="240" w:lineRule="auto"/>
              <w:ind w:left="142" w:hanging="142"/>
              <w:jc w:val="both"/>
              <w:rPr>
                <w:rFonts w:ascii="Times New Roman" w:hAnsi="Times New Roman" w:cs="Times New Roman"/>
                <w:sz w:val="26"/>
                <w:szCs w:val="26"/>
              </w:rPr>
            </w:pPr>
            <w:r w:rsidRPr="005324CB">
              <w:rPr>
                <w:rFonts w:ascii="Times New Roman" w:hAnsi="Times New Roman" w:cs="Times New Roman"/>
                <w:sz w:val="26"/>
                <w:szCs w:val="26"/>
              </w:rPr>
              <w:t>Konkrētajā situācijā laika patēriņš norādīts, pieņemot, ka netiek īstenots apjomīgs projekts ar lielus skaitu pamatojošo dokumentu.</w:t>
            </w:r>
          </w:p>
          <w:p w14:paraId="7C0984F3" w14:textId="77777777" w:rsidR="00255495" w:rsidRPr="005324CB" w:rsidRDefault="00255495" w:rsidP="00F75AA4">
            <w:pPr>
              <w:spacing w:after="0" w:line="240" w:lineRule="auto"/>
              <w:jc w:val="both"/>
              <w:rPr>
                <w:rFonts w:ascii="Times New Roman" w:hAnsi="Times New Roman" w:cs="Times New Roman"/>
                <w:sz w:val="26"/>
                <w:szCs w:val="26"/>
              </w:rPr>
            </w:pPr>
            <w:r w:rsidRPr="005324CB">
              <w:rPr>
                <w:rFonts w:ascii="Times New Roman" w:hAnsi="Times New Roman" w:cs="Times New Roman"/>
                <w:sz w:val="26"/>
                <w:szCs w:val="26"/>
                <w:vertAlign w:val="superscript"/>
              </w:rPr>
              <w:t xml:space="preserve">2 </w:t>
            </w:r>
            <w:r w:rsidRPr="005324CB">
              <w:rPr>
                <w:rFonts w:ascii="Times New Roman" w:hAnsi="Times New Roman" w:cs="Times New Roman"/>
                <w:sz w:val="26"/>
                <w:szCs w:val="26"/>
              </w:rPr>
              <w:t>papildus izmaksas sagatavojot dokumentu un nosūtot to sadarbības iestādei (papīrs, izdrukāšanas izdevumi, pasta pakalpojumi).</w:t>
            </w:r>
          </w:p>
          <w:p w14:paraId="5FB0ED78" w14:textId="77777777" w:rsidR="00255495" w:rsidRPr="005324CB" w:rsidRDefault="00255495" w:rsidP="00F75AA4">
            <w:pPr>
              <w:spacing w:before="160" w:after="0" w:line="240" w:lineRule="auto"/>
              <w:jc w:val="both"/>
              <w:rPr>
                <w:rFonts w:ascii="Times New Roman" w:hAnsi="Times New Roman" w:cs="Times New Roman"/>
                <w:sz w:val="26"/>
                <w:szCs w:val="26"/>
              </w:rPr>
            </w:pPr>
            <w:r w:rsidRPr="005324CB">
              <w:rPr>
                <w:rFonts w:ascii="Times New Roman" w:hAnsi="Times New Roman" w:cs="Times New Roman"/>
                <w:sz w:val="26"/>
                <w:szCs w:val="26"/>
                <w:u w:val="single"/>
              </w:rPr>
              <w:t>Sadarbības iestādei</w:t>
            </w:r>
            <w:r w:rsidRPr="005324CB">
              <w:rPr>
                <w:rFonts w:ascii="Times New Roman" w:hAnsi="Times New Roman" w:cs="Times New Roman"/>
                <w:sz w:val="26"/>
                <w:szCs w:val="26"/>
              </w:rPr>
              <w:t xml:space="preserve"> maksājumu pieprasījuma ievadīšana KP VIS, ja finansējuma saņēmējs maksājuma pieprasījumu iesniedzis </w:t>
            </w:r>
            <w:r w:rsidRPr="005324CB">
              <w:rPr>
                <w:rFonts w:ascii="Times New Roman" w:hAnsi="Times New Roman" w:cs="Times New Roman"/>
                <w:b/>
                <w:sz w:val="26"/>
                <w:szCs w:val="26"/>
              </w:rPr>
              <w:t>papīra formātā</w:t>
            </w:r>
            <w:r w:rsidRPr="005324CB">
              <w:rPr>
                <w:rFonts w:ascii="Times New Roman" w:hAnsi="Times New Roman" w:cs="Times New Roman"/>
                <w:sz w:val="26"/>
                <w:szCs w:val="26"/>
              </w:rPr>
              <w:t>:</w:t>
            </w:r>
          </w:p>
          <w:p w14:paraId="2192FEEB" w14:textId="0DF1F445" w:rsidR="00255495" w:rsidRPr="005324CB" w:rsidRDefault="00255495" w:rsidP="00F75AA4">
            <w:pPr>
              <w:spacing w:line="240" w:lineRule="auto"/>
              <w:jc w:val="both"/>
              <w:rPr>
                <w:rFonts w:ascii="Times New Roman" w:hAnsi="Times New Roman" w:cs="Times New Roman"/>
                <w:sz w:val="26"/>
                <w:szCs w:val="26"/>
              </w:rPr>
            </w:pPr>
            <w:r w:rsidRPr="005324CB">
              <w:rPr>
                <w:rFonts w:ascii="Times New Roman" w:hAnsi="Times New Roman" w:cs="Times New Roman"/>
                <w:sz w:val="26"/>
                <w:szCs w:val="26"/>
              </w:rPr>
              <w:t>C = (f x l) x (n x b) = (8,56x</w:t>
            </w:r>
            <w:r w:rsidR="00F75AA4" w:rsidRPr="005324CB">
              <w:rPr>
                <w:rFonts w:ascii="Times New Roman" w:hAnsi="Times New Roman" w:cs="Times New Roman"/>
                <w:sz w:val="26"/>
                <w:szCs w:val="26"/>
              </w:rPr>
              <w:t>-</w:t>
            </w:r>
            <w:r w:rsidRPr="005324CB">
              <w:rPr>
                <w:rFonts w:ascii="Times New Roman" w:hAnsi="Times New Roman" w:cs="Times New Roman"/>
                <w:sz w:val="26"/>
                <w:szCs w:val="26"/>
              </w:rPr>
              <w:t>4</w:t>
            </w:r>
            <w:r w:rsidRPr="005324CB">
              <w:rPr>
                <w:rFonts w:ascii="Times New Roman" w:hAnsi="Times New Roman" w:cs="Times New Roman"/>
                <w:sz w:val="26"/>
                <w:szCs w:val="26"/>
                <w:vertAlign w:val="superscript"/>
              </w:rPr>
              <w:t>1</w:t>
            </w:r>
            <w:r w:rsidRPr="005324CB">
              <w:rPr>
                <w:rFonts w:ascii="Times New Roman" w:hAnsi="Times New Roman" w:cs="Times New Roman"/>
                <w:sz w:val="26"/>
                <w:szCs w:val="26"/>
              </w:rPr>
              <w:t>) x (1x4</w:t>
            </w:r>
            <w:r w:rsidRPr="005324CB">
              <w:rPr>
                <w:rFonts w:ascii="Times New Roman" w:hAnsi="Times New Roman" w:cs="Times New Roman"/>
                <w:sz w:val="26"/>
                <w:szCs w:val="26"/>
                <w:vertAlign w:val="superscript"/>
              </w:rPr>
              <w:t>2</w:t>
            </w:r>
            <w:r w:rsidRPr="005324CB">
              <w:rPr>
                <w:rFonts w:ascii="Times New Roman" w:hAnsi="Times New Roman" w:cs="Times New Roman"/>
                <w:sz w:val="26"/>
                <w:szCs w:val="26"/>
              </w:rPr>
              <w:t xml:space="preserve">) = </w:t>
            </w:r>
            <w:r w:rsidR="00F75AA4" w:rsidRPr="005324CB">
              <w:rPr>
                <w:rFonts w:ascii="Times New Roman" w:hAnsi="Times New Roman" w:cs="Times New Roman"/>
                <w:sz w:val="26"/>
                <w:szCs w:val="26"/>
              </w:rPr>
              <w:t>-</w:t>
            </w:r>
            <w:r w:rsidRPr="005324CB">
              <w:rPr>
                <w:rFonts w:ascii="Times New Roman" w:hAnsi="Times New Roman" w:cs="Times New Roman"/>
                <w:sz w:val="26"/>
                <w:szCs w:val="26"/>
              </w:rPr>
              <w:t>136,96 euro</w:t>
            </w:r>
          </w:p>
          <w:p w14:paraId="1F4A4D8C" w14:textId="77777777" w:rsidR="00255495" w:rsidRPr="005324CB" w:rsidRDefault="00255495" w:rsidP="00F75AA4">
            <w:pPr>
              <w:spacing w:after="0" w:line="240" w:lineRule="auto"/>
              <w:jc w:val="both"/>
              <w:rPr>
                <w:rFonts w:ascii="Times New Roman" w:hAnsi="Times New Roman" w:cs="Times New Roman"/>
                <w:sz w:val="26"/>
                <w:szCs w:val="26"/>
              </w:rPr>
            </w:pPr>
            <w:r w:rsidRPr="005324CB">
              <w:rPr>
                <w:rFonts w:ascii="Times New Roman" w:hAnsi="Times New Roman" w:cs="Times New Roman"/>
                <w:sz w:val="26"/>
                <w:szCs w:val="26"/>
                <w:vertAlign w:val="superscript"/>
              </w:rPr>
              <w:t>1</w:t>
            </w:r>
            <w:r w:rsidRPr="005324CB">
              <w:rPr>
                <w:rFonts w:ascii="Times New Roman" w:hAnsi="Times New Roman" w:cs="Times New Roman"/>
                <w:sz w:val="26"/>
                <w:szCs w:val="26"/>
              </w:rPr>
              <w:t xml:space="preserve"> Rādītājs “ Laika patēriņš” ir indikatīvs. To ietekmē vairāki faktori:</w:t>
            </w:r>
          </w:p>
          <w:p w14:paraId="008DB4FA" w14:textId="77777777" w:rsidR="00255495" w:rsidRPr="005324CB" w:rsidRDefault="00255495" w:rsidP="00F75AA4">
            <w:pPr>
              <w:spacing w:after="0" w:line="240" w:lineRule="auto"/>
              <w:jc w:val="both"/>
              <w:rPr>
                <w:rFonts w:ascii="Times New Roman" w:hAnsi="Times New Roman" w:cs="Times New Roman"/>
                <w:sz w:val="26"/>
                <w:szCs w:val="26"/>
              </w:rPr>
            </w:pPr>
            <w:r w:rsidRPr="005324CB">
              <w:rPr>
                <w:rFonts w:ascii="Times New Roman" w:hAnsi="Times New Roman" w:cs="Times New Roman"/>
                <w:sz w:val="26"/>
                <w:szCs w:val="26"/>
              </w:rPr>
              <w:t>- specifiskā atbalsta mērķa specifika (saturs, apjoms, sasniedzamo rezultātu un rādītāju skaits, gala saņēmēju skaits u.c.);</w:t>
            </w:r>
          </w:p>
          <w:p w14:paraId="57648860" w14:textId="77777777" w:rsidR="00255495" w:rsidRPr="005324CB" w:rsidRDefault="00255495" w:rsidP="00F75AA4">
            <w:pPr>
              <w:spacing w:after="0" w:line="240" w:lineRule="auto"/>
              <w:jc w:val="both"/>
              <w:rPr>
                <w:rFonts w:ascii="Times New Roman" w:hAnsi="Times New Roman" w:cs="Times New Roman"/>
                <w:sz w:val="26"/>
                <w:szCs w:val="26"/>
              </w:rPr>
            </w:pPr>
            <w:r w:rsidRPr="005324CB">
              <w:rPr>
                <w:rFonts w:ascii="Times New Roman" w:hAnsi="Times New Roman" w:cs="Times New Roman"/>
                <w:sz w:val="26"/>
                <w:szCs w:val="26"/>
              </w:rPr>
              <w:t>- pamatojošo dokumentu apjoms;</w:t>
            </w:r>
          </w:p>
          <w:p w14:paraId="46D0B580" w14:textId="77777777" w:rsidR="00255495" w:rsidRPr="005324CB" w:rsidRDefault="00255495" w:rsidP="00F75AA4">
            <w:pPr>
              <w:spacing w:after="0" w:line="240" w:lineRule="auto"/>
              <w:jc w:val="both"/>
              <w:rPr>
                <w:rFonts w:ascii="Times New Roman" w:hAnsi="Times New Roman" w:cs="Times New Roman"/>
                <w:sz w:val="26"/>
                <w:szCs w:val="26"/>
              </w:rPr>
            </w:pPr>
            <w:r w:rsidRPr="005324CB">
              <w:rPr>
                <w:rFonts w:ascii="Times New Roman" w:hAnsi="Times New Roman" w:cs="Times New Roman"/>
                <w:sz w:val="26"/>
                <w:szCs w:val="26"/>
              </w:rPr>
              <w:t>- KP VIS sistēmas funkcionalitāte (vēršam uzmanību, ka KP VIS šobrīd ir tikai izstrādes stadijā, līdz ar to uz doto brīdi nav iespējams precīzi paredzēt laika patēriņu datu ievadei sistēmā ne sadarbības iestādei (ja MK noteikumu projektā noteiktie dokumenti tiks iesniegts papīra formātā), ne finansējuma saņēmējam, ņemot vērā, ka lauki tiks aizpildīti gan automātiski, gan manuāli.).</w:t>
            </w:r>
          </w:p>
          <w:p w14:paraId="4FCFC0A6" w14:textId="77777777" w:rsidR="00255495" w:rsidRPr="005324CB" w:rsidRDefault="00255495" w:rsidP="00F75AA4">
            <w:pPr>
              <w:spacing w:after="0" w:line="240" w:lineRule="auto"/>
              <w:jc w:val="both"/>
              <w:rPr>
                <w:rFonts w:ascii="Times New Roman" w:hAnsi="Times New Roman" w:cs="Times New Roman"/>
                <w:sz w:val="26"/>
                <w:szCs w:val="26"/>
              </w:rPr>
            </w:pPr>
            <w:r w:rsidRPr="005324CB">
              <w:rPr>
                <w:rFonts w:ascii="Times New Roman" w:hAnsi="Times New Roman" w:cs="Times New Roman"/>
                <w:sz w:val="26"/>
                <w:szCs w:val="26"/>
              </w:rPr>
              <w:t>Konkrētajā situācijā laika patēriņš norādīts, pieņemot, ka netiek īstenots apjomīgs projekts ar lielus skaitu pamatojošo dokumentu.</w:t>
            </w:r>
          </w:p>
          <w:p w14:paraId="6F0425A7" w14:textId="7C0FEB8C" w:rsidR="00255495" w:rsidRPr="005324CB" w:rsidRDefault="00255495" w:rsidP="00F75AA4">
            <w:pPr>
              <w:spacing w:after="0" w:line="240" w:lineRule="auto"/>
              <w:jc w:val="both"/>
              <w:rPr>
                <w:rFonts w:ascii="Times New Roman" w:eastAsia="Times New Roman" w:hAnsi="Times New Roman" w:cs="Times New Roman"/>
                <w:iCs/>
                <w:color w:val="A6A6A6" w:themeColor="background1" w:themeShade="A6"/>
                <w:sz w:val="26"/>
                <w:szCs w:val="26"/>
                <w:lang w:eastAsia="lv-LV"/>
              </w:rPr>
            </w:pPr>
            <w:r w:rsidRPr="005324CB">
              <w:rPr>
                <w:rFonts w:ascii="Times New Roman" w:hAnsi="Times New Roman" w:cs="Times New Roman"/>
                <w:sz w:val="26"/>
                <w:szCs w:val="26"/>
                <w:vertAlign w:val="superscript"/>
              </w:rPr>
              <w:lastRenderedPageBreak/>
              <w:t xml:space="preserve">2 </w:t>
            </w:r>
            <w:r w:rsidRPr="005324CB">
              <w:rPr>
                <w:rFonts w:ascii="Times New Roman" w:hAnsi="Times New Roman" w:cs="Times New Roman"/>
                <w:sz w:val="26"/>
                <w:szCs w:val="26"/>
              </w:rPr>
              <w:t xml:space="preserve">Rādītājs “cik bieži gada laikā projekts paredz informācijas sniegšanu” ir indikatīvs, jo uz noteikumu projekta izstrādi brīdi nav iespējams paredzēt finansējuma saņēmēju skaitu (ņemot vērā, ka projektu iesniegumu atlases ir gan atklātas, gan ierobežotas, tad objektīvi nevar noteikt personu skaitu, kas sadarbības iestādē izvērtēšanai iesniegs maksājumu pieprasījumus), kuri iesniegs maksājumu pieprasījumu papīra formātā. Tādejādi administratīvās izmaksas aprēķinātas par vienu finansējuma saņēmēju. </w:t>
            </w:r>
          </w:p>
        </w:tc>
      </w:tr>
      <w:tr w:rsidR="00255495" w:rsidRPr="00255495" w14:paraId="31D17993" w14:textId="77777777" w:rsidTr="00255495">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DF3A01B" w14:textId="77777777" w:rsidR="00255495" w:rsidRPr="005324CB" w:rsidRDefault="00255495" w:rsidP="00255495">
            <w:pPr>
              <w:spacing w:after="0" w:line="240" w:lineRule="auto"/>
              <w:rPr>
                <w:rFonts w:ascii="Times New Roman" w:eastAsia="Times New Roman" w:hAnsi="Times New Roman" w:cs="Times New Roman"/>
                <w:iCs/>
                <w:color w:val="414142"/>
                <w:sz w:val="26"/>
                <w:szCs w:val="26"/>
                <w:lang w:eastAsia="lv-LV"/>
              </w:rPr>
            </w:pPr>
            <w:r w:rsidRPr="005324CB">
              <w:rPr>
                <w:rFonts w:ascii="Times New Roman" w:eastAsia="Times New Roman" w:hAnsi="Times New Roman" w:cs="Times New Roman"/>
                <w:iCs/>
                <w:color w:val="414142"/>
                <w:sz w:val="26"/>
                <w:szCs w:val="26"/>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36521FF3" w14:textId="77777777" w:rsidR="00255495" w:rsidRPr="005324CB" w:rsidRDefault="00255495" w:rsidP="00255495">
            <w:pPr>
              <w:spacing w:after="0" w:line="240" w:lineRule="auto"/>
              <w:rPr>
                <w:rFonts w:ascii="Times New Roman" w:eastAsia="Times New Roman" w:hAnsi="Times New Roman" w:cs="Times New Roman"/>
                <w:iCs/>
                <w:sz w:val="26"/>
                <w:szCs w:val="26"/>
                <w:lang w:eastAsia="lv-LV"/>
              </w:rPr>
            </w:pPr>
            <w:r w:rsidRPr="005324CB">
              <w:rPr>
                <w:rFonts w:ascii="Times New Roman" w:eastAsia="Times New Roman" w:hAnsi="Times New Roman" w:cs="Times New Roman"/>
                <w:iCs/>
                <w:sz w:val="26"/>
                <w:szCs w:val="26"/>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tcPr>
          <w:p w14:paraId="07A075BD" w14:textId="6FBE2004" w:rsidR="00255495" w:rsidRPr="005324CB" w:rsidRDefault="00F75AA4" w:rsidP="00255495">
            <w:pPr>
              <w:spacing w:after="0" w:line="240" w:lineRule="auto"/>
              <w:rPr>
                <w:rFonts w:ascii="Times New Roman" w:eastAsia="Times New Roman" w:hAnsi="Times New Roman" w:cs="Times New Roman"/>
                <w:iCs/>
                <w:color w:val="A6A6A6" w:themeColor="background1" w:themeShade="A6"/>
                <w:sz w:val="26"/>
                <w:szCs w:val="26"/>
                <w:lang w:eastAsia="lv-LV"/>
              </w:rPr>
            </w:pPr>
            <w:r w:rsidRPr="005324CB">
              <w:rPr>
                <w:rFonts w:ascii="Times New Roman" w:eastAsia="Times New Roman" w:hAnsi="Times New Roman" w:cs="Times New Roman"/>
                <w:iCs/>
                <w:sz w:val="26"/>
                <w:szCs w:val="26"/>
                <w:lang w:eastAsia="lv-LV"/>
              </w:rPr>
              <w:t>MK noteikumu projekts šo jomu neskar.</w:t>
            </w:r>
          </w:p>
        </w:tc>
      </w:tr>
      <w:tr w:rsidR="00255495" w:rsidRPr="00255495" w14:paraId="27EA717C" w14:textId="77777777" w:rsidTr="00F75AA4">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C31D2CB" w14:textId="77777777" w:rsidR="00255495" w:rsidRPr="005324CB" w:rsidRDefault="00255495" w:rsidP="00255495">
            <w:pPr>
              <w:spacing w:after="0" w:line="240" w:lineRule="auto"/>
              <w:rPr>
                <w:rFonts w:ascii="Times New Roman" w:eastAsia="Times New Roman" w:hAnsi="Times New Roman" w:cs="Times New Roman"/>
                <w:iCs/>
                <w:color w:val="414142"/>
                <w:sz w:val="26"/>
                <w:szCs w:val="26"/>
                <w:lang w:eastAsia="lv-LV"/>
              </w:rPr>
            </w:pPr>
            <w:r w:rsidRPr="005324CB">
              <w:rPr>
                <w:rFonts w:ascii="Times New Roman" w:eastAsia="Times New Roman" w:hAnsi="Times New Roman" w:cs="Times New Roman"/>
                <w:iCs/>
                <w:color w:val="414142"/>
                <w:sz w:val="26"/>
                <w:szCs w:val="26"/>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2E70A025" w14:textId="77777777" w:rsidR="00255495" w:rsidRPr="005324CB" w:rsidRDefault="00255495" w:rsidP="00255495">
            <w:pPr>
              <w:spacing w:after="0" w:line="240" w:lineRule="auto"/>
              <w:rPr>
                <w:rFonts w:ascii="Times New Roman" w:eastAsia="Times New Roman" w:hAnsi="Times New Roman" w:cs="Times New Roman"/>
                <w:iCs/>
                <w:sz w:val="26"/>
                <w:szCs w:val="26"/>
                <w:lang w:eastAsia="lv-LV"/>
              </w:rPr>
            </w:pPr>
            <w:r w:rsidRPr="005324CB">
              <w:rPr>
                <w:rFonts w:ascii="Times New Roman" w:eastAsia="Times New Roman" w:hAnsi="Times New Roman" w:cs="Times New Roman"/>
                <w:iCs/>
                <w:sz w:val="26"/>
                <w:szCs w:val="26"/>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31BC8296" w14:textId="0AB15AA4" w:rsidR="00255495" w:rsidRPr="005324CB" w:rsidRDefault="00255495" w:rsidP="00255495">
            <w:pPr>
              <w:spacing w:after="0" w:line="240" w:lineRule="auto"/>
              <w:rPr>
                <w:rFonts w:ascii="Times New Roman" w:eastAsia="Times New Roman" w:hAnsi="Times New Roman" w:cs="Times New Roman"/>
                <w:iCs/>
                <w:color w:val="A6A6A6" w:themeColor="background1" w:themeShade="A6"/>
                <w:sz w:val="26"/>
                <w:szCs w:val="26"/>
                <w:lang w:eastAsia="lv-LV"/>
              </w:rPr>
            </w:pPr>
            <w:r w:rsidRPr="005324CB">
              <w:rPr>
                <w:rFonts w:ascii="Times New Roman" w:eastAsia="Times New Roman" w:hAnsi="Times New Roman" w:cs="Times New Roman"/>
                <w:iCs/>
                <w:sz w:val="26"/>
                <w:szCs w:val="26"/>
                <w:lang w:eastAsia="lv-LV"/>
              </w:rPr>
              <w:t>Nav.</w:t>
            </w:r>
          </w:p>
        </w:tc>
      </w:tr>
    </w:tbl>
    <w:p w14:paraId="58872C06" w14:textId="0BC190D6" w:rsidR="00E5323B" w:rsidRPr="006456C3" w:rsidRDefault="00E5323B" w:rsidP="00E5323B">
      <w:pPr>
        <w:spacing w:after="0" w:line="240" w:lineRule="auto"/>
        <w:rPr>
          <w:rFonts w:ascii="Times New Roman" w:eastAsia="Times New Roman" w:hAnsi="Times New Roman" w:cs="Times New Roman"/>
          <w:iCs/>
          <w:color w:val="414142"/>
          <w:sz w:val="26"/>
          <w:szCs w:val="26"/>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0E3892" w14:paraId="1F12307C"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B0D618" w14:textId="77777777" w:rsidR="00655F2C" w:rsidRPr="006456C3" w:rsidRDefault="00E5323B" w:rsidP="00E5323B">
            <w:pPr>
              <w:spacing w:after="0" w:line="240" w:lineRule="auto"/>
              <w:rPr>
                <w:rFonts w:ascii="Times New Roman" w:eastAsia="Times New Roman" w:hAnsi="Times New Roman" w:cs="Times New Roman"/>
                <w:b/>
                <w:bCs/>
                <w:iCs/>
                <w:color w:val="414142"/>
                <w:sz w:val="26"/>
                <w:szCs w:val="26"/>
                <w:lang w:eastAsia="lv-LV"/>
              </w:rPr>
            </w:pPr>
            <w:r w:rsidRPr="006456C3">
              <w:rPr>
                <w:rFonts w:ascii="Times New Roman" w:eastAsia="Times New Roman" w:hAnsi="Times New Roman" w:cs="Times New Roman"/>
                <w:b/>
                <w:bCs/>
                <w:iCs/>
                <w:color w:val="414142"/>
                <w:sz w:val="26"/>
                <w:szCs w:val="26"/>
                <w:lang w:eastAsia="lv-LV"/>
              </w:rPr>
              <w:t>III. Tiesību akta projekta ietekme uz valsts budžetu un pašvaldību budžetiem</w:t>
            </w:r>
          </w:p>
        </w:tc>
      </w:tr>
      <w:tr w:rsidR="001C70B3" w:rsidRPr="000E3892" w14:paraId="4060D643"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17DACFC1" w14:textId="0C6F4C48" w:rsidR="001C70B3" w:rsidRPr="006456C3" w:rsidRDefault="00F75AA4" w:rsidP="00903B98">
            <w:pPr>
              <w:spacing w:after="0" w:line="240" w:lineRule="auto"/>
              <w:rPr>
                <w:rFonts w:ascii="Times New Roman" w:eastAsia="Times New Roman" w:hAnsi="Times New Roman" w:cs="Times New Roman"/>
                <w:b/>
                <w:bCs/>
                <w:iCs/>
                <w:color w:val="414142"/>
                <w:sz w:val="26"/>
                <w:szCs w:val="26"/>
                <w:lang w:eastAsia="lv-LV"/>
              </w:rPr>
            </w:pPr>
            <w:r>
              <w:rPr>
                <w:rFonts w:ascii="Times New Roman" w:eastAsia="Times New Roman" w:hAnsi="Times New Roman" w:cs="Times New Roman"/>
                <w:bCs/>
                <w:sz w:val="26"/>
                <w:szCs w:val="26"/>
                <w:lang w:eastAsia="lv-LV"/>
              </w:rPr>
              <w:t>MK noteikumu projekts</w:t>
            </w:r>
            <w:r w:rsidRPr="006456C3">
              <w:rPr>
                <w:rFonts w:ascii="Times New Roman" w:eastAsia="Times New Roman" w:hAnsi="Times New Roman" w:cs="Times New Roman"/>
                <w:bCs/>
                <w:sz w:val="26"/>
                <w:szCs w:val="26"/>
                <w:lang w:eastAsia="lv-LV"/>
              </w:rPr>
              <w:t xml:space="preserve"> </w:t>
            </w:r>
            <w:r w:rsidR="001C70B3" w:rsidRPr="006456C3">
              <w:rPr>
                <w:rFonts w:ascii="Times New Roman" w:eastAsia="Times New Roman" w:hAnsi="Times New Roman" w:cs="Times New Roman"/>
                <w:bCs/>
                <w:sz w:val="26"/>
                <w:szCs w:val="26"/>
                <w:lang w:eastAsia="lv-LV"/>
              </w:rPr>
              <w:t>šo jomu neskar.</w:t>
            </w:r>
          </w:p>
        </w:tc>
      </w:tr>
    </w:tbl>
    <w:p w14:paraId="77D8E3ED" w14:textId="2F2155A7" w:rsidR="00282E04" w:rsidRPr="006456C3" w:rsidRDefault="00282E04" w:rsidP="00E5323B">
      <w:pPr>
        <w:spacing w:after="0" w:line="240" w:lineRule="auto"/>
        <w:rPr>
          <w:rFonts w:ascii="Times New Roman" w:eastAsia="Times New Roman" w:hAnsi="Times New Roman" w:cs="Times New Roman"/>
          <w:iCs/>
          <w:color w:val="414142"/>
          <w:sz w:val="26"/>
          <w:szCs w:val="26"/>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282E04" w:rsidRPr="000E3892" w14:paraId="2CD25D2F" w14:textId="77777777" w:rsidTr="00F75AA4">
        <w:trPr>
          <w:trHeight w:val="516"/>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8F652C6" w14:textId="77777777" w:rsidR="00282E04" w:rsidRPr="006456C3" w:rsidRDefault="00282E04" w:rsidP="00282E04">
            <w:pPr>
              <w:spacing w:after="0" w:line="240" w:lineRule="auto"/>
              <w:rPr>
                <w:rFonts w:ascii="Times New Roman" w:eastAsia="Times New Roman" w:hAnsi="Times New Roman" w:cs="Times New Roman"/>
                <w:b/>
                <w:bCs/>
                <w:iCs/>
                <w:color w:val="414142"/>
                <w:sz w:val="26"/>
                <w:szCs w:val="26"/>
                <w:lang w:eastAsia="lv-LV"/>
              </w:rPr>
            </w:pPr>
            <w:r w:rsidRPr="006456C3">
              <w:rPr>
                <w:rFonts w:ascii="Times New Roman" w:eastAsia="Times New Roman" w:hAnsi="Times New Roman" w:cs="Times New Roman"/>
                <w:b/>
                <w:bCs/>
                <w:iCs/>
                <w:color w:val="414142"/>
                <w:sz w:val="26"/>
                <w:szCs w:val="26"/>
                <w:lang w:eastAsia="lv-LV"/>
              </w:rPr>
              <w:t>IV. Tiesību akta projekta ietekme uz spēkā esošo tiesību normu sistēmu</w:t>
            </w:r>
          </w:p>
        </w:tc>
      </w:tr>
      <w:tr w:rsidR="00F75AA4" w:rsidRPr="000E3892" w14:paraId="4BB64894" w14:textId="77777777" w:rsidTr="00F75AA4">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4E55C6BE" w14:textId="072185EC" w:rsidR="00F75AA4" w:rsidRPr="00F75AA4" w:rsidRDefault="00F75AA4" w:rsidP="00F75AA4">
            <w:pPr>
              <w:spacing w:after="0" w:line="240" w:lineRule="auto"/>
              <w:rPr>
                <w:rFonts w:ascii="Times New Roman" w:eastAsia="Times New Roman" w:hAnsi="Times New Roman" w:cs="Times New Roman"/>
                <w:iCs/>
                <w:sz w:val="26"/>
                <w:szCs w:val="26"/>
                <w:lang w:eastAsia="lv-LV"/>
              </w:rPr>
            </w:pPr>
            <w:r w:rsidRPr="00F75AA4">
              <w:rPr>
                <w:rFonts w:ascii="Times New Roman" w:eastAsia="Times New Roman" w:hAnsi="Times New Roman" w:cs="Times New Roman"/>
                <w:iCs/>
                <w:sz w:val="26"/>
                <w:szCs w:val="26"/>
                <w:lang w:eastAsia="lv-LV"/>
              </w:rPr>
              <w:t>MK noteikumu projekts šo jomu neskar.</w:t>
            </w:r>
          </w:p>
        </w:tc>
      </w:tr>
    </w:tbl>
    <w:p w14:paraId="2CDFBA04" w14:textId="1880F621" w:rsidR="00282E04" w:rsidRPr="006456C3" w:rsidRDefault="00282E04" w:rsidP="00E5323B">
      <w:pPr>
        <w:spacing w:after="0" w:line="240" w:lineRule="auto"/>
        <w:rPr>
          <w:rFonts w:ascii="Times New Roman" w:eastAsia="Times New Roman" w:hAnsi="Times New Roman" w:cs="Times New Roman"/>
          <w:iCs/>
          <w:color w:val="414142"/>
          <w:sz w:val="26"/>
          <w:szCs w:val="26"/>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0E3892" w14:paraId="45E5998F"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5E2606" w14:textId="77777777" w:rsidR="00655F2C" w:rsidRPr="006456C3" w:rsidRDefault="00E5323B" w:rsidP="00E5323B">
            <w:pPr>
              <w:spacing w:after="0" w:line="240" w:lineRule="auto"/>
              <w:rPr>
                <w:rFonts w:ascii="Times New Roman" w:eastAsia="Times New Roman" w:hAnsi="Times New Roman" w:cs="Times New Roman"/>
                <w:b/>
                <w:bCs/>
                <w:iCs/>
                <w:color w:val="414142"/>
                <w:sz w:val="26"/>
                <w:szCs w:val="26"/>
                <w:lang w:eastAsia="lv-LV"/>
              </w:rPr>
            </w:pPr>
            <w:r w:rsidRPr="006456C3">
              <w:rPr>
                <w:rFonts w:ascii="Times New Roman" w:eastAsia="Times New Roman" w:hAnsi="Times New Roman" w:cs="Times New Roman"/>
                <w:b/>
                <w:bCs/>
                <w:iCs/>
                <w:color w:val="414142"/>
                <w:sz w:val="26"/>
                <w:szCs w:val="26"/>
                <w:lang w:eastAsia="lv-LV"/>
              </w:rPr>
              <w:t>V. Tiesību akta projekta atbilstība Latvijas Republikas starptautiskajām saistībām</w:t>
            </w:r>
          </w:p>
        </w:tc>
      </w:tr>
      <w:tr w:rsidR="00282E04" w:rsidRPr="000E3892" w14:paraId="01165B3B" w14:textId="77777777" w:rsidTr="00282E04">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44C2D29B" w14:textId="5808D7F0" w:rsidR="00282E04" w:rsidRPr="006456C3" w:rsidRDefault="00F75AA4" w:rsidP="00903B98">
            <w:pPr>
              <w:spacing w:after="0" w:line="240" w:lineRule="auto"/>
              <w:ind w:left="-19" w:right="100"/>
              <w:jc w:val="both"/>
              <w:rPr>
                <w:rFonts w:ascii="Times New Roman" w:eastAsia="Times New Roman" w:hAnsi="Times New Roman" w:cs="Times New Roman"/>
                <w:iCs/>
                <w:color w:val="A6A6A6" w:themeColor="background1" w:themeShade="A6"/>
                <w:sz w:val="26"/>
                <w:szCs w:val="26"/>
                <w:lang w:eastAsia="lv-LV"/>
              </w:rPr>
            </w:pPr>
            <w:r w:rsidRPr="00F75AA4">
              <w:rPr>
                <w:rFonts w:ascii="Times New Roman" w:eastAsia="Times New Roman" w:hAnsi="Times New Roman" w:cs="Times New Roman"/>
                <w:bCs/>
                <w:sz w:val="26"/>
                <w:szCs w:val="26"/>
                <w:lang w:eastAsia="lv-LV"/>
              </w:rPr>
              <w:t>MK noteikumu projekts šo jomu neskar.</w:t>
            </w:r>
          </w:p>
        </w:tc>
      </w:tr>
    </w:tbl>
    <w:p w14:paraId="34FD8E53" w14:textId="77777777" w:rsidR="00E5323B" w:rsidRPr="006456C3" w:rsidRDefault="00E5323B" w:rsidP="00E5323B">
      <w:pPr>
        <w:spacing w:after="0" w:line="240" w:lineRule="auto"/>
        <w:rPr>
          <w:rFonts w:ascii="Times New Roman" w:eastAsia="Times New Roman" w:hAnsi="Times New Roman" w:cs="Times New Roman"/>
          <w:iCs/>
          <w:color w:val="414142"/>
          <w:sz w:val="26"/>
          <w:szCs w:val="26"/>
          <w:lang w:eastAsia="lv-LV"/>
        </w:rPr>
      </w:pPr>
      <w:r w:rsidRPr="006456C3">
        <w:rPr>
          <w:rFonts w:ascii="Times New Roman" w:eastAsia="Times New Roman" w:hAnsi="Times New Roman" w:cs="Times New Roman"/>
          <w:iCs/>
          <w:color w:val="414142"/>
          <w:sz w:val="26"/>
          <w:szCs w:val="26"/>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32"/>
        <w:gridCol w:w="3063"/>
        <w:gridCol w:w="5360"/>
      </w:tblGrid>
      <w:tr w:rsidR="00E5323B" w:rsidRPr="000E3892" w14:paraId="397BF937" w14:textId="77777777" w:rsidTr="00D23BF7">
        <w:trPr>
          <w:tblCellSpacing w:w="15" w:type="dxa"/>
        </w:trPr>
        <w:tc>
          <w:tcPr>
            <w:tcW w:w="9161" w:type="dxa"/>
            <w:gridSpan w:val="3"/>
            <w:tcBorders>
              <w:top w:val="outset" w:sz="6" w:space="0" w:color="auto"/>
              <w:left w:val="outset" w:sz="6" w:space="0" w:color="auto"/>
              <w:bottom w:val="outset" w:sz="6" w:space="0" w:color="auto"/>
              <w:right w:val="outset" w:sz="6" w:space="0" w:color="auto"/>
            </w:tcBorders>
            <w:vAlign w:val="center"/>
            <w:hideMark/>
          </w:tcPr>
          <w:p w14:paraId="1D329B49" w14:textId="77777777" w:rsidR="00655F2C" w:rsidRPr="006456C3" w:rsidRDefault="00E5323B" w:rsidP="00E5323B">
            <w:pPr>
              <w:spacing w:after="0" w:line="240" w:lineRule="auto"/>
              <w:rPr>
                <w:rFonts w:ascii="Times New Roman" w:eastAsia="Times New Roman" w:hAnsi="Times New Roman" w:cs="Times New Roman"/>
                <w:b/>
                <w:bCs/>
                <w:iCs/>
                <w:color w:val="414142"/>
                <w:sz w:val="26"/>
                <w:szCs w:val="26"/>
                <w:lang w:eastAsia="lv-LV"/>
              </w:rPr>
            </w:pPr>
            <w:r w:rsidRPr="006456C3">
              <w:rPr>
                <w:rFonts w:ascii="Times New Roman" w:eastAsia="Times New Roman" w:hAnsi="Times New Roman" w:cs="Times New Roman"/>
                <w:b/>
                <w:bCs/>
                <w:iCs/>
                <w:color w:val="414142"/>
                <w:sz w:val="26"/>
                <w:szCs w:val="26"/>
                <w:lang w:eastAsia="lv-LV"/>
              </w:rPr>
              <w:t>VI. Sabiedrības līdzdalība un komunikācijas aktivitātes</w:t>
            </w:r>
          </w:p>
        </w:tc>
      </w:tr>
      <w:tr w:rsidR="00E5323B" w:rsidRPr="000E3892" w14:paraId="5AD01D82"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64148793" w14:textId="77777777" w:rsidR="00655F2C" w:rsidRPr="006456C3" w:rsidRDefault="00E5323B" w:rsidP="00E5323B">
            <w:pPr>
              <w:spacing w:after="0" w:line="240" w:lineRule="auto"/>
              <w:rPr>
                <w:rFonts w:ascii="Times New Roman" w:eastAsia="Times New Roman" w:hAnsi="Times New Roman" w:cs="Times New Roman"/>
                <w:iCs/>
                <w:sz w:val="26"/>
                <w:szCs w:val="26"/>
                <w:lang w:eastAsia="lv-LV"/>
              </w:rPr>
            </w:pPr>
            <w:r w:rsidRPr="006456C3">
              <w:rPr>
                <w:rFonts w:ascii="Times New Roman" w:eastAsia="Times New Roman" w:hAnsi="Times New Roman" w:cs="Times New Roman"/>
                <w:iCs/>
                <w:sz w:val="26"/>
                <w:szCs w:val="26"/>
                <w:lang w:eastAsia="lv-LV"/>
              </w:rPr>
              <w:t>1.</w:t>
            </w:r>
          </w:p>
        </w:tc>
        <w:tc>
          <w:tcPr>
            <w:tcW w:w="3089" w:type="dxa"/>
            <w:tcBorders>
              <w:top w:val="outset" w:sz="6" w:space="0" w:color="auto"/>
              <w:left w:val="outset" w:sz="6" w:space="0" w:color="auto"/>
              <w:bottom w:val="outset" w:sz="6" w:space="0" w:color="auto"/>
              <w:right w:val="outset" w:sz="6" w:space="0" w:color="auto"/>
            </w:tcBorders>
            <w:hideMark/>
          </w:tcPr>
          <w:p w14:paraId="02A1EF05" w14:textId="77777777" w:rsidR="00E5323B" w:rsidRPr="006456C3" w:rsidRDefault="00E5323B" w:rsidP="00E5323B">
            <w:pPr>
              <w:spacing w:after="0" w:line="240" w:lineRule="auto"/>
              <w:rPr>
                <w:rFonts w:ascii="Times New Roman" w:eastAsia="Times New Roman" w:hAnsi="Times New Roman" w:cs="Times New Roman"/>
                <w:iCs/>
                <w:sz w:val="26"/>
                <w:szCs w:val="26"/>
                <w:lang w:eastAsia="lv-LV"/>
              </w:rPr>
            </w:pPr>
            <w:r w:rsidRPr="006456C3">
              <w:rPr>
                <w:rFonts w:ascii="Times New Roman" w:eastAsia="Times New Roman" w:hAnsi="Times New Roman" w:cs="Times New Roman"/>
                <w:iCs/>
                <w:sz w:val="26"/>
                <w:szCs w:val="26"/>
                <w:lang w:eastAsia="lv-LV"/>
              </w:rPr>
              <w:t>Plānotās sabiedrības līdzdalības un komunikācijas aktivitātes saistībā ar projektu</w:t>
            </w:r>
          </w:p>
        </w:tc>
        <w:tc>
          <w:tcPr>
            <w:tcW w:w="5415" w:type="dxa"/>
            <w:tcBorders>
              <w:top w:val="outset" w:sz="6" w:space="0" w:color="auto"/>
              <w:left w:val="outset" w:sz="6" w:space="0" w:color="auto"/>
              <w:bottom w:val="outset" w:sz="6" w:space="0" w:color="auto"/>
              <w:right w:val="outset" w:sz="6" w:space="0" w:color="auto"/>
            </w:tcBorders>
            <w:shd w:val="clear" w:color="auto" w:fill="auto"/>
            <w:hideMark/>
          </w:tcPr>
          <w:p w14:paraId="195B336A" w14:textId="62E1F52D" w:rsidR="00A90882" w:rsidRPr="006456C3" w:rsidRDefault="00C0688B" w:rsidP="00F75AA4">
            <w:pPr>
              <w:spacing w:after="0" w:line="240" w:lineRule="auto"/>
              <w:jc w:val="both"/>
              <w:rPr>
                <w:rFonts w:ascii="Times New Roman" w:eastAsia="Times New Roman" w:hAnsi="Times New Roman" w:cs="Times New Roman"/>
                <w:sz w:val="26"/>
                <w:szCs w:val="26"/>
                <w:lang w:eastAsia="lv-LV"/>
              </w:rPr>
            </w:pPr>
            <w:r w:rsidRPr="006456C3">
              <w:rPr>
                <w:rFonts w:ascii="Times New Roman" w:eastAsia="Times New Roman" w:hAnsi="Times New Roman" w:cs="Times New Roman"/>
                <w:sz w:val="26"/>
                <w:szCs w:val="26"/>
                <w:lang w:eastAsia="lv-LV"/>
              </w:rPr>
              <w:t xml:space="preserve">Sabiedrības pārstāvji </w:t>
            </w:r>
            <w:r w:rsidR="00BC1446" w:rsidRPr="006456C3">
              <w:rPr>
                <w:rFonts w:ascii="Times New Roman" w:eastAsia="Times New Roman" w:hAnsi="Times New Roman" w:cs="Times New Roman"/>
                <w:sz w:val="26"/>
                <w:szCs w:val="26"/>
                <w:lang w:eastAsia="lv-LV"/>
              </w:rPr>
              <w:t xml:space="preserve">varēja </w:t>
            </w:r>
            <w:r w:rsidRPr="006456C3">
              <w:rPr>
                <w:rFonts w:ascii="Times New Roman" w:eastAsia="Times New Roman" w:hAnsi="Times New Roman" w:cs="Times New Roman"/>
                <w:sz w:val="26"/>
                <w:szCs w:val="26"/>
                <w:lang w:eastAsia="lv-LV"/>
              </w:rPr>
              <w:t xml:space="preserve">līdzdarboties </w:t>
            </w:r>
            <w:r w:rsidR="00F75AA4">
              <w:rPr>
                <w:rFonts w:ascii="Times New Roman" w:eastAsia="Times New Roman" w:hAnsi="Times New Roman" w:cs="Times New Roman"/>
                <w:sz w:val="26"/>
                <w:szCs w:val="26"/>
                <w:lang w:eastAsia="lv-LV"/>
              </w:rPr>
              <w:t>MK noteikumu projekta</w:t>
            </w:r>
            <w:r w:rsidR="00F75AA4" w:rsidRPr="006456C3">
              <w:rPr>
                <w:rFonts w:ascii="Times New Roman" w:eastAsia="Times New Roman" w:hAnsi="Times New Roman" w:cs="Times New Roman"/>
                <w:sz w:val="26"/>
                <w:szCs w:val="26"/>
                <w:lang w:eastAsia="lv-LV"/>
              </w:rPr>
              <w:t xml:space="preserve"> </w:t>
            </w:r>
            <w:r w:rsidRPr="006456C3">
              <w:rPr>
                <w:rFonts w:ascii="Times New Roman" w:eastAsia="Times New Roman" w:hAnsi="Times New Roman" w:cs="Times New Roman"/>
                <w:sz w:val="26"/>
                <w:szCs w:val="26"/>
                <w:lang w:eastAsia="lv-LV"/>
              </w:rPr>
              <w:t xml:space="preserve">izstrādē, sniedzot atzinumu </w:t>
            </w:r>
            <w:r w:rsidR="00F43207" w:rsidRPr="00DF334C">
              <w:rPr>
                <w:rFonts w:ascii="Times New Roman" w:eastAsia="Times New Roman" w:hAnsi="Times New Roman" w:cs="Times New Roman"/>
                <w:sz w:val="26"/>
                <w:szCs w:val="26"/>
                <w:lang w:eastAsia="lv-LV"/>
              </w:rPr>
              <w:t>pirms</w:t>
            </w:r>
            <w:r w:rsidR="00F43207" w:rsidRPr="006456C3">
              <w:rPr>
                <w:rFonts w:ascii="Times New Roman" w:eastAsia="Times New Roman" w:hAnsi="Times New Roman" w:cs="Times New Roman"/>
                <w:sz w:val="26"/>
                <w:szCs w:val="26"/>
                <w:lang w:eastAsia="lv-LV"/>
              </w:rPr>
              <w:t xml:space="preserve"> tā</w:t>
            </w:r>
            <w:r w:rsidR="00CB651E" w:rsidRPr="006456C3">
              <w:rPr>
                <w:rFonts w:ascii="Times New Roman" w:eastAsia="Times New Roman" w:hAnsi="Times New Roman" w:cs="Times New Roman"/>
                <w:sz w:val="26"/>
                <w:szCs w:val="26"/>
                <w:lang w:eastAsia="lv-LV"/>
              </w:rPr>
              <w:t xml:space="preserve"> </w:t>
            </w:r>
            <w:r w:rsidRPr="006456C3">
              <w:rPr>
                <w:rFonts w:ascii="Times New Roman" w:eastAsia="Times New Roman" w:hAnsi="Times New Roman" w:cs="Times New Roman"/>
                <w:sz w:val="26"/>
                <w:szCs w:val="26"/>
                <w:lang w:eastAsia="lv-LV"/>
              </w:rPr>
              <w:t xml:space="preserve">izsludināšanas Valsts sekretāru sanāksmē. </w:t>
            </w:r>
            <w:r w:rsidR="00F75AA4">
              <w:rPr>
                <w:rFonts w:ascii="Times New Roman" w:eastAsia="Times New Roman" w:hAnsi="Times New Roman" w:cs="Times New Roman"/>
                <w:sz w:val="26"/>
                <w:szCs w:val="26"/>
                <w:lang w:eastAsia="lv-LV"/>
              </w:rPr>
              <w:t>MK noteikumu projekts</w:t>
            </w:r>
            <w:r w:rsidR="00F75AA4" w:rsidRPr="006456C3">
              <w:rPr>
                <w:rFonts w:ascii="Times New Roman" w:eastAsia="Times New Roman" w:hAnsi="Times New Roman" w:cs="Times New Roman"/>
                <w:sz w:val="26"/>
                <w:szCs w:val="26"/>
                <w:lang w:eastAsia="lv-LV"/>
              </w:rPr>
              <w:t xml:space="preserve"> </w:t>
            </w:r>
            <w:r w:rsidRPr="006456C3">
              <w:rPr>
                <w:rFonts w:ascii="Times New Roman" w:eastAsia="Times New Roman" w:hAnsi="Times New Roman" w:cs="Times New Roman"/>
                <w:sz w:val="26"/>
                <w:szCs w:val="26"/>
                <w:lang w:eastAsia="lv-LV"/>
              </w:rPr>
              <w:t xml:space="preserve">pirms izsludināšanas Valsts sekretāru sanāksmē </w:t>
            </w:r>
            <w:r w:rsidR="00060CF9" w:rsidRPr="006456C3">
              <w:rPr>
                <w:rFonts w:ascii="Times New Roman" w:eastAsia="Times New Roman" w:hAnsi="Times New Roman" w:cs="Times New Roman"/>
                <w:sz w:val="26"/>
                <w:szCs w:val="26"/>
                <w:lang w:eastAsia="lv-LV"/>
              </w:rPr>
              <w:t>2018.</w:t>
            </w:r>
            <w:r w:rsidR="005324CB">
              <w:rPr>
                <w:rFonts w:ascii="Times New Roman" w:eastAsia="Times New Roman" w:hAnsi="Times New Roman" w:cs="Times New Roman"/>
                <w:sz w:val="26"/>
                <w:szCs w:val="26"/>
                <w:lang w:eastAsia="lv-LV"/>
              </w:rPr>
              <w:t> </w:t>
            </w:r>
            <w:r w:rsidR="00060CF9" w:rsidRPr="006456C3">
              <w:rPr>
                <w:rFonts w:ascii="Times New Roman" w:eastAsia="Times New Roman" w:hAnsi="Times New Roman" w:cs="Times New Roman"/>
                <w:sz w:val="26"/>
                <w:szCs w:val="26"/>
                <w:lang w:eastAsia="lv-LV"/>
              </w:rPr>
              <w:t xml:space="preserve">gada </w:t>
            </w:r>
            <w:r w:rsidR="00F75AA4">
              <w:rPr>
                <w:rFonts w:ascii="Times New Roman" w:eastAsia="Times New Roman" w:hAnsi="Times New Roman" w:cs="Times New Roman"/>
                <w:sz w:val="26"/>
                <w:szCs w:val="26"/>
                <w:lang w:eastAsia="lv-LV"/>
              </w:rPr>
              <w:t>8</w:t>
            </w:r>
            <w:r w:rsidR="00903B98" w:rsidRPr="006456C3">
              <w:rPr>
                <w:rFonts w:ascii="Times New Roman" w:eastAsia="Times New Roman" w:hAnsi="Times New Roman" w:cs="Times New Roman"/>
                <w:sz w:val="26"/>
                <w:szCs w:val="26"/>
                <w:lang w:eastAsia="lv-LV"/>
              </w:rPr>
              <w:t>.</w:t>
            </w:r>
            <w:r w:rsidR="005324CB">
              <w:rPr>
                <w:rFonts w:ascii="Times New Roman" w:eastAsia="Times New Roman" w:hAnsi="Times New Roman" w:cs="Times New Roman"/>
                <w:sz w:val="26"/>
                <w:szCs w:val="26"/>
                <w:lang w:eastAsia="lv-LV"/>
              </w:rPr>
              <w:t> </w:t>
            </w:r>
            <w:r w:rsidR="00F75AA4">
              <w:rPr>
                <w:rFonts w:ascii="Times New Roman" w:eastAsia="Times New Roman" w:hAnsi="Times New Roman" w:cs="Times New Roman"/>
                <w:sz w:val="26"/>
                <w:szCs w:val="26"/>
                <w:lang w:eastAsia="lv-LV"/>
              </w:rPr>
              <w:t>oktobrī</w:t>
            </w:r>
            <w:r w:rsidR="00F75AA4" w:rsidRPr="006456C3">
              <w:rPr>
                <w:rFonts w:ascii="Times New Roman" w:eastAsia="Times New Roman" w:hAnsi="Times New Roman" w:cs="Times New Roman"/>
                <w:sz w:val="26"/>
                <w:szCs w:val="26"/>
                <w:lang w:eastAsia="lv-LV"/>
              </w:rPr>
              <w:t xml:space="preserve"> </w:t>
            </w:r>
            <w:r w:rsidR="00F43207" w:rsidRPr="006456C3">
              <w:rPr>
                <w:rFonts w:ascii="Times New Roman" w:eastAsia="Times New Roman" w:hAnsi="Times New Roman" w:cs="Times New Roman"/>
                <w:sz w:val="26"/>
                <w:szCs w:val="26"/>
                <w:lang w:eastAsia="lv-LV"/>
              </w:rPr>
              <w:t xml:space="preserve">tika </w:t>
            </w:r>
            <w:r w:rsidRPr="006456C3">
              <w:rPr>
                <w:rFonts w:ascii="Times New Roman" w:eastAsia="Times New Roman" w:hAnsi="Times New Roman" w:cs="Times New Roman"/>
                <w:sz w:val="26"/>
                <w:szCs w:val="26"/>
                <w:lang w:eastAsia="lv-LV"/>
              </w:rPr>
              <w:t>publicēt</w:t>
            </w:r>
            <w:r w:rsidR="00F43207" w:rsidRPr="006456C3">
              <w:rPr>
                <w:rFonts w:ascii="Times New Roman" w:eastAsia="Times New Roman" w:hAnsi="Times New Roman" w:cs="Times New Roman"/>
                <w:sz w:val="26"/>
                <w:szCs w:val="26"/>
                <w:lang w:eastAsia="lv-LV"/>
              </w:rPr>
              <w:t>s Finanšu ministrijas</w:t>
            </w:r>
            <w:r w:rsidRPr="006456C3">
              <w:rPr>
                <w:rFonts w:ascii="Times New Roman" w:eastAsia="Times New Roman" w:hAnsi="Times New Roman" w:cs="Times New Roman"/>
                <w:sz w:val="26"/>
                <w:szCs w:val="26"/>
                <w:lang w:eastAsia="lv-LV"/>
              </w:rPr>
              <w:t xml:space="preserve"> tīmekļa vietnē</w:t>
            </w:r>
            <w:r w:rsidR="00CD7CE8" w:rsidRPr="006456C3">
              <w:rPr>
                <w:rFonts w:ascii="Times New Roman" w:eastAsia="Times New Roman" w:hAnsi="Times New Roman" w:cs="Times New Roman"/>
                <w:sz w:val="26"/>
                <w:szCs w:val="26"/>
                <w:lang w:eastAsia="lv-LV"/>
              </w:rPr>
              <w:t xml:space="preserve"> http://www.fm.gov.lv/lv/sabiedribas_lidzdaliba/sabiedribas_lidzdaliba_par_es_jautajumiem/ un tīmekļa vietnē </w:t>
            </w:r>
            <w:r w:rsidR="005324CB" w:rsidRPr="005324CB">
              <w:rPr>
                <w:rFonts w:ascii="Times New Roman" w:eastAsia="Times New Roman" w:hAnsi="Times New Roman" w:cs="Times New Roman"/>
                <w:sz w:val="26"/>
                <w:szCs w:val="26"/>
                <w:lang w:eastAsia="lv-LV"/>
              </w:rPr>
              <w:t>http://www.esfondi.lv/normativie-akti</w:t>
            </w:r>
          </w:p>
        </w:tc>
      </w:tr>
      <w:tr w:rsidR="00E5323B" w:rsidRPr="000E3892" w14:paraId="60524E22"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7D08F750" w14:textId="77777777" w:rsidR="00655F2C" w:rsidRPr="006456C3" w:rsidRDefault="00E5323B" w:rsidP="00E5323B">
            <w:pPr>
              <w:spacing w:after="0" w:line="240" w:lineRule="auto"/>
              <w:rPr>
                <w:rFonts w:ascii="Times New Roman" w:eastAsia="Times New Roman" w:hAnsi="Times New Roman" w:cs="Times New Roman"/>
                <w:iCs/>
                <w:sz w:val="26"/>
                <w:szCs w:val="26"/>
                <w:lang w:eastAsia="lv-LV"/>
              </w:rPr>
            </w:pPr>
            <w:r w:rsidRPr="006456C3">
              <w:rPr>
                <w:rFonts w:ascii="Times New Roman" w:eastAsia="Times New Roman" w:hAnsi="Times New Roman" w:cs="Times New Roman"/>
                <w:iCs/>
                <w:sz w:val="26"/>
                <w:szCs w:val="26"/>
                <w:lang w:eastAsia="lv-LV"/>
              </w:rPr>
              <w:t>2.</w:t>
            </w:r>
          </w:p>
        </w:tc>
        <w:tc>
          <w:tcPr>
            <w:tcW w:w="3089" w:type="dxa"/>
            <w:tcBorders>
              <w:top w:val="outset" w:sz="6" w:space="0" w:color="auto"/>
              <w:left w:val="outset" w:sz="6" w:space="0" w:color="auto"/>
              <w:bottom w:val="outset" w:sz="6" w:space="0" w:color="auto"/>
              <w:right w:val="outset" w:sz="6" w:space="0" w:color="auto"/>
            </w:tcBorders>
            <w:hideMark/>
          </w:tcPr>
          <w:p w14:paraId="5C04B843" w14:textId="77777777" w:rsidR="00E5323B" w:rsidRPr="006456C3" w:rsidRDefault="00E5323B" w:rsidP="00E5323B">
            <w:pPr>
              <w:spacing w:after="0" w:line="240" w:lineRule="auto"/>
              <w:rPr>
                <w:rFonts w:ascii="Times New Roman" w:eastAsia="Times New Roman" w:hAnsi="Times New Roman" w:cs="Times New Roman"/>
                <w:iCs/>
                <w:sz w:val="26"/>
                <w:szCs w:val="26"/>
                <w:lang w:eastAsia="lv-LV"/>
              </w:rPr>
            </w:pPr>
            <w:r w:rsidRPr="006456C3">
              <w:rPr>
                <w:rFonts w:ascii="Times New Roman" w:eastAsia="Times New Roman" w:hAnsi="Times New Roman" w:cs="Times New Roman"/>
                <w:iCs/>
                <w:sz w:val="26"/>
                <w:szCs w:val="26"/>
                <w:lang w:eastAsia="lv-LV"/>
              </w:rPr>
              <w:t>Sabiedrības līdzdalība projekta izstrādē</w:t>
            </w:r>
          </w:p>
        </w:tc>
        <w:tc>
          <w:tcPr>
            <w:tcW w:w="5415" w:type="dxa"/>
            <w:tcBorders>
              <w:top w:val="outset" w:sz="6" w:space="0" w:color="auto"/>
              <w:left w:val="outset" w:sz="6" w:space="0" w:color="auto"/>
              <w:bottom w:val="outset" w:sz="6" w:space="0" w:color="auto"/>
              <w:right w:val="outset" w:sz="6" w:space="0" w:color="auto"/>
            </w:tcBorders>
            <w:hideMark/>
          </w:tcPr>
          <w:p w14:paraId="3C1DDA73" w14:textId="6EB7C1FC" w:rsidR="00E5323B" w:rsidRPr="006456C3" w:rsidRDefault="005324CB" w:rsidP="00903B98">
            <w:pPr>
              <w:spacing w:after="0" w:line="240" w:lineRule="auto"/>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MK noteikumu projekta</w:t>
            </w:r>
            <w:r w:rsidRPr="006456C3">
              <w:rPr>
                <w:rFonts w:ascii="Times New Roman" w:eastAsia="Times New Roman" w:hAnsi="Times New Roman" w:cs="Times New Roman"/>
                <w:iCs/>
                <w:sz w:val="26"/>
                <w:szCs w:val="26"/>
                <w:lang w:eastAsia="lv-LV"/>
              </w:rPr>
              <w:t xml:space="preserve"> </w:t>
            </w:r>
            <w:r w:rsidR="006E47F4" w:rsidRPr="006456C3">
              <w:rPr>
                <w:rFonts w:ascii="Times New Roman" w:eastAsia="Times New Roman" w:hAnsi="Times New Roman" w:cs="Times New Roman"/>
                <w:iCs/>
                <w:sz w:val="26"/>
                <w:szCs w:val="26"/>
                <w:lang w:eastAsia="lv-LV"/>
              </w:rPr>
              <w:t>izstrādes laikā nav saņemti sabiedrības pārstāvju ieteikumi vai iebildumi.</w:t>
            </w:r>
          </w:p>
        </w:tc>
      </w:tr>
      <w:tr w:rsidR="00E5323B" w:rsidRPr="000E3892" w14:paraId="31BA89CB"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508C5ED1" w14:textId="77777777" w:rsidR="00655F2C" w:rsidRPr="006456C3" w:rsidRDefault="00E5323B" w:rsidP="00E5323B">
            <w:pPr>
              <w:spacing w:after="0" w:line="240" w:lineRule="auto"/>
              <w:rPr>
                <w:rFonts w:ascii="Times New Roman" w:eastAsia="Times New Roman" w:hAnsi="Times New Roman" w:cs="Times New Roman"/>
                <w:iCs/>
                <w:sz w:val="26"/>
                <w:szCs w:val="26"/>
                <w:lang w:eastAsia="lv-LV"/>
              </w:rPr>
            </w:pPr>
            <w:r w:rsidRPr="006456C3">
              <w:rPr>
                <w:rFonts w:ascii="Times New Roman" w:eastAsia="Times New Roman" w:hAnsi="Times New Roman" w:cs="Times New Roman"/>
                <w:iCs/>
                <w:sz w:val="26"/>
                <w:szCs w:val="26"/>
                <w:lang w:eastAsia="lv-LV"/>
              </w:rPr>
              <w:lastRenderedPageBreak/>
              <w:t>3.</w:t>
            </w:r>
          </w:p>
        </w:tc>
        <w:tc>
          <w:tcPr>
            <w:tcW w:w="3089" w:type="dxa"/>
            <w:tcBorders>
              <w:top w:val="outset" w:sz="6" w:space="0" w:color="auto"/>
              <w:left w:val="outset" w:sz="6" w:space="0" w:color="auto"/>
              <w:bottom w:val="outset" w:sz="6" w:space="0" w:color="auto"/>
              <w:right w:val="outset" w:sz="6" w:space="0" w:color="auto"/>
            </w:tcBorders>
            <w:hideMark/>
          </w:tcPr>
          <w:p w14:paraId="341E6A6B" w14:textId="77777777" w:rsidR="00E5323B" w:rsidRPr="006456C3" w:rsidRDefault="00E5323B" w:rsidP="00E5323B">
            <w:pPr>
              <w:spacing w:after="0" w:line="240" w:lineRule="auto"/>
              <w:rPr>
                <w:rFonts w:ascii="Times New Roman" w:eastAsia="Times New Roman" w:hAnsi="Times New Roman" w:cs="Times New Roman"/>
                <w:iCs/>
                <w:sz w:val="26"/>
                <w:szCs w:val="26"/>
                <w:lang w:eastAsia="lv-LV"/>
              </w:rPr>
            </w:pPr>
            <w:r w:rsidRPr="006456C3">
              <w:rPr>
                <w:rFonts w:ascii="Times New Roman" w:eastAsia="Times New Roman" w:hAnsi="Times New Roman" w:cs="Times New Roman"/>
                <w:iCs/>
                <w:sz w:val="26"/>
                <w:szCs w:val="26"/>
                <w:lang w:eastAsia="lv-LV"/>
              </w:rPr>
              <w:t>Sabiedrības līdzdalības rezultāti</w:t>
            </w:r>
          </w:p>
        </w:tc>
        <w:tc>
          <w:tcPr>
            <w:tcW w:w="5415" w:type="dxa"/>
            <w:tcBorders>
              <w:top w:val="outset" w:sz="6" w:space="0" w:color="auto"/>
              <w:left w:val="outset" w:sz="6" w:space="0" w:color="auto"/>
              <w:bottom w:val="outset" w:sz="6" w:space="0" w:color="auto"/>
              <w:right w:val="outset" w:sz="6" w:space="0" w:color="auto"/>
            </w:tcBorders>
            <w:hideMark/>
          </w:tcPr>
          <w:p w14:paraId="0DE55355" w14:textId="3708864C" w:rsidR="007F7A9E" w:rsidRPr="006456C3" w:rsidRDefault="005324CB" w:rsidP="005324CB">
            <w:pPr>
              <w:spacing w:after="0" w:line="240" w:lineRule="auto"/>
              <w:jc w:val="both"/>
              <w:rPr>
                <w:rFonts w:ascii="Times New Roman" w:eastAsia="Times New Roman" w:hAnsi="Times New Roman" w:cs="Times New Roman"/>
                <w:iCs/>
                <w:sz w:val="26"/>
                <w:szCs w:val="26"/>
                <w:lang w:eastAsia="lv-LV"/>
              </w:rPr>
            </w:pPr>
            <w:r>
              <w:rPr>
                <w:rFonts w:ascii="Times New Roman" w:eastAsia="Times New Roman" w:hAnsi="Times New Roman" w:cs="Times New Roman"/>
                <w:iCs/>
                <w:sz w:val="26"/>
                <w:szCs w:val="26"/>
                <w:lang w:eastAsia="lv-LV"/>
              </w:rPr>
              <w:t>MK noteikumu projekta</w:t>
            </w:r>
            <w:r w:rsidRPr="006456C3">
              <w:rPr>
                <w:rFonts w:ascii="Times New Roman" w:eastAsia="Times New Roman" w:hAnsi="Times New Roman" w:cs="Times New Roman"/>
                <w:iCs/>
                <w:sz w:val="26"/>
                <w:szCs w:val="26"/>
                <w:lang w:eastAsia="lv-LV"/>
              </w:rPr>
              <w:t xml:space="preserve"> </w:t>
            </w:r>
            <w:r w:rsidR="006E47F4" w:rsidRPr="006456C3">
              <w:rPr>
                <w:rFonts w:ascii="Times New Roman" w:eastAsia="Times New Roman" w:hAnsi="Times New Roman" w:cs="Times New Roman"/>
                <w:iCs/>
                <w:sz w:val="26"/>
                <w:szCs w:val="26"/>
                <w:lang w:eastAsia="lv-LV"/>
              </w:rPr>
              <w:t>izstrādes laikā nav saņemti sabiedrības pārstāvju ieteikumi vai iebildumi.</w:t>
            </w:r>
          </w:p>
        </w:tc>
      </w:tr>
      <w:tr w:rsidR="00E5323B" w:rsidRPr="000E3892" w14:paraId="3DB73734" w14:textId="77777777" w:rsidTr="00D23BF7">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14:paraId="5C450723" w14:textId="77777777" w:rsidR="00655F2C" w:rsidRPr="006456C3" w:rsidRDefault="00E5323B" w:rsidP="00E5323B">
            <w:pPr>
              <w:spacing w:after="0" w:line="240" w:lineRule="auto"/>
              <w:rPr>
                <w:rFonts w:ascii="Times New Roman" w:eastAsia="Times New Roman" w:hAnsi="Times New Roman" w:cs="Times New Roman"/>
                <w:iCs/>
                <w:sz w:val="26"/>
                <w:szCs w:val="26"/>
                <w:lang w:eastAsia="lv-LV"/>
              </w:rPr>
            </w:pPr>
            <w:r w:rsidRPr="006456C3">
              <w:rPr>
                <w:rFonts w:ascii="Times New Roman" w:eastAsia="Times New Roman" w:hAnsi="Times New Roman" w:cs="Times New Roman"/>
                <w:iCs/>
                <w:sz w:val="26"/>
                <w:szCs w:val="26"/>
                <w:lang w:eastAsia="lv-LV"/>
              </w:rPr>
              <w:t>4.</w:t>
            </w:r>
          </w:p>
        </w:tc>
        <w:tc>
          <w:tcPr>
            <w:tcW w:w="3089" w:type="dxa"/>
            <w:tcBorders>
              <w:top w:val="outset" w:sz="6" w:space="0" w:color="auto"/>
              <w:left w:val="outset" w:sz="6" w:space="0" w:color="auto"/>
              <w:bottom w:val="outset" w:sz="6" w:space="0" w:color="auto"/>
              <w:right w:val="outset" w:sz="6" w:space="0" w:color="auto"/>
            </w:tcBorders>
            <w:hideMark/>
          </w:tcPr>
          <w:p w14:paraId="5F2FB41D" w14:textId="77777777" w:rsidR="00E5323B" w:rsidRPr="006456C3" w:rsidRDefault="00E5323B" w:rsidP="00E5323B">
            <w:pPr>
              <w:spacing w:after="0" w:line="240" w:lineRule="auto"/>
              <w:rPr>
                <w:rFonts w:ascii="Times New Roman" w:eastAsia="Times New Roman" w:hAnsi="Times New Roman" w:cs="Times New Roman"/>
                <w:iCs/>
                <w:sz w:val="26"/>
                <w:szCs w:val="26"/>
                <w:lang w:eastAsia="lv-LV"/>
              </w:rPr>
            </w:pPr>
            <w:r w:rsidRPr="006456C3">
              <w:rPr>
                <w:rFonts w:ascii="Times New Roman" w:eastAsia="Times New Roman" w:hAnsi="Times New Roman" w:cs="Times New Roman"/>
                <w:iCs/>
                <w:sz w:val="26"/>
                <w:szCs w:val="26"/>
                <w:lang w:eastAsia="lv-LV"/>
              </w:rPr>
              <w:t>Cita informācija</w:t>
            </w:r>
          </w:p>
        </w:tc>
        <w:tc>
          <w:tcPr>
            <w:tcW w:w="5415" w:type="dxa"/>
            <w:tcBorders>
              <w:top w:val="outset" w:sz="6" w:space="0" w:color="auto"/>
              <w:left w:val="outset" w:sz="6" w:space="0" w:color="auto"/>
              <w:bottom w:val="outset" w:sz="6" w:space="0" w:color="auto"/>
              <w:right w:val="outset" w:sz="6" w:space="0" w:color="auto"/>
            </w:tcBorders>
            <w:hideMark/>
          </w:tcPr>
          <w:p w14:paraId="441D93AD" w14:textId="7C295288" w:rsidR="00E5323B" w:rsidRPr="006456C3" w:rsidRDefault="00A12752" w:rsidP="006B08B3">
            <w:pPr>
              <w:spacing w:after="0" w:line="240" w:lineRule="auto"/>
              <w:jc w:val="both"/>
              <w:rPr>
                <w:rFonts w:ascii="Times New Roman" w:eastAsia="Times New Roman" w:hAnsi="Times New Roman" w:cs="Times New Roman"/>
                <w:iCs/>
                <w:sz w:val="26"/>
                <w:szCs w:val="26"/>
                <w:lang w:eastAsia="lv-LV"/>
              </w:rPr>
            </w:pPr>
            <w:r w:rsidRPr="006456C3">
              <w:rPr>
                <w:rFonts w:ascii="Times New Roman" w:eastAsia="Times New Roman" w:hAnsi="Times New Roman" w:cs="Times New Roman"/>
                <w:iCs/>
                <w:sz w:val="26"/>
                <w:szCs w:val="26"/>
                <w:lang w:eastAsia="lv-LV"/>
              </w:rPr>
              <w:t>Nav.</w:t>
            </w:r>
          </w:p>
        </w:tc>
      </w:tr>
    </w:tbl>
    <w:p w14:paraId="38CD9A30" w14:textId="77777777" w:rsidR="00E5323B" w:rsidRPr="006456C3" w:rsidRDefault="00E5323B" w:rsidP="00E5323B">
      <w:pPr>
        <w:spacing w:after="0" w:line="240" w:lineRule="auto"/>
        <w:rPr>
          <w:rFonts w:ascii="Times New Roman" w:eastAsia="Times New Roman" w:hAnsi="Times New Roman" w:cs="Times New Roman"/>
          <w:iCs/>
          <w:color w:val="414142"/>
          <w:sz w:val="26"/>
          <w:szCs w:val="26"/>
          <w:lang w:eastAsia="lv-LV"/>
        </w:rPr>
      </w:pPr>
      <w:r w:rsidRPr="006456C3">
        <w:rPr>
          <w:rFonts w:ascii="Times New Roman" w:eastAsia="Times New Roman" w:hAnsi="Times New Roman" w:cs="Times New Roman"/>
          <w:iCs/>
          <w:color w:val="414142"/>
          <w:sz w:val="26"/>
          <w:szCs w:val="26"/>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0E3892" w14:paraId="315E69CA"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A0E42D" w14:textId="77777777" w:rsidR="00655F2C" w:rsidRPr="006456C3" w:rsidRDefault="00E5323B" w:rsidP="00E5323B">
            <w:pPr>
              <w:spacing w:after="0" w:line="240" w:lineRule="auto"/>
              <w:rPr>
                <w:rFonts w:ascii="Times New Roman" w:eastAsia="Times New Roman" w:hAnsi="Times New Roman" w:cs="Times New Roman"/>
                <w:b/>
                <w:bCs/>
                <w:iCs/>
                <w:color w:val="414142"/>
                <w:sz w:val="26"/>
                <w:szCs w:val="26"/>
                <w:lang w:eastAsia="lv-LV"/>
              </w:rPr>
            </w:pPr>
            <w:r w:rsidRPr="006456C3">
              <w:rPr>
                <w:rFonts w:ascii="Times New Roman" w:eastAsia="Times New Roman" w:hAnsi="Times New Roman" w:cs="Times New Roman"/>
                <w:b/>
                <w:bCs/>
                <w:iCs/>
                <w:color w:val="414142"/>
                <w:sz w:val="26"/>
                <w:szCs w:val="26"/>
                <w:lang w:eastAsia="lv-LV"/>
              </w:rPr>
              <w:t>VII. Tiesību akta projekta izpildes nodrošināšana un tās ietekme uz institūcijām</w:t>
            </w:r>
          </w:p>
        </w:tc>
      </w:tr>
      <w:tr w:rsidR="006E47F4" w:rsidRPr="000E3892" w14:paraId="35D70614" w14:textId="77777777" w:rsidTr="006E47F4">
        <w:trPr>
          <w:tblCellSpacing w:w="15" w:type="dxa"/>
        </w:trPr>
        <w:tc>
          <w:tcPr>
            <w:tcW w:w="4967" w:type="pct"/>
            <w:tcBorders>
              <w:top w:val="outset" w:sz="6" w:space="0" w:color="auto"/>
              <w:left w:val="outset" w:sz="6" w:space="0" w:color="auto"/>
              <w:bottom w:val="outset" w:sz="6" w:space="0" w:color="auto"/>
              <w:right w:val="outset" w:sz="6" w:space="0" w:color="auto"/>
            </w:tcBorders>
            <w:hideMark/>
          </w:tcPr>
          <w:p w14:paraId="1390D20D" w14:textId="675CC209" w:rsidR="006E47F4" w:rsidRPr="006456C3" w:rsidRDefault="005324CB" w:rsidP="00903B98">
            <w:pPr>
              <w:spacing w:after="0" w:line="240" w:lineRule="auto"/>
              <w:jc w:val="both"/>
              <w:rPr>
                <w:rFonts w:ascii="Times New Roman" w:eastAsia="Times New Roman" w:hAnsi="Times New Roman" w:cs="Times New Roman"/>
                <w:iCs/>
                <w:sz w:val="26"/>
                <w:szCs w:val="26"/>
                <w:lang w:eastAsia="lv-LV"/>
              </w:rPr>
            </w:pPr>
            <w:r>
              <w:rPr>
                <w:rFonts w:ascii="Times New Roman" w:eastAsia="Times New Roman" w:hAnsi="Times New Roman" w:cs="Times New Roman"/>
                <w:bCs/>
                <w:iCs/>
                <w:sz w:val="26"/>
                <w:szCs w:val="26"/>
                <w:lang w:eastAsia="lv-LV"/>
              </w:rPr>
              <w:t>MK noteikumu projekts</w:t>
            </w:r>
            <w:r w:rsidRPr="006456C3">
              <w:rPr>
                <w:rFonts w:ascii="Times New Roman" w:eastAsia="Times New Roman" w:hAnsi="Times New Roman" w:cs="Times New Roman"/>
                <w:bCs/>
                <w:iCs/>
                <w:sz w:val="26"/>
                <w:szCs w:val="26"/>
                <w:lang w:eastAsia="lv-LV"/>
              </w:rPr>
              <w:t xml:space="preserve"> </w:t>
            </w:r>
            <w:r w:rsidR="006E47F4" w:rsidRPr="006456C3">
              <w:rPr>
                <w:rFonts w:ascii="Times New Roman" w:eastAsia="Times New Roman" w:hAnsi="Times New Roman" w:cs="Times New Roman"/>
                <w:bCs/>
                <w:iCs/>
                <w:sz w:val="26"/>
                <w:szCs w:val="26"/>
                <w:lang w:eastAsia="lv-LV"/>
              </w:rPr>
              <w:t>šo jomu neskar</w:t>
            </w:r>
          </w:p>
        </w:tc>
      </w:tr>
    </w:tbl>
    <w:p w14:paraId="5776F7C4" w14:textId="59653ECE" w:rsidR="00C25B49" w:rsidRPr="006456C3" w:rsidRDefault="00C25B49" w:rsidP="00894C55">
      <w:pPr>
        <w:spacing w:after="0" w:line="240" w:lineRule="auto"/>
        <w:rPr>
          <w:rFonts w:ascii="Times New Roman" w:hAnsi="Times New Roman" w:cs="Times New Roman"/>
          <w:sz w:val="26"/>
          <w:szCs w:val="26"/>
        </w:rPr>
      </w:pPr>
    </w:p>
    <w:p w14:paraId="5025FE41" w14:textId="18E61897" w:rsidR="00DF3EE1" w:rsidRPr="006456C3" w:rsidRDefault="00DF3EE1" w:rsidP="00894C55">
      <w:pPr>
        <w:spacing w:after="0" w:line="240" w:lineRule="auto"/>
        <w:rPr>
          <w:rFonts w:ascii="Times New Roman" w:hAnsi="Times New Roman" w:cs="Times New Roman"/>
          <w:sz w:val="26"/>
          <w:szCs w:val="26"/>
        </w:rPr>
      </w:pPr>
    </w:p>
    <w:p w14:paraId="09A0A486" w14:textId="77777777" w:rsidR="00894C55" w:rsidRPr="006456C3" w:rsidRDefault="00C0688B" w:rsidP="00C0688B">
      <w:pPr>
        <w:spacing w:after="0" w:line="240" w:lineRule="auto"/>
        <w:ind w:firstLine="567"/>
        <w:rPr>
          <w:rFonts w:ascii="Times New Roman" w:hAnsi="Times New Roman" w:cs="Times New Roman"/>
          <w:sz w:val="26"/>
          <w:szCs w:val="26"/>
        </w:rPr>
      </w:pPr>
      <w:r w:rsidRPr="006456C3">
        <w:rPr>
          <w:rFonts w:ascii="Times New Roman" w:hAnsi="Times New Roman" w:cs="Times New Roman"/>
          <w:sz w:val="26"/>
          <w:szCs w:val="26"/>
        </w:rPr>
        <w:t>Finanšu ministre</w:t>
      </w:r>
      <w:r w:rsidRPr="006456C3">
        <w:rPr>
          <w:rFonts w:ascii="Times New Roman" w:hAnsi="Times New Roman" w:cs="Times New Roman"/>
          <w:sz w:val="26"/>
          <w:szCs w:val="26"/>
        </w:rPr>
        <w:tab/>
      </w:r>
      <w:r w:rsidRPr="006456C3">
        <w:rPr>
          <w:rFonts w:ascii="Times New Roman" w:hAnsi="Times New Roman" w:cs="Times New Roman"/>
          <w:sz w:val="26"/>
          <w:szCs w:val="26"/>
        </w:rPr>
        <w:tab/>
      </w:r>
      <w:r w:rsidRPr="006456C3">
        <w:rPr>
          <w:rFonts w:ascii="Times New Roman" w:hAnsi="Times New Roman" w:cs="Times New Roman"/>
          <w:sz w:val="26"/>
          <w:szCs w:val="26"/>
        </w:rPr>
        <w:tab/>
      </w:r>
      <w:r w:rsidRPr="006456C3">
        <w:rPr>
          <w:rFonts w:ascii="Times New Roman" w:hAnsi="Times New Roman" w:cs="Times New Roman"/>
          <w:sz w:val="26"/>
          <w:szCs w:val="26"/>
        </w:rPr>
        <w:tab/>
      </w:r>
      <w:r w:rsidRPr="006456C3">
        <w:rPr>
          <w:rFonts w:ascii="Times New Roman" w:hAnsi="Times New Roman" w:cs="Times New Roman"/>
          <w:sz w:val="26"/>
          <w:szCs w:val="26"/>
        </w:rPr>
        <w:tab/>
      </w:r>
      <w:r w:rsidRPr="006456C3">
        <w:rPr>
          <w:rFonts w:ascii="Times New Roman" w:hAnsi="Times New Roman" w:cs="Times New Roman"/>
          <w:sz w:val="26"/>
          <w:szCs w:val="26"/>
        </w:rPr>
        <w:tab/>
        <w:t>D.Reizniece-Ozola</w:t>
      </w:r>
    </w:p>
    <w:p w14:paraId="72D452F0" w14:textId="77777777" w:rsidR="00C0688B" w:rsidRPr="006456C3" w:rsidRDefault="00C0688B" w:rsidP="00F175A7">
      <w:pPr>
        <w:tabs>
          <w:tab w:val="left" w:pos="6237"/>
        </w:tabs>
        <w:spacing w:after="0" w:line="240" w:lineRule="auto"/>
        <w:rPr>
          <w:rFonts w:ascii="Times New Roman" w:hAnsi="Times New Roman" w:cs="Times New Roman"/>
          <w:sz w:val="26"/>
          <w:szCs w:val="26"/>
        </w:rPr>
      </w:pPr>
    </w:p>
    <w:p w14:paraId="24FCD0C0" w14:textId="702C66D0" w:rsidR="006B3C0C" w:rsidRDefault="006B3C0C" w:rsidP="00894C55">
      <w:pPr>
        <w:tabs>
          <w:tab w:val="left" w:pos="6237"/>
        </w:tabs>
        <w:spacing w:after="0" w:line="240" w:lineRule="auto"/>
        <w:ind w:firstLine="720"/>
        <w:rPr>
          <w:rFonts w:ascii="Times New Roman" w:hAnsi="Times New Roman" w:cs="Times New Roman"/>
          <w:sz w:val="26"/>
          <w:szCs w:val="26"/>
        </w:rPr>
      </w:pPr>
    </w:p>
    <w:p w14:paraId="72711C04" w14:textId="51EED698" w:rsidR="005324CB" w:rsidRDefault="005324CB" w:rsidP="00894C55">
      <w:pPr>
        <w:tabs>
          <w:tab w:val="left" w:pos="6237"/>
        </w:tabs>
        <w:spacing w:after="0" w:line="240" w:lineRule="auto"/>
        <w:ind w:firstLine="720"/>
        <w:rPr>
          <w:rFonts w:ascii="Times New Roman" w:hAnsi="Times New Roman" w:cs="Times New Roman"/>
          <w:sz w:val="26"/>
          <w:szCs w:val="26"/>
        </w:rPr>
      </w:pPr>
    </w:p>
    <w:p w14:paraId="52AB77DC" w14:textId="001C100F" w:rsidR="005324CB" w:rsidRDefault="005324CB" w:rsidP="00894C55">
      <w:pPr>
        <w:tabs>
          <w:tab w:val="left" w:pos="6237"/>
        </w:tabs>
        <w:spacing w:after="0" w:line="240" w:lineRule="auto"/>
        <w:ind w:firstLine="720"/>
        <w:rPr>
          <w:rFonts w:ascii="Times New Roman" w:hAnsi="Times New Roman" w:cs="Times New Roman"/>
          <w:sz w:val="26"/>
          <w:szCs w:val="26"/>
        </w:rPr>
      </w:pPr>
    </w:p>
    <w:p w14:paraId="4FA0BDD4" w14:textId="1BE979A3" w:rsidR="005324CB" w:rsidRDefault="005324CB" w:rsidP="00894C55">
      <w:pPr>
        <w:tabs>
          <w:tab w:val="left" w:pos="6237"/>
        </w:tabs>
        <w:spacing w:after="0" w:line="240" w:lineRule="auto"/>
        <w:ind w:firstLine="720"/>
        <w:rPr>
          <w:rFonts w:ascii="Times New Roman" w:hAnsi="Times New Roman" w:cs="Times New Roman"/>
          <w:sz w:val="26"/>
          <w:szCs w:val="26"/>
        </w:rPr>
      </w:pPr>
    </w:p>
    <w:p w14:paraId="66EC1E88" w14:textId="5EFFB2BE" w:rsidR="005324CB" w:rsidRDefault="005324CB" w:rsidP="00894C55">
      <w:pPr>
        <w:tabs>
          <w:tab w:val="left" w:pos="6237"/>
        </w:tabs>
        <w:spacing w:after="0" w:line="240" w:lineRule="auto"/>
        <w:ind w:firstLine="720"/>
        <w:rPr>
          <w:rFonts w:ascii="Times New Roman" w:hAnsi="Times New Roman" w:cs="Times New Roman"/>
          <w:sz w:val="26"/>
          <w:szCs w:val="26"/>
        </w:rPr>
      </w:pPr>
    </w:p>
    <w:p w14:paraId="1278FD17" w14:textId="6BE07581" w:rsidR="005324CB" w:rsidRDefault="005324CB" w:rsidP="00894C55">
      <w:pPr>
        <w:tabs>
          <w:tab w:val="left" w:pos="6237"/>
        </w:tabs>
        <w:spacing w:after="0" w:line="240" w:lineRule="auto"/>
        <w:ind w:firstLine="720"/>
        <w:rPr>
          <w:rFonts w:ascii="Times New Roman" w:hAnsi="Times New Roman" w:cs="Times New Roman"/>
          <w:sz w:val="26"/>
          <w:szCs w:val="26"/>
        </w:rPr>
      </w:pPr>
    </w:p>
    <w:p w14:paraId="1D08CC2D" w14:textId="0B7A40D9" w:rsidR="005324CB" w:rsidRDefault="005324CB" w:rsidP="00894C55">
      <w:pPr>
        <w:tabs>
          <w:tab w:val="left" w:pos="6237"/>
        </w:tabs>
        <w:spacing w:after="0" w:line="240" w:lineRule="auto"/>
        <w:ind w:firstLine="720"/>
        <w:rPr>
          <w:rFonts w:ascii="Times New Roman" w:hAnsi="Times New Roman" w:cs="Times New Roman"/>
          <w:sz w:val="26"/>
          <w:szCs w:val="26"/>
        </w:rPr>
      </w:pPr>
    </w:p>
    <w:p w14:paraId="6C167289" w14:textId="2A1D6C88" w:rsidR="005324CB" w:rsidRDefault="005324CB" w:rsidP="00894C55">
      <w:pPr>
        <w:tabs>
          <w:tab w:val="left" w:pos="6237"/>
        </w:tabs>
        <w:spacing w:after="0" w:line="240" w:lineRule="auto"/>
        <w:ind w:firstLine="720"/>
        <w:rPr>
          <w:rFonts w:ascii="Times New Roman" w:hAnsi="Times New Roman" w:cs="Times New Roman"/>
          <w:sz w:val="26"/>
          <w:szCs w:val="26"/>
        </w:rPr>
      </w:pPr>
    </w:p>
    <w:p w14:paraId="45D96B8E" w14:textId="29860692" w:rsidR="005324CB" w:rsidRDefault="005324CB" w:rsidP="00894C55">
      <w:pPr>
        <w:tabs>
          <w:tab w:val="left" w:pos="6237"/>
        </w:tabs>
        <w:spacing w:after="0" w:line="240" w:lineRule="auto"/>
        <w:ind w:firstLine="720"/>
        <w:rPr>
          <w:rFonts w:ascii="Times New Roman" w:hAnsi="Times New Roman" w:cs="Times New Roman"/>
          <w:sz w:val="26"/>
          <w:szCs w:val="26"/>
        </w:rPr>
      </w:pPr>
    </w:p>
    <w:p w14:paraId="15B6E296" w14:textId="6C29F965" w:rsidR="005324CB" w:rsidRDefault="005324CB" w:rsidP="00894C55">
      <w:pPr>
        <w:tabs>
          <w:tab w:val="left" w:pos="6237"/>
        </w:tabs>
        <w:spacing w:after="0" w:line="240" w:lineRule="auto"/>
        <w:ind w:firstLine="720"/>
        <w:rPr>
          <w:rFonts w:ascii="Times New Roman" w:hAnsi="Times New Roman" w:cs="Times New Roman"/>
          <w:sz w:val="26"/>
          <w:szCs w:val="26"/>
        </w:rPr>
      </w:pPr>
    </w:p>
    <w:p w14:paraId="21518AC9" w14:textId="6F2DDC1B" w:rsidR="005324CB" w:rsidRDefault="005324CB" w:rsidP="00894C55">
      <w:pPr>
        <w:tabs>
          <w:tab w:val="left" w:pos="6237"/>
        </w:tabs>
        <w:spacing w:after="0" w:line="240" w:lineRule="auto"/>
        <w:ind w:firstLine="720"/>
        <w:rPr>
          <w:rFonts w:ascii="Times New Roman" w:hAnsi="Times New Roman" w:cs="Times New Roman"/>
          <w:sz w:val="26"/>
          <w:szCs w:val="26"/>
        </w:rPr>
      </w:pPr>
    </w:p>
    <w:p w14:paraId="4D61EB0C" w14:textId="134D0C5D" w:rsidR="005324CB" w:rsidRDefault="005324CB" w:rsidP="00894C55">
      <w:pPr>
        <w:tabs>
          <w:tab w:val="left" w:pos="6237"/>
        </w:tabs>
        <w:spacing w:after="0" w:line="240" w:lineRule="auto"/>
        <w:ind w:firstLine="720"/>
        <w:rPr>
          <w:rFonts w:ascii="Times New Roman" w:hAnsi="Times New Roman" w:cs="Times New Roman"/>
          <w:sz w:val="26"/>
          <w:szCs w:val="26"/>
        </w:rPr>
      </w:pPr>
    </w:p>
    <w:p w14:paraId="0DE013CB" w14:textId="0D931C62" w:rsidR="005324CB" w:rsidRDefault="005324CB" w:rsidP="00894C55">
      <w:pPr>
        <w:tabs>
          <w:tab w:val="left" w:pos="6237"/>
        </w:tabs>
        <w:spacing w:after="0" w:line="240" w:lineRule="auto"/>
        <w:ind w:firstLine="720"/>
        <w:rPr>
          <w:rFonts w:ascii="Times New Roman" w:hAnsi="Times New Roman" w:cs="Times New Roman"/>
          <w:sz w:val="26"/>
          <w:szCs w:val="26"/>
        </w:rPr>
      </w:pPr>
    </w:p>
    <w:p w14:paraId="5FB49BF7" w14:textId="593D89DE" w:rsidR="005324CB" w:rsidRDefault="005324CB" w:rsidP="00894C55">
      <w:pPr>
        <w:tabs>
          <w:tab w:val="left" w:pos="6237"/>
        </w:tabs>
        <w:spacing w:after="0" w:line="240" w:lineRule="auto"/>
        <w:ind w:firstLine="720"/>
        <w:rPr>
          <w:rFonts w:ascii="Times New Roman" w:hAnsi="Times New Roman" w:cs="Times New Roman"/>
          <w:sz w:val="26"/>
          <w:szCs w:val="26"/>
        </w:rPr>
      </w:pPr>
    </w:p>
    <w:p w14:paraId="28DEDD7F" w14:textId="186F44D3" w:rsidR="005324CB" w:rsidRDefault="005324CB" w:rsidP="00894C55">
      <w:pPr>
        <w:tabs>
          <w:tab w:val="left" w:pos="6237"/>
        </w:tabs>
        <w:spacing w:after="0" w:line="240" w:lineRule="auto"/>
        <w:ind w:firstLine="720"/>
        <w:rPr>
          <w:rFonts w:ascii="Times New Roman" w:hAnsi="Times New Roman" w:cs="Times New Roman"/>
          <w:sz w:val="26"/>
          <w:szCs w:val="26"/>
        </w:rPr>
      </w:pPr>
    </w:p>
    <w:p w14:paraId="7FB0053A" w14:textId="4B0C1F8D" w:rsidR="005324CB" w:rsidRDefault="005324CB" w:rsidP="00894C55">
      <w:pPr>
        <w:tabs>
          <w:tab w:val="left" w:pos="6237"/>
        </w:tabs>
        <w:spacing w:after="0" w:line="240" w:lineRule="auto"/>
        <w:ind w:firstLine="720"/>
        <w:rPr>
          <w:rFonts w:ascii="Times New Roman" w:hAnsi="Times New Roman" w:cs="Times New Roman"/>
          <w:sz w:val="26"/>
          <w:szCs w:val="26"/>
        </w:rPr>
      </w:pPr>
    </w:p>
    <w:p w14:paraId="2B2351FF" w14:textId="0AD547DA" w:rsidR="005324CB" w:rsidRDefault="005324CB" w:rsidP="00894C55">
      <w:pPr>
        <w:tabs>
          <w:tab w:val="left" w:pos="6237"/>
        </w:tabs>
        <w:spacing w:after="0" w:line="240" w:lineRule="auto"/>
        <w:ind w:firstLine="720"/>
        <w:rPr>
          <w:rFonts w:ascii="Times New Roman" w:hAnsi="Times New Roman" w:cs="Times New Roman"/>
          <w:sz w:val="26"/>
          <w:szCs w:val="26"/>
        </w:rPr>
      </w:pPr>
    </w:p>
    <w:p w14:paraId="33323210" w14:textId="60DD82AB" w:rsidR="005324CB" w:rsidRDefault="005324CB" w:rsidP="00894C55">
      <w:pPr>
        <w:tabs>
          <w:tab w:val="left" w:pos="6237"/>
        </w:tabs>
        <w:spacing w:after="0" w:line="240" w:lineRule="auto"/>
        <w:ind w:firstLine="720"/>
        <w:rPr>
          <w:rFonts w:ascii="Times New Roman" w:hAnsi="Times New Roman" w:cs="Times New Roman"/>
          <w:sz w:val="26"/>
          <w:szCs w:val="26"/>
        </w:rPr>
      </w:pPr>
    </w:p>
    <w:p w14:paraId="2CEAC173" w14:textId="40C553E7" w:rsidR="005324CB" w:rsidRDefault="005324CB" w:rsidP="00894C55">
      <w:pPr>
        <w:tabs>
          <w:tab w:val="left" w:pos="6237"/>
        </w:tabs>
        <w:spacing w:after="0" w:line="240" w:lineRule="auto"/>
        <w:ind w:firstLine="720"/>
        <w:rPr>
          <w:rFonts w:ascii="Times New Roman" w:hAnsi="Times New Roman" w:cs="Times New Roman"/>
          <w:sz w:val="26"/>
          <w:szCs w:val="26"/>
        </w:rPr>
      </w:pPr>
    </w:p>
    <w:p w14:paraId="6D30A2F3" w14:textId="1EC53090" w:rsidR="005324CB" w:rsidRDefault="005324CB" w:rsidP="00894C55">
      <w:pPr>
        <w:tabs>
          <w:tab w:val="left" w:pos="6237"/>
        </w:tabs>
        <w:spacing w:after="0" w:line="240" w:lineRule="auto"/>
        <w:ind w:firstLine="720"/>
        <w:rPr>
          <w:rFonts w:ascii="Times New Roman" w:hAnsi="Times New Roman" w:cs="Times New Roman"/>
          <w:sz w:val="26"/>
          <w:szCs w:val="26"/>
        </w:rPr>
      </w:pPr>
    </w:p>
    <w:p w14:paraId="0DE4C966" w14:textId="2CA8ECFF" w:rsidR="005324CB" w:rsidRDefault="005324CB" w:rsidP="00894C55">
      <w:pPr>
        <w:tabs>
          <w:tab w:val="left" w:pos="6237"/>
        </w:tabs>
        <w:spacing w:after="0" w:line="240" w:lineRule="auto"/>
        <w:ind w:firstLine="720"/>
        <w:rPr>
          <w:rFonts w:ascii="Times New Roman" w:hAnsi="Times New Roman" w:cs="Times New Roman"/>
          <w:sz w:val="26"/>
          <w:szCs w:val="26"/>
        </w:rPr>
      </w:pPr>
    </w:p>
    <w:p w14:paraId="6798C2E2" w14:textId="564E7007" w:rsidR="005324CB" w:rsidRDefault="005324CB" w:rsidP="00894C55">
      <w:pPr>
        <w:tabs>
          <w:tab w:val="left" w:pos="6237"/>
        </w:tabs>
        <w:spacing w:after="0" w:line="240" w:lineRule="auto"/>
        <w:ind w:firstLine="720"/>
        <w:rPr>
          <w:rFonts w:ascii="Times New Roman" w:hAnsi="Times New Roman" w:cs="Times New Roman"/>
          <w:sz w:val="26"/>
          <w:szCs w:val="26"/>
        </w:rPr>
      </w:pPr>
    </w:p>
    <w:p w14:paraId="1A2CA512" w14:textId="3FBC2342" w:rsidR="005324CB" w:rsidRDefault="005324CB" w:rsidP="00894C55">
      <w:pPr>
        <w:tabs>
          <w:tab w:val="left" w:pos="6237"/>
        </w:tabs>
        <w:spacing w:after="0" w:line="240" w:lineRule="auto"/>
        <w:ind w:firstLine="720"/>
        <w:rPr>
          <w:rFonts w:ascii="Times New Roman" w:hAnsi="Times New Roman" w:cs="Times New Roman"/>
          <w:sz w:val="26"/>
          <w:szCs w:val="26"/>
        </w:rPr>
      </w:pPr>
    </w:p>
    <w:p w14:paraId="2FA16708" w14:textId="1D012660" w:rsidR="005324CB" w:rsidRDefault="005324CB" w:rsidP="00894C55">
      <w:pPr>
        <w:tabs>
          <w:tab w:val="left" w:pos="6237"/>
        </w:tabs>
        <w:spacing w:after="0" w:line="240" w:lineRule="auto"/>
        <w:ind w:firstLine="720"/>
        <w:rPr>
          <w:rFonts w:ascii="Times New Roman" w:hAnsi="Times New Roman" w:cs="Times New Roman"/>
          <w:sz w:val="26"/>
          <w:szCs w:val="26"/>
        </w:rPr>
      </w:pPr>
    </w:p>
    <w:p w14:paraId="5029F86E" w14:textId="0376F7C7" w:rsidR="005324CB" w:rsidRDefault="005324CB" w:rsidP="00894C55">
      <w:pPr>
        <w:tabs>
          <w:tab w:val="left" w:pos="6237"/>
        </w:tabs>
        <w:spacing w:after="0" w:line="240" w:lineRule="auto"/>
        <w:ind w:firstLine="720"/>
        <w:rPr>
          <w:rFonts w:ascii="Times New Roman" w:hAnsi="Times New Roman" w:cs="Times New Roman"/>
          <w:sz w:val="26"/>
          <w:szCs w:val="26"/>
        </w:rPr>
      </w:pPr>
    </w:p>
    <w:p w14:paraId="060C48F1" w14:textId="0CE18D8E" w:rsidR="005324CB" w:rsidRDefault="005324CB" w:rsidP="00894C55">
      <w:pPr>
        <w:tabs>
          <w:tab w:val="left" w:pos="6237"/>
        </w:tabs>
        <w:spacing w:after="0" w:line="240" w:lineRule="auto"/>
        <w:ind w:firstLine="720"/>
        <w:rPr>
          <w:rFonts w:ascii="Times New Roman" w:hAnsi="Times New Roman" w:cs="Times New Roman"/>
          <w:sz w:val="26"/>
          <w:szCs w:val="26"/>
        </w:rPr>
      </w:pPr>
    </w:p>
    <w:p w14:paraId="440025C0" w14:textId="061AE930" w:rsidR="005324CB" w:rsidRDefault="005324CB" w:rsidP="00894C55">
      <w:pPr>
        <w:tabs>
          <w:tab w:val="left" w:pos="6237"/>
        </w:tabs>
        <w:spacing w:after="0" w:line="240" w:lineRule="auto"/>
        <w:ind w:firstLine="720"/>
        <w:rPr>
          <w:rFonts w:ascii="Times New Roman" w:hAnsi="Times New Roman" w:cs="Times New Roman"/>
          <w:sz w:val="26"/>
          <w:szCs w:val="26"/>
        </w:rPr>
      </w:pPr>
    </w:p>
    <w:p w14:paraId="51709048" w14:textId="77777777" w:rsidR="005324CB" w:rsidRPr="006456C3" w:rsidRDefault="005324CB" w:rsidP="00894C55">
      <w:pPr>
        <w:tabs>
          <w:tab w:val="left" w:pos="6237"/>
        </w:tabs>
        <w:spacing w:after="0" w:line="240" w:lineRule="auto"/>
        <w:ind w:firstLine="720"/>
        <w:rPr>
          <w:rFonts w:ascii="Times New Roman" w:hAnsi="Times New Roman" w:cs="Times New Roman"/>
          <w:sz w:val="26"/>
          <w:szCs w:val="26"/>
        </w:rPr>
      </w:pPr>
    </w:p>
    <w:p w14:paraId="00474A44" w14:textId="61F3AFF9" w:rsidR="00DF3EE1" w:rsidRPr="006456C3" w:rsidRDefault="00DF3EE1" w:rsidP="00894C55">
      <w:pPr>
        <w:tabs>
          <w:tab w:val="left" w:pos="6237"/>
        </w:tabs>
        <w:spacing w:after="0" w:line="240" w:lineRule="auto"/>
        <w:ind w:firstLine="720"/>
        <w:rPr>
          <w:rFonts w:ascii="Times New Roman" w:hAnsi="Times New Roman" w:cs="Times New Roman"/>
          <w:sz w:val="26"/>
          <w:szCs w:val="26"/>
        </w:rPr>
      </w:pPr>
    </w:p>
    <w:p w14:paraId="1DF40A42" w14:textId="77777777" w:rsidR="00797F54" w:rsidRPr="006456C3" w:rsidRDefault="00797F54" w:rsidP="00C0688B">
      <w:pPr>
        <w:tabs>
          <w:tab w:val="left" w:pos="6237"/>
        </w:tabs>
        <w:spacing w:after="0" w:line="240" w:lineRule="auto"/>
        <w:rPr>
          <w:rFonts w:ascii="Times New Roman" w:hAnsi="Times New Roman" w:cs="Times New Roman"/>
          <w:sz w:val="26"/>
          <w:szCs w:val="26"/>
        </w:rPr>
      </w:pPr>
    </w:p>
    <w:p w14:paraId="11E10C87" w14:textId="4EE73C1B" w:rsidR="00C0688B" w:rsidRPr="006935A7" w:rsidRDefault="00C0688B" w:rsidP="00C0688B">
      <w:pPr>
        <w:tabs>
          <w:tab w:val="left" w:pos="6237"/>
        </w:tabs>
        <w:spacing w:after="0" w:line="240" w:lineRule="auto"/>
        <w:rPr>
          <w:rFonts w:ascii="Times New Roman" w:hAnsi="Times New Roman" w:cs="Times New Roman"/>
          <w:sz w:val="24"/>
          <w:szCs w:val="24"/>
        </w:rPr>
      </w:pPr>
      <w:r w:rsidRPr="006935A7">
        <w:rPr>
          <w:rFonts w:ascii="Times New Roman" w:hAnsi="Times New Roman" w:cs="Times New Roman"/>
          <w:sz w:val="24"/>
          <w:szCs w:val="24"/>
        </w:rPr>
        <w:t>Petrova, 67083941</w:t>
      </w:r>
    </w:p>
    <w:p w14:paraId="01AA420E" w14:textId="77777777" w:rsidR="00894C55" w:rsidRPr="006935A7" w:rsidRDefault="00C0688B" w:rsidP="00C0688B">
      <w:pPr>
        <w:tabs>
          <w:tab w:val="left" w:pos="6237"/>
        </w:tabs>
        <w:spacing w:after="0" w:line="240" w:lineRule="auto"/>
        <w:rPr>
          <w:rFonts w:ascii="Times New Roman" w:hAnsi="Times New Roman" w:cs="Times New Roman"/>
          <w:sz w:val="24"/>
          <w:szCs w:val="24"/>
        </w:rPr>
      </w:pPr>
      <w:r w:rsidRPr="006935A7">
        <w:rPr>
          <w:rFonts w:ascii="Times New Roman" w:hAnsi="Times New Roman" w:cs="Times New Roman"/>
          <w:sz w:val="24"/>
          <w:szCs w:val="24"/>
        </w:rPr>
        <w:t>Inita.Petrova@fm.gov.lv</w:t>
      </w:r>
    </w:p>
    <w:sectPr w:rsidR="00894C55" w:rsidRPr="006935A7" w:rsidSect="009A2654">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60097" w14:textId="77777777" w:rsidR="006367ED" w:rsidRDefault="006367ED" w:rsidP="00894C55">
      <w:pPr>
        <w:spacing w:after="0" w:line="240" w:lineRule="auto"/>
      </w:pPr>
      <w:r>
        <w:separator/>
      </w:r>
    </w:p>
  </w:endnote>
  <w:endnote w:type="continuationSeparator" w:id="0">
    <w:p w14:paraId="39009429" w14:textId="77777777" w:rsidR="006367ED" w:rsidRDefault="006367ED"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BA"/>
    <w:family w:val="roman"/>
    <w:pitch w:val="variable"/>
    <w:sig w:usb0="040006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66D32" w14:textId="60D3EB2D" w:rsidR="00F75AA4" w:rsidRPr="00894C55" w:rsidRDefault="00F75AA4">
    <w:pPr>
      <w:pStyle w:val="Footer"/>
      <w:rPr>
        <w:rFonts w:ascii="Times New Roman" w:hAnsi="Times New Roman" w:cs="Times New Roman"/>
        <w:sz w:val="20"/>
        <w:szCs w:val="20"/>
      </w:rPr>
    </w:pPr>
    <w:r>
      <w:rPr>
        <w:rFonts w:ascii="Times New Roman" w:hAnsi="Times New Roman" w:cs="Times New Roman"/>
        <w:sz w:val="20"/>
        <w:szCs w:val="20"/>
      </w:rPr>
      <w:t>FManot_</w:t>
    </w:r>
    <w:r w:rsidR="005324CB">
      <w:rPr>
        <w:rFonts w:ascii="Times New Roman" w:hAnsi="Times New Roman" w:cs="Times New Roman"/>
        <w:sz w:val="20"/>
        <w:szCs w:val="20"/>
      </w:rPr>
      <w:t>031018</w:t>
    </w:r>
    <w:r>
      <w:rPr>
        <w:rFonts w:ascii="Times New Roman" w:hAnsi="Times New Roman" w:cs="Times New Roman"/>
        <w:sz w:val="20"/>
        <w:szCs w:val="20"/>
      </w:rPr>
      <w:t>_</w:t>
    </w:r>
    <w:r w:rsidR="005324CB">
      <w:rPr>
        <w:rFonts w:ascii="Times New Roman" w:hAnsi="Times New Roman" w:cs="Times New Roman"/>
        <w:sz w:val="20"/>
        <w:szCs w:val="20"/>
      </w:rPr>
      <w:t>MK 77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F8F62" w14:textId="2A73B4CD" w:rsidR="00F75AA4" w:rsidRPr="009A2654" w:rsidRDefault="00F75AA4">
    <w:pPr>
      <w:pStyle w:val="Footer"/>
      <w:rPr>
        <w:rFonts w:ascii="Times New Roman" w:hAnsi="Times New Roman" w:cs="Times New Roman"/>
        <w:sz w:val="20"/>
        <w:szCs w:val="20"/>
      </w:rPr>
    </w:pPr>
    <w:r>
      <w:rPr>
        <w:rFonts w:ascii="Times New Roman" w:hAnsi="Times New Roman" w:cs="Times New Roman"/>
        <w:sz w:val="20"/>
        <w:szCs w:val="20"/>
      </w:rPr>
      <w:t>FManot_</w:t>
    </w:r>
    <w:r w:rsidR="005324CB">
      <w:rPr>
        <w:rFonts w:ascii="Times New Roman" w:hAnsi="Times New Roman" w:cs="Times New Roman"/>
        <w:sz w:val="20"/>
        <w:szCs w:val="20"/>
      </w:rPr>
      <w:t>031018</w:t>
    </w:r>
    <w:r>
      <w:rPr>
        <w:rFonts w:ascii="Times New Roman" w:hAnsi="Times New Roman" w:cs="Times New Roman"/>
        <w:sz w:val="20"/>
        <w:szCs w:val="20"/>
      </w:rPr>
      <w:t>_</w:t>
    </w:r>
    <w:r w:rsidR="005324CB">
      <w:rPr>
        <w:rFonts w:ascii="Times New Roman" w:hAnsi="Times New Roman" w:cs="Times New Roman"/>
        <w:sz w:val="20"/>
        <w:szCs w:val="20"/>
      </w:rPr>
      <w:t>MK 77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9980D" w14:textId="77777777" w:rsidR="006367ED" w:rsidRDefault="006367ED" w:rsidP="00894C55">
      <w:pPr>
        <w:spacing w:after="0" w:line="240" w:lineRule="auto"/>
      </w:pPr>
      <w:r>
        <w:separator/>
      </w:r>
    </w:p>
  </w:footnote>
  <w:footnote w:type="continuationSeparator" w:id="0">
    <w:p w14:paraId="6470FB25" w14:textId="77777777" w:rsidR="006367ED" w:rsidRDefault="006367ED" w:rsidP="00894C55">
      <w:pPr>
        <w:spacing w:after="0" w:line="240" w:lineRule="auto"/>
      </w:pPr>
      <w:r>
        <w:continuationSeparator/>
      </w:r>
    </w:p>
  </w:footnote>
  <w:footnote w:id="1">
    <w:p w14:paraId="68FF08E2" w14:textId="77777777" w:rsidR="00F75AA4" w:rsidRPr="000F41BF" w:rsidRDefault="00F75AA4" w:rsidP="005324CB">
      <w:pPr>
        <w:pStyle w:val="FootnoteText"/>
        <w:jc w:val="both"/>
      </w:pPr>
      <w:r>
        <w:rPr>
          <w:rStyle w:val="FootnoteReference"/>
        </w:rPr>
        <w:footnoteRef/>
      </w:r>
      <w:r>
        <w:t xml:space="preserve"> </w:t>
      </w:r>
      <w:r w:rsidRPr="000F41BF">
        <w:rPr>
          <w:rFonts w:ascii="Times New Roman" w:hAnsi="Times New Roman" w:cs="Times New Roman"/>
        </w:rPr>
        <w:t>Eiropas Parlamenta un Padomes 2016. gada 27. aprīļa Regula Nr. 2016/679 par fizisku personu aizsardzību attiecībā uz personas datu apstrādi un šādu datu brīvu apriti un ar ko atceļ Direktīvu 95/46/EK (Vispārīgā datu aizsardzības regula)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0FAD1066" w14:textId="6BA8D9B7" w:rsidR="00F75AA4" w:rsidRPr="00C25B49" w:rsidRDefault="00F75AA4">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F6089A">
          <w:rPr>
            <w:rFonts w:ascii="Times New Roman" w:hAnsi="Times New Roman" w:cs="Times New Roman"/>
            <w:noProof/>
            <w:sz w:val="24"/>
            <w:szCs w:val="20"/>
          </w:rPr>
          <w:t>7</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72F2"/>
    <w:multiLevelType w:val="hybridMultilevel"/>
    <w:tmpl w:val="5AEA4B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051AC7"/>
    <w:multiLevelType w:val="hybridMultilevel"/>
    <w:tmpl w:val="5AEA4B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973509A"/>
    <w:multiLevelType w:val="hybridMultilevel"/>
    <w:tmpl w:val="E6C48FAE"/>
    <w:lvl w:ilvl="0" w:tplc="4CE6AD16">
      <w:start w:val="1"/>
      <w:numFmt w:val="bullet"/>
      <w:lvlText w:val="-"/>
      <w:lvlJc w:val="left"/>
      <w:pPr>
        <w:ind w:left="720" w:hanging="360"/>
      </w:pPr>
      <w:rPr>
        <w:rFonts w:ascii="Sylfaen" w:hAnsi="Sylfae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E73257E"/>
    <w:multiLevelType w:val="hybridMultilevel"/>
    <w:tmpl w:val="F858D4AA"/>
    <w:lvl w:ilvl="0" w:tplc="B2C4AEF8">
      <w:start w:val="1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7FB554D"/>
    <w:multiLevelType w:val="hybridMultilevel"/>
    <w:tmpl w:val="C3D8CB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11AAF"/>
    <w:rsid w:val="0002412D"/>
    <w:rsid w:val="000315F6"/>
    <w:rsid w:val="00032868"/>
    <w:rsid w:val="00060CF9"/>
    <w:rsid w:val="0008553B"/>
    <w:rsid w:val="000902DC"/>
    <w:rsid w:val="0009054D"/>
    <w:rsid w:val="0009483E"/>
    <w:rsid w:val="000C2B0A"/>
    <w:rsid w:val="000D346D"/>
    <w:rsid w:val="000E3892"/>
    <w:rsid w:val="000F02BD"/>
    <w:rsid w:val="000F41BF"/>
    <w:rsid w:val="0010134E"/>
    <w:rsid w:val="001030F5"/>
    <w:rsid w:val="00124944"/>
    <w:rsid w:val="00125AD4"/>
    <w:rsid w:val="0012708C"/>
    <w:rsid w:val="001451C7"/>
    <w:rsid w:val="00155505"/>
    <w:rsid w:val="001563E2"/>
    <w:rsid w:val="001569A6"/>
    <w:rsid w:val="001C70B3"/>
    <w:rsid w:val="001E1349"/>
    <w:rsid w:val="0021015A"/>
    <w:rsid w:val="0021274F"/>
    <w:rsid w:val="002271D8"/>
    <w:rsid w:val="0023143F"/>
    <w:rsid w:val="00243426"/>
    <w:rsid w:val="00255495"/>
    <w:rsid w:val="002610D5"/>
    <w:rsid w:val="00275C59"/>
    <w:rsid w:val="00282E04"/>
    <w:rsid w:val="00286FC6"/>
    <w:rsid w:val="002A61F0"/>
    <w:rsid w:val="002E1C05"/>
    <w:rsid w:val="002F0609"/>
    <w:rsid w:val="0030118B"/>
    <w:rsid w:val="00301F26"/>
    <w:rsid w:val="0031632F"/>
    <w:rsid w:val="00323161"/>
    <w:rsid w:val="0033560C"/>
    <w:rsid w:val="00340254"/>
    <w:rsid w:val="0035644A"/>
    <w:rsid w:val="00375C8D"/>
    <w:rsid w:val="003A29F6"/>
    <w:rsid w:val="003A7568"/>
    <w:rsid w:val="003B0BF9"/>
    <w:rsid w:val="003D4096"/>
    <w:rsid w:val="003E0791"/>
    <w:rsid w:val="003E69AA"/>
    <w:rsid w:val="003F28AC"/>
    <w:rsid w:val="004022A8"/>
    <w:rsid w:val="004100F5"/>
    <w:rsid w:val="00420A6D"/>
    <w:rsid w:val="004356D3"/>
    <w:rsid w:val="0043646F"/>
    <w:rsid w:val="004454FE"/>
    <w:rsid w:val="00452C9F"/>
    <w:rsid w:val="00456B9F"/>
    <w:rsid w:val="00456E40"/>
    <w:rsid w:val="00465840"/>
    <w:rsid w:val="00471F27"/>
    <w:rsid w:val="004B3214"/>
    <w:rsid w:val="004C26CA"/>
    <w:rsid w:val="004E5F59"/>
    <w:rsid w:val="004F3071"/>
    <w:rsid w:val="004F67A9"/>
    <w:rsid w:val="0050178F"/>
    <w:rsid w:val="00503819"/>
    <w:rsid w:val="005175E4"/>
    <w:rsid w:val="00523A5D"/>
    <w:rsid w:val="00525926"/>
    <w:rsid w:val="00531426"/>
    <w:rsid w:val="005324CB"/>
    <w:rsid w:val="0053519B"/>
    <w:rsid w:val="00562BEA"/>
    <w:rsid w:val="00576A9B"/>
    <w:rsid w:val="00581C89"/>
    <w:rsid w:val="005A590B"/>
    <w:rsid w:val="005A7DC1"/>
    <w:rsid w:val="005D245C"/>
    <w:rsid w:val="005D3193"/>
    <w:rsid w:val="005D651D"/>
    <w:rsid w:val="005E6B20"/>
    <w:rsid w:val="005F5F4B"/>
    <w:rsid w:val="00614C3F"/>
    <w:rsid w:val="006367ED"/>
    <w:rsid w:val="006456C3"/>
    <w:rsid w:val="00653103"/>
    <w:rsid w:val="00655F2C"/>
    <w:rsid w:val="00673109"/>
    <w:rsid w:val="00673DB3"/>
    <w:rsid w:val="006935A7"/>
    <w:rsid w:val="00697732"/>
    <w:rsid w:val="006A4372"/>
    <w:rsid w:val="006A70FF"/>
    <w:rsid w:val="006B08B3"/>
    <w:rsid w:val="006B3C0C"/>
    <w:rsid w:val="006B71EB"/>
    <w:rsid w:val="006E1081"/>
    <w:rsid w:val="006E47F4"/>
    <w:rsid w:val="006F37F2"/>
    <w:rsid w:val="006F4DF8"/>
    <w:rsid w:val="00706F77"/>
    <w:rsid w:val="00711E6B"/>
    <w:rsid w:val="00720585"/>
    <w:rsid w:val="00725655"/>
    <w:rsid w:val="0076045F"/>
    <w:rsid w:val="00772007"/>
    <w:rsid w:val="00773AF6"/>
    <w:rsid w:val="007772DE"/>
    <w:rsid w:val="007853E9"/>
    <w:rsid w:val="00795F71"/>
    <w:rsid w:val="00797F54"/>
    <w:rsid w:val="007D361C"/>
    <w:rsid w:val="007E5F7A"/>
    <w:rsid w:val="007E73AB"/>
    <w:rsid w:val="007E7941"/>
    <w:rsid w:val="007F0330"/>
    <w:rsid w:val="007F7A9E"/>
    <w:rsid w:val="00804902"/>
    <w:rsid w:val="008132E8"/>
    <w:rsid w:val="00816C11"/>
    <w:rsid w:val="008203D1"/>
    <w:rsid w:val="00821E3D"/>
    <w:rsid w:val="008373E5"/>
    <w:rsid w:val="00850B3D"/>
    <w:rsid w:val="00853CD7"/>
    <w:rsid w:val="008601B4"/>
    <w:rsid w:val="00867089"/>
    <w:rsid w:val="008819A7"/>
    <w:rsid w:val="00894C55"/>
    <w:rsid w:val="008A2525"/>
    <w:rsid w:val="008A2D14"/>
    <w:rsid w:val="008A4072"/>
    <w:rsid w:val="008A59AA"/>
    <w:rsid w:val="008A683D"/>
    <w:rsid w:val="008B2E5A"/>
    <w:rsid w:val="008B7151"/>
    <w:rsid w:val="008B781C"/>
    <w:rsid w:val="008C6B9C"/>
    <w:rsid w:val="008D556E"/>
    <w:rsid w:val="008E7019"/>
    <w:rsid w:val="008F41ED"/>
    <w:rsid w:val="00903A77"/>
    <w:rsid w:val="00903B98"/>
    <w:rsid w:val="00914E6F"/>
    <w:rsid w:val="009211ED"/>
    <w:rsid w:val="00927470"/>
    <w:rsid w:val="009277D7"/>
    <w:rsid w:val="00937204"/>
    <w:rsid w:val="00951398"/>
    <w:rsid w:val="0095157B"/>
    <w:rsid w:val="00954BDA"/>
    <w:rsid w:val="00957D00"/>
    <w:rsid w:val="0097251E"/>
    <w:rsid w:val="00975228"/>
    <w:rsid w:val="009753E2"/>
    <w:rsid w:val="0099043F"/>
    <w:rsid w:val="009A2336"/>
    <w:rsid w:val="009A2654"/>
    <w:rsid w:val="009C1504"/>
    <w:rsid w:val="009C18A6"/>
    <w:rsid w:val="00A10FC3"/>
    <w:rsid w:val="00A12752"/>
    <w:rsid w:val="00A168E0"/>
    <w:rsid w:val="00A30F0D"/>
    <w:rsid w:val="00A41F5D"/>
    <w:rsid w:val="00A44770"/>
    <w:rsid w:val="00A51CFA"/>
    <w:rsid w:val="00A6073E"/>
    <w:rsid w:val="00A679C6"/>
    <w:rsid w:val="00A870BA"/>
    <w:rsid w:val="00A90882"/>
    <w:rsid w:val="00AA3ECD"/>
    <w:rsid w:val="00AC7DA5"/>
    <w:rsid w:val="00AE2D37"/>
    <w:rsid w:val="00AE5567"/>
    <w:rsid w:val="00AF1239"/>
    <w:rsid w:val="00B00F95"/>
    <w:rsid w:val="00B16480"/>
    <w:rsid w:val="00B2165C"/>
    <w:rsid w:val="00B429BC"/>
    <w:rsid w:val="00B55E62"/>
    <w:rsid w:val="00B73BE2"/>
    <w:rsid w:val="00B819C5"/>
    <w:rsid w:val="00B84757"/>
    <w:rsid w:val="00B8566A"/>
    <w:rsid w:val="00B87948"/>
    <w:rsid w:val="00B95817"/>
    <w:rsid w:val="00B97A92"/>
    <w:rsid w:val="00BA20AA"/>
    <w:rsid w:val="00BB33A1"/>
    <w:rsid w:val="00BB7465"/>
    <w:rsid w:val="00BC1446"/>
    <w:rsid w:val="00BD4425"/>
    <w:rsid w:val="00BE0019"/>
    <w:rsid w:val="00BF1C42"/>
    <w:rsid w:val="00C0688B"/>
    <w:rsid w:val="00C13332"/>
    <w:rsid w:val="00C16D6A"/>
    <w:rsid w:val="00C16D83"/>
    <w:rsid w:val="00C25B49"/>
    <w:rsid w:val="00C56BD1"/>
    <w:rsid w:val="00C609E5"/>
    <w:rsid w:val="00CB651E"/>
    <w:rsid w:val="00CC0D2D"/>
    <w:rsid w:val="00CC670D"/>
    <w:rsid w:val="00CD31E1"/>
    <w:rsid w:val="00CD7CE8"/>
    <w:rsid w:val="00CE5657"/>
    <w:rsid w:val="00CF618E"/>
    <w:rsid w:val="00D03D28"/>
    <w:rsid w:val="00D133F8"/>
    <w:rsid w:val="00D14A3E"/>
    <w:rsid w:val="00D23BF7"/>
    <w:rsid w:val="00D23E62"/>
    <w:rsid w:val="00D26377"/>
    <w:rsid w:val="00D75E97"/>
    <w:rsid w:val="00D866B0"/>
    <w:rsid w:val="00D90FE0"/>
    <w:rsid w:val="00DA1330"/>
    <w:rsid w:val="00DA666E"/>
    <w:rsid w:val="00DA6E69"/>
    <w:rsid w:val="00DB1760"/>
    <w:rsid w:val="00DB3C4A"/>
    <w:rsid w:val="00DC5AED"/>
    <w:rsid w:val="00DD16BE"/>
    <w:rsid w:val="00DF0BC1"/>
    <w:rsid w:val="00DF334C"/>
    <w:rsid w:val="00DF3EE1"/>
    <w:rsid w:val="00DF75F0"/>
    <w:rsid w:val="00E0212B"/>
    <w:rsid w:val="00E0272E"/>
    <w:rsid w:val="00E26D22"/>
    <w:rsid w:val="00E341B2"/>
    <w:rsid w:val="00E3716B"/>
    <w:rsid w:val="00E43A8A"/>
    <w:rsid w:val="00E5323B"/>
    <w:rsid w:val="00E55394"/>
    <w:rsid w:val="00E74B37"/>
    <w:rsid w:val="00E842D0"/>
    <w:rsid w:val="00E8749E"/>
    <w:rsid w:val="00E90C01"/>
    <w:rsid w:val="00EA486E"/>
    <w:rsid w:val="00EC28C8"/>
    <w:rsid w:val="00EC6B45"/>
    <w:rsid w:val="00ED42A4"/>
    <w:rsid w:val="00EE48CA"/>
    <w:rsid w:val="00EF74E3"/>
    <w:rsid w:val="00F01CBE"/>
    <w:rsid w:val="00F175A7"/>
    <w:rsid w:val="00F2055D"/>
    <w:rsid w:val="00F25D3C"/>
    <w:rsid w:val="00F27B7A"/>
    <w:rsid w:val="00F30640"/>
    <w:rsid w:val="00F43207"/>
    <w:rsid w:val="00F46494"/>
    <w:rsid w:val="00F56693"/>
    <w:rsid w:val="00F57B0C"/>
    <w:rsid w:val="00F6089A"/>
    <w:rsid w:val="00F66D41"/>
    <w:rsid w:val="00F75AA4"/>
    <w:rsid w:val="00F908E0"/>
    <w:rsid w:val="00F97973"/>
    <w:rsid w:val="00FB35C1"/>
    <w:rsid w:val="00FC2E81"/>
    <w:rsid w:val="00FD3332"/>
    <w:rsid w:val="00FE38B0"/>
    <w:rsid w:val="00FF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7F569"/>
  <w15:docId w15:val="{73DD340F-ED13-4FF6-AD53-33CAFDC2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basedOn w:val="Normal"/>
    <w:link w:val="FootnoteTextChar"/>
    <w:uiPriority w:val="99"/>
    <w:semiHidden/>
    <w:unhideWhenUsed/>
    <w:rsid w:val="00DD16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D16BE"/>
    <w:rPr>
      <w:sz w:val="20"/>
      <w:szCs w:val="20"/>
    </w:rPr>
  </w:style>
  <w:style w:type="character" w:styleId="FootnoteReference">
    <w:name w:val="footnote reference"/>
    <w:basedOn w:val="DefaultParagraphFont"/>
    <w:uiPriority w:val="99"/>
    <w:unhideWhenUsed/>
    <w:rsid w:val="00DD16BE"/>
    <w:rPr>
      <w:vertAlign w:val="superscript"/>
    </w:rPr>
  </w:style>
  <w:style w:type="character" w:styleId="CommentReference">
    <w:name w:val="annotation reference"/>
    <w:basedOn w:val="DefaultParagraphFont"/>
    <w:uiPriority w:val="99"/>
    <w:semiHidden/>
    <w:unhideWhenUsed/>
    <w:rsid w:val="008373E5"/>
    <w:rPr>
      <w:sz w:val="16"/>
      <w:szCs w:val="16"/>
    </w:rPr>
  </w:style>
  <w:style w:type="paragraph" w:styleId="CommentText">
    <w:name w:val="annotation text"/>
    <w:basedOn w:val="Normal"/>
    <w:link w:val="CommentTextChar"/>
    <w:uiPriority w:val="99"/>
    <w:semiHidden/>
    <w:unhideWhenUsed/>
    <w:rsid w:val="008373E5"/>
    <w:pPr>
      <w:spacing w:line="240" w:lineRule="auto"/>
    </w:pPr>
    <w:rPr>
      <w:sz w:val="20"/>
      <w:szCs w:val="20"/>
    </w:rPr>
  </w:style>
  <w:style w:type="character" w:customStyle="1" w:styleId="CommentTextChar">
    <w:name w:val="Comment Text Char"/>
    <w:basedOn w:val="DefaultParagraphFont"/>
    <w:link w:val="CommentText"/>
    <w:uiPriority w:val="99"/>
    <w:semiHidden/>
    <w:rsid w:val="008373E5"/>
    <w:rPr>
      <w:sz w:val="20"/>
      <w:szCs w:val="20"/>
    </w:rPr>
  </w:style>
  <w:style w:type="paragraph" w:styleId="CommentSubject">
    <w:name w:val="annotation subject"/>
    <w:basedOn w:val="CommentText"/>
    <w:next w:val="CommentText"/>
    <w:link w:val="CommentSubjectChar"/>
    <w:uiPriority w:val="99"/>
    <w:semiHidden/>
    <w:unhideWhenUsed/>
    <w:rsid w:val="008373E5"/>
    <w:rPr>
      <w:b/>
      <w:bCs/>
    </w:rPr>
  </w:style>
  <w:style w:type="character" w:customStyle="1" w:styleId="CommentSubjectChar">
    <w:name w:val="Comment Subject Char"/>
    <w:basedOn w:val="CommentTextChar"/>
    <w:link w:val="CommentSubject"/>
    <w:uiPriority w:val="99"/>
    <w:semiHidden/>
    <w:rsid w:val="008373E5"/>
    <w:rPr>
      <w:b/>
      <w:bCs/>
      <w:sz w:val="20"/>
      <w:szCs w:val="20"/>
    </w:rPr>
  </w:style>
  <w:style w:type="paragraph" w:styleId="ListParagraph">
    <w:name w:val="List Paragraph"/>
    <w:basedOn w:val="Normal"/>
    <w:uiPriority w:val="34"/>
    <w:qFormat/>
    <w:rsid w:val="00975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33591209">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F677D-04AC-4D83-AD82-DD833466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7584</Words>
  <Characters>4324</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Ministru kabineta noteikumu projekta “Grozījumi Ministru kabineta 2015. gada 10. februāra noteikumos Nr. 77 “Eiropas Savienības struktūrfondu un Kohēzijas fonda projektu pārbaužu veikšanas kārtība 2014.–2020. gada plānošanas periodā”” sākotnējās ietekmes </vt:lpstr>
    </vt:vector>
  </TitlesOfParts>
  <Company>Finanšu ministrija</Company>
  <LinksUpToDate>false</LinksUpToDate>
  <CharactersWithSpaces>11885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“Grozījumi Ministru kabineta 2015. gada 10. februāra noteikumos Nr. 77 “Eiropas Savienības struktūrfondu un Kohēzijas fonda projektu pārbaužu veikšanas kārtība 2014.–2020. gada plānošanas periodā”” sākotnējās ietekmes novērtējuma ziņojums (anotācija)</dc:title>
  <dc:subject>Anotācija</dc:subject>
  <dc:creator>inita.petrova@fm.gov.lv</dc:creator>
  <dc:description>67083941, inita.petrova@fm.gov.lv</dc:description>
  <cp:lastModifiedBy>Anna Mileika</cp:lastModifiedBy>
  <cp:revision>2</cp:revision>
  <cp:lastPrinted>2018-09-10T13:12:00Z</cp:lastPrinted>
  <dcterms:created xsi:type="dcterms:W3CDTF">2019-02-06T13:58:00Z</dcterms:created>
  <dcterms:modified xsi:type="dcterms:W3CDTF">2019-02-06T13:58:00Z</dcterms:modified>
</cp:coreProperties>
</file>